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5643F" w14:textId="18A7BFB3" w:rsidR="005D388F" w:rsidRDefault="009F3A74" w:rsidP="009F3A74">
      <w:pPr>
        <w:pStyle w:val="Heading1"/>
      </w:pPr>
      <w:r>
        <w:t>1NCvGeoMas10-18</w:t>
      </w:r>
    </w:p>
    <w:p w14:paraId="0CEC5675" w14:textId="02672DA5" w:rsidR="009F3A74" w:rsidRDefault="009F3A74" w:rsidP="00C020D0">
      <w:pPr>
        <w:pStyle w:val="Heading2"/>
        <w:numPr>
          <w:ilvl w:val="0"/>
          <w:numId w:val="47"/>
        </w:numPr>
      </w:pPr>
      <w:r>
        <w:t>T-CBR</w:t>
      </w:r>
    </w:p>
    <w:p w14:paraId="3C2D0957" w14:textId="77777777" w:rsidR="000931D6" w:rsidRDefault="000931D6" w:rsidP="000931D6">
      <w:pPr>
        <w:pStyle w:val="Heading4"/>
      </w:pPr>
      <w:r>
        <w:t>Interp: Collective bargaining is between employers and unions</w:t>
      </w:r>
    </w:p>
    <w:p w14:paraId="26CC2BE5" w14:textId="77777777" w:rsidR="000931D6" w:rsidRDefault="000931D6" w:rsidP="000931D6">
      <w:pPr>
        <w:rPr>
          <w:rStyle w:val="Style13ptBold"/>
        </w:rPr>
      </w:pPr>
      <w:r>
        <w:rPr>
          <w:rStyle w:val="Style13ptBold"/>
        </w:rPr>
        <w:t>LII, nd</w:t>
      </w:r>
    </w:p>
    <w:p w14:paraId="01BCA924" w14:textId="77777777" w:rsidR="000931D6" w:rsidRPr="003E5BA3" w:rsidRDefault="000931D6" w:rsidP="000931D6">
      <w:r w:rsidRPr="003E5BA3">
        <w:t xml:space="preserve">Legal Information Institute. "Collective Bargaining". Cornell Law School. nd. </w:t>
      </w:r>
      <w:hyperlink r:id="rId8" w:history="1">
        <w:r w:rsidRPr="00726FBF">
          <w:rPr>
            <w:rStyle w:val="Hyperlink"/>
          </w:rPr>
          <w:t>https://www.law.cornell.edu/wex/collective_bargaining</w:t>
        </w:r>
      </w:hyperlink>
      <w:r>
        <w:t xml:space="preserve"> </w:t>
      </w:r>
    </w:p>
    <w:p w14:paraId="3DB17F5A" w14:textId="77777777" w:rsidR="000931D6" w:rsidRPr="003E5BA3" w:rsidRDefault="000931D6" w:rsidP="000931D6">
      <w:r w:rsidRPr="003E5BA3">
        <w:rPr>
          <w:highlight w:val="yellow"/>
        </w:rPr>
        <w:t>C</w:t>
      </w:r>
      <w:r w:rsidRPr="003E5BA3">
        <w:rPr>
          <w:rStyle w:val="StyleUnderline"/>
          <w:highlight w:val="yellow"/>
        </w:rPr>
        <w:t xml:space="preserve">ollective bargaining is the negotiation process </w:t>
      </w:r>
      <w:r w:rsidRPr="003E5BA3">
        <w:rPr>
          <w:rStyle w:val="Emphasis"/>
          <w:highlight w:val="yellow"/>
        </w:rPr>
        <w:t>between an employer and a union</w:t>
      </w:r>
      <w:r w:rsidRPr="003E5BA3">
        <w:rPr>
          <w:rStyle w:val="StyleUnderline"/>
        </w:rPr>
        <w:t> comprised of workers to create an agreement</w:t>
      </w:r>
      <w:r w:rsidRPr="003E5BA3">
        <w:t> that will govern the terms and conditions of the workers' employment.</w:t>
      </w:r>
    </w:p>
    <w:p w14:paraId="5D6F7F28" w14:textId="77777777" w:rsidR="000931D6" w:rsidRDefault="000931D6" w:rsidP="000931D6">
      <w:pPr>
        <w:pStyle w:val="Heading4"/>
      </w:pPr>
      <w:r>
        <w:t>Vio: They don’t use Unions</w:t>
      </w:r>
    </w:p>
    <w:p w14:paraId="2F560822" w14:textId="77777777" w:rsidR="00C020D0" w:rsidRDefault="00C020D0" w:rsidP="000931D6">
      <w:pPr>
        <w:pStyle w:val="Heading4"/>
      </w:pPr>
      <w:r>
        <w:t>Prefer</w:t>
      </w:r>
    </w:p>
    <w:p w14:paraId="0E051EEC" w14:textId="7394D255" w:rsidR="000931D6" w:rsidRDefault="000931D6" w:rsidP="000931D6">
      <w:pPr>
        <w:pStyle w:val="Heading4"/>
      </w:pPr>
      <w:r>
        <w:t>Limits: Without a Union ceiling, Affs can be anything remotely connected to labor</w:t>
      </w:r>
    </w:p>
    <w:p w14:paraId="757FED77" w14:textId="6A4E3411" w:rsidR="000931D6" w:rsidRDefault="000931D6" w:rsidP="000931D6">
      <w:pPr>
        <w:pStyle w:val="Heading4"/>
      </w:pPr>
      <w:r>
        <w:t xml:space="preserve">Education: </w:t>
      </w:r>
      <w:r w:rsidR="00C020D0">
        <w:t xml:space="preserve">Unions core to the labor topic, </w:t>
      </w:r>
      <w:r>
        <w:t xml:space="preserve">key to understanding labor policy </w:t>
      </w:r>
    </w:p>
    <w:p w14:paraId="77F1DEED" w14:textId="493470E3" w:rsidR="000931D6" w:rsidRPr="000931D6" w:rsidRDefault="000931D6" w:rsidP="000931D6">
      <w:pPr>
        <w:pStyle w:val="Heading4"/>
      </w:pPr>
      <w:r>
        <w:t>FXT is a voter, unlimited Aff processes to help unions kills limits</w:t>
      </w:r>
    </w:p>
    <w:p w14:paraId="47C5F51A" w14:textId="77777777" w:rsidR="000931D6" w:rsidRPr="003407DA" w:rsidRDefault="000931D6" w:rsidP="000931D6">
      <w:pPr>
        <w:pStyle w:val="Heading4"/>
      </w:pPr>
      <w:r>
        <w:t>T is a voter for fairness and education</w:t>
      </w:r>
    </w:p>
    <w:p w14:paraId="5F6CBA4A" w14:textId="19E5F1EE" w:rsidR="00EC5E47" w:rsidRDefault="00EC5E47" w:rsidP="00480D57">
      <w:pPr>
        <w:pStyle w:val="Heading2"/>
        <w:numPr>
          <w:ilvl w:val="0"/>
          <w:numId w:val="47"/>
        </w:numPr>
      </w:pPr>
      <w:r>
        <w:t>T-USFG – ASPEC</w:t>
      </w:r>
    </w:p>
    <w:p w14:paraId="693385DE" w14:textId="77777777" w:rsidR="00EC5E47" w:rsidRPr="00985980" w:rsidRDefault="00EC5E47" w:rsidP="00EC5E47">
      <w:pPr>
        <w:pStyle w:val="Heading4"/>
      </w:pPr>
      <w:r w:rsidRPr="00985980">
        <w:t xml:space="preserve">Interpretation: the plan must specify the actor of the plan. </w:t>
      </w:r>
    </w:p>
    <w:p w14:paraId="78A38DD5" w14:textId="77777777" w:rsidR="00EC5E47" w:rsidRPr="00985980" w:rsidRDefault="00EC5E47" w:rsidP="00EC5E47">
      <w:pPr>
        <w:pStyle w:val="Heading4"/>
      </w:pPr>
      <w:r w:rsidRPr="00985980">
        <w:t>Violation: ‘United States</w:t>
      </w:r>
      <w:r>
        <w:t xml:space="preserve"> Federal Government</w:t>
      </w:r>
      <w:r w:rsidRPr="00985980">
        <w:t>’ does not specify an actor of the plan</w:t>
      </w:r>
    </w:p>
    <w:p w14:paraId="35850BB5" w14:textId="77777777" w:rsidR="00EC5E47" w:rsidRPr="00985980" w:rsidRDefault="00EC5E47" w:rsidP="00EC5E47">
      <w:pPr>
        <w:pStyle w:val="Heading4"/>
      </w:pPr>
      <w:r w:rsidRPr="00985980">
        <w:t>It’s a voter---</w:t>
      </w:r>
    </w:p>
    <w:p w14:paraId="4C1EE4D0" w14:textId="77777777" w:rsidR="00EC5E47" w:rsidRPr="00985980" w:rsidRDefault="00EC5E47" w:rsidP="00EC5E47">
      <w:pPr>
        <w:pStyle w:val="Heading4"/>
      </w:pPr>
      <w:r w:rsidRPr="00985980">
        <w:t>A---</w:t>
      </w:r>
      <w:r w:rsidRPr="00985980">
        <w:rPr>
          <w:u w:val="single"/>
        </w:rPr>
        <w:t>Limits</w:t>
      </w:r>
      <w:r w:rsidRPr="00985980">
        <w:t xml:space="preserve">---Opens the flood gates to 2AC </w:t>
      </w:r>
      <w:r w:rsidRPr="00985980">
        <w:rPr>
          <w:u w:val="single"/>
        </w:rPr>
        <w:t>reclarifications</w:t>
      </w:r>
      <w:r w:rsidRPr="00985980">
        <w:t xml:space="preserve"> and </w:t>
      </w:r>
      <w:r w:rsidRPr="00985980">
        <w:rPr>
          <w:u w:val="single"/>
        </w:rPr>
        <w:t>shifts</w:t>
      </w:r>
      <w:r w:rsidRPr="00985980">
        <w:t xml:space="preserve"> away from a larger political entity</w:t>
      </w:r>
    </w:p>
    <w:p w14:paraId="583CD308" w14:textId="77777777" w:rsidR="00EC5E47" w:rsidRPr="00985980" w:rsidRDefault="00EC5E47" w:rsidP="00EC5E47">
      <w:r w:rsidRPr="00985980">
        <w:rPr>
          <w:b/>
          <w:bCs/>
        </w:rPr>
        <w:t>Oakley 9</w:t>
      </w:r>
      <w:r w:rsidRPr="00985980">
        <w:t xml:space="preserve"> American Civil Procedure: A Guide to Civil Adjudication in US Courts, Edited by John Bilyeu Oakley, Professor of Law at the University of California, Davis, and Vikram D. Amar, Professor of Law and Associate Dean for Academic Affairs of the School of Law of the University of California at Davis, Kluwer Law International, 2009, page 19</w:t>
      </w:r>
    </w:p>
    <w:p w14:paraId="3078C115" w14:textId="77777777" w:rsidR="00EC5E47" w:rsidRPr="00985980" w:rsidRDefault="00EC5E47" w:rsidP="00EC5E47">
      <w:r w:rsidRPr="00985980">
        <w:rPr>
          <w:b/>
          <w:u w:val="single"/>
        </w:rPr>
        <w:t>Although it is commonplace today to refer to “the United States” as a single entity and as the subject of statements that grammatically employ singular verbs</w:t>
      </w:r>
      <w:r w:rsidRPr="00985980">
        <w:t xml:space="preserve">, </w:t>
      </w:r>
      <w:r w:rsidRPr="00985980">
        <w:rPr>
          <w:b/>
          <w:highlight w:val="yellow"/>
          <w:u w:val="single"/>
        </w:rPr>
        <w:t>it is important to remember that “the United States” remains in many</w:t>
      </w:r>
      <w:r w:rsidRPr="00985980">
        <w:rPr>
          <w:b/>
          <w:u w:val="single"/>
        </w:rPr>
        <w:t xml:space="preserve"> important </w:t>
      </w:r>
      <w:r w:rsidRPr="00985980">
        <w:rPr>
          <w:b/>
          <w:highlight w:val="yellow"/>
          <w:u w:val="single"/>
        </w:rPr>
        <w:t xml:space="preserve">ways </w:t>
      </w:r>
      <w:r w:rsidRPr="00985980">
        <w:rPr>
          <w:b/>
          <w:iCs/>
          <w:highlight w:val="yellow"/>
          <w:u w:val="single"/>
        </w:rPr>
        <w:t>a collective term</w:t>
      </w:r>
      <w:r w:rsidRPr="00985980">
        <w:t xml:space="preserve">. The enduring legal significance of the fifty states that together constitute the United States, and their essential dominion over most legal matters affecting day-to-day life within the United States, vastly complicates any attempt to summarize the civil procedures within the United States. </w:t>
      </w:r>
      <w:r w:rsidRPr="00985980">
        <w:rPr>
          <w:b/>
          <w:u w:val="single"/>
        </w:rPr>
        <w:t>Within the community of nations, the United States is a</w:t>
      </w:r>
      <w:r w:rsidRPr="00985980">
        <w:t xml:space="preserve"> </w:t>
      </w:r>
      <w:r w:rsidRPr="00985980">
        <w:rPr>
          <w:b/>
          <w:u w:val="single"/>
        </w:rPr>
        <w:t xml:space="preserve">geopolitical superpower that </w:t>
      </w:r>
      <w:r w:rsidRPr="00985980">
        <w:rPr>
          <w:b/>
          <w:iCs/>
          <w:u w:val="single"/>
        </w:rPr>
        <w:t>acts through a federal government</w:t>
      </w:r>
      <w:r w:rsidRPr="00985980">
        <w:t xml:space="preserve"> </w:t>
      </w:r>
      <w:r w:rsidRPr="00985980">
        <w:rPr>
          <w:b/>
          <w:u w:val="single"/>
        </w:rPr>
        <w:t>granted constitutionally specified and limited powers</w:t>
      </w:r>
      <w:r w:rsidRPr="00985980">
        <w:t xml:space="preserve">. </w:t>
      </w:r>
      <w:r w:rsidRPr="00985980">
        <w:rPr>
          <w:b/>
          <w:highlight w:val="yellow"/>
          <w:u w:val="single"/>
        </w:rPr>
        <w:t>The organizing principle of the</w:t>
      </w:r>
      <w:r w:rsidRPr="00985980">
        <w:rPr>
          <w:b/>
          <w:u w:val="single"/>
        </w:rPr>
        <w:t xml:space="preserve"> federal </w:t>
      </w:r>
      <w:r w:rsidRPr="00985980">
        <w:rPr>
          <w:b/>
          <w:highlight w:val="yellow"/>
          <w:u w:val="single"/>
        </w:rPr>
        <w:t>Constitution</w:t>
      </w:r>
      <w:r w:rsidRPr="00985980">
        <w:t xml:space="preserve">,1 however, </w:t>
      </w:r>
      <w:r w:rsidRPr="00985980">
        <w:rPr>
          <w:b/>
          <w:iCs/>
          <w:highlight w:val="yellow"/>
          <w:u w:val="single"/>
        </w:rPr>
        <w:t>is one of popular sovereignty</w:t>
      </w:r>
      <w:r w:rsidRPr="00985980">
        <w:rPr>
          <w:b/>
          <w:highlight w:val="yellow"/>
          <w:u w:val="single"/>
        </w:rPr>
        <w:t>, with governmental powers distributed in the first instance to republican institutions of government organized autonomously and uniquely in each of the fifty states</w:t>
      </w:r>
      <w:r w:rsidRPr="00985980">
        <w:t xml:space="preserve">. Although there are substantial similarities in the organization of state governments, idiosyncrasies abound. </w:t>
      </w:r>
    </w:p>
    <w:p w14:paraId="2394210A" w14:textId="77777777" w:rsidR="00EC5E47" w:rsidRPr="001918AE" w:rsidRDefault="00EC5E47" w:rsidP="00EC5E47">
      <w:pPr>
        <w:pStyle w:val="Heading4"/>
      </w:pPr>
      <w:r w:rsidRPr="00985980">
        <w:t>B---</w:t>
      </w:r>
      <w:r w:rsidRPr="00985980">
        <w:rPr>
          <w:u w:val="single"/>
        </w:rPr>
        <w:t>Ground</w:t>
      </w:r>
      <w:r w:rsidRPr="00985980">
        <w:t xml:space="preserve">---Allows the aff to spike specific </w:t>
      </w:r>
      <w:r>
        <w:rPr>
          <w:u w:val="single"/>
        </w:rPr>
        <w:t>CPs</w:t>
      </w:r>
      <w:r w:rsidRPr="00985980">
        <w:t xml:space="preserve"> and </w:t>
      </w:r>
      <w:r w:rsidRPr="00985980">
        <w:rPr>
          <w:u w:val="single"/>
        </w:rPr>
        <w:t>DAs</w:t>
      </w:r>
      <w:r>
        <w:rPr>
          <w:u w:val="single"/>
        </w:rPr>
        <w:t xml:space="preserve"> </w:t>
      </w:r>
      <w:r w:rsidRPr="001918AE">
        <w:t xml:space="preserve">kills procedural fairness </w:t>
      </w:r>
      <w:r>
        <w:t xml:space="preserve">and neg innovation </w:t>
      </w:r>
    </w:p>
    <w:p w14:paraId="06B3D633" w14:textId="77777777" w:rsidR="000931D6" w:rsidRPr="000931D6" w:rsidRDefault="000931D6" w:rsidP="000931D6"/>
    <w:p w14:paraId="53C787C1" w14:textId="230C87DD" w:rsidR="009F3A74" w:rsidRDefault="009F3A74" w:rsidP="00C020D0">
      <w:pPr>
        <w:pStyle w:val="Heading2"/>
        <w:numPr>
          <w:ilvl w:val="0"/>
          <w:numId w:val="47"/>
        </w:numPr>
      </w:pPr>
      <w:r>
        <w:t>Adv CP</w:t>
      </w:r>
    </w:p>
    <w:p w14:paraId="063396E1" w14:textId="042FE16D" w:rsidR="009F3A74" w:rsidRDefault="009F3A74" w:rsidP="000931D6">
      <w:pPr>
        <w:pStyle w:val="Heading4"/>
      </w:pPr>
      <w:r w:rsidRPr="00BC6775">
        <w:t>---establish a League of Democracies</w:t>
      </w:r>
    </w:p>
    <w:p w14:paraId="78BA1D80" w14:textId="77777777" w:rsidR="000931D6" w:rsidRDefault="000931D6" w:rsidP="000931D6">
      <w:pPr>
        <w:pStyle w:val="Heading4"/>
      </w:pPr>
      <w:r>
        <w:t xml:space="preserve">---The USFG should implement a universal basic income of $12,000 adjusted for inflation </w:t>
      </w:r>
    </w:p>
    <w:p w14:paraId="170AB72E" w14:textId="5AD911F2" w:rsidR="000931D6" w:rsidRDefault="000931D6" w:rsidP="000931D6">
      <w:pPr>
        <w:pStyle w:val="Heading4"/>
      </w:pPr>
      <w:r>
        <w:t>---Enact progressive taxation to pay for this</w:t>
      </w:r>
    </w:p>
    <w:p w14:paraId="535B82EA" w14:textId="7D4ACCC8" w:rsidR="000931D6" w:rsidRDefault="00C020D0" w:rsidP="00C020D0">
      <w:pPr>
        <w:pStyle w:val="Heading4"/>
      </w:pPr>
      <w:r>
        <w:t>---Finance programs to solve world hunger</w:t>
      </w:r>
    </w:p>
    <w:p w14:paraId="0413BBDA" w14:textId="77777777" w:rsidR="00C020D0" w:rsidRPr="000931D6" w:rsidRDefault="00C020D0" w:rsidP="00C020D0">
      <w:pPr>
        <w:pStyle w:val="Heading4"/>
        <w:rPr>
          <w:lang w:val="pt-BR"/>
        </w:rPr>
      </w:pPr>
      <w:r>
        <w:t>---</w:t>
      </w:r>
      <w:r w:rsidRPr="000931D6">
        <w:t>The Federal Trade Commission should promulgate and enforce a rule that vertical restraints and monopsonistic practices constitute a violation of Section 5 of the Federal Trade Commission Act.</w:t>
      </w:r>
    </w:p>
    <w:p w14:paraId="250D2366" w14:textId="77777777" w:rsidR="00C020D0" w:rsidRPr="00C020D0" w:rsidRDefault="00C020D0" w:rsidP="00C020D0"/>
    <w:p w14:paraId="6E746A2B" w14:textId="77777777" w:rsidR="000931D6" w:rsidRPr="00BC6775" w:rsidRDefault="000931D6" w:rsidP="000931D6">
      <w:pPr>
        <w:pStyle w:val="Heading4"/>
        <w:rPr>
          <w:rFonts w:cs="Calibri"/>
        </w:rPr>
      </w:pPr>
      <w:r w:rsidRPr="00BC6775">
        <w:rPr>
          <w:rFonts w:cs="Calibri"/>
        </w:rPr>
        <w:t>League of Democracies solves</w:t>
      </w:r>
      <w:r>
        <w:rPr>
          <w:rFonts w:cs="Calibri"/>
        </w:rPr>
        <w:t xml:space="preserve"> democracy and a laundry list of impacts</w:t>
      </w:r>
    </w:p>
    <w:p w14:paraId="0319D375" w14:textId="77777777" w:rsidR="000931D6" w:rsidRPr="00BC6775" w:rsidRDefault="000931D6" w:rsidP="000931D6">
      <w:r w:rsidRPr="00BC6775">
        <w:rPr>
          <w:rStyle w:val="Style13ptBold"/>
        </w:rPr>
        <w:t>Patrick 23</w:t>
      </w:r>
      <w:r w:rsidRPr="00BC6775">
        <w:t xml:space="preserve"> (Stewart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 1/23/23, “Four Contending U.S. Approaches to Multilateralism”, https://carnegieendowment.org/2023/01/23/four-contending-u.s.-approaches-to-multilateralism-pub-88852)</w:t>
      </w:r>
    </w:p>
    <w:p w14:paraId="10D1EF45" w14:textId="77777777" w:rsidR="000931D6" w:rsidRPr="00BC6775" w:rsidRDefault="000931D6" w:rsidP="000931D6">
      <w:pPr>
        <w:rPr>
          <w:sz w:val="16"/>
        </w:rPr>
      </w:pPr>
      <w:r w:rsidRPr="00BC6775">
        <w:rPr>
          <w:sz w:val="16"/>
        </w:rPr>
        <w:t xml:space="preserve">The </w:t>
      </w:r>
      <w:r w:rsidRPr="00BC6775">
        <w:rPr>
          <w:u w:val="single"/>
        </w:rPr>
        <w:t xml:space="preserve">club approach to multilateralism posits that </w:t>
      </w:r>
      <w:r w:rsidRPr="003240F3">
        <w:rPr>
          <w:highlight w:val="yellow"/>
          <w:u w:val="single"/>
        </w:rPr>
        <w:t>the most promising foundation for global order</w:t>
      </w:r>
      <w:r w:rsidRPr="00BC6775">
        <w:rPr>
          <w:sz w:val="16"/>
        </w:rPr>
        <w:t xml:space="preserve"> and cooperation is not UN universalism but a </w:t>
      </w:r>
      <w:r w:rsidRPr="003240F3">
        <w:rPr>
          <w:highlight w:val="yellow"/>
          <w:u w:val="single"/>
        </w:rPr>
        <w:t>league of advanced</w:t>
      </w:r>
      <w:r w:rsidRPr="00BC6775">
        <w:rPr>
          <w:u w:val="single"/>
        </w:rPr>
        <w:t xml:space="preserve"> market </w:t>
      </w:r>
      <w:r w:rsidRPr="003240F3">
        <w:rPr>
          <w:highlight w:val="yellow"/>
          <w:u w:val="single"/>
        </w:rPr>
        <w:t>democracies committed to</w:t>
      </w:r>
      <w:r w:rsidRPr="00BC6775">
        <w:rPr>
          <w:u w:val="single"/>
        </w:rPr>
        <w:t xml:space="preserve"> an </w:t>
      </w:r>
      <w:r w:rsidRPr="003240F3">
        <w:rPr>
          <w:highlight w:val="yellow"/>
          <w:u w:val="single"/>
        </w:rPr>
        <w:t>open, liberal, and rules-based international system</w:t>
      </w:r>
      <w:r w:rsidRPr="00BC6775">
        <w:rPr>
          <w:sz w:val="16"/>
        </w:rPr>
        <w:t xml:space="preserve">. It </w:t>
      </w:r>
      <w:r w:rsidRPr="00BC6775">
        <w:rPr>
          <w:u w:val="single"/>
        </w:rPr>
        <w:t xml:space="preserve">assumes that established democracies constitute </w:t>
      </w:r>
      <w:r w:rsidRPr="003240F3">
        <w:rPr>
          <w:highlight w:val="yellow"/>
          <w:u w:val="single"/>
        </w:rPr>
        <w:t>a</w:t>
      </w:r>
      <w:r w:rsidRPr="00BC6775">
        <w:rPr>
          <w:u w:val="single"/>
        </w:rPr>
        <w:t xml:space="preserve"> distinctive “</w:t>
      </w:r>
      <w:r w:rsidRPr="003240F3">
        <w:rPr>
          <w:highlight w:val="yellow"/>
          <w:u w:val="single"/>
        </w:rPr>
        <w:t>security community</w:t>
      </w:r>
      <w:r w:rsidRPr="00BC6775">
        <w:rPr>
          <w:u w:val="single"/>
        </w:rPr>
        <w:t>” dedicated to shared political and economic principles</w:t>
      </w:r>
      <w:r w:rsidRPr="00BC6775">
        <w:rPr>
          <w:sz w:val="16"/>
        </w:rPr>
        <w:t xml:space="preserve">—namely, </w:t>
      </w:r>
      <w:r w:rsidRPr="00BC6775">
        <w:rPr>
          <w:u w:val="single"/>
        </w:rPr>
        <w:t>support for representative and accountable governance, open markets, and the rule of law at home and abroad—and among whom armed conflict has become inconceiva</w:t>
      </w:r>
      <w:r w:rsidRPr="00BC6775">
        <w:rPr>
          <w:sz w:val="16"/>
        </w:rPr>
        <w:t xml:space="preserve">ble.34 Such collective identity commitments encourage these countries to define their national interests and policy preferences similarly, narrowing the range of potential disputes and increasing the prospect that any disagreements that do arise are resolved through diplomatic consultation and mutual adjustment. </w:t>
      </w:r>
      <w:r w:rsidRPr="003240F3">
        <w:rPr>
          <w:highlight w:val="yellow"/>
          <w:u w:val="single"/>
        </w:rPr>
        <w:t>Grounded in liberal internationalism, the club approach promises to advance</w:t>
      </w:r>
      <w:r w:rsidRPr="00BC6775">
        <w:rPr>
          <w:u w:val="single"/>
        </w:rPr>
        <w:t xml:space="preserve"> both </w:t>
      </w:r>
      <w:r w:rsidRPr="003240F3">
        <w:rPr>
          <w:highlight w:val="yellow"/>
          <w:u w:val="single"/>
        </w:rPr>
        <w:t>the material ends</w:t>
      </w:r>
      <w:r w:rsidRPr="00BC6775">
        <w:rPr>
          <w:u w:val="single"/>
        </w:rPr>
        <w:t xml:space="preserve"> and aspirational purposes </w:t>
      </w:r>
      <w:r w:rsidRPr="003240F3">
        <w:rPr>
          <w:highlight w:val="yellow"/>
          <w:u w:val="single"/>
        </w:rPr>
        <w:t>of</w:t>
      </w:r>
      <w:r w:rsidRPr="00BC6775">
        <w:rPr>
          <w:u w:val="single"/>
        </w:rPr>
        <w:t xml:space="preserve"> its </w:t>
      </w:r>
      <w:r w:rsidRPr="003240F3">
        <w:rPr>
          <w:highlight w:val="yellow"/>
          <w:u w:val="single"/>
        </w:rPr>
        <w:t>democratic members</w:t>
      </w:r>
      <w:r w:rsidRPr="00BC6775">
        <w:rPr>
          <w:u w:val="single"/>
        </w:rPr>
        <w:t>.</w:t>
      </w:r>
      <w:r w:rsidRPr="00BC6775">
        <w:rPr>
          <w:sz w:val="16"/>
        </w:rPr>
        <w:t xml:space="preserve"> The heyday of the club approach was during the Cold War, when the United States sought to consolidate an alliance of like-minded democracies as the core of its grand strategy to contain the Soviet Union. This was not the orientation the Roosevelt administration had anticipated during World War II. Indeed, U.S. postwar planners laid the groundwork for a new structure of international peace and security based on the UN, complemented by new multilateral bodies to manage the world economy, including the World Bank, the International Monetary Fund (IMF), and an envisioned international trade organization.35 To be sure, Roosevelt did not envision a pure system of collective security; he understood that the victor powers must jointly guarantee the postwar order. Still, he expressed confidence that the creation of the UN would “spell an end to the system of unilateral action, the exclusive alliances, the spheres of influence, the balances of power and all the other expedients that have been tried for centuries—and have always failed.”36 Unfortunately, the Soviet Union found this universalist vision—and the priority it accorded self-determination over spheres of influence—deeply threatening. As Moscow tightened its grip over Eastern Europe, the United States deferred its “one world” dreams to build a narrower “free world” community capable of deterring Soviet aggression and subversion. Roosevelt’s successor, Harry S. Truman, signaled this dramatic reorientation in U.S. grand strategy seventy-six years ago, in response to perceived Soviet designs in the eastern Mediterranean, Moscow’s hardening of control in Eastern Europe, and communist efforts to seize power in war-ravaged European democracies. Enunciating the doctrine that would bear his name, Truman committed the United States to a sweeping new global mission: “to support free peoples who are resisting attempted subjugation by armed minorities or by outside pressures.”37 </w:t>
      </w:r>
      <w:r w:rsidRPr="00BC6775">
        <w:rPr>
          <w:u w:val="single"/>
        </w:rPr>
        <w:t>The United States bolstered Western Europe economically, politically, and, with the creation of the North Atlantic Treaty Organization (</w:t>
      </w:r>
      <w:r w:rsidRPr="003240F3">
        <w:rPr>
          <w:highlight w:val="yellow"/>
          <w:u w:val="single"/>
        </w:rPr>
        <w:t>NATO</w:t>
      </w:r>
      <w:r w:rsidRPr="00BC6775">
        <w:rPr>
          <w:u w:val="single"/>
        </w:rPr>
        <w:t xml:space="preserve">) in 1949, militarily. </w:t>
      </w:r>
      <w:r w:rsidRPr="00BC6775">
        <w:rPr>
          <w:sz w:val="16"/>
        </w:rPr>
        <w:t xml:space="preserve">Of course, actual U.S. Cold War policy often fell far short of these high-minded ideals, particularly in the (post)colonial and developing worlds, where the United States repeatedly aligned with right-wing despots who proved their anticommunist bona fides.38 As the Manichean logic of containment took hold, the so-called free world came to include many countries where actual freedom was in short supply. Despite this hypocrisy, successive U.S. administrations continued to treat solidarity among market democracies as the core of U.S. grand strategy. When the bipolar confrontation suddenly ended, </w:t>
      </w:r>
      <w:r w:rsidRPr="00BC6775">
        <w:rPr>
          <w:u w:val="single"/>
        </w:rPr>
        <w:t xml:space="preserve">many in the U.S. foreign policy establishment dreamed that </w:t>
      </w:r>
      <w:r w:rsidRPr="003240F3">
        <w:rPr>
          <w:highlight w:val="yellow"/>
          <w:u w:val="single"/>
        </w:rPr>
        <w:t>this</w:t>
      </w:r>
      <w:r w:rsidRPr="00BC6775">
        <w:rPr>
          <w:u w:val="single"/>
        </w:rPr>
        <w:t xml:space="preserve"> community </w:t>
      </w:r>
      <w:r w:rsidRPr="003240F3">
        <w:rPr>
          <w:highlight w:val="yellow"/>
          <w:u w:val="single"/>
        </w:rPr>
        <w:t>would expand</w:t>
      </w:r>
      <w:r w:rsidRPr="00BC6775">
        <w:rPr>
          <w:u w:val="single"/>
        </w:rPr>
        <w:t xml:space="preserve"> gradually </w:t>
      </w:r>
      <w:r w:rsidRPr="003240F3">
        <w:rPr>
          <w:highlight w:val="yellow"/>
          <w:u w:val="single"/>
        </w:rPr>
        <w:t>to</w:t>
      </w:r>
      <w:r w:rsidRPr="00BC6775">
        <w:rPr>
          <w:u w:val="single"/>
        </w:rPr>
        <w:t xml:space="preserve"> encompass </w:t>
      </w:r>
      <w:r w:rsidRPr="003240F3">
        <w:rPr>
          <w:highlight w:val="yellow"/>
          <w:u w:val="single"/>
        </w:rPr>
        <w:t>the</w:t>
      </w:r>
      <w:r w:rsidRPr="00BC6775">
        <w:rPr>
          <w:u w:val="single"/>
        </w:rPr>
        <w:t xml:space="preserve"> entire </w:t>
      </w:r>
      <w:r w:rsidRPr="003240F3">
        <w:rPr>
          <w:highlight w:val="yellow"/>
          <w:u w:val="single"/>
        </w:rPr>
        <w:t>world</w:t>
      </w:r>
      <w:r w:rsidRPr="00BC6775">
        <w:rPr>
          <w:sz w:val="16"/>
        </w:rPr>
        <w:t xml:space="preserve">.39 In 2000, then U.S. secretary of state Madeleine Albright and Polish foreign minister Bronisaw Geremek cosponsored a ministerial conference in Warsaw where delegations from 106 nations signed the Warsaw Declaration, titled “Towards a Community of Democracies,” pledging cooperation in advancing democratic governance within their own countries and helping consolidate fragile transitions from authoritarian or totalitarian rule.40 These visions of a democratic renaissance have since been dashed by a combination of resurgent geopolitical rivalry pitting China and Russia against the West, the retreat of democracy in many other parts of the world, and the erosion of democratic norms within the United States itself. For proponents of the club approach to international order, however, these trends merely warrant a doubling down on the ties that bind established democracies. In the July/August 2022 issue of Foreign Affairs, foreign policy experts Ivo Daalder and James Lindsay assert that unifying the world’s community of advanced democracies is the only way to rebuild an international system based on “the rule of law rather than the law of the jungle.”41 This is not a new argument—Daalder and Lindsay have been making it since at least 2004.42 In 2008, the U.S. State Department policy planning staff proposed establishing a strategic dialogue among ten leading democracies.43 The vision of a league of democracies goes even further back, however. It draws on the late eighteenth-century writings of Immanuel Kant, who saw a confederation of liberal republics as one precondition for “perpetual peace,” as well as on the thinking of U.S. president Woodrow Wilson, who was convinced that enduring international stability after World War I would require a majority of nations (especially great powers) to be democracies.44 According to its current champions, a </w:t>
      </w:r>
      <w:r w:rsidRPr="00BC6775">
        <w:rPr>
          <w:u w:val="single"/>
        </w:rPr>
        <w:t xml:space="preserve">league of democracies </w:t>
      </w:r>
      <w:r w:rsidRPr="003240F3">
        <w:rPr>
          <w:highlight w:val="yellow"/>
          <w:u w:val="single"/>
        </w:rPr>
        <w:t>offers open societies the best chance to defend</w:t>
      </w:r>
      <w:r w:rsidRPr="00BC6775">
        <w:rPr>
          <w:u w:val="single"/>
        </w:rPr>
        <w:t xml:space="preserve"> themselves </w:t>
      </w:r>
      <w:r w:rsidRPr="003240F3">
        <w:rPr>
          <w:highlight w:val="yellow"/>
          <w:u w:val="single"/>
        </w:rPr>
        <w:t>against authoritarian</w:t>
      </w:r>
      <w:r w:rsidRPr="00BC6775">
        <w:rPr>
          <w:u w:val="single"/>
        </w:rPr>
        <w:t xml:space="preserve"> and totalitarian </w:t>
      </w:r>
      <w:r w:rsidRPr="003240F3">
        <w:rPr>
          <w:highlight w:val="yellow"/>
          <w:u w:val="single"/>
        </w:rPr>
        <w:t>antagonists</w:t>
      </w:r>
      <w:r w:rsidRPr="00BC6775">
        <w:rPr>
          <w:u w:val="single"/>
        </w:rPr>
        <w:t xml:space="preserve"> and to reinforce rules of international conduct conducive to an open wor</w:t>
      </w:r>
      <w:r w:rsidRPr="00BC6775">
        <w:rPr>
          <w:sz w:val="16"/>
        </w:rPr>
        <w:t xml:space="preserve">ld. In A World Safe for Democracy: Liberal Internationalism and the Crises of Global Order, Princeton political theorist G. John Ikenberry posits that the </w:t>
      </w:r>
      <w:r w:rsidRPr="003240F3">
        <w:rPr>
          <w:highlight w:val="yellow"/>
          <w:u w:val="single"/>
        </w:rPr>
        <w:t>fate of the liberal international order depends on whether democracies stand together or apart in confronting their common security, political, and economic dilemmas</w:t>
      </w:r>
      <w:r w:rsidRPr="00BC6775">
        <w:rPr>
          <w:sz w:val="16"/>
        </w:rPr>
        <w:t xml:space="preserve">.45 Among U.S. think tanks, the Atlantic Council houses the most vocal supporters of the club approach, expressed through the creation in 2018 of the Democratic Order Task Force. The next year, that body published the “Declaration of Principles for Freedom, Prosperity, and Peace.” Its </w:t>
      </w:r>
      <w:r w:rsidRPr="00BC6775">
        <w:rPr>
          <w:u w:val="single"/>
        </w:rPr>
        <w:t>seven pillars included the right of all peoples to freedom and justice; democracy and self-determination; peace and security from aggression, terrorism, and weapons of mass destruction; free markets and equal opportunity; an open and healthy planet; external assistance against oppression; and collective action to safeguard these rights.46</w:t>
      </w:r>
      <w:r w:rsidRPr="00BC6775">
        <w:rPr>
          <w:sz w:val="16"/>
        </w:rPr>
        <w:t xml:space="preserve"> Subsequently, two Atlantic Council scholars, Ash Jain and Matthew Kroenig, </w:t>
      </w:r>
      <w:r w:rsidRPr="00BC6775">
        <w:rPr>
          <w:u w:val="single"/>
        </w:rPr>
        <w:t>proposed creating “a formal Democracies Ten</w:t>
      </w:r>
      <w:r w:rsidRPr="00BC6775">
        <w:rPr>
          <w:sz w:val="16"/>
        </w:rPr>
        <w:t xml:space="preserve">” (or D-10) </w:t>
      </w:r>
      <w:r w:rsidRPr="00BC6775">
        <w:rPr>
          <w:u w:val="single"/>
        </w:rPr>
        <w:t>by enlarging the current G7</w:t>
      </w:r>
      <w:r w:rsidRPr="00BC6775">
        <w:rPr>
          <w:sz w:val="16"/>
        </w:rPr>
        <w:t xml:space="preserve"> (Canada, France, Germany, Italy, Japan, the United Kingdom, and the United States) to include Australia, South Korea, and the European Union (EU, which already participates in the G7 process). The </w:t>
      </w:r>
      <w:r w:rsidRPr="00BC6775">
        <w:rPr>
          <w:u w:val="single"/>
        </w:rPr>
        <w:t>resulting body would serve as a steering committee “aimed at fostering strategic alignment and coordinated action among a group of like-minded, influential democracies to advance a rules-based democratic order</w:t>
      </w:r>
      <w:r w:rsidRPr="00BC6775">
        <w:rPr>
          <w:sz w:val="16"/>
        </w:rPr>
        <w:t xml:space="preserve">.” The authors held out the </w:t>
      </w:r>
      <w:r w:rsidRPr="00BC6775">
        <w:rPr>
          <w:u w:val="single"/>
        </w:rPr>
        <w:t>possibility that this club could open its doors to other major democracies that are both “strategically likeminded” and demonstrate a “capacity for global influenc</w:t>
      </w:r>
      <w:r w:rsidRPr="00BC6775">
        <w:rPr>
          <w:sz w:val="16"/>
        </w:rPr>
        <w:t xml:space="preserve">e.”47 Potential candidates could even include developing countries like Brazil, India, and South Africa, provided that “concerns over like-mindedness”—not least in their attitudes toward China and Russia—“can be overcome.”48 Well before Russia’s invasion of Ukraine, Biden had signaled his own affinity with the club approach. After just two months in office, he proclaimed the “battle between the utility of democracies . . . and autocracies” to be the defining struggle of the twenty-first century.49 A key factor behind this stance was growing alarm in Washington over the perceived failure of the United States’ decades-long, bipartisan effort to persuade Beijing to behave as a “responsible stakeholder.”50 Biden pledged to revive Western solidarity as a bulwark against Chinese and Russian efforts to subvert free societies and upend the rules-based international order. Indeed, this became a leitmotif of the G7, NATO, and U.S.-EU summits in June 2021.51 The U.S. president and UK prime minister Boris Johnson underscored this message by releasing a so-called New Atlantic Charter, modeled after the original that Roosevelt and Winston Churchill had issued in August 1941 shortly before the U.S. entry into World War II.52 Biden warmed to this theme in his first UNGA speech in September 2021. “We stand . . . at an inflection point in history,” he declared. “The future will belong to those who give their people the ability to breathe free, not those who seek to suffocate their people with an iron hand.”53 This same conviction informed the administration’s Summit for Democracy in December 2021, intended to rally and enhance the resilience of free societies confronting a slew of internal and external threats.54 Adversaries reinforced Biden’s gravitation to the club model. In early February 2022, Chinese Premier Xi Jinping and Russian President Vladimir Putin announced a bilateral partnership with “no limits”—a club of their own, in effect, intended to make the world safe for autocracy. Their global vision was deeply at odds with the U.S. notion of an open, liberal, rule-bound international system.55 Not three weeks later, Russia invaded Ukraine. The conflict, pitting an authoritarian aggressor against an (admittedly imperfect) democracy, confirmed Biden’s conviction that the globe was splitting into two blocs, much as Soviet aggression and U.S. responses to it had done three quarters of a century before.56 Speaking in Warsaw soon after, the president framed Ukraine as part of a larger “battle between democracy and autocracy, between liberty and repression, between a rules-based order and one governed by brute force.”57 The Russian invasion indeed galvanized the community of advanced market democracies, reinvigorating a transatlantic alliance that French President Emmanuel Macron had pronounced “brain dead” only three years earlier.58 Putin’s brazen effort to subjugate Ukraine reminded the citizens of free societies of the foundational values underpinning their security community—and how much they could lose if they allowed Russian aggression to go unchecked and unpunished. Over the ensuing year, the Biden administration has led a unified Western response to Russian aggression, coordinating the stances of other democracies, keeping NATO’s thirty members united in resisting Russian demands and intimidation, orchestrating punishing economic sanctions, supporting the forward deployment of allied troops, and engineering the alliance’s imminent enlargement to add Sweden and Finland. To Daalder and Lindsay, the </w:t>
      </w:r>
      <w:r w:rsidRPr="003240F3">
        <w:rPr>
          <w:highlight w:val="yellow"/>
          <w:u w:val="single"/>
        </w:rPr>
        <w:t>Ukraine</w:t>
      </w:r>
      <w:r w:rsidRPr="00BC6775">
        <w:rPr>
          <w:u w:val="single"/>
        </w:rPr>
        <w:t xml:space="preserve"> war </w:t>
      </w:r>
      <w:r w:rsidRPr="003240F3">
        <w:rPr>
          <w:highlight w:val="yellow"/>
          <w:u w:val="single"/>
        </w:rPr>
        <w:t>reaffirms the imperative of consolidating the free world</w:t>
      </w:r>
      <w:r w:rsidRPr="00BC6775">
        <w:rPr>
          <w:u w:val="single"/>
        </w:rPr>
        <w:t>’s democratic core. Like</w:t>
      </w:r>
      <w:r w:rsidRPr="00BC6775">
        <w:rPr>
          <w:sz w:val="16"/>
        </w:rPr>
        <w:t xml:space="preserve"> Jain and Kroenig, they </w:t>
      </w:r>
      <w:r w:rsidRPr="00BC6775">
        <w:rPr>
          <w:u w:val="single"/>
        </w:rPr>
        <w:t>propose expanding the G7</w:t>
      </w:r>
      <w:r w:rsidRPr="00BC6775">
        <w:rPr>
          <w:sz w:val="16"/>
        </w:rPr>
        <w:t xml:space="preserve">, but with a couple of tweaks: tiny New Zealand (population 5 million) would also join and, of greater significance, NATO would gain “a seat at the table for all security-related discussions.” This notional </w:t>
      </w:r>
      <w:r w:rsidRPr="00BC6775">
        <w:rPr>
          <w:u w:val="single"/>
        </w:rPr>
        <w:t>“G-12</w:t>
      </w:r>
      <w:r w:rsidRPr="00BC6775">
        <w:rPr>
          <w:sz w:val="16"/>
        </w:rPr>
        <w:t>”— encompassing nearly one billion people and accounting for more than 60 percent of global gross domestic product and military spending—</w:t>
      </w:r>
      <w:r w:rsidRPr="003240F3">
        <w:rPr>
          <w:highlight w:val="yellow"/>
          <w:u w:val="single"/>
        </w:rPr>
        <w:t>would promote ongoing policy coordination across a range of foreign, security, economic, and global spheres</w:t>
      </w:r>
      <w:r w:rsidRPr="00BC6775">
        <w:rPr>
          <w:u w:val="single"/>
        </w:rPr>
        <w:t xml:space="preserve">, from </w:t>
      </w:r>
      <w:r w:rsidRPr="003240F3">
        <w:rPr>
          <w:highlight w:val="yellow"/>
          <w:u w:val="single"/>
        </w:rPr>
        <w:t>resisting Russia</w:t>
      </w:r>
      <w:r w:rsidRPr="00BC6775">
        <w:rPr>
          <w:u w:val="single"/>
        </w:rPr>
        <w:t xml:space="preserve">n </w:t>
      </w:r>
      <w:r w:rsidRPr="003240F3">
        <w:rPr>
          <w:highlight w:val="yellow"/>
          <w:u w:val="single"/>
        </w:rPr>
        <w:t>and Chine</w:t>
      </w:r>
      <w:r w:rsidRPr="00BC6775">
        <w:rPr>
          <w:u w:val="single"/>
        </w:rPr>
        <w:t xml:space="preserve">se aggression to combating </w:t>
      </w:r>
      <w:r w:rsidRPr="003240F3">
        <w:rPr>
          <w:highlight w:val="yellow"/>
          <w:u w:val="single"/>
        </w:rPr>
        <w:t>climate change</w:t>
      </w:r>
      <w:r w:rsidRPr="00BC6775">
        <w:rPr>
          <w:u w:val="single"/>
        </w:rPr>
        <w:t xml:space="preserve">, preparing for </w:t>
      </w:r>
      <w:r w:rsidRPr="003240F3">
        <w:rPr>
          <w:highlight w:val="yellow"/>
          <w:u w:val="single"/>
        </w:rPr>
        <w:t>pandemics,</w:t>
      </w:r>
      <w:r w:rsidRPr="00BC6775">
        <w:rPr>
          <w:u w:val="single"/>
        </w:rPr>
        <w:t xml:space="preserve"> halting </w:t>
      </w:r>
      <w:r w:rsidRPr="003240F3">
        <w:rPr>
          <w:highlight w:val="yellow"/>
          <w:u w:val="single"/>
        </w:rPr>
        <w:t>nucl</w:t>
      </w:r>
      <w:r w:rsidRPr="00BC6775">
        <w:rPr>
          <w:u w:val="single"/>
        </w:rPr>
        <w:t xml:space="preserve">ear </w:t>
      </w:r>
      <w:r w:rsidRPr="003240F3">
        <w:rPr>
          <w:highlight w:val="yellow"/>
          <w:u w:val="single"/>
        </w:rPr>
        <w:t>prolif</w:t>
      </w:r>
      <w:r w:rsidRPr="00BC6775">
        <w:rPr>
          <w:u w:val="single"/>
        </w:rPr>
        <w:t xml:space="preserve">eration, </w:t>
      </w:r>
      <w:r w:rsidRPr="003240F3">
        <w:rPr>
          <w:highlight w:val="yellow"/>
          <w:u w:val="single"/>
        </w:rPr>
        <w:t>and</w:t>
      </w:r>
      <w:r w:rsidRPr="00BC6775">
        <w:rPr>
          <w:u w:val="single"/>
        </w:rPr>
        <w:t xml:space="preserve"> harmonizing approaches to </w:t>
      </w:r>
      <w:r w:rsidRPr="003240F3">
        <w:rPr>
          <w:highlight w:val="yellow"/>
          <w:u w:val="single"/>
        </w:rPr>
        <w:t>trade</w:t>
      </w:r>
      <w:r w:rsidRPr="00BC6775">
        <w:rPr>
          <w:u w:val="single"/>
        </w:rPr>
        <w:t xml:space="preserve"> and investment.</w:t>
      </w:r>
      <w:r w:rsidRPr="00BC6775">
        <w:rPr>
          <w:sz w:val="16"/>
        </w:rPr>
        <w:t xml:space="preserve"> “</w:t>
      </w:r>
      <w:r w:rsidRPr="00BC6775">
        <w:rPr>
          <w:u w:val="single"/>
        </w:rPr>
        <w:t>Establishing a G-12,” the authors declare, “is the last best hope to reinvigorate the rules-based order.</w:t>
      </w:r>
      <w:r w:rsidRPr="00BC6775">
        <w:rPr>
          <w:sz w:val="16"/>
        </w:rPr>
        <w:t>”59</w:t>
      </w:r>
    </w:p>
    <w:p w14:paraId="34D8D0B8" w14:textId="77777777" w:rsidR="000931D6" w:rsidRDefault="000931D6" w:rsidP="000931D6">
      <w:pPr>
        <w:pStyle w:val="Heading4"/>
      </w:pPr>
      <w:r>
        <w:t>More Progressive taxation is necessary and sufficient to solve inequality without harming economic growth</w:t>
      </w:r>
    </w:p>
    <w:p w14:paraId="7CCBEF0B" w14:textId="77777777" w:rsidR="000931D6" w:rsidRDefault="000931D6" w:rsidP="000931D6">
      <w:r>
        <w:t xml:space="preserve">Fernando Moraes </w:t>
      </w:r>
      <w:r w:rsidRPr="00DF4DB9">
        <w:rPr>
          <w:rStyle w:val="Style13ptBold"/>
        </w:rPr>
        <w:t>Carneiro</w:t>
      </w:r>
      <w:r>
        <w:rPr>
          <w:rStyle w:val="Style13ptBold"/>
        </w:rPr>
        <w:t xml:space="preserve"> et al 22</w:t>
      </w:r>
      <w:r>
        <w:t xml:space="preserve">, Stephen J. Turnovsky, Octavio Augusto Fontes Tourinho, Economic growth and inequality tradeoffs under progressive taxation, Journal of Economic Dynamics and Control, Volume 143, 2022, 104513, ISSN 0165-1889, </w:t>
      </w:r>
      <w:hyperlink r:id="rId9" w:history="1">
        <w:r w:rsidRPr="009B5CC2">
          <w:rPr>
            <w:rStyle w:val="Hyperlink"/>
          </w:rPr>
          <w:t>https://doi.org/10.1016/j.jedc.2022.104513</w:t>
        </w:r>
      </w:hyperlink>
      <w:r>
        <w:t xml:space="preserve">. </w:t>
      </w:r>
      <w:hyperlink r:id="rId10" w:history="1">
        <w:r w:rsidRPr="009B5CC2">
          <w:rPr>
            <w:rStyle w:val="Hyperlink"/>
          </w:rPr>
          <w:t>https://www.sciencedirect.com/science/article/pii/S0165188922002172</w:t>
        </w:r>
      </w:hyperlink>
      <w:r>
        <w:t xml:space="preserve"> (</w:t>
      </w:r>
      <w:r w:rsidRPr="00DF4DB9">
        <w:t>Universidade do Estado do Rio de Janeiro (UERJ), Brazil; University of Washington (UW), United States; Universidade do Estado do Rio de Janeiro (UERJ), respectively</w:t>
      </w:r>
      <w:r>
        <w:t>)</w:t>
      </w:r>
    </w:p>
    <w:p w14:paraId="369E6EC9" w14:textId="77777777" w:rsidR="000931D6" w:rsidRPr="00753540" w:rsidRDefault="000931D6" w:rsidP="000931D6">
      <w:pPr>
        <w:rPr>
          <w:rStyle w:val="Emphasis"/>
        </w:rPr>
      </w:pPr>
      <w:r w:rsidRPr="00DF4DB9">
        <w:rPr>
          <w:rStyle w:val="StyleUnderline"/>
        </w:rPr>
        <w:t>This paper examines the sensitivity of the growth-inequality tradeoff to the progressivity of the </w:t>
      </w:r>
      <w:hyperlink r:id="rId11" w:tooltip="Learn more about tax from ScienceDirect's AI-generated Topic Pages" w:history="1">
        <w:r w:rsidRPr="00DF4DB9">
          <w:rPr>
            <w:rStyle w:val="StyleUnderline"/>
          </w:rPr>
          <w:t>tax</w:t>
        </w:r>
      </w:hyperlink>
      <w:r w:rsidRPr="00DF4DB9">
        <w:rPr>
          <w:rStyle w:val="StyleUnderline"/>
        </w:rPr>
        <w:t> structure. Using an </w:t>
      </w:r>
      <w:hyperlink r:id="rId12" w:tooltip="Learn more about endogenous growth model from ScienceDirect's AI-generated Topic Pages" w:history="1">
        <w:r w:rsidRPr="00DF4DB9">
          <w:rPr>
            <w:rStyle w:val="StyleUnderline"/>
          </w:rPr>
          <w:t>endogenous growth model</w:t>
        </w:r>
      </w:hyperlink>
      <w:r w:rsidRPr="00DF4DB9">
        <w:rPr>
          <w:rStyle w:val="StyleUnderline"/>
        </w:rPr>
        <w:t> calibrated to approximate the US </w:t>
      </w:r>
      <w:hyperlink r:id="rId13" w:tooltip="Learn more about tax from ScienceDirect's AI-generated Topic Pages" w:history="1">
        <w:r w:rsidRPr="00DF4DB9">
          <w:rPr>
            <w:rStyle w:val="StyleUnderline"/>
          </w:rPr>
          <w:t>tax</w:t>
        </w:r>
      </w:hyperlink>
      <w:r w:rsidRPr="00DF4DB9">
        <w:rPr>
          <w:rStyle w:val="StyleUnderline"/>
        </w:rPr>
        <w:t> structure, we simulate a 5% reduction in the economy-wide average </w:t>
      </w:r>
      <w:hyperlink r:id="rId14" w:tooltip="Learn more about tax from ScienceDirect's AI-generated Topic Pages" w:history="1">
        <w:r w:rsidRPr="00DF4DB9">
          <w:rPr>
            <w:rStyle w:val="StyleUnderline"/>
          </w:rPr>
          <w:t>tax</w:t>
        </w:r>
      </w:hyperlink>
      <w:r w:rsidRPr="00DF4DB9">
        <w:rPr>
          <w:rStyle w:val="StyleUnderline"/>
        </w:rPr>
        <w:t> rate attained by alternative combinations of a reduction in the base </w:t>
      </w:r>
      <w:hyperlink r:id="rId15" w:tooltip="Learn more about tax from ScienceDirect's AI-generated Topic Pages" w:history="1">
        <w:r w:rsidRPr="00DF4DB9">
          <w:rPr>
            <w:rStyle w:val="StyleUnderline"/>
          </w:rPr>
          <w:t>tax</w:t>
        </w:r>
      </w:hyperlink>
      <w:r w:rsidRPr="00DF4DB9">
        <w:rPr>
          <w:rStyle w:val="StyleUnderline"/>
        </w:rPr>
        <w:t xml:space="preserve"> rate and an increase in progressivity. In all cases the dynamic responses across income classes are diverse. </w:t>
      </w:r>
      <w:r w:rsidRPr="00DF4DB9">
        <w:rPr>
          <w:rStyle w:val="StyleUnderline"/>
          <w:highlight w:val="yellow"/>
        </w:rPr>
        <w:t>With</w:t>
      </w:r>
      <w:r w:rsidRPr="00DF4DB9">
        <w:rPr>
          <w:rStyle w:val="StyleUnderline"/>
        </w:rPr>
        <w:t xml:space="preserve"> fixed </w:t>
      </w:r>
      <w:r w:rsidRPr="00DF4DB9">
        <w:rPr>
          <w:rStyle w:val="StyleUnderline"/>
          <w:highlight w:val="yellow"/>
        </w:rPr>
        <w:t>progressiv</w:t>
      </w:r>
      <w:r w:rsidRPr="00DF4DB9">
        <w:rPr>
          <w:rStyle w:val="StyleUnderline"/>
        </w:rPr>
        <w:t xml:space="preserve">ity the </w:t>
      </w:r>
      <w:r w:rsidRPr="00DF4DB9">
        <w:rPr>
          <w:rStyle w:val="StyleUnderline"/>
          <w:highlight w:val="yellow"/>
        </w:rPr>
        <w:t>tax benefits favor the poorer</w:t>
      </w:r>
      <w:r w:rsidRPr="00DF4DB9">
        <w:rPr>
          <w:rStyle w:val="StyleUnderline"/>
        </w:rPr>
        <w:t xml:space="preserve"> quintiles, but the richest quintile is the only group that increases its relative share of capital and income. The net long-run effect is a mild increase in the overall growth rate, accompanied by a substantial increase in inequality. Restructuring the tax cut by allowing a larger reduction in the base tax rate coupled with </w:t>
      </w:r>
      <w:r w:rsidRPr="00753540">
        <w:rPr>
          <w:rStyle w:val="StyleUnderline"/>
          <w:highlight w:val="yellow"/>
        </w:rPr>
        <w:t>a large increase in progressivity</w:t>
      </w:r>
      <w:r w:rsidRPr="00DF4DB9">
        <w:rPr>
          <w:rStyle w:val="StyleUnderline"/>
        </w:rPr>
        <w:t xml:space="preserve">, designed to maintain the tax burden on the richest quintile unchanged, the exact opposite responses emerge; growth and </w:t>
      </w:r>
      <w:r w:rsidRPr="00753540">
        <w:rPr>
          <w:rStyle w:val="StyleUnderline"/>
          <w:highlight w:val="yellow"/>
        </w:rPr>
        <w:t>inequality</w:t>
      </w:r>
      <w:r w:rsidRPr="00DF4DB9">
        <w:rPr>
          <w:rStyle w:val="StyleUnderline"/>
        </w:rPr>
        <w:t xml:space="preserve"> both </w:t>
      </w:r>
      <w:r w:rsidRPr="00753540">
        <w:rPr>
          <w:rStyle w:val="StyleUnderline"/>
          <w:highlight w:val="yellow"/>
        </w:rPr>
        <w:t>decline. By judicious choice of the crucial</w:t>
      </w:r>
      <w:r w:rsidRPr="00DF4DB9">
        <w:rPr>
          <w:rStyle w:val="StyleUnderline"/>
        </w:rPr>
        <w:t xml:space="preserve"> fiscal </w:t>
      </w:r>
      <w:r w:rsidRPr="00753540">
        <w:rPr>
          <w:rStyle w:val="StyleUnderline"/>
          <w:highlight w:val="yellow"/>
        </w:rPr>
        <w:t>parameters, the tax cut can be structured so</w:t>
      </w:r>
      <w:r w:rsidRPr="00DF4DB9">
        <w:rPr>
          <w:rStyle w:val="StyleUnderline"/>
        </w:rPr>
        <w:t xml:space="preserve"> that the </w:t>
      </w:r>
      <w:r w:rsidRPr="00753540">
        <w:rPr>
          <w:rStyle w:val="StyleUnderline"/>
          <w:highlight w:val="yellow"/>
        </w:rPr>
        <w:t>growth rate increases while inequality simultaneously declines</w:t>
      </w:r>
      <w:r w:rsidRPr="00DF4DB9">
        <w:rPr>
          <w:rStyle w:val="StyleUnderline"/>
        </w:rPr>
        <w:t xml:space="preserve">. The required structural </w:t>
      </w:r>
      <w:r w:rsidRPr="00753540">
        <w:rPr>
          <w:rStyle w:val="StyleUnderline"/>
          <w:highlight w:val="yellow"/>
        </w:rPr>
        <w:t xml:space="preserve">changes are small, highlighting </w:t>
      </w:r>
      <w:r w:rsidRPr="00753540">
        <w:rPr>
          <w:rStyle w:val="Emphasis"/>
          <w:highlight w:val="yellow"/>
        </w:rPr>
        <w:t>the extreme sensitivity of the tradeoff to the degree of </w:t>
      </w:r>
      <w:hyperlink r:id="rId16" w:tooltip="Learn more about tax progressivity from ScienceDirect's AI-generated Topic Pages" w:history="1">
        <w:r w:rsidRPr="00753540">
          <w:rPr>
            <w:rStyle w:val="Emphasis"/>
            <w:highlight w:val="yellow"/>
          </w:rPr>
          <w:t>tax progressivity</w:t>
        </w:r>
      </w:hyperlink>
      <w:r w:rsidRPr="00753540">
        <w:rPr>
          <w:rStyle w:val="Emphasis"/>
          <w:highlight w:val="yellow"/>
        </w:rPr>
        <w:t>.</w:t>
      </w:r>
    </w:p>
    <w:p w14:paraId="53043BA8" w14:textId="77777777" w:rsidR="000931D6" w:rsidRDefault="000931D6" w:rsidP="000931D6">
      <w:pPr>
        <w:pStyle w:val="Heading4"/>
      </w:pPr>
      <w:r>
        <w:t xml:space="preserve">Independently, universal basic income is critical to resolving </w:t>
      </w:r>
      <w:r w:rsidRPr="00C90DBD">
        <w:rPr>
          <w:u w:val="single"/>
        </w:rPr>
        <w:t>lack of trust in government</w:t>
      </w:r>
      <w:r>
        <w:t xml:space="preserve"> </w:t>
      </w:r>
    </w:p>
    <w:p w14:paraId="6471745F" w14:textId="77777777" w:rsidR="000931D6" w:rsidRPr="00C90DBD" w:rsidRDefault="000931D6" w:rsidP="000931D6">
      <w:r w:rsidRPr="00C90DBD">
        <w:t xml:space="preserve">Daniel </w:t>
      </w:r>
      <w:r w:rsidRPr="009D5518">
        <w:rPr>
          <w:rStyle w:val="Style13ptBold"/>
        </w:rPr>
        <w:t>Geitz 21</w:t>
      </w:r>
      <w:r>
        <w:t>. Freelance Health Writer and Registered Nurse</w:t>
      </w:r>
      <w:r w:rsidRPr="00C90DBD">
        <w:t>, 7-13-2021. "The Government Needs to Rebuild Trust. Is UBI The Answer?," https://aninjusticemag.com/the-government-needs-to-rebuild-trust-is-ubi-the-answer-bb055edc0bfa.</w:t>
      </w:r>
    </w:p>
    <w:p w14:paraId="6F8A4044" w14:textId="77777777" w:rsidR="000931D6" w:rsidRPr="00C90DBD" w:rsidRDefault="000931D6" w:rsidP="000931D6">
      <w:pPr>
        <w:rPr>
          <w:sz w:val="16"/>
        </w:rPr>
      </w:pPr>
      <w:r w:rsidRPr="00331871">
        <w:rPr>
          <w:rStyle w:val="Emphasis"/>
          <w:highlight w:val="yellow"/>
        </w:rPr>
        <w:t>Lack of trust in government needs to be addressed before</w:t>
      </w:r>
      <w:r w:rsidRPr="00614791">
        <w:rPr>
          <w:sz w:val="16"/>
          <w:szCs w:val="16"/>
        </w:rPr>
        <w:t xml:space="preserve"> almost </w:t>
      </w:r>
      <w:r w:rsidRPr="00331871">
        <w:rPr>
          <w:rStyle w:val="Emphasis"/>
          <w:highlight w:val="yellow"/>
        </w:rPr>
        <w:t>any other issue in the U</w:t>
      </w:r>
      <w:r w:rsidRPr="00C90DBD">
        <w:rPr>
          <w:sz w:val="16"/>
        </w:rPr>
        <w:t xml:space="preserve">nited </w:t>
      </w:r>
      <w:r w:rsidRPr="00331871">
        <w:rPr>
          <w:rStyle w:val="Emphasis"/>
          <w:highlight w:val="yellow"/>
        </w:rPr>
        <w:t>S</w:t>
      </w:r>
      <w:r w:rsidRPr="00C90DBD">
        <w:rPr>
          <w:sz w:val="16"/>
        </w:rPr>
        <w:t>tates.</w:t>
      </w:r>
    </w:p>
    <w:p w14:paraId="25D07627" w14:textId="77777777" w:rsidR="000931D6" w:rsidRPr="00C90DBD" w:rsidRDefault="000931D6" w:rsidP="000931D6">
      <w:pPr>
        <w:rPr>
          <w:sz w:val="16"/>
        </w:rPr>
      </w:pPr>
      <w:r w:rsidRPr="00C90DBD">
        <w:rPr>
          <w:sz w:val="16"/>
        </w:rPr>
        <w:t>In one of my recent posts, I discussed the lack of trust in our biggest institutions as one of the most significant factors affecting COVID vaccination rates. I’ve been thinking more about that lack of trust recently — specifically the lack of trust in government.</w:t>
      </w:r>
    </w:p>
    <w:p w14:paraId="49517CFA" w14:textId="77777777" w:rsidR="000931D6" w:rsidRPr="00C90DBD" w:rsidRDefault="000931D6" w:rsidP="000931D6">
      <w:pPr>
        <w:rPr>
          <w:sz w:val="16"/>
        </w:rPr>
      </w:pPr>
      <w:r w:rsidRPr="00C90DBD">
        <w:rPr>
          <w:rStyle w:val="StyleUnderline"/>
        </w:rPr>
        <w:t xml:space="preserve">Polling data tracking </w:t>
      </w:r>
      <w:r w:rsidRPr="00331871">
        <w:rPr>
          <w:rStyle w:val="StyleUnderline"/>
          <w:highlight w:val="yellow"/>
        </w:rPr>
        <w:t>the public’s trust in government</w:t>
      </w:r>
      <w:r w:rsidRPr="00C90DBD">
        <w:rPr>
          <w:sz w:val="16"/>
        </w:rPr>
        <w:t xml:space="preserve"> since 1958 </w:t>
      </w:r>
      <w:r w:rsidRPr="00331871">
        <w:rPr>
          <w:rStyle w:val="StyleUnderline"/>
          <w:highlight w:val="yellow"/>
        </w:rPr>
        <w:t>has shown a decrease over time</w:t>
      </w:r>
      <w:r w:rsidRPr="00C90DBD">
        <w:rPr>
          <w:rStyle w:val="StyleUnderline"/>
        </w:rPr>
        <w:t xml:space="preserve"> in confidence that the government “will do what is right</w:t>
      </w:r>
      <w:r w:rsidRPr="00C90DBD">
        <w:rPr>
          <w:sz w:val="16"/>
        </w:rPr>
        <w:t>.” Confidence generally tends to wax and wane depending on the country’s economic circumstances, and increases during time of international conflict. For example, a spike in confidence is noted immediately following September 2001 (high water mark of 60% of respondents demonstrating trust) , and a sizeable dip can be seen following the financial crisis of 2008 (as low as 10% in 2011). It’s also worth noting that confidence among Democrats increases during a Democratic presidential administration and decrease when a Republican takes the White House, and vice versa with Republicans.</w:t>
      </w:r>
    </w:p>
    <w:p w14:paraId="56344F3F" w14:textId="77777777" w:rsidR="000931D6" w:rsidRPr="00C90DBD" w:rsidRDefault="000931D6" w:rsidP="000931D6">
      <w:pPr>
        <w:rPr>
          <w:sz w:val="16"/>
        </w:rPr>
      </w:pPr>
      <w:r w:rsidRPr="00C90DBD">
        <w:rPr>
          <w:sz w:val="16"/>
        </w:rPr>
        <w:t xml:space="preserve">However, the </w:t>
      </w:r>
      <w:r w:rsidRPr="00C90DBD">
        <w:rPr>
          <w:rStyle w:val="StyleUnderline"/>
        </w:rPr>
        <w:t>public trust in government did not rebound along with the economy in the 2010’s</w:t>
      </w:r>
      <w:r w:rsidRPr="00C90DBD">
        <w:rPr>
          <w:sz w:val="16"/>
        </w:rPr>
        <w:t xml:space="preserve"> as it previously has done. In fact, public trust has been floating between 10% and 25% for the last 13 years. For comparison, that figure was 60–70% or so in the 50’s and 60's.</w:t>
      </w:r>
    </w:p>
    <w:p w14:paraId="2FD10838" w14:textId="77777777" w:rsidR="000931D6" w:rsidRPr="00C90DBD" w:rsidRDefault="000931D6" w:rsidP="000931D6">
      <w:pPr>
        <w:rPr>
          <w:sz w:val="16"/>
        </w:rPr>
      </w:pPr>
      <w:r w:rsidRPr="00C90DBD">
        <w:rPr>
          <w:sz w:val="16"/>
        </w:rPr>
        <w:t>So what’s causing the lack of trust?</w:t>
      </w:r>
    </w:p>
    <w:p w14:paraId="01350824" w14:textId="77777777" w:rsidR="000931D6" w:rsidRPr="00C90DBD" w:rsidRDefault="000931D6" w:rsidP="000931D6">
      <w:pPr>
        <w:rPr>
          <w:sz w:val="16"/>
        </w:rPr>
      </w:pPr>
      <w:r w:rsidRPr="00C90DBD">
        <w:rPr>
          <w:sz w:val="16"/>
        </w:rPr>
        <w:t>One factor that cannot be ignored is the rhetoric of of our elected officials — mostly in the Republican Party — since the late 70’s and 80’s. The idea of keeping the federal government small and fighting overreach has been a guiding light for many individuals and political coalitions since the country’s birth. But its current form, which has dominated the GOP for about half a century, has been especially effective in convincing large swaths of voters for generations that the federal government is fundamentally inefficient at best and fundamentally corrupting at worst (recall Reagan’s famous line, “The nine most terrifying words in the English language are: I’m from the Government, and I’m here to help.”)</w:t>
      </w:r>
    </w:p>
    <w:p w14:paraId="6A85FE9A" w14:textId="77777777" w:rsidR="000931D6" w:rsidRPr="00C90DBD" w:rsidRDefault="000931D6" w:rsidP="000931D6">
      <w:pPr>
        <w:rPr>
          <w:sz w:val="16"/>
        </w:rPr>
      </w:pPr>
      <w:r w:rsidRPr="00C90DBD">
        <w:rPr>
          <w:sz w:val="16"/>
        </w:rPr>
        <w:t xml:space="preserve">However, I’m not convinced that rhetoric alone can explain the crisis of (dis)trust that we see today. </w:t>
      </w:r>
      <w:r w:rsidRPr="00C90DBD">
        <w:rPr>
          <w:rStyle w:val="StyleUnderline"/>
        </w:rPr>
        <w:t>The past 50 years have</w:t>
      </w:r>
      <w:r w:rsidRPr="00C90DBD">
        <w:rPr>
          <w:sz w:val="16"/>
        </w:rPr>
        <w:t xml:space="preserve"> also </w:t>
      </w:r>
      <w:r w:rsidRPr="00C90DBD">
        <w:rPr>
          <w:rStyle w:val="StyleUnderline"/>
        </w:rPr>
        <w:t>seen wage stagnation for the vast majority of workers, trade agreements that have led to mass outsourcing of traditionally good jobs</w:t>
      </w:r>
      <w:r w:rsidRPr="00C90DBD">
        <w:rPr>
          <w:sz w:val="16"/>
        </w:rPr>
        <w:t xml:space="preserve">, an increasingly undemocratic election system (with a few local exceptions such as ranked choice voting), </w:t>
      </w:r>
      <w:r w:rsidRPr="00C90DBD">
        <w:rPr>
          <w:rStyle w:val="StyleUnderline"/>
        </w:rPr>
        <w:t>and the</w:t>
      </w:r>
      <w:r w:rsidRPr="00C90DBD">
        <w:rPr>
          <w:sz w:val="16"/>
        </w:rPr>
        <w:t xml:space="preserve"> bipartisan </w:t>
      </w:r>
      <w:r w:rsidRPr="00C90DBD">
        <w:rPr>
          <w:rStyle w:val="StyleUnderline"/>
        </w:rPr>
        <w:t>systematic gutting of welfare</w:t>
      </w:r>
      <w:r w:rsidRPr="00C90DBD">
        <w:rPr>
          <w:sz w:val="16"/>
        </w:rPr>
        <w:t>. The past 20 years alone include an illegal war in Iraq, a boondoggle in Afghanistan, a financial crash caused by poor housing market regulation and rampant speculation, and a recovery from said crash that failed to hold anyone responsible to account.</w:t>
      </w:r>
    </w:p>
    <w:p w14:paraId="31855C9F" w14:textId="77777777" w:rsidR="000931D6" w:rsidRPr="00C90DBD" w:rsidRDefault="000931D6" w:rsidP="000931D6">
      <w:pPr>
        <w:rPr>
          <w:sz w:val="16"/>
        </w:rPr>
      </w:pPr>
      <w:r w:rsidRPr="00C90DBD">
        <w:rPr>
          <w:rStyle w:val="StyleUnderline"/>
        </w:rPr>
        <w:t>All of these things have had real and measurable impacts on the working class, whose material conditions are getting worse</w:t>
      </w:r>
      <w:r w:rsidRPr="00C90DBD">
        <w:rPr>
          <w:sz w:val="16"/>
        </w:rPr>
        <w:t xml:space="preserve">. </w:t>
      </w:r>
      <w:r w:rsidRPr="00C90DBD">
        <w:rPr>
          <w:rStyle w:val="StyleUnderline"/>
        </w:rPr>
        <w:t>Even if regular people can’t identify and craft detailed arguments to support the federal government’s policy failures affecting their lives, they know that they’re being left behind</w:t>
      </w:r>
      <w:r w:rsidRPr="00C90DBD">
        <w:rPr>
          <w:sz w:val="16"/>
        </w:rPr>
        <w:t xml:space="preserve">. Unfortunately, it seems that the </w:t>
      </w:r>
      <w:r w:rsidRPr="00C90DBD">
        <w:rPr>
          <w:rStyle w:val="StyleUnderline"/>
        </w:rPr>
        <w:t>distrust in government is justified</w:t>
      </w:r>
      <w:r w:rsidRPr="00C90DBD">
        <w:rPr>
          <w:sz w:val="16"/>
        </w:rPr>
        <w:t>.</w:t>
      </w:r>
    </w:p>
    <w:p w14:paraId="643F1CAC" w14:textId="77777777" w:rsidR="000931D6" w:rsidRPr="00C90DBD" w:rsidRDefault="000931D6" w:rsidP="000931D6">
      <w:pPr>
        <w:rPr>
          <w:sz w:val="16"/>
        </w:rPr>
      </w:pPr>
      <w:r w:rsidRPr="00C90DBD">
        <w:rPr>
          <w:sz w:val="16"/>
        </w:rPr>
        <w:t>I’m not reflexively in favor of government solutions to the country’s problems, but there are certainly areas that I see the market as being incapable of solving and therefore needing public intervention.</w:t>
      </w:r>
    </w:p>
    <w:p w14:paraId="643BD550" w14:textId="77777777" w:rsidR="000931D6" w:rsidRPr="00C90DBD" w:rsidRDefault="000931D6" w:rsidP="000931D6">
      <w:pPr>
        <w:rPr>
          <w:sz w:val="16"/>
        </w:rPr>
      </w:pPr>
      <w:r w:rsidRPr="00C90DBD">
        <w:rPr>
          <w:sz w:val="16"/>
        </w:rPr>
        <w:t>Let’s take healthcare as an example. Strong arguments can be made for multiple types of universal, single-payer and multi-payer healthcare systems — and it seems clear that we could craft a much better system than what we have now.</w:t>
      </w:r>
    </w:p>
    <w:p w14:paraId="66734E4E" w14:textId="77777777" w:rsidR="000931D6" w:rsidRPr="00C90DBD" w:rsidRDefault="000931D6" w:rsidP="000931D6">
      <w:pPr>
        <w:rPr>
          <w:sz w:val="16"/>
        </w:rPr>
      </w:pPr>
      <w:r w:rsidRPr="00C90DBD">
        <w:rPr>
          <w:sz w:val="16"/>
        </w:rPr>
        <w:t>However, the task of convincing someone to transition to “government-run healthcare” (or another fearmongering label) when that same government has failed them in so many other ways is much more difficult. It doesn’t matter whether the system would be better if they don’t trust the institution in charge of its execution. The fact that Medicare for All polls as well as it does — usually between 50 and 70% — speaks more to the scope of the healthcare crisis in our country and the massive campaign to adopt it from the left flank of the political establishment and activists more than anything else.</w:t>
      </w:r>
    </w:p>
    <w:p w14:paraId="708FE3EB" w14:textId="77777777" w:rsidR="000931D6" w:rsidRPr="00C90DBD" w:rsidRDefault="000931D6" w:rsidP="000931D6">
      <w:pPr>
        <w:rPr>
          <w:sz w:val="16"/>
        </w:rPr>
      </w:pPr>
      <w:r w:rsidRPr="00C90DBD">
        <w:rPr>
          <w:sz w:val="16"/>
        </w:rPr>
        <w:t xml:space="preserve">If even the best-crafted policy that would almost surely be beneficial for a strong majority can be kneecapped by the “government-run” label, </w:t>
      </w:r>
      <w:r w:rsidRPr="00C90DBD">
        <w:rPr>
          <w:rStyle w:val="StyleUnderline"/>
        </w:rPr>
        <w:t>how can we improve trust in government?</w:t>
      </w:r>
      <w:r w:rsidRPr="00C90DBD">
        <w:rPr>
          <w:sz w:val="16"/>
        </w:rPr>
        <w:t xml:space="preserve"> And because we’re seemingly staring into the barrel of the climate change shotgun, how can we improve trust in government quickly?</w:t>
      </w:r>
    </w:p>
    <w:p w14:paraId="5B27A98D" w14:textId="77777777" w:rsidR="000931D6" w:rsidRPr="00C90DBD" w:rsidRDefault="000931D6" w:rsidP="000931D6">
      <w:pPr>
        <w:rPr>
          <w:sz w:val="16"/>
        </w:rPr>
      </w:pPr>
      <w:r w:rsidRPr="00C90DBD">
        <w:rPr>
          <w:sz w:val="16"/>
        </w:rPr>
        <w:t>The best option may be another metaphorical “shotgun”: a money shotgun.</w:t>
      </w:r>
    </w:p>
    <w:p w14:paraId="1BA077BE" w14:textId="77777777" w:rsidR="000931D6" w:rsidRPr="00C90DBD" w:rsidRDefault="000931D6" w:rsidP="000931D6">
      <w:pPr>
        <w:rPr>
          <w:sz w:val="16"/>
        </w:rPr>
      </w:pPr>
      <w:r w:rsidRPr="00331871">
        <w:rPr>
          <w:rStyle w:val="Emphasis"/>
          <w:highlight w:val="yellow"/>
        </w:rPr>
        <w:t>Want to improve the perception of the federal government? Blast everyone with monthly checks from Uncle Sam</w:t>
      </w:r>
      <w:r w:rsidRPr="00331871">
        <w:rPr>
          <w:sz w:val="16"/>
          <w:highlight w:val="yellow"/>
        </w:rPr>
        <w:t>.</w:t>
      </w:r>
    </w:p>
    <w:p w14:paraId="761E6E9D" w14:textId="77777777" w:rsidR="000931D6" w:rsidRPr="00C90DBD" w:rsidRDefault="000931D6" w:rsidP="000931D6">
      <w:pPr>
        <w:rPr>
          <w:sz w:val="16"/>
        </w:rPr>
      </w:pPr>
      <w:r w:rsidRPr="00C90DBD">
        <w:rPr>
          <w:sz w:val="16"/>
        </w:rPr>
        <w:t xml:space="preserve">If we go by the deeply flawed poverty line, about </w:t>
      </w:r>
      <w:r w:rsidRPr="00331871">
        <w:rPr>
          <w:rStyle w:val="StyleUnderline"/>
          <w:highlight w:val="yellow"/>
        </w:rPr>
        <w:t>10% of the population lives in poverty and about 30% are</w:t>
      </w:r>
      <w:r w:rsidRPr="00C90DBD">
        <w:rPr>
          <w:rStyle w:val="StyleUnderline"/>
        </w:rPr>
        <w:t xml:space="preserve"> either in poverty or </w:t>
      </w:r>
      <w:r w:rsidRPr="00331871">
        <w:rPr>
          <w:rStyle w:val="StyleUnderline"/>
          <w:highlight w:val="yellow"/>
        </w:rPr>
        <w:t>pretty close</w:t>
      </w:r>
      <w:r w:rsidRPr="00C90DBD">
        <w:rPr>
          <w:sz w:val="16"/>
        </w:rPr>
        <w:t xml:space="preserve">. The weighted poverty threshold is $12,784 annual income for individuals and $16,247 for families of two. </w:t>
      </w:r>
      <w:r w:rsidRPr="00C90DBD">
        <w:rPr>
          <w:rStyle w:val="StyleUnderline"/>
        </w:rPr>
        <w:t xml:space="preserve">Imagine </w:t>
      </w:r>
      <w:r w:rsidRPr="00331871">
        <w:rPr>
          <w:rStyle w:val="StyleUnderline"/>
          <w:highlight w:val="yellow"/>
        </w:rPr>
        <w:t>if</w:t>
      </w:r>
      <w:r w:rsidRPr="00C90DBD">
        <w:rPr>
          <w:sz w:val="16"/>
        </w:rPr>
        <w:t xml:space="preserve"> a $1000/month </w:t>
      </w:r>
      <w:r w:rsidRPr="00331871">
        <w:rPr>
          <w:rStyle w:val="StyleUnderline"/>
          <w:highlight w:val="yellow"/>
        </w:rPr>
        <w:t>UBI were instituted</w:t>
      </w:r>
      <w:r w:rsidRPr="00C90DBD">
        <w:rPr>
          <w:sz w:val="16"/>
        </w:rPr>
        <w:t>. Of course, that alone would not eliminate poverty or even come close; there are lots of factors that would decrease the buying power of that monthly check. But it would certainly make a dent.</w:t>
      </w:r>
    </w:p>
    <w:p w14:paraId="08867EE4" w14:textId="77777777" w:rsidR="000931D6" w:rsidRPr="00C90DBD" w:rsidRDefault="000931D6" w:rsidP="000931D6">
      <w:pPr>
        <w:rPr>
          <w:sz w:val="16"/>
        </w:rPr>
      </w:pPr>
      <w:r w:rsidRPr="00331871">
        <w:rPr>
          <w:rStyle w:val="StyleUnderline"/>
          <w:highlight w:val="yellow"/>
        </w:rPr>
        <w:t>Those</w:t>
      </w:r>
      <w:r w:rsidRPr="00C90DBD">
        <w:rPr>
          <w:rStyle w:val="StyleUnderline"/>
        </w:rPr>
        <w:t xml:space="preserve"> who are </w:t>
      </w:r>
      <w:r w:rsidRPr="00331871">
        <w:rPr>
          <w:rStyle w:val="StyleUnderline"/>
          <w:highlight w:val="yellow"/>
        </w:rPr>
        <w:t>lifted out of precarity will</w:t>
      </w:r>
      <w:r w:rsidRPr="00C90DBD">
        <w:rPr>
          <w:sz w:val="16"/>
        </w:rPr>
        <w:t xml:space="preserve"> likely </w:t>
      </w:r>
      <w:r w:rsidRPr="00331871">
        <w:rPr>
          <w:rStyle w:val="StyleUnderline"/>
        </w:rPr>
        <w:t>contribute more to the economy, commit fewer crimes</w:t>
      </w:r>
      <w:r w:rsidRPr="00331871">
        <w:rPr>
          <w:sz w:val="16"/>
        </w:rPr>
        <w:t xml:space="preserve">, abuse drugs and alcohol at a lower rate, </w:t>
      </w:r>
      <w:r w:rsidRPr="00331871">
        <w:rPr>
          <w:rStyle w:val="StyleUnderline"/>
        </w:rPr>
        <w:t xml:space="preserve">be happier and healthier, and serve </w:t>
      </w:r>
      <w:r w:rsidRPr="00331871">
        <w:rPr>
          <w:rStyle w:val="StyleUnderline"/>
          <w:highlight w:val="yellow"/>
        </w:rPr>
        <w:t>as shining examples of the positive impact that government can have</w:t>
      </w:r>
      <w:r w:rsidRPr="00C90DBD">
        <w:rPr>
          <w:rStyle w:val="StyleUnderline"/>
        </w:rPr>
        <w:t>. They might be able to go back to school, or quit that second job and spend the time with the kids instead of paying for childcare. They will likely vote more frequently. And for the middle class who aren’t quite living paycheck-to-paycheck, an extra thousand dollars per month could allow for more retirement savings, less debt, and increased risk-taking ability such as a new business venture</w:t>
      </w:r>
      <w:r w:rsidRPr="00C90DBD">
        <w:rPr>
          <w:sz w:val="16"/>
        </w:rPr>
        <w:t>.</w:t>
      </w:r>
    </w:p>
    <w:p w14:paraId="2ABE9C10" w14:textId="77777777" w:rsidR="000931D6" w:rsidRPr="00C90DBD" w:rsidRDefault="000931D6" w:rsidP="000931D6">
      <w:pPr>
        <w:rPr>
          <w:sz w:val="16"/>
        </w:rPr>
      </w:pPr>
      <w:r w:rsidRPr="00C90DBD">
        <w:rPr>
          <w:sz w:val="16"/>
        </w:rPr>
        <w:t>There’s lots of debate around the different proposals for UBI, especially around its relationship to existing welfare programs and the question of “how do you pay for it?” I understand that the devil is always in the details when it comes to public policy and I don’t want to diminish the complexity of the issue, but I’m not going to get bogged down with details here. But I don’t support the most recent right-wing iteration that popped up during COVID, for instance, and would not blindly accept any UBI proposal without careful analysis.</w:t>
      </w:r>
    </w:p>
    <w:p w14:paraId="6D75E43B" w14:textId="77777777" w:rsidR="000931D6" w:rsidRPr="00C90DBD" w:rsidRDefault="000931D6" w:rsidP="000931D6">
      <w:pPr>
        <w:rPr>
          <w:sz w:val="16"/>
        </w:rPr>
      </w:pPr>
      <w:r w:rsidRPr="00C90DBD">
        <w:rPr>
          <w:sz w:val="16"/>
        </w:rPr>
        <w:t>I’m currently most interested in an Andrew Yang-esque proposal that doesn’t eliminate welfare completely but rather provides a way to transition to something more permanent that would eliminate the need for most traditional welfare programs that tend to stigmatize those who use them. I think there are better ways to do it that would be more soothing to my socialist tendencies, but as of now I’d rather run with something that already has an enthusiastic base of support and could attract widespread bipartisan appeal instead of arguing over details while trust in government continues to dwindle.</w:t>
      </w:r>
    </w:p>
    <w:p w14:paraId="5EC1A424" w14:textId="77777777" w:rsidR="000931D6" w:rsidRPr="00C90DBD" w:rsidRDefault="000931D6" w:rsidP="000931D6">
      <w:pPr>
        <w:rPr>
          <w:sz w:val="16"/>
        </w:rPr>
      </w:pPr>
      <w:r w:rsidRPr="00C90DBD">
        <w:rPr>
          <w:sz w:val="16"/>
        </w:rPr>
        <w:t xml:space="preserve">UBI won’t solve the big problems that we face. But </w:t>
      </w:r>
      <w:r w:rsidRPr="00331871">
        <w:rPr>
          <w:rStyle w:val="StyleUnderline"/>
          <w:highlight w:val="yellow"/>
        </w:rPr>
        <w:t>if we blast a bunch of people with “free money” and start to see the positive effects</w:t>
      </w:r>
      <w:r w:rsidRPr="00C90DBD">
        <w:rPr>
          <w:sz w:val="16"/>
        </w:rPr>
        <w:t xml:space="preserve">, hopefully </w:t>
      </w:r>
      <w:r w:rsidRPr="00331871">
        <w:rPr>
          <w:rStyle w:val="StyleUnderline"/>
          <w:highlight w:val="yellow"/>
        </w:rPr>
        <w:t>trust in government could</w:t>
      </w:r>
      <w:r w:rsidRPr="00C90DBD">
        <w:rPr>
          <w:sz w:val="16"/>
        </w:rPr>
        <w:t xml:space="preserve"> continue to </w:t>
      </w:r>
      <w:r w:rsidRPr="00331871">
        <w:rPr>
          <w:rStyle w:val="StyleUnderline"/>
          <w:highlight w:val="yellow"/>
        </w:rPr>
        <w:t>be rebuilt</w:t>
      </w:r>
      <w:r w:rsidRPr="00C90DBD">
        <w:rPr>
          <w:sz w:val="16"/>
        </w:rPr>
        <w:t xml:space="preserve"> </w:t>
      </w:r>
      <w:r w:rsidRPr="00C90DBD">
        <w:rPr>
          <w:rStyle w:val="StyleUnderline"/>
        </w:rPr>
        <w:t>with good long-term policy that does solve some of the big problems</w:t>
      </w:r>
      <w:r w:rsidRPr="00C90DBD">
        <w:rPr>
          <w:sz w:val="16"/>
        </w:rPr>
        <w:t>.</w:t>
      </w:r>
    </w:p>
    <w:p w14:paraId="369510E0" w14:textId="77777777" w:rsidR="000931D6" w:rsidRPr="000F5B80" w:rsidRDefault="000931D6" w:rsidP="000931D6">
      <w:pPr>
        <w:pStyle w:val="Heading4"/>
        <w:rPr>
          <w:rFonts w:asciiTheme="minorHAnsi" w:eastAsia="Calibri" w:hAnsiTheme="minorHAnsi" w:cstheme="minorHAnsi"/>
        </w:rPr>
      </w:pPr>
      <w:r w:rsidRPr="000F5B80">
        <w:rPr>
          <w:rFonts w:asciiTheme="minorHAnsi" w:eastAsia="Calibri" w:hAnsiTheme="minorHAnsi" w:cstheme="minorHAnsi"/>
        </w:rPr>
        <w:t>UBI offsets economic impacts of automation</w:t>
      </w:r>
    </w:p>
    <w:p w14:paraId="0FB52B55" w14:textId="77777777" w:rsidR="000931D6" w:rsidRPr="000F5B80" w:rsidRDefault="000931D6" w:rsidP="000931D6">
      <w:pPr>
        <w:rPr>
          <w:rFonts w:eastAsia="Calibri" w:cstheme="minorHAnsi"/>
        </w:rPr>
      </w:pPr>
      <w:r w:rsidRPr="000F5B80">
        <w:rPr>
          <w:rFonts w:eastAsia="Calibri" w:cstheme="minorHAnsi"/>
          <w:b/>
          <w:sz w:val="26"/>
          <w:szCs w:val="26"/>
        </w:rPr>
        <w:t>De Jesus 16</w:t>
      </w:r>
      <w:r w:rsidRPr="000F5B80">
        <w:rPr>
          <w:rFonts w:eastAsia="Calibri" w:cstheme="minorHAnsi"/>
          <w:sz w:val="16"/>
          <w:szCs w:val="16"/>
        </w:rPr>
        <w:t xml:space="preserve">, staff writer for Futurism, tech communications professional working in the blockchain industry, founder of tekForest. (Cecille, 12-25-2016, “Is a Universal Basic Income the Answer to Automation-Caused Unemployment?” </w:t>
      </w:r>
      <w:r w:rsidRPr="000F5B80">
        <w:rPr>
          <w:rFonts w:eastAsia="Calibri" w:cstheme="minorHAnsi"/>
          <w:i/>
          <w:sz w:val="16"/>
          <w:szCs w:val="16"/>
        </w:rPr>
        <w:t>Futurism</w:t>
      </w:r>
      <w:r w:rsidRPr="000F5B80">
        <w:rPr>
          <w:rFonts w:eastAsia="Calibri" w:cstheme="minorHAnsi"/>
          <w:sz w:val="16"/>
          <w:szCs w:val="16"/>
        </w:rPr>
        <w:t>, https://futurism.com/is-a-universal-basic-income-the-answer-to-automation-caused-unemployment)</w:t>
      </w:r>
    </w:p>
    <w:p w14:paraId="344C1A12" w14:textId="77777777" w:rsidR="000931D6" w:rsidRPr="000F5B80" w:rsidRDefault="000931D6" w:rsidP="000931D6">
      <w:pPr>
        <w:rPr>
          <w:rFonts w:eastAsia="Calibri" w:cstheme="minorHAnsi"/>
          <w:b/>
          <w:u w:val="single"/>
        </w:rPr>
      </w:pPr>
      <w:r w:rsidRPr="00331871">
        <w:rPr>
          <w:rFonts w:eastAsia="Calibri" w:cstheme="minorHAnsi"/>
          <w:highlight w:val="yellow"/>
          <w:u w:val="single"/>
        </w:rPr>
        <w:t>While</w:t>
      </w:r>
      <w:r w:rsidRPr="000F5B80">
        <w:rPr>
          <w:rFonts w:eastAsia="Calibri" w:cstheme="minorHAnsi"/>
          <w:u w:val="single"/>
        </w:rPr>
        <w:t xml:space="preserve"> technological advancements in artificial intelligence (</w:t>
      </w:r>
      <w:r w:rsidRPr="00331871">
        <w:rPr>
          <w:rFonts w:eastAsia="Calibri" w:cstheme="minorHAnsi"/>
          <w:highlight w:val="yellow"/>
          <w:u w:val="single"/>
        </w:rPr>
        <w:t>AI) and robotics will</w:t>
      </w:r>
      <w:r w:rsidRPr="000F5B80">
        <w:rPr>
          <w:rFonts w:eastAsia="Calibri" w:cstheme="minorHAnsi"/>
          <w:u w:val="single"/>
        </w:rPr>
        <w:t xml:space="preserve"> clearly </w:t>
      </w:r>
      <w:r w:rsidRPr="00331871">
        <w:rPr>
          <w:rFonts w:eastAsia="Calibri" w:cstheme="minorHAnsi"/>
          <w:highlight w:val="yellow"/>
          <w:u w:val="single"/>
        </w:rPr>
        <w:t>make</w:t>
      </w:r>
      <w:r w:rsidRPr="000F5B80">
        <w:rPr>
          <w:rFonts w:eastAsia="Calibri" w:cstheme="minorHAnsi"/>
          <w:u w:val="single"/>
        </w:rPr>
        <w:t xml:space="preserve"> a lot of </w:t>
      </w:r>
      <w:r w:rsidRPr="00331871">
        <w:rPr>
          <w:rFonts w:eastAsia="Calibri" w:cstheme="minorHAnsi"/>
          <w:highlight w:val="yellow"/>
          <w:u w:val="single"/>
        </w:rPr>
        <w:t>processes easier</w:t>
      </w:r>
      <w:r w:rsidRPr="000F5B80">
        <w:rPr>
          <w:rFonts w:eastAsia="Calibri" w:cstheme="minorHAnsi"/>
          <w:u w:val="single"/>
        </w:rPr>
        <w:t xml:space="preserve"> and more cost-effective</w:t>
      </w:r>
      <w:r w:rsidRPr="000F5B80">
        <w:rPr>
          <w:rFonts w:eastAsia="Calibri" w:cstheme="minorHAnsi"/>
        </w:rPr>
        <w:t xml:space="preserve">, </w:t>
      </w:r>
      <w:r w:rsidRPr="00331871">
        <w:rPr>
          <w:rFonts w:eastAsia="Calibri" w:cstheme="minorHAnsi"/>
          <w:b/>
          <w:highlight w:val="yellow"/>
          <w:u w:val="single"/>
        </w:rPr>
        <w:t>the impending repercussions need to be addressed</w:t>
      </w:r>
      <w:r w:rsidRPr="000F5B80">
        <w:rPr>
          <w:rFonts w:eastAsia="Calibri" w:cstheme="minorHAnsi"/>
          <w:b/>
          <w:u w:val="single"/>
        </w:rPr>
        <w:t xml:space="preserve"> before the inevitable happens</w:t>
      </w:r>
      <w:r w:rsidRPr="000F5B80">
        <w:rPr>
          <w:rFonts w:eastAsia="Calibri" w:cstheme="minorHAnsi"/>
        </w:rPr>
        <w:t xml:space="preserve">. </w:t>
      </w:r>
      <w:r w:rsidRPr="000F5B80">
        <w:rPr>
          <w:rFonts w:eastAsia="Calibri" w:cstheme="minorHAnsi"/>
          <w:b/>
          <w:u w:val="single"/>
        </w:rPr>
        <w:t xml:space="preserve">As automation begins to take over several jobs, </w:t>
      </w:r>
      <w:r w:rsidRPr="00331871">
        <w:rPr>
          <w:rFonts w:eastAsia="Calibri" w:cstheme="minorHAnsi"/>
          <w:b/>
          <w:highlight w:val="yellow"/>
          <w:u w:val="single"/>
        </w:rPr>
        <w:t>the world is turning to</w:t>
      </w:r>
      <w:r w:rsidRPr="000F5B80">
        <w:rPr>
          <w:rFonts w:eastAsia="Calibri" w:cstheme="minorHAnsi"/>
          <w:b/>
          <w:u w:val="single"/>
        </w:rPr>
        <w:t xml:space="preserve"> universal basic income (</w:t>
      </w:r>
      <w:r w:rsidRPr="00331871">
        <w:rPr>
          <w:rFonts w:eastAsia="Calibri" w:cstheme="minorHAnsi"/>
          <w:b/>
          <w:highlight w:val="yellow"/>
          <w:u w:val="single"/>
        </w:rPr>
        <w:t>UBI) as a</w:t>
      </w:r>
      <w:r w:rsidRPr="000F5B80">
        <w:rPr>
          <w:rFonts w:eastAsia="Calibri" w:cstheme="minorHAnsi"/>
          <w:b/>
          <w:u w:val="single"/>
        </w:rPr>
        <w:t xml:space="preserve"> possible </w:t>
      </w:r>
      <w:r w:rsidRPr="00331871">
        <w:rPr>
          <w:rFonts w:eastAsia="Calibri" w:cstheme="minorHAnsi"/>
          <w:b/>
          <w:highlight w:val="yellow"/>
          <w:u w:val="single"/>
        </w:rPr>
        <w:t>solution</w:t>
      </w:r>
      <w:r w:rsidRPr="000F5B80">
        <w:rPr>
          <w:rFonts w:eastAsia="Calibri" w:cstheme="minorHAnsi"/>
          <w:b/>
          <w:u w:val="single"/>
        </w:rPr>
        <w:t xml:space="preserve"> to the anticipated unemployment it will create, which is estimated to be in the millions by the end of the decade.</w:t>
      </w:r>
    </w:p>
    <w:p w14:paraId="6690F53C" w14:textId="77777777" w:rsidR="000931D6" w:rsidRPr="000F5B80" w:rsidRDefault="000931D6" w:rsidP="000931D6">
      <w:pPr>
        <w:rPr>
          <w:rFonts w:eastAsia="Calibri" w:cstheme="minorHAnsi"/>
          <w:sz w:val="16"/>
          <w:szCs w:val="16"/>
        </w:rPr>
      </w:pPr>
      <w:r w:rsidRPr="000F5B80">
        <w:rPr>
          <w:rFonts w:eastAsia="Calibri" w:cstheme="minorHAnsi"/>
          <w:sz w:val="16"/>
          <w:szCs w:val="16"/>
        </w:rPr>
        <w:t xml:space="preserve">One proponent of such a system is Andy </w:t>
      </w:r>
      <w:r w:rsidRPr="000F5B80">
        <w:rPr>
          <w:rFonts w:eastAsia="Calibri" w:cstheme="minorHAnsi"/>
          <w:u w:val="single"/>
        </w:rPr>
        <w:t>Stern</w:t>
      </w:r>
      <w:r w:rsidRPr="000F5B80">
        <w:rPr>
          <w:rFonts w:eastAsia="Calibri" w:cstheme="minorHAnsi"/>
          <w:sz w:val="16"/>
          <w:szCs w:val="16"/>
        </w:rPr>
        <w:t xml:space="preserve">, author of the book "Raising the Floor: How a Universal Basic Income Can Renew Our Economy and Rebuild the American Dream." Stern </w:t>
      </w:r>
      <w:r w:rsidRPr="000F5B80">
        <w:rPr>
          <w:rFonts w:eastAsia="Calibri" w:cstheme="minorHAnsi"/>
          <w:u w:val="single"/>
        </w:rPr>
        <w:t xml:space="preserve">spent 38 years of his life working for the Service Employees International Union (SEIU), a labor union that aims to improve the lives of workers and their families. </w:t>
      </w:r>
      <w:r w:rsidRPr="000F5B80">
        <w:rPr>
          <w:rFonts w:eastAsia="Calibri" w:cstheme="minorHAnsi"/>
          <w:sz w:val="16"/>
          <w:szCs w:val="16"/>
        </w:rPr>
        <w:t>He resigned after serving as its international president for 14 years.</w:t>
      </w:r>
    </w:p>
    <w:p w14:paraId="621CF0B0" w14:textId="77777777" w:rsidR="000931D6" w:rsidRPr="000F5B80" w:rsidRDefault="000931D6" w:rsidP="000931D6">
      <w:pPr>
        <w:rPr>
          <w:rFonts w:eastAsia="Calibri" w:cstheme="minorHAnsi"/>
          <w:sz w:val="16"/>
          <w:szCs w:val="16"/>
        </w:rPr>
      </w:pPr>
      <w:r w:rsidRPr="000F5B80">
        <w:rPr>
          <w:rFonts w:eastAsia="Calibri" w:cstheme="minorHAnsi"/>
          <w:sz w:val="16"/>
          <w:szCs w:val="16"/>
        </w:rPr>
        <w:t xml:space="preserve">In an interview with Vox, </w:t>
      </w:r>
      <w:r w:rsidRPr="000F5B80">
        <w:rPr>
          <w:rFonts w:eastAsia="Calibri" w:cstheme="minorHAnsi"/>
          <w:u w:val="single"/>
        </w:rPr>
        <w:t>Stern</w:t>
      </w:r>
      <w:r w:rsidRPr="000F5B80">
        <w:rPr>
          <w:rFonts w:eastAsia="Calibri" w:cstheme="minorHAnsi"/>
          <w:sz w:val="16"/>
          <w:szCs w:val="16"/>
        </w:rPr>
        <w:t xml:space="preserve"> talks about how he </w:t>
      </w:r>
      <w:r w:rsidRPr="000F5B80">
        <w:rPr>
          <w:rFonts w:eastAsia="Calibri" w:cstheme="minorHAnsi"/>
          <w:u w:val="single"/>
        </w:rPr>
        <w:t>believes that the American dream is sure to die unless we become proactive about finding a way to keep it alive.</w:t>
      </w:r>
      <w:r w:rsidRPr="000F5B80">
        <w:rPr>
          <w:rFonts w:eastAsia="Calibri" w:cstheme="minorHAnsi"/>
          <w:sz w:val="16"/>
          <w:szCs w:val="16"/>
        </w:rPr>
        <w:t xml:space="preserve"> “I think that </w:t>
      </w:r>
      <w:r w:rsidRPr="000F5B80">
        <w:rPr>
          <w:rFonts w:eastAsia="Calibri" w:cstheme="minorHAnsi"/>
          <w:u w:val="single"/>
        </w:rPr>
        <w:t>if people don't intervene right now, it will [die].</w:t>
      </w:r>
      <w:r w:rsidRPr="000F5B80">
        <w:rPr>
          <w:rFonts w:eastAsia="Calibri" w:cstheme="minorHAnsi"/>
          <w:sz w:val="16"/>
          <w:szCs w:val="16"/>
        </w:rPr>
        <w:t xml:space="preserve"> Fifty percent of Americans say they don’t believe in the American dream, and they’re justified in believing that,” he says. “People with college degrees are not making anywhere near the kind of progress that their parents made, and that’s not their fault,” he added.</w:t>
      </w:r>
    </w:p>
    <w:p w14:paraId="0B4A6D60" w14:textId="77777777" w:rsidR="000931D6" w:rsidRPr="000F5B80" w:rsidRDefault="000931D6" w:rsidP="000931D6">
      <w:pPr>
        <w:rPr>
          <w:rFonts w:eastAsia="Calibri" w:cstheme="minorHAnsi"/>
          <w:sz w:val="16"/>
          <w:szCs w:val="16"/>
        </w:rPr>
      </w:pPr>
      <w:r w:rsidRPr="000F5B80">
        <w:rPr>
          <w:rFonts w:eastAsia="Calibri" w:cstheme="minorHAnsi"/>
          <w:sz w:val="16"/>
          <w:szCs w:val="16"/>
        </w:rPr>
        <w:t xml:space="preserve">In the interview, </w:t>
      </w:r>
      <w:r w:rsidRPr="000F5B80">
        <w:rPr>
          <w:rFonts w:eastAsia="Calibri" w:cstheme="minorHAnsi"/>
          <w:u w:val="single"/>
        </w:rPr>
        <w:t>Stern</w:t>
      </w:r>
      <w:r w:rsidRPr="000F5B80">
        <w:rPr>
          <w:rFonts w:eastAsia="Calibri" w:cstheme="minorHAnsi"/>
          <w:sz w:val="16"/>
          <w:szCs w:val="16"/>
        </w:rPr>
        <w:t xml:space="preserve"> tells Vox that he </w:t>
      </w:r>
      <w:r w:rsidRPr="000F5B80">
        <w:rPr>
          <w:rFonts w:eastAsia="Calibri" w:cstheme="minorHAnsi"/>
          <w:u w:val="single"/>
        </w:rPr>
        <w:t>thinks "a tsunami of change</w:t>
      </w:r>
      <w:r w:rsidRPr="000F5B80">
        <w:rPr>
          <w:rFonts w:eastAsia="Calibri" w:cstheme="minorHAnsi"/>
          <w:sz w:val="16"/>
          <w:szCs w:val="16"/>
        </w:rPr>
        <w:t xml:space="preserve">" </w:t>
      </w:r>
      <w:r w:rsidRPr="000F5B80">
        <w:rPr>
          <w:rFonts w:eastAsia="Calibri" w:cstheme="minorHAnsi"/>
          <w:u w:val="single"/>
        </w:rPr>
        <w:t>is on the way in the U.S. economy, and he proposes instilling a UBI system to cope with that change</w:t>
      </w:r>
      <w:r w:rsidRPr="000F5B80">
        <w:rPr>
          <w:rFonts w:eastAsia="Calibri" w:cstheme="minorHAnsi"/>
          <w:sz w:val="16"/>
          <w:szCs w:val="16"/>
        </w:rPr>
        <w:t xml:space="preserve">. “I believe </w:t>
      </w:r>
      <w:r w:rsidRPr="00331871">
        <w:rPr>
          <w:rFonts w:eastAsia="Calibri" w:cstheme="minorHAnsi"/>
          <w:b/>
          <w:highlight w:val="yellow"/>
          <w:u w:val="single"/>
        </w:rPr>
        <w:t>a UBI is a way to ease the transition</w:t>
      </w:r>
      <w:r w:rsidRPr="000F5B80">
        <w:rPr>
          <w:rFonts w:eastAsia="Calibri" w:cstheme="minorHAnsi"/>
          <w:b/>
          <w:u w:val="single"/>
        </w:rPr>
        <w:t xml:space="preserve">, and it's also a way to provide a floor for people — </w:t>
      </w:r>
      <w:r w:rsidRPr="00331871">
        <w:rPr>
          <w:rFonts w:eastAsia="Calibri" w:cstheme="minorHAnsi"/>
          <w:b/>
          <w:highlight w:val="yellow"/>
          <w:u w:val="single"/>
        </w:rPr>
        <w:t>not necessarily a substitute for work, but a supplement to work that allows them to have a sense of economic security, have consumer buying power</w:t>
      </w:r>
      <w:r w:rsidRPr="00331871">
        <w:rPr>
          <w:rFonts w:eastAsia="Calibri" w:cstheme="minorHAnsi"/>
          <w:sz w:val="16"/>
          <w:szCs w:val="16"/>
          <w:highlight w:val="yellow"/>
        </w:rPr>
        <w:t xml:space="preserve">," </w:t>
      </w:r>
      <w:r w:rsidRPr="00EC7D00">
        <w:rPr>
          <w:rFonts w:eastAsia="Calibri" w:cstheme="minorHAnsi"/>
          <w:sz w:val="16"/>
          <w:szCs w:val="16"/>
        </w:rPr>
        <w:t xml:space="preserve">he asserts. </w:t>
      </w:r>
      <w:r w:rsidRPr="00331871">
        <w:rPr>
          <w:rFonts w:eastAsia="Calibri" w:cstheme="minorHAnsi"/>
          <w:b/>
          <w:highlight w:val="yellow"/>
          <w:u w:val="single"/>
        </w:rPr>
        <w:t>"We want to allow people to be entrepreneurs, to take risks and raise kids and do other things without turning the world into the Hunger Games</w:t>
      </w:r>
      <w:r w:rsidRPr="00331871">
        <w:rPr>
          <w:rFonts w:eastAsia="Calibri" w:cstheme="minorHAnsi"/>
          <w:sz w:val="16"/>
          <w:szCs w:val="16"/>
          <w:highlight w:val="yellow"/>
        </w:rPr>
        <w:t>."</w:t>
      </w:r>
    </w:p>
    <w:p w14:paraId="4152C2C2" w14:textId="77777777" w:rsidR="000931D6" w:rsidRPr="000F5B80" w:rsidRDefault="000931D6" w:rsidP="000931D6">
      <w:pPr>
        <w:rPr>
          <w:rFonts w:eastAsia="Calibri" w:cstheme="minorHAnsi"/>
          <w:sz w:val="16"/>
          <w:szCs w:val="16"/>
        </w:rPr>
      </w:pPr>
      <w:r w:rsidRPr="000F5B80">
        <w:rPr>
          <w:rFonts w:eastAsia="Calibri" w:cstheme="minorHAnsi"/>
          <w:sz w:val="16"/>
          <w:szCs w:val="16"/>
        </w:rPr>
        <w:t>UBI TRIALS</w:t>
      </w:r>
    </w:p>
    <w:p w14:paraId="1F065FE0" w14:textId="77777777" w:rsidR="000931D6" w:rsidRPr="000F5B80" w:rsidRDefault="000931D6" w:rsidP="000931D6">
      <w:pPr>
        <w:rPr>
          <w:rFonts w:eastAsia="Calibri" w:cstheme="minorHAnsi"/>
          <w:sz w:val="16"/>
          <w:szCs w:val="16"/>
        </w:rPr>
      </w:pPr>
      <w:r w:rsidRPr="000F5B80">
        <w:rPr>
          <w:rFonts w:eastAsia="Calibri" w:cstheme="minorHAnsi"/>
          <w:sz w:val="16"/>
          <w:szCs w:val="16"/>
        </w:rPr>
        <w:t xml:space="preserve">Unsurprisingly, </w:t>
      </w:r>
      <w:r w:rsidRPr="000F5B80">
        <w:rPr>
          <w:rFonts w:eastAsia="Calibri" w:cstheme="minorHAnsi"/>
          <w:u w:val="single"/>
        </w:rPr>
        <w:t>not everyone thinks a UBI is a good plan</w:t>
      </w:r>
      <w:r w:rsidRPr="000F5B80">
        <w:rPr>
          <w:rFonts w:eastAsia="Calibri" w:cstheme="minorHAnsi"/>
          <w:sz w:val="16"/>
          <w:szCs w:val="16"/>
        </w:rPr>
        <w:t>. In an article published in the National Review, Manhattan Institute senior fellow Owen Cass counter-argued a $13,000 annual UBI proposal, saying it’s not enough for a person to live on and ultimately a terrible idea.</w:t>
      </w:r>
    </w:p>
    <w:p w14:paraId="591AC664" w14:textId="2238314B" w:rsidR="000931D6" w:rsidRPr="000931D6" w:rsidRDefault="000931D6" w:rsidP="000931D6">
      <w:pPr>
        <w:rPr>
          <w:rFonts w:eastAsia="Calibri" w:cstheme="minorHAnsi"/>
          <w:sz w:val="16"/>
          <w:szCs w:val="16"/>
        </w:rPr>
      </w:pPr>
      <w:r w:rsidRPr="000F5B80">
        <w:rPr>
          <w:rFonts w:eastAsia="Calibri" w:cstheme="minorHAnsi"/>
          <w:u w:val="single"/>
        </w:rPr>
        <w:t xml:space="preserve">But Stern and others argue that a </w:t>
      </w:r>
      <w:r w:rsidRPr="00331871">
        <w:rPr>
          <w:rFonts w:eastAsia="Calibri" w:cstheme="minorHAnsi"/>
          <w:highlight w:val="yellow"/>
          <w:u w:val="single"/>
        </w:rPr>
        <w:t>UBI is not meant to burden the state</w:t>
      </w:r>
      <w:r w:rsidRPr="000F5B80">
        <w:rPr>
          <w:rFonts w:eastAsia="Calibri" w:cstheme="minorHAnsi"/>
          <w:u w:val="single"/>
        </w:rPr>
        <w:t xml:space="preserve"> to give people an extravagant lifestyle</w:t>
      </w:r>
      <w:r w:rsidRPr="000F5B80">
        <w:rPr>
          <w:rFonts w:eastAsia="Calibri" w:cstheme="minorHAnsi"/>
          <w:sz w:val="16"/>
          <w:szCs w:val="16"/>
        </w:rPr>
        <w:t xml:space="preserve"> — </w:t>
      </w:r>
      <w:r w:rsidRPr="00331871">
        <w:rPr>
          <w:rFonts w:eastAsia="Calibri" w:cstheme="minorHAnsi"/>
          <w:highlight w:val="yellow"/>
          <w:u w:val="single"/>
        </w:rPr>
        <w:t>just enough money to ease the financial insecurity brought upon by automation</w:t>
      </w:r>
      <w:r w:rsidRPr="000F5B80">
        <w:rPr>
          <w:rFonts w:eastAsia="Calibri" w:cstheme="minorHAnsi"/>
          <w:u w:val="single"/>
        </w:rPr>
        <w:t xml:space="preserve"> and technology</w:t>
      </w:r>
      <w:r w:rsidRPr="000F5B80">
        <w:rPr>
          <w:rFonts w:eastAsia="Calibri" w:cstheme="minorHAnsi"/>
          <w:sz w:val="16"/>
          <w:szCs w:val="16"/>
        </w:rPr>
        <w:t xml:space="preserve">. Some, like London's Adam Smith Institute fellow Tim Worstall, believe </w:t>
      </w:r>
      <w:r w:rsidRPr="000F5B80">
        <w:rPr>
          <w:rFonts w:eastAsia="Calibri" w:cstheme="minorHAnsi"/>
          <w:u w:val="single"/>
        </w:rPr>
        <w:t xml:space="preserve">a </w:t>
      </w:r>
      <w:r w:rsidRPr="00331871">
        <w:rPr>
          <w:rFonts w:eastAsia="Calibri" w:cstheme="minorHAnsi"/>
          <w:highlight w:val="yellow"/>
          <w:u w:val="single"/>
        </w:rPr>
        <w:t>UBI</w:t>
      </w:r>
      <w:r w:rsidRPr="000F5B80">
        <w:rPr>
          <w:rFonts w:eastAsia="Calibri" w:cstheme="minorHAnsi"/>
          <w:u w:val="single"/>
        </w:rPr>
        <w:t xml:space="preserve"> system </w:t>
      </w:r>
      <w:r w:rsidRPr="00331871">
        <w:rPr>
          <w:rFonts w:eastAsia="Calibri" w:cstheme="minorHAnsi"/>
          <w:highlight w:val="yellow"/>
          <w:u w:val="single"/>
        </w:rPr>
        <w:t>would be “actually cheaper than the current system</w:t>
      </w:r>
      <w:r w:rsidRPr="000F5B80">
        <w:rPr>
          <w:rFonts w:eastAsia="Calibri" w:cstheme="minorHAnsi"/>
          <w:u w:val="single"/>
        </w:rPr>
        <w:t>” of social security, food stamps, and welfare</w:t>
      </w:r>
      <w:r w:rsidRPr="000F5B80">
        <w:rPr>
          <w:rFonts w:eastAsia="Calibri" w:cstheme="minorHAnsi"/>
          <w:sz w:val="16"/>
          <w:szCs w:val="16"/>
        </w:rPr>
        <w:t>.</w:t>
      </w:r>
    </w:p>
    <w:p w14:paraId="255580EE" w14:textId="77777777" w:rsidR="00C020D0" w:rsidRPr="000931D6" w:rsidRDefault="00C020D0" w:rsidP="00C020D0">
      <w:pPr>
        <w:pStyle w:val="Heading4"/>
      </w:pPr>
      <w:r w:rsidRPr="000931D6">
        <w:t>Solves case---vertical restraints and monopsony create the market conditions for fissuring and exploitative practices</w:t>
      </w:r>
      <w:r>
        <w:t>, solves better because it reaches Ag workers and gig workers and anyone who is outside the NLRA protections</w:t>
      </w:r>
    </w:p>
    <w:p w14:paraId="5C3FFAB5" w14:textId="77777777" w:rsidR="00C020D0" w:rsidRPr="000931D6" w:rsidRDefault="00C020D0" w:rsidP="00C020D0">
      <w:r w:rsidRPr="000931D6">
        <w:rPr>
          <w:rStyle w:val="Style13ptBold"/>
        </w:rPr>
        <w:t>Callaci 23</w:t>
      </w:r>
      <w:r w:rsidRPr="000931D6">
        <w:t xml:space="preserve"> [Brain and Sandeep Vaheesan; August 18; Brian Callaci is the chief economist at the Open Markets Institute; Sandeep Vaheesan is the legal director at the Open Markets Institute; New Labor Forum, “How Antitrust Can Help Tame Capital and Empower Labor” vol. 32]</w:t>
      </w:r>
    </w:p>
    <w:p w14:paraId="1D81E033" w14:textId="77777777" w:rsidR="00C020D0" w:rsidRPr="000931D6" w:rsidRDefault="00C020D0" w:rsidP="00C020D0">
      <w:pPr>
        <w:rPr>
          <w:sz w:val="16"/>
        </w:rPr>
      </w:pPr>
      <w:r w:rsidRPr="000931D6">
        <w:rPr>
          <w:sz w:val="16"/>
        </w:rPr>
        <w:t>Antitrust: An Antidote to the Exploitation of the Fissured Workplace</w:t>
      </w:r>
    </w:p>
    <w:p w14:paraId="1A82D454" w14:textId="77777777" w:rsidR="00C020D0" w:rsidRPr="000931D6" w:rsidRDefault="00C020D0" w:rsidP="00C020D0">
      <w:pPr>
        <w:rPr>
          <w:u w:val="single"/>
        </w:rPr>
      </w:pPr>
      <w:r w:rsidRPr="000931D6">
        <w:rPr>
          <w:u w:val="single"/>
        </w:rPr>
        <w:t xml:space="preserve">While labor law gives workers collective bargaining rights against their immediate employers, </w:t>
      </w:r>
      <w:r w:rsidRPr="000931D6">
        <w:rPr>
          <w:highlight w:val="yellow"/>
          <w:u w:val="single"/>
        </w:rPr>
        <w:t>the real power determining wage levels</w:t>
      </w:r>
      <w:r w:rsidRPr="000931D6">
        <w:rPr>
          <w:u w:val="single"/>
        </w:rPr>
        <w:t xml:space="preserve"> and working conditions often </w:t>
      </w:r>
      <w:r w:rsidRPr="000931D6">
        <w:rPr>
          <w:highlight w:val="yellow"/>
          <w:u w:val="single"/>
        </w:rPr>
        <w:t>lies elsewhere.</w:t>
      </w:r>
      <w:r w:rsidRPr="000931D6">
        <w:rPr>
          <w:sz w:val="16"/>
        </w:rPr>
        <w:t xml:space="preserv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w:t>
      </w:r>
      <w:r w:rsidRPr="000931D6">
        <w:rPr>
          <w:u w:val="single"/>
        </w:rPr>
        <w:t xml:space="preserve">These types of business structures in which the locus of power is outside the workers’ immediate employer are examples of </w:t>
      </w:r>
      <w:r w:rsidRPr="000931D6">
        <w:rPr>
          <w:sz w:val="16"/>
        </w:rPr>
        <w:t>what economist and former head of the Wage &amp; Hour Division of the Department of Labor David Weil has called</w:t>
      </w:r>
      <w:r w:rsidRPr="000931D6">
        <w:rPr>
          <w:u w:val="single"/>
        </w:rPr>
        <w:t xml:space="preserve"> the “fissured workplace.”</w:t>
      </w:r>
      <w:hyperlink r:id="rId17" w:anchor="fn25-10957960231195034" w:history="1">
        <w:r w:rsidRPr="000931D6">
          <w:rPr>
            <w:rStyle w:val="Hyperlink"/>
            <w:vertAlign w:val="superscript"/>
          </w:rPr>
          <w:t>25</w:t>
        </w:r>
      </w:hyperlink>
      <w:r w:rsidRPr="000931D6">
        <w:rPr>
          <w:sz w:val="16"/>
        </w:rPr>
        <w:t> </w:t>
      </w:r>
      <w:r w:rsidRPr="000931D6">
        <w:rPr>
          <w:u w:val="single"/>
        </w:rPr>
        <w:t xml:space="preserve">While labor law today is confined to a worker’s immediate employer, with some limited exceptions for “joint employers,” </w:t>
      </w:r>
      <w:r w:rsidRPr="000931D6">
        <w:rPr>
          <w:b/>
          <w:iCs/>
          <w:highlight w:val="yellow"/>
          <w:u w:val="single"/>
        </w:rPr>
        <w:t xml:space="preserve">antitrust </w:t>
      </w:r>
      <w:r w:rsidRPr="000931D6">
        <w:rPr>
          <w:highlight w:val="yellow"/>
          <w:u w:val="single"/>
        </w:rPr>
        <w:t>law</w:t>
      </w:r>
      <w:r w:rsidRPr="000931D6">
        <w:rPr>
          <w:b/>
          <w:iCs/>
          <w:highlight w:val="yellow"/>
          <w:u w:val="single"/>
        </w:rPr>
        <w:t xml:space="preserve"> governs how firms relate to each other</w:t>
      </w:r>
      <w:r w:rsidRPr="000931D6">
        <w:rPr>
          <w:b/>
          <w:iCs/>
          <w:u w:val="single"/>
        </w:rPr>
        <w:t>.</w:t>
      </w:r>
      <w:r w:rsidRPr="000931D6">
        <w:rPr>
          <w:u w:val="single"/>
        </w:rPr>
        <w:t xml:space="preserve"> Thus, antitrust offers several tools for tackling the fissured workplace.</w:t>
      </w:r>
    </w:p>
    <w:p w14:paraId="28185F27" w14:textId="77777777" w:rsidR="00C020D0" w:rsidRPr="000931D6" w:rsidRDefault="00C020D0" w:rsidP="00C020D0">
      <w:pPr>
        <w:rPr>
          <w:sz w:val="16"/>
        </w:rPr>
      </w:pPr>
      <w:r w:rsidRPr="000931D6">
        <w:rPr>
          <w:sz w:val="16"/>
        </w:rPr>
        <w:t xml:space="preserve">The anti-union Taft-Hartley Act of 1947 laid the legal groundwork for corporate outsourcing strategies like franchising and spinning off upstream suppliers that put workers outside the protections of labor law. First, Taft-Hartley outlawed secondary boycotts. Today, this means that workers at local McDonald’s franchisees, Amazon Delivery Service Partners companies, and GM suppliers are legally barred from engaging in collective action against the corporations that actually control their working conditions. Second, Taft-Hartley excluded independent contractors from the National Labor Relations Act, denying taxi drivers and similar workers access to collective bargaining, and made the misclassification of workers as independent contractors an attractive tactic for employers. </w:t>
      </w:r>
      <w:r w:rsidRPr="000931D6">
        <w:rPr>
          <w:u w:val="single"/>
        </w:rPr>
        <w:t xml:space="preserve">Before the rise of two-tier contracts, </w:t>
      </w:r>
      <w:r w:rsidRPr="000931D6">
        <w:rPr>
          <w:highlight w:val="yellow"/>
          <w:u w:val="single"/>
        </w:rPr>
        <w:t xml:space="preserve">workplace fissuring created a two-tier labor force, as unions were </w:t>
      </w:r>
      <w:r w:rsidRPr="000931D6">
        <w:rPr>
          <w:b/>
          <w:iCs/>
          <w:highlight w:val="yellow"/>
          <w:u w:val="single"/>
        </w:rPr>
        <w:t>unable to extend contracts to outsourced suppliers</w:t>
      </w:r>
      <w:r w:rsidRPr="000931D6">
        <w:rPr>
          <w:u w:val="single"/>
        </w:rPr>
        <w:t xml:space="preserve"> or workers classified as </w:t>
      </w:r>
      <w:r w:rsidRPr="000931D6">
        <w:rPr>
          <w:b/>
          <w:iCs/>
          <w:u w:val="single"/>
        </w:rPr>
        <w:t>independent contractors</w:t>
      </w:r>
      <w:r w:rsidRPr="000931D6">
        <w:rPr>
          <w:u w:val="single"/>
        </w:rPr>
        <w:t>.</w:t>
      </w:r>
      <w:hyperlink r:id="rId18" w:anchor="fn26-10957960231195034" w:history="1">
        <w:r w:rsidRPr="000931D6">
          <w:rPr>
            <w:rStyle w:val="Hyperlink"/>
            <w:vertAlign w:val="superscript"/>
          </w:rPr>
          <w:t>26</w:t>
        </w:r>
      </w:hyperlink>
    </w:p>
    <w:p w14:paraId="4A071D54" w14:textId="77777777" w:rsidR="00C020D0" w:rsidRPr="000931D6" w:rsidRDefault="00C020D0" w:rsidP="00C020D0">
      <w:pPr>
        <w:rPr>
          <w:sz w:val="16"/>
        </w:rPr>
      </w:pPr>
      <w:r w:rsidRPr="000931D6">
        <w:rPr>
          <w:u w:val="single"/>
        </w:rPr>
        <w:t>Contracts known as “</w:t>
      </w:r>
      <w:r w:rsidRPr="000931D6">
        <w:rPr>
          <w:b/>
          <w:iCs/>
          <w:highlight w:val="yellow"/>
          <w:u w:val="single"/>
        </w:rPr>
        <w:t>vertical restraints</w:t>
      </w:r>
      <w:r w:rsidRPr="000931D6">
        <w:rPr>
          <w:u w:val="single"/>
        </w:rPr>
        <w:t xml:space="preserve">” in the antitrust community </w:t>
      </w:r>
      <w:r w:rsidRPr="000931D6">
        <w:rPr>
          <w:highlight w:val="yellow"/>
          <w:u w:val="single"/>
        </w:rPr>
        <w:t>are a key mechanism in creating fissured workplaces</w:t>
      </w:r>
      <w:r w:rsidRPr="000931D6">
        <w:rPr>
          <w:u w:val="single"/>
        </w:rPr>
        <w:t>. Businesses use vertical restraints to limit the competitive activities of another business or individual at a different level of competition.</w:t>
      </w:r>
      <w:r w:rsidRPr="000931D6">
        <w:rPr>
          <w:sz w:val="16"/>
        </w:rPr>
        <w:t xml:space="preserve"> For example, McDonald’s corporation restricts local McDonald’s franchisees from setting their own prices, choosing their own suppliers or hours of operation, and until recently, recruiting or “poaching” workers from other McDonald’s franchisees.</w:t>
      </w:r>
      <w:hyperlink r:id="rId19" w:anchor="fn27-10957960231195034" w:history="1">
        <w:r w:rsidRPr="000931D6">
          <w:rPr>
            <w:rStyle w:val="Hyperlink"/>
            <w:vertAlign w:val="superscript"/>
          </w:rPr>
          <w:t>27</w:t>
        </w:r>
      </w:hyperlink>
      <w:r w:rsidRPr="000931D6">
        <w:rPr>
          <w:sz w:val="16"/>
        </w:rPr>
        <w:t> </w:t>
      </w:r>
      <w:r w:rsidRPr="000931D6">
        <w:rPr>
          <w:u w:val="single"/>
        </w:rPr>
        <w:t>Vertical restraints allow McDonald’s to control a national uniform chain, despite most restaurants being owned and operated by nominally independent franchisees.</w:t>
      </w:r>
      <w:r w:rsidRPr="000931D6">
        <w:rPr>
          <w:sz w:val="16"/>
        </w:rPr>
        <w:t xml:space="preserve"> Similarly, Amazon uses </w:t>
      </w:r>
      <w:r w:rsidRPr="000931D6">
        <w:rPr>
          <w:u w:val="single"/>
        </w:rPr>
        <w:t>vertical restraints like exclusive contracts, price controls, and route prescriptions</w:t>
      </w:r>
      <w:r w:rsidRPr="000931D6">
        <w:rPr>
          <w:sz w:val="16"/>
        </w:rPr>
        <w:t xml:space="preserve"> to control the independent fleets of Amazon-branded vans that deliver packages to customers’ homes and businesses.</w:t>
      </w:r>
      <w:hyperlink r:id="rId20" w:anchor="fn28-10957960231195034" w:history="1">
        <w:r w:rsidRPr="000931D6">
          <w:rPr>
            <w:rStyle w:val="Hyperlink"/>
            <w:vertAlign w:val="superscript"/>
          </w:rPr>
          <w:t>28</w:t>
        </w:r>
      </w:hyperlink>
    </w:p>
    <w:p w14:paraId="0DFD0845" w14:textId="77777777" w:rsidR="00C020D0" w:rsidRPr="000931D6" w:rsidRDefault="00C020D0" w:rsidP="00C020D0">
      <w:pPr>
        <w:rPr>
          <w:sz w:val="16"/>
        </w:rPr>
      </w:pPr>
      <w:r w:rsidRPr="000931D6">
        <w:rPr>
          <w:sz w:val="16"/>
        </w:rPr>
        <w:t>In November 2022, the Department of Justice successfully blocked a merger solely on employer power grounds.</w:t>
      </w:r>
    </w:p>
    <w:p w14:paraId="3F32EFFF" w14:textId="77777777" w:rsidR="00C020D0" w:rsidRPr="000931D6" w:rsidRDefault="00C020D0" w:rsidP="00C020D0">
      <w:pPr>
        <w:rPr>
          <w:u w:val="single"/>
        </w:rPr>
      </w:pPr>
      <w:r w:rsidRPr="000931D6">
        <w:rPr>
          <w:sz w:val="16"/>
        </w:rPr>
        <w:t xml:space="preserve">By using vertical restraints instead of directly owning restaurants or delivery trucks, McDonald’s and Amazon outsource employment responsibilities and legal liabilities to separate businesses. In a related strategy, </w:t>
      </w:r>
      <w:r w:rsidRPr="000931D6">
        <w:rPr>
          <w:u w:val="single"/>
        </w:rPr>
        <w:t>so-called “</w:t>
      </w:r>
      <w:r w:rsidRPr="000931D6">
        <w:rPr>
          <w:highlight w:val="yellow"/>
          <w:u w:val="single"/>
        </w:rPr>
        <w:t>gig” companies</w:t>
      </w:r>
      <w:r w:rsidRPr="000931D6">
        <w:rPr>
          <w:u w:val="single"/>
        </w:rPr>
        <w:t xml:space="preserve"> like Uber and DoorDash go the extra step of using vertical restraints not merely to displace employment responsibilities to third parties but to </w:t>
      </w:r>
      <w:r w:rsidRPr="000931D6">
        <w:rPr>
          <w:b/>
          <w:iCs/>
          <w:highlight w:val="yellow"/>
          <w:u w:val="single"/>
        </w:rPr>
        <w:t>misclassify each worker as an independent contractor</w:t>
      </w:r>
      <w:r w:rsidRPr="000931D6">
        <w:rPr>
          <w:b/>
          <w:iCs/>
          <w:u w:val="single"/>
        </w:rPr>
        <w:t>.</w:t>
      </w:r>
      <w:hyperlink r:id="rId21" w:anchor="fn29-10957960231195034" w:history="1">
        <w:r w:rsidRPr="000931D6">
          <w:rPr>
            <w:rStyle w:val="Hyperlink"/>
            <w:vertAlign w:val="superscript"/>
          </w:rPr>
          <w:t>29</w:t>
        </w:r>
      </w:hyperlink>
      <w:r w:rsidRPr="000931D6">
        <w:rPr>
          <w:sz w:val="16"/>
        </w:rPr>
        <w:t xml:space="preserve"> Gig employers allocate customers and dictate pay and prices through contract terms rather than traditional employment relationships, </w:t>
      </w:r>
      <w:r w:rsidRPr="000931D6">
        <w:rPr>
          <w:u w:val="single"/>
        </w:rPr>
        <w:t>thus excluding workers from collective bargaining, minimum wage, and other legal rights.</w:t>
      </w:r>
    </w:p>
    <w:p w14:paraId="202DD491" w14:textId="77777777" w:rsidR="00C020D0" w:rsidRPr="000931D6" w:rsidRDefault="00C020D0" w:rsidP="00C020D0">
      <w:pPr>
        <w:rPr>
          <w:sz w:val="16"/>
        </w:rPr>
      </w:pPr>
      <w:r w:rsidRPr="000931D6">
        <w:rPr>
          <w:b/>
          <w:iCs/>
          <w:u w:val="single"/>
        </w:rPr>
        <w:t>Judicial reinterpretations of antitrust doctrine</w:t>
      </w:r>
      <w:r w:rsidRPr="000931D6">
        <w:rPr>
          <w:u w:val="single"/>
        </w:rPr>
        <w:t xml:space="preserve"> on vertical restraints were key to enabling this type of fissuring. </w:t>
      </w:r>
      <w:r w:rsidRPr="000931D6">
        <w:rPr>
          <w:sz w:val="16"/>
        </w:rPr>
        <w:t xml:space="preserve">From the 1940s through the 1970s, corporations had limited ability to control independent contractors and businesses through contracts. </w:t>
      </w:r>
      <w:r w:rsidRPr="000931D6">
        <w:rPr>
          <w:u w:val="single"/>
        </w:rPr>
        <w:t>If they wanted to exercise such control, they had to vertically integrate through corporate ownership and make the workers at the vertical affiliate employees</w:t>
      </w:r>
      <w:r w:rsidRPr="000931D6">
        <w:rPr>
          <w:sz w:val="16"/>
        </w:rPr>
        <w:t xml:space="preserve"> (</w:t>
      </w:r>
      <w:r w:rsidRPr="000931D6">
        <w:rPr>
          <w:u w:val="single"/>
        </w:rPr>
        <w:t xml:space="preserve">workers entitled to collective bargaining rights under the new National Labor Relations Act </w:t>
      </w:r>
      <w:r w:rsidRPr="000931D6">
        <w:rPr>
          <w:sz w:val="16"/>
        </w:rPr>
        <w:t>and minimum wage and overtime rights under the Fair Labor Standards Act).</w:t>
      </w:r>
    </w:p>
    <w:p w14:paraId="19408ABB" w14:textId="77777777" w:rsidR="00C020D0" w:rsidRPr="000931D6" w:rsidRDefault="00C020D0" w:rsidP="00C020D0">
      <w:pPr>
        <w:rPr>
          <w:sz w:val="16"/>
        </w:rPr>
      </w:pPr>
      <w:r w:rsidRPr="000931D6">
        <w:rPr>
          <w:sz w:val="16"/>
        </w:rPr>
        <w:t>Antitrust law has multiple tools to combat the maintenance and growth of . . . supply chain buyer power.</w:t>
      </w:r>
    </w:p>
    <w:p w14:paraId="5C16E96B" w14:textId="77777777" w:rsidR="00C020D0" w:rsidRPr="000931D6" w:rsidRDefault="00C020D0" w:rsidP="00C020D0">
      <w:pPr>
        <w:rPr>
          <w:sz w:val="16"/>
        </w:rPr>
      </w:pPr>
      <w:r w:rsidRPr="000931D6">
        <w:rPr>
          <w:sz w:val="16"/>
        </w:rPr>
        <w:t>Franchisors and their allies undertook a campaign of lobbying and litigation to change the antitrust laws. Their efforts bore fruit in 1977, when in Continental T.V. v. GTE Sylvania, the Supreme Court dismissed traditional concerns about freedom from corporate control and reasoned that vertical restraints, such as territorial restrictions, could increase economic efficiency.</w:t>
      </w:r>
      <w:hyperlink r:id="rId22" w:anchor="fn30-10957960231195034" w:history="1">
        <w:r w:rsidRPr="000931D6">
          <w:rPr>
            <w:rStyle w:val="Hyperlink"/>
            <w:vertAlign w:val="superscript"/>
          </w:rPr>
          <w:t>30</w:t>
        </w:r>
      </w:hyperlink>
      <w:r w:rsidRPr="000931D6">
        <w:rPr>
          <w:sz w:val="16"/>
        </w:rPr>
        <w:t> </w:t>
      </w:r>
      <w:r w:rsidRPr="000931D6">
        <w:rPr>
          <w:u w:val="single"/>
        </w:rPr>
        <w:t>Sylvania was the first in a series of Supreme Court rulings that remade antitrust law on vertical restraints.</w:t>
      </w:r>
      <w:r w:rsidRPr="000931D6">
        <w:rPr>
          <w:sz w:val="16"/>
        </w:rPr>
        <w:t xml:space="preserve"> While rarely recognized as such by labor scholars, these decisions were an important part of the deregulatory push of the neoliberal era, as they put increasing numbers of workers outside the protection of labor and employment laws and into the far more employer-friendly terrain of contract law and a new big business-friendly antitrust law. </w:t>
      </w:r>
      <w:r w:rsidRPr="000931D6">
        <w:rPr>
          <w:u w:val="single"/>
        </w:rPr>
        <w:t>The post-1977 change in antitrust treatment of vertical restraints was a policy choice, which could be reversed today.</w:t>
      </w:r>
      <w:r w:rsidRPr="000931D6">
        <w:rPr>
          <w:sz w:val="16"/>
        </w:rPr>
        <w:t xml:space="preserve"> As we have argued elsewhere, </w:t>
      </w:r>
      <w:r w:rsidRPr="000931D6">
        <w:rPr>
          <w:b/>
          <w:iCs/>
          <w:highlight w:val="yellow"/>
          <w:u w:val="single"/>
        </w:rPr>
        <w:t>the FTC can re-regulate vertical restraints using its broad Section 5 ability to prohibit unfair methods of competition. It should do so now, to combat abuses prevalent in the fissured workplace</w:t>
      </w:r>
      <w:r w:rsidRPr="000931D6">
        <w:rPr>
          <w:b/>
          <w:iCs/>
          <w:u w:val="single"/>
        </w:rPr>
        <w:t>.</w:t>
      </w:r>
      <w:hyperlink r:id="rId23" w:anchor="fn31-10957960231195034" w:history="1">
        <w:r w:rsidRPr="000931D6">
          <w:rPr>
            <w:rStyle w:val="Hyperlink"/>
            <w:vertAlign w:val="superscript"/>
          </w:rPr>
          <w:t>31</w:t>
        </w:r>
      </w:hyperlink>
    </w:p>
    <w:p w14:paraId="7605A4A1" w14:textId="77777777" w:rsidR="00C020D0" w:rsidRPr="000931D6" w:rsidRDefault="00C020D0" w:rsidP="00C020D0">
      <w:pPr>
        <w:rPr>
          <w:sz w:val="16"/>
        </w:rPr>
      </w:pPr>
      <w:r w:rsidRPr="000931D6">
        <w:rPr>
          <w:sz w:val="16"/>
        </w:rPr>
        <w:t>Protecting Supply Chain Workers’ Wages against the Power of Large Retailers</w:t>
      </w:r>
    </w:p>
    <w:p w14:paraId="5189B0DE" w14:textId="77777777" w:rsidR="00C020D0" w:rsidRPr="000931D6" w:rsidRDefault="00C020D0" w:rsidP="00C020D0">
      <w:pPr>
        <w:rPr>
          <w:u w:val="single"/>
        </w:rPr>
      </w:pPr>
      <w:r w:rsidRPr="000931D6">
        <w:rPr>
          <w:u w:val="single"/>
        </w:rPr>
        <w:t xml:space="preserve">Large corporations today exercise monopsony power over their </w:t>
      </w:r>
      <w:r w:rsidRPr="000931D6">
        <w:rPr>
          <w:b/>
          <w:iCs/>
          <w:u w:val="single"/>
        </w:rPr>
        <w:t>entire supply chains</w:t>
      </w:r>
      <w:r w:rsidRPr="000931D6">
        <w:rPr>
          <w:sz w:val="16"/>
        </w:rPr>
        <w:t>.</w:t>
      </w:r>
      <w:hyperlink r:id="rId24" w:anchor="fn32-10957960231195034" w:history="1">
        <w:r w:rsidRPr="000931D6">
          <w:rPr>
            <w:rStyle w:val="Hyperlink"/>
            <w:vertAlign w:val="superscript"/>
          </w:rPr>
          <w:t>32</w:t>
        </w:r>
      </w:hyperlink>
      <w:r w:rsidRPr="000931D6">
        <w:rPr>
          <w:sz w:val="16"/>
        </w:rPr>
        <w:t xml:space="preserve"> Major retailers such as Amazon, Target, and Walmart are important outlets for manufacturers and suppliers of a wide array of goods. Accordingly, these </w:t>
      </w:r>
      <w:r w:rsidRPr="000931D6">
        <w:rPr>
          <w:u w:val="single"/>
        </w:rPr>
        <w:t>retailers can place downward pressure on wholesale prices and demand other concessions from their suppliers.</w:t>
      </w:r>
    </w:p>
    <w:p w14:paraId="2A532292" w14:textId="77777777" w:rsidR="00C020D0" w:rsidRPr="000931D6" w:rsidRDefault="00C020D0" w:rsidP="00C020D0">
      <w:pPr>
        <w:rPr>
          <w:sz w:val="16"/>
        </w:rPr>
      </w:pPr>
      <w:r w:rsidRPr="000931D6">
        <w:rPr>
          <w:u w:val="single"/>
        </w:rPr>
        <w:t xml:space="preserve">As suppliers are squeezed by power buyers, they have, in turn, sought to maintain their margins by </w:t>
      </w:r>
      <w:r w:rsidRPr="000931D6">
        <w:rPr>
          <w:b/>
          <w:iCs/>
          <w:u w:val="single"/>
        </w:rPr>
        <w:t>squeezing their own workers</w:t>
      </w:r>
      <w:r w:rsidRPr="000931D6">
        <w:rPr>
          <w:u w:val="single"/>
        </w:rPr>
        <w:t xml:space="preserve"> through wage cuts, reductions in benefits, and layoffs.</w:t>
      </w:r>
      <w:r w:rsidRPr="000931D6">
        <w:rPr>
          <w:sz w:val="16"/>
        </w:rPr>
        <w:t xml:space="preserve"> One empirical analysis found that the increased buying clout of retailers since the late 1970s </w:t>
      </w:r>
      <w:r w:rsidRPr="000931D6">
        <w:rPr>
          <w:u w:val="single"/>
        </w:rPr>
        <w:t>accounts for about 10 percent of wage stagnation</w:t>
      </w:r>
      <w:r w:rsidRPr="000931D6">
        <w:rPr>
          <w:sz w:val="16"/>
        </w:rPr>
        <w:t xml:space="preserve"> (the divergence between average worker productivity and average wages) between 1978 and 2014.</w:t>
      </w:r>
      <w:hyperlink r:id="rId25" w:anchor="fn33-10957960231195034" w:history="1">
        <w:r w:rsidRPr="000931D6">
          <w:rPr>
            <w:rStyle w:val="Hyperlink"/>
            <w:vertAlign w:val="superscript"/>
          </w:rPr>
          <w:t>33</w:t>
        </w:r>
      </w:hyperlink>
      <w:r w:rsidRPr="000931D6">
        <w:rPr>
          <w:sz w:val="16"/>
        </w:rPr>
        <w:t> The suppliers’ own suppliers may feel the pain of downstream buyer power. Carolina Mills, a yarn maker, blamed its rapid decline on Walmart depressing the prices it paid to its apparel suppliers. Under pressure from Walmart, the apparel makers, in turn, pressured the yarn maker to grant them unsustainable price discounts.</w:t>
      </w:r>
      <w:hyperlink r:id="rId26" w:anchor="fn34-10957960231195034" w:history="1">
        <w:r w:rsidRPr="000931D6">
          <w:rPr>
            <w:rStyle w:val="Hyperlink"/>
            <w:vertAlign w:val="superscript"/>
          </w:rPr>
          <w:t>34</w:t>
        </w:r>
      </w:hyperlink>
    </w:p>
    <w:p w14:paraId="5262006C" w14:textId="77777777" w:rsidR="00C020D0" w:rsidRPr="000931D6" w:rsidRDefault="00C020D0" w:rsidP="00C020D0">
      <w:pPr>
        <w:rPr>
          <w:sz w:val="16"/>
        </w:rPr>
      </w:pPr>
      <w:r w:rsidRPr="000931D6">
        <w:rPr>
          <w:sz w:val="16"/>
        </w:rPr>
        <w:t xml:space="preserve">Antitrust law has multiple tools to combat the maintenance and growth of this supply chain buyer power. </w:t>
      </w:r>
      <w:r w:rsidRPr="000931D6">
        <w:rPr>
          <w:highlight w:val="yellow"/>
          <w:u w:val="single"/>
        </w:rPr>
        <w:t xml:space="preserve">The DOJ and the FTC can </w:t>
      </w:r>
      <w:r w:rsidRPr="000931D6">
        <w:rPr>
          <w:b/>
          <w:iCs/>
          <w:highlight w:val="yellow"/>
          <w:u w:val="single"/>
        </w:rPr>
        <w:t>stop mergers</w:t>
      </w:r>
      <w:r w:rsidRPr="000931D6">
        <w:rPr>
          <w:b/>
          <w:iCs/>
          <w:u w:val="single"/>
        </w:rPr>
        <w:t xml:space="preserve"> that further augment buyer power</w:t>
      </w:r>
      <w:r w:rsidRPr="000931D6">
        <w:rPr>
          <w:sz w:val="16"/>
        </w:rPr>
        <w:t xml:space="preserve">, such as the proposed tie-up between Kroger and Albertsons now being reviewed by the FTC. </w:t>
      </w:r>
      <w:r w:rsidRPr="000931D6">
        <w:rPr>
          <w:highlight w:val="yellow"/>
          <w:u w:val="single"/>
        </w:rPr>
        <w:t>The antitrust agencies can also combat unfair competitive practices that permit these firms to gain a leg up over rivals</w:t>
      </w:r>
      <w:r w:rsidRPr="000931D6">
        <w:rPr>
          <w:u w:val="single"/>
        </w:rPr>
        <w:t>.</w:t>
      </w:r>
      <w:r w:rsidRPr="000931D6">
        <w:rPr>
          <w:sz w:val="16"/>
        </w:rPr>
        <w:t xml:space="preserve"> For instance, they can challenge below-cost pricing under Section 2 of the Sherman Act and Section 5 of the FTC Act. Uber has similarly been accused of using aggressive pricing to steal market share away from taxis, only to use its newfound power over drivers. Large retailers have allegedly used such aggressive pricing to obtain dominant positions in local markets.</w:t>
      </w:r>
      <w:hyperlink r:id="rId27" w:anchor="fn35-10957960231195034" w:history="1">
        <w:r w:rsidRPr="000931D6">
          <w:rPr>
            <w:rStyle w:val="Hyperlink"/>
            <w:vertAlign w:val="superscript"/>
          </w:rPr>
          <w:t>35</w:t>
        </w:r>
      </w:hyperlink>
      <w:r w:rsidRPr="000931D6">
        <w:rPr>
          <w:sz w:val="16"/>
        </w:rPr>
        <w:t> More ambitiously, the FTC can also challenge violations of generally applicable laws, such as labor law, as an unfair method of competition. Retailers such as Walmart have thwarted unionizing by their workers and thereby obtained a significant—and unfair—competitive advantage over high-road rivals that comply with labor and employment laws.</w:t>
      </w:r>
      <w:hyperlink r:id="rId28" w:anchor="fn36-10957960231195034" w:history="1">
        <w:r w:rsidRPr="000931D6">
          <w:rPr>
            <w:rStyle w:val="Hyperlink"/>
            <w:vertAlign w:val="superscript"/>
          </w:rPr>
          <w:t>36</w:t>
        </w:r>
      </w:hyperlink>
    </w:p>
    <w:p w14:paraId="14B710B8" w14:textId="77777777" w:rsidR="00C020D0" w:rsidRPr="000931D6" w:rsidRDefault="00C020D0" w:rsidP="00C020D0">
      <w:pPr>
        <w:rPr>
          <w:sz w:val="16"/>
        </w:rPr>
      </w:pPr>
      <w:r w:rsidRPr="000931D6">
        <w:rPr>
          <w:sz w:val="16"/>
        </w:rPr>
        <w:t>Antitrust reformer Louis D. Brandeis . . . believed the government should set out rules of fair competition to . . . discourage competition based on unfair tactics like predatory pricing, product adulteration, or exploitation of workers.</w:t>
      </w:r>
    </w:p>
    <w:p w14:paraId="4E092262" w14:textId="77777777" w:rsidR="00C020D0" w:rsidRPr="000931D6" w:rsidRDefault="00C020D0" w:rsidP="00C020D0">
      <w:pPr>
        <w:rPr>
          <w:sz w:val="16"/>
        </w:rPr>
      </w:pPr>
      <w:r w:rsidRPr="000931D6">
        <w:rPr>
          <w:sz w:val="16"/>
        </w:rPr>
        <w:t>Finally,</w:t>
      </w:r>
      <w:r w:rsidRPr="000931D6">
        <w:rPr>
          <w:u w:val="single"/>
        </w:rPr>
        <w:t xml:space="preserve"> the agencies should revive the Robinson-Patman Act as a means of targeting the misuses of buyer power.</w:t>
      </w:r>
      <w:hyperlink r:id="rId29" w:anchor="fn37-10957960231195034" w:history="1">
        <w:r w:rsidRPr="000931D6">
          <w:rPr>
            <w:rStyle w:val="Hyperlink"/>
            <w:vertAlign w:val="superscript"/>
          </w:rPr>
          <w:t>37</w:t>
        </w:r>
      </w:hyperlink>
      <w:r w:rsidRPr="000931D6">
        <w:rPr>
          <w:sz w:val="16"/>
        </w:rPr>
        <w:t xml:space="preserve"> The Robinson-Patman Act </w:t>
      </w:r>
      <w:r w:rsidRPr="000931D6">
        <w:rPr>
          <w:b/>
          <w:iCs/>
          <w:u w:val="single"/>
        </w:rPr>
        <w:t>prohibits the seeking or granting of special discounts</w:t>
      </w:r>
      <w:r w:rsidRPr="000931D6">
        <w:rPr>
          <w:u w:val="single"/>
        </w:rPr>
        <w:t xml:space="preserve"> to buyers that are not justified by distribution or manufacturing cost savings but are instead the result of raw buyer power.</w:t>
      </w:r>
      <w:r w:rsidRPr="000931D6">
        <w:rPr>
          <w:sz w:val="16"/>
        </w:rPr>
        <w:t xml:space="preserve"> An example might be Amazon requiring a discount from book publishers, unrelated to any cost saving, which gives Amazon an important competitive advantage and can place upward pressure on the publishers’ wholesale prices to other book retailers.</w:t>
      </w:r>
      <w:hyperlink r:id="rId30" w:anchor="fn38-10957960231195034" w:history="1">
        <w:r w:rsidRPr="000931D6">
          <w:rPr>
            <w:rStyle w:val="Hyperlink"/>
            <w:vertAlign w:val="superscript"/>
          </w:rPr>
          <w:t>38</w:t>
        </w:r>
      </w:hyperlink>
      <w:r w:rsidRPr="000931D6">
        <w:rPr>
          <w:sz w:val="16"/>
        </w:rPr>
        <w:t> The federal government has followed a policy of non-enforcement of this law for decades.</w:t>
      </w:r>
      <w:hyperlink r:id="rId31" w:anchor="fn39-10957960231195034" w:history="1">
        <w:r w:rsidRPr="000931D6">
          <w:rPr>
            <w:rStyle w:val="Hyperlink"/>
            <w:vertAlign w:val="superscript"/>
          </w:rPr>
          <w:t>39</w:t>
        </w:r>
      </w:hyperlink>
      <w:r w:rsidRPr="000931D6">
        <w:rPr>
          <w:sz w:val="16"/>
        </w:rPr>
        <w:t> Encouragingly, the Biden administration has signaled an interest in enforcing the law once again.</w:t>
      </w:r>
      <w:hyperlink r:id="rId32" w:anchor="fn40-10957960231195034" w:history="1">
        <w:r w:rsidRPr="000931D6">
          <w:rPr>
            <w:rStyle w:val="Hyperlink"/>
            <w:vertAlign w:val="superscript"/>
          </w:rPr>
          <w:t>40</w:t>
        </w:r>
      </w:hyperlink>
      <w:r w:rsidRPr="000931D6">
        <w:rPr>
          <w:sz w:val="16"/>
        </w:rPr>
        <w:t> Enforcement of the Robinson-Patman Act would target one important form of buyer power abuse and aid independent firms that lack buying clout and cannot use it as a competitive weapon.</w:t>
      </w:r>
    </w:p>
    <w:p w14:paraId="0C7CBF7B" w14:textId="2923A2AB" w:rsidR="00EC5E47" w:rsidRPr="00952060" w:rsidRDefault="00EC5E47" w:rsidP="00EC5E47">
      <w:pPr>
        <w:pStyle w:val="Heading4"/>
        <w:rPr>
          <w:rFonts w:eastAsiaTheme="minorHAnsi" w:cs="Calibri"/>
          <w:sz w:val="22"/>
        </w:rPr>
      </w:pPr>
      <w:r>
        <w:rPr>
          <w:rFonts w:ascii="Arial Narrow" w:eastAsia="Times New Roman" w:hAnsi="Arial Narrow" w:cs="Times New Roman"/>
        </w:rPr>
        <w:t>S</w:t>
      </w:r>
      <w:r w:rsidRPr="00952060">
        <w:rPr>
          <w:rFonts w:ascii="Arial Narrow" w:eastAsia="Times New Roman" w:hAnsi="Arial Narrow" w:cs="Times New Roman"/>
        </w:rPr>
        <w:t xml:space="preserve">olves </w:t>
      </w:r>
      <w:r>
        <w:rPr>
          <w:rFonts w:ascii="Arial Narrow" w:eastAsia="Times New Roman" w:hAnsi="Arial Narrow" w:cs="Times New Roman"/>
        </w:rPr>
        <w:t>ag collapse and food</w:t>
      </w:r>
    </w:p>
    <w:p w14:paraId="28CA86A9" w14:textId="77777777" w:rsidR="00EC5E47" w:rsidRPr="00952060" w:rsidRDefault="00EC5E47" w:rsidP="00EC5E47">
      <w:pPr>
        <w:spacing w:line="256" w:lineRule="auto"/>
        <w:rPr>
          <w:rFonts w:ascii="Arial Narrow" w:eastAsia="Calibri" w:hAnsi="Arial Narrow" w:cs="Arial"/>
        </w:rPr>
      </w:pPr>
      <w:r w:rsidRPr="00952060">
        <w:rPr>
          <w:rFonts w:ascii="Arial Narrow" w:eastAsia="Calibri" w:hAnsi="Arial Narrow" w:cs="Arial"/>
          <w:b/>
          <w:bCs/>
          <w:sz w:val="26"/>
        </w:rPr>
        <w:t>Keefe ’15</w:t>
      </w:r>
      <w:r w:rsidRPr="00952060">
        <w:rPr>
          <w:rFonts w:ascii="Arial Narrow" w:eastAsia="Calibri" w:hAnsi="Arial Narrow" w:cs="Arial"/>
        </w:rPr>
        <w:t xml:space="preserve"> (Meagan; assistant director of global agriculture and food at The Chicago Council on Global Affairs, former Mickey Leland International Hunger Fellow at the International Food Policy Research Institute, MS in natural resource management from the University of Minnesota, Associate Director of the Program of African Studies at Northwestern University; May 2015; “Leveraging Innovation to Feed the Future”; </w:t>
      </w:r>
      <w:r w:rsidRPr="00952060">
        <w:rPr>
          <w:rFonts w:eastAsia="Calibri"/>
          <w:sz w:val="16"/>
        </w:rPr>
        <w:t>https://www.thechicagocouncil.org/sites/default/files/GlobalAg_ResearchBrief_v4.pdf</w:t>
      </w:r>
      <w:r w:rsidRPr="00952060">
        <w:rPr>
          <w:rFonts w:ascii="Arial Narrow" w:eastAsia="Calibri" w:hAnsi="Arial Narrow" w:cs="Arial"/>
        </w:rPr>
        <w:t>; The Chicago Council on Global Affairs; accessed 7/6/18; TV)</w:t>
      </w:r>
    </w:p>
    <w:p w14:paraId="7C9CC4FA" w14:textId="77777777" w:rsidR="00EC5E47" w:rsidRPr="009E1B2A" w:rsidRDefault="00EC5E47" w:rsidP="00EC5E47">
      <w:pPr>
        <w:spacing w:line="256" w:lineRule="auto"/>
        <w:rPr>
          <w:rFonts w:ascii="Arial Narrow" w:eastAsia="Calibri" w:hAnsi="Arial Narrow" w:cs="Arial"/>
          <w:sz w:val="12"/>
        </w:rPr>
      </w:pPr>
      <w:r w:rsidRPr="00952060">
        <w:rPr>
          <w:rFonts w:ascii="Arial Narrow" w:eastAsia="Calibri" w:hAnsi="Arial Narrow" w:cs="Arial"/>
          <w:highlight w:val="yellow"/>
          <w:u w:val="single"/>
        </w:rPr>
        <w:t>The U</w:t>
      </w:r>
      <w:r w:rsidRPr="009E1B2A">
        <w:rPr>
          <w:rFonts w:ascii="Arial Narrow" w:eastAsia="Calibri" w:hAnsi="Arial Narrow" w:cs="Arial"/>
          <w:sz w:val="12"/>
        </w:rPr>
        <w:t xml:space="preserve">nited </w:t>
      </w:r>
      <w:r w:rsidRPr="00952060">
        <w:rPr>
          <w:rFonts w:ascii="Arial Narrow" w:eastAsia="Calibri" w:hAnsi="Arial Narrow" w:cs="Arial"/>
          <w:highlight w:val="yellow"/>
          <w:u w:val="single"/>
        </w:rPr>
        <w:t>S</w:t>
      </w:r>
      <w:r w:rsidRPr="009E1B2A">
        <w:rPr>
          <w:rFonts w:ascii="Arial Narrow" w:eastAsia="Calibri" w:hAnsi="Arial Narrow" w:cs="Arial"/>
          <w:sz w:val="12"/>
        </w:rPr>
        <w:t xml:space="preserve">tates </w:t>
      </w:r>
      <w:r w:rsidRPr="00952060">
        <w:rPr>
          <w:rFonts w:ascii="Arial Narrow" w:eastAsia="Calibri" w:hAnsi="Arial Narrow" w:cs="Arial"/>
          <w:highlight w:val="yellow"/>
          <w:u w:val="single"/>
        </w:rPr>
        <w:t xml:space="preserve">should </w:t>
      </w:r>
      <w:r w:rsidRPr="00952060">
        <w:rPr>
          <w:rFonts w:ascii="Arial Narrow" w:eastAsia="Calibri" w:hAnsi="Arial Narrow" w:cs="Arial"/>
          <w:b/>
          <w:iCs/>
          <w:highlight w:val="yellow"/>
          <w:u w:val="single"/>
        </w:rPr>
        <w:t>double investments</w:t>
      </w:r>
      <w:r w:rsidRPr="00952060">
        <w:rPr>
          <w:rFonts w:ascii="Arial Narrow" w:eastAsia="Calibri" w:hAnsi="Arial Narrow" w:cs="Arial"/>
          <w:u w:val="single"/>
        </w:rPr>
        <w:t xml:space="preserve"> in agricultural and food research </w:t>
      </w:r>
      <w:r w:rsidRPr="00952060">
        <w:rPr>
          <w:rFonts w:ascii="Arial Narrow" w:eastAsia="Calibri" w:hAnsi="Arial Narrow" w:cs="Arial"/>
          <w:highlight w:val="yellow"/>
          <w:u w:val="single"/>
        </w:rPr>
        <w:t>over the next 10 years</w:t>
      </w:r>
      <w:r w:rsidRPr="009E1B2A">
        <w:rPr>
          <w:rFonts w:ascii="Arial Narrow" w:eastAsia="Calibri" w:hAnsi="Arial Narrow" w:cs="Arial"/>
          <w:sz w:val="12"/>
        </w:rPr>
        <w:t xml:space="preserve">. The United States needs to double investments in agricultural and food research over the next 10 years </w:t>
      </w:r>
      <w:r w:rsidRPr="00952060">
        <w:rPr>
          <w:rFonts w:ascii="Arial Narrow" w:eastAsia="Calibri" w:hAnsi="Arial Narrow" w:cs="Arial"/>
          <w:u w:val="single"/>
        </w:rPr>
        <w:t>to</w:t>
      </w:r>
      <w:r w:rsidRPr="009E1B2A">
        <w:rPr>
          <w:rFonts w:ascii="Arial Narrow" w:eastAsia="Calibri" w:hAnsi="Arial Narrow" w:cs="Arial"/>
          <w:sz w:val="12"/>
        </w:rPr>
        <w:t xml:space="preserve"> help </w:t>
      </w:r>
      <w:r w:rsidRPr="00952060">
        <w:rPr>
          <w:rFonts w:ascii="Arial Narrow" w:eastAsia="Calibri" w:hAnsi="Arial Narrow" w:cs="Arial"/>
          <w:u w:val="single"/>
        </w:rPr>
        <w:t>meet these challenges</w:t>
      </w:r>
      <w:r w:rsidRPr="009E1B2A">
        <w:rPr>
          <w:rFonts w:ascii="Arial Narrow" w:eastAsia="Calibri" w:hAnsi="Arial Narrow" w:cs="Arial"/>
          <w:sz w:val="12"/>
        </w:rPr>
        <w:t xml:space="preserve">. Research </w:t>
      </w:r>
      <w:r w:rsidRPr="00952060">
        <w:rPr>
          <w:rFonts w:ascii="Arial Narrow" w:eastAsia="Calibri" w:hAnsi="Arial Narrow" w:cs="Arial"/>
          <w:u w:val="single"/>
        </w:rPr>
        <w:t>funds should be focused on</w:t>
      </w:r>
      <w:r w:rsidRPr="009E1B2A">
        <w:rPr>
          <w:rFonts w:ascii="Arial Narrow" w:eastAsia="Calibri" w:hAnsi="Arial Narrow" w:cs="Arial"/>
          <w:sz w:val="12"/>
        </w:rPr>
        <w:t xml:space="preserve"> priorities that will be most important to meeting future demand: </w:t>
      </w:r>
      <w:r w:rsidRPr="00952060">
        <w:rPr>
          <w:rFonts w:ascii="Arial Narrow" w:eastAsia="Calibri" w:hAnsi="Arial Narrow" w:cs="Arial"/>
          <w:u w:val="single"/>
        </w:rPr>
        <w:t>equipping agriculture</w:t>
      </w:r>
      <w:r w:rsidRPr="009E1B2A">
        <w:rPr>
          <w:rFonts w:ascii="Arial Narrow" w:eastAsia="Calibri" w:hAnsi="Arial Narrow" w:cs="Arial"/>
          <w:sz w:val="12"/>
        </w:rPr>
        <w:t xml:space="preserve"> both domestically and </w:t>
      </w:r>
      <w:r w:rsidRPr="00952060">
        <w:rPr>
          <w:rFonts w:ascii="Arial Narrow" w:eastAsia="Calibri" w:hAnsi="Arial Narrow" w:cs="Arial"/>
          <w:u w:val="single"/>
        </w:rPr>
        <w:t xml:space="preserve">in </w:t>
      </w:r>
      <w:r w:rsidRPr="00952060">
        <w:rPr>
          <w:rFonts w:ascii="Arial Narrow" w:eastAsia="Calibri" w:hAnsi="Arial Narrow" w:cs="Arial"/>
          <w:b/>
          <w:iCs/>
          <w:u w:val="single"/>
        </w:rPr>
        <w:t>low-income countries</w:t>
      </w:r>
      <w:r w:rsidRPr="00952060">
        <w:rPr>
          <w:rFonts w:ascii="Arial Narrow" w:eastAsia="Calibri" w:hAnsi="Arial Narrow" w:cs="Arial"/>
          <w:u w:val="single"/>
        </w:rPr>
        <w:t xml:space="preserve"> to be resilient to climate change</w:t>
      </w:r>
      <w:r w:rsidRPr="009E1B2A">
        <w:rPr>
          <w:rFonts w:ascii="Arial Narrow" w:eastAsia="Calibri" w:hAnsi="Arial Narrow" w:cs="Arial"/>
          <w:sz w:val="12"/>
        </w:rPr>
        <w:t xml:space="preserve"> and weather variability; </w:t>
      </w:r>
      <w:r w:rsidRPr="00952060">
        <w:rPr>
          <w:rFonts w:ascii="Arial Narrow" w:eastAsia="Calibri" w:hAnsi="Arial Narrow" w:cs="Arial"/>
          <w:u w:val="single"/>
        </w:rPr>
        <w:t>aligning</w:t>
      </w:r>
      <w:r w:rsidRPr="009E1B2A">
        <w:rPr>
          <w:rFonts w:ascii="Arial Narrow" w:eastAsia="Calibri" w:hAnsi="Arial Narrow" w:cs="Arial"/>
          <w:sz w:val="12"/>
        </w:rPr>
        <w:t xml:space="preserve"> agricultural </w:t>
      </w:r>
      <w:r w:rsidRPr="00952060">
        <w:rPr>
          <w:rFonts w:ascii="Arial Narrow" w:eastAsia="Calibri" w:hAnsi="Arial Narrow" w:cs="Arial"/>
          <w:b/>
          <w:iCs/>
          <w:u w:val="single"/>
        </w:rPr>
        <w:t>production and nutrition</w:t>
      </w:r>
      <w:r w:rsidRPr="009E1B2A">
        <w:rPr>
          <w:rFonts w:ascii="Arial Narrow" w:eastAsia="Calibri" w:hAnsi="Arial Narrow" w:cs="Arial"/>
          <w:sz w:val="12"/>
        </w:rPr>
        <w:t xml:space="preserve"> goals; </w:t>
      </w:r>
      <w:r w:rsidRPr="00952060">
        <w:rPr>
          <w:rFonts w:ascii="Arial Narrow" w:eastAsia="Calibri" w:hAnsi="Arial Narrow" w:cs="Arial"/>
          <w:u w:val="single"/>
        </w:rPr>
        <w:t>and ensuring</w:t>
      </w:r>
      <w:r w:rsidRPr="009E1B2A">
        <w:rPr>
          <w:rFonts w:ascii="Arial Narrow" w:eastAsia="Calibri" w:hAnsi="Arial Narrow" w:cs="Arial"/>
          <w:sz w:val="12"/>
        </w:rPr>
        <w:t xml:space="preserve"> agricultural </w:t>
      </w:r>
      <w:r w:rsidRPr="00952060">
        <w:rPr>
          <w:rFonts w:ascii="Arial Narrow" w:eastAsia="Calibri" w:hAnsi="Arial Narrow" w:cs="Arial"/>
          <w:u w:val="single"/>
        </w:rPr>
        <w:t>production builds</w:t>
      </w:r>
      <w:r w:rsidRPr="009E1B2A">
        <w:rPr>
          <w:rFonts w:ascii="Arial Narrow" w:eastAsia="Calibri" w:hAnsi="Arial Narrow" w:cs="Arial"/>
          <w:sz w:val="12"/>
        </w:rPr>
        <w:t xml:space="preserve"> rather than harms </w:t>
      </w:r>
      <w:r w:rsidRPr="00952060">
        <w:rPr>
          <w:rFonts w:ascii="Arial Narrow" w:eastAsia="Calibri" w:hAnsi="Arial Narrow" w:cs="Arial"/>
          <w:u w:val="single"/>
        </w:rPr>
        <w:t>the</w:t>
      </w:r>
      <w:r w:rsidRPr="009E1B2A">
        <w:rPr>
          <w:rFonts w:ascii="Arial Narrow" w:eastAsia="Calibri" w:hAnsi="Arial Narrow" w:cs="Arial"/>
          <w:sz w:val="12"/>
        </w:rPr>
        <w:t xml:space="preserve"> natural </w:t>
      </w:r>
      <w:r w:rsidRPr="00952060">
        <w:rPr>
          <w:rFonts w:ascii="Arial Narrow" w:eastAsia="Calibri" w:hAnsi="Arial Narrow" w:cs="Arial"/>
          <w:u w:val="single"/>
        </w:rPr>
        <w:t>resource base. Public agencies</w:t>
      </w:r>
      <w:r w:rsidRPr="009E1B2A">
        <w:rPr>
          <w:rFonts w:ascii="Arial Narrow" w:eastAsia="Calibri" w:hAnsi="Arial Narrow" w:cs="Arial"/>
          <w:sz w:val="12"/>
        </w:rPr>
        <w:t xml:space="preserve">— such as USDA, the new Foundation for Food and Agricultural Research, and National Science Foundation— the US Congress, and research universities </w:t>
      </w:r>
      <w:r w:rsidRPr="00952060">
        <w:rPr>
          <w:rFonts w:ascii="Arial Narrow" w:eastAsia="Calibri" w:hAnsi="Arial Narrow" w:cs="Arial"/>
          <w:u w:val="single"/>
        </w:rPr>
        <w:t xml:space="preserve">will be </w:t>
      </w:r>
      <w:r w:rsidRPr="00952060">
        <w:rPr>
          <w:rFonts w:ascii="Arial Narrow" w:eastAsia="Calibri" w:hAnsi="Arial Narrow" w:cs="Arial"/>
          <w:b/>
          <w:iCs/>
          <w:u w:val="single"/>
        </w:rPr>
        <w:t>game-changing</w:t>
      </w:r>
      <w:r w:rsidRPr="009E1B2A">
        <w:rPr>
          <w:rFonts w:ascii="Arial Narrow" w:eastAsia="Calibri" w:hAnsi="Arial Narrow" w:cs="Arial"/>
          <w:sz w:val="12"/>
        </w:rPr>
        <w:t xml:space="preserve"> players </w:t>
      </w:r>
      <w:r w:rsidRPr="00952060">
        <w:rPr>
          <w:rFonts w:ascii="Arial Narrow" w:eastAsia="Calibri" w:hAnsi="Arial Narrow" w:cs="Arial"/>
          <w:u w:val="single"/>
        </w:rPr>
        <w:t xml:space="preserve">in </w:t>
      </w:r>
      <w:r w:rsidRPr="00952060">
        <w:rPr>
          <w:rFonts w:ascii="Arial Narrow" w:eastAsia="Calibri" w:hAnsi="Arial Narrow" w:cs="Arial"/>
          <w:b/>
          <w:iCs/>
          <w:u w:val="single"/>
        </w:rPr>
        <w:t>increasing</w:t>
      </w:r>
      <w:r w:rsidRPr="009E1B2A">
        <w:rPr>
          <w:rFonts w:ascii="Arial Narrow" w:eastAsia="Calibri" w:hAnsi="Arial Narrow" w:cs="Arial"/>
          <w:sz w:val="12"/>
        </w:rPr>
        <w:t xml:space="preserve"> the </w:t>
      </w:r>
      <w:r w:rsidRPr="00952060">
        <w:rPr>
          <w:rFonts w:ascii="Arial Narrow" w:eastAsia="Calibri" w:hAnsi="Arial Narrow" w:cs="Arial"/>
          <w:b/>
          <w:iCs/>
          <w:u w:val="single"/>
        </w:rPr>
        <w:t>investment</w:t>
      </w:r>
      <w:r w:rsidRPr="00952060">
        <w:rPr>
          <w:rFonts w:ascii="Arial Narrow" w:eastAsia="Calibri" w:hAnsi="Arial Narrow" w:cs="Arial"/>
          <w:u w:val="single"/>
        </w:rPr>
        <w:t xml:space="preserve"> in agricultural research and </w:t>
      </w:r>
      <w:r w:rsidRPr="00952060">
        <w:rPr>
          <w:rFonts w:ascii="Arial Narrow" w:eastAsia="Calibri" w:hAnsi="Arial Narrow" w:cs="Arial"/>
          <w:b/>
          <w:iCs/>
          <w:u w:val="single"/>
        </w:rPr>
        <w:t>reshaping national priorities</w:t>
      </w:r>
      <w:r w:rsidRPr="009E1B2A">
        <w:rPr>
          <w:rFonts w:ascii="Arial Narrow" w:eastAsia="Calibri" w:hAnsi="Arial Narrow" w:cs="Arial"/>
          <w:sz w:val="12"/>
        </w:rPr>
        <w:t xml:space="preserve">. Given the lag time between the research funding and the eventual uptake of technologies, </w:t>
      </w:r>
      <w:r w:rsidRPr="00952060">
        <w:rPr>
          <w:rFonts w:ascii="Arial Narrow" w:eastAsia="Calibri" w:hAnsi="Arial Narrow" w:cs="Arial"/>
          <w:u w:val="single"/>
        </w:rPr>
        <w:t>R&amp;D investment</w:t>
      </w:r>
      <w:r w:rsidRPr="009E1B2A">
        <w:rPr>
          <w:rFonts w:ascii="Arial Narrow" w:eastAsia="Calibri" w:hAnsi="Arial Narrow" w:cs="Arial"/>
          <w:sz w:val="12"/>
        </w:rPr>
        <w:t xml:space="preserve"> decisions </w:t>
      </w:r>
      <w:r w:rsidRPr="00952060">
        <w:rPr>
          <w:rFonts w:ascii="Arial Narrow" w:eastAsia="Calibri" w:hAnsi="Arial Narrow" w:cs="Arial"/>
          <w:u w:val="single"/>
        </w:rPr>
        <w:t xml:space="preserve">need to be taken with a </w:t>
      </w:r>
      <w:r w:rsidRPr="00952060">
        <w:rPr>
          <w:rFonts w:ascii="Arial Narrow" w:eastAsia="Calibri" w:hAnsi="Arial Narrow" w:cs="Arial"/>
          <w:b/>
          <w:iCs/>
          <w:u w:val="single"/>
        </w:rPr>
        <w:t>long-term perspective</w:t>
      </w:r>
      <w:r w:rsidRPr="009E1B2A">
        <w:rPr>
          <w:rFonts w:ascii="Arial Narrow" w:eastAsia="Calibri" w:hAnsi="Arial Narrow" w:cs="Arial"/>
          <w:sz w:val="12"/>
        </w:rPr>
        <w:t xml:space="preserve"> and a funding horizon of at least a decade. Forge a new science of agriculture Agriculture’s mandate should be expanded beyond simply increasing production. </w:t>
      </w:r>
      <w:r w:rsidRPr="00952060">
        <w:rPr>
          <w:rFonts w:ascii="Arial Narrow" w:eastAsia="Calibri" w:hAnsi="Arial Narrow" w:cs="Arial"/>
          <w:u w:val="single"/>
        </w:rPr>
        <w:t xml:space="preserve">Agriculture must increase production in a way that </w:t>
      </w:r>
      <w:r w:rsidRPr="00952060">
        <w:rPr>
          <w:rFonts w:ascii="Arial Narrow" w:eastAsia="Calibri" w:hAnsi="Arial Narrow" w:cs="Arial"/>
          <w:b/>
          <w:iCs/>
          <w:u w:val="single"/>
        </w:rPr>
        <w:t>uses fewer resources</w:t>
      </w:r>
      <w:r w:rsidRPr="00952060">
        <w:rPr>
          <w:rFonts w:ascii="Arial Narrow" w:eastAsia="Calibri" w:hAnsi="Arial Narrow" w:cs="Arial"/>
          <w:u w:val="single"/>
        </w:rPr>
        <w:t xml:space="preserve"> and </w:t>
      </w:r>
      <w:r w:rsidRPr="00952060">
        <w:rPr>
          <w:rFonts w:ascii="Arial Narrow" w:eastAsia="Calibri" w:hAnsi="Arial Narrow" w:cs="Arial"/>
          <w:b/>
          <w:iCs/>
          <w:u w:val="single"/>
        </w:rPr>
        <w:t>optimizes nutrition</w:t>
      </w:r>
      <w:r w:rsidRPr="009E1B2A">
        <w:rPr>
          <w:rFonts w:ascii="Arial Narrow" w:eastAsia="Calibri" w:hAnsi="Arial Narrow" w:cs="Arial"/>
          <w:sz w:val="12"/>
        </w:rPr>
        <w:t xml:space="preserve"> outcomes while providing solid incomes to food producers. </w:t>
      </w:r>
      <w:r w:rsidRPr="00952060">
        <w:rPr>
          <w:rFonts w:ascii="Arial Narrow" w:eastAsia="Calibri" w:hAnsi="Arial Narrow" w:cs="Arial"/>
          <w:u w:val="single"/>
        </w:rPr>
        <w:t xml:space="preserve">Experts from </w:t>
      </w:r>
      <w:r w:rsidRPr="00952060">
        <w:rPr>
          <w:rFonts w:ascii="Arial Narrow" w:eastAsia="Calibri" w:hAnsi="Arial Narrow" w:cs="Arial"/>
          <w:b/>
          <w:iCs/>
          <w:u w:val="single"/>
        </w:rPr>
        <w:t>all</w:t>
      </w:r>
      <w:r w:rsidRPr="009E1B2A">
        <w:rPr>
          <w:rFonts w:ascii="Arial Narrow" w:eastAsia="Calibri" w:hAnsi="Arial Narrow" w:cs="Arial"/>
          <w:sz w:val="12"/>
        </w:rPr>
        <w:t xml:space="preserve"> scientific </w:t>
      </w:r>
      <w:r w:rsidRPr="00952060">
        <w:rPr>
          <w:rFonts w:ascii="Arial Narrow" w:eastAsia="Calibri" w:hAnsi="Arial Narrow" w:cs="Arial"/>
          <w:b/>
          <w:iCs/>
          <w:u w:val="single"/>
        </w:rPr>
        <w:t>disciplines</w:t>
      </w:r>
      <w:r w:rsidRPr="00952060">
        <w:rPr>
          <w:rFonts w:ascii="Arial Narrow" w:eastAsia="Calibri" w:hAnsi="Arial Narrow" w:cs="Arial"/>
          <w:u w:val="single"/>
        </w:rPr>
        <w:t xml:space="preserve"> are needed to increase</w:t>
      </w:r>
      <w:r w:rsidRPr="009E1B2A">
        <w:rPr>
          <w:rFonts w:ascii="Arial Narrow" w:eastAsia="Calibri" w:hAnsi="Arial Narrow" w:cs="Arial"/>
          <w:sz w:val="12"/>
        </w:rPr>
        <w:t xml:space="preserve"> nutritious food </w:t>
      </w:r>
      <w:r w:rsidRPr="00952060">
        <w:rPr>
          <w:rFonts w:ascii="Arial Narrow" w:eastAsia="Calibri" w:hAnsi="Arial Narrow" w:cs="Arial"/>
          <w:u w:val="single"/>
        </w:rPr>
        <w:t>production sustainably</w:t>
      </w:r>
      <w:r w:rsidRPr="009E1B2A">
        <w:rPr>
          <w:rFonts w:ascii="Arial Narrow" w:eastAsia="Calibri" w:hAnsi="Arial Narrow" w:cs="Arial"/>
          <w:sz w:val="12"/>
        </w:rPr>
        <w:t xml:space="preserve">. Proven approaches and </w:t>
      </w:r>
      <w:r w:rsidRPr="00952060">
        <w:rPr>
          <w:rFonts w:ascii="Arial Narrow" w:eastAsia="Calibri" w:hAnsi="Arial Narrow" w:cs="Arial"/>
          <w:highlight w:val="yellow"/>
          <w:u w:val="single"/>
        </w:rPr>
        <w:t xml:space="preserve">innovations should be </w:t>
      </w:r>
      <w:r w:rsidRPr="00952060">
        <w:rPr>
          <w:rFonts w:ascii="Arial Narrow" w:eastAsia="Calibri" w:hAnsi="Arial Narrow" w:cs="Arial"/>
          <w:b/>
          <w:iCs/>
          <w:highlight w:val="yellow"/>
          <w:u w:val="single"/>
        </w:rPr>
        <w:t>transferred</w:t>
      </w:r>
      <w:r w:rsidRPr="00952060">
        <w:rPr>
          <w:rFonts w:ascii="Arial Narrow" w:eastAsia="Calibri" w:hAnsi="Arial Narrow" w:cs="Arial"/>
          <w:u w:val="single"/>
        </w:rPr>
        <w:t xml:space="preserve"> </w:t>
      </w:r>
      <w:r w:rsidRPr="009E1B2A">
        <w:rPr>
          <w:rFonts w:ascii="Arial Narrow" w:eastAsia="Calibri" w:hAnsi="Arial Narrow" w:cs="Arial"/>
          <w:sz w:val="12"/>
        </w:rPr>
        <w:t xml:space="preserve">to farmers </w:t>
      </w:r>
      <w:r w:rsidRPr="00952060">
        <w:rPr>
          <w:rFonts w:ascii="Arial Narrow" w:eastAsia="Calibri" w:hAnsi="Arial Narrow" w:cs="Arial"/>
          <w:highlight w:val="yellow"/>
          <w:u w:val="single"/>
        </w:rPr>
        <w:t>everywhere</w:t>
      </w:r>
      <w:r w:rsidRPr="00952060">
        <w:rPr>
          <w:rFonts w:ascii="Arial Narrow" w:eastAsia="Calibri" w:hAnsi="Arial Narrow" w:cs="Arial"/>
          <w:u w:val="single"/>
        </w:rPr>
        <w:t xml:space="preserve">, but especially to </w:t>
      </w:r>
      <w:r w:rsidRPr="009E1B2A">
        <w:rPr>
          <w:rFonts w:ascii="Arial Narrow" w:eastAsia="Calibri" w:hAnsi="Arial Narrow" w:cs="Arial"/>
          <w:sz w:val="12"/>
        </w:rPr>
        <w:t xml:space="preserve">women and underproducing farmers in </w:t>
      </w:r>
      <w:r w:rsidRPr="00952060">
        <w:rPr>
          <w:rFonts w:ascii="Arial Narrow" w:eastAsia="Calibri" w:hAnsi="Arial Narrow" w:cs="Arial"/>
          <w:u w:val="single"/>
        </w:rPr>
        <w:t xml:space="preserve">Sub-Saharan Africa and South Asia. </w:t>
      </w:r>
      <w:r w:rsidRPr="009E1B2A">
        <w:rPr>
          <w:rFonts w:ascii="Arial Narrow" w:eastAsia="Calibri" w:hAnsi="Arial Narrow" w:cs="Arial"/>
          <w:sz w:val="12"/>
        </w:rPr>
        <w:t xml:space="preserve">A new multidisciplinary science of </w:t>
      </w:r>
      <w:r w:rsidRPr="00952060">
        <w:rPr>
          <w:rFonts w:ascii="Arial Narrow" w:eastAsia="Calibri" w:hAnsi="Arial Narrow" w:cs="Arial"/>
          <w:u w:val="single"/>
        </w:rPr>
        <w:t>agriculture</w:t>
      </w:r>
      <w:r w:rsidRPr="009E1B2A">
        <w:rPr>
          <w:rFonts w:ascii="Arial Narrow" w:eastAsia="Calibri" w:hAnsi="Arial Narrow" w:cs="Arial"/>
          <w:sz w:val="12"/>
        </w:rPr>
        <w:t xml:space="preserve"> is needed and </w:t>
      </w:r>
      <w:r w:rsidRPr="00952060">
        <w:rPr>
          <w:rFonts w:ascii="Arial Narrow" w:eastAsia="Calibri" w:hAnsi="Arial Narrow" w:cs="Arial"/>
          <w:u w:val="single"/>
        </w:rPr>
        <w:t>should be based on increasing</w:t>
      </w:r>
      <w:r w:rsidRPr="009E1B2A">
        <w:rPr>
          <w:rFonts w:ascii="Arial Narrow" w:eastAsia="Calibri" w:hAnsi="Arial Narrow" w:cs="Arial"/>
          <w:sz w:val="12"/>
        </w:rPr>
        <w:t xml:space="preserve"> outputs—</w:t>
      </w:r>
      <w:r w:rsidRPr="00952060">
        <w:rPr>
          <w:rFonts w:ascii="Arial Narrow" w:eastAsia="Calibri" w:hAnsi="Arial Narrow" w:cs="Arial"/>
          <w:u w:val="single"/>
        </w:rPr>
        <w:t>production, nutrition, and incomes—while using less</w:t>
      </w:r>
      <w:r w:rsidRPr="009E1B2A">
        <w:rPr>
          <w:rFonts w:ascii="Arial Narrow" w:eastAsia="Calibri" w:hAnsi="Arial Narrow" w:cs="Arial"/>
          <w:sz w:val="12"/>
        </w:rPr>
        <w:t xml:space="preserve"> land and water </w:t>
      </w:r>
      <w:r w:rsidRPr="00952060">
        <w:rPr>
          <w:rFonts w:ascii="Arial Narrow" w:eastAsia="Calibri" w:hAnsi="Arial Narrow" w:cs="Arial"/>
          <w:u w:val="single"/>
        </w:rPr>
        <w:t>resources</w:t>
      </w:r>
      <w:r w:rsidRPr="009E1B2A">
        <w:rPr>
          <w:rFonts w:ascii="Arial Narrow" w:eastAsia="Calibri" w:hAnsi="Arial Narrow" w:cs="Arial"/>
          <w:sz w:val="12"/>
        </w:rPr>
        <w:t xml:space="preserve">.14 This requires improving human health through accessible nutritious food, improving food safety, and reducing food waste along the supply chain. The US </w:t>
      </w:r>
      <w:r w:rsidRPr="00952060">
        <w:rPr>
          <w:rFonts w:ascii="Arial Narrow" w:eastAsia="Calibri" w:hAnsi="Arial Narrow" w:cs="Arial"/>
          <w:u w:val="single"/>
        </w:rPr>
        <w:t>Congress should consider</w:t>
      </w:r>
      <w:r w:rsidRPr="009E1B2A">
        <w:rPr>
          <w:rFonts w:ascii="Arial Narrow" w:eastAsia="Calibri" w:hAnsi="Arial Narrow" w:cs="Arial"/>
          <w:sz w:val="12"/>
        </w:rPr>
        <w:t xml:space="preserve"> convening </w:t>
      </w:r>
      <w:r w:rsidRPr="00952060">
        <w:rPr>
          <w:rFonts w:ascii="Arial Narrow" w:eastAsia="Calibri" w:hAnsi="Arial Narrow" w:cs="Arial"/>
          <w:u w:val="single"/>
        </w:rPr>
        <w:t>a</w:t>
      </w:r>
      <w:r w:rsidRPr="009E1B2A">
        <w:rPr>
          <w:rFonts w:ascii="Arial Narrow" w:eastAsia="Calibri" w:hAnsi="Arial Narrow" w:cs="Arial"/>
          <w:sz w:val="12"/>
        </w:rPr>
        <w:t xml:space="preserve"> national, </w:t>
      </w:r>
      <w:r w:rsidRPr="00952060">
        <w:rPr>
          <w:rFonts w:ascii="Arial Narrow" w:eastAsia="Calibri" w:hAnsi="Arial Narrow" w:cs="Arial"/>
          <w:b/>
          <w:iCs/>
          <w:u w:val="single"/>
        </w:rPr>
        <w:t>bipartisan commission</w:t>
      </w:r>
      <w:r w:rsidRPr="00952060">
        <w:rPr>
          <w:rFonts w:ascii="Arial Narrow" w:eastAsia="Calibri" w:hAnsi="Arial Narrow" w:cs="Arial"/>
          <w:u w:val="single"/>
        </w:rPr>
        <w:t xml:space="preserve"> that draws from</w:t>
      </w:r>
      <w:r w:rsidRPr="009E1B2A">
        <w:rPr>
          <w:rFonts w:ascii="Arial Narrow" w:eastAsia="Calibri" w:hAnsi="Arial Narrow" w:cs="Arial"/>
          <w:sz w:val="12"/>
        </w:rPr>
        <w:t xml:space="preserve"> the </w:t>
      </w:r>
      <w:r w:rsidRPr="00952060">
        <w:rPr>
          <w:rFonts w:ascii="Arial Narrow" w:eastAsia="Calibri" w:hAnsi="Arial Narrow" w:cs="Arial"/>
          <w:u w:val="single"/>
        </w:rPr>
        <w:t>policy</w:t>
      </w:r>
      <w:r w:rsidRPr="009E1B2A">
        <w:rPr>
          <w:rFonts w:ascii="Arial Narrow" w:eastAsia="Calibri" w:hAnsi="Arial Narrow" w:cs="Arial"/>
          <w:sz w:val="12"/>
        </w:rPr>
        <w:t xml:space="preserve">, university, </w:t>
      </w:r>
      <w:r w:rsidRPr="00952060">
        <w:rPr>
          <w:rFonts w:ascii="Arial Narrow" w:eastAsia="Calibri" w:hAnsi="Arial Narrow" w:cs="Arial"/>
          <w:u w:val="single"/>
        </w:rPr>
        <w:t>business, and civil</w:t>
      </w:r>
      <w:r w:rsidRPr="009E1B2A">
        <w:rPr>
          <w:rFonts w:ascii="Arial Narrow" w:eastAsia="Calibri" w:hAnsi="Arial Narrow" w:cs="Arial"/>
          <w:sz w:val="12"/>
        </w:rPr>
        <w:t xml:space="preserve"> society </w:t>
      </w:r>
      <w:r w:rsidRPr="00952060">
        <w:rPr>
          <w:rFonts w:ascii="Arial Narrow" w:eastAsia="Calibri" w:hAnsi="Arial Narrow" w:cs="Arial"/>
          <w:u w:val="single"/>
        </w:rPr>
        <w:t>sectors to develop a research</w:t>
      </w:r>
      <w:r w:rsidRPr="009E1B2A">
        <w:rPr>
          <w:rFonts w:ascii="Arial Narrow" w:eastAsia="Calibri" w:hAnsi="Arial Narrow" w:cs="Arial"/>
          <w:sz w:val="12"/>
        </w:rPr>
        <w:t xml:space="preserve"> </w:t>
      </w:r>
      <w:r w:rsidRPr="00952060">
        <w:rPr>
          <w:rFonts w:ascii="Arial Narrow" w:eastAsia="Calibri" w:hAnsi="Arial Narrow" w:cs="Arial"/>
          <w:u w:val="single"/>
        </w:rPr>
        <w:t>agenda</w:t>
      </w:r>
      <w:r w:rsidRPr="009E1B2A">
        <w:rPr>
          <w:rFonts w:ascii="Arial Narrow" w:eastAsia="Calibri" w:hAnsi="Arial Narrow" w:cs="Arial"/>
          <w:sz w:val="12"/>
        </w:rPr>
        <w:t xml:space="preserve"> for how to overcome future food challenges sustainably, nutritiously, and economically. Build research capacity </w:t>
      </w:r>
      <w:r w:rsidRPr="00952060">
        <w:rPr>
          <w:rFonts w:ascii="Arial Narrow" w:eastAsia="Calibri" w:hAnsi="Arial Narrow" w:cs="Arial"/>
          <w:u w:val="single"/>
        </w:rPr>
        <w:t xml:space="preserve">Because </w:t>
      </w:r>
      <w:r w:rsidRPr="009E1B2A">
        <w:rPr>
          <w:rFonts w:ascii="Arial Narrow" w:eastAsia="Calibri" w:hAnsi="Arial Narrow" w:cs="Arial"/>
          <w:sz w:val="12"/>
        </w:rPr>
        <w:t xml:space="preserve">the </w:t>
      </w:r>
      <w:r w:rsidRPr="00952060">
        <w:rPr>
          <w:rFonts w:ascii="Arial Narrow" w:eastAsia="Calibri" w:hAnsi="Arial Narrow" w:cs="Arial"/>
          <w:u w:val="single"/>
        </w:rPr>
        <w:t xml:space="preserve">challenges </w:t>
      </w:r>
      <w:r w:rsidRPr="009E1B2A">
        <w:rPr>
          <w:rFonts w:ascii="Arial Narrow" w:eastAsia="Calibri" w:hAnsi="Arial Narrow" w:cs="Arial"/>
          <w:sz w:val="12"/>
        </w:rPr>
        <w:t xml:space="preserve">facing the food system </w:t>
      </w:r>
      <w:r w:rsidRPr="00952060">
        <w:rPr>
          <w:rFonts w:ascii="Arial Narrow" w:eastAsia="Calibri" w:hAnsi="Arial Narrow" w:cs="Arial"/>
          <w:u w:val="single"/>
        </w:rPr>
        <w:t xml:space="preserve">will be both global and local, </w:t>
      </w:r>
      <w:r w:rsidRPr="00952060">
        <w:rPr>
          <w:rFonts w:ascii="Arial Narrow" w:eastAsia="Calibri" w:hAnsi="Arial Narrow" w:cs="Arial"/>
          <w:b/>
          <w:iCs/>
          <w:u w:val="single"/>
        </w:rPr>
        <w:t>international research institutions</w:t>
      </w:r>
      <w:r w:rsidRPr="00952060">
        <w:rPr>
          <w:rFonts w:ascii="Arial Narrow" w:eastAsia="Calibri" w:hAnsi="Arial Narrow" w:cs="Arial"/>
          <w:u w:val="single"/>
        </w:rPr>
        <w:t xml:space="preserve"> need increased support.</w:t>
      </w:r>
      <w:r w:rsidRPr="009E1B2A">
        <w:rPr>
          <w:rFonts w:ascii="Arial Narrow" w:eastAsia="Calibri" w:hAnsi="Arial Narrow" w:cs="Arial"/>
          <w:sz w:val="12"/>
        </w:rPr>
        <w:t xml:space="preserve"> At the same time, </w:t>
      </w:r>
      <w:r w:rsidRPr="00952060">
        <w:rPr>
          <w:rFonts w:ascii="Arial Narrow" w:eastAsia="Calibri" w:hAnsi="Arial Narrow" w:cs="Arial"/>
          <w:u w:val="single"/>
        </w:rPr>
        <w:t xml:space="preserve">there is a need for </w:t>
      </w:r>
      <w:r w:rsidRPr="00952060">
        <w:rPr>
          <w:rFonts w:ascii="Arial Narrow" w:eastAsia="Calibri" w:hAnsi="Arial Narrow" w:cs="Arial"/>
          <w:b/>
          <w:iCs/>
          <w:u w:val="single"/>
        </w:rPr>
        <w:t>transforming</w:t>
      </w:r>
      <w:r w:rsidRPr="009E1B2A">
        <w:rPr>
          <w:rFonts w:ascii="Arial Narrow" w:eastAsia="Calibri" w:hAnsi="Arial Narrow" w:cs="Arial"/>
          <w:sz w:val="12"/>
        </w:rPr>
        <w:t xml:space="preserve"> university and </w:t>
      </w:r>
      <w:r w:rsidRPr="00952060">
        <w:rPr>
          <w:rFonts w:ascii="Arial Narrow" w:eastAsia="Calibri" w:hAnsi="Arial Narrow" w:cs="Arial"/>
          <w:b/>
          <w:iCs/>
          <w:u w:val="single"/>
        </w:rPr>
        <w:t>research institutions</w:t>
      </w:r>
      <w:r w:rsidRPr="00952060">
        <w:rPr>
          <w:rFonts w:ascii="Arial Narrow" w:eastAsia="Calibri" w:hAnsi="Arial Narrow" w:cs="Arial"/>
          <w:u w:val="single"/>
        </w:rPr>
        <w:t xml:space="preserve"> in developing countries</w:t>
      </w:r>
      <w:r w:rsidRPr="009E1B2A">
        <w:rPr>
          <w:rFonts w:ascii="Arial Narrow" w:eastAsia="Calibri" w:hAnsi="Arial Narrow" w:cs="Arial"/>
          <w:sz w:val="12"/>
        </w:rPr>
        <w:t xml:space="preserve"> so that they conduct the research that is critical to their location, context, and people. The US government has ramped up </w:t>
      </w:r>
      <w:r w:rsidRPr="00952060">
        <w:rPr>
          <w:rFonts w:ascii="Arial Narrow" w:eastAsia="Calibri" w:hAnsi="Arial Narrow" w:cs="Arial"/>
          <w:u w:val="single"/>
        </w:rPr>
        <w:t>this</w:t>
      </w:r>
      <w:r w:rsidRPr="009E1B2A">
        <w:rPr>
          <w:rFonts w:ascii="Arial Narrow" w:eastAsia="Calibri" w:hAnsi="Arial Narrow" w:cs="Arial"/>
          <w:sz w:val="12"/>
        </w:rPr>
        <w:t xml:space="preserve"> type of </w:t>
      </w:r>
      <w:r w:rsidRPr="00952060">
        <w:rPr>
          <w:rFonts w:ascii="Arial Narrow" w:eastAsia="Calibri" w:hAnsi="Arial Narrow" w:cs="Arial"/>
          <w:u w:val="single"/>
        </w:rPr>
        <w:t>training</w:t>
      </w:r>
      <w:r w:rsidRPr="009E1B2A">
        <w:rPr>
          <w:rFonts w:ascii="Arial Narrow" w:eastAsia="Calibri" w:hAnsi="Arial Narrow" w:cs="Arial"/>
          <w:sz w:val="12"/>
        </w:rPr>
        <w:t xml:space="preserve"> over the past five years, but it </w:t>
      </w:r>
      <w:r w:rsidRPr="00952060">
        <w:rPr>
          <w:rFonts w:ascii="Arial Narrow" w:eastAsia="Calibri" w:hAnsi="Arial Narrow" w:cs="Arial"/>
          <w:u w:val="single"/>
        </w:rPr>
        <w:t>is nowhere near</w:t>
      </w:r>
      <w:r w:rsidRPr="009E1B2A">
        <w:rPr>
          <w:rFonts w:ascii="Arial Narrow" w:eastAsia="Calibri" w:hAnsi="Arial Narrow" w:cs="Arial"/>
          <w:sz w:val="12"/>
        </w:rPr>
        <w:t xml:space="preserve"> the level of </w:t>
      </w:r>
      <w:r w:rsidRPr="00952060">
        <w:rPr>
          <w:rFonts w:ascii="Arial Narrow" w:eastAsia="Calibri" w:hAnsi="Arial Narrow" w:cs="Arial"/>
          <w:u w:val="single"/>
        </w:rPr>
        <w:t>support the US provided</w:t>
      </w:r>
      <w:r w:rsidRPr="009E1B2A">
        <w:rPr>
          <w:rFonts w:ascii="Arial Narrow" w:eastAsia="Calibri" w:hAnsi="Arial Narrow" w:cs="Arial"/>
          <w:sz w:val="12"/>
        </w:rPr>
        <w:t xml:space="preserve"> in the 1970s and ’80s </w:t>
      </w:r>
      <w:r w:rsidRPr="00952060">
        <w:rPr>
          <w:rFonts w:ascii="Arial Narrow" w:eastAsia="Calibri" w:hAnsi="Arial Narrow" w:cs="Arial"/>
          <w:u w:val="single"/>
        </w:rPr>
        <w:t xml:space="preserve">at the </w:t>
      </w:r>
      <w:r w:rsidRPr="00952060">
        <w:rPr>
          <w:rFonts w:ascii="Arial Narrow" w:eastAsia="Calibri" w:hAnsi="Arial Narrow" w:cs="Arial"/>
          <w:b/>
          <w:iCs/>
          <w:u w:val="single"/>
        </w:rPr>
        <w:t>height</w:t>
      </w:r>
      <w:r w:rsidRPr="00952060">
        <w:rPr>
          <w:rFonts w:ascii="Arial Narrow" w:eastAsia="Calibri" w:hAnsi="Arial Narrow" w:cs="Arial"/>
          <w:u w:val="single"/>
        </w:rPr>
        <w:t xml:space="preserve"> </w:t>
      </w:r>
      <w:r w:rsidRPr="00952060">
        <w:rPr>
          <w:rFonts w:ascii="Arial Narrow" w:eastAsia="Calibri" w:hAnsi="Arial Narrow" w:cs="Arial"/>
          <w:b/>
          <w:iCs/>
          <w:u w:val="single"/>
        </w:rPr>
        <w:t>of the Green Revolution</w:t>
      </w:r>
      <w:r w:rsidRPr="009E1B2A">
        <w:rPr>
          <w:rFonts w:ascii="Arial Narrow" w:eastAsia="Calibri" w:hAnsi="Arial Narrow" w:cs="Arial"/>
          <w:sz w:val="12"/>
        </w:rPr>
        <w:t xml:space="preserve">.15 These efforts should be expanded to develop local institutions in developing countries. This can be done through public-private partnerships, educational exchanges, and connecting universities around the world. The US university system is well positioned to contribute to this, but </w:t>
      </w:r>
      <w:r w:rsidRPr="00952060">
        <w:rPr>
          <w:rFonts w:ascii="Arial Narrow" w:eastAsia="Calibri" w:hAnsi="Arial Narrow" w:cs="Arial"/>
          <w:u w:val="single"/>
        </w:rPr>
        <w:t xml:space="preserve">increased </w:t>
      </w:r>
      <w:r w:rsidRPr="00952060">
        <w:rPr>
          <w:rFonts w:ascii="Arial Narrow" w:eastAsia="Calibri" w:hAnsi="Arial Narrow" w:cs="Arial"/>
          <w:highlight w:val="yellow"/>
          <w:u w:val="single"/>
        </w:rPr>
        <w:t xml:space="preserve">funding is needed to </w:t>
      </w:r>
      <w:r w:rsidRPr="00952060">
        <w:rPr>
          <w:rFonts w:ascii="Arial Narrow" w:eastAsia="Calibri" w:hAnsi="Arial Narrow" w:cs="Arial"/>
          <w:b/>
          <w:iCs/>
          <w:highlight w:val="yellow"/>
          <w:u w:val="single"/>
        </w:rPr>
        <w:t>facilitate partnerships</w:t>
      </w:r>
      <w:r w:rsidRPr="00952060">
        <w:rPr>
          <w:rFonts w:ascii="Arial Narrow" w:eastAsia="Calibri" w:hAnsi="Arial Narrow" w:cs="Arial"/>
          <w:u w:val="single"/>
        </w:rPr>
        <w:t xml:space="preserve"> and </w:t>
      </w:r>
      <w:r w:rsidRPr="00952060">
        <w:rPr>
          <w:rFonts w:ascii="Arial Narrow" w:eastAsia="Calibri" w:hAnsi="Arial Narrow" w:cs="Arial"/>
          <w:b/>
          <w:iCs/>
          <w:u w:val="single"/>
        </w:rPr>
        <w:t>educational exchanges</w:t>
      </w:r>
      <w:r w:rsidRPr="00952060">
        <w:rPr>
          <w:rFonts w:ascii="Arial Narrow" w:eastAsia="Calibri" w:hAnsi="Arial Narrow" w:cs="Arial"/>
          <w:u w:val="single"/>
        </w:rPr>
        <w:t xml:space="preserve"> </w:t>
      </w:r>
      <w:r w:rsidRPr="00952060">
        <w:rPr>
          <w:rFonts w:ascii="Arial Narrow" w:eastAsia="Calibri" w:hAnsi="Arial Narrow" w:cs="Arial"/>
          <w:highlight w:val="yellow"/>
          <w:u w:val="single"/>
        </w:rPr>
        <w:t>between universities</w:t>
      </w:r>
      <w:r w:rsidRPr="009E1B2A">
        <w:rPr>
          <w:rFonts w:ascii="Arial Narrow" w:eastAsia="Calibri" w:hAnsi="Arial Narrow" w:cs="Arial"/>
          <w:sz w:val="12"/>
        </w:rPr>
        <w:t xml:space="preserve"> in the United States </w:t>
      </w:r>
      <w:r w:rsidRPr="00952060">
        <w:rPr>
          <w:rFonts w:ascii="Arial Narrow" w:eastAsia="Calibri" w:hAnsi="Arial Narrow" w:cs="Arial"/>
          <w:highlight w:val="yellow"/>
          <w:u w:val="single"/>
        </w:rPr>
        <w:t>and</w:t>
      </w:r>
      <w:r w:rsidRPr="00952060">
        <w:rPr>
          <w:rFonts w:ascii="Arial Narrow" w:eastAsia="Calibri" w:hAnsi="Arial Narrow" w:cs="Arial"/>
          <w:u w:val="single"/>
        </w:rPr>
        <w:t xml:space="preserve"> institutions in </w:t>
      </w:r>
      <w:r w:rsidRPr="00952060">
        <w:rPr>
          <w:rFonts w:ascii="Arial Narrow" w:eastAsia="Calibri" w:hAnsi="Arial Narrow" w:cs="Arial"/>
          <w:highlight w:val="yellow"/>
          <w:u w:val="single"/>
        </w:rPr>
        <w:t>the developing world</w:t>
      </w:r>
      <w:r w:rsidRPr="009E1B2A">
        <w:rPr>
          <w:rFonts w:ascii="Arial Narrow" w:eastAsia="Calibri" w:hAnsi="Arial Narrow" w:cs="Arial"/>
          <w:sz w:val="12"/>
          <w:highlight w:val="yellow"/>
        </w:rPr>
        <w:t>.</w:t>
      </w:r>
      <w:r w:rsidRPr="009E1B2A">
        <w:rPr>
          <w:rFonts w:ascii="Arial Narrow" w:eastAsia="Calibri" w:hAnsi="Arial Narrow" w:cs="Arial"/>
          <w:sz w:val="12"/>
        </w:rPr>
        <w:t xml:space="preserve"> Bolster research on climate change </w:t>
      </w:r>
      <w:r w:rsidRPr="00952060">
        <w:rPr>
          <w:rFonts w:ascii="Arial Narrow" w:eastAsia="Calibri" w:hAnsi="Arial Narrow" w:cs="Arial"/>
          <w:b/>
          <w:iCs/>
          <w:u w:val="single"/>
        </w:rPr>
        <w:t>Climate change</w:t>
      </w:r>
      <w:r w:rsidRPr="00952060">
        <w:rPr>
          <w:rFonts w:ascii="Arial Narrow" w:eastAsia="Calibri" w:hAnsi="Arial Narrow" w:cs="Arial"/>
          <w:u w:val="single"/>
        </w:rPr>
        <w:t xml:space="preserve"> is</w:t>
      </w:r>
      <w:r w:rsidRPr="009E1B2A">
        <w:rPr>
          <w:rFonts w:ascii="Arial Narrow" w:eastAsia="Calibri" w:hAnsi="Arial Narrow" w:cs="Arial"/>
          <w:sz w:val="12"/>
        </w:rPr>
        <w:t xml:space="preserve"> already </w:t>
      </w:r>
      <w:r w:rsidRPr="00952060">
        <w:rPr>
          <w:rFonts w:ascii="Arial Narrow" w:eastAsia="Calibri" w:hAnsi="Arial Narrow" w:cs="Arial"/>
          <w:u w:val="single"/>
        </w:rPr>
        <w:t>beginning to threaten the</w:t>
      </w:r>
      <w:r w:rsidRPr="009E1B2A">
        <w:rPr>
          <w:rFonts w:ascii="Arial Narrow" w:eastAsia="Calibri" w:hAnsi="Arial Narrow" w:cs="Arial"/>
          <w:sz w:val="12"/>
        </w:rPr>
        <w:t xml:space="preserve"> global </w:t>
      </w:r>
      <w:r w:rsidRPr="00952060">
        <w:rPr>
          <w:rFonts w:ascii="Arial Narrow" w:eastAsia="Calibri" w:hAnsi="Arial Narrow" w:cs="Arial"/>
          <w:u w:val="single"/>
        </w:rPr>
        <w:t>food supply</w:t>
      </w:r>
      <w:r w:rsidRPr="009E1B2A">
        <w:rPr>
          <w:rFonts w:ascii="Arial Narrow" w:eastAsia="Calibri" w:hAnsi="Arial Narrow" w:cs="Arial"/>
          <w:sz w:val="12"/>
        </w:rPr>
        <w:t xml:space="preserve">. Recent scientific reports predict that the hotter temperatures and natural disasters already undermining food production will be increasingly common. The </w:t>
      </w:r>
      <w:r w:rsidRPr="00952060">
        <w:rPr>
          <w:rFonts w:ascii="Arial Narrow" w:eastAsia="Calibri" w:hAnsi="Arial Narrow" w:cs="Arial"/>
          <w:u w:val="single"/>
        </w:rPr>
        <w:t>effects from climate change are expected to slow</w:t>
      </w:r>
      <w:r w:rsidRPr="009E1B2A">
        <w:rPr>
          <w:rFonts w:ascii="Arial Narrow" w:eastAsia="Calibri" w:hAnsi="Arial Narrow" w:cs="Arial"/>
          <w:sz w:val="12"/>
        </w:rPr>
        <w:t xml:space="preserve"> the growth of </w:t>
      </w:r>
      <w:r w:rsidRPr="00952060">
        <w:rPr>
          <w:rFonts w:ascii="Arial Narrow" w:eastAsia="Calibri" w:hAnsi="Arial Narrow" w:cs="Arial"/>
          <w:u w:val="single"/>
        </w:rPr>
        <w:t xml:space="preserve">food production by </w:t>
      </w:r>
      <w:r w:rsidRPr="00952060">
        <w:rPr>
          <w:rFonts w:ascii="Arial Narrow" w:eastAsia="Calibri" w:hAnsi="Arial Narrow" w:cs="Arial"/>
          <w:b/>
          <w:iCs/>
          <w:u w:val="single"/>
        </w:rPr>
        <w:t>2 percent each decade</w:t>
      </w:r>
      <w:r w:rsidRPr="009E1B2A">
        <w:rPr>
          <w:rFonts w:ascii="Arial Narrow" w:eastAsia="Calibri" w:hAnsi="Arial Narrow" w:cs="Arial"/>
          <w:sz w:val="12"/>
        </w:rPr>
        <w:t xml:space="preserve"> for the rest of this century.16 </w:t>
      </w:r>
      <w:r w:rsidRPr="00952060">
        <w:rPr>
          <w:rFonts w:ascii="Arial Narrow" w:eastAsia="Calibri" w:hAnsi="Arial Narrow" w:cs="Arial"/>
          <w:u w:val="single"/>
        </w:rPr>
        <w:t>The US government must increase</w:t>
      </w:r>
      <w:r w:rsidRPr="009E1B2A">
        <w:rPr>
          <w:rFonts w:ascii="Arial Narrow" w:eastAsia="Calibri" w:hAnsi="Arial Narrow" w:cs="Arial"/>
          <w:sz w:val="12"/>
        </w:rPr>
        <w:t xml:space="preserve"> funding for </w:t>
      </w:r>
      <w:r w:rsidRPr="00952060">
        <w:rPr>
          <w:rFonts w:ascii="Arial Narrow" w:eastAsia="Calibri" w:hAnsi="Arial Narrow" w:cs="Arial"/>
          <w:u w:val="single"/>
        </w:rPr>
        <w:t xml:space="preserve">research to </w:t>
      </w:r>
      <w:r w:rsidRPr="00952060">
        <w:rPr>
          <w:rFonts w:ascii="Arial Narrow" w:eastAsia="Calibri" w:hAnsi="Arial Narrow" w:cs="Arial"/>
          <w:b/>
          <w:iCs/>
          <w:u w:val="single"/>
        </w:rPr>
        <w:t>build resilience</w:t>
      </w:r>
      <w:r w:rsidRPr="009E1B2A">
        <w:rPr>
          <w:rFonts w:ascii="Arial Narrow" w:eastAsia="Calibri" w:hAnsi="Arial Narrow" w:cs="Arial"/>
          <w:sz w:val="12"/>
        </w:rPr>
        <w:t xml:space="preserve"> </w:t>
      </w:r>
      <w:r w:rsidRPr="00952060">
        <w:rPr>
          <w:rFonts w:ascii="Arial Narrow" w:eastAsia="Calibri" w:hAnsi="Arial Narrow" w:cs="Arial"/>
          <w:u w:val="single"/>
        </w:rPr>
        <w:t>and address</w:t>
      </w:r>
      <w:r w:rsidRPr="009E1B2A">
        <w:rPr>
          <w:rFonts w:ascii="Arial Narrow" w:eastAsia="Calibri" w:hAnsi="Arial Narrow" w:cs="Arial"/>
          <w:sz w:val="12"/>
        </w:rPr>
        <w:t xml:space="preserve"> the threats to the food system posed by </w:t>
      </w:r>
      <w:r w:rsidRPr="00952060">
        <w:rPr>
          <w:rFonts w:ascii="Arial Narrow" w:eastAsia="Calibri" w:hAnsi="Arial Narrow" w:cs="Arial"/>
          <w:u w:val="single"/>
        </w:rPr>
        <w:t>climate change</w:t>
      </w:r>
      <w:r w:rsidRPr="009E1B2A">
        <w:rPr>
          <w:rFonts w:ascii="Arial Narrow" w:eastAsia="Calibri" w:hAnsi="Arial Narrow" w:cs="Arial"/>
          <w:sz w:val="12"/>
        </w:rPr>
        <w:t xml:space="preserve">. In order to prepare for climate change, more </w:t>
      </w:r>
      <w:r w:rsidRPr="00952060">
        <w:rPr>
          <w:rFonts w:ascii="Arial Narrow" w:eastAsia="Calibri" w:hAnsi="Arial Narrow" w:cs="Arial"/>
          <w:u w:val="single"/>
        </w:rPr>
        <w:t>research is needed on</w:t>
      </w:r>
      <w:r w:rsidRPr="009E1B2A">
        <w:rPr>
          <w:rFonts w:ascii="Arial Narrow" w:eastAsia="Calibri" w:hAnsi="Arial Narrow" w:cs="Arial"/>
          <w:sz w:val="12"/>
        </w:rPr>
        <w:t xml:space="preserve"> increasing </w:t>
      </w:r>
      <w:r w:rsidRPr="00952060">
        <w:rPr>
          <w:rFonts w:ascii="Arial Narrow" w:eastAsia="Calibri" w:hAnsi="Arial Narrow" w:cs="Arial"/>
          <w:u w:val="single"/>
        </w:rPr>
        <w:t>tolerance to higher temperatures</w:t>
      </w:r>
      <w:r w:rsidRPr="009E1B2A">
        <w:rPr>
          <w:rFonts w:ascii="Arial Narrow" w:eastAsia="Calibri" w:hAnsi="Arial Narrow" w:cs="Arial"/>
          <w:sz w:val="12"/>
        </w:rPr>
        <w:t xml:space="preserve">, building </w:t>
      </w:r>
      <w:r w:rsidRPr="00952060">
        <w:rPr>
          <w:rFonts w:ascii="Arial Narrow" w:eastAsia="Calibri" w:hAnsi="Arial Narrow" w:cs="Arial"/>
          <w:u w:val="single"/>
        </w:rPr>
        <w:t>resilience to extreme weather</w:t>
      </w:r>
      <w:r w:rsidRPr="009E1B2A">
        <w:rPr>
          <w:rFonts w:ascii="Arial Narrow" w:eastAsia="Calibri" w:hAnsi="Arial Narrow" w:cs="Arial"/>
          <w:sz w:val="12"/>
        </w:rPr>
        <w:t xml:space="preserve"> events, </w:t>
      </w:r>
      <w:r w:rsidRPr="00952060">
        <w:rPr>
          <w:rFonts w:ascii="Arial Narrow" w:eastAsia="Calibri" w:hAnsi="Arial Narrow" w:cs="Arial"/>
          <w:u w:val="single"/>
        </w:rPr>
        <w:t>and combating pests and diseases</w:t>
      </w:r>
      <w:r w:rsidRPr="009E1B2A">
        <w:rPr>
          <w:rFonts w:ascii="Arial Narrow" w:eastAsia="Calibri" w:hAnsi="Arial Narrow" w:cs="Arial"/>
          <w:sz w:val="12"/>
        </w:rPr>
        <w:t xml:space="preserve">. While it’s becoming increasingly clear that the consequences of climate change will be severe, there are significant gaps in the current understanding of the effects along the value chain, from farmers’ fields to consumers. </w:t>
      </w:r>
      <w:r w:rsidRPr="00952060">
        <w:rPr>
          <w:rFonts w:ascii="Arial Narrow" w:eastAsia="Calibri" w:hAnsi="Arial Narrow" w:cs="Arial"/>
          <w:u w:val="single"/>
        </w:rPr>
        <w:t>Better models are needed to</w:t>
      </w:r>
      <w:r w:rsidRPr="009E1B2A">
        <w:rPr>
          <w:rFonts w:ascii="Arial Narrow" w:eastAsia="Calibri" w:hAnsi="Arial Narrow" w:cs="Arial"/>
          <w:sz w:val="12"/>
        </w:rPr>
        <w:t xml:space="preserve"> help </w:t>
      </w:r>
      <w:r w:rsidRPr="00952060">
        <w:rPr>
          <w:rFonts w:ascii="Arial Narrow" w:eastAsia="Calibri" w:hAnsi="Arial Narrow" w:cs="Arial"/>
          <w:u w:val="single"/>
        </w:rPr>
        <w:t>understand the effects</w:t>
      </w:r>
      <w:r w:rsidRPr="009E1B2A">
        <w:rPr>
          <w:rFonts w:ascii="Arial Narrow" w:eastAsia="Calibri" w:hAnsi="Arial Narrow" w:cs="Arial"/>
          <w:sz w:val="12"/>
        </w:rPr>
        <w:t xml:space="preserve"> of climate change. </w:t>
      </w:r>
      <w:r w:rsidRPr="00952060">
        <w:rPr>
          <w:rFonts w:ascii="Arial Narrow" w:eastAsia="Calibri" w:hAnsi="Arial Narrow" w:cs="Arial"/>
          <w:u w:val="single"/>
        </w:rPr>
        <w:t xml:space="preserve">Food </w:t>
      </w:r>
      <w:r w:rsidRPr="00952060">
        <w:rPr>
          <w:rFonts w:ascii="Arial Narrow" w:eastAsia="Calibri" w:hAnsi="Arial Narrow" w:cs="Arial"/>
          <w:highlight w:val="yellow"/>
          <w:u w:val="single"/>
        </w:rPr>
        <w:t>producers</w:t>
      </w:r>
      <w:r w:rsidRPr="00952060">
        <w:rPr>
          <w:rFonts w:ascii="Arial Narrow" w:eastAsia="Calibri" w:hAnsi="Arial Narrow" w:cs="Arial"/>
          <w:u w:val="single"/>
        </w:rPr>
        <w:t xml:space="preserve"> </w:t>
      </w:r>
      <w:r w:rsidRPr="009E1B2A">
        <w:rPr>
          <w:rFonts w:ascii="Arial Narrow" w:eastAsia="Calibri" w:hAnsi="Arial Narrow" w:cs="Arial"/>
          <w:sz w:val="12"/>
        </w:rPr>
        <w:t xml:space="preserve">cannot prepare effectively and </w:t>
      </w:r>
      <w:r w:rsidRPr="00952060">
        <w:rPr>
          <w:rFonts w:ascii="Arial Narrow" w:eastAsia="Calibri" w:hAnsi="Arial Narrow" w:cs="Arial"/>
          <w:u w:val="single"/>
        </w:rPr>
        <w:t xml:space="preserve">researchers and businesses </w:t>
      </w:r>
      <w:r w:rsidRPr="00952060">
        <w:rPr>
          <w:rFonts w:ascii="Arial Narrow" w:eastAsia="Calibri" w:hAnsi="Arial Narrow" w:cs="Arial"/>
          <w:highlight w:val="yellow"/>
          <w:u w:val="single"/>
        </w:rPr>
        <w:t xml:space="preserve">cannot </w:t>
      </w:r>
      <w:r w:rsidRPr="00952060">
        <w:rPr>
          <w:rFonts w:ascii="Arial Narrow" w:eastAsia="Calibri" w:hAnsi="Arial Narrow" w:cs="Arial"/>
          <w:b/>
          <w:iCs/>
          <w:highlight w:val="yellow"/>
          <w:u w:val="single"/>
        </w:rPr>
        <w:t>innovate</w:t>
      </w:r>
      <w:r w:rsidRPr="00952060">
        <w:rPr>
          <w:rFonts w:ascii="Arial Narrow" w:eastAsia="Calibri" w:hAnsi="Arial Narrow" w:cs="Arial"/>
          <w:highlight w:val="yellow"/>
          <w:u w:val="single"/>
        </w:rPr>
        <w:t xml:space="preserve"> without </w:t>
      </w:r>
      <w:r w:rsidRPr="00952060">
        <w:rPr>
          <w:rFonts w:ascii="Arial Narrow" w:eastAsia="Calibri" w:hAnsi="Arial Narrow" w:cs="Arial"/>
          <w:b/>
          <w:iCs/>
          <w:highlight w:val="yellow"/>
          <w:u w:val="single"/>
        </w:rPr>
        <w:t>better data</w:t>
      </w:r>
      <w:r w:rsidRPr="00952060">
        <w:rPr>
          <w:rFonts w:ascii="Arial Narrow" w:eastAsia="Calibri" w:hAnsi="Arial Narrow" w:cs="Arial"/>
          <w:b/>
          <w:iCs/>
          <w:u w:val="single"/>
        </w:rPr>
        <w:t>.</w:t>
      </w:r>
      <w:r w:rsidRPr="009E1B2A">
        <w:rPr>
          <w:rFonts w:ascii="Arial Narrow" w:eastAsia="Calibri" w:hAnsi="Arial Narrow" w:cs="Arial"/>
          <w:sz w:val="12"/>
        </w:rPr>
        <w:t xml:space="preserve"> Data on weather, water resources, crop performance, land use, and consumer preferences are necessary to adequately prepare. </w:t>
      </w:r>
      <w:r w:rsidRPr="00952060">
        <w:rPr>
          <w:rFonts w:ascii="Arial Narrow" w:eastAsia="Calibri" w:hAnsi="Arial Narrow" w:cs="Arial"/>
          <w:u w:val="single"/>
        </w:rPr>
        <w:t>Better models</w:t>
      </w:r>
      <w:r w:rsidRPr="009E1B2A">
        <w:rPr>
          <w:rFonts w:ascii="Arial Narrow" w:eastAsia="Calibri" w:hAnsi="Arial Narrow" w:cs="Arial"/>
          <w:sz w:val="12"/>
        </w:rPr>
        <w:t xml:space="preserve"> and data </w:t>
      </w:r>
      <w:r w:rsidRPr="00952060">
        <w:rPr>
          <w:rFonts w:ascii="Arial Narrow" w:eastAsia="Calibri" w:hAnsi="Arial Narrow" w:cs="Arial"/>
          <w:u w:val="single"/>
        </w:rPr>
        <w:t xml:space="preserve">are crucial for </w:t>
      </w:r>
      <w:r w:rsidRPr="00952060">
        <w:rPr>
          <w:rFonts w:ascii="Arial Narrow" w:eastAsia="Calibri" w:hAnsi="Arial Narrow" w:cs="Arial"/>
          <w:b/>
          <w:iCs/>
          <w:u w:val="single"/>
        </w:rPr>
        <w:t>increasing productivity</w:t>
      </w:r>
      <w:r w:rsidRPr="009E1B2A">
        <w:rPr>
          <w:rFonts w:ascii="Arial Narrow" w:eastAsia="Calibri" w:hAnsi="Arial Narrow" w:cs="Arial"/>
          <w:sz w:val="12"/>
        </w:rPr>
        <w:t xml:space="preserve">, enhancing </w:t>
      </w:r>
      <w:r w:rsidRPr="00952060">
        <w:rPr>
          <w:rFonts w:ascii="Arial Narrow" w:eastAsia="Calibri" w:hAnsi="Arial Narrow" w:cs="Arial"/>
          <w:b/>
          <w:iCs/>
          <w:u w:val="single"/>
        </w:rPr>
        <w:t>nutrition, and</w:t>
      </w:r>
      <w:r w:rsidRPr="009E1B2A">
        <w:rPr>
          <w:rFonts w:ascii="Arial Narrow" w:eastAsia="Calibri" w:hAnsi="Arial Narrow" w:cs="Arial"/>
          <w:sz w:val="12"/>
        </w:rPr>
        <w:t xml:space="preserve"> increasing </w:t>
      </w:r>
      <w:r w:rsidRPr="00952060">
        <w:rPr>
          <w:rFonts w:ascii="Arial Narrow" w:eastAsia="Calibri" w:hAnsi="Arial Narrow" w:cs="Arial"/>
          <w:b/>
          <w:iCs/>
          <w:u w:val="single"/>
        </w:rPr>
        <w:t>resilience</w:t>
      </w:r>
      <w:r w:rsidRPr="00952060">
        <w:rPr>
          <w:rFonts w:ascii="Arial Narrow" w:eastAsia="Calibri" w:hAnsi="Arial Narrow" w:cs="Arial"/>
          <w:u w:val="single"/>
        </w:rPr>
        <w:t xml:space="preserve"> to</w:t>
      </w:r>
      <w:r w:rsidRPr="009E1B2A">
        <w:rPr>
          <w:rFonts w:ascii="Arial Narrow" w:eastAsia="Calibri" w:hAnsi="Arial Narrow" w:cs="Arial"/>
          <w:sz w:val="12"/>
        </w:rPr>
        <w:t xml:space="preserve"> the effects of </w:t>
      </w:r>
      <w:r w:rsidRPr="00952060">
        <w:rPr>
          <w:rFonts w:ascii="Arial Narrow" w:eastAsia="Calibri" w:hAnsi="Arial Narrow" w:cs="Arial"/>
          <w:u w:val="single"/>
        </w:rPr>
        <w:t>climate change</w:t>
      </w:r>
      <w:r w:rsidRPr="009E1B2A">
        <w:rPr>
          <w:rFonts w:ascii="Arial Narrow" w:eastAsia="Calibri" w:hAnsi="Arial Narrow" w:cs="Arial"/>
          <w:sz w:val="12"/>
        </w:rPr>
        <w:t xml:space="preserve">.17 Expand nutrition-sensitive agricultural research </w:t>
      </w:r>
      <w:r w:rsidRPr="00952060">
        <w:rPr>
          <w:rFonts w:ascii="Arial Narrow" w:eastAsia="Calibri" w:hAnsi="Arial Narrow" w:cs="Arial"/>
          <w:u w:val="single"/>
        </w:rPr>
        <w:t>Malnutrition</w:t>
      </w:r>
      <w:r w:rsidRPr="009E1B2A">
        <w:rPr>
          <w:rFonts w:ascii="Arial Narrow" w:eastAsia="Calibri" w:hAnsi="Arial Narrow" w:cs="Arial"/>
          <w:sz w:val="12"/>
        </w:rPr>
        <w:t>—from undernourishment to obesity—</w:t>
      </w:r>
      <w:r w:rsidRPr="00952060">
        <w:rPr>
          <w:rFonts w:ascii="Arial Narrow" w:eastAsia="Calibri" w:hAnsi="Arial Narrow" w:cs="Arial"/>
          <w:u w:val="single"/>
        </w:rPr>
        <w:t>is</w:t>
      </w:r>
      <w:r w:rsidRPr="009E1B2A">
        <w:rPr>
          <w:rFonts w:ascii="Arial Narrow" w:eastAsia="Calibri" w:hAnsi="Arial Narrow" w:cs="Arial"/>
          <w:sz w:val="12"/>
        </w:rPr>
        <w:t xml:space="preserve"> already </w:t>
      </w:r>
      <w:r w:rsidRPr="00952060">
        <w:rPr>
          <w:rFonts w:ascii="Arial Narrow" w:eastAsia="Calibri" w:hAnsi="Arial Narrow" w:cs="Arial"/>
          <w:u w:val="single"/>
        </w:rPr>
        <w:t>affecting every country</w:t>
      </w:r>
      <w:r w:rsidRPr="009E1B2A">
        <w:rPr>
          <w:rFonts w:ascii="Arial Narrow" w:eastAsia="Calibri" w:hAnsi="Arial Narrow" w:cs="Arial"/>
          <w:sz w:val="12"/>
        </w:rPr>
        <w:t xml:space="preserve"> on earth </w:t>
      </w:r>
      <w:r w:rsidRPr="00952060">
        <w:rPr>
          <w:rFonts w:ascii="Arial Narrow" w:eastAsia="Calibri" w:hAnsi="Arial Narrow" w:cs="Arial"/>
          <w:u w:val="single"/>
        </w:rPr>
        <w:t>and placing</w:t>
      </w:r>
      <w:r w:rsidRPr="009E1B2A">
        <w:rPr>
          <w:rFonts w:ascii="Arial Narrow" w:eastAsia="Calibri" w:hAnsi="Arial Narrow" w:cs="Arial"/>
          <w:sz w:val="12"/>
        </w:rPr>
        <w:t xml:space="preserve"> nearly </w:t>
      </w:r>
      <w:r w:rsidRPr="00952060">
        <w:rPr>
          <w:rFonts w:ascii="Arial Narrow" w:eastAsia="Calibri" w:hAnsi="Arial Narrow" w:cs="Arial"/>
          <w:u w:val="single"/>
        </w:rPr>
        <w:t>one-half of the world’s population at</w:t>
      </w:r>
      <w:r w:rsidRPr="009E1B2A">
        <w:rPr>
          <w:rFonts w:ascii="Arial Narrow" w:eastAsia="Calibri" w:hAnsi="Arial Narrow" w:cs="Arial"/>
          <w:sz w:val="12"/>
        </w:rPr>
        <w:t xml:space="preserve"> serious health </w:t>
      </w:r>
      <w:r w:rsidRPr="00952060">
        <w:rPr>
          <w:rFonts w:ascii="Arial Narrow" w:eastAsia="Calibri" w:hAnsi="Arial Narrow" w:cs="Arial"/>
          <w:u w:val="single"/>
        </w:rPr>
        <w:t>risk</w:t>
      </w:r>
      <w:r w:rsidRPr="009E1B2A">
        <w:rPr>
          <w:rFonts w:ascii="Arial Narrow" w:eastAsia="Calibri" w:hAnsi="Arial Narrow" w:cs="Arial"/>
          <w:sz w:val="12"/>
        </w:rPr>
        <w:t xml:space="preserve">.18 Although nutrition interventions such as therapeutic foods to manage severe acute malnutrition and supplements to address micronutrient deficiencies are necessary, good health is driven largely by access to overall nutritious diets.19 </w:t>
      </w:r>
      <w:r w:rsidRPr="00952060">
        <w:rPr>
          <w:rFonts w:ascii="Arial Narrow" w:eastAsia="Calibri" w:hAnsi="Arial Narrow" w:cs="Arial"/>
          <w:highlight w:val="yellow"/>
          <w:u w:val="single"/>
        </w:rPr>
        <w:t>The US</w:t>
      </w:r>
      <w:r w:rsidRPr="009E1B2A">
        <w:rPr>
          <w:rFonts w:ascii="Arial Narrow" w:eastAsia="Calibri" w:hAnsi="Arial Narrow" w:cs="Arial"/>
          <w:sz w:val="12"/>
        </w:rPr>
        <w:t xml:space="preserve"> government </w:t>
      </w:r>
      <w:r w:rsidRPr="00952060">
        <w:rPr>
          <w:rFonts w:ascii="Arial Narrow" w:eastAsia="Calibri" w:hAnsi="Arial Narrow" w:cs="Arial"/>
          <w:highlight w:val="yellow"/>
          <w:u w:val="single"/>
        </w:rPr>
        <w:t xml:space="preserve">should </w:t>
      </w:r>
      <w:r w:rsidRPr="00952060">
        <w:rPr>
          <w:rFonts w:ascii="Arial Narrow" w:eastAsia="Calibri" w:hAnsi="Arial Narrow" w:cs="Arial"/>
          <w:b/>
          <w:iCs/>
          <w:highlight w:val="yellow"/>
          <w:u w:val="single"/>
        </w:rPr>
        <w:t>make nutrition a</w:t>
      </w:r>
      <w:r w:rsidRPr="009E1B2A">
        <w:rPr>
          <w:rFonts w:ascii="Arial Narrow" w:eastAsia="Calibri" w:hAnsi="Arial Narrow" w:cs="Arial"/>
          <w:sz w:val="12"/>
        </w:rPr>
        <w:t xml:space="preserve"> key </w:t>
      </w:r>
      <w:r w:rsidRPr="00952060">
        <w:rPr>
          <w:rFonts w:ascii="Arial Narrow" w:eastAsia="Calibri" w:hAnsi="Arial Narrow" w:cs="Arial"/>
          <w:b/>
          <w:iCs/>
          <w:highlight w:val="yellow"/>
          <w:u w:val="single"/>
        </w:rPr>
        <w:t>priority</w:t>
      </w:r>
      <w:r w:rsidRPr="00952060">
        <w:rPr>
          <w:rFonts w:ascii="Arial Narrow" w:eastAsia="Calibri" w:hAnsi="Arial Narrow" w:cs="Arial"/>
          <w:u w:val="single"/>
        </w:rPr>
        <w:t xml:space="preserve"> in agricultural research</w:t>
      </w:r>
      <w:r w:rsidRPr="009E1B2A">
        <w:rPr>
          <w:rFonts w:ascii="Arial Narrow" w:eastAsia="Calibri" w:hAnsi="Arial Narrow" w:cs="Arial"/>
          <w:sz w:val="12"/>
        </w:rPr>
        <w:t xml:space="preserve"> to increase access to healthy foods, drive economic growth in poor countries, and improve the livelihoods of small-scale farmers. </w:t>
      </w:r>
      <w:r w:rsidRPr="00952060">
        <w:rPr>
          <w:rFonts w:ascii="Arial Narrow" w:eastAsia="Calibri" w:hAnsi="Arial Narrow" w:cs="Arial"/>
          <w:u w:val="single"/>
        </w:rPr>
        <w:t>The current fruit and vegetable supply is far from sufficient</w:t>
      </w:r>
      <w:r w:rsidRPr="009E1B2A">
        <w:rPr>
          <w:rFonts w:ascii="Arial Narrow" w:eastAsia="Calibri" w:hAnsi="Arial Narrow" w:cs="Arial"/>
          <w:sz w:val="12"/>
        </w:rPr>
        <w:t xml:space="preserve"> for everyone to meet recommended nutrient intakes, </w:t>
      </w:r>
      <w:r w:rsidRPr="00952060">
        <w:rPr>
          <w:rFonts w:ascii="Arial Narrow" w:eastAsia="Calibri" w:hAnsi="Arial Narrow" w:cs="Arial"/>
          <w:u w:val="single"/>
        </w:rPr>
        <w:t>especially in low-income countries.</w:t>
      </w:r>
      <w:r w:rsidRPr="009E1B2A">
        <w:rPr>
          <w:rFonts w:ascii="Arial Narrow" w:eastAsia="Calibri" w:hAnsi="Arial Narrow" w:cs="Arial"/>
          <w:sz w:val="12"/>
        </w:rPr>
        <w:t xml:space="preserve"> Research across the entire food value chain is critical in order to increase production; reduce costs; and improve the storage, processing, and transport of horticultural crops.20 In addition, </w:t>
      </w:r>
      <w:r w:rsidRPr="00952060">
        <w:rPr>
          <w:rFonts w:ascii="Arial Narrow" w:eastAsia="Calibri" w:hAnsi="Arial Narrow" w:cs="Arial"/>
          <w:u w:val="single"/>
        </w:rPr>
        <w:t>food safety is</w:t>
      </w:r>
      <w:r w:rsidRPr="009E1B2A">
        <w:rPr>
          <w:rFonts w:ascii="Arial Narrow" w:eastAsia="Calibri" w:hAnsi="Arial Narrow" w:cs="Arial"/>
          <w:sz w:val="12"/>
        </w:rPr>
        <w:t xml:space="preserve"> an </w:t>
      </w:r>
      <w:r w:rsidRPr="00952060">
        <w:rPr>
          <w:rFonts w:ascii="Arial Narrow" w:eastAsia="Calibri" w:hAnsi="Arial Narrow" w:cs="Arial"/>
          <w:u w:val="single"/>
        </w:rPr>
        <w:t>often neglected</w:t>
      </w:r>
      <w:r w:rsidRPr="009E1B2A">
        <w:rPr>
          <w:rFonts w:ascii="Arial Narrow" w:eastAsia="Calibri" w:hAnsi="Arial Narrow" w:cs="Arial"/>
          <w:sz w:val="12"/>
        </w:rPr>
        <w:t xml:space="preserve"> but essential component at the nexus between nutrition and agriculture that requires additional research. </w:t>
      </w:r>
      <w:r w:rsidRPr="00952060">
        <w:rPr>
          <w:rFonts w:ascii="Arial Narrow" w:eastAsia="Calibri" w:hAnsi="Arial Narrow" w:cs="Arial"/>
          <w:u w:val="single"/>
        </w:rPr>
        <w:t>Aflatoxin contamination is one of the most pressing</w:t>
      </w:r>
      <w:r w:rsidRPr="009E1B2A">
        <w:rPr>
          <w:rFonts w:ascii="Arial Narrow" w:eastAsia="Calibri" w:hAnsi="Arial Narrow" w:cs="Arial"/>
          <w:sz w:val="12"/>
        </w:rPr>
        <w:t xml:space="preserve"> food safety </w:t>
      </w:r>
      <w:r w:rsidRPr="00952060">
        <w:rPr>
          <w:rFonts w:ascii="Arial Narrow" w:eastAsia="Calibri" w:hAnsi="Arial Narrow" w:cs="Arial"/>
          <w:u w:val="single"/>
        </w:rPr>
        <w:t>challenges</w:t>
      </w:r>
      <w:r w:rsidRPr="009E1B2A">
        <w:rPr>
          <w:rFonts w:ascii="Arial Narrow" w:eastAsia="Calibri" w:hAnsi="Arial Narrow" w:cs="Arial"/>
          <w:sz w:val="12"/>
        </w:rPr>
        <w:t xml:space="preserve"> in developing countries, </w:t>
      </w:r>
      <w:r w:rsidRPr="00952060">
        <w:rPr>
          <w:rFonts w:ascii="Arial Narrow" w:eastAsia="Calibri" w:hAnsi="Arial Narrow" w:cs="Arial"/>
          <w:u w:val="single"/>
        </w:rPr>
        <w:t>affecting one-quarter of harvests</w:t>
      </w:r>
      <w:r w:rsidRPr="009E1B2A">
        <w:rPr>
          <w:rFonts w:ascii="Arial Narrow" w:eastAsia="Calibri" w:hAnsi="Arial Narrow" w:cs="Arial"/>
          <w:sz w:val="12"/>
        </w:rPr>
        <w:t xml:space="preserve"> worldwide. </w:t>
      </w:r>
      <w:r w:rsidRPr="00952060">
        <w:rPr>
          <w:rFonts w:ascii="Arial Narrow" w:eastAsia="Calibri" w:hAnsi="Arial Narrow" w:cs="Arial"/>
          <w:b/>
          <w:iCs/>
          <w:u w:val="single"/>
        </w:rPr>
        <w:t>Reduce food waste</w:t>
      </w:r>
      <w:r w:rsidRPr="009E1B2A">
        <w:rPr>
          <w:rFonts w:ascii="Arial Narrow" w:eastAsia="Calibri" w:hAnsi="Arial Narrow" w:cs="Arial"/>
          <w:sz w:val="12"/>
        </w:rPr>
        <w:t xml:space="preserve"> An estimated </w:t>
      </w:r>
      <w:r w:rsidRPr="00952060">
        <w:rPr>
          <w:rFonts w:ascii="Arial Narrow" w:eastAsia="Calibri" w:hAnsi="Arial Narrow" w:cs="Arial"/>
          <w:u w:val="single"/>
        </w:rPr>
        <w:t>one-third of all food</w:t>
      </w:r>
      <w:r w:rsidRPr="009E1B2A">
        <w:rPr>
          <w:rFonts w:ascii="Arial Narrow" w:eastAsia="Calibri" w:hAnsi="Arial Narrow" w:cs="Arial"/>
          <w:sz w:val="12"/>
        </w:rPr>
        <w:t xml:space="preserve"> produced globally </w:t>
      </w:r>
      <w:r w:rsidRPr="00952060">
        <w:rPr>
          <w:rFonts w:ascii="Arial Narrow" w:eastAsia="Calibri" w:hAnsi="Arial Narrow" w:cs="Arial"/>
          <w:u w:val="single"/>
        </w:rPr>
        <w:t>is wasted.</w:t>
      </w:r>
      <w:r w:rsidRPr="009E1B2A">
        <w:rPr>
          <w:rFonts w:ascii="Arial Narrow" w:eastAsia="Calibri" w:hAnsi="Arial Narrow" w:cs="Arial"/>
          <w:sz w:val="12"/>
        </w:rPr>
        <w:t xml:space="preserve"> In developed countries, </w:t>
      </w:r>
      <w:r w:rsidRPr="00952060">
        <w:rPr>
          <w:rFonts w:ascii="Arial Narrow" w:eastAsia="Calibri" w:hAnsi="Arial Narrow" w:cs="Arial"/>
          <w:u w:val="single"/>
        </w:rPr>
        <w:t>consumers throw too much food away</w:t>
      </w:r>
      <w:r w:rsidRPr="009E1B2A">
        <w:rPr>
          <w:rFonts w:ascii="Arial Narrow" w:eastAsia="Calibri" w:hAnsi="Arial Narrow" w:cs="Arial"/>
          <w:sz w:val="12"/>
        </w:rPr>
        <w:t xml:space="preserve">. In developing countries, </w:t>
      </w:r>
      <w:r w:rsidRPr="00952060">
        <w:rPr>
          <w:rFonts w:ascii="Arial Narrow" w:eastAsia="Calibri" w:hAnsi="Arial Narrow" w:cs="Arial"/>
          <w:u w:val="single"/>
        </w:rPr>
        <w:t>food</w:t>
      </w:r>
      <w:r w:rsidRPr="009E1B2A">
        <w:rPr>
          <w:rFonts w:ascii="Arial Narrow" w:eastAsia="Calibri" w:hAnsi="Arial Narrow" w:cs="Arial"/>
          <w:sz w:val="12"/>
        </w:rPr>
        <w:t xml:space="preserve"> often </w:t>
      </w:r>
      <w:r w:rsidRPr="00952060">
        <w:rPr>
          <w:rFonts w:ascii="Arial Narrow" w:eastAsia="Calibri" w:hAnsi="Arial Narrow" w:cs="Arial"/>
          <w:u w:val="single"/>
        </w:rPr>
        <w:t>rots before it can be processed</w:t>
      </w:r>
      <w:r w:rsidRPr="009E1B2A">
        <w:rPr>
          <w:rFonts w:ascii="Arial Narrow" w:eastAsia="Calibri" w:hAnsi="Arial Narrow" w:cs="Arial"/>
          <w:sz w:val="12"/>
        </w:rPr>
        <w:t xml:space="preserve"> or brought to market </w:t>
      </w:r>
      <w:r w:rsidRPr="00952060">
        <w:rPr>
          <w:rFonts w:ascii="Arial Narrow" w:eastAsia="Calibri" w:hAnsi="Arial Narrow" w:cs="Arial"/>
          <w:u w:val="single"/>
        </w:rPr>
        <w:t>because of poor infrastructure</w:t>
      </w:r>
      <w:r w:rsidRPr="009E1B2A">
        <w:rPr>
          <w:rFonts w:ascii="Arial Narrow" w:eastAsia="Calibri" w:hAnsi="Arial Narrow" w:cs="Arial"/>
          <w:sz w:val="12"/>
        </w:rPr>
        <w:t xml:space="preserve"> that allows pests and other contaminants to run rampant. </w:t>
      </w:r>
      <w:r w:rsidRPr="00952060">
        <w:rPr>
          <w:rFonts w:ascii="Arial Narrow" w:eastAsia="Calibri" w:hAnsi="Arial Narrow" w:cs="Arial"/>
          <w:b/>
          <w:iCs/>
          <w:highlight w:val="yellow"/>
          <w:u w:val="single"/>
        </w:rPr>
        <w:t>Innovations</w:t>
      </w:r>
      <w:r w:rsidRPr="00952060">
        <w:rPr>
          <w:rFonts w:ascii="Arial Narrow" w:eastAsia="Calibri" w:hAnsi="Arial Narrow" w:cs="Arial"/>
          <w:highlight w:val="yellow"/>
          <w:u w:val="single"/>
        </w:rPr>
        <w:t xml:space="preserve"> in reducing</w:t>
      </w:r>
      <w:r w:rsidRPr="00952060">
        <w:rPr>
          <w:rFonts w:ascii="Arial Narrow" w:eastAsia="Calibri" w:hAnsi="Arial Narrow" w:cs="Arial"/>
          <w:u w:val="single"/>
        </w:rPr>
        <w:t xml:space="preserve"> food </w:t>
      </w:r>
      <w:r w:rsidRPr="00952060">
        <w:rPr>
          <w:rFonts w:ascii="Arial Narrow" w:eastAsia="Calibri" w:hAnsi="Arial Narrow" w:cs="Arial"/>
          <w:highlight w:val="yellow"/>
          <w:u w:val="single"/>
        </w:rPr>
        <w:t>waste are</w:t>
      </w:r>
      <w:r w:rsidRPr="00952060">
        <w:rPr>
          <w:rFonts w:ascii="Arial Narrow" w:eastAsia="Calibri" w:hAnsi="Arial Narrow" w:cs="Arial"/>
          <w:u w:val="single"/>
        </w:rPr>
        <w:t xml:space="preserve"> desperately </w:t>
      </w:r>
      <w:r w:rsidRPr="00952060">
        <w:rPr>
          <w:rFonts w:ascii="Arial Narrow" w:eastAsia="Calibri" w:hAnsi="Arial Narrow" w:cs="Arial"/>
          <w:highlight w:val="yellow"/>
          <w:u w:val="single"/>
        </w:rPr>
        <w:t>needed</w:t>
      </w:r>
      <w:r w:rsidRPr="009E1B2A">
        <w:rPr>
          <w:rFonts w:ascii="Arial Narrow" w:eastAsia="Calibri" w:hAnsi="Arial Narrow" w:cs="Arial"/>
          <w:sz w:val="12"/>
          <w:highlight w:val="yellow"/>
        </w:rPr>
        <w:t>.</w:t>
      </w:r>
      <w:r w:rsidRPr="009E1B2A">
        <w:rPr>
          <w:rFonts w:ascii="Arial Narrow" w:eastAsia="Calibri" w:hAnsi="Arial Narrow" w:cs="Arial"/>
          <w:sz w:val="12"/>
        </w:rPr>
        <w:t xml:space="preserve"> Because fruits and vegetables as well as fish spoil more quickly and are more difficult to transport than grains, they are wasted in greater quantities—along with the valuable nutrients they contain.21 In addition, the higher temperatures and humidity brought by </w:t>
      </w:r>
      <w:r w:rsidRPr="00952060">
        <w:rPr>
          <w:rFonts w:ascii="Arial Narrow" w:eastAsia="Calibri" w:hAnsi="Arial Narrow" w:cs="Arial"/>
          <w:u w:val="single"/>
        </w:rPr>
        <w:t>climate change will cause</w:t>
      </w:r>
      <w:r w:rsidRPr="009E1B2A">
        <w:rPr>
          <w:rFonts w:ascii="Arial Narrow" w:eastAsia="Calibri" w:hAnsi="Arial Narrow" w:cs="Arial"/>
          <w:sz w:val="12"/>
        </w:rPr>
        <w:t xml:space="preserve"> even </w:t>
      </w:r>
      <w:r w:rsidRPr="00952060">
        <w:rPr>
          <w:rFonts w:ascii="Arial Narrow" w:eastAsia="Calibri" w:hAnsi="Arial Narrow" w:cs="Arial"/>
          <w:u w:val="single"/>
        </w:rPr>
        <w:t>more food to be wasted</w:t>
      </w:r>
      <w:r w:rsidRPr="009E1B2A">
        <w:rPr>
          <w:rFonts w:ascii="Arial Narrow" w:eastAsia="Calibri" w:hAnsi="Arial Narrow" w:cs="Arial"/>
          <w:sz w:val="12"/>
        </w:rPr>
        <w:t xml:space="preserve"> without innovations in cold storage and transport. </w:t>
      </w:r>
      <w:r w:rsidRPr="00952060">
        <w:rPr>
          <w:rFonts w:ascii="Arial Narrow" w:eastAsia="Calibri" w:hAnsi="Arial Narrow" w:cs="Arial"/>
          <w:u w:val="single"/>
        </w:rPr>
        <w:t>Finding innovative ways to reduce</w:t>
      </w:r>
      <w:r w:rsidRPr="009E1B2A">
        <w:rPr>
          <w:rFonts w:ascii="Arial Narrow" w:eastAsia="Calibri" w:hAnsi="Arial Narrow" w:cs="Arial"/>
          <w:sz w:val="12"/>
        </w:rPr>
        <w:t xml:space="preserve"> food </w:t>
      </w:r>
      <w:r w:rsidRPr="00952060">
        <w:rPr>
          <w:rFonts w:ascii="Arial Narrow" w:eastAsia="Calibri" w:hAnsi="Arial Narrow" w:cs="Arial"/>
          <w:u w:val="single"/>
        </w:rPr>
        <w:t>waste</w:t>
      </w:r>
      <w:r w:rsidRPr="009E1B2A">
        <w:rPr>
          <w:rFonts w:ascii="Arial Narrow" w:eastAsia="Calibri" w:hAnsi="Arial Narrow" w:cs="Arial"/>
          <w:sz w:val="12"/>
        </w:rPr>
        <w:t xml:space="preserve"> and bringing them to scale </w:t>
      </w:r>
      <w:r w:rsidRPr="00952060">
        <w:rPr>
          <w:rFonts w:ascii="Arial Narrow" w:eastAsia="Calibri" w:hAnsi="Arial Narrow" w:cs="Arial"/>
          <w:u w:val="single"/>
        </w:rPr>
        <w:t>would</w:t>
      </w:r>
      <w:r w:rsidRPr="009E1B2A">
        <w:rPr>
          <w:rFonts w:ascii="Arial Narrow" w:eastAsia="Calibri" w:hAnsi="Arial Narrow" w:cs="Arial"/>
          <w:sz w:val="12"/>
        </w:rPr>
        <w:t xml:space="preserve"> help </w:t>
      </w:r>
      <w:r w:rsidRPr="00952060">
        <w:rPr>
          <w:rFonts w:ascii="Arial Narrow" w:eastAsia="Calibri" w:hAnsi="Arial Narrow" w:cs="Arial"/>
          <w:b/>
          <w:iCs/>
          <w:u w:val="single"/>
        </w:rPr>
        <w:t>meet</w:t>
      </w:r>
      <w:r w:rsidRPr="009E1B2A">
        <w:rPr>
          <w:rFonts w:ascii="Arial Narrow" w:eastAsia="Calibri" w:hAnsi="Arial Narrow" w:cs="Arial"/>
          <w:sz w:val="12"/>
        </w:rPr>
        <w:t xml:space="preserve"> the </w:t>
      </w:r>
      <w:r w:rsidRPr="00952060">
        <w:rPr>
          <w:rFonts w:ascii="Arial Narrow" w:eastAsia="Calibri" w:hAnsi="Arial Narrow" w:cs="Arial"/>
          <w:b/>
          <w:iCs/>
          <w:u w:val="single"/>
        </w:rPr>
        <w:t>increasing demand</w:t>
      </w:r>
      <w:r w:rsidRPr="00952060">
        <w:rPr>
          <w:rFonts w:ascii="Arial Narrow" w:eastAsia="Calibri" w:hAnsi="Arial Narrow" w:cs="Arial"/>
          <w:u w:val="single"/>
        </w:rPr>
        <w:t xml:space="preserve"> for food</w:t>
      </w:r>
      <w:r w:rsidRPr="009E1B2A">
        <w:rPr>
          <w:rFonts w:ascii="Arial Narrow" w:eastAsia="Calibri" w:hAnsi="Arial Narrow" w:cs="Arial"/>
          <w:sz w:val="12"/>
        </w:rPr>
        <w:t xml:space="preserve"> without necessarily growing more food. Innovation from the private sector could help significantly in addressing this challenge. </w:t>
      </w:r>
      <w:r w:rsidRPr="00952060">
        <w:rPr>
          <w:rFonts w:ascii="Arial Narrow" w:eastAsia="Calibri" w:hAnsi="Arial Narrow" w:cs="Arial"/>
          <w:b/>
          <w:iCs/>
          <w:u w:val="single"/>
        </w:rPr>
        <w:t>US leadership is crucial</w:t>
      </w:r>
      <w:r w:rsidRPr="00952060">
        <w:rPr>
          <w:rFonts w:ascii="Arial Narrow" w:eastAsia="Calibri" w:hAnsi="Arial Narrow" w:cs="Arial"/>
          <w:u w:val="single"/>
        </w:rPr>
        <w:t xml:space="preserve"> for meeting</w:t>
      </w:r>
      <w:r w:rsidRPr="009E1B2A">
        <w:rPr>
          <w:rFonts w:ascii="Arial Narrow" w:eastAsia="Calibri" w:hAnsi="Arial Narrow" w:cs="Arial"/>
          <w:sz w:val="12"/>
        </w:rPr>
        <w:t xml:space="preserve"> the </w:t>
      </w:r>
      <w:r w:rsidRPr="00952060">
        <w:rPr>
          <w:rFonts w:ascii="Arial Narrow" w:eastAsia="Calibri" w:hAnsi="Arial Narrow" w:cs="Arial"/>
          <w:u w:val="single"/>
        </w:rPr>
        <w:t xml:space="preserve">challenges to the global food system. </w:t>
      </w:r>
      <w:r w:rsidRPr="009E1B2A">
        <w:rPr>
          <w:rFonts w:ascii="Arial Narrow" w:eastAsia="Calibri" w:hAnsi="Arial Narrow" w:cs="Arial"/>
          <w:sz w:val="12"/>
        </w:rPr>
        <w:t xml:space="preserve">As </w:t>
      </w:r>
      <w:r w:rsidRPr="00952060">
        <w:rPr>
          <w:rFonts w:ascii="Arial Narrow" w:eastAsia="Calibri" w:hAnsi="Arial Narrow" w:cs="Arial"/>
          <w:u w:val="single"/>
        </w:rPr>
        <w:t>the rate of agricultural productivity growth continues to slow</w:t>
      </w:r>
      <w:r w:rsidRPr="009E1B2A">
        <w:rPr>
          <w:rFonts w:ascii="Arial Narrow" w:eastAsia="Calibri" w:hAnsi="Arial Narrow" w:cs="Arial"/>
          <w:sz w:val="12"/>
        </w:rPr>
        <w:t xml:space="preserve"> both in the US and globally, it is clear that </w:t>
      </w:r>
      <w:r w:rsidRPr="00952060">
        <w:rPr>
          <w:rFonts w:ascii="Arial Narrow" w:eastAsia="Calibri" w:hAnsi="Arial Narrow" w:cs="Arial"/>
          <w:highlight w:val="yellow"/>
          <w:u w:val="single"/>
        </w:rPr>
        <w:t>a change in</w:t>
      </w:r>
      <w:r w:rsidRPr="009E1B2A">
        <w:rPr>
          <w:rFonts w:ascii="Arial Narrow" w:eastAsia="Calibri" w:hAnsi="Arial Narrow" w:cs="Arial"/>
          <w:sz w:val="12"/>
        </w:rPr>
        <w:t xml:space="preserve"> the </w:t>
      </w:r>
      <w:r w:rsidRPr="00952060">
        <w:rPr>
          <w:rFonts w:ascii="Arial Narrow" w:eastAsia="Calibri" w:hAnsi="Arial Narrow" w:cs="Arial"/>
          <w:u w:val="single"/>
        </w:rPr>
        <w:t xml:space="preserve">global </w:t>
      </w:r>
      <w:r w:rsidRPr="00952060">
        <w:rPr>
          <w:rFonts w:ascii="Arial Narrow" w:eastAsia="Calibri" w:hAnsi="Arial Narrow" w:cs="Arial"/>
          <w:highlight w:val="yellow"/>
          <w:u w:val="single"/>
        </w:rPr>
        <w:t>research</w:t>
      </w:r>
      <w:r w:rsidRPr="009E1B2A">
        <w:rPr>
          <w:rFonts w:ascii="Arial Narrow" w:eastAsia="Calibri" w:hAnsi="Arial Narrow" w:cs="Arial"/>
          <w:sz w:val="12"/>
        </w:rPr>
        <w:t xml:space="preserve"> enterprise </w:t>
      </w:r>
      <w:r w:rsidRPr="00952060">
        <w:rPr>
          <w:rFonts w:ascii="Arial Narrow" w:eastAsia="Calibri" w:hAnsi="Arial Narrow" w:cs="Arial"/>
          <w:highlight w:val="yellow"/>
          <w:u w:val="single"/>
        </w:rPr>
        <w:t xml:space="preserve">is </w:t>
      </w:r>
      <w:r w:rsidRPr="00952060">
        <w:rPr>
          <w:rFonts w:ascii="Arial Narrow" w:eastAsia="Calibri" w:hAnsi="Arial Narrow" w:cs="Arial"/>
          <w:b/>
          <w:iCs/>
          <w:highlight w:val="yellow"/>
          <w:u w:val="single"/>
        </w:rPr>
        <w:t>essential</w:t>
      </w:r>
      <w:r w:rsidRPr="00952060">
        <w:rPr>
          <w:rFonts w:ascii="Arial Narrow" w:eastAsia="Calibri" w:hAnsi="Arial Narrow" w:cs="Arial"/>
          <w:highlight w:val="yellow"/>
          <w:u w:val="single"/>
        </w:rPr>
        <w:t xml:space="preserve"> to</w:t>
      </w:r>
      <w:r w:rsidRPr="00952060">
        <w:rPr>
          <w:rFonts w:ascii="Arial Narrow" w:eastAsia="Calibri" w:hAnsi="Arial Narrow" w:cs="Arial"/>
          <w:u w:val="single"/>
        </w:rPr>
        <w:t xml:space="preserve"> meet the</w:t>
      </w:r>
      <w:r w:rsidRPr="009E1B2A">
        <w:rPr>
          <w:rFonts w:ascii="Arial Narrow" w:eastAsia="Calibri" w:hAnsi="Arial Narrow" w:cs="Arial"/>
          <w:sz w:val="12"/>
        </w:rPr>
        <w:t xml:space="preserve"> future </w:t>
      </w:r>
      <w:r w:rsidRPr="00952060">
        <w:rPr>
          <w:rFonts w:ascii="Arial Narrow" w:eastAsia="Calibri" w:hAnsi="Arial Narrow" w:cs="Arial"/>
          <w:u w:val="single"/>
        </w:rPr>
        <w:t xml:space="preserve">challenge of </w:t>
      </w:r>
      <w:r w:rsidRPr="00952060">
        <w:rPr>
          <w:rFonts w:ascii="Arial Narrow" w:eastAsia="Calibri" w:hAnsi="Arial Narrow" w:cs="Arial"/>
          <w:b/>
          <w:iCs/>
          <w:highlight w:val="yellow"/>
          <w:u w:val="single"/>
        </w:rPr>
        <w:t>feed</w:t>
      </w:r>
      <w:r w:rsidRPr="00952060">
        <w:rPr>
          <w:rFonts w:ascii="Arial Narrow" w:eastAsia="Calibri" w:hAnsi="Arial Narrow" w:cs="Arial"/>
          <w:b/>
          <w:iCs/>
          <w:u w:val="single"/>
        </w:rPr>
        <w:t xml:space="preserve">ing </w:t>
      </w:r>
      <w:r w:rsidRPr="00952060">
        <w:rPr>
          <w:rFonts w:ascii="Arial Narrow" w:eastAsia="Calibri" w:hAnsi="Arial Narrow" w:cs="Arial"/>
          <w:b/>
          <w:iCs/>
          <w:highlight w:val="yellow"/>
          <w:u w:val="single"/>
        </w:rPr>
        <w:t>two billion more</w:t>
      </w:r>
      <w:r w:rsidRPr="009E1B2A">
        <w:rPr>
          <w:rFonts w:ascii="Arial Narrow" w:eastAsia="Calibri" w:hAnsi="Arial Narrow" w:cs="Arial"/>
          <w:sz w:val="12"/>
        </w:rPr>
        <w:t xml:space="preserve"> people </w:t>
      </w:r>
      <w:r w:rsidRPr="00952060">
        <w:rPr>
          <w:rFonts w:ascii="Arial Narrow" w:eastAsia="Calibri" w:hAnsi="Arial Narrow" w:cs="Arial"/>
          <w:highlight w:val="yellow"/>
          <w:u w:val="single"/>
        </w:rPr>
        <w:t>by 2050. The U</w:t>
      </w:r>
      <w:r w:rsidRPr="009E1B2A">
        <w:rPr>
          <w:rFonts w:ascii="Arial Narrow" w:eastAsia="Calibri" w:hAnsi="Arial Narrow" w:cs="Arial"/>
          <w:sz w:val="12"/>
        </w:rPr>
        <w:t xml:space="preserve">nited </w:t>
      </w:r>
      <w:r w:rsidRPr="00952060">
        <w:rPr>
          <w:rFonts w:ascii="Arial Narrow" w:eastAsia="Calibri" w:hAnsi="Arial Narrow" w:cs="Arial"/>
          <w:highlight w:val="yellow"/>
          <w:u w:val="single"/>
        </w:rPr>
        <w:t>S</w:t>
      </w:r>
      <w:r w:rsidRPr="009E1B2A">
        <w:rPr>
          <w:rFonts w:ascii="Arial Narrow" w:eastAsia="Calibri" w:hAnsi="Arial Narrow" w:cs="Arial"/>
          <w:sz w:val="12"/>
        </w:rPr>
        <w:t xml:space="preserve">tates </w:t>
      </w:r>
      <w:r w:rsidRPr="00952060">
        <w:rPr>
          <w:rFonts w:ascii="Arial Narrow" w:eastAsia="Calibri" w:hAnsi="Arial Narrow" w:cs="Arial"/>
          <w:highlight w:val="yellow"/>
          <w:u w:val="single"/>
        </w:rPr>
        <w:t xml:space="preserve">is a </w:t>
      </w:r>
      <w:r w:rsidRPr="00952060">
        <w:rPr>
          <w:rFonts w:ascii="Arial Narrow" w:eastAsia="Calibri" w:hAnsi="Arial Narrow" w:cs="Arial"/>
          <w:b/>
          <w:iCs/>
          <w:highlight w:val="yellow"/>
          <w:u w:val="single"/>
        </w:rPr>
        <w:t>global leader</w:t>
      </w:r>
      <w:r w:rsidRPr="00952060">
        <w:rPr>
          <w:rFonts w:ascii="Arial Narrow" w:eastAsia="Calibri" w:hAnsi="Arial Narrow" w:cs="Arial"/>
          <w:u w:val="single"/>
        </w:rPr>
        <w:t xml:space="preserve"> in agricultural research, holding</w:t>
      </w:r>
      <w:r w:rsidRPr="009E1B2A">
        <w:rPr>
          <w:rFonts w:ascii="Arial Narrow" w:eastAsia="Calibri" w:hAnsi="Arial Narrow" w:cs="Arial"/>
          <w:sz w:val="12"/>
        </w:rPr>
        <w:t xml:space="preserve"> almost </w:t>
      </w:r>
      <w:r w:rsidRPr="00952060">
        <w:rPr>
          <w:rFonts w:ascii="Arial Narrow" w:eastAsia="Calibri" w:hAnsi="Arial Narrow" w:cs="Arial"/>
          <w:u w:val="single"/>
        </w:rPr>
        <w:t>15 percent of the world’s</w:t>
      </w:r>
      <w:r w:rsidRPr="009E1B2A">
        <w:rPr>
          <w:rFonts w:ascii="Arial Narrow" w:eastAsia="Calibri" w:hAnsi="Arial Narrow" w:cs="Arial"/>
          <w:sz w:val="12"/>
        </w:rPr>
        <w:t xml:space="preserve"> public </w:t>
      </w:r>
      <w:r w:rsidRPr="00952060">
        <w:rPr>
          <w:rFonts w:ascii="Arial Narrow" w:eastAsia="Calibri" w:hAnsi="Arial Narrow" w:cs="Arial"/>
          <w:u w:val="single"/>
        </w:rPr>
        <w:t xml:space="preserve">agricultural knowledge stock. US </w:t>
      </w:r>
      <w:r w:rsidRPr="00952060">
        <w:rPr>
          <w:rFonts w:ascii="Arial Narrow" w:eastAsia="Calibri" w:hAnsi="Arial Narrow" w:cs="Arial"/>
          <w:highlight w:val="yellow"/>
          <w:u w:val="single"/>
        </w:rPr>
        <w:t>leadership is crucial</w:t>
      </w:r>
      <w:r w:rsidRPr="00952060">
        <w:rPr>
          <w:rFonts w:ascii="Arial Narrow" w:eastAsia="Calibri" w:hAnsi="Arial Narrow" w:cs="Arial"/>
          <w:u w:val="single"/>
        </w:rPr>
        <w:t xml:space="preserve"> for</w:t>
      </w:r>
      <w:r w:rsidRPr="009E1B2A">
        <w:rPr>
          <w:rFonts w:ascii="Arial Narrow" w:eastAsia="Calibri" w:hAnsi="Arial Narrow" w:cs="Arial"/>
          <w:sz w:val="12"/>
        </w:rPr>
        <w:t xml:space="preserve"> </w:t>
      </w:r>
      <w:r w:rsidRPr="00952060">
        <w:rPr>
          <w:rFonts w:ascii="Arial Narrow" w:eastAsia="Calibri" w:hAnsi="Arial Narrow" w:cs="Arial"/>
          <w:b/>
          <w:iCs/>
          <w:u w:val="single"/>
        </w:rPr>
        <w:t>revitalizing</w:t>
      </w:r>
      <w:r w:rsidRPr="009E1B2A">
        <w:rPr>
          <w:rFonts w:ascii="Arial Narrow" w:eastAsia="Calibri" w:hAnsi="Arial Narrow" w:cs="Arial"/>
          <w:sz w:val="12"/>
        </w:rPr>
        <w:t xml:space="preserve"> the </w:t>
      </w:r>
      <w:r w:rsidRPr="00952060">
        <w:rPr>
          <w:rFonts w:ascii="Arial Narrow" w:eastAsia="Calibri" w:hAnsi="Arial Narrow" w:cs="Arial"/>
          <w:b/>
          <w:iCs/>
          <w:u w:val="single"/>
        </w:rPr>
        <w:t>research institutions</w:t>
      </w:r>
      <w:r w:rsidRPr="00952060">
        <w:rPr>
          <w:rFonts w:ascii="Arial Narrow" w:eastAsia="Calibri" w:hAnsi="Arial Narrow" w:cs="Arial"/>
          <w:u w:val="single"/>
        </w:rPr>
        <w:t xml:space="preserve"> and investments needed </w:t>
      </w:r>
      <w:r w:rsidRPr="00952060">
        <w:rPr>
          <w:rFonts w:ascii="Arial Narrow" w:eastAsia="Calibri" w:hAnsi="Arial Narrow" w:cs="Arial"/>
          <w:highlight w:val="yellow"/>
          <w:u w:val="single"/>
        </w:rPr>
        <w:t xml:space="preserve">to </w:t>
      </w:r>
      <w:r w:rsidRPr="00952060">
        <w:rPr>
          <w:rFonts w:ascii="Arial Narrow" w:eastAsia="Calibri" w:hAnsi="Arial Narrow" w:cs="Arial"/>
          <w:b/>
          <w:iCs/>
          <w:highlight w:val="yellow"/>
          <w:u w:val="single"/>
        </w:rPr>
        <w:t>increase productivity</w:t>
      </w:r>
      <w:r w:rsidRPr="00952060">
        <w:rPr>
          <w:rFonts w:ascii="Arial Narrow" w:eastAsia="Calibri" w:hAnsi="Arial Narrow" w:cs="Arial"/>
          <w:highlight w:val="yellow"/>
          <w:u w:val="single"/>
        </w:rPr>
        <w:t>, produce</w:t>
      </w:r>
      <w:r w:rsidRPr="009E1B2A">
        <w:rPr>
          <w:rFonts w:ascii="Arial Narrow" w:eastAsia="Calibri" w:hAnsi="Arial Narrow" w:cs="Arial"/>
          <w:sz w:val="12"/>
        </w:rPr>
        <w:t xml:space="preserve"> more </w:t>
      </w:r>
      <w:r w:rsidRPr="00952060">
        <w:rPr>
          <w:rFonts w:ascii="Arial Narrow" w:eastAsia="Calibri" w:hAnsi="Arial Narrow" w:cs="Arial"/>
          <w:b/>
          <w:iCs/>
          <w:highlight w:val="yellow"/>
          <w:u w:val="single"/>
        </w:rPr>
        <w:t>nutritious food</w:t>
      </w:r>
      <w:r w:rsidRPr="00952060">
        <w:rPr>
          <w:rFonts w:ascii="Arial Narrow" w:eastAsia="Calibri" w:hAnsi="Arial Narrow" w:cs="Arial"/>
          <w:highlight w:val="yellow"/>
          <w:u w:val="single"/>
        </w:rPr>
        <w:t xml:space="preserve">, use </w:t>
      </w:r>
      <w:r w:rsidRPr="00952060">
        <w:rPr>
          <w:rFonts w:ascii="Arial Narrow" w:eastAsia="Calibri" w:hAnsi="Arial Narrow" w:cs="Arial"/>
          <w:b/>
          <w:iCs/>
          <w:highlight w:val="yellow"/>
          <w:u w:val="single"/>
        </w:rPr>
        <w:t>fewer resources</w:t>
      </w:r>
      <w:r w:rsidRPr="00952060">
        <w:rPr>
          <w:rFonts w:ascii="Arial Narrow" w:eastAsia="Calibri" w:hAnsi="Arial Narrow" w:cs="Arial"/>
          <w:highlight w:val="yellow"/>
          <w:u w:val="single"/>
        </w:rPr>
        <w:t xml:space="preserve">, and adapt to </w:t>
      </w:r>
      <w:r w:rsidRPr="00952060">
        <w:rPr>
          <w:rFonts w:ascii="Arial Narrow" w:eastAsia="Calibri" w:hAnsi="Arial Narrow" w:cs="Arial"/>
          <w:b/>
          <w:iCs/>
          <w:highlight w:val="yellow"/>
          <w:u w:val="single"/>
        </w:rPr>
        <w:t>climate change</w:t>
      </w:r>
      <w:r w:rsidRPr="00952060">
        <w:rPr>
          <w:rFonts w:ascii="Arial Narrow" w:eastAsia="Calibri" w:hAnsi="Arial Narrow" w:cs="Arial"/>
          <w:u w:val="single"/>
        </w:rPr>
        <w:t>. Investing in agricultural research</w:t>
      </w:r>
      <w:r w:rsidRPr="009E1B2A">
        <w:rPr>
          <w:rFonts w:ascii="Arial Narrow" w:eastAsia="Calibri" w:hAnsi="Arial Narrow" w:cs="Arial"/>
          <w:sz w:val="12"/>
        </w:rPr>
        <w:t xml:space="preserve"> and taking a more comprehensive approach to utilizing existing knowledge </w:t>
      </w:r>
      <w:r w:rsidRPr="00952060">
        <w:rPr>
          <w:rFonts w:ascii="Arial Narrow" w:eastAsia="Calibri" w:hAnsi="Arial Narrow" w:cs="Arial"/>
          <w:u w:val="single"/>
        </w:rPr>
        <w:t>would</w:t>
      </w:r>
      <w:r w:rsidRPr="009E1B2A">
        <w:rPr>
          <w:rFonts w:ascii="Arial Narrow" w:eastAsia="Calibri" w:hAnsi="Arial Narrow" w:cs="Arial"/>
          <w:sz w:val="12"/>
        </w:rPr>
        <w:t xml:space="preserve"> help </w:t>
      </w:r>
      <w:r w:rsidRPr="00952060">
        <w:rPr>
          <w:rFonts w:ascii="Arial Narrow" w:eastAsia="Calibri" w:hAnsi="Arial Narrow" w:cs="Arial"/>
          <w:u w:val="single"/>
        </w:rPr>
        <w:t>safeguard</w:t>
      </w:r>
      <w:r w:rsidRPr="009E1B2A">
        <w:rPr>
          <w:rFonts w:ascii="Arial Narrow" w:eastAsia="Calibri" w:hAnsi="Arial Narrow" w:cs="Arial"/>
          <w:sz w:val="12"/>
        </w:rPr>
        <w:t xml:space="preserve"> the </w:t>
      </w:r>
      <w:r w:rsidRPr="00952060">
        <w:rPr>
          <w:rFonts w:ascii="Arial Narrow" w:eastAsia="Calibri" w:hAnsi="Arial Narrow" w:cs="Arial"/>
          <w:u w:val="single"/>
        </w:rPr>
        <w:t>productivity gains</w:t>
      </w:r>
      <w:r w:rsidRPr="009E1B2A">
        <w:rPr>
          <w:rFonts w:ascii="Arial Narrow" w:eastAsia="Calibri" w:hAnsi="Arial Narrow" w:cs="Arial"/>
          <w:sz w:val="12"/>
        </w:rPr>
        <w:t xml:space="preserve"> made in the United States over the past century </w:t>
      </w:r>
      <w:r w:rsidRPr="00952060">
        <w:rPr>
          <w:rFonts w:ascii="Arial Narrow" w:eastAsia="Calibri" w:hAnsi="Arial Narrow" w:cs="Arial"/>
          <w:u w:val="single"/>
        </w:rPr>
        <w:t>while meeting</w:t>
      </w:r>
      <w:r w:rsidRPr="009E1B2A">
        <w:rPr>
          <w:rFonts w:ascii="Arial Narrow" w:eastAsia="Calibri" w:hAnsi="Arial Narrow" w:cs="Arial"/>
          <w:sz w:val="12"/>
        </w:rPr>
        <w:t xml:space="preserve"> the </w:t>
      </w:r>
      <w:r w:rsidRPr="00952060">
        <w:rPr>
          <w:rFonts w:ascii="Arial Narrow" w:eastAsia="Calibri" w:hAnsi="Arial Narrow" w:cs="Arial"/>
          <w:u w:val="single"/>
        </w:rPr>
        <w:t>future challenges</w:t>
      </w:r>
      <w:r w:rsidRPr="009E1B2A">
        <w:rPr>
          <w:rFonts w:ascii="Arial Narrow" w:eastAsia="Calibri" w:hAnsi="Arial Narrow" w:cs="Arial"/>
          <w:sz w:val="12"/>
        </w:rPr>
        <w:t xml:space="preserve"> facing the global food system.</w:t>
      </w:r>
    </w:p>
    <w:p w14:paraId="4F78E4A4" w14:textId="77777777" w:rsidR="00C020D0" w:rsidRPr="000931D6" w:rsidRDefault="00C020D0" w:rsidP="00C020D0">
      <w:pPr>
        <w:rPr>
          <w:lang w:val="pt-BR"/>
        </w:rPr>
      </w:pPr>
    </w:p>
    <w:p w14:paraId="302078E3" w14:textId="4E38CABA" w:rsidR="009F3A74" w:rsidRDefault="009F3A74" w:rsidP="00C020D0">
      <w:pPr>
        <w:pStyle w:val="Heading2"/>
        <w:numPr>
          <w:ilvl w:val="0"/>
          <w:numId w:val="47"/>
        </w:numPr>
        <w:rPr>
          <w:bCs/>
          <w:lang w:val="pt-BR"/>
        </w:rPr>
      </w:pPr>
      <w:r>
        <w:rPr>
          <w:bCs/>
          <w:lang w:val="pt-BR"/>
        </w:rPr>
        <w:t>Courts CP</w:t>
      </w:r>
    </w:p>
    <w:p w14:paraId="742EB1D4" w14:textId="77777777" w:rsidR="009F3A74" w:rsidRDefault="009F3A74" w:rsidP="009F3A74">
      <w:pPr>
        <w:pStyle w:val="Heading4"/>
      </w:pPr>
      <w:r>
        <w:t xml:space="preserve">The US Supreme Court should </w:t>
      </w:r>
    </w:p>
    <w:p w14:paraId="3E691943" w14:textId="77777777" w:rsidR="009F3A74" w:rsidRDefault="009F3A74" w:rsidP="009F3A74">
      <w:pPr>
        <w:pStyle w:val="Heading4"/>
      </w:pPr>
      <w:r>
        <w:t>---Strike down the Aff</w:t>
      </w:r>
    </w:p>
    <w:p w14:paraId="166CF470" w14:textId="05C6DAB9" w:rsidR="009F3A74" w:rsidRDefault="009F3A74" w:rsidP="009F3A74">
      <w:pPr>
        <w:pStyle w:val="Heading4"/>
      </w:pPr>
      <w:r>
        <w:t>In response</w:t>
      </w:r>
    </w:p>
    <w:p w14:paraId="36DC4608" w14:textId="2078022F" w:rsidR="009F3A74" w:rsidRDefault="009F3A74" w:rsidP="009F3A74">
      <w:pPr>
        <w:pStyle w:val="Heading4"/>
        <w:rPr>
          <w:rFonts w:eastAsia="Times New Roman" w:cs="Times New Roman"/>
        </w:rPr>
      </w:pPr>
      <w:r>
        <w:rPr>
          <w:rFonts w:eastAsia="Times New Roman" w:cs="Times New Roman"/>
        </w:rPr>
        <w:t>---</w:t>
      </w:r>
      <w:r w:rsidRPr="00FE0482">
        <w:rPr>
          <w:rFonts w:eastAsia="Times New Roman" w:cs="Times New Roman"/>
        </w:rPr>
        <w:t>The United States, through a limited constitutional convention called for by at least thirty-four of the States and ratified by at least thirty-eight of the States,</w:t>
      </w:r>
      <w:r>
        <w:rPr>
          <w:rFonts w:eastAsia="Times New Roman" w:cs="Times New Roman"/>
        </w:rPr>
        <w:t xml:space="preserve"> should</w:t>
      </w:r>
      <w:r w:rsidRPr="00FE0482">
        <w:rPr>
          <w:rFonts w:eastAsia="Times New Roman" w:cs="Times New Roman"/>
        </w:rPr>
        <w:t xml:space="preserve"> </w:t>
      </w:r>
      <w:r>
        <w:rPr>
          <w:rFonts w:eastAsia="Times New Roman" w:cs="Times New Roman"/>
        </w:rPr>
        <w:t>create a constitutional collective bargaining right</w:t>
      </w:r>
    </w:p>
    <w:p w14:paraId="3B776A43" w14:textId="77777777" w:rsidR="009F3A74" w:rsidRDefault="009F3A74" w:rsidP="009F3A74"/>
    <w:p w14:paraId="43C07271" w14:textId="77777777" w:rsidR="009F3A74" w:rsidRPr="00FE0482" w:rsidRDefault="009F3A74" w:rsidP="009F3A74">
      <w:pPr>
        <w:keepNext/>
        <w:keepLines/>
        <w:spacing w:before="40" w:after="0" w:line="256" w:lineRule="auto"/>
        <w:outlineLvl w:val="3"/>
        <w:rPr>
          <w:rFonts w:ascii="Arial Narrow" w:eastAsia="Times New Roman" w:hAnsi="Arial Narrow" w:cs="Times New Roman"/>
          <w:b/>
          <w:iCs/>
          <w:sz w:val="26"/>
        </w:rPr>
      </w:pPr>
      <w:r>
        <w:rPr>
          <w:rFonts w:ascii="Arial Narrow" w:eastAsia="Times New Roman" w:hAnsi="Arial Narrow" w:cs="Times New Roman"/>
          <w:b/>
          <w:iCs/>
          <w:sz w:val="26"/>
        </w:rPr>
        <w:t>It</w:t>
      </w:r>
      <w:r w:rsidRPr="00FE0482">
        <w:rPr>
          <w:rFonts w:ascii="Arial Narrow" w:eastAsia="Times New Roman" w:hAnsi="Arial Narrow" w:cs="Times New Roman"/>
          <w:b/>
          <w:iCs/>
          <w:sz w:val="26"/>
        </w:rPr>
        <w:t xml:space="preserve"> </w:t>
      </w:r>
      <w:r w:rsidRPr="00FE0482">
        <w:rPr>
          <w:rFonts w:ascii="Arial Narrow" w:eastAsia="Times New Roman" w:hAnsi="Arial Narrow" w:cs="Times New Roman"/>
          <w:b/>
          <w:iCs/>
          <w:sz w:val="26"/>
          <w:u w:val="single"/>
        </w:rPr>
        <w:t>solves</w:t>
      </w:r>
      <w:r w:rsidRPr="00FE0482">
        <w:rPr>
          <w:rFonts w:ascii="Arial Narrow" w:eastAsia="Times New Roman" w:hAnsi="Arial Narrow" w:cs="Times New Roman"/>
          <w:b/>
          <w:iCs/>
          <w:sz w:val="26"/>
        </w:rPr>
        <w:t xml:space="preserve">, causes </w:t>
      </w:r>
      <w:r w:rsidRPr="00FE0482">
        <w:rPr>
          <w:rFonts w:ascii="Arial Narrow" w:eastAsia="Times New Roman" w:hAnsi="Arial Narrow" w:cs="Times New Roman"/>
          <w:b/>
          <w:iCs/>
          <w:sz w:val="26"/>
          <w:u w:val="single"/>
        </w:rPr>
        <w:t>follow on</w:t>
      </w:r>
      <w:r w:rsidRPr="00FE0482">
        <w:rPr>
          <w:rFonts w:ascii="Arial Narrow" w:eastAsia="Times New Roman" w:hAnsi="Arial Narrow" w:cs="Times New Roman"/>
          <w:b/>
          <w:iCs/>
          <w:sz w:val="26"/>
        </w:rPr>
        <w:t xml:space="preserve">, and </w:t>
      </w:r>
      <w:r w:rsidRPr="00FE0482">
        <w:rPr>
          <w:rFonts w:ascii="Arial Narrow" w:eastAsia="Times New Roman" w:hAnsi="Arial Narrow" w:cs="Times New Roman"/>
          <w:b/>
          <w:iCs/>
          <w:sz w:val="26"/>
          <w:u w:val="single"/>
        </w:rPr>
        <w:t>avoids politics</w:t>
      </w:r>
      <w:r w:rsidRPr="00FE0482">
        <w:rPr>
          <w:rFonts w:ascii="Arial Narrow" w:eastAsia="Times New Roman" w:hAnsi="Arial Narrow" w:cs="Times New Roman"/>
          <w:b/>
          <w:iCs/>
          <w:sz w:val="26"/>
        </w:rPr>
        <w:t xml:space="preserve">. </w:t>
      </w:r>
    </w:p>
    <w:p w14:paraId="48F3330A" w14:textId="77777777" w:rsidR="009F3A74" w:rsidRPr="00FE0482" w:rsidRDefault="009F3A74" w:rsidP="009F3A74">
      <w:pPr>
        <w:spacing w:line="256" w:lineRule="auto"/>
        <w:rPr>
          <w:rFonts w:ascii="Arial Narrow" w:eastAsia="Calibri" w:hAnsi="Arial Narrow"/>
        </w:rPr>
      </w:pPr>
      <w:r w:rsidRPr="00FE0482">
        <w:rPr>
          <w:rFonts w:ascii="Arial Narrow" w:eastAsia="Calibri" w:hAnsi="Arial Narrow"/>
          <w:b/>
          <w:bCs/>
          <w:sz w:val="26"/>
        </w:rPr>
        <w:t xml:space="preserve">Cooper ’21 </w:t>
      </w:r>
      <w:r w:rsidRPr="00FE0482">
        <w:rPr>
          <w:rFonts w:ascii="Arial Narrow" w:eastAsia="Calibri" w:hAnsi="Arial Narrow"/>
        </w:rPr>
        <w:t xml:space="preserve">[Charlie; 2021; President of Get Money Out Maryland and Retired Human Services Administrator; Get Money Out Maryland, “A Convention of States is Wise and Safe,” </w:t>
      </w:r>
      <w:hyperlink r:id="rId33" w:history="1">
        <w:r w:rsidRPr="00FE0482">
          <w:rPr>
            <w:rFonts w:eastAsia="Calibri" w:cs="Times New Roman"/>
            <w:color w:val="0563C1" w:themeColor="hyperlink"/>
            <w:u w:val="single"/>
          </w:rPr>
          <w:t>https://www.getmoneyoutmd.org/peoples_convention</w:t>
        </w:r>
      </w:hyperlink>
      <w:r w:rsidRPr="00FE0482">
        <w:rPr>
          <w:rFonts w:ascii="Arial Narrow" w:eastAsia="Calibri" w:hAnsi="Arial Narrow"/>
        </w:rPr>
        <w:t>]</w:t>
      </w:r>
    </w:p>
    <w:p w14:paraId="34F9E63E" w14:textId="77777777" w:rsidR="009F3A74" w:rsidRPr="00FE0482" w:rsidRDefault="009F3A74" w:rsidP="009F3A74">
      <w:pPr>
        <w:spacing w:line="256" w:lineRule="auto"/>
        <w:rPr>
          <w:rFonts w:ascii="Arial Narrow" w:eastAsia="Calibri" w:hAnsi="Arial Narrow"/>
          <w:sz w:val="16"/>
        </w:rPr>
      </w:pPr>
      <w:r w:rsidRPr="00FE0482">
        <w:rPr>
          <w:rFonts w:ascii="Arial Narrow" w:eastAsia="Calibri" w:hAnsi="Arial Narrow"/>
          <w:u w:val="single"/>
        </w:rPr>
        <w:t>When Congress fails</w:t>
      </w:r>
      <w:r w:rsidRPr="00FE0482">
        <w:rPr>
          <w:rFonts w:ascii="Arial Narrow" w:eastAsia="Calibri" w:hAnsi="Arial Narrow"/>
          <w:sz w:val="16"/>
        </w:rPr>
        <w:t xml:space="preserve"> to represent the people who elected them, </w:t>
      </w:r>
      <w:r w:rsidRPr="00FE0482">
        <w:rPr>
          <w:rFonts w:ascii="Arial Narrow" w:eastAsia="Calibri" w:hAnsi="Arial Narrow"/>
          <w:u w:val="single"/>
        </w:rPr>
        <w:t xml:space="preserve">the U.S. </w:t>
      </w:r>
      <w:r w:rsidRPr="00FE0482">
        <w:rPr>
          <w:rFonts w:ascii="Arial Narrow" w:eastAsia="Calibri" w:hAnsi="Arial Narrow"/>
          <w:b/>
          <w:iCs/>
          <w:highlight w:val="yellow"/>
          <w:u w:val="single"/>
        </w:rPr>
        <w:t>Constitution</w:t>
      </w:r>
      <w:r w:rsidRPr="00FE0482">
        <w:rPr>
          <w:rFonts w:ascii="Arial Narrow" w:eastAsia="Calibri" w:hAnsi="Arial Narrow"/>
          <w:highlight w:val="yellow"/>
          <w:u w:val="single"/>
        </w:rPr>
        <w:t xml:space="preserve"> provides a </w:t>
      </w:r>
      <w:r w:rsidRPr="00FE0482">
        <w:rPr>
          <w:rFonts w:ascii="Arial Narrow" w:eastAsia="Calibri" w:hAnsi="Arial Narrow"/>
          <w:b/>
          <w:iCs/>
          <w:highlight w:val="yellow"/>
          <w:u w:val="single"/>
        </w:rPr>
        <w:t>path</w:t>
      </w:r>
      <w:r w:rsidRPr="00FE0482">
        <w:rPr>
          <w:rFonts w:ascii="Arial Narrow" w:eastAsia="Calibri" w:hAnsi="Arial Narrow"/>
          <w:u w:val="single"/>
        </w:rPr>
        <w:t xml:space="preserve"> for the people </w:t>
      </w:r>
      <w:r w:rsidRPr="00FE0482">
        <w:rPr>
          <w:rFonts w:ascii="Arial Narrow" w:eastAsia="Calibri" w:hAnsi="Arial Narrow"/>
          <w:highlight w:val="yellow"/>
          <w:u w:val="single"/>
        </w:rPr>
        <w:t>to</w:t>
      </w:r>
      <w:r w:rsidRPr="00FE0482">
        <w:rPr>
          <w:rFonts w:ascii="Arial Narrow" w:eastAsia="Calibri" w:hAnsi="Arial Narrow"/>
          <w:u w:val="single"/>
        </w:rPr>
        <w:t xml:space="preserve"> propose </w:t>
      </w:r>
      <w:r w:rsidRPr="00FE0482">
        <w:rPr>
          <w:rFonts w:ascii="Arial Narrow" w:eastAsia="Calibri" w:hAnsi="Arial Narrow"/>
          <w:highlight w:val="yellow"/>
          <w:u w:val="single"/>
        </w:rPr>
        <w:t>a</w:t>
      </w:r>
      <w:r w:rsidRPr="00FE0482">
        <w:rPr>
          <w:rFonts w:ascii="Arial Narrow" w:eastAsia="Calibri" w:hAnsi="Arial Narrow"/>
          <w:u w:val="single"/>
        </w:rPr>
        <w:t xml:space="preserve"> </w:t>
      </w:r>
      <w:r w:rsidRPr="00FE0482">
        <w:rPr>
          <w:rFonts w:ascii="Arial Narrow" w:eastAsia="Calibri" w:hAnsi="Arial Narrow"/>
          <w:b/>
          <w:iCs/>
          <w:u w:val="single"/>
        </w:rPr>
        <w:t xml:space="preserve">Constitutional </w:t>
      </w:r>
      <w:r w:rsidRPr="00FE0482">
        <w:rPr>
          <w:rFonts w:ascii="Arial Narrow" w:eastAsia="Calibri" w:hAnsi="Arial Narrow"/>
          <w:b/>
          <w:iCs/>
          <w:highlight w:val="yellow"/>
          <w:u w:val="single"/>
        </w:rPr>
        <w:t>amendment</w:t>
      </w:r>
      <w:r w:rsidRPr="00FE0482">
        <w:rPr>
          <w:rFonts w:ascii="Arial Narrow" w:eastAsia="Calibri" w:hAnsi="Arial Narrow"/>
          <w:highlight w:val="yellow"/>
          <w:u w:val="single"/>
        </w:rPr>
        <w:t xml:space="preserve"> through the </w:t>
      </w:r>
      <w:r w:rsidRPr="00FE0482">
        <w:rPr>
          <w:rFonts w:ascii="Arial Narrow" w:eastAsia="Calibri" w:hAnsi="Arial Narrow"/>
          <w:b/>
          <w:iCs/>
          <w:highlight w:val="yellow"/>
          <w:u w:val="single"/>
        </w:rPr>
        <w:t>states</w:t>
      </w:r>
      <w:r w:rsidRPr="00FE0482">
        <w:rPr>
          <w:rFonts w:ascii="Arial Narrow" w:eastAsia="Calibri" w:hAnsi="Arial Narrow"/>
          <w:sz w:val="16"/>
        </w:rPr>
        <w:t>. Article V lays out two equal alternatives:</w:t>
      </w:r>
    </w:p>
    <w:p w14:paraId="7202A9AB" w14:textId="77777777" w:rsidR="009F3A74" w:rsidRPr="00FE0482" w:rsidRDefault="009F3A74" w:rsidP="009F3A74">
      <w:pPr>
        <w:spacing w:line="256" w:lineRule="auto"/>
        <w:ind w:left="720"/>
        <w:rPr>
          <w:rFonts w:ascii="Arial Narrow" w:eastAsia="Calibri" w:hAnsi="Arial Narrow"/>
          <w:sz w:val="16"/>
        </w:rPr>
      </w:pPr>
      <w:r w:rsidRPr="00FE0482">
        <w:rPr>
          <w:rFonts w:ascii="Arial Narrow" w:eastAsia="Calibri" w:hAnsi="Arial Narrow"/>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6B33FA75" w14:textId="77777777" w:rsidR="009F3A74" w:rsidRPr="00FE0482" w:rsidRDefault="009F3A74" w:rsidP="009F3A74">
      <w:pPr>
        <w:spacing w:line="256" w:lineRule="auto"/>
        <w:rPr>
          <w:rFonts w:ascii="Arial Narrow" w:eastAsia="Calibri" w:hAnsi="Arial Narrow"/>
          <w:sz w:val="16"/>
        </w:rPr>
      </w:pPr>
      <w:r w:rsidRPr="00FE0482">
        <w:rPr>
          <w:rFonts w:ascii="Arial Narrow" w:eastAsia="Calibri" w:hAnsi="Arial Narrow"/>
          <w:sz w:val="16"/>
        </w:rPr>
        <w:t xml:space="preserve">Thus </w:t>
      </w:r>
      <w:r w:rsidRPr="00FE0482">
        <w:rPr>
          <w:rFonts w:ascii="Arial Narrow" w:eastAsia="Calibri" w:hAnsi="Arial Narrow"/>
          <w:u w:val="single"/>
        </w:rPr>
        <w:t xml:space="preserve">there are only </w:t>
      </w:r>
      <w:r w:rsidRPr="00FE0482">
        <w:rPr>
          <w:rFonts w:ascii="Arial Narrow" w:eastAsia="Calibri" w:hAnsi="Arial Narrow"/>
          <w:b/>
          <w:iCs/>
          <w:u w:val="single"/>
        </w:rPr>
        <w:t>two ways</w:t>
      </w:r>
      <w:r w:rsidRPr="00FE0482">
        <w:rPr>
          <w:rFonts w:ascii="Arial Narrow" w:eastAsia="Calibri" w:hAnsi="Arial Narrow"/>
          <w:u w:val="single"/>
        </w:rPr>
        <w:t xml:space="preserve"> to amend the</w:t>
      </w:r>
      <w:r w:rsidRPr="00FE0482">
        <w:rPr>
          <w:rFonts w:ascii="Arial Narrow" w:eastAsia="Calibri" w:hAnsi="Arial Narrow"/>
          <w:sz w:val="16"/>
        </w:rPr>
        <w:t xml:space="preserve"> U.S. </w:t>
      </w:r>
      <w:r w:rsidRPr="00FE0482">
        <w:rPr>
          <w:rFonts w:ascii="Arial Narrow" w:eastAsia="Calibri" w:hAnsi="Arial Narrow"/>
          <w:u w:val="single"/>
        </w:rPr>
        <w:t>Constitution</w:t>
      </w:r>
      <w:r w:rsidRPr="00FE0482">
        <w:rPr>
          <w:rFonts w:ascii="Arial Narrow" w:eastAsia="Calibri" w:hAnsi="Arial Narrow"/>
          <w:sz w:val="16"/>
        </w:rPr>
        <w:t>:</w:t>
      </w:r>
    </w:p>
    <w:p w14:paraId="441C45BA" w14:textId="77777777" w:rsidR="009F3A74" w:rsidRPr="00FE0482" w:rsidRDefault="009F3A74" w:rsidP="009F3A74">
      <w:pPr>
        <w:numPr>
          <w:ilvl w:val="0"/>
          <w:numId w:val="45"/>
        </w:numPr>
        <w:spacing w:line="256" w:lineRule="auto"/>
        <w:contextualSpacing/>
        <w:rPr>
          <w:rFonts w:ascii="Arial Narrow" w:eastAsia="Calibri" w:hAnsi="Arial Narrow"/>
          <w:u w:val="single"/>
        </w:rPr>
      </w:pPr>
      <w:r w:rsidRPr="00FE0482">
        <w:rPr>
          <w:rFonts w:ascii="Arial Narrow" w:eastAsia="Calibri" w:hAnsi="Arial Narrow"/>
          <w:u w:val="single"/>
        </w:rPr>
        <w:t>A proposal passed by two-thirds of</w:t>
      </w:r>
      <w:r w:rsidRPr="00FE0482">
        <w:rPr>
          <w:rFonts w:ascii="Arial Narrow" w:eastAsia="Calibri" w:hAnsi="Arial Narrow"/>
          <w:sz w:val="16"/>
        </w:rPr>
        <w:t xml:space="preserve"> each chamber of </w:t>
      </w:r>
      <w:r w:rsidRPr="00FE0482">
        <w:rPr>
          <w:rFonts w:ascii="Arial Narrow" w:eastAsia="Calibri" w:hAnsi="Arial Narrow"/>
          <w:u w:val="single"/>
        </w:rPr>
        <w:t>Congress, then</w:t>
      </w:r>
      <w:r w:rsidRPr="00FE0482">
        <w:rPr>
          <w:rFonts w:ascii="Arial Narrow" w:eastAsia="Calibri" w:hAnsi="Arial Narrow"/>
          <w:sz w:val="16"/>
        </w:rPr>
        <w:t xml:space="preserve"> ratified by three</w:t>
      </w:r>
      <w:r w:rsidRPr="00FE0482">
        <w:rPr>
          <w:rFonts w:ascii="Arial Narrow" w:eastAsia="Calibri" w:hAnsi="Arial Narrow"/>
          <w:u w:val="single"/>
        </w:rPr>
        <w:t>-quarters of the states</w:t>
      </w:r>
    </w:p>
    <w:p w14:paraId="0BABC7B7" w14:textId="77777777" w:rsidR="009F3A74" w:rsidRPr="00FE0482" w:rsidRDefault="009F3A74" w:rsidP="009F3A74">
      <w:pPr>
        <w:numPr>
          <w:ilvl w:val="0"/>
          <w:numId w:val="45"/>
        </w:numPr>
        <w:spacing w:line="256" w:lineRule="auto"/>
        <w:contextualSpacing/>
        <w:rPr>
          <w:rFonts w:ascii="Arial Narrow" w:eastAsia="Calibri" w:hAnsi="Arial Narrow"/>
          <w:sz w:val="16"/>
        </w:rPr>
      </w:pPr>
      <w:r w:rsidRPr="00FE0482">
        <w:rPr>
          <w:rFonts w:ascii="Arial Narrow" w:eastAsia="Calibri" w:hAnsi="Arial Narrow"/>
          <w:u w:val="single"/>
        </w:rPr>
        <w:t xml:space="preserve">A proposal passed by </w:t>
      </w:r>
      <w:r w:rsidRPr="00FE0482">
        <w:rPr>
          <w:rFonts w:ascii="Arial Narrow" w:eastAsia="Calibri" w:hAnsi="Arial Narrow"/>
          <w:highlight w:val="yellow"/>
          <w:u w:val="single"/>
        </w:rPr>
        <w:t xml:space="preserve">a </w:t>
      </w:r>
      <w:r w:rsidRPr="00FE0482">
        <w:rPr>
          <w:rFonts w:ascii="Arial Narrow" w:eastAsia="Calibri" w:hAnsi="Arial Narrow"/>
          <w:b/>
          <w:iCs/>
          <w:highlight w:val="yellow"/>
          <w:u w:val="single"/>
        </w:rPr>
        <w:t>convention</w:t>
      </w:r>
      <w:r w:rsidRPr="00FE0482">
        <w:rPr>
          <w:rFonts w:ascii="Arial Narrow" w:eastAsia="Calibri" w:hAnsi="Arial Narrow"/>
          <w:u w:val="single"/>
        </w:rPr>
        <w:t xml:space="preserve"> called by </w:t>
      </w:r>
      <w:r w:rsidRPr="00FE0482">
        <w:rPr>
          <w:rFonts w:ascii="Arial Narrow" w:eastAsia="Calibri" w:hAnsi="Arial Narrow"/>
          <w:b/>
          <w:iCs/>
          <w:u w:val="single"/>
        </w:rPr>
        <w:t>two-thirds</w:t>
      </w:r>
      <w:r w:rsidRPr="00FE0482">
        <w:rPr>
          <w:rFonts w:ascii="Arial Narrow" w:eastAsia="Calibri" w:hAnsi="Arial Narrow"/>
          <w:u w:val="single"/>
        </w:rPr>
        <w:t xml:space="preserve"> of the states, then </w:t>
      </w:r>
      <w:r w:rsidRPr="00FE0482">
        <w:rPr>
          <w:rFonts w:ascii="Arial Narrow" w:eastAsia="Calibri" w:hAnsi="Arial Narrow"/>
          <w:b/>
          <w:iCs/>
          <w:highlight w:val="yellow"/>
          <w:u w:val="single"/>
        </w:rPr>
        <w:t>ratified</w:t>
      </w:r>
      <w:r w:rsidRPr="00FE0482">
        <w:rPr>
          <w:rFonts w:ascii="Arial Narrow" w:eastAsia="Calibri" w:hAnsi="Arial Narrow"/>
          <w:highlight w:val="yellow"/>
          <w:u w:val="single"/>
        </w:rPr>
        <w:t xml:space="preserve"> by </w:t>
      </w:r>
      <w:r w:rsidRPr="00FE0482">
        <w:rPr>
          <w:rFonts w:ascii="Arial Narrow" w:eastAsia="Calibri" w:hAnsi="Arial Narrow"/>
          <w:b/>
          <w:iCs/>
          <w:highlight w:val="yellow"/>
          <w:u w:val="single"/>
        </w:rPr>
        <w:t>three-quarters</w:t>
      </w:r>
      <w:r w:rsidRPr="00FE0482">
        <w:rPr>
          <w:rFonts w:ascii="Arial Narrow" w:eastAsia="Calibri" w:hAnsi="Arial Narrow"/>
          <w:u w:val="single"/>
        </w:rPr>
        <w:t xml:space="preserve"> of the states</w:t>
      </w:r>
    </w:p>
    <w:p w14:paraId="58197479" w14:textId="77777777" w:rsidR="009F3A74" w:rsidRPr="00FE0482" w:rsidRDefault="009F3A74" w:rsidP="009F3A74">
      <w:pPr>
        <w:spacing w:line="256" w:lineRule="auto"/>
        <w:rPr>
          <w:rFonts w:ascii="Arial Narrow" w:eastAsia="Calibri" w:hAnsi="Arial Narrow"/>
          <w:sz w:val="16"/>
        </w:rPr>
      </w:pPr>
      <w:r w:rsidRPr="00FE0482">
        <w:rPr>
          <w:rFonts w:ascii="Arial Narrow" w:eastAsia="Calibri" w:hAnsi="Arial Narrow"/>
          <w:sz w:val="16"/>
        </w:rPr>
        <w:t xml:space="preserve">As former U.S. Supreme Court Justice Antonin Scalia said about this second option: </w:t>
      </w:r>
      <w:r w:rsidRPr="00FE0482">
        <w:rPr>
          <w:rFonts w:ascii="Arial Narrow" w:eastAsia="Calibri" w:hAnsi="Arial Narrow"/>
          <w:u w:val="single"/>
        </w:rPr>
        <w:t>"[When] the Congress is</w:t>
      </w:r>
      <w:r w:rsidRPr="00FE0482">
        <w:rPr>
          <w:rFonts w:ascii="Arial Narrow" w:eastAsia="Calibri" w:hAnsi="Arial Narrow"/>
          <w:sz w:val="16"/>
        </w:rPr>
        <w:t xml:space="preserve"> simply </w:t>
      </w:r>
      <w:r w:rsidRPr="00FE0482">
        <w:rPr>
          <w:rFonts w:ascii="Arial Narrow" w:eastAsia="Calibri" w:hAnsi="Arial Narrow"/>
          <w:b/>
          <w:iCs/>
          <w:u w:val="single"/>
        </w:rPr>
        <w:t>unwilling</w:t>
      </w:r>
      <w:r w:rsidRPr="00FE0482">
        <w:rPr>
          <w:rFonts w:ascii="Arial Narrow" w:eastAsia="Calibri" w:hAnsi="Arial Narrow"/>
          <w:sz w:val="16"/>
        </w:rPr>
        <w:t xml:space="preserve"> </w:t>
      </w:r>
      <w:r w:rsidRPr="00FE0482">
        <w:rPr>
          <w:rFonts w:ascii="Arial Narrow" w:eastAsia="Calibri" w:hAnsi="Arial Narrow"/>
          <w:u w:val="single"/>
        </w:rPr>
        <w:t xml:space="preserve">to </w:t>
      </w:r>
      <w:r w:rsidRPr="00FE0482">
        <w:rPr>
          <w:rFonts w:ascii="Arial Narrow" w:eastAsia="Calibri" w:hAnsi="Arial Narrow"/>
          <w:b/>
          <w:iCs/>
          <w:u w:val="single"/>
        </w:rPr>
        <w:t>give attention</w:t>
      </w:r>
      <w:r w:rsidRPr="00FE0482">
        <w:rPr>
          <w:rFonts w:ascii="Arial Narrow" w:eastAsia="Calibri" w:hAnsi="Arial Narrow"/>
          <w:u w:val="single"/>
        </w:rPr>
        <w:t xml:space="preserve"> to many issues</w:t>
      </w:r>
      <w:r w:rsidRPr="00FE0482">
        <w:rPr>
          <w:rFonts w:ascii="Arial Narrow" w:eastAsia="Calibri" w:hAnsi="Arial Narrow"/>
          <w:sz w:val="16"/>
        </w:rPr>
        <w:t xml:space="preserve"> which it knows the people are concerned with—</w:t>
      </w:r>
      <w:r w:rsidRPr="00FE0482">
        <w:rPr>
          <w:rFonts w:ascii="Arial Narrow" w:eastAsia="Calibri" w:hAnsi="Arial Narrow"/>
          <w:u w:val="single"/>
        </w:rPr>
        <w:t xml:space="preserve">and which issues involve </w:t>
      </w:r>
      <w:r w:rsidRPr="00FE0482">
        <w:rPr>
          <w:rFonts w:ascii="Arial Narrow" w:eastAsia="Calibri" w:hAnsi="Arial Narrow"/>
          <w:b/>
          <w:iCs/>
          <w:u w:val="single"/>
        </w:rPr>
        <w:t>restrictions</w:t>
      </w:r>
      <w:r w:rsidRPr="00FE0482">
        <w:rPr>
          <w:rFonts w:ascii="Arial Narrow" w:eastAsia="Calibri" w:hAnsi="Arial Narrow"/>
          <w:u w:val="single"/>
        </w:rPr>
        <w:t xml:space="preserve"> upon the </w:t>
      </w:r>
      <w:r w:rsidRPr="00FE0482">
        <w:rPr>
          <w:rFonts w:ascii="Arial Narrow" w:eastAsia="Calibri" w:hAnsi="Arial Narrow"/>
          <w:b/>
          <w:iCs/>
          <w:u w:val="single"/>
        </w:rPr>
        <w:t>federal government’s</w:t>
      </w:r>
      <w:r w:rsidRPr="00FE0482">
        <w:rPr>
          <w:rFonts w:ascii="Arial Narrow" w:eastAsia="Calibri" w:hAnsi="Arial Narrow"/>
          <w:u w:val="single"/>
        </w:rPr>
        <w:t xml:space="preserve"> own power</w:t>
      </w:r>
      <w:r w:rsidRPr="00FE0482">
        <w:rPr>
          <w:rFonts w:ascii="Arial Narrow" w:eastAsia="Calibri" w:hAnsi="Arial Narrow"/>
          <w:sz w:val="16"/>
        </w:rPr>
        <w:t xml:space="preserve">—I think </w:t>
      </w:r>
      <w:r w:rsidRPr="00FE0482">
        <w:rPr>
          <w:rFonts w:ascii="Arial Narrow" w:eastAsia="Calibri" w:hAnsi="Arial Narrow"/>
          <w:u w:val="single"/>
        </w:rPr>
        <w:t xml:space="preserve">the founders </w:t>
      </w:r>
      <w:r w:rsidRPr="00FE0482">
        <w:rPr>
          <w:rFonts w:ascii="Arial Narrow" w:eastAsia="Calibri" w:hAnsi="Arial Narrow"/>
          <w:b/>
          <w:iCs/>
          <w:u w:val="single"/>
        </w:rPr>
        <w:t>foresaw</w:t>
      </w:r>
      <w:r w:rsidRPr="00FE0482">
        <w:rPr>
          <w:rFonts w:ascii="Arial Narrow" w:eastAsia="Calibri" w:hAnsi="Arial Narrow"/>
          <w:u w:val="single"/>
        </w:rPr>
        <w:t xml:space="preserve"> that and</w:t>
      </w:r>
      <w:r w:rsidRPr="00FE0482">
        <w:rPr>
          <w:rFonts w:ascii="Arial Narrow" w:eastAsia="Calibri" w:hAnsi="Arial Narrow"/>
          <w:sz w:val="16"/>
        </w:rPr>
        <w:t xml:space="preserve"> they </w:t>
      </w:r>
      <w:r w:rsidRPr="00FE0482">
        <w:rPr>
          <w:rFonts w:ascii="Arial Narrow" w:eastAsia="Calibri" w:hAnsi="Arial Narrow"/>
          <w:u w:val="single"/>
        </w:rPr>
        <w:t>provided this method</w:t>
      </w:r>
      <w:r w:rsidRPr="00FE0482">
        <w:rPr>
          <w:rFonts w:ascii="Arial Narrow" w:eastAsia="Calibri" w:hAnsi="Arial Narrow"/>
          <w:sz w:val="16"/>
        </w:rPr>
        <w:t xml:space="preserve"> in order </w:t>
      </w:r>
      <w:r w:rsidRPr="00FE0482">
        <w:rPr>
          <w:rFonts w:ascii="Arial Narrow" w:eastAsia="Calibri" w:hAnsi="Arial Narrow"/>
          <w:u w:val="single"/>
        </w:rPr>
        <w:t xml:space="preserve">to </w:t>
      </w:r>
      <w:r w:rsidRPr="00FE0482">
        <w:rPr>
          <w:rFonts w:ascii="Arial Narrow" w:eastAsia="Calibri" w:hAnsi="Arial Narrow"/>
          <w:b/>
          <w:iCs/>
          <w:u w:val="single"/>
        </w:rPr>
        <w:t>enable a convention</w:t>
      </w:r>
      <w:r w:rsidRPr="00FE0482">
        <w:rPr>
          <w:rFonts w:ascii="Arial Narrow" w:eastAsia="Calibri" w:hAnsi="Arial Narrow"/>
          <w:u w:val="single"/>
        </w:rPr>
        <w:t xml:space="preserve"> to remedy that.”</w:t>
      </w:r>
    </w:p>
    <w:p w14:paraId="63961A40" w14:textId="77777777" w:rsidR="009F3A74" w:rsidRPr="00FE0482" w:rsidRDefault="009F3A74" w:rsidP="009F3A74">
      <w:pPr>
        <w:spacing w:line="256" w:lineRule="auto"/>
        <w:rPr>
          <w:rFonts w:ascii="Arial Narrow" w:eastAsia="Calibri" w:hAnsi="Arial Narrow"/>
          <w:sz w:val="16"/>
        </w:rPr>
      </w:pPr>
      <w:r w:rsidRPr="00FE0482">
        <w:rPr>
          <w:rFonts w:ascii="Arial Narrow" w:eastAsia="Calibri" w:hAnsi="Arial Narrow"/>
          <w:sz w:val="16"/>
        </w:rPr>
        <w:t xml:space="preserve">In a 2016 report, </w:t>
      </w:r>
      <w:r w:rsidRPr="00FE0482">
        <w:rPr>
          <w:rFonts w:ascii="Arial Narrow" w:eastAsia="Calibri" w:hAnsi="Arial Narrow"/>
          <w:u w:val="single"/>
        </w:rPr>
        <w:t xml:space="preserve">the </w:t>
      </w:r>
      <w:r w:rsidRPr="00FE0482">
        <w:rPr>
          <w:rFonts w:ascii="Arial Narrow" w:eastAsia="Calibri" w:hAnsi="Arial Narrow"/>
          <w:b/>
          <w:iCs/>
          <w:u w:val="single"/>
        </w:rPr>
        <w:t>C</w:t>
      </w:r>
      <w:r w:rsidRPr="00FE0482">
        <w:rPr>
          <w:rFonts w:ascii="Arial Narrow" w:eastAsia="Calibri" w:hAnsi="Arial Narrow"/>
          <w:u w:val="single"/>
        </w:rPr>
        <w:t xml:space="preserve">ongressional </w:t>
      </w:r>
      <w:r w:rsidRPr="00FE0482">
        <w:rPr>
          <w:rFonts w:ascii="Arial Narrow" w:eastAsia="Calibri" w:hAnsi="Arial Narrow"/>
          <w:b/>
          <w:iCs/>
          <w:u w:val="single"/>
        </w:rPr>
        <w:t>R</w:t>
      </w:r>
      <w:r w:rsidRPr="00FE0482">
        <w:rPr>
          <w:rFonts w:ascii="Arial Narrow" w:eastAsia="Calibri" w:hAnsi="Arial Narrow"/>
          <w:u w:val="single"/>
        </w:rPr>
        <w:t xml:space="preserve">esearch </w:t>
      </w:r>
      <w:r w:rsidRPr="00FE0482">
        <w:rPr>
          <w:rFonts w:ascii="Arial Narrow" w:eastAsia="Calibri" w:hAnsi="Arial Narrow"/>
          <w:b/>
          <w:iCs/>
          <w:u w:val="single"/>
        </w:rPr>
        <w:t>S</w:t>
      </w:r>
      <w:r w:rsidRPr="00FE0482">
        <w:rPr>
          <w:rFonts w:ascii="Arial Narrow" w:eastAsia="Calibri" w:hAnsi="Arial Narrow"/>
          <w:u w:val="single"/>
        </w:rPr>
        <w:t xml:space="preserve">ervice noted </w:t>
      </w:r>
      <w:r w:rsidRPr="00FE0482">
        <w:rPr>
          <w:rFonts w:ascii="Arial Narrow" w:eastAsia="Calibri" w:hAnsi="Arial Narrow"/>
          <w:sz w:val="16"/>
        </w:rPr>
        <w:t xml:space="preserve">that </w:t>
      </w:r>
      <w:r w:rsidRPr="00FE0482">
        <w:rPr>
          <w:rFonts w:ascii="Arial Narrow" w:eastAsia="Calibri" w:hAnsi="Arial Narrow"/>
          <w:u w:val="single"/>
        </w:rPr>
        <w:t xml:space="preserve">an </w:t>
      </w:r>
      <w:r w:rsidRPr="00FE0482">
        <w:rPr>
          <w:rFonts w:ascii="Arial Narrow" w:eastAsia="Calibri" w:hAnsi="Arial Narrow"/>
          <w:b/>
          <w:iCs/>
          <w:u w:val="single"/>
        </w:rPr>
        <w:t>Article V Convention</w:t>
      </w:r>
      <w:r w:rsidRPr="00FE0482">
        <w:rPr>
          <w:rFonts w:ascii="Arial Narrow" w:eastAsia="Calibri" w:hAnsi="Arial Narrow"/>
          <w:u w:val="single"/>
        </w:rPr>
        <w:t xml:space="preserve"> “was included</w:t>
      </w:r>
      <w:r w:rsidRPr="00FE0482">
        <w:rPr>
          <w:rFonts w:ascii="Arial Narrow" w:eastAsia="Calibri" w:hAnsi="Arial Narrow"/>
          <w:sz w:val="16"/>
        </w:rPr>
        <w:t xml:space="preserve"> [in the Constitution] </w:t>
      </w:r>
      <w:r w:rsidRPr="00FE0482">
        <w:rPr>
          <w:rFonts w:ascii="Arial Narrow" w:eastAsia="Calibri" w:hAnsi="Arial Narrow"/>
          <w:u w:val="single"/>
        </w:rPr>
        <w:t xml:space="preserve">to provide the people, through </w:t>
      </w:r>
      <w:r w:rsidRPr="00FE0482">
        <w:rPr>
          <w:rFonts w:ascii="Arial Narrow" w:eastAsia="Calibri" w:hAnsi="Arial Narrow"/>
          <w:sz w:val="16"/>
        </w:rPr>
        <w:t xml:space="preserve">applications by </w:t>
      </w:r>
      <w:r w:rsidRPr="00FE0482">
        <w:rPr>
          <w:rFonts w:ascii="Arial Narrow" w:eastAsia="Calibri" w:hAnsi="Arial Narrow"/>
          <w:u w:val="single"/>
        </w:rPr>
        <w:t xml:space="preserve">their </w:t>
      </w:r>
      <w:r w:rsidRPr="00FE0482">
        <w:rPr>
          <w:rFonts w:ascii="Arial Narrow" w:eastAsia="Calibri" w:hAnsi="Arial Narrow"/>
          <w:b/>
          <w:iCs/>
          <w:u w:val="single"/>
        </w:rPr>
        <w:t>state legislatures</w:t>
      </w:r>
      <w:r w:rsidRPr="00FE0482">
        <w:rPr>
          <w:rFonts w:ascii="Arial Narrow" w:eastAsia="Calibri" w:hAnsi="Arial Narrow"/>
          <w:sz w:val="16"/>
        </w:rPr>
        <w:t xml:space="preserve">, with </w:t>
      </w:r>
      <w:r w:rsidRPr="00FE0482">
        <w:rPr>
          <w:rFonts w:ascii="Arial Narrow" w:eastAsia="Calibri" w:hAnsi="Arial Narrow"/>
          <w:u w:val="single"/>
        </w:rPr>
        <w:t>the means to</w:t>
      </w:r>
      <w:r w:rsidRPr="00FE0482">
        <w:rPr>
          <w:rFonts w:ascii="Arial Narrow" w:eastAsia="Calibri" w:hAnsi="Arial Narrow"/>
          <w:sz w:val="16"/>
        </w:rPr>
        <w:t xml:space="preserve"> call a convention having the authority to consider and </w:t>
      </w:r>
      <w:r w:rsidRPr="00FE0482">
        <w:rPr>
          <w:rFonts w:ascii="Arial Narrow" w:eastAsia="Calibri" w:hAnsi="Arial Narrow"/>
          <w:u w:val="single"/>
        </w:rPr>
        <w:t xml:space="preserve">propose changes to the Constitution, </w:t>
      </w:r>
      <w:r w:rsidRPr="00FE0482">
        <w:rPr>
          <w:rFonts w:ascii="Arial Narrow" w:eastAsia="Calibri" w:hAnsi="Arial Narrow"/>
          <w:highlight w:val="yellow"/>
          <w:u w:val="single"/>
        </w:rPr>
        <w:t xml:space="preserve">particularly if </w:t>
      </w:r>
      <w:r w:rsidRPr="00FE0482">
        <w:rPr>
          <w:rFonts w:ascii="Arial Narrow" w:eastAsia="Calibri" w:hAnsi="Arial Narrow"/>
          <w:b/>
          <w:iCs/>
          <w:highlight w:val="yellow"/>
          <w:u w:val="single"/>
        </w:rPr>
        <w:t>Congress</w:t>
      </w:r>
      <w:r w:rsidRPr="00FE0482">
        <w:rPr>
          <w:rFonts w:ascii="Arial Narrow" w:eastAsia="Calibri" w:hAnsi="Arial Narrow"/>
          <w:highlight w:val="yellow"/>
          <w:u w:val="single"/>
        </w:rPr>
        <w:t xml:space="preserve"> proved</w:t>
      </w:r>
      <w:r w:rsidRPr="00FE0482">
        <w:rPr>
          <w:rFonts w:ascii="Arial Narrow" w:eastAsia="Calibri" w:hAnsi="Arial Narrow"/>
          <w:u w:val="single"/>
        </w:rPr>
        <w:t xml:space="preserve"> </w:t>
      </w:r>
      <w:r w:rsidRPr="00FE0482">
        <w:rPr>
          <w:rFonts w:ascii="Arial Narrow" w:eastAsia="Calibri" w:hAnsi="Arial Narrow"/>
          <w:b/>
          <w:iCs/>
          <w:u w:val="single"/>
        </w:rPr>
        <w:t>incapable</w:t>
      </w:r>
      <w:r w:rsidRPr="00FE0482">
        <w:rPr>
          <w:rFonts w:ascii="Arial Narrow" w:eastAsia="Calibri" w:hAnsi="Arial Narrow"/>
          <w:u w:val="single"/>
        </w:rPr>
        <w:t xml:space="preserve"> of, or </w:t>
      </w:r>
      <w:r w:rsidRPr="00FE0482">
        <w:rPr>
          <w:rFonts w:ascii="Arial Narrow" w:eastAsia="Calibri" w:hAnsi="Arial Narrow"/>
          <w:b/>
          <w:iCs/>
          <w:highlight w:val="yellow"/>
          <w:u w:val="single"/>
        </w:rPr>
        <w:t>unwilling</w:t>
      </w:r>
      <w:r w:rsidRPr="00FE0482">
        <w:rPr>
          <w:rFonts w:ascii="Arial Narrow" w:eastAsia="Calibri" w:hAnsi="Arial Narrow"/>
          <w:u w:val="single"/>
        </w:rPr>
        <w:t xml:space="preserve"> to, initiate amendments on its own."</w:t>
      </w:r>
    </w:p>
    <w:p w14:paraId="1079F05B" w14:textId="77777777" w:rsidR="009F3A74" w:rsidRPr="00FE0482" w:rsidRDefault="009F3A74" w:rsidP="009F3A74">
      <w:pPr>
        <w:spacing w:line="256" w:lineRule="auto"/>
        <w:rPr>
          <w:rFonts w:ascii="Arial Narrow" w:eastAsia="Calibri" w:hAnsi="Arial Narrow"/>
          <w:sz w:val="16"/>
        </w:rPr>
      </w:pPr>
      <w:r w:rsidRPr="00FE0482">
        <w:rPr>
          <w:rFonts w:ascii="Arial Narrow" w:eastAsia="Calibri" w:hAnsi="Arial Narrow"/>
          <w:sz w:val="16"/>
        </w:rPr>
        <w:t xml:space="preserve">All 27 Amendments to the Constitution were passed using the first of the two methods: Congress proposed an amendment, then two-thirds of state legislatures ratified it. So </w:t>
      </w:r>
      <w:r w:rsidRPr="00FE0482">
        <w:rPr>
          <w:rFonts w:ascii="Arial Narrow" w:eastAsia="Calibri" w:hAnsi="Arial Narrow"/>
          <w:u w:val="single"/>
        </w:rPr>
        <w:t>why is a convention of states necessary to obtain a 28th Amendment?</w:t>
      </w:r>
      <w:r w:rsidRPr="00FE0482">
        <w:rPr>
          <w:rFonts w:ascii="Arial Narrow" w:eastAsia="Calibri" w:hAnsi="Arial Narrow"/>
          <w:sz w:val="16"/>
        </w:rPr>
        <w:t xml:space="preserve"> As George Mason argued when he proposed the convention language: </w:t>
      </w:r>
      <w:r w:rsidRPr="00FE0482">
        <w:rPr>
          <w:rFonts w:ascii="Arial Narrow" w:eastAsia="Calibri" w:hAnsi="Arial Narrow"/>
          <w:u w:val="single"/>
        </w:rPr>
        <w:t xml:space="preserve">It is necessary when </w:t>
      </w:r>
      <w:r w:rsidRPr="00FE0482">
        <w:rPr>
          <w:rFonts w:ascii="Arial Narrow" w:eastAsia="Calibri" w:hAnsi="Arial Narrow"/>
          <w:b/>
          <w:iCs/>
          <w:u w:val="single"/>
        </w:rPr>
        <w:t>Congress itself</w:t>
      </w:r>
      <w:r w:rsidRPr="00FE0482">
        <w:rPr>
          <w:rFonts w:ascii="Arial Narrow" w:eastAsia="Calibri" w:hAnsi="Arial Narrow"/>
          <w:u w:val="single"/>
        </w:rPr>
        <w:t xml:space="preserve"> is the </w:t>
      </w:r>
      <w:r w:rsidRPr="00FE0482">
        <w:rPr>
          <w:rFonts w:ascii="Arial Narrow" w:eastAsia="Calibri" w:hAnsi="Arial Narrow"/>
          <w:b/>
          <w:iCs/>
          <w:u w:val="single"/>
        </w:rPr>
        <w:t>problem</w:t>
      </w:r>
      <w:r w:rsidRPr="00FE0482">
        <w:rPr>
          <w:rFonts w:ascii="Arial Narrow" w:eastAsia="Calibri" w:hAnsi="Arial Narrow"/>
          <w:sz w:val="16"/>
        </w:rPr>
        <w:t>.</w:t>
      </w:r>
    </w:p>
    <w:p w14:paraId="31068423" w14:textId="77777777" w:rsidR="009F3A74" w:rsidRPr="00FE0482" w:rsidRDefault="009F3A74" w:rsidP="009F3A74">
      <w:pPr>
        <w:spacing w:line="256" w:lineRule="auto"/>
        <w:rPr>
          <w:rFonts w:ascii="Arial Narrow" w:eastAsia="Calibri" w:hAnsi="Arial Narrow"/>
          <w:sz w:val="16"/>
        </w:rPr>
      </w:pPr>
      <w:r w:rsidRPr="00FE0482">
        <w:rPr>
          <w:rFonts w:ascii="Arial Narrow" w:eastAsia="Calibri" w:hAnsi="Arial Narrow"/>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62080B94" w14:textId="77777777" w:rsidR="009F3A74" w:rsidRPr="00FE0482" w:rsidRDefault="009F3A74" w:rsidP="009F3A74">
      <w:pPr>
        <w:spacing w:line="256" w:lineRule="auto"/>
        <w:rPr>
          <w:rFonts w:ascii="Arial Narrow" w:eastAsia="Calibri" w:hAnsi="Arial Narrow"/>
          <w:sz w:val="16"/>
        </w:rPr>
      </w:pPr>
      <w:r w:rsidRPr="00FE0482">
        <w:rPr>
          <w:rFonts w:ascii="Arial Narrow" w:eastAsia="Calibri" w:hAnsi="Arial Narrow"/>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69B116F0" w14:textId="77777777" w:rsidR="009F3A74" w:rsidRPr="00FE0482" w:rsidRDefault="009F3A74" w:rsidP="009F3A74">
      <w:pPr>
        <w:spacing w:line="256" w:lineRule="auto"/>
        <w:rPr>
          <w:rFonts w:ascii="Arial Narrow" w:eastAsia="Calibri" w:hAnsi="Arial Narrow"/>
          <w:sz w:val="16"/>
        </w:rPr>
      </w:pPr>
      <w:r w:rsidRPr="00FE0482">
        <w:rPr>
          <w:rFonts w:ascii="Arial Narrow" w:eastAsia="Calibri" w:hAnsi="Arial Narrow"/>
          <w:u w:val="single"/>
        </w:rPr>
        <w:t xml:space="preserve">When that movement was just </w:t>
      </w:r>
      <w:r w:rsidRPr="00FE0482">
        <w:rPr>
          <w:rFonts w:ascii="Arial Narrow" w:eastAsia="Calibri" w:hAnsi="Arial Narrow"/>
          <w:b/>
          <w:iCs/>
          <w:u w:val="single"/>
        </w:rPr>
        <w:t>one state shy</w:t>
      </w:r>
      <w:r w:rsidRPr="00FE0482">
        <w:rPr>
          <w:rFonts w:ascii="Arial Narrow" w:eastAsia="Calibri" w:hAnsi="Arial Narrow"/>
          <w:u w:val="single"/>
        </w:rPr>
        <w:t xml:space="preserve"> of the two-thirds needed to </w:t>
      </w:r>
      <w:r w:rsidRPr="00FE0482">
        <w:rPr>
          <w:rFonts w:ascii="Arial Narrow" w:eastAsia="Calibri" w:hAnsi="Arial Narrow"/>
          <w:b/>
          <w:iCs/>
          <w:u w:val="single"/>
        </w:rPr>
        <w:t>force a convention</w:t>
      </w:r>
      <w:r w:rsidRPr="00FE0482">
        <w:rPr>
          <w:rFonts w:ascii="Arial Narrow" w:eastAsia="Calibri" w:hAnsi="Arial Narrow"/>
          <w:sz w:val="16"/>
        </w:rPr>
        <w:t xml:space="preserve"> on this topic, </w:t>
      </w:r>
      <w:r w:rsidRPr="00FE0482">
        <w:rPr>
          <w:rFonts w:ascii="Arial Narrow" w:eastAsia="Calibri" w:hAnsi="Arial Narrow"/>
          <w:u w:val="single"/>
        </w:rPr>
        <w:t xml:space="preserve">Congress </w:t>
      </w:r>
      <w:r w:rsidRPr="00FE0482">
        <w:rPr>
          <w:rFonts w:ascii="Arial Narrow" w:eastAsia="Calibri" w:hAnsi="Arial Narrow"/>
          <w:b/>
          <w:iCs/>
          <w:u w:val="single"/>
        </w:rPr>
        <w:t>reacted</w:t>
      </w:r>
      <w:r w:rsidRPr="00FE0482">
        <w:rPr>
          <w:rFonts w:ascii="Arial Narrow" w:eastAsia="Calibri" w:hAnsi="Arial Narrow"/>
          <w:u w:val="single"/>
        </w:rPr>
        <w:t xml:space="preserve"> by </w:t>
      </w:r>
      <w:r w:rsidRPr="00FE0482">
        <w:rPr>
          <w:rFonts w:ascii="Arial Narrow" w:eastAsia="Calibri" w:hAnsi="Arial Narrow"/>
          <w:b/>
          <w:iCs/>
          <w:u w:val="single"/>
        </w:rPr>
        <w:t>proposing an amendment</w:t>
      </w:r>
      <w:r w:rsidRPr="00FE0482">
        <w:rPr>
          <w:rFonts w:ascii="Arial Narrow" w:eastAsia="Calibri" w:hAnsi="Arial Narrow"/>
          <w:sz w:val="16"/>
        </w:rPr>
        <w:t xml:space="preserve"> requiring the direct election of U.S. Senators for the states to ratify—resulting in the 17th Amendment </w:t>
      </w:r>
      <w:r w:rsidRPr="00FE0482">
        <w:rPr>
          <w:rFonts w:ascii="Arial Narrow" w:eastAsia="Calibri" w:hAnsi="Arial Narrow"/>
          <w:u w:val="single"/>
        </w:rPr>
        <w:t xml:space="preserve">to the U.S. Constitution. The </w:t>
      </w:r>
      <w:r w:rsidRPr="00FE0482">
        <w:rPr>
          <w:rFonts w:ascii="Arial Narrow" w:eastAsia="Calibri" w:hAnsi="Arial Narrow"/>
          <w:b/>
          <w:iCs/>
          <w:u w:val="single"/>
        </w:rPr>
        <w:t>C</w:t>
      </w:r>
      <w:r w:rsidRPr="00FE0482">
        <w:rPr>
          <w:rFonts w:ascii="Arial Narrow" w:eastAsia="Calibri" w:hAnsi="Arial Narrow"/>
          <w:u w:val="single"/>
        </w:rPr>
        <w:t xml:space="preserve">ongressional </w:t>
      </w:r>
      <w:r w:rsidRPr="00FE0482">
        <w:rPr>
          <w:rFonts w:ascii="Arial Narrow" w:eastAsia="Calibri" w:hAnsi="Arial Narrow"/>
          <w:b/>
          <w:iCs/>
          <w:u w:val="single"/>
        </w:rPr>
        <w:t>R</w:t>
      </w:r>
      <w:r w:rsidRPr="00FE0482">
        <w:rPr>
          <w:rFonts w:ascii="Arial Narrow" w:eastAsia="Calibri" w:hAnsi="Arial Narrow"/>
          <w:u w:val="single"/>
        </w:rPr>
        <w:t xml:space="preserve">esearch </w:t>
      </w:r>
      <w:r w:rsidRPr="00FE0482">
        <w:rPr>
          <w:rFonts w:ascii="Arial Narrow" w:eastAsia="Calibri" w:hAnsi="Arial Narrow"/>
          <w:b/>
          <w:iCs/>
          <w:u w:val="single"/>
        </w:rPr>
        <w:t>S</w:t>
      </w:r>
      <w:r w:rsidRPr="00FE0482">
        <w:rPr>
          <w:rFonts w:ascii="Arial Narrow" w:eastAsia="Calibri" w:hAnsi="Arial Narrow"/>
          <w:u w:val="single"/>
        </w:rPr>
        <w:t xml:space="preserve">ervice </w:t>
      </w:r>
      <w:r w:rsidRPr="00FE0482">
        <w:rPr>
          <w:rFonts w:ascii="Arial Narrow" w:eastAsia="Calibri" w:hAnsi="Arial Narrow"/>
          <w:sz w:val="16"/>
        </w:rPr>
        <w:t xml:space="preserve">has </w:t>
      </w:r>
      <w:r w:rsidRPr="00FE0482">
        <w:rPr>
          <w:rFonts w:ascii="Arial Narrow" w:eastAsia="Calibri" w:hAnsi="Arial Narrow"/>
          <w:u w:val="single"/>
        </w:rPr>
        <w:t>called this technique the "</w:t>
      </w:r>
      <w:r w:rsidRPr="00FE0482">
        <w:rPr>
          <w:rFonts w:ascii="Arial Narrow" w:eastAsia="Calibri" w:hAnsi="Arial Narrow"/>
          <w:b/>
          <w:iCs/>
          <w:u w:val="single"/>
        </w:rPr>
        <w:t>prodding effect</w:t>
      </w:r>
      <w:r w:rsidRPr="00FE0482">
        <w:rPr>
          <w:rFonts w:ascii="Arial Narrow" w:eastAsia="Calibri" w:hAnsi="Arial Narrow"/>
          <w:u w:val="single"/>
        </w:rPr>
        <w:t xml:space="preserve">." It worked then, and it could </w:t>
      </w:r>
      <w:r w:rsidRPr="00FE0482">
        <w:rPr>
          <w:rFonts w:ascii="Arial Narrow" w:eastAsia="Calibri" w:hAnsi="Arial Narrow"/>
          <w:b/>
          <w:iCs/>
          <w:u w:val="single"/>
        </w:rPr>
        <w:t>work today</w:t>
      </w:r>
      <w:r w:rsidRPr="00FE0482">
        <w:rPr>
          <w:rFonts w:ascii="Arial Narrow" w:eastAsia="Calibri" w:hAnsi="Arial Narrow"/>
          <w:sz w:val="16"/>
        </w:rPr>
        <w:t>.</w:t>
      </w:r>
    </w:p>
    <w:p w14:paraId="49C9DDCA" w14:textId="77777777" w:rsidR="009F3A74" w:rsidRPr="00FE0482" w:rsidRDefault="009F3A74" w:rsidP="009F3A74">
      <w:pPr>
        <w:spacing w:line="256" w:lineRule="auto"/>
        <w:rPr>
          <w:rFonts w:ascii="Arial Narrow" w:eastAsia="Calibri" w:hAnsi="Arial Narrow"/>
          <w:sz w:val="16"/>
        </w:rPr>
      </w:pPr>
      <w:r w:rsidRPr="00FE0482">
        <w:rPr>
          <w:rFonts w:ascii="Arial Narrow" w:eastAsia="Calibri" w:hAnsi="Arial Narrow"/>
          <w:sz w:val="16"/>
        </w:rPr>
        <w:t>Arguments Against an Article V Convention</w:t>
      </w:r>
    </w:p>
    <w:p w14:paraId="604E57BC" w14:textId="77777777" w:rsidR="009F3A74" w:rsidRPr="00FE0482" w:rsidRDefault="009F3A74" w:rsidP="009F3A74">
      <w:pPr>
        <w:spacing w:line="256" w:lineRule="auto"/>
        <w:rPr>
          <w:rFonts w:ascii="Arial Narrow" w:eastAsia="Calibri" w:hAnsi="Arial Narrow"/>
          <w:sz w:val="16"/>
        </w:rPr>
      </w:pPr>
      <w:r w:rsidRPr="00FE0482">
        <w:rPr>
          <w:rFonts w:ascii="Arial Narrow" w:eastAsia="Calibri" w:hAnsi="Arial Narrow"/>
          <w:sz w:val="16"/>
        </w:rPr>
        <w:t xml:space="preserve">Both left- and right-leaning groups—Common Cause and the John Birch Society among them—have argued vehemently against the use of Article V Conventions. They say correctly that such a convention has never been used to amend the Constitution. </w:t>
      </w:r>
      <w:r w:rsidRPr="00FE0482">
        <w:rPr>
          <w:rFonts w:ascii="Arial Narrow" w:eastAsia="Calibri" w:hAnsi="Arial Narrow"/>
          <w:u w:val="single"/>
        </w:rPr>
        <w:t>Never having held an Article V Convention</w:t>
      </w:r>
      <w:r w:rsidRPr="00FE0482">
        <w:rPr>
          <w:rFonts w:ascii="Arial Narrow" w:eastAsia="Calibri" w:hAnsi="Arial Narrow"/>
          <w:sz w:val="16"/>
        </w:rPr>
        <w:t xml:space="preserve">, however, </w:t>
      </w:r>
      <w:r w:rsidRPr="00FE0482">
        <w:rPr>
          <w:rFonts w:ascii="Arial Narrow" w:eastAsia="Calibri" w:hAnsi="Arial Narrow"/>
          <w:u w:val="single"/>
        </w:rPr>
        <w:t>is hardly a reason to avoid one</w:t>
      </w:r>
      <w:r w:rsidRPr="00FE0482">
        <w:rPr>
          <w:rFonts w:ascii="Arial Narrow" w:eastAsia="Calibri" w:hAnsi="Arial Narrow"/>
          <w:sz w:val="16"/>
        </w:rPr>
        <w:t xml:space="preserve">, since the framers provided this Constitutional alternative in anticipation of a time when Congress fails to represent the people. </w:t>
      </w:r>
      <w:r w:rsidRPr="00FE0482">
        <w:rPr>
          <w:rFonts w:ascii="Arial Narrow" w:eastAsia="Calibri" w:hAnsi="Arial Narrow"/>
          <w:u w:val="single"/>
        </w:rPr>
        <w:t>Opponents</w:t>
      </w:r>
      <w:r w:rsidRPr="00FE0482">
        <w:rPr>
          <w:rFonts w:ascii="Arial Narrow" w:eastAsia="Calibri" w:hAnsi="Arial Narrow"/>
          <w:sz w:val="16"/>
        </w:rPr>
        <w:t xml:space="preserve"> also </w:t>
      </w:r>
      <w:r w:rsidRPr="00FE0482">
        <w:rPr>
          <w:rFonts w:ascii="Arial Narrow" w:eastAsia="Calibri" w:hAnsi="Arial Narrow"/>
          <w:u w:val="single"/>
        </w:rPr>
        <w:t>fear</w:t>
      </w:r>
      <w:r w:rsidRPr="00FE0482">
        <w:rPr>
          <w:rFonts w:ascii="Arial Narrow" w:eastAsia="Calibri" w:hAnsi="Arial Narrow"/>
          <w:sz w:val="16"/>
        </w:rPr>
        <w:t xml:space="preserve"> the prospect of </w:t>
      </w:r>
      <w:r w:rsidRPr="00FE0482">
        <w:rPr>
          <w:rFonts w:ascii="Arial Narrow" w:eastAsia="Calibri" w:hAnsi="Arial Narrow"/>
          <w:u w:val="single"/>
        </w:rPr>
        <w:t>a "</w:t>
      </w:r>
      <w:r w:rsidRPr="00FE0482">
        <w:rPr>
          <w:rFonts w:ascii="Arial Narrow" w:eastAsia="Calibri" w:hAnsi="Arial Narrow"/>
          <w:b/>
          <w:iCs/>
          <w:u w:val="single"/>
        </w:rPr>
        <w:t>runaway</w:t>
      </w:r>
      <w:r w:rsidRPr="00FE0482">
        <w:rPr>
          <w:rFonts w:ascii="Arial Narrow" w:eastAsia="Calibri" w:hAnsi="Arial Narrow"/>
          <w:u w:val="single"/>
        </w:rPr>
        <w:t>" convention</w:t>
      </w:r>
      <w:r w:rsidRPr="00FE0482">
        <w:rPr>
          <w:rFonts w:ascii="Arial Narrow" w:eastAsia="Calibri" w:hAnsi="Arial Narrow"/>
          <w:sz w:val="16"/>
        </w:rPr>
        <w:t xml:space="preserve">, where any topic could be proposed, possibly threatening the process for ratifying amendments or the Constitution itself. </w:t>
      </w:r>
      <w:r w:rsidRPr="00FE0482">
        <w:rPr>
          <w:rFonts w:ascii="Arial Narrow" w:eastAsia="Calibri" w:hAnsi="Arial Narrow"/>
          <w:u w:val="single"/>
        </w:rPr>
        <w:t xml:space="preserve">See </w:t>
      </w:r>
      <w:r w:rsidRPr="00FE0482">
        <w:rPr>
          <w:rFonts w:ascii="Arial Narrow" w:eastAsia="Calibri" w:hAnsi="Arial Narrow"/>
          <w:b/>
          <w:iCs/>
          <w:u w:val="single"/>
        </w:rPr>
        <w:t>authoritative answers</w:t>
      </w:r>
      <w:r w:rsidRPr="00FE0482">
        <w:rPr>
          <w:rFonts w:ascii="Arial Narrow" w:eastAsia="Calibri" w:hAnsi="Arial Narrow"/>
          <w:u w:val="single"/>
        </w:rPr>
        <w:t xml:space="preserve"> to these arguments below</w:t>
      </w:r>
      <w:r w:rsidRPr="00FE0482">
        <w:rPr>
          <w:rFonts w:ascii="Arial Narrow" w:eastAsia="Calibri" w:hAnsi="Arial Narrow"/>
          <w:sz w:val="16"/>
        </w:rPr>
        <w:t>.</w:t>
      </w:r>
    </w:p>
    <w:p w14:paraId="3888C0D5" w14:textId="77777777" w:rsidR="009F3A74" w:rsidRPr="00FE0482" w:rsidRDefault="009F3A74" w:rsidP="009F3A74">
      <w:pPr>
        <w:spacing w:line="256" w:lineRule="auto"/>
        <w:rPr>
          <w:rFonts w:ascii="Arial Narrow" w:eastAsia="Calibri" w:hAnsi="Arial Narrow"/>
          <w:sz w:val="16"/>
        </w:rPr>
      </w:pPr>
      <w:r w:rsidRPr="00FE0482">
        <w:rPr>
          <w:rFonts w:ascii="Arial Narrow" w:eastAsia="Calibri" w:hAnsi="Arial Narrow"/>
          <w:sz w:val="16"/>
        </w:rPr>
        <w:t>Experts Respond</w:t>
      </w:r>
    </w:p>
    <w:p w14:paraId="715A76AE" w14:textId="77777777" w:rsidR="009F3A74" w:rsidRPr="00FE0482" w:rsidRDefault="009F3A74" w:rsidP="009F3A74">
      <w:pPr>
        <w:spacing w:line="256" w:lineRule="auto"/>
        <w:rPr>
          <w:rFonts w:ascii="Arial Narrow" w:eastAsia="Calibri" w:hAnsi="Arial Narrow"/>
          <w:sz w:val="16"/>
        </w:rPr>
      </w:pPr>
      <w:r w:rsidRPr="00FE0482">
        <w:rPr>
          <w:rFonts w:ascii="Arial Narrow" w:eastAsia="Calibri" w:hAnsi="Arial Narrow"/>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3687E01B" w14:textId="77777777" w:rsidR="009F3A74" w:rsidRPr="00FE0482" w:rsidRDefault="009F3A74" w:rsidP="009F3A74">
      <w:pPr>
        <w:spacing w:line="256" w:lineRule="auto"/>
        <w:rPr>
          <w:rFonts w:ascii="Arial Narrow" w:eastAsia="Calibri" w:hAnsi="Arial Narrow"/>
          <w:sz w:val="16"/>
        </w:rPr>
      </w:pPr>
      <w:r w:rsidRPr="00FE0482">
        <w:rPr>
          <w:rFonts w:ascii="Arial Narrow" w:eastAsia="Calibri" w:hAnsi="Arial Narrow"/>
          <w:b/>
          <w:iCs/>
          <w:u w:val="single"/>
        </w:rPr>
        <w:t>Government</w:t>
      </w:r>
      <w:r w:rsidRPr="00FE0482">
        <w:rPr>
          <w:rFonts w:ascii="Arial Narrow" w:eastAsia="Calibri" w:hAnsi="Arial Narrow"/>
          <w:u w:val="single"/>
        </w:rPr>
        <w:t xml:space="preserve"> and </w:t>
      </w:r>
      <w:r w:rsidRPr="00FE0482">
        <w:rPr>
          <w:rFonts w:ascii="Arial Narrow" w:eastAsia="Calibri" w:hAnsi="Arial Narrow"/>
          <w:b/>
          <w:iCs/>
          <w:u w:val="single"/>
        </w:rPr>
        <w:t>legal agencies</w:t>
      </w:r>
      <w:r w:rsidRPr="00FE0482">
        <w:rPr>
          <w:rFonts w:ascii="Arial Narrow" w:eastAsia="Calibri" w:hAnsi="Arial Narrow"/>
          <w:u w:val="single"/>
        </w:rPr>
        <w:t xml:space="preserve"> have </w:t>
      </w:r>
      <w:r w:rsidRPr="00FE0482">
        <w:rPr>
          <w:rFonts w:ascii="Arial Narrow" w:eastAsia="Calibri" w:hAnsi="Arial Narrow"/>
          <w:b/>
          <w:iCs/>
          <w:u w:val="single"/>
        </w:rPr>
        <w:t>responded to critics</w:t>
      </w:r>
      <w:r w:rsidRPr="00FE0482">
        <w:rPr>
          <w:rFonts w:ascii="Arial Narrow" w:eastAsia="Calibri" w:hAnsi="Arial Narrow"/>
          <w:u w:val="single"/>
        </w:rPr>
        <w:t xml:space="preserve"> opposing a convention</w:t>
      </w:r>
      <w:r w:rsidRPr="00FE0482">
        <w:rPr>
          <w:rFonts w:ascii="Arial Narrow" w:eastAsia="Calibri" w:hAnsi="Arial Narrow"/>
          <w:sz w:val="16"/>
        </w:rPr>
        <w:t xml:space="preserve"> of states:</w:t>
      </w:r>
    </w:p>
    <w:p w14:paraId="15AD3F0F" w14:textId="77777777" w:rsidR="009F3A74" w:rsidRPr="00FE0482" w:rsidRDefault="009F3A74" w:rsidP="009F3A74">
      <w:pPr>
        <w:numPr>
          <w:ilvl w:val="0"/>
          <w:numId w:val="46"/>
        </w:numPr>
        <w:spacing w:line="256" w:lineRule="auto"/>
        <w:contextualSpacing/>
        <w:rPr>
          <w:rFonts w:ascii="Arial Narrow" w:eastAsia="Calibri" w:hAnsi="Arial Narrow"/>
          <w:sz w:val="16"/>
        </w:rPr>
      </w:pPr>
      <w:r w:rsidRPr="00FE0482">
        <w:rPr>
          <w:rFonts w:ascii="Arial Narrow" w:eastAsia="Calibri" w:hAnsi="Arial Narrow"/>
          <w:sz w:val="16"/>
        </w:rPr>
        <w:t>Criticism: Individual delegates could bring up matters unrelated to those the convention was originally called to address.</w:t>
      </w:r>
    </w:p>
    <w:p w14:paraId="3258CE5C" w14:textId="77777777" w:rsidR="009F3A74" w:rsidRPr="00FE0482" w:rsidRDefault="009F3A74" w:rsidP="009F3A74">
      <w:pPr>
        <w:spacing w:line="256" w:lineRule="auto"/>
        <w:ind w:left="360"/>
        <w:rPr>
          <w:rFonts w:ascii="Arial Narrow" w:eastAsia="Calibri" w:hAnsi="Arial Narrow"/>
          <w:sz w:val="16"/>
        </w:rPr>
      </w:pPr>
      <w:r w:rsidRPr="00FE0482">
        <w:rPr>
          <w:rFonts w:ascii="Arial Narrow" w:eastAsia="Calibri" w:hAnsi="Arial Narrow"/>
          <w:sz w:val="16"/>
        </w:rPr>
        <w:t xml:space="preserve">Response #1: </w:t>
      </w:r>
      <w:r w:rsidRPr="00FE0482">
        <w:rPr>
          <w:rFonts w:ascii="Arial Narrow" w:eastAsia="Calibri" w:hAnsi="Arial Narrow"/>
          <w:u w:val="single"/>
        </w:rPr>
        <w:t xml:space="preserve">For a convention to </w:t>
      </w:r>
      <w:r w:rsidRPr="00FE0482">
        <w:rPr>
          <w:rFonts w:ascii="Arial Narrow" w:eastAsia="Calibri" w:hAnsi="Arial Narrow"/>
          <w:b/>
          <w:iCs/>
          <w:u w:val="single"/>
        </w:rPr>
        <w:t>stray</w:t>
      </w:r>
      <w:r w:rsidRPr="00FE0482">
        <w:rPr>
          <w:rFonts w:ascii="Arial Narrow" w:eastAsia="Calibri" w:hAnsi="Arial Narrow"/>
          <w:u w:val="single"/>
        </w:rPr>
        <w:t xml:space="preserve"> from its </w:t>
      </w:r>
      <w:r w:rsidRPr="00FE0482">
        <w:rPr>
          <w:rFonts w:ascii="Arial Narrow" w:eastAsia="Calibri" w:hAnsi="Arial Narrow"/>
          <w:b/>
          <w:iCs/>
          <w:u w:val="single"/>
        </w:rPr>
        <w:t>original topic</w:t>
      </w:r>
      <w:r w:rsidRPr="00FE0482">
        <w:rPr>
          <w:rFonts w:ascii="Arial Narrow" w:eastAsia="Calibri" w:hAnsi="Arial Narrow"/>
          <w:u w:val="single"/>
        </w:rPr>
        <w:t>, delegates would have to propose topics</w:t>
      </w:r>
      <w:r w:rsidRPr="00FE0482">
        <w:rPr>
          <w:rFonts w:ascii="Arial Narrow" w:eastAsia="Calibri" w:hAnsi="Arial Narrow"/>
          <w:sz w:val="16"/>
        </w:rPr>
        <w:t xml:space="preserve"> that were </w:t>
      </w:r>
      <w:r w:rsidRPr="00FE0482">
        <w:rPr>
          <w:rFonts w:ascii="Arial Narrow" w:eastAsia="Calibri" w:hAnsi="Arial Narrow"/>
          <w:b/>
          <w:iCs/>
          <w:u w:val="single"/>
        </w:rPr>
        <w:t>not included</w:t>
      </w:r>
      <w:r w:rsidRPr="00FE0482">
        <w:rPr>
          <w:rFonts w:ascii="Arial Narrow" w:eastAsia="Calibri" w:hAnsi="Arial Narrow"/>
          <w:u w:val="single"/>
        </w:rPr>
        <w:t xml:space="preserve"> in the original resolution</w:t>
      </w:r>
      <w:r w:rsidRPr="00FE0482">
        <w:rPr>
          <w:rFonts w:ascii="Arial Narrow" w:eastAsia="Calibri" w:hAnsi="Arial Narrow"/>
          <w:sz w:val="16"/>
        </w:rPr>
        <w:t xml:space="preserve"> approved by their state legislatures. Nine </w:t>
      </w:r>
      <w:r w:rsidRPr="00FE0482">
        <w:rPr>
          <w:rFonts w:ascii="Arial Narrow" w:eastAsia="Calibri" w:hAnsi="Arial Narrow"/>
          <w:u w:val="single"/>
        </w:rPr>
        <w:t>states</w:t>
      </w:r>
      <w:r w:rsidRPr="00FE0482">
        <w:rPr>
          <w:rFonts w:ascii="Arial Narrow" w:eastAsia="Calibri" w:hAnsi="Arial Narrow"/>
          <w:sz w:val="16"/>
        </w:rPr>
        <w:t xml:space="preserve"> to date have </w:t>
      </w:r>
      <w:r w:rsidRPr="00FE0482">
        <w:rPr>
          <w:rFonts w:ascii="Arial Narrow" w:eastAsia="Calibri" w:hAnsi="Arial Narrow"/>
          <w:u w:val="single"/>
        </w:rPr>
        <w:t xml:space="preserve">made it a </w:t>
      </w:r>
      <w:r w:rsidRPr="00FE0482">
        <w:rPr>
          <w:rFonts w:ascii="Arial Narrow" w:eastAsia="Calibri" w:hAnsi="Arial Narrow"/>
          <w:b/>
          <w:iCs/>
          <w:u w:val="single"/>
        </w:rPr>
        <w:t>felony</w:t>
      </w:r>
      <w:r w:rsidRPr="00FE0482">
        <w:rPr>
          <w:rFonts w:ascii="Arial Narrow" w:eastAsia="Calibri" w:hAnsi="Arial Narrow"/>
          <w:u w:val="single"/>
        </w:rPr>
        <w:t xml:space="preserve"> for </w:t>
      </w:r>
      <w:r w:rsidRPr="00FE0482">
        <w:rPr>
          <w:rFonts w:ascii="Arial Narrow" w:eastAsia="Calibri" w:hAnsi="Arial Narrow"/>
          <w:b/>
          <w:iCs/>
          <w:u w:val="single"/>
        </w:rPr>
        <w:t>any delegate</w:t>
      </w:r>
      <w:r w:rsidRPr="00FE0482">
        <w:rPr>
          <w:rFonts w:ascii="Arial Narrow" w:eastAsia="Calibri" w:hAnsi="Arial Narrow"/>
          <w:u w:val="single"/>
        </w:rPr>
        <w:t xml:space="preserve"> to a state-called convention to</w:t>
      </w:r>
      <w:r w:rsidRPr="00FE0482">
        <w:rPr>
          <w:rFonts w:ascii="Arial Narrow" w:eastAsia="Calibri" w:hAnsi="Arial Narrow"/>
          <w:sz w:val="16"/>
        </w:rPr>
        <w:t xml:space="preserve"> call for or </w:t>
      </w:r>
      <w:r w:rsidRPr="00FE0482">
        <w:rPr>
          <w:rFonts w:ascii="Arial Narrow" w:eastAsia="Calibri" w:hAnsi="Arial Narrow"/>
          <w:u w:val="single"/>
        </w:rPr>
        <w:t>vote on any topic</w:t>
      </w:r>
      <w:r w:rsidRPr="00FE0482">
        <w:rPr>
          <w:rFonts w:ascii="Arial Narrow" w:eastAsia="Calibri" w:hAnsi="Arial Narrow"/>
          <w:sz w:val="16"/>
        </w:rPr>
        <w:t xml:space="preserve"> that was </w:t>
      </w:r>
      <w:r w:rsidRPr="00FE0482">
        <w:rPr>
          <w:rFonts w:ascii="Arial Narrow" w:eastAsia="Calibri" w:hAnsi="Arial Narrow"/>
          <w:u w:val="single"/>
        </w:rPr>
        <w:t>not part of the original</w:t>
      </w:r>
      <w:r w:rsidRPr="00FE0482">
        <w:rPr>
          <w:rFonts w:ascii="Arial Narrow" w:eastAsia="Calibri" w:hAnsi="Arial Narrow"/>
          <w:sz w:val="16"/>
        </w:rPr>
        <w:t xml:space="preserve"> convention topic.</w:t>
      </w:r>
    </w:p>
    <w:p w14:paraId="13F163D6" w14:textId="77777777" w:rsidR="009F3A74" w:rsidRPr="00FE0482" w:rsidRDefault="009F3A74" w:rsidP="009F3A74">
      <w:pPr>
        <w:spacing w:line="256" w:lineRule="auto"/>
        <w:ind w:left="360"/>
        <w:rPr>
          <w:rFonts w:ascii="Arial Narrow" w:eastAsia="Calibri" w:hAnsi="Arial Narrow"/>
          <w:sz w:val="16"/>
        </w:rPr>
      </w:pPr>
      <w:r w:rsidRPr="00FE0482">
        <w:rPr>
          <w:rFonts w:ascii="Arial Narrow" w:eastAsia="Calibri" w:hAnsi="Arial Narrow"/>
          <w:sz w:val="16"/>
        </w:rPr>
        <w:t xml:space="preserve">Response #2: </w:t>
      </w:r>
      <w:r w:rsidRPr="00FE0482">
        <w:rPr>
          <w:rFonts w:ascii="Arial Narrow" w:eastAsia="Calibri" w:hAnsi="Arial Narrow"/>
          <w:u w:val="single"/>
        </w:rPr>
        <w:t xml:space="preserve">The </w:t>
      </w:r>
      <w:r w:rsidRPr="00FE0482">
        <w:rPr>
          <w:rFonts w:ascii="Arial Narrow" w:eastAsia="Calibri" w:hAnsi="Arial Narrow"/>
          <w:b/>
          <w:iCs/>
          <w:u w:val="single"/>
        </w:rPr>
        <w:t>Justice Department</w:t>
      </w:r>
      <w:r w:rsidRPr="00FE0482">
        <w:rPr>
          <w:rFonts w:ascii="Arial Narrow" w:eastAsia="Calibri" w:hAnsi="Arial Narrow"/>
          <w:u w:val="single"/>
        </w:rPr>
        <w:t xml:space="preserve"> concluded</w:t>
      </w:r>
      <w:r w:rsidRPr="00FE0482">
        <w:rPr>
          <w:rFonts w:ascii="Arial Narrow" w:eastAsia="Calibri" w:hAnsi="Arial Narrow"/>
          <w:sz w:val="16"/>
        </w:rPr>
        <w:t xml:space="preserve"> in 1987 </w:t>
      </w:r>
      <w:r w:rsidRPr="00FE0482">
        <w:rPr>
          <w:rFonts w:ascii="Arial Narrow" w:eastAsia="Calibri" w:hAnsi="Arial Narrow"/>
          <w:u w:val="single"/>
        </w:rPr>
        <w:t xml:space="preserve">that </w:t>
      </w:r>
      <w:r w:rsidRPr="00FE0482">
        <w:rPr>
          <w:rFonts w:ascii="Arial Narrow" w:eastAsia="Calibri" w:hAnsi="Arial Narrow"/>
          <w:b/>
          <w:iCs/>
          <w:highlight w:val="yellow"/>
          <w:u w:val="single"/>
        </w:rPr>
        <w:t>Article V</w:t>
      </w:r>
      <w:r w:rsidRPr="00FE0482">
        <w:rPr>
          <w:rFonts w:ascii="Arial Narrow" w:eastAsia="Calibri" w:hAnsi="Arial Narrow"/>
          <w:b/>
          <w:iCs/>
          <w:u w:val="single"/>
        </w:rPr>
        <w:t xml:space="preserve"> Conventions</w:t>
      </w:r>
      <w:r w:rsidRPr="00FE0482">
        <w:rPr>
          <w:rFonts w:ascii="Arial Narrow" w:eastAsia="Calibri" w:hAnsi="Arial Narrow"/>
          <w:u w:val="single"/>
        </w:rPr>
        <w:t xml:space="preserve"> </w:t>
      </w:r>
      <w:r w:rsidRPr="00FE0482">
        <w:rPr>
          <w:rFonts w:ascii="Arial Narrow" w:eastAsia="Calibri" w:hAnsi="Arial Narrow"/>
          <w:highlight w:val="yellow"/>
          <w:u w:val="single"/>
        </w:rPr>
        <w:t xml:space="preserve">can be called "for </w:t>
      </w:r>
      <w:r w:rsidRPr="00FE0482">
        <w:rPr>
          <w:rFonts w:ascii="Arial Narrow" w:eastAsia="Calibri" w:hAnsi="Arial Narrow"/>
          <w:b/>
          <w:iCs/>
          <w:highlight w:val="yellow"/>
          <w:u w:val="single"/>
        </w:rPr>
        <w:t>limited</w:t>
      </w:r>
      <w:r w:rsidRPr="00FE0482">
        <w:rPr>
          <w:rFonts w:ascii="Arial Narrow" w:eastAsia="Calibri" w:hAnsi="Arial Narrow"/>
          <w:highlight w:val="yellow"/>
          <w:u w:val="single"/>
        </w:rPr>
        <w:t xml:space="preserve"> purposes</w:t>
      </w:r>
      <w:r w:rsidRPr="00FE0482">
        <w:rPr>
          <w:rFonts w:ascii="Arial Narrow" w:eastAsia="Calibri" w:hAnsi="Arial Narrow"/>
          <w:u w:val="single"/>
        </w:rPr>
        <w:t>, and</w:t>
      </w:r>
      <w:r w:rsidRPr="00FE0482">
        <w:rPr>
          <w:rFonts w:ascii="Arial Narrow" w:eastAsia="Calibri" w:hAnsi="Arial Narrow"/>
          <w:sz w:val="16"/>
        </w:rPr>
        <w:t xml:space="preserve"> that </w:t>
      </w:r>
      <w:r w:rsidRPr="00FE0482">
        <w:rPr>
          <w:rFonts w:ascii="Arial Narrow" w:eastAsia="Calibri" w:hAnsi="Arial Narrow"/>
          <w:u w:val="single"/>
        </w:rPr>
        <w:t xml:space="preserve">a </w:t>
      </w:r>
      <w:r w:rsidRPr="00FE0482">
        <w:rPr>
          <w:rFonts w:ascii="Arial Narrow" w:eastAsia="Calibri" w:hAnsi="Arial Narrow"/>
          <w:b/>
          <w:iCs/>
          <w:u w:val="single"/>
        </w:rPr>
        <w:t>variety</w:t>
      </w:r>
      <w:r w:rsidRPr="00FE0482">
        <w:rPr>
          <w:rFonts w:ascii="Arial Narrow" w:eastAsia="Calibri" w:hAnsi="Arial Narrow"/>
          <w:u w:val="single"/>
        </w:rPr>
        <w:t xml:space="preserve"> of practical means to </w:t>
      </w:r>
      <w:r w:rsidRPr="00FE0482">
        <w:rPr>
          <w:rFonts w:ascii="Arial Narrow" w:eastAsia="Calibri" w:hAnsi="Arial Narrow"/>
          <w:b/>
          <w:iCs/>
          <w:u w:val="single"/>
        </w:rPr>
        <w:t>enforce</w:t>
      </w:r>
      <w:r w:rsidRPr="00FE0482">
        <w:rPr>
          <w:rFonts w:ascii="Arial Narrow" w:eastAsia="Calibri" w:hAnsi="Arial Narrow"/>
          <w:u w:val="single"/>
        </w:rPr>
        <w:t xml:space="preserve"> such limitations are </w:t>
      </w:r>
      <w:r w:rsidRPr="00FE0482">
        <w:rPr>
          <w:rFonts w:ascii="Arial Narrow" w:eastAsia="Calibri" w:hAnsi="Arial Narrow"/>
          <w:b/>
          <w:iCs/>
          <w:u w:val="single"/>
        </w:rPr>
        <w:t>available</w:t>
      </w:r>
      <w:r w:rsidRPr="00FE0482">
        <w:rPr>
          <w:rFonts w:ascii="Arial Narrow" w:eastAsia="Calibri" w:hAnsi="Arial Narrow"/>
          <w:u w:val="single"/>
        </w:rPr>
        <w:t>."</w:t>
      </w:r>
      <w:r w:rsidRPr="00FE0482">
        <w:rPr>
          <w:rFonts w:ascii="Arial Narrow" w:eastAsia="Calibri" w:hAnsi="Arial Narrow"/>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2E8FB600" w14:textId="77777777" w:rsidR="009F3A74" w:rsidRPr="009F3A74" w:rsidRDefault="009F3A74" w:rsidP="009F3A74"/>
    <w:p w14:paraId="59745AF3" w14:textId="77777777" w:rsidR="009F3A74" w:rsidRPr="00CB6F06" w:rsidRDefault="009F3A74" w:rsidP="009F3A74">
      <w:pPr>
        <w:keepNext/>
        <w:keepLines/>
        <w:spacing w:before="40" w:after="0" w:line="256" w:lineRule="auto"/>
        <w:outlineLvl w:val="3"/>
        <w:rPr>
          <w:rFonts w:eastAsia="SimSun" w:cs="Times New Roman"/>
          <w:b/>
          <w:iCs/>
          <w:sz w:val="26"/>
        </w:rPr>
      </w:pPr>
      <w:r w:rsidRPr="00CB6F06">
        <w:rPr>
          <w:rFonts w:eastAsia="SimSun" w:cs="Times New Roman"/>
          <w:b/>
          <w:iCs/>
          <w:sz w:val="26"/>
        </w:rPr>
        <w:t xml:space="preserve">The plan makes the judiciary appear </w:t>
      </w:r>
      <w:r w:rsidRPr="00CB6F06">
        <w:rPr>
          <w:rFonts w:eastAsia="SimSun" w:cs="Times New Roman"/>
          <w:b/>
          <w:iCs/>
          <w:sz w:val="26"/>
          <w:u w:val="single"/>
        </w:rPr>
        <w:t>captured by socialists</w:t>
      </w:r>
      <w:r w:rsidRPr="00CB6F06">
        <w:rPr>
          <w:rFonts w:eastAsia="SimSun" w:cs="Times New Roman"/>
          <w:b/>
          <w:iCs/>
          <w:sz w:val="26"/>
        </w:rPr>
        <w:t xml:space="preserve">. Congress responds with </w:t>
      </w:r>
      <w:r w:rsidRPr="00CB6F06">
        <w:rPr>
          <w:rFonts w:eastAsia="SimSun" w:cs="Times New Roman"/>
          <w:b/>
          <w:iCs/>
          <w:sz w:val="26"/>
          <w:u w:val="single"/>
        </w:rPr>
        <w:t>rollback</w:t>
      </w:r>
      <w:r w:rsidRPr="00CB6F06">
        <w:rPr>
          <w:rFonts w:eastAsia="SimSun" w:cs="Times New Roman"/>
          <w:b/>
          <w:iCs/>
          <w:sz w:val="26"/>
        </w:rPr>
        <w:t xml:space="preserve"> and </w:t>
      </w:r>
      <w:r w:rsidRPr="00CB6F06">
        <w:rPr>
          <w:rFonts w:eastAsia="SimSun" w:cs="Times New Roman"/>
          <w:b/>
          <w:iCs/>
          <w:sz w:val="26"/>
          <w:u w:val="single"/>
        </w:rPr>
        <w:t>attacks</w:t>
      </w:r>
      <w:r w:rsidRPr="00CB6F06">
        <w:rPr>
          <w:rFonts w:eastAsia="SimSun" w:cs="Times New Roman"/>
          <w:b/>
          <w:iCs/>
          <w:sz w:val="26"/>
        </w:rPr>
        <w:t xml:space="preserve"> on the court. </w:t>
      </w:r>
    </w:p>
    <w:p w14:paraId="5FD1F777" w14:textId="77777777" w:rsidR="009F3A74" w:rsidRPr="00CB6F06" w:rsidRDefault="009F3A74" w:rsidP="009F3A74">
      <w:pPr>
        <w:spacing w:line="256" w:lineRule="auto"/>
        <w:rPr>
          <w:rFonts w:eastAsia="Calibri"/>
        </w:rPr>
      </w:pPr>
      <w:r w:rsidRPr="00CB6F06">
        <w:rPr>
          <w:rFonts w:eastAsia="Calibri"/>
          <w:b/>
          <w:bCs/>
          <w:sz w:val="28"/>
        </w:rPr>
        <w:t>Madland ’21</w:t>
      </w:r>
      <w:r w:rsidRPr="00CB6F06">
        <w:rPr>
          <w:rFonts w:eastAsia="Calibri"/>
        </w:rPr>
        <w:t xml:space="preserve"> [David; May 15; Senior Fellow and Strategic Director of the American Worker Project at the Center for American Progress; Re-Union: How Bold Labor Reforms Can Repair, Revitalize, and Reunite the United States; “Creating the New System,” p. 158] </w:t>
      </w:r>
    </w:p>
    <w:p w14:paraId="150F6C3F" w14:textId="77777777" w:rsidR="009F3A74" w:rsidRPr="00CB6F06" w:rsidRDefault="009F3A74" w:rsidP="009F3A74">
      <w:pPr>
        <w:spacing w:line="256" w:lineRule="auto"/>
        <w:rPr>
          <w:rFonts w:eastAsia="Calibri"/>
          <w:sz w:val="16"/>
          <w:szCs w:val="24"/>
        </w:rPr>
      </w:pPr>
      <w:r w:rsidRPr="00CB6F06">
        <w:rPr>
          <w:rFonts w:eastAsia="Calibri"/>
          <w:sz w:val="16"/>
          <w:szCs w:val="24"/>
        </w:rPr>
        <w:t xml:space="preserve">Importantly, these factors do not need to stay aligned for very long in order for reform policy to have a lasting impact. </w:t>
      </w:r>
      <w:r w:rsidRPr="00CB6F06">
        <w:rPr>
          <w:rFonts w:eastAsia="Calibri"/>
          <w:sz w:val="24"/>
          <w:szCs w:val="24"/>
          <w:highlight w:val="yellow"/>
          <w:u w:val="single"/>
        </w:rPr>
        <w:t>If the new labor system</w:t>
      </w:r>
      <w:r w:rsidRPr="00CB6F06">
        <w:rPr>
          <w:rFonts w:eastAsia="Calibri"/>
          <w:sz w:val="24"/>
          <w:szCs w:val="24"/>
          <w:u w:val="single"/>
        </w:rPr>
        <w:t xml:space="preserve"> is </w:t>
      </w:r>
      <w:r w:rsidRPr="00CB6F06">
        <w:rPr>
          <w:rFonts w:eastAsia="Calibri"/>
          <w:b/>
          <w:iCs/>
          <w:sz w:val="24"/>
          <w:szCs w:val="24"/>
          <w:u w:val="single"/>
        </w:rPr>
        <w:t>ever</w:t>
      </w:r>
      <w:r w:rsidRPr="00CB6F06">
        <w:rPr>
          <w:rFonts w:eastAsia="Calibri"/>
          <w:sz w:val="24"/>
          <w:szCs w:val="24"/>
          <w:u w:val="single"/>
        </w:rPr>
        <w:t xml:space="preserve"> able to </w:t>
      </w:r>
      <w:r w:rsidRPr="00CB6F06">
        <w:rPr>
          <w:rFonts w:eastAsia="Calibri"/>
          <w:sz w:val="24"/>
          <w:szCs w:val="24"/>
          <w:highlight w:val="yellow"/>
          <w:u w:val="single"/>
        </w:rPr>
        <w:t>become law</w:t>
      </w:r>
      <w:r w:rsidRPr="00CB6F06">
        <w:rPr>
          <w:rFonts w:eastAsia="Calibri"/>
          <w:sz w:val="16"/>
          <w:szCs w:val="24"/>
        </w:rPr>
        <w:t xml:space="preserve">, it is likely that </w:t>
      </w:r>
      <w:r w:rsidRPr="00CB6F06">
        <w:rPr>
          <w:rFonts w:eastAsia="Calibri"/>
          <w:b/>
          <w:sz w:val="24"/>
          <w:szCs w:val="24"/>
          <w:highlight w:val="yellow"/>
          <w:u w:val="single"/>
        </w:rPr>
        <w:t>powerful</w:t>
      </w:r>
      <w:r w:rsidRPr="00CB6F06">
        <w:rPr>
          <w:rFonts w:eastAsia="Calibri"/>
          <w:sz w:val="24"/>
          <w:szCs w:val="24"/>
          <w:highlight w:val="yellow"/>
          <w:u w:val="single"/>
        </w:rPr>
        <w:t xml:space="preserve"> opponents</w:t>
      </w:r>
      <w:r w:rsidRPr="00CB6F06">
        <w:rPr>
          <w:rFonts w:eastAsia="Calibri"/>
          <w:sz w:val="24"/>
          <w:szCs w:val="24"/>
          <w:u w:val="single"/>
        </w:rPr>
        <w:t xml:space="preserve"> would</w:t>
      </w:r>
      <w:r w:rsidRPr="00CB6F06">
        <w:rPr>
          <w:rFonts w:eastAsia="Calibri"/>
          <w:sz w:val="16"/>
          <w:szCs w:val="24"/>
        </w:rPr>
        <w:t xml:space="preserve"> seek to </w:t>
      </w:r>
      <w:r w:rsidRPr="00CB6F06">
        <w:rPr>
          <w:rFonts w:eastAsia="Calibri"/>
          <w:b/>
          <w:iCs/>
          <w:sz w:val="24"/>
          <w:szCs w:val="24"/>
          <w:highlight w:val="yellow"/>
          <w:u w:val="single"/>
        </w:rPr>
        <w:t>weaken</w:t>
      </w:r>
      <w:r w:rsidRPr="00CB6F06">
        <w:rPr>
          <w:rFonts w:eastAsia="Calibri"/>
          <w:sz w:val="24"/>
          <w:szCs w:val="24"/>
          <w:highlight w:val="yellow"/>
          <w:u w:val="single"/>
        </w:rPr>
        <w:t xml:space="preserve"> or </w:t>
      </w:r>
      <w:r w:rsidRPr="00CB6F06">
        <w:rPr>
          <w:rFonts w:eastAsia="Calibri"/>
          <w:b/>
          <w:iCs/>
          <w:sz w:val="24"/>
          <w:szCs w:val="24"/>
          <w:highlight w:val="yellow"/>
          <w:u w:val="single"/>
        </w:rPr>
        <w:t>undermine</w:t>
      </w:r>
      <w:r w:rsidRPr="00CB6F06">
        <w:rPr>
          <w:rFonts w:eastAsia="Calibri"/>
          <w:sz w:val="16"/>
          <w:szCs w:val="24"/>
        </w:rPr>
        <w:t xml:space="preserve"> its </w:t>
      </w:r>
      <w:r w:rsidRPr="00CB6F06">
        <w:rPr>
          <w:rFonts w:eastAsia="Calibri"/>
          <w:sz w:val="24"/>
          <w:szCs w:val="24"/>
          <w:highlight w:val="yellow"/>
          <w:u w:val="single"/>
        </w:rPr>
        <w:t>implementation</w:t>
      </w:r>
      <w:r w:rsidRPr="00CB6F06">
        <w:rPr>
          <w:rFonts w:eastAsia="Calibri"/>
          <w:sz w:val="16"/>
          <w:szCs w:val="24"/>
        </w:rPr>
        <w:t xml:space="preserve"> through a variety of strategies, just as they did when the NLRA was passed in 1935. Administrative </w:t>
      </w:r>
      <w:r w:rsidRPr="00CB6F06">
        <w:rPr>
          <w:rFonts w:eastAsia="Calibri"/>
          <w:b/>
          <w:iCs/>
          <w:sz w:val="24"/>
          <w:szCs w:val="24"/>
          <w:highlight w:val="yellow"/>
          <w:u w:val="single"/>
        </w:rPr>
        <w:t>budgets</w:t>
      </w:r>
      <w:r w:rsidRPr="00CB6F06">
        <w:rPr>
          <w:rFonts w:eastAsia="Calibri"/>
          <w:sz w:val="24"/>
          <w:szCs w:val="24"/>
          <w:highlight w:val="yellow"/>
          <w:u w:val="single"/>
        </w:rPr>
        <w:t xml:space="preserve"> and </w:t>
      </w:r>
      <w:r w:rsidRPr="00CB6F06">
        <w:rPr>
          <w:rFonts w:eastAsia="Calibri"/>
          <w:b/>
          <w:iCs/>
          <w:sz w:val="24"/>
          <w:szCs w:val="24"/>
          <w:highlight w:val="yellow"/>
          <w:u w:val="single"/>
        </w:rPr>
        <w:t>regulations</w:t>
      </w:r>
      <w:r w:rsidRPr="00CB6F06">
        <w:rPr>
          <w:rFonts w:eastAsia="Calibri"/>
          <w:sz w:val="24"/>
          <w:szCs w:val="24"/>
          <w:u w:val="single"/>
        </w:rPr>
        <w:t xml:space="preserve"> would be </w:t>
      </w:r>
      <w:r w:rsidRPr="00CB6F06">
        <w:rPr>
          <w:rFonts w:eastAsia="Calibri"/>
          <w:sz w:val="24"/>
          <w:szCs w:val="24"/>
          <w:highlight w:val="yellow"/>
          <w:u w:val="single"/>
        </w:rPr>
        <w:t xml:space="preserve">heavily </w:t>
      </w:r>
      <w:r w:rsidRPr="00CB6F06">
        <w:rPr>
          <w:rFonts w:eastAsia="Calibri"/>
          <w:b/>
          <w:iCs/>
          <w:sz w:val="24"/>
          <w:szCs w:val="24"/>
          <w:highlight w:val="yellow"/>
          <w:u w:val="single"/>
        </w:rPr>
        <w:t>contested</w:t>
      </w:r>
      <w:r w:rsidRPr="00CB6F06">
        <w:rPr>
          <w:rFonts w:eastAsia="Calibri"/>
          <w:sz w:val="16"/>
          <w:szCs w:val="24"/>
          <w:highlight w:val="yellow"/>
        </w:rPr>
        <w:t>,</w:t>
      </w:r>
      <w:r w:rsidRPr="00CB6F06">
        <w:rPr>
          <w:rFonts w:eastAsia="Calibri"/>
          <w:sz w:val="16"/>
          <w:szCs w:val="24"/>
        </w:rPr>
        <w:t xml:space="preserve"> </w:t>
      </w:r>
      <w:r w:rsidRPr="00CB6F06">
        <w:rPr>
          <w:rFonts w:eastAsia="Calibri"/>
          <w:sz w:val="24"/>
          <w:szCs w:val="24"/>
          <w:u w:val="single"/>
        </w:rPr>
        <w:t xml:space="preserve">political </w:t>
      </w:r>
      <w:r w:rsidRPr="00CB6F06">
        <w:rPr>
          <w:rFonts w:eastAsia="Calibri"/>
          <w:sz w:val="24"/>
          <w:szCs w:val="24"/>
          <w:highlight w:val="yellow"/>
          <w:u w:val="single"/>
        </w:rPr>
        <w:t xml:space="preserve">supporters </w:t>
      </w:r>
      <w:r w:rsidRPr="00CB6F06">
        <w:rPr>
          <w:rFonts w:eastAsia="Calibri"/>
          <w:b/>
          <w:iCs/>
          <w:sz w:val="24"/>
          <w:szCs w:val="24"/>
          <w:highlight w:val="yellow"/>
          <w:u w:val="single"/>
        </w:rPr>
        <w:t>targeted</w:t>
      </w:r>
      <w:r w:rsidRPr="00CB6F06">
        <w:rPr>
          <w:rFonts w:eastAsia="Calibri"/>
          <w:sz w:val="16"/>
          <w:szCs w:val="24"/>
          <w:highlight w:val="yellow"/>
        </w:rPr>
        <w:t xml:space="preserve">, </w:t>
      </w:r>
      <w:r w:rsidRPr="00CB6F06">
        <w:rPr>
          <w:rFonts w:eastAsia="Calibri"/>
          <w:sz w:val="24"/>
          <w:szCs w:val="24"/>
          <w:highlight w:val="yellow"/>
          <w:u w:val="single"/>
        </w:rPr>
        <w:t>lawsuits filed</w:t>
      </w:r>
      <w:r w:rsidRPr="00CB6F06">
        <w:rPr>
          <w:rFonts w:eastAsia="Calibri"/>
          <w:sz w:val="16"/>
          <w:szCs w:val="24"/>
          <w:highlight w:val="yellow"/>
        </w:rPr>
        <w:t>,</w:t>
      </w:r>
      <w:r w:rsidRPr="00CB6F06">
        <w:rPr>
          <w:rFonts w:eastAsia="Calibri"/>
          <w:sz w:val="16"/>
          <w:szCs w:val="24"/>
        </w:rPr>
        <w:t xml:space="preserve"> studies and news reports on the policy’s supposed harms produced, </w:t>
      </w:r>
      <w:r w:rsidRPr="00CB6F06">
        <w:rPr>
          <w:rFonts w:eastAsia="Calibri"/>
          <w:sz w:val="24"/>
          <w:szCs w:val="24"/>
          <w:u w:val="single"/>
        </w:rPr>
        <w:t xml:space="preserve">and </w:t>
      </w:r>
      <w:r w:rsidRPr="00CB6F06">
        <w:rPr>
          <w:rFonts w:eastAsia="Calibri"/>
          <w:b/>
          <w:iCs/>
          <w:sz w:val="24"/>
          <w:szCs w:val="24"/>
          <w:highlight w:val="yellow"/>
          <w:u w:val="single"/>
        </w:rPr>
        <w:t>new</w:t>
      </w:r>
      <w:r w:rsidRPr="00CB6F06">
        <w:rPr>
          <w:rFonts w:eastAsia="Calibri"/>
          <w:sz w:val="16"/>
          <w:szCs w:val="24"/>
        </w:rPr>
        <w:t xml:space="preserve"> “reform” </w:t>
      </w:r>
      <w:r w:rsidRPr="00CB6F06">
        <w:rPr>
          <w:rFonts w:eastAsia="Calibri"/>
          <w:b/>
          <w:iCs/>
          <w:sz w:val="24"/>
          <w:szCs w:val="24"/>
          <w:highlight w:val="yellow"/>
          <w:u w:val="single"/>
        </w:rPr>
        <w:t>legislation</w:t>
      </w:r>
      <w:r w:rsidRPr="00CB6F06">
        <w:rPr>
          <w:rFonts w:eastAsia="Calibri"/>
          <w:sz w:val="24"/>
          <w:szCs w:val="24"/>
          <w:highlight w:val="yellow"/>
          <w:u w:val="single"/>
        </w:rPr>
        <w:t xml:space="preserve"> introduced</w:t>
      </w:r>
      <w:r w:rsidRPr="00CB6F06">
        <w:rPr>
          <w:rFonts w:eastAsia="Calibri"/>
          <w:sz w:val="16"/>
          <w:szCs w:val="24"/>
          <w:highlight w:val="yellow"/>
        </w:rPr>
        <w:t xml:space="preserve">. </w:t>
      </w:r>
      <w:r w:rsidRPr="00CB6F06">
        <w:rPr>
          <w:rFonts w:eastAsia="Calibri"/>
          <w:sz w:val="24"/>
          <w:szCs w:val="24"/>
          <w:highlight w:val="yellow"/>
          <w:u w:val="single"/>
        </w:rPr>
        <w:t>These</w:t>
      </w:r>
      <w:r w:rsidRPr="00CB6F06">
        <w:rPr>
          <w:rFonts w:eastAsia="Calibri"/>
          <w:sz w:val="16"/>
          <w:szCs w:val="24"/>
        </w:rPr>
        <w:t xml:space="preserve"> efforts </w:t>
      </w:r>
      <w:r w:rsidRPr="00CB6F06">
        <w:rPr>
          <w:rFonts w:eastAsia="Calibri"/>
          <w:sz w:val="24"/>
          <w:szCs w:val="24"/>
          <w:u w:val="single"/>
        </w:rPr>
        <w:t>would</w:t>
      </w:r>
      <w:r w:rsidRPr="00CB6F06">
        <w:rPr>
          <w:rFonts w:eastAsia="Calibri"/>
          <w:sz w:val="16"/>
          <w:szCs w:val="24"/>
        </w:rPr>
        <w:t xml:space="preserve"> likely </w:t>
      </w:r>
      <w:r w:rsidRPr="00CB6F06">
        <w:rPr>
          <w:rFonts w:eastAsia="Calibri"/>
          <w:sz w:val="24"/>
          <w:szCs w:val="24"/>
          <w:highlight w:val="yellow"/>
          <w:u w:val="single"/>
        </w:rPr>
        <w:t>have significant</w:t>
      </w:r>
      <w:r w:rsidRPr="00CB6F06">
        <w:rPr>
          <w:rFonts w:eastAsia="Calibri"/>
          <w:sz w:val="24"/>
          <w:szCs w:val="24"/>
          <w:u w:val="single"/>
        </w:rPr>
        <w:t xml:space="preserve"> financial </w:t>
      </w:r>
      <w:r w:rsidRPr="00CB6F06">
        <w:rPr>
          <w:rFonts w:eastAsia="Calibri"/>
          <w:b/>
          <w:iCs/>
          <w:sz w:val="24"/>
          <w:szCs w:val="24"/>
          <w:highlight w:val="yellow"/>
          <w:u w:val="single"/>
        </w:rPr>
        <w:t>backing</w:t>
      </w:r>
      <w:r w:rsidRPr="00CB6F06">
        <w:rPr>
          <w:rFonts w:eastAsia="Calibri"/>
          <w:sz w:val="24"/>
          <w:szCs w:val="24"/>
          <w:highlight w:val="yellow"/>
          <w:u w:val="single"/>
        </w:rPr>
        <w:t xml:space="preserve"> and</w:t>
      </w:r>
      <w:r w:rsidRPr="00CB6F06">
        <w:rPr>
          <w:rFonts w:eastAsia="Calibri"/>
          <w:sz w:val="16"/>
          <w:szCs w:val="24"/>
        </w:rPr>
        <w:t xml:space="preserve"> after some time would </w:t>
      </w:r>
      <w:r w:rsidRPr="00CB6F06">
        <w:rPr>
          <w:rFonts w:eastAsia="Calibri"/>
          <w:b/>
          <w:iCs/>
          <w:sz w:val="24"/>
          <w:szCs w:val="24"/>
          <w:u w:val="single"/>
        </w:rPr>
        <w:t>probably</w:t>
      </w:r>
      <w:r w:rsidRPr="00CB6F06">
        <w:rPr>
          <w:rFonts w:eastAsia="Calibri"/>
          <w:sz w:val="16"/>
          <w:szCs w:val="24"/>
        </w:rPr>
        <w:t xml:space="preserve"> </w:t>
      </w:r>
      <w:r w:rsidRPr="00CB6F06">
        <w:rPr>
          <w:rFonts w:eastAsia="Calibri"/>
          <w:b/>
          <w:iCs/>
          <w:sz w:val="24"/>
          <w:szCs w:val="24"/>
          <w:highlight w:val="yellow"/>
          <w:u w:val="single"/>
        </w:rPr>
        <w:t>succeed</w:t>
      </w:r>
      <w:r w:rsidRPr="00CB6F06">
        <w:rPr>
          <w:rFonts w:eastAsia="Calibri"/>
          <w:sz w:val="24"/>
          <w:szCs w:val="24"/>
          <w:highlight w:val="yellow"/>
          <w:u w:val="single"/>
        </w:rPr>
        <w:t xml:space="preserve"> in</w:t>
      </w:r>
      <w:r w:rsidRPr="00CB6F06">
        <w:rPr>
          <w:rFonts w:eastAsia="Calibri"/>
          <w:sz w:val="16"/>
          <w:szCs w:val="24"/>
        </w:rPr>
        <w:t xml:space="preserve"> at least </w:t>
      </w:r>
      <w:r w:rsidRPr="00CB6F06">
        <w:rPr>
          <w:rFonts w:eastAsia="Calibri"/>
          <w:b/>
          <w:iCs/>
          <w:sz w:val="24"/>
          <w:szCs w:val="24"/>
          <w:highlight w:val="yellow"/>
          <w:u w:val="single"/>
        </w:rPr>
        <w:t>watering down</w:t>
      </w:r>
      <w:r w:rsidRPr="00CB6F06">
        <w:rPr>
          <w:rFonts w:eastAsia="Calibri"/>
          <w:sz w:val="24"/>
          <w:szCs w:val="24"/>
          <w:highlight w:val="yellow"/>
          <w:u w:val="single"/>
        </w:rPr>
        <w:t xml:space="preserve"> the</w:t>
      </w:r>
      <w:r w:rsidRPr="00CB6F06">
        <w:rPr>
          <w:rFonts w:eastAsia="Calibri"/>
          <w:sz w:val="24"/>
          <w:szCs w:val="24"/>
          <w:u w:val="single"/>
        </w:rPr>
        <w:t xml:space="preserve"> original </w:t>
      </w:r>
      <w:r w:rsidRPr="00CB6F06">
        <w:rPr>
          <w:rFonts w:eastAsia="Calibri"/>
          <w:sz w:val="24"/>
          <w:szCs w:val="24"/>
          <w:highlight w:val="yellow"/>
          <w:u w:val="single"/>
        </w:rPr>
        <w:t>law</w:t>
      </w:r>
      <w:r w:rsidRPr="00CB6F06">
        <w:rPr>
          <w:rFonts w:eastAsia="Calibri"/>
          <w:sz w:val="16"/>
          <w:szCs w:val="24"/>
          <w:highlight w:val="yellow"/>
        </w:rPr>
        <w:t>.</w:t>
      </w:r>
      <w:r w:rsidRPr="00CB6F06">
        <w:rPr>
          <w:rFonts w:eastAsia="Calibri"/>
          <w:sz w:val="16"/>
          <w:szCs w:val="24"/>
        </w:rPr>
        <w:t xml:space="preserve"> The current pro-business makeup of the courts makes it seem very likely that at least some elements of the new labor system would be undermined.56</w:t>
      </w:r>
    </w:p>
    <w:p w14:paraId="0BB86277" w14:textId="77777777" w:rsidR="009F3A74" w:rsidRPr="00CB6F06" w:rsidRDefault="009F3A74" w:rsidP="009F3A74">
      <w:pPr>
        <w:keepNext/>
        <w:keepLines/>
        <w:spacing w:before="40" w:after="0" w:line="256" w:lineRule="auto"/>
        <w:outlineLvl w:val="3"/>
        <w:rPr>
          <w:rFonts w:eastAsia="SimSun" w:cs="Times New Roman"/>
          <w:b/>
          <w:iCs/>
          <w:sz w:val="26"/>
        </w:rPr>
      </w:pPr>
      <w:r w:rsidRPr="00CB6F06">
        <w:rPr>
          <w:rFonts w:eastAsia="SimSun" w:cs="Times New Roman"/>
          <w:b/>
          <w:iCs/>
          <w:sz w:val="26"/>
        </w:rPr>
        <w:t xml:space="preserve">The most likely form of retaliation is </w:t>
      </w:r>
      <w:r w:rsidRPr="00CB6F06">
        <w:rPr>
          <w:rFonts w:eastAsia="SimSun" w:cs="Times New Roman"/>
          <w:b/>
          <w:iCs/>
          <w:sz w:val="26"/>
          <w:u w:val="single"/>
        </w:rPr>
        <w:t>defunding</w:t>
      </w:r>
      <w:r w:rsidRPr="00CB6F06">
        <w:rPr>
          <w:rFonts w:eastAsia="SimSun" w:cs="Times New Roman"/>
          <w:b/>
          <w:iCs/>
          <w:sz w:val="26"/>
        </w:rPr>
        <w:t xml:space="preserve">---that kills </w:t>
      </w:r>
      <w:r w:rsidRPr="00CB6F06">
        <w:rPr>
          <w:rFonts w:eastAsia="SimSun" w:cs="Times New Roman"/>
          <w:b/>
          <w:iCs/>
          <w:sz w:val="26"/>
          <w:u w:val="single"/>
        </w:rPr>
        <w:t>all</w:t>
      </w:r>
      <w:r w:rsidRPr="00CB6F06">
        <w:rPr>
          <w:rFonts w:eastAsia="SimSun" w:cs="Times New Roman"/>
          <w:b/>
          <w:iCs/>
          <w:sz w:val="26"/>
        </w:rPr>
        <w:t xml:space="preserve"> judicial functions. </w:t>
      </w:r>
    </w:p>
    <w:p w14:paraId="3BA61DD6" w14:textId="77777777" w:rsidR="009F3A74" w:rsidRPr="00CB6F06" w:rsidRDefault="009F3A74" w:rsidP="009F3A74">
      <w:pPr>
        <w:spacing w:line="256" w:lineRule="auto"/>
        <w:rPr>
          <w:rFonts w:eastAsia="Calibri"/>
        </w:rPr>
      </w:pPr>
      <w:r w:rsidRPr="00CB6F06">
        <w:rPr>
          <w:rFonts w:eastAsia="Calibri"/>
          <w:b/>
          <w:bCs/>
          <w:sz w:val="28"/>
        </w:rPr>
        <w:t>Levinson ’25</w:t>
      </w:r>
      <w:r w:rsidRPr="00CB6F06">
        <w:rPr>
          <w:rFonts w:eastAsia="Calibri"/>
        </w:rPr>
        <w:t xml:space="preserve"> [Jessica; JD, professor at Loyola Law School; March 27; MSNBC, "Mike Johnson just hinted at undermining the entire system of checks and balances," https://www.msnbc.com/opinion/msnbc-opinion/mike-johnson-federal-courts-funding-judges-rcna198266]</w:t>
      </w:r>
    </w:p>
    <w:p w14:paraId="6ED373D4" w14:textId="77777777" w:rsidR="009F3A74" w:rsidRPr="00CB6F06" w:rsidRDefault="009F3A74" w:rsidP="009F3A74">
      <w:pPr>
        <w:spacing w:line="256" w:lineRule="auto"/>
        <w:rPr>
          <w:rFonts w:eastAsia="Calibri"/>
          <w:sz w:val="16"/>
        </w:rPr>
      </w:pPr>
      <w:r w:rsidRPr="00CB6F06">
        <w:rPr>
          <w:rFonts w:eastAsia="Calibri"/>
          <w:sz w:val="16"/>
        </w:rPr>
        <w:t xml:space="preserve">This week, Speaker of the House Mike </w:t>
      </w:r>
      <w:r w:rsidRPr="00CB6F06">
        <w:rPr>
          <w:rFonts w:eastAsia="Calibri"/>
          <w:highlight w:val="yellow"/>
          <w:u w:val="single"/>
        </w:rPr>
        <w:t xml:space="preserve">Johnson </w:t>
      </w:r>
      <w:r w:rsidRPr="00CB6F06">
        <w:rPr>
          <w:rFonts w:eastAsia="Calibri"/>
          <w:b/>
          <w:iCs/>
          <w:sz w:val="24"/>
          <w:highlight w:val="yellow"/>
          <w:u w:val="single"/>
        </w:rPr>
        <w:t>floated</w:t>
      </w:r>
      <w:r w:rsidRPr="00CB6F06">
        <w:rPr>
          <w:rFonts w:eastAsia="Calibri"/>
          <w:highlight w:val="yellow"/>
          <w:u w:val="single"/>
        </w:rPr>
        <w:t xml:space="preserve"> the</w:t>
      </w:r>
      <w:r w:rsidRPr="00CB6F06">
        <w:rPr>
          <w:rFonts w:eastAsia="Calibri"/>
          <w:u w:val="single"/>
        </w:rPr>
        <w:t xml:space="preserve"> idea </w:t>
      </w:r>
      <w:r w:rsidRPr="00CB6F06">
        <w:rPr>
          <w:rFonts w:eastAsia="Calibri"/>
          <w:highlight w:val="yellow"/>
          <w:u w:val="single"/>
        </w:rPr>
        <w:t>of</w:t>
      </w:r>
      <w:r w:rsidRPr="00CB6F06">
        <w:rPr>
          <w:rFonts w:eastAsia="Calibri"/>
          <w:sz w:val="16"/>
          <w:highlight w:val="yellow"/>
        </w:rPr>
        <w:t xml:space="preserve"> </w:t>
      </w:r>
      <w:r w:rsidRPr="00CB6F06">
        <w:rPr>
          <w:rFonts w:eastAsia="Calibri"/>
          <w:b/>
          <w:iCs/>
          <w:sz w:val="24"/>
          <w:highlight w:val="yellow"/>
          <w:u w:val="single"/>
        </w:rPr>
        <w:t>hobbling</w:t>
      </w:r>
      <w:r w:rsidRPr="00CB6F06">
        <w:rPr>
          <w:rFonts w:eastAsia="Calibri"/>
          <w:sz w:val="16"/>
        </w:rPr>
        <w:t xml:space="preserve"> </w:t>
      </w:r>
      <w:r w:rsidRPr="00CB6F06">
        <w:rPr>
          <w:rFonts w:eastAsia="Calibri"/>
          <w:u w:val="single"/>
        </w:rPr>
        <w:t xml:space="preserve">our </w:t>
      </w:r>
      <w:r w:rsidRPr="00CB6F06">
        <w:rPr>
          <w:rFonts w:eastAsia="Calibri"/>
          <w:b/>
          <w:iCs/>
          <w:sz w:val="24"/>
          <w:highlight w:val="yellow"/>
          <w:u w:val="single"/>
        </w:rPr>
        <w:t>lower federal courts</w:t>
      </w:r>
      <w:r w:rsidRPr="00CB6F06">
        <w:rPr>
          <w:rFonts w:eastAsia="Calibri"/>
          <w:sz w:val="16"/>
        </w:rPr>
        <w:t xml:space="preserve"> and hence </w:t>
      </w:r>
      <w:r w:rsidRPr="00CB6F06">
        <w:rPr>
          <w:rFonts w:eastAsia="Calibri"/>
          <w:b/>
          <w:iCs/>
          <w:sz w:val="24"/>
          <w:u w:val="single"/>
        </w:rPr>
        <w:t>undermining</w:t>
      </w:r>
      <w:r w:rsidRPr="00CB6F06">
        <w:rPr>
          <w:rFonts w:eastAsia="Calibri"/>
          <w:sz w:val="16"/>
        </w:rPr>
        <w:t xml:space="preserve"> our delicate system of </w:t>
      </w:r>
      <w:r w:rsidRPr="00CB6F06">
        <w:rPr>
          <w:rFonts w:eastAsia="Calibri"/>
          <w:u w:val="single"/>
        </w:rPr>
        <w:t>checks and balances</w:t>
      </w:r>
      <w:r w:rsidRPr="00CB6F06">
        <w:rPr>
          <w:rFonts w:eastAsia="Calibri"/>
          <w:sz w:val="16"/>
        </w:rPr>
        <w:t xml:space="preserve">. </w:t>
      </w:r>
      <w:r w:rsidRPr="00CB6F06">
        <w:rPr>
          <w:rFonts w:eastAsia="Calibri"/>
          <w:u w:val="single"/>
        </w:rPr>
        <w:t>He made these comments</w:t>
      </w:r>
      <w:r w:rsidRPr="00CB6F06">
        <w:rPr>
          <w:rFonts w:eastAsia="Calibri"/>
          <w:sz w:val="16"/>
        </w:rPr>
        <w:t xml:space="preserve">, not coincidentally, </w:t>
      </w:r>
      <w:r w:rsidRPr="00CB6F06">
        <w:rPr>
          <w:rFonts w:eastAsia="Calibri"/>
          <w:highlight w:val="yellow"/>
          <w:u w:val="single"/>
        </w:rPr>
        <w:t>amid</w:t>
      </w:r>
      <w:r w:rsidRPr="00CB6F06">
        <w:rPr>
          <w:rFonts w:eastAsia="Calibri"/>
          <w:sz w:val="16"/>
        </w:rPr>
        <w:t xml:space="preserve"> numerous </w:t>
      </w:r>
      <w:r w:rsidRPr="00CB6F06">
        <w:rPr>
          <w:rFonts w:eastAsia="Calibri"/>
          <w:highlight w:val="yellow"/>
          <w:u w:val="single"/>
        </w:rPr>
        <w:t>decisions</w:t>
      </w:r>
      <w:r w:rsidRPr="00CB6F06">
        <w:rPr>
          <w:rFonts w:eastAsia="Calibri"/>
          <w:u w:val="single"/>
        </w:rPr>
        <w:t xml:space="preserve"> by</w:t>
      </w:r>
      <w:r w:rsidRPr="00CB6F06">
        <w:rPr>
          <w:rFonts w:eastAsia="Calibri"/>
          <w:sz w:val="16"/>
        </w:rPr>
        <w:t xml:space="preserve"> federal </w:t>
      </w:r>
      <w:r w:rsidRPr="00CB6F06">
        <w:rPr>
          <w:rFonts w:eastAsia="Calibri"/>
          <w:u w:val="single"/>
        </w:rPr>
        <w:t xml:space="preserve">judges </w:t>
      </w:r>
      <w:r w:rsidRPr="00CB6F06">
        <w:rPr>
          <w:rFonts w:eastAsia="Calibri"/>
          <w:highlight w:val="yellow"/>
          <w:u w:val="single"/>
        </w:rPr>
        <w:t>to</w:t>
      </w:r>
      <w:r w:rsidRPr="00CB6F06">
        <w:rPr>
          <w:rFonts w:eastAsia="Calibri"/>
          <w:sz w:val="16"/>
          <w:highlight w:val="yellow"/>
        </w:rPr>
        <w:t>,</w:t>
      </w:r>
      <w:r w:rsidRPr="00CB6F06">
        <w:rPr>
          <w:rFonts w:eastAsia="Calibri"/>
          <w:sz w:val="16"/>
        </w:rPr>
        <w:t xml:space="preserve"> at least temporarily, </w:t>
      </w:r>
      <w:r w:rsidRPr="00CB6F06">
        <w:rPr>
          <w:rFonts w:eastAsia="Calibri"/>
          <w:b/>
          <w:iCs/>
          <w:sz w:val="24"/>
          <w:highlight w:val="yellow"/>
          <w:u w:val="single"/>
        </w:rPr>
        <w:t>halt</w:t>
      </w:r>
      <w:r w:rsidRPr="00CB6F06">
        <w:rPr>
          <w:rFonts w:eastAsia="Calibri"/>
          <w:sz w:val="16"/>
        </w:rPr>
        <w:t xml:space="preserve"> certain </w:t>
      </w:r>
      <w:r w:rsidRPr="00CB6F06">
        <w:rPr>
          <w:rFonts w:eastAsia="Calibri"/>
          <w:u w:val="single"/>
        </w:rPr>
        <w:t>actions by</w:t>
      </w:r>
      <w:r w:rsidRPr="00CB6F06">
        <w:rPr>
          <w:rFonts w:eastAsia="Calibri"/>
          <w:sz w:val="16"/>
        </w:rPr>
        <w:t xml:space="preserve"> the </w:t>
      </w:r>
      <w:r w:rsidRPr="00CB6F06">
        <w:rPr>
          <w:rFonts w:eastAsia="Calibri"/>
          <w:b/>
          <w:iCs/>
          <w:sz w:val="24"/>
          <w:highlight w:val="yellow"/>
          <w:u w:val="single"/>
        </w:rPr>
        <w:t>Trump</w:t>
      </w:r>
      <w:r w:rsidRPr="00CB6F06">
        <w:rPr>
          <w:rFonts w:eastAsia="Calibri"/>
          <w:sz w:val="16"/>
        </w:rPr>
        <w:t xml:space="preserve"> administration. The administration’s efforts to use the Alien Enemies Act to deport foreign nationals, to end birthright citizenship, to fire federal workers and to put a halt to certain federal spending have all run into judicial roadblocks, at least partially or temporarily halting the administration’s plans. </w:t>
      </w:r>
    </w:p>
    <w:p w14:paraId="410F8B18" w14:textId="77777777" w:rsidR="009F3A74" w:rsidRPr="00CB6F06" w:rsidRDefault="009F3A74" w:rsidP="009F3A74">
      <w:pPr>
        <w:spacing w:line="256" w:lineRule="auto"/>
        <w:rPr>
          <w:rFonts w:eastAsia="Calibri"/>
          <w:sz w:val="16"/>
        </w:rPr>
      </w:pPr>
      <w:r w:rsidRPr="00CB6F06">
        <w:rPr>
          <w:rFonts w:eastAsia="Calibri"/>
          <w:sz w:val="16"/>
        </w:rPr>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CB6F06">
        <w:rPr>
          <w:rFonts w:eastAsia="Calibri"/>
          <w:highlight w:val="yellow"/>
          <w:u w:val="single"/>
        </w:rPr>
        <w:t xml:space="preserve">Congress does </w:t>
      </w:r>
      <w:r w:rsidRPr="00CB6F06">
        <w:rPr>
          <w:rFonts w:eastAsia="Calibri"/>
          <w:b/>
          <w:iCs/>
          <w:sz w:val="24"/>
          <w:highlight w:val="yellow"/>
          <w:u w:val="single"/>
        </w:rPr>
        <w:t>control the purse</w:t>
      </w:r>
      <w:r w:rsidRPr="00CB6F06">
        <w:rPr>
          <w:rFonts w:eastAsia="Calibri"/>
          <w:sz w:val="16"/>
          <w:szCs w:val="16"/>
        </w:rPr>
        <w:t xml:space="preserve"> strings </w:t>
      </w:r>
      <w:r w:rsidRPr="00CB6F06">
        <w:rPr>
          <w:rFonts w:eastAsia="Calibri"/>
          <w:u w:val="single"/>
        </w:rPr>
        <w:t xml:space="preserve">and </w:t>
      </w:r>
      <w:r w:rsidRPr="00CB6F06">
        <w:rPr>
          <w:rFonts w:eastAsia="Calibri"/>
          <w:highlight w:val="yellow"/>
          <w:u w:val="single"/>
        </w:rPr>
        <w:t>could</w:t>
      </w:r>
      <w:r w:rsidRPr="00CB6F06">
        <w:rPr>
          <w:rFonts w:eastAsia="Calibri"/>
          <w:sz w:val="16"/>
          <w:szCs w:val="16"/>
        </w:rPr>
        <w:t xml:space="preserve"> attempt to </w:t>
      </w:r>
      <w:r w:rsidRPr="00CB6F06">
        <w:rPr>
          <w:rFonts w:eastAsia="Calibri"/>
          <w:b/>
          <w:iCs/>
          <w:sz w:val="24"/>
          <w:highlight w:val="yellow"/>
          <w:u w:val="single"/>
        </w:rPr>
        <w:t xml:space="preserve">defund </w:t>
      </w:r>
      <w:r w:rsidRPr="00CB6F06">
        <w:rPr>
          <w:rFonts w:eastAsia="Calibri"/>
          <w:b/>
          <w:iCs/>
          <w:sz w:val="24"/>
          <w:u w:val="single"/>
        </w:rPr>
        <w:t xml:space="preserve">federal </w:t>
      </w:r>
      <w:r w:rsidRPr="00CB6F06">
        <w:rPr>
          <w:rFonts w:eastAsia="Calibri"/>
          <w:b/>
          <w:iCs/>
          <w:sz w:val="24"/>
          <w:highlight w:val="yellow"/>
          <w:u w:val="single"/>
        </w:rPr>
        <w:t>courts</w:t>
      </w:r>
      <w:r w:rsidRPr="00CB6F06">
        <w:rPr>
          <w:rFonts w:eastAsia="Calibri"/>
          <w:sz w:val="16"/>
          <w:highlight w:val="yellow"/>
        </w:rPr>
        <w:t>,</w:t>
      </w:r>
      <w:r w:rsidRPr="00CB6F06">
        <w:rPr>
          <w:rFonts w:eastAsia="Calibri"/>
          <w:sz w:val="16"/>
        </w:rPr>
        <w:t xml:space="preserve"> though it cannot cut the pay of federal judges while they are in office. And Article III judges, meaning judges nominated by the president and confirmed by the Senate, can only be removed via the impeachment process.</w:t>
      </w:r>
    </w:p>
    <w:p w14:paraId="0C57F3F5" w14:textId="77777777" w:rsidR="009F3A74" w:rsidRPr="00CB6F06" w:rsidRDefault="009F3A74" w:rsidP="009F3A74">
      <w:pPr>
        <w:spacing w:line="256" w:lineRule="auto"/>
        <w:rPr>
          <w:rFonts w:eastAsia="Calibri"/>
          <w:sz w:val="16"/>
        </w:rPr>
      </w:pPr>
      <w:r w:rsidRPr="00CB6F06">
        <w:rPr>
          <w:rFonts w:eastAsia="Calibri"/>
          <w:sz w:val="16"/>
        </w:rPr>
        <w:t xml:space="preserve">But </w:t>
      </w:r>
      <w:r w:rsidRPr="00CB6F06">
        <w:rPr>
          <w:rFonts w:eastAsia="Calibri"/>
          <w:u w:val="single"/>
        </w:rPr>
        <w:t>if</w:t>
      </w:r>
      <w:r w:rsidRPr="00CB6F06">
        <w:rPr>
          <w:rFonts w:eastAsia="Calibri"/>
          <w:sz w:val="16"/>
        </w:rPr>
        <w:t xml:space="preserve"> Johnson and other </w:t>
      </w:r>
      <w:r w:rsidRPr="00CB6F06">
        <w:rPr>
          <w:rFonts w:eastAsia="Calibri"/>
          <w:u w:val="single"/>
        </w:rPr>
        <w:t>Repub</w:t>
      </w:r>
      <w:r w:rsidRPr="00CB6F06">
        <w:rPr>
          <w:rFonts w:eastAsia="Calibri"/>
          <w:sz w:val="16"/>
        </w:rPr>
        <w:t>lican</w:t>
      </w:r>
      <w:r w:rsidRPr="00CB6F06">
        <w:rPr>
          <w:rFonts w:eastAsia="Calibri"/>
          <w:u w:val="single"/>
        </w:rPr>
        <w:t>s</w:t>
      </w:r>
      <w:r w:rsidRPr="00CB6F06">
        <w:rPr>
          <w:rFonts w:eastAsia="Calibri"/>
          <w:sz w:val="16"/>
        </w:rPr>
        <w:t xml:space="preserve"> attempted to </w:t>
      </w:r>
      <w:r w:rsidRPr="00CB6F06">
        <w:rPr>
          <w:rFonts w:eastAsia="Calibri"/>
          <w:b/>
          <w:iCs/>
          <w:sz w:val="24"/>
          <w:u w:val="single"/>
        </w:rPr>
        <w:t>follow through</w:t>
      </w:r>
      <w:r w:rsidRPr="00CB6F06">
        <w:rPr>
          <w:rFonts w:eastAsia="Calibri"/>
          <w:sz w:val="16"/>
        </w:rPr>
        <w:t xml:space="preserve"> on this idea, </w:t>
      </w:r>
      <w:r w:rsidRPr="00CB6F06">
        <w:rPr>
          <w:rFonts w:eastAsia="Calibri"/>
          <w:highlight w:val="yellow"/>
          <w:u w:val="single"/>
        </w:rPr>
        <w:t xml:space="preserve">it would </w:t>
      </w:r>
      <w:r w:rsidRPr="00CB6F06">
        <w:rPr>
          <w:rFonts w:eastAsia="Calibri"/>
          <w:b/>
          <w:iCs/>
          <w:sz w:val="24"/>
          <w:highlight w:val="yellow"/>
          <w:u w:val="single"/>
        </w:rPr>
        <w:t>erode</w:t>
      </w:r>
      <w:r w:rsidRPr="00CB6F06">
        <w:rPr>
          <w:rFonts w:eastAsia="Calibri"/>
          <w:highlight w:val="yellow"/>
          <w:u w:val="single"/>
        </w:rPr>
        <w:t xml:space="preserve"> the ability of the </w:t>
      </w:r>
      <w:r w:rsidRPr="00CB6F06">
        <w:rPr>
          <w:rFonts w:eastAsia="Calibri"/>
          <w:b/>
          <w:iCs/>
          <w:sz w:val="24"/>
          <w:highlight w:val="yellow"/>
          <w:u w:val="single"/>
        </w:rPr>
        <w:t>judicial</w:t>
      </w:r>
      <w:r w:rsidRPr="00CB6F06">
        <w:rPr>
          <w:rFonts w:eastAsia="Calibri"/>
          <w:b/>
          <w:iCs/>
          <w:sz w:val="24"/>
          <w:u w:val="single"/>
        </w:rPr>
        <w:t xml:space="preserve"> branch</w:t>
      </w:r>
      <w:r w:rsidRPr="00CB6F06">
        <w:rPr>
          <w:rFonts w:eastAsia="Calibri"/>
          <w:u w:val="single"/>
        </w:rPr>
        <w:t xml:space="preserve"> </w:t>
      </w:r>
      <w:r w:rsidRPr="00CB6F06">
        <w:rPr>
          <w:rFonts w:eastAsia="Calibri"/>
          <w:highlight w:val="yellow"/>
          <w:u w:val="single"/>
        </w:rPr>
        <w:t>to</w:t>
      </w:r>
      <w:r w:rsidRPr="00CB6F06">
        <w:rPr>
          <w:rFonts w:eastAsia="Calibri"/>
          <w:u w:val="single"/>
        </w:rPr>
        <w:t xml:space="preserve"> serve as a </w:t>
      </w:r>
      <w:r w:rsidRPr="00CB6F06">
        <w:rPr>
          <w:rFonts w:eastAsia="Calibri"/>
          <w:b/>
          <w:iCs/>
          <w:sz w:val="24"/>
          <w:u w:val="single"/>
        </w:rPr>
        <w:t xml:space="preserve">true </w:t>
      </w:r>
      <w:r w:rsidRPr="00CB6F06">
        <w:rPr>
          <w:rFonts w:eastAsia="Calibri"/>
          <w:b/>
          <w:iCs/>
          <w:sz w:val="24"/>
          <w:highlight w:val="yellow"/>
          <w:u w:val="single"/>
        </w:rPr>
        <w:t>check</w:t>
      </w:r>
      <w:r w:rsidRPr="00CB6F06">
        <w:rPr>
          <w:rFonts w:eastAsia="Calibri"/>
          <w:u w:val="single"/>
        </w:rPr>
        <w:t xml:space="preserve"> on </w:t>
      </w:r>
      <w:r w:rsidRPr="00CB6F06">
        <w:rPr>
          <w:rFonts w:eastAsia="Calibri"/>
          <w:highlight w:val="yellow"/>
          <w:u w:val="single"/>
        </w:rPr>
        <w:t>the</w:t>
      </w:r>
      <w:r w:rsidRPr="00CB6F06">
        <w:rPr>
          <w:rFonts w:eastAsia="Calibri"/>
          <w:u w:val="single"/>
        </w:rPr>
        <w:t xml:space="preserve"> legislative and </w:t>
      </w:r>
      <w:r w:rsidRPr="00CB6F06">
        <w:rPr>
          <w:rFonts w:eastAsia="Calibri"/>
          <w:b/>
          <w:iCs/>
          <w:sz w:val="24"/>
          <w:highlight w:val="yellow"/>
          <w:u w:val="single"/>
        </w:rPr>
        <w:t>executive</w:t>
      </w:r>
      <w:r w:rsidRPr="00CB6F06">
        <w:rPr>
          <w:rFonts w:eastAsia="Calibri"/>
          <w:u w:val="single"/>
        </w:rPr>
        <w:t xml:space="preserve"> branches</w:t>
      </w:r>
      <w:r w:rsidRPr="00CB6F06">
        <w:rPr>
          <w:rFonts w:eastAsia="Calibri"/>
          <w:sz w:val="16"/>
        </w:rPr>
        <w:t xml:space="preserve">. </w:t>
      </w:r>
      <w:r w:rsidRPr="00CB6F06">
        <w:rPr>
          <w:rFonts w:eastAsia="Calibri"/>
          <w:u w:val="single"/>
        </w:rPr>
        <w:t>The Supreme Court has</w:t>
      </w:r>
      <w:r w:rsidRPr="00CB6F06">
        <w:rPr>
          <w:rFonts w:eastAsia="Calibri"/>
          <w:sz w:val="16"/>
          <w:szCs w:val="16"/>
        </w:rPr>
        <w:t xml:space="preserve"> long </w:t>
      </w:r>
      <w:r w:rsidRPr="00CB6F06">
        <w:rPr>
          <w:rFonts w:eastAsia="Calibri"/>
          <w:u w:val="single"/>
        </w:rPr>
        <w:t>cautioned Congress against using funding</w:t>
      </w:r>
      <w:r w:rsidRPr="00CB6F06">
        <w:rPr>
          <w:rFonts w:eastAsia="Calibri"/>
          <w:sz w:val="16"/>
          <w:szCs w:val="16"/>
        </w:rPr>
        <w:t xml:space="preserve"> decisions to attempt </w:t>
      </w:r>
      <w:r w:rsidRPr="00CB6F06">
        <w:rPr>
          <w:rFonts w:eastAsia="Calibri"/>
          <w:u w:val="single"/>
        </w:rPr>
        <w:t>to influence judicial decision-making</w:t>
      </w:r>
      <w:r w:rsidRPr="00CB6F06">
        <w:rPr>
          <w:rFonts w:eastAsia="Calibri"/>
          <w:sz w:val="16"/>
        </w:rPr>
        <w:t xml:space="preserve">. </w:t>
      </w:r>
      <w:r w:rsidRPr="00CB6F06">
        <w:rPr>
          <w:rFonts w:eastAsia="Calibri"/>
          <w:sz w:val="16"/>
          <w:szCs w:val="16"/>
        </w:rPr>
        <w:t>Johnson’s proposal could be but one step on the way to a more authoritarian style of governance.</w:t>
      </w:r>
    </w:p>
    <w:p w14:paraId="2536C87C" w14:textId="77777777" w:rsidR="009F3A74" w:rsidRPr="00CB6F06" w:rsidRDefault="009F3A74" w:rsidP="009F3A74">
      <w:pPr>
        <w:spacing w:line="256" w:lineRule="auto"/>
        <w:rPr>
          <w:rFonts w:eastAsia="Calibri"/>
          <w:sz w:val="16"/>
        </w:rPr>
      </w:pPr>
      <w:r w:rsidRPr="00CB6F06">
        <w:rPr>
          <w:rFonts w:eastAsia="Calibri"/>
          <w:u w:val="single"/>
        </w:rPr>
        <w:t xml:space="preserve">Even short of </w:t>
      </w:r>
      <w:r w:rsidRPr="00CB6F06">
        <w:rPr>
          <w:rFonts w:eastAsia="Calibri"/>
          <w:b/>
          <w:iCs/>
          <w:sz w:val="24"/>
          <w:u w:val="single"/>
        </w:rPr>
        <w:t>abolishing</w:t>
      </w:r>
      <w:r w:rsidRPr="00CB6F06">
        <w:rPr>
          <w:rFonts w:eastAsia="Calibri"/>
          <w:sz w:val="16"/>
        </w:rPr>
        <w:t xml:space="preserve"> certain lower federal </w:t>
      </w:r>
      <w:r w:rsidRPr="00CB6F06">
        <w:rPr>
          <w:rFonts w:eastAsia="Calibri"/>
          <w:b/>
          <w:iCs/>
          <w:sz w:val="24"/>
          <w:u w:val="single"/>
        </w:rPr>
        <w:t>courts</w:t>
      </w:r>
      <w:r w:rsidRPr="00CB6F06">
        <w:rPr>
          <w:rFonts w:eastAsia="Calibri"/>
          <w:sz w:val="16"/>
        </w:rPr>
        <w:t xml:space="preserve">, which Congress has done in the past, lawmakers can do plenty to hobble the work of the judiciary. Many federal judges have significant caseloads, and </w:t>
      </w:r>
      <w:r w:rsidRPr="00CB6F06">
        <w:rPr>
          <w:rFonts w:eastAsia="Calibri"/>
          <w:b/>
          <w:iCs/>
          <w:sz w:val="24"/>
          <w:highlight w:val="yellow"/>
          <w:u w:val="single"/>
        </w:rPr>
        <w:t>any cut</w:t>
      </w:r>
      <w:r w:rsidRPr="00CB6F06">
        <w:rPr>
          <w:rFonts w:eastAsia="Calibri"/>
          <w:highlight w:val="yellow"/>
          <w:u w:val="single"/>
        </w:rPr>
        <w:t xml:space="preserve"> t</w:t>
      </w:r>
      <w:r w:rsidRPr="00CB6F06">
        <w:rPr>
          <w:rFonts w:eastAsia="Calibri"/>
          <w:u w:val="single"/>
        </w:rPr>
        <w:t xml:space="preserve">o the </w:t>
      </w:r>
      <w:r w:rsidRPr="00CB6F06">
        <w:rPr>
          <w:rFonts w:eastAsia="Calibri"/>
          <w:b/>
          <w:iCs/>
          <w:sz w:val="24"/>
          <w:u w:val="single"/>
        </w:rPr>
        <w:t>funding</w:t>
      </w:r>
      <w:r w:rsidRPr="00CB6F06">
        <w:rPr>
          <w:rFonts w:eastAsia="Calibri"/>
          <w:u w:val="single"/>
        </w:rPr>
        <w:t xml:space="preserve"> of the federal court system </w:t>
      </w:r>
      <w:r w:rsidRPr="00CB6F06">
        <w:rPr>
          <w:rFonts w:eastAsia="Calibri"/>
          <w:highlight w:val="yellow"/>
          <w:u w:val="single"/>
        </w:rPr>
        <w:t xml:space="preserve">could </w:t>
      </w:r>
      <w:r w:rsidRPr="00CB6F06">
        <w:rPr>
          <w:rFonts w:eastAsia="Calibri"/>
          <w:b/>
          <w:iCs/>
          <w:sz w:val="24"/>
          <w:highlight w:val="yellow"/>
          <w:u w:val="single"/>
        </w:rPr>
        <w:t>hamper</w:t>
      </w:r>
      <w:r w:rsidRPr="00CB6F06">
        <w:rPr>
          <w:rFonts w:eastAsia="Calibri"/>
          <w:highlight w:val="yellow"/>
          <w:u w:val="single"/>
        </w:rPr>
        <w:t xml:space="preserve"> the</w:t>
      </w:r>
      <w:r w:rsidRPr="00CB6F06">
        <w:rPr>
          <w:rFonts w:eastAsia="Calibri"/>
          <w:u w:val="single"/>
        </w:rPr>
        <w:t xml:space="preserve">ir </w:t>
      </w:r>
      <w:r w:rsidRPr="00CB6F06">
        <w:rPr>
          <w:rFonts w:eastAsia="Calibri"/>
          <w:b/>
          <w:iCs/>
          <w:sz w:val="24"/>
          <w:highlight w:val="yellow"/>
          <w:u w:val="single"/>
        </w:rPr>
        <w:t>ability to function</w:t>
      </w:r>
      <w:r w:rsidRPr="00CB6F06">
        <w:rPr>
          <w:rFonts w:eastAsia="Calibri"/>
          <w:highlight w:val="yellow"/>
          <w:u w:val="single"/>
        </w:rPr>
        <w:t xml:space="preserve"> and</w:t>
      </w:r>
      <w:r w:rsidRPr="00CB6F06">
        <w:rPr>
          <w:rFonts w:eastAsia="Calibri"/>
          <w:sz w:val="16"/>
        </w:rPr>
        <w:t xml:space="preserve"> send a </w:t>
      </w:r>
      <w:r w:rsidRPr="00CB6F06">
        <w:rPr>
          <w:rFonts w:eastAsia="Calibri"/>
          <w:b/>
          <w:iCs/>
          <w:sz w:val="24"/>
          <w:highlight w:val="yellow"/>
          <w:u w:val="single"/>
        </w:rPr>
        <w:t>chill</w:t>
      </w:r>
      <w:r w:rsidRPr="00CB6F06">
        <w:rPr>
          <w:rFonts w:eastAsia="Calibri"/>
          <w:sz w:val="16"/>
        </w:rPr>
        <w:t xml:space="preserve"> through </w:t>
      </w:r>
      <w:r w:rsidRPr="00CB6F06">
        <w:rPr>
          <w:rFonts w:eastAsia="Calibri"/>
          <w:highlight w:val="yellow"/>
          <w:u w:val="single"/>
        </w:rPr>
        <w:t>the</w:t>
      </w:r>
      <w:r w:rsidRPr="00CB6F06">
        <w:rPr>
          <w:rFonts w:eastAsia="Calibri"/>
          <w:u w:val="single"/>
        </w:rPr>
        <w:t xml:space="preserve"> </w:t>
      </w:r>
      <w:r w:rsidRPr="00CB6F06">
        <w:rPr>
          <w:rFonts w:eastAsia="Calibri"/>
          <w:b/>
          <w:iCs/>
          <w:sz w:val="24"/>
          <w:u w:val="single"/>
        </w:rPr>
        <w:t xml:space="preserve">judicial </w:t>
      </w:r>
      <w:r w:rsidRPr="00CB6F06">
        <w:rPr>
          <w:rFonts w:eastAsia="Calibri"/>
          <w:b/>
          <w:iCs/>
          <w:sz w:val="24"/>
          <w:highlight w:val="yellow"/>
          <w:u w:val="single"/>
        </w:rPr>
        <w:t>system</w:t>
      </w:r>
      <w:r w:rsidRPr="00CB6F06">
        <w:rPr>
          <w:rFonts w:eastAsia="Calibri"/>
          <w:sz w:val="16"/>
          <w:highlight w:val="yellow"/>
        </w:rPr>
        <w:t xml:space="preserve">. </w:t>
      </w:r>
      <w:r w:rsidRPr="00CB6F06">
        <w:rPr>
          <w:rFonts w:eastAsia="Calibri"/>
          <w:highlight w:val="yellow"/>
          <w:u w:val="single"/>
        </w:rPr>
        <w:t>Congress could</w:t>
      </w:r>
      <w:r w:rsidRPr="00CB6F06">
        <w:rPr>
          <w:rFonts w:eastAsia="Calibri"/>
          <w:sz w:val="16"/>
        </w:rPr>
        <w:t xml:space="preserve"> also </w:t>
      </w:r>
      <w:r w:rsidRPr="00CB6F06">
        <w:rPr>
          <w:rFonts w:eastAsia="Calibri"/>
          <w:b/>
          <w:iCs/>
          <w:sz w:val="24"/>
          <w:highlight w:val="yellow"/>
          <w:u w:val="single"/>
        </w:rPr>
        <w:t>strip</w:t>
      </w:r>
      <w:r w:rsidRPr="00CB6F06">
        <w:rPr>
          <w:rFonts w:eastAsia="Calibri"/>
          <w:u w:val="single"/>
        </w:rPr>
        <w:t xml:space="preserve"> lower federal </w:t>
      </w:r>
      <w:r w:rsidRPr="00CB6F06">
        <w:rPr>
          <w:rFonts w:eastAsia="Calibri"/>
          <w:highlight w:val="yellow"/>
          <w:u w:val="single"/>
        </w:rPr>
        <w:t xml:space="preserve">courts of </w:t>
      </w:r>
      <w:r w:rsidRPr="00CB6F06">
        <w:rPr>
          <w:rFonts w:eastAsia="Calibri"/>
          <w:b/>
          <w:iCs/>
          <w:sz w:val="24"/>
          <w:highlight w:val="yellow"/>
          <w:u w:val="single"/>
        </w:rPr>
        <w:t>jurisdiction</w:t>
      </w:r>
      <w:r w:rsidRPr="00CB6F06">
        <w:rPr>
          <w:rFonts w:eastAsia="Calibri"/>
          <w:sz w:val="16"/>
        </w:rPr>
        <w:t xml:space="preserve"> to hear certain types of cases. This process, called </w:t>
      </w:r>
      <w:r w:rsidRPr="00CB6F06">
        <w:rPr>
          <w:rFonts w:eastAsia="Calibri"/>
          <w:u w:val="single"/>
        </w:rPr>
        <w:t>jurisdiction stripping</w:t>
      </w:r>
      <w:r w:rsidRPr="00CB6F06">
        <w:rPr>
          <w:rFonts w:eastAsia="Calibri"/>
          <w:sz w:val="16"/>
        </w:rPr>
        <w:t xml:space="preserve">, </w:t>
      </w:r>
      <w:r w:rsidRPr="00CB6F06">
        <w:rPr>
          <w:rFonts w:eastAsia="Calibri"/>
          <w:highlight w:val="yellow"/>
          <w:u w:val="single"/>
        </w:rPr>
        <w:t>removes</w:t>
      </w:r>
      <w:r w:rsidRPr="00CB6F06">
        <w:rPr>
          <w:rFonts w:eastAsia="Calibri"/>
          <w:u w:val="single"/>
        </w:rPr>
        <w:t xml:space="preserve"> a </w:t>
      </w:r>
      <w:r w:rsidRPr="00CB6F06">
        <w:rPr>
          <w:rFonts w:eastAsia="Calibri"/>
          <w:b/>
          <w:iCs/>
          <w:sz w:val="24"/>
          <w:u w:val="single"/>
        </w:rPr>
        <w:t>swath</w:t>
      </w:r>
      <w:r w:rsidRPr="00CB6F06">
        <w:rPr>
          <w:rFonts w:eastAsia="Calibri"/>
          <w:u w:val="single"/>
        </w:rPr>
        <w:t xml:space="preserve"> of </w:t>
      </w:r>
      <w:r w:rsidRPr="00CB6F06">
        <w:rPr>
          <w:rFonts w:eastAsia="Calibri"/>
          <w:b/>
          <w:iCs/>
          <w:sz w:val="24"/>
          <w:highlight w:val="yellow"/>
          <w:u w:val="single"/>
        </w:rPr>
        <w:t>cases</w:t>
      </w:r>
      <w:r w:rsidRPr="00CB6F06">
        <w:rPr>
          <w:rFonts w:eastAsia="Calibri"/>
          <w:sz w:val="16"/>
          <w:highlight w:val="yellow"/>
        </w:rPr>
        <w:t xml:space="preserve"> </w:t>
      </w:r>
      <w:r w:rsidRPr="00CB6F06">
        <w:rPr>
          <w:rFonts w:eastAsia="Calibri"/>
          <w:highlight w:val="yellow"/>
          <w:u w:val="single"/>
        </w:rPr>
        <w:t>from a</w:t>
      </w:r>
      <w:r w:rsidRPr="00CB6F06">
        <w:rPr>
          <w:rFonts w:eastAsia="Calibri"/>
          <w:sz w:val="16"/>
        </w:rPr>
        <w:t xml:space="preserve"> federal </w:t>
      </w:r>
      <w:r w:rsidRPr="00CB6F06">
        <w:rPr>
          <w:rFonts w:eastAsia="Calibri"/>
          <w:b/>
          <w:iCs/>
          <w:sz w:val="24"/>
          <w:highlight w:val="yellow"/>
          <w:u w:val="single"/>
        </w:rPr>
        <w:t>judge’s purview</w:t>
      </w:r>
      <w:r w:rsidRPr="00CB6F06">
        <w:rPr>
          <w:rFonts w:eastAsia="Calibri"/>
          <w:sz w:val="16"/>
        </w:rPr>
        <w:t xml:space="preserve">. </w:t>
      </w:r>
      <w:r w:rsidRPr="00CB6F06">
        <w:rPr>
          <w:rFonts w:eastAsia="Calibri"/>
          <w:u w:val="single"/>
        </w:rPr>
        <w:t>Congress could</w:t>
      </w:r>
      <w:r w:rsidRPr="00CB6F06">
        <w:rPr>
          <w:rFonts w:eastAsia="Calibri"/>
          <w:sz w:val="16"/>
        </w:rPr>
        <w:t xml:space="preserve">, for instance, </w:t>
      </w:r>
      <w:r w:rsidRPr="00CB6F06">
        <w:rPr>
          <w:rFonts w:eastAsia="Calibri"/>
          <w:b/>
          <w:iCs/>
          <w:sz w:val="24"/>
          <w:u w:val="single"/>
        </w:rPr>
        <w:t>prevent</w:t>
      </w:r>
      <w:r w:rsidRPr="00CB6F06">
        <w:rPr>
          <w:rFonts w:eastAsia="Calibri"/>
          <w:sz w:val="16"/>
        </w:rPr>
        <w:t xml:space="preserve"> lower </w:t>
      </w:r>
      <w:r w:rsidRPr="00CB6F06">
        <w:rPr>
          <w:rFonts w:eastAsia="Calibri"/>
          <w:u w:val="single"/>
        </w:rPr>
        <w:t xml:space="preserve">federal courts from weighing in on disputes involving the </w:t>
      </w:r>
      <w:r w:rsidRPr="00CB6F06">
        <w:rPr>
          <w:rFonts w:eastAsia="Calibri"/>
          <w:b/>
          <w:iCs/>
          <w:sz w:val="24"/>
          <w:u w:val="single"/>
        </w:rPr>
        <w:t>V</w:t>
      </w:r>
      <w:r w:rsidRPr="00CB6F06">
        <w:rPr>
          <w:rFonts w:eastAsia="Calibri"/>
          <w:sz w:val="16"/>
        </w:rPr>
        <w:t xml:space="preserve">oting </w:t>
      </w:r>
      <w:r w:rsidRPr="00CB6F06">
        <w:rPr>
          <w:rFonts w:eastAsia="Calibri"/>
          <w:b/>
          <w:iCs/>
          <w:sz w:val="24"/>
          <w:u w:val="single"/>
        </w:rPr>
        <w:t>R</w:t>
      </w:r>
      <w:r w:rsidRPr="00CB6F06">
        <w:rPr>
          <w:rFonts w:eastAsia="Calibri"/>
          <w:sz w:val="16"/>
        </w:rPr>
        <w:t xml:space="preserve">ights </w:t>
      </w:r>
      <w:r w:rsidRPr="00CB6F06">
        <w:rPr>
          <w:rFonts w:eastAsia="Calibri"/>
          <w:b/>
          <w:iCs/>
          <w:sz w:val="24"/>
          <w:u w:val="single"/>
        </w:rPr>
        <w:t>A</w:t>
      </w:r>
      <w:r w:rsidRPr="00CB6F06">
        <w:rPr>
          <w:rFonts w:eastAsia="Calibri"/>
          <w:sz w:val="16"/>
        </w:rPr>
        <w:t>ct.</w:t>
      </w:r>
    </w:p>
    <w:p w14:paraId="41B605A7" w14:textId="77777777" w:rsidR="009F3A74" w:rsidRPr="00CB6F06" w:rsidRDefault="009F3A74" w:rsidP="009F3A74">
      <w:pPr>
        <w:spacing w:line="256" w:lineRule="auto"/>
        <w:rPr>
          <w:rFonts w:eastAsia="Calibri"/>
          <w:sz w:val="16"/>
        </w:rPr>
      </w:pPr>
      <w:r w:rsidRPr="00CB6F06">
        <w:rPr>
          <w:rFonts w:eastAsia="Calibri"/>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7F03B1E1" w14:textId="77777777" w:rsidR="009F3A74" w:rsidRPr="00CB6F06" w:rsidRDefault="009F3A74" w:rsidP="009F3A74">
      <w:pPr>
        <w:spacing w:line="256" w:lineRule="auto"/>
        <w:rPr>
          <w:rFonts w:eastAsia="Calibri"/>
          <w:sz w:val="16"/>
          <w:szCs w:val="16"/>
        </w:rPr>
      </w:pPr>
      <w:r w:rsidRPr="00CB6F06">
        <w:rPr>
          <w:rFonts w:eastAsia="Calibri"/>
          <w:sz w:val="16"/>
        </w:rPr>
        <w:t>Johnson later trie</w:t>
      </w:r>
      <w:r w:rsidRPr="00CB6F06">
        <w:rPr>
          <w:rFonts w:eastAsia="Calibri"/>
          <w:sz w:val="16"/>
          <w:szCs w:val="16"/>
        </w:rPr>
        <w:t xml:space="preserv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 </w:t>
      </w:r>
    </w:p>
    <w:p w14:paraId="4BCBF940" w14:textId="77777777" w:rsidR="009F3A74" w:rsidRPr="00CB6F06" w:rsidRDefault="009F3A74" w:rsidP="009F3A74">
      <w:pPr>
        <w:spacing w:line="256" w:lineRule="auto"/>
        <w:rPr>
          <w:rFonts w:eastAsia="Calibri"/>
          <w:sz w:val="16"/>
        </w:rPr>
      </w:pPr>
      <w:r w:rsidRPr="00CB6F06">
        <w:rPr>
          <w:rFonts w:eastAsia="Calibri"/>
          <w:sz w:val="16"/>
          <w:szCs w:val="16"/>
        </w:rPr>
        <w:t xml:space="preserve">When members of the political branches disagree with federal judicial decisions, the solution is to attempt to pass or repeal legislation through a deliberative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CB6F06">
        <w:rPr>
          <w:rFonts w:eastAsia="Calibri"/>
          <w:b/>
          <w:iCs/>
          <w:sz w:val="24"/>
          <w:highlight w:val="yellow"/>
          <w:u w:val="single"/>
        </w:rPr>
        <w:t>Gutting</w:t>
      </w:r>
      <w:r w:rsidRPr="00CB6F06">
        <w:rPr>
          <w:rFonts w:eastAsia="Calibri"/>
          <w:highlight w:val="yellow"/>
          <w:u w:val="single"/>
        </w:rPr>
        <w:t xml:space="preserve"> the</w:t>
      </w:r>
      <w:r w:rsidRPr="00CB6F06">
        <w:rPr>
          <w:rFonts w:eastAsia="Calibri"/>
          <w:u w:val="single"/>
        </w:rPr>
        <w:t xml:space="preserve"> judicial </w:t>
      </w:r>
      <w:r w:rsidRPr="00CB6F06">
        <w:rPr>
          <w:rFonts w:eastAsia="Calibri"/>
          <w:highlight w:val="yellow"/>
          <w:u w:val="single"/>
        </w:rPr>
        <w:t xml:space="preserve">branch will </w:t>
      </w:r>
      <w:r w:rsidRPr="00CB6F06">
        <w:rPr>
          <w:rFonts w:eastAsia="Calibri"/>
          <w:b/>
          <w:iCs/>
          <w:sz w:val="24"/>
          <w:highlight w:val="yellow"/>
          <w:u w:val="single"/>
        </w:rPr>
        <w:t>gut</w:t>
      </w:r>
      <w:r w:rsidRPr="00CB6F06">
        <w:rPr>
          <w:rFonts w:eastAsia="Calibri"/>
          <w:highlight w:val="yellow"/>
          <w:u w:val="single"/>
        </w:rPr>
        <w:t xml:space="preserve"> its ability to </w:t>
      </w:r>
      <w:r w:rsidRPr="00CB6F06">
        <w:rPr>
          <w:rFonts w:eastAsia="Calibri"/>
          <w:b/>
          <w:iCs/>
          <w:sz w:val="24"/>
          <w:highlight w:val="yellow"/>
          <w:u w:val="single"/>
        </w:rPr>
        <w:t>protect</w:t>
      </w:r>
      <w:r w:rsidRPr="00CB6F06">
        <w:rPr>
          <w:rFonts w:eastAsia="Calibri"/>
          <w:b/>
          <w:iCs/>
          <w:sz w:val="24"/>
          <w:u w:val="single"/>
        </w:rPr>
        <w:t xml:space="preserve"> the public</w:t>
      </w:r>
      <w:r w:rsidRPr="00CB6F06">
        <w:rPr>
          <w:rFonts w:eastAsia="Calibri"/>
          <w:u w:val="single"/>
        </w:rPr>
        <w:t xml:space="preserve"> </w:t>
      </w:r>
      <w:r w:rsidRPr="00CB6F06">
        <w:rPr>
          <w:rFonts w:eastAsia="Calibri"/>
          <w:highlight w:val="yellow"/>
          <w:u w:val="single"/>
        </w:rPr>
        <w:t>from</w:t>
      </w:r>
      <w:r w:rsidRPr="00CB6F06">
        <w:rPr>
          <w:rFonts w:eastAsia="Calibri"/>
          <w:u w:val="single"/>
        </w:rPr>
        <w:t xml:space="preserve"> </w:t>
      </w:r>
      <w:r w:rsidRPr="00CB6F06">
        <w:rPr>
          <w:rFonts w:eastAsia="Calibri"/>
          <w:b/>
          <w:iCs/>
          <w:sz w:val="24"/>
          <w:u w:val="single"/>
        </w:rPr>
        <w:t xml:space="preserve">majoritarian </w:t>
      </w:r>
      <w:r w:rsidRPr="00CB6F06">
        <w:rPr>
          <w:rFonts w:eastAsia="Calibri"/>
          <w:b/>
          <w:iCs/>
          <w:sz w:val="24"/>
          <w:highlight w:val="yellow"/>
          <w:u w:val="single"/>
        </w:rPr>
        <w:t>overreach</w:t>
      </w:r>
      <w:r w:rsidRPr="00CB6F06">
        <w:rPr>
          <w:rFonts w:eastAsia="Calibri"/>
          <w:sz w:val="16"/>
          <w:highlight w:val="yellow"/>
        </w:rPr>
        <w:t>.</w:t>
      </w:r>
      <w:r w:rsidRPr="00CB6F06">
        <w:rPr>
          <w:rFonts w:eastAsia="Calibri"/>
          <w:sz w:val="16"/>
        </w:rPr>
        <w:t xml:space="preserve"> </w:t>
      </w:r>
    </w:p>
    <w:p w14:paraId="4CA09810" w14:textId="77777777" w:rsidR="009F3A74" w:rsidRPr="00CC5ACF" w:rsidRDefault="009F3A74" w:rsidP="009F3A74">
      <w:pPr>
        <w:keepNext/>
        <w:keepLines/>
        <w:spacing w:before="40" w:after="0" w:line="256" w:lineRule="auto"/>
        <w:outlineLvl w:val="3"/>
        <w:rPr>
          <w:rFonts w:eastAsia="SimSun" w:cs="Times New Roman"/>
          <w:b/>
          <w:iCs/>
          <w:sz w:val="26"/>
        </w:rPr>
      </w:pPr>
      <w:r w:rsidRPr="00CC5ACF">
        <w:rPr>
          <w:rFonts w:eastAsia="SimSun" w:cs="Times New Roman"/>
          <w:b/>
          <w:iCs/>
          <w:sz w:val="26"/>
        </w:rPr>
        <w:t xml:space="preserve">Inadequate resourcing </w:t>
      </w:r>
      <w:r w:rsidRPr="00CC5ACF">
        <w:rPr>
          <w:rFonts w:eastAsia="SimSun" w:cs="Times New Roman"/>
          <w:b/>
          <w:iCs/>
          <w:sz w:val="26"/>
          <w:u w:val="single"/>
        </w:rPr>
        <w:t>forces</w:t>
      </w:r>
      <w:r w:rsidRPr="00CC5ACF">
        <w:rPr>
          <w:rFonts w:eastAsia="SimSun" w:cs="Times New Roman"/>
          <w:b/>
          <w:iCs/>
          <w:sz w:val="26"/>
        </w:rPr>
        <w:t xml:space="preserve"> courts to deny </w:t>
      </w:r>
      <w:r w:rsidRPr="00CC5ACF">
        <w:rPr>
          <w:rFonts w:eastAsia="SimSun" w:cs="Times New Roman"/>
          <w:b/>
          <w:iCs/>
          <w:sz w:val="26"/>
          <w:u w:val="single"/>
        </w:rPr>
        <w:t>data-protection</w:t>
      </w:r>
      <w:r w:rsidRPr="00CC5ACF">
        <w:rPr>
          <w:rFonts w:eastAsia="SimSun" w:cs="Times New Roman"/>
          <w:b/>
          <w:iCs/>
          <w:sz w:val="26"/>
        </w:rPr>
        <w:t xml:space="preserve"> cases---they’ll be </w:t>
      </w:r>
      <w:r w:rsidRPr="00CC5ACF">
        <w:rPr>
          <w:rFonts w:eastAsia="SimSun" w:cs="Times New Roman"/>
          <w:b/>
          <w:iCs/>
          <w:sz w:val="26"/>
          <w:u w:val="single"/>
        </w:rPr>
        <w:t>banished</w:t>
      </w:r>
      <w:r w:rsidRPr="00CC5ACF">
        <w:rPr>
          <w:rFonts w:eastAsia="SimSun" w:cs="Times New Roman"/>
          <w:b/>
          <w:iCs/>
          <w:sz w:val="26"/>
        </w:rPr>
        <w:t xml:space="preserve"> because of </w:t>
      </w:r>
      <w:r w:rsidRPr="00CC5ACF">
        <w:rPr>
          <w:rFonts w:eastAsia="SimSun" w:cs="Times New Roman"/>
          <w:b/>
          <w:iCs/>
          <w:sz w:val="26"/>
          <w:u w:val="single"/>
        </w:rPr>
        <w:t>complexity</w:t>
      </w:r>
      <w:r w:rsidRPr="00CC5ACF">
        <w:rPr>
          <w:rFonts w:eastAsia="SimSun" w:cs="Times New Roman"/>
          <w:b/>
          <w:iCs/>
          <w:sz w:val="26"/>
        </w:rPr>
        <w:t>.</w:t>
      </w:r>
    </w:p>
    <w:p w14:paraId="47F67B9F" w14:textId="77777777" w:rsidR="009F3A74" w:rsidRPr="00CC5ACF" w:rsidRDefault="009F3A74" w:rsidP="009F3A74">
      <w:pPr>
        <w:spacing w:line="256" w:lineRule="auto"/>
        <w:rPr>
          <w:rFonts w:eastAsia="Calibri"/>
        </w:rPr>
      </w:pPr>
      <w:r w:rsidRPr="00CC5ACF">
        <w:rPr>
          <w:rFonts w:eastAsia="Calibri"/>
          <w:b/>
          <w:bCs/>
          <w:sz w:val="28"/>
        </w:rPr>
        <w:t>Haley ’20</w:t>
      </w:r>
      <w:r w:rsidRPr="00CC5ACF">
        <w:rPr>
          <w:rFonts w:eastAsia="Calibri"/>
        </w:rPr>
        <w:t xml:space="preserve"> [Thomas; October 1; Law Professor at the University of Virginia Law School; Washington Law Review, “Data Protection in Disarray,” vol. 95]</w:t>
      </w:r>
    </w:p>
    <w:p w14:paraId="55F16C7C" w14:textId="77777777" w:rsidR="009F3A74" w:rsidRPr="00CC5ACF" w:rsidRDefault="009F3A74" w:rsidP="009F3A74">
      <w:pPr>
        <w:spacing w:line="256" w:lineRule="auto"/>
        <w:rPr>
          <w:rFonts w:eastAsia="Calibri"/>
          <w:color w:val="000000"/>
          <w:sz w:val="16"/>
        </w:rPr>
      </w:pPr>
      <w:r w:rsidRPr="00CC5ACF">
        <w:rPr>
          <w:rFonts w:eastAsia="Calibri"/>
          <w:color w:val="000000"/>
          <w:sz w:val="16"/>
        </w:rPr>
        <w:t>The Seventh Circuit may have said the quiet part out loud: "</w:t>
      </w:r>
      <w:r w:rsidRPr="00CC5ACF">
        <w:rPr>
          <w:rFonts w:eastAsia="Calibri"/>
          <w:u w:val="single"/>
        </w:rPr>
        <w:t xml:space="preserve">The </w:t>
      </w:r>
      <w:r w:rsidRPr="00CC5ACF">
        <w:rPr>
          <w:rFonts w:eastAsia="Calibri"/>
          <w:b/>
          <w:iCs/>
          <w:sz w:val="24"/>
          <w:highlight w:val="yellow"/>
          <w:u w:val="single"/>
        </w:rPr>
        <w:t>standing rule</w:t>
      </w:r>
      <w:r w:rsidRPr="00CC5ACF">
        <w:rPr>
          <w:rFonts w:eastAsia="Calibri"/>
          <w:highlight w:val="yellow"/>
          <w:u w:val="single"/>
        </w:rPr>
        <w:t xml:space="preserve"> reduces</w:t>
      </w:r>
      <w:r w:rsidRPr="00CC5ACF">
        <w:rPr>
          <w:rFonts w:eastAsia="Calibri"/>
          <w:u w:val="single"/>
        </w:rPr>
        <w:t xml:space="preserve"> the </w:t>
      </w:r>
      <w:r w:rsidRPr="00CC5ACF">
        <w:rPr>
          <w:rFonts w:eastAsia="Calibri"/>
          <w:b/>
          <w:iCs/>
          <w:sz w:val="24"/>
          <w:highlight w:val="yellow"/>
          <w:u w:val="single"/>
        </w:rPr>
        <w:t>workload</w:t>
      </w:r>
      <w:r w:rsidRPr="00CC5ACF">
        <w:rPr>
          <w:rFonts w:eastAsia="Calibri"/>
          <w:highlight w:val="yellow"/>
          <w:u w:val="single"/>
        </w:rPr>
        <w:t xml:space="preserve"> of</w:t>
      </w:r>
      <w:r w:rsidRPr="00CC5ACF">
        <w:rPr>
          <w:rFonts w:eastAsia="Calibri"/>
          <w:u w:val="single"/>
        </w:rPr>
        <w:t xml:space="preserve"> the federal </w:t>
      </w:r>
      <w:r w:rsidRPr="00CC5ACF">
        <w:rPr>
          <w:rFonts w:eastAsia="Calibri"/>
          <w:b/>
          <w:iCs/>
          <w:sz w:val="24"/>
          <w:highlight w:val="yellow"/>
          <w:u w:val="single"/>
        </w:rPr>
        <w:t>judiciary</w:t>
      </w:r>
      <w:r w:rsidRPr="00CC5ACF">
        <w:rPr>
          <w:rFonts w:eastAsia="Calibri"/>
          <w:color w:val="000000"/>
          <w:sz w:val="16"/>
        </w:rPr>
        <w:t xml:space="preserve">...." (205) </w:t>
      </w:r>
      <w:r w:rsidRPr="00CC5ACF">
        <w:rPr>
          <w:rFonts w:eastAsia="Calibri"/>
          <w:u w:val="single"/>
        </w:rPr>
        <w:t xml:space="preserve">While </w:t>
      </w:r>
      <w:r w:rsidRPr="00CC5ACF">
        <w:rPr>
          <w:rFonts w:eastAsia="Calibri"/>
          <w:b/>
          <w:iCs/>
          <w:sz w:val="24"/>
          <w:u w:val="single"/>
        </w:rPr>
        <w:t>literally true</w:t>
      </w:r>
      <w:r w:rsidRPr="00CC5ACF">
        <w:rPr>
          <w:rFonts w:eastAsia="Calibri"/>
          <w:u w:val="single"/>
        </w:rPr>
        <w:t xml:space="preserve">, that is neither an accepted nor </w:t>
      </w:r>
      <w:r w:rsidRPr="00CC5ACF">
        <w:rPr>
          <w:rFonts w:eastAsia="Calibri"/>
          <w:b/>
          <w:iCs/>
          <w:sz w:val="24"/>
          <w:u w:val="single"/>
        </w:rPr>
        <w:t>acceptable</w:t>
      </w:r>
      <w:r w:rsidRPr="00CC5ACF">
        <w:rPr>
          <w:rFonts w:eastAsia="Calibri"/>
          <w:u w:val="single"/>
        </w:rPr>
        <w:t xml:space="preserve"> justification for standing doctrine</w:t>
      </w:r>
      <w:r w:rsidRPr="00CC5ACF">
        <w:rPr>
          <w:rFonts w:eastAsia="Calibri"/>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29DBB634" w14:textId="77777777" w:rsidR="009F3A74" w:rsidRPr="00CC5ACF" w:rsidRDefault="009F3A74" w:rsidP="009F3A74">
      <w:pPr>
        <w:spacing w:line="256" w:lineRule="auto"/>
        <w:rPr>
          <w:rFonts w:eastAsia="Calibri"/>
          <w:sz w:val="16"/>
        </w:rPr>
      </w:pPr>
      <w:r w:rsidRPr="00CC5ACF">
        <w:rPr>
          <w:rFonts w:eastAsia="Calibri"/>
          <w:sz w:val="16"/>
        </w:rPr>
        <w:t xml:space="preserve">Yet </w:t>
      </w:r>
      <w:r w:rsidRPr="00CC5ACF">
        <w:rPr>
          <w:rFonts w:eastAsia="Calibri"/>
          <w:u w:val="single"/>
        </w:rPr>
        <w:t xml:space="preserve">the </w:t>
      </w:r>
      <w:r w:rsidRPr="00CC5ACF">
        <w:rPr>
          <w:rFonts w:eastAsia="Calibri"/>
          <w:b/>
          <w:iCs/>
          <w:sz w:val="24"/>
          <w:highlight w:val="yellow"/>
          <w:u w:val="single"/>
        </w:rPr>
        <w:t>appeal</w:t>
      </w:r>
      <w:r w:rsidRPr="00CC5ACF">
        <w:rPr>
          <w:rFonts w:eastAsia="Calibri"/>
          <w:highlight w:val="yellow"/>
          <w:u w:val="single"/>
        </w:rPr>
        <w:t xml:space="preserve"> of</w:t>
      </w:r>
      <w:r w:rsidRPr="00CC5ACF">
        <w:rPr>
          <w:rFonts w:eastAsia="Calibri"/>
          <w:u w:val="single"/>
        </w:rPr>
        <w:t xml:space="preserve"> the </w:t>
      </w:r>
      <w:r w:rsidRPr="00CC5ACF">
        <w:rPr>
          <w:rFonts w:eastAsia="Calibri"/>
          <w:b/>
          <w:iCs/>
          <w:sz w:val="24"/>
          <w:u w:val="single"/>
        </w:rPr>
        <w:t xml:space="preserve">standing </w:t>
      </w:r>
      <w:r w:rsidRPr="00CC5ACF">
        <w:rPr>
          <w:rFonts w:eastAsia="Calibri"/>
          <w:b/>
          <w:iCs/>
          <w:sz w:val="24"/>
          <w:highlight w:val="yellow"/>
          <w:u w:val="single"/>
        </w:rPr>
        <w:t>dismissal</w:t>
      </w:r>
      <w:r w:rsidRPr="00CC5ACF">
        <w:rPr>
          <w:rFonts w:eastAsia="Calibri"/>
          <w:u w:val="single"/>
        </w:rPr>
        <w:t xml:space="preserve"> to the federal judge </w:t>
      </w:r>
      <w:r w:rsidRPr="00CC5ACF">
        <w:rPr>
          <w:rFonts w:eastAsia="Calibri"/>
          <w:highlight w:val="yellow"/>
          <w:u w:val="single"/>
        </w:rPr>
        <w:t xml:space="preserve">is </w:t>
      </w:r>
      <w:r w:rsidRPr="00CC5ACF">
        <w:rPr>
          <w:rFonts w:eastAsia="Calibri"/>
          <w:b/>
          <w:iCs/>
          <w:sz w:val="24"/>
          <w:highlight w:val="yellow"/>
          <w:u w:val="single"/>
        </w:rPr>
        <w:t>impossible</w:t>
      </w:r>
      <w:r w:rsidRPr="00CC5ACF">
        <w:rPr>
          <w:rFonts w:eastAsia="Calibri"/>
          <w:highlight w:val="yellow"/>
          <w:u w:val="single"/>
        </w:rPr>
        <w:t xml:space="preserve"> to </w:t>
      </w:r>
      <w:r w:rsidRPr="00CC5ACF">
        <w:rPr>
          <w:rFonts w:eastAsia="Calibri"/>
          <w:b/>
          <w:iCs/>
          <w:sz w:val="24"/>
          <w:highlight w:val="yellow"/>
          <w:u w:val="single"/>
        </w:rPr>
        <w:t>ignore</w:t>
      </w:r>
      <w:r w:rsidRPr="00CC5ACF">
        <w:rPr>
          <w:rFonts w:eastAsia="Calibri"/>
          <w:sz w:val="16"/>
        </w:rPr>
        <w:t xml:space="preserve">. The massive and increasing caseload in the federal courts is well known. </w:t>
      </w:r>
      <w:r w:rsidRPr="00CC5ACF">
        <w:rPr>
          <w:rFonts w:eastAsia="Calibri"/>
          <w:u w:val="single"/>
        </w:rPr>
        <w:t xml:space="preserve">In the </w:t>
      </w:r>
      <w:r w:rsidRPr="00CC5ACF">
        <w:rPr>
          <w:rFonts w:eastAsia="Calibri"/>
          <w:b/>
          <w:iCs/>
          <w:sz w:val="24"/>
          <w:highlight w:val="yellow"/>
          <w:u w:val="single"/>
        </w:rPr>
        <w:t>data-protection</w:t>
      </w:r>
      <w:r w:rsidRPr="00CC5ACF">
        <w:rPr>
          <w:rFonts w:eastAsia="Calibri"/>
          <w:u w:val="single"/>
        </w:rPr>
        <w:t xml:space="preserve"> context, </w:t>
      </w:r>
      <w:r w:rsidRPr="00CC5ACF">
        <w:rPr>
          <w:rFonts w:eastAsia="Calibri"/>
          <w:b/>
          <w:iCs/>
          <w:sz w:val="24"/>
          <w:highlight w:val="yellow"/>
          <w:u w:val="single"/>
        </w:rPr>
        <w:t>cases</w:t>
      </w:r>
      <w:r w:rsidRPr="00CC5ACF">
        <w:rPr>
          <w:rFonts w:eastAsia="Calibri"/>
          <w:u w:val="single"/>
        </w:rPr>
        <w:t xml:space="preserve"> typically </w:t>
      </w:r>
      <w:r w:rsidRPr="00CC5ACF">
        <w:rPr>
          <w:rFonts w:eastAsia="Calibri"/>
          <w:highlight w:val="yellow"/>
          <w:u w:val="single"/>
        </w:rPr>
        <w:t xml:space="preserve">promise to be </w:t>
      </w:r>
      <w:r w:rsidRPr="00CC5ACF">
        <w:rPr>
          <w:rFonts w:eastAsia="Calibri"/>
          <w:b/>
          <w:iCs/>
          <w:sz w:val="24"/>
          <w:highlight w:val="yellow"/>
          <w:u w:val="single"/>
        </w:rPr>
        <w:t>long</w:t>
      </w:r>
      <w:r w:rsidRPr="00CC5ACF">
        <w:rPr>
          <w:rFonts w:eastAsia="Calibri"/>
          <w:highlight w:val="yellow"/>
          <w:u w:val="single"/>
        </w:rPr>
        <w:t xml:space="preserve"> and </w:t>
      </w:r>
      <w:r w:rsidRPr="00CC5ACF">
        <w:rPr>
          <w:rFonts w:eastAsia="Calibri"/>
          <w:b/>
          <w:iCs/>
          <w:sz w:val="24"/>
          <w:highlight w:val="yellow"/>
          <w:u w:val="single"/>
        </w:rPr>
        <w:t>involved</w:t>
      </w:r>
      <w:r w:rsidRPr="00CC5ACF">
        <w:rPr>
          <w:rFonts w:eastAsia="Calibri"/>
          <w:sz w:val="16"/>
        </w:rPr>
        <w:t xml:space="preserve">. Most arise from large-scale data breaches or inappropriate, indiscriminate data collection. </w:t>
      </w:r>
      <w:r w:rsidRPr="00CC5ACF">
        <w:rPr>
          <w:rFonts w:eastAsia="Calibri"/>
          <w:u w:val="single"/>
        </w:rPr>
        <w:t xml:space="preserve">As such, they are usually brought as </w:t>
      </w:r>
      <w:r w:rsidRPr="00CC5ACF">
        <w:rPr>
          <w:rFonts w:eastAsia="Calibri"/>
          <w:b/>
          <w:iCs/>
          <w:sz w:val="24"/>
          <w:u w:val="single"/>
        </w:rPr>
        <w:t>class actions</w:t>
      </w:r>
      <w:r w:rsidRPr="00CC5ACF">
        <w:rPr>
          <w:rFonts w:eastAsia="Calibri"/>
          <w:u w:val="single"/>
        </w:rPr>
        <w:t xml:space="preserve"> and implicate </w:t>
      </w:r>
      <w:r w:rsidRPr="00CC5ACF">
        <w:rPr>
          <w:rFonts w:eastAsia="Calibri"/>
          <w:b/>
          <w:iCs/>
          <w:sz w:val="24"/>
          <w:u w:val="single"/>
        </w:rPr>
        <w:t>complex</w:t>
      </w:r>
      <w:r w:rsidRPr="00CC5ACF">
        <w:rPr>
          <w:rFonts w:eastAsia="Calibri"/>
          <w:u w:val="single"/>
        </w:rPr>
        <w:t xml:space="preserve"> technical issues. One can certainly understand why </w:t>
      </w:r>
      <w:r w:rsidRPr="00CC5ACF">
        <w:rPr>
          <w:rFonts w:eastAsia="Calibri"/>
          <w:b/>
          <w:iCs/>
          <w:sz w:val="24"/>
          <w:highlight w:val="yellow"/>
          <w:u w:val="single"/>
        </w:rPr>
        <w:t>overworked judges</w:t>
      </w:r>
      <w:r w:rsidRPr="00CC5ACF">
        <w:rPr>
          <w:rFonts w:eastAsia="Calibri"/>
          <w:u w:val="single"/>
        </w:rPr>
        <w:t xml:space="preserve"> might be </w:t>
      </w:r>
      <w:r w:rsidRPr="00CC5ACF">
        <w:rPr>
          <w:rFonts w:eastAsia="Calibri"/>
          <w:b/>
          <w:iCs/>
          <w:sz w:val="24"/>
          <w:highlight w:val="yellow"/>
          <w:u w:val="single"/>
        </w:rPr>
        <w:t>eager</w:t>
      </w:r>
      <w:r w:rsidRPr="00CC5ACF">
        <w:rPr>
          <w:rFonts w:eastAsia="Calibri"/>
          <w:highlight w:val="yellow"/>
          <w:u w:val="single"/>
        </w:rPr>
        <w:t xml:space="preserve"> to get such cases </w:t>
      </w:r>
      <w:r w:rsidRPr="00CC5ACF">
        <w:rPr>
          <w:rFonts w:eastAsia="Calibri"/>
          <w:b/>
          <w:iCs/>
          <w:sz w:val="24"/>
          <w:highlight w:val="yellow"/>
          <w:u w:val="single"/>
        </w:rPr>
        <w:t>off their dockets</w:t>
      </w:r>
      <w:r w:rsidRPr="00CC5ACF">
        <w:rPr>
          <w:rFonts w:eastAsia="Calibri"/>
          <w:sz w:val="16"/>
          <w:highlight w:val="yellow"/>
        </w:rPr>
        <w:t>.</w:t>
      </w:r>
    </w:p>
    <w:p w14:paraId="6CE9A49B" w14:textId="77777777" w:rsidR="009F3A74" w:rsidRPr="00CC5ACF" w:rsidRDefault="009F3A74" w:rsidP="009F3A74">
      <w:pPr>
        <w:spacing w:line="256" w:lineRule="auto"/>
        <w:rPr>
          <w:rFonts w:eastAsia="Calibri"/>
          <w:sz w:val="16"/>
        </w:rPr>
      </w:pPr>
      <w:r w:rsidRPr="00CC5ACF">
        <w:rPr>
          <w:rFonts w:eastAsia="Calibri"/>
          <w:sz w:val="16"/>
        </w:rPr>
        <w:t xml:space="preserve">With that in mind, </w:t>
      </w:r>
      <w:r w:rsidRPr="00CC5ACF">
        <w:rPr>
          <w:rFonts w:eastAsia="Calibri"/>
          <w:b/>
          <w:iCs/>
          <w:sz w:val="24"/>
          <w:u w:val="single"/>
        </w:rPr>
        <w:t>dismissal</w:t>
      </w:r>
      <w:r w:rsidRPr="00CC5ACF">
        <w:rPr>
          <w:rFonts w:eastAsia="Calibri"/>
          <w:sz w:val="16"/>
        </w:rPr>
        <w:t xml:space="preserve"> for lack of standing</w:t>
      </w:r>
      <w:r w:rsidRPr="00CC5ACF">
        <w:rPr>
          <w:rFonts w:eastAsia="Calibri"/>
          <w:u w:val="single"/>
        </w:rPr>
        <w:t xml:space="preserve"> has a </w:t>
      </w:r>
      <w:r w:rsidRPr="00CC5ACF">
        <w:rPr>
          <w:rFonts w:eastAsia="Calibri"/>
          <w:b/>
          <w:iCs/>
          <w:sz w:val="24"/>
          <w:u w:val="single"/>
        </w:rPr>
        <w:t>special appeal</w:t>
      </w:r>
      <w:r w:rsidRPr="00CC5ACF">
        <w:rPr>
          <w:rFonts w:eastAsia="Calibri"/>
          <w:u w:val="single"/>
        </w:rPr>
        <w:t xml:space="preserve"> </w:t>
      </w:r>
      <w:r w:rsidRPr="00CC5ACF">
        <w:rPr>
          <w:rFonts w:eastAsia="Calibri"/>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CC5ACF">
        <w:rPr>
          <w:rFonts w:eastAsia="Calibri"/>
          <w:sz w:val="16"/>
          <w:szCs w:val="16"/>
        </w:rPr>
        <w:t>,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r w:rsidRPr="00CC5ACF">
        <w:rPr>
          <w:rFonts w:eastAsia="Calibri"/>
          <w:sz w:val="16"/>
        </w:rPr>
        <w:t xml:space="preserve"> </w:t>
      </w:r>
    </w:p>
    <w:p w14:paraId="5A5CC598" w14:textId="77777777" w:rsidR="009F3A74" w:rsidRPr="00CC5ACF" w:rsidRDefault="009F3A74" w:rsidP="009F3A74">
      <w:pPr>
        <w:spacing w:line="256" w:lineRule="auto"/>
        <w:rPr>
          <w:rFonts w:eastAsia="Calibri"/>
          <w:sz w:val="16"/>
          <w:szCs w:val="16"/>
        </w:rPr>
      </w:pPr>
      <w:r w:rsidRPr="00CC5ACF">
        <w:rPr>
          <w:rFonts w:eastAsia="Calibri"/>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341538A7" w14:textId="77777777" w:rsidR="009F3A74" w:rsidRPr="00CC5ACF" w:rsidRDefault="009F3A74" w:rsidP="009F3A74">
      <w:pPr>
        <w:spacing w:line="256" w:lineRule="auto"/>
        <w:rPr>
          <w:rFonts w:eastAsia="Calibri"/>
          <w:sz w:val="16"/>
        </w:rPr>
      </w:pPr>
      <w:r w:rsidRPr="00CC5ACF">
        <w:rPr>
          <w:rFonts w:eastAsia="Calibri"/>
          <w:u w:val="single"/>
        </w:rPr>
        <w:t xml:space="preserve">The data are </w:t>
      </w:r>
      <w:r w:rsidRPr="00CC5ACF">
        <w:rPr>
          <w:rFonts w:eastAsia="Calibri"/>
          <w:b/>
          <w:iCs/>
          <w:sz w:val="24"/>
          <w:u w:val="single"/>
        </w:rPr>
        <w:t>potentially consistent</w:t>
      </w:r>
      <w:r w:rsidRPr="00CC5ACF">
        <w:rPr>
          <w:rFonts w:eastAsia="Calibri"/>
          <w:u w:val="single"/>
        </w:rPr>
        <w:t xml:space="preserve"> with this </w:t>
      </w:r>
      <w:r w:rsidRPr="00CC5ACF">
        <w:rPr>
          <w:rFonts w:eastAsia="Calibri"/>
          <w:b/>
          <w:iCs/>
          <w:sz w:val="24"/>
          <w:u w:val="single"/>
        </w:rPr>
        <w:t>explanation</w:t>
      </w:r>
      <w:r w:rsidRPr="00CC5ACF">
        <w:rPr>
          <w:rFonts w:eastAsia="Calibri"/>
          <w:sz w:val="16"/>
        </w:rPr>
        <w:t xml:space="preserve">. In particular, appellate </w:t>
      </w:r>
      <w:r w:rsidRPr="00CC5ACF">
        <w:rPr>
          <w:rFonts w:eastAsia="Calibri"/>
          <w:u w:val="single"/>
        </w:rPr>
        <w:t xml:space="preserve">courts have been </w:t>
      </w:r>
      <w:r w:rsidRPr="00CC5ACF">
        <w:rPr>
          <w:rFonts w:eastAsia="Calibri"/>
          <w:b/>
          <w:iCs/>
          <w:sz w:val="24"/>
          <w:u w:val="single"/>
        </w:rPr>
        <w:t>significantly</w:t>
      </w:r>
      <w:r w:rsidRPr="00CC5ACF">
        <w:rPr>
          <w:rFonts w:eastAsia="Calibri"/>
          <w:u w:val="single"/>
        </w:rPr>
        <w:t xml:space="preserve"> more </w:t>
      </w:r>
      <w:r w:rsidRPr="00CC5ACF">
        <w:rPr>
          <w:rFonts w:eastAsia="Calibri"/>
          <w:b/>
          <w:iCs/>
          <w:sz w:val="24"/>
          <w:u w:val="single"/>
        </w:rPr>
        <w:t>solicitous</w:t>
      </w:r>
      <w:r w:rsidRPr="00CC5ACF">
        <w:rPr>
          <w:rFonts w:eastAsia="Calibri"/>
          <w:sz w:val="16"/>
        </w:rPr>
        <w:t xml:space="preserve"> of plaintiffs </w:t>
      </w:r>
      <w:r w:rsidRPr="00CC5ACF">
        <w:rPr>
          <w:rFonts w:eastAsia="Calibri"/>
          <w:u w:val="single"/>
        </w:rPr>
        <w:t xml:space="preserve">in </w:t>
      </w:r>
      <w:r w:rsidRPr="00CC5ACF">
        <w:rPr>
          <w:rFonts w:eastAsia="Calibri"/>
          <w:b/>
          <w:iCs/>
          <w:sz w:val="24"/>
          <w:u w:val="single"/>
        </w:rPr>
        <w:t>data-protection</w:t>
      </w:r>
      <w:r w:rsidRPr="00CC5ACF">
        <w:rPr>
          <w:rFonts w:eastAsia="Calibri"/>
          <w:u w:val="single"/>
        </w:rPr>
        <w:t xml:space="preserve"> cases</w:t>
      </w:r>
      <w:r w:rsidRPr="00CC5ACF">
        <w:rPr>
          <w:rFonts w:eastAsia="Calibri"/>
          <w:sz w:val="16"/>
        </w:rPr>
        <w:t xml:space="preserve">, finding standing in 75% of cases, compared to only 51% of district courts. </w:t>
      </w:r>
      <w:r w:rsidRPr="00CC5ACF">
        <w:rPr>
          <w:rFonts w:eastAsia="Calibri"/>
          <w:u w:val="single"/>
        </w:rPr>
        <w:t xml:space="preserve">In </w:t>
      </w:r>
      <w:r w:rsidRPr="00CC5ACF">
        <w:rPr>
          <w:rFonts w:eastAsia="Calibri"/>
          <w:b/>
          <w:iCs/>
          <w:sz w:val="24"/>
          <w:highlight w:val="yellow"/>
          <w:u w:val="single"/>
        </w:rPr>
        <w:t>data-breach cases</w:t>
      </w:r>
      <w:r w:rsidRPr="00CC5ACF">
        <w:rPr>
          <w:rFonts w:eastAsia="Calibri"/>
          <w:u w:val="single"/>
        </w:rPr>
        <w:t xml:space="preserve">, which likely </w:t>
      </w:r>
      <w:r w:rsidRPr="00CC5ACF">
        <w:rPr>
          <w:rFonts w:eastAsia="Calibri"/>
          <w:highlight w:val="yellow"/>
          <w:u w:val="single"/>
        </w:rPr>
        <w:t>present</w:t>
      </w:r>
      <w:r w:rsidRPr="00CC5ACF">
        <w:rPr>
          <w:rFonts w:eastAsia="Calibri"/>
          <w:u w:val="single"/>
        </w:rPr>
        <w:t xml:space="preserve"> both the </w:t>
      </w:r>
      <w:r w:rsidRPr="00CC5ACF">
        <w:rPr>
          <w:rFonts w:eastAsia="Calibri"/>
          <w:b/>
          <w:iCs/>
          <w:sz w:val="24"/>
          <w:u w:val="single"/>
        </w:rPr>
        <w:t xml:space="preserve">most </w:t>
      </w:r>
      <w:r w:rsidRPr="00CC5ACF">
        <w:rPr>
          <w:rFonts w:eastAsia="Calibri"/>
          <w:b/>
          <w:iCs/>
          <w:sz w:val="24"/>
          <w:highlight w:val="yellow"/>
          <w:u w:val="single"/>
        </w:rPr>
        <w:t>technically complicated</w:t>
      </w:r>
      <w:r w:rsidRPr="00CC5ACF">
        <w:rPr>
          <w:rFonts w:eastAsia="Calibri"/>
          <w:highlight w:val="yellow"/>
          <w:u w:val="single"/>
        </w:rPr>
        <w:t xml:space="preserve"> inquiries</w:t>
      </w:r>
      <w:r w:rsidRPr="00CC5ACF">
        <w:rPr>
          <w:rFonts w:eastAsia="Calibri"/>
          <w:sz w:val="16"/>
        </w:rPr>
        <w:t xml:space="preserve"> and the most diffuse harms, appellate courts upheld standing in 79% of cases, compared to a mere 41% of district court cases.</w:t>
      </w:r>
    </w:p>
    <w:p w14:paraId="2D2B2FBE" w14:textId="77777777" w:rsidR="009F3A74" w:rsidRPr="00CC5ACF" w:rsidRDefault="009F3A74" w:rsidP="009F3A74"/>
    <w:p w14:paraId="6CD35407" w14:textId="77777777" w:rsidR="009F3A74" w:rsidRPr="00CC5ACF" w:rsidRDefault="009F3A74" w:rsidP="009F3A74">
      <w:pPr>
        <w:keepNext/>
        <w:keepLines/>
        <w:spacing w:before="40" w:after="0" w:line="256" w:lineRule="auto"/>
        <w:outlineLvl w:val="3"/>
        <w:rPr>
          <w:rFonts w:eastAsia="SimSun" w:cs="Times New Roman"/>
          <w:b/>
          <w:iCs/>
          <w:sz w:val="26"/>
        </w:rPr>
      </w:pPr>
      <w:r w:rsidRPr="00CC5ACF">
        <w:rPr>
          <w:rFonts w:eastAsia="SimSun" w:cs="Times New Roman"/>
          <w:b/>
          <w:iCs/>
          <w:sz w:val="26"/>
        </w:rPr>
        <w:t xml:space="preserve">Data protection is </w:t>
      </w:r>
      <w:r w:rsidRPr="00CC5ACF">
        <w:rPr>
          <w:rFonts w:eastAsia="SimSun" w:cs="Times New Roman"/>
          <w:b/>
          <w:iCs/>
          <w:sz w:val="26"/>
          <w:u w:val="single"/>
        </w:rPr>
        <w:t>key</w:t>
      </w:r>
      <w:r w:rsidRPr="00CC5ACF">
        <w:rPr>
          <w:rFonts w:eastAsia="SimSun" w:cs="Times New Roman"/>
          <w:b/>
          <w:iCs/>
          <w:sz w:val="26"/>
        </w:rPr>
        <w:t xml:space="preserve"> to existential </w:t>
      </w:r>
      <w:r w:rsidRPr="00CC5ACF">
        <w:rPr>
          <w:rFonts w:eastAsia="SimSun" w:cs="Times New Roman"/>
          <w:b/>
          <w:iCs/>
          <w:sz w:val="26"/>
          <w:u w:val="single"/>
        </w:rPr>
        <w:t>up</w:t>
      </w:r>
      <w:r w:rsidRPr="00CC5ACF">
        <w:rPr>
          <w:rFonts w:eastAsia="SimSun" w:cs="Times New Roman"/>
          <w:b/>
          <w:iCs/>
          <w:sz w:val="26"/>
        </w:rPr>
        <w:t xml:space="preserve"> AND </w:t>
      </w:r>
      <w:r w:rsidRPr="00CC5ACF">
        <w:rPr>
          <w:rFonts w:eastAsia="SimSun" w:cs="Times New Roman"/>
          <w:b/>
          <w:iCs/>
          <w:sz w:val="26"/>
          <w:u w:val="single"/>
        </w:rPr>
        <w:t>downsides</w:t>
      </w:r>
      <w:r w:rsidRPr="00CC5ACF">
        <w:rPr>
          <w:rFonts w:eastAsia="SimSun" w:cs="Times New Roman"/>
          <w:b/>
          <w:iCs/>
          <w:sz w:val="26"/>
        </w:rPr>
        <w:t xml:space="preserve"> of AI.</w:t>
      </w:r>
      <w:r>
        <w:rPr>
          <w:rFonts w:eastAsia="SimSun" w:cs="Times New Roman"/>
          <w:b/>
          <w:iCs/>
          <w:sz w:val="26"/>
        </w:rPr>
        <w:t xml:space="preserve"> Its an impact filter, and decides whether AI will be benevolent or malicous</w:t>
      </w:r>
    </w:p>
    <w:p w14:paraId="024B7FBE" w14:textId="77777777" w:rsidR="009F3A74" w:rsidRPr="00CC5ACF" w:rsidRDefault="009F3A74" w:rsidP="009F3A74">
      <w:pPr>
        <w:spacing w:line="256" w:lineRule="auto"/>
        <w:rPr>
          <w:rFonts w:eastAsia="Calibri"/>
        </w:rPr>
      </w:pPr>
      <w:r w:rsidRPr="00CC5ACF">
        <w:rPr>
          <w:rFonts w:eastAsia="Calibri"/>
          <w:b/>
          <w:bCs/>
          <w:sz w:val="28"/>
        </w:rPr>
        <w:t>Sartor ’20</w:t>
      </w:r>
      <w:r w:rsidRPr="00CC5ACF">
        <w:rPr>
          <w:rFonts w:eastAsia="Calibri"/>
        </w:rPr>
        <w:t xml:space="preserve"> [Giovanni and Francesca Lagioia; June 2020; professor at Faculty of Law at the University of Bologna; Senior Research Fellow at the EUI; European Parliamentary Research Service, “The Impact of the General Data Protection Regulation (GDPR) on artificial intelligence,” no. 641.530]</w:t>
      </w:r>
    </w:p>
    <w:p w14:paraId="25703E6B" w14:textId="77777777" w:rsidR="009F3A74" w:rsidRPr="00CC5ACF" w:rsidRDefault="009F3A74" w:rsidP="009F3A74">
      <w:pPr>
        <w:spacing w:line="256" w:lineRule="auto"/>
        <w:rPr>
          <w:rFonts w:eastAsia="Calibri"/>
          <w:sz w:val="16"/>
        </w:rPr>
      </w:pPr>
      <w:r w:rsidRPr="00CC5ACF">
        <w:rPr>
          <w:rFonts w:eastAsia="Calibri"/>
          <w:sz w:val="16"/>
        </w:rPr>
        <w:t xml:space="preserve">The future emergence of a general </w:t>
      </w:r>
      <w:r w:rsidRPr="00CC5ACF">
        <w:rPr>
          <w:rFonts w:eastAsia="Calibri"/>
          <w:b/>
          <w:iCs/>
          <w:sz w:val="24"/>
          <w:highlight w:val="yellow"/>
          <w:u w:val="single"/>
        </w:rPr>
        <w:t>a</w:t>
      </w:r>
      <w:r w:rsidRPr="00CC5ACF">
        <w:rPr>
          <w:rFonts w:eastAsia="Calibri"/>
          <w:u w:val="single"/>
        </w:rPr>
        <w:t xml:space="preserve">rtificial </w:t>
      </w:r>
      <w:r w:rsidRPr="00CC5ACF">
        <w:rPr>
          <w:rFonts w:eastAsia="Calibri"/>
          <w:b/>
          <w:iCs/>
          <w:sz w:val="24"/>
          <w:highlight w:val="yellow"/>
          <w:u w:val="single"/>
        </w:rPr>
        <w:t>i</w:t>
      </w:r>
      <w:r w:rsidRPr="00CC5ACF">
        <w:rPr>
          <w:rFonts w:eastAsia="Calibri"/>
          <w:u w:val="single"/>
        </w:rPr>
        <w:t>ntelligence is</w:t>
      </w:r>
      <w:r w:rsidRPr="00CC5ACF">
        <w:rPr>
          <w:rFonts w:eastAsia="Calibri"/>
          <w:sz w:val="16"/>
        </w:rPr>
        <w:t xml:space="preserve"> already </w:t>
      </w:r>
      <w:r w:rsidRPr="00CC5ACF">
        <w:rPr>
          <w:rFonts w:eastAsia="Calibri"/>
          <w:highlight w:val="yellow"/>
          <w:u w:val="single"/>
        </w:rPr>
        <w:t xml:space="preserve">raising </w:t>
      </w:r>
      <w:r w:rsidRPr="00CC5ACF">
        <w:rPr>
          <w:rFonts w:eastAsia="Calibri"/>
          <w:b/>
          <w:iCs/>
          <w:sz w:val="24"/>
          <w:highlight w:val="yellow"/>
          <w:u w:val="single"/>
        </w:rPr>
        <w:t>serious concerns</w:t>
      </w:r>
      <w:r w:rsidRPr="00CC5ACF">
        <w:rPr>
          <w:rFonts w:eastAsia="Calibri"/>
          <w:sz w:val="16"/>
        </w:rPr>
        <w:t xml:space="preserve">. A general artificial intelligence system may improve itself at an exponential speed and quickly become superhuman; through its superior intelligence it may then acquire capacities beyond human control. 10 </w:t>
      </w:r>
      <w:r w:rsidRPr="00CC5ACF">
        <w:rPr>
          <w:rFonts w:eastAsia="Calibri"/>
          <w:u w:val="single"/>
        </w:rPr>
        <w:t xml:space="preserve">In relation to </w:t>
      </w:r>
      <w:r w:rsidRPr="00CC5ACF">
        <w:rPr>
          <w:rFonts w:eastAsia="Calibri"/>
          <w:b/>
          <w:iCs/>
          <w:sz w:val="24"/>
          <w:u w:val="single"/>
        </w:rPr>
        <w:t>self-improving</w:t>
      </w:r>
      <w:r w:rsidRPr="00CC5ACF">
        <w:rPr>
          <w:rFonts w:eastAsia="Calibri"/>
          <w:u w:val="single"/>
        </w:rPr>
        <w:t xml:space="preserve"> artificial intelligence, </w:t>
      </w:r>
      <w:r w:rsidRPr="00CC5ACF">
        <w:rPr>
          <w:rFonts w:eastAsia="Calibri"/>
          <w:highlight w:val="yellow"/>
          <w:u w:val="single"/>
        </w:rPr>
        <w:t>humanity</w:t>
      </w:r>
      <w:r w:rsidRPr="00CC5ACF">
        <w:rPr>
          <w:rFonts w:eastAsia="Calibri"/>
          <w:u w:val="single"/>
        </w:rPr>
        <w:t xml:space="preserve"> may </w:t>
      </w:r>
      <w:r w:rsidRPr="00CC5ACF">
        <w:rPr>
          <w:rFonts w:eastAsia="Calibri"/>
          <w:highlight w:val="yellow"/>
          <w:u w:val="single"/>
        </w:rPr>
        <w:t>find itself in</w:t>
      </w:r>
      <w:r w:rsidRPr="00CC5ACF">
        <w:rPr>
          <w:rFonts w:eastAsia="Calibri"/>
          <w:u w:val="single"/>
        </w:rPr>
        <w:t xml:space="preserve"> a </w:t>
      </w:r>
      <w:r w:rsidRPr="00CC5ACF">
        <w:rPr>
          <w:rFonts w:eastAsia="Calibri"/>
          <w:b/>
          <w:iCs/>
          <w:sz w:val="24"/>
          <w:u w:val="single"/>
        </w:rPr>
        <w:t>condition</w:t>
      </w:r>
      <w:r w:rsidRPr="00CC5ACF">
        <w:rPr>
          <w:rFonts w:eastAsia="Calibri"/>
          <w:u w:val="single"/>
        </w:rPr>
        <w:t xml:space="preserve"> of </w:t>
      </w:r>
      <w:r w:rsidRPr="00CC5ACF">
        <w:rPr>
          <w:rFonts w:eastAsia="Calibri"/>
          <w:b/>
          <w:iCs/>
          <w:sz w:val="24"/>
          <w:highlight w:val="yellow"/>
          <w:u w:val="single"/>
        </w:rPr>
        <w:t>inferiority</w:t>
      </w:r>
      <w:r w:rsidRPr="00CC5ACF">
        <w:rPr>
          <w:rFonts w:eastAsia="Calibri"/>
          <w:sz w:val="16"/>
        </w:rPr>
        <w:t xml:space="preserve"> similar to that of animals in relation to humans. </w:t>
      </w:r>
      <w:r w:rsidRPr="00CC5ACF">
        <w:rPr>
          <w:rFonts w:eastAsia="Calibri"/>
          <w:u w:val="single"/>
        </w:rPr>
        <w:t xml:space="preserve">Some </w:t>
      </w:r>
      <w:r w:rsidRPr="00CC5ACF">
        <w:rPr>
          <w:rFonts w:eastAsia="Calibri"/>
          <w:b/>
          <w:iCs/>
          <w:sz w:val="24"/>
          <w:u w:val="single"/>
        </w:rPr>
        <w:t xml:space="preserve">leading </w:t>
      </w:r>
      <w:r w:rsidRPr="00CC5ACF">
        <w:rPr>
          <w:rFonts w:eastAsia="Calibri"/>
          <w:b/>
          <w:iCs/>
          <w:sz w:val="24"/>
          <w:highlight w:val="yellow"/>
          <w:u w:val="single"/>
        </w:rPr>
        <w:t>scientists</w:t>
      </w:r>
      <w:r w:rsidRPr="00CC5ACF">
        <w:rPr>
          <w:rFonts w:eastAsia="Calibri"/>
          <w:sz w:val="16"/>
        </w:rPr>
        <w:t xml:space="preserve"> and technologists (such as Steven Hawking, Elon Musk, and Bill Gates) </w:t>
      </w:r>
      <w:r w:rsidRPr="00CC5ACF">
        <w:rPr>
          <w:rFonts w:eastAsia="Calibri"/>
          <w:highlight w:val="yellow"/>
          <w:u w:val="single"/>
        </w:rPr>
        <w:t>have argued</w:t>
      </w:r>
      <w:r w:rsidRPr="00CC5ACF">
        <w:rPr>
          <w:rFonts w:eastAsia="Calibri"/>
          <w:sz w:val="16"/>
        </w:rPr>
        <w:t xml:space="preserve"> for the need </w:t>
      </w:r>
      <w:r w:rsidRPr="00CC5ACF">
        <w:rPr>
          <w:rFonts w:eastAsia="Calibri"/>
          <w:highlight w:val="yellow"/>
          <w:u w:val="single"/>
        </w:rPr>
        <w:t xml:space="preserve">to </w:t>
      </w:r>
      <w:r w:rsidRPr="00CC5ACF">
        <w:rPr>
          <w:rFonts w:eastAsia="Calibri"/>
          <w:b/>
          <w:iCs/>
          <w:sz w:val="24"/>
          <w:highlight w:val="yellow"/>
          <w:u w:val="single"/>
        </w:rPr>
        <w:t>anticipate</w:t>
      </w:r>
      <w:r w:rsidRPr="00CC5ACF">
        <w:rPr>
          <w:rFonts w:eastAsia="Calibri"/>
          <w:u w:val="single"/>
        </w:rPr>
        <w:t xml:space="preserve"> this </w:t>
      </w:r>
      <w:r w:rsidRPr="00CC5ACF">
        <w:rPr>
          <w:rFonts w:eastAsia="Calibri"/>
          <w:b/>
          <w:iCs/>
          <w:sz w:val="24"/>
          <w:highlight w:val="yellow"/>
          <w:u w:val="single"/>
        </w:rPr>
        <w:t>ex</w:t>
      </w:r>
      <w:r w:rsidRPr="00CC5ACF">
        <w:rPr>
          <w:rFonts w:eastAsia="Calibri"/>
          <w:u w:val="single"/>
        </w:rPr>
        <w:t xml:space="preserve">istential </w:t>
      </w:r>
      <w:r w:rsidRPr="00CC5ACF">
        <w:rPr>
          <w:rFonts w:eastAsia="Calibri"/>
          <w:b/>
          <w:iCs/>
          <w:sz w:val="24"/>
          <w:highlight w:val="yellow"/>
          <w:u w:val="single"/>
        </w:rPr>
        <w:t>risk</w:t>
      </w:r>
      <w:r w:rsidRPr="00CC5ACF">
        <w:rPr>
          <w:rFonts w:eastAsia="Calibri"/>
          <w:sz w:val="16"/>
        </w:rPr>
        <w:t xml:space="preserve">, 11 </w:t>
      </w:r>
      <w:r w:rsidRPr="00CC5ACF">
        <w:rPr>
          <w:rFonts w:eastAsia="Calibri"/>
          <w:b/>
          <w:iCs/>
          <w:sz w:val="24"/>
          <w:u w:val="single"/>
        </w:rPr>
        <w:t>adopting measures</w:t>
      </w:r>
      <w:r w:rsidRPr="00CC5ACF">
        <w:rPr>
          <w:rFonts w:eastAsia="Calibri"/>
          <w:u w:val="single"/>
        </w:rPr>
        <w:t xml:space="preserve"> meant to </w:t>
      </w:r>
      <w:r w:rsidRPr="00CC5ACF">
        <w:rPr>
          <w:rFonts w:eastAsia="Calibri"/>
          <w:b/>
          <w:iCs/>
          <w:sz w:val="24"/>
          <w:u w:val="single"/>
        </w:rPr>
        <w:t>prevent</w:t>
      </w:r>
      <w:r w:rsidRPr="00CC5ACF">
        <w:rPr>
          <w:rFonts w:eastAsia="Calibri"/>
          <w:sz w:val="16"/>
        </w:rPr>
        <w:t xml:space="preserve"> the creation of general artificial intelligence </w:t>
      </w:r>
      <w:r w:rsidRPr="00CC5ACF">
        <w:rPr>
          <w:rFonts w:eastAsia="Calibri"/>
          <w:highlight w:val="yellow"/>
          <w:u w:val="single"/>
        </w:rPr>
        <w:t>or</w:t>
      </w:r>
      <w:r w:rsidRPr="00CC5ACF">
        <w:rPr>
          <w:rFonts w:eastAsia="Calibri"/>
          <w:u w:val="single"/>
        </w:rPr>
        <w:t xml:space="preserve"> to </w:t>
      </w:r>
      <w:r w:rsidRPr="00CC5ACF">
        <w:rPr>
          <w:rFonts w:eastAsia="Calibri"/>
          <w:b/>
          <w:iCs/>
          <w:sz w:val="24"/>
          <w:highlight w:val="yellow"/>
          <w:u w:val="single"/>
        </w:rPr>
        <w:t>direct</w:t>
      </w:r>
      <w:r w:rsidRPr="00CC5ACF">
        <w:rPr>
          <w:rFonts w:eastAsia="Calibri"/>
          <w:highlight w:val="yellow"/>
          <w:u w:val="single"/>
        </w:rPr>
        <w:t xml:space="preserve"> it towards </w:t>
      </w:r>
      <w:r w:rsidRPr="00CC5ACF">
        <w:rPr>
          <w:rFonts w:eastAsia="Calibri"/>
          <w:b/>
          <w:iCs/>
          <w:sz w:val="24"/>
          <w:highlight w:val="yellow"/>
          <w:u w:val="single"/>
        </w:rPr>
        <w:t>human-friendly outcomes</w:t>
      </w:r>
      <w:r w:rsidRPr="00CC5ACF">
        <w:rPr>
          <w:rFonts w:eastAsia="Calibri"/>
          <w:sz w:val="16"/>
        </w:rPr>
        <w:t xml:space="preserve"> (e.g., by ensuring that it endorses human values and, more generally, that it adopts a benevolent attitude). Conversely, other scientists have looked favourably on the birth of an intelligence meant to overcome human capacities. In </w:t>
      </w:r>
      <w:r w:rsidRPr="00CC5ACF">
        <w:rPr>
          <w:rFonts w:eastAsia="Calibri"/>
          <w:u w:val="single"/>
        </w:rPr>
        <w:t xml:space="preserve">an </w:t>
      </w:r>
      <w:r w:rsidRPr="00CC5ACF">
        <w:rPr>
          <w:rFonts w:eastAsia="Calibri"/>
          <w:highlight w:val="yellow"/>
          <w:u w:val="single"/>
        </w:rPr>
        <w:t>AI</w:t>
      </w:r>
      <w:r w:rsidRPr="00CC5ACF">
        <w:rPr>
          <w:rFonts w:eastAsia="Calibri"/>
          <w:u w:val="single"/>
        </w:rPr>
        <w:t xml:space="preserve"> system's ability to improve itself could lie the '</w:t>
      </w:r>
      <w:r w:rsidRPr="00CC5ACF">
        <w:rPr>
          <w:rFonts w:eastAsia="Calibri"/>
          <w:b/>
          <w:iCs/>
          <w:sz w:val="24"/>
          <w:u w:val="single"/>
        </w:rPr>
        <w:t>singularity</w:t>
      </w:r>
      <w:r w:rsidRPr="00CC5ACF">
        <w:rPr>
          <w:rFonts w:eastAsia="Calibri"/>
          <w:u w:val="single"/>
        </w:rPr>
        <w:t xml:space="preserve">' that </w:t>
      </w:r>
      <w:r w:rsidRPr="00CC5ACF">
        <w:rPr>
          <w:rFonts w:eastAsia="Calibri"/>
          <w:highlight w:val="yellow"/>
          <w:u w:val="single"/>
        </w:rPr>
        <w:t xml:space="preserve">will </w:t>
      </w:r>
      <w:r w:rsidRPr="00CC5ACF">
        <w:rPr>
          <w:rFonts w:eastAsia="Calibri"/>
          <w:b/>
          <w:iCs/>
          <w:sz w:val="24"/>
          <w:highlight w:val="yellow"/>
          <w:u w:val="single"/>
        </w:rPr>
        <w:t>accelerate</w:t>
      </w:r>
      <w:r w:rsidRPr="00CC5ACF">
        <w:rPr>
          <w:rFonts w:eastAsia="Calibri"/>
          <w:u w:val="single"/>
        </w:rPr>
        <w:t xml:space="preserve"> the </w:t>
      </w:r>
      <w:r w:rsidRPr="00CC5ACF">
        <w:rPr>
          <w:rFonts w:eastAsia="Calibri"/>
          <w:b/>
          <w:iCs/>
          <w:sz w:val="24"/>
          <w:highlight w:val="yellow"/>
          <w:u w:val="single"/>
        </w:rPr>
        <w:t>development</w:t>
      </w:r>
      <w:r w:rsidRPr="00CC5ACF">
        <w:rPr>
          <w:rFonts w:eastAsia="Calibri"/>
          <w:highlight w:val="yellow"/>
          <w:u w:val="single"/>
        </w:rPr>
        <w:t xml:space="preserve"> of </w:t>
      </w:r>
      <w:r w:rsidRPr="00CC5ACF">
        <w:rPr>
          <w:rFonts w:eastAsia="Calibri"/>
          <w:b/>
          <w:iCs/>
          <w:sz w:val="24"/>
          <w:highlight w:val="yellow"/>
          <w:u w:val="single"/>
        </w:rPr>
        <w:t>science</w:t>
      </w:r>
      <w:r w:rsidRPr="00CC5ACF">
        <w:rPr>
          <w:rFonts w:eastAsia="Calibri"/>
          <w:u w:val="single"/>
        </w:rPr>
        <w:t xml:space="preserve"> and </w:t>
      </w:r>
      <w:r w:rsidRPr="00CC5ACF">
        <w:rPr>
          <w:rFonts w:eastAsia="Calibri"/>
          <w:b/>
          <w:iCs/>
          <w:sz w:val="24"/>
          <w:u w:val="single"/>
        </w:rPr>
        <w:t>tech</w:t>
      </w:r>
      <w:r w:rsidRPr="00CC5ACF">
        <w:rPr>
          <w:rFonts w:eastAsia="Calibri"/>
          <w:u w:val="single"/>
        </w:rPr>
        <w:t>nology</w:t>
      </w:r>
      <w:r w:rsidRPr="00CC5ACF">
        <w:rPr>
          <w:rFonts w:eastAsia="Calibri"/>
          <w:sz w:val="16"/>
        </w:rPr>
        <w:t xml:space="preserve">, so as </w:t>
      </w:r>
      <w:r w:rsidRPr="00CC5ACF">
        <w:rPr>
          <w:rFonts w:eastAsia="Calibri"/>
          <w:u w:val="single"/>
        </w:rPr>
        <w:t xml:space="preserve">not only </w:t>
      </w:r>
      <w:r w:rsidRPr="00CC5ACF">
        <w:rPr>
          <w:rFonts w:eastAsia="Calibri"/>
          <w:highlight w:val="yellow"/>
          <w:u w:val="single"/>
        </w:rPr>
        <w:t xml:space="preserve">to </w:t>
      </w:r>
      <w:r w:rsidRPr="00CC5ACF">
        <w:rPr>
          <w:rFonts w:eastAsia="Calibri"/>
          <w:b/>
          <w:iCs/>
          <w:sz w:val="24"/>
          <w:highlight w:val="yellow"/>
          <w:u w:val="single"/>
        </w:rPr>
        <w:t>solve</w:t>
      </w:r>
      <w:r w:rsidRPr="00CC5ACF">
        <w:rPr>
          <w:rFonts w:eastAsia="Calibri"/>
          <w:b/>
          <w:iCs/>
          <w:sz w:val="24"/>
          <w:u w:val="single"/>
        </w:rPr>
        <w:t xml:space="preserve"> current human </w:t>
      </w:r>
      <w:r w:rsidRPr="00CC5ACF">
        <w:rPr>
          <w:rFonts w:eastAsia="Calibri"/>
          <w:b/>
          <w:iCs/>
          <w:sz w:val="24"/>
          <w:highlight w:val="yellow"/>
          <w:u w:val="single"/>
        </w:rPr>
        <w:t>problems</w:t>
      </w:r>
      <w:r w:rsidRPr="00CC5ACF">
        <w:rPr>
          <w:rFonts w:eastAsia="Calibri"/>
          <w:sz w:val="16"/>
        </w:rPr>
        <w:t xml:space="preserve"> (poverty, underdevelopment, etc.), </w:t>
      </w:r>
      <w:r w:rsidRPr="00CC5ACF">
        <w:rPr>
          <w:rFonts w:eastAsia="Calibri"/>
          <w:u w:val="single"/>
        </w:rPr>
        <w:t xml:space="preserve">but also to </w:t>
      </w:r>
      <w:r w:rsidRPr="00CC5ACF">
        <w:rPr>
          <w:rFonts w:eastAsia="Calibri"/>
          <w:highlight w:val="yellow"/>
          <w:u w:val="single"/>
        </w:rPr>
        <w:t>overcome</w:t>
      </w:r>
      <w:r w:rsidRPr="00CC5ACF">
        <w:rPr>
          <w:rFonts w:eastAsia="Calibri"/>
          <w:u w:val="single"/>
        </w:rPr>
        <w:t xml:space="preserve"> the </w:t>
      </w:r>
      <w:r w:rsidRPr="00CC5ACF">
        <w:rPr>
          <w:rFonts w:eastAsia="Calibri"/>
          <w:b/>
          <w:iCs/>
          <w:sz w:val="24"/>
          <w:u w:val="single"/>
        </w:rPr>
        <w:t>biological limits</w:t>
      </w:r>
      <w:r w:rsidRPr="00CC5ACF">
        <w:rPr>
          <w:rFonts w:eastAsia="Calibri"/>
          <w:u w:val="single"/>
        </w:rPr>
        <w:t xml:space="preserve"> of </w:t>
      </w:r>
      <w:r w:rsidRPr="00CC5ACF">
        <w:rPr>
          <w:rFonts w:eastAsia="Calibri"/>
          <w:b/>
          <w:iCs/>
          <w:sz w:val="24"/>
          <w:u w:val="single"/>
        </w:rPr>
        <w:t>human existence</w:t>
      </w:r>
      <w:r w:rsidRPr="00CC5ACF">
        <w:rPr>
          <w:rFonts w:eastAsia="Calibri"/>
          <w:sz w:val="16"/>
        </w:rPr>
        <w:t xml:space="preserve"> (illness, aging, etc.) </w:t>
      </w:r>
      <w:r w:rsidRPr="00CC5ACF">
        <w:rPr>
          <w:rFonts w:eastAsia="Calibri"/>
          <w:u w:val="single"/>
        </w:rPr>
        <w:t xml:space="preserve">and </w:t>
      </w:r>
      <w:r w:rsidRPr="00CC5ACF">
        <w:rPr>
          <w:rFonts w:eastAsia="Calibri"/>
          <w:b/>
          <w:iCs/>
          <w:sz w:val="24"/>
          <w:u w:val="single"/>
        </w:rPr>
        <w:t>spread intelligence</w:t>
      </w:r>
      <w:r w:rsidRPr="00CC5ACF">
        <w:rPr>
          <w:rFonts w:eastAsia="Calibri"/>
          <w:u w:val="single"/>
        </w:rPr>
        <w:t xml:space="preserve"> in the </w:t>
      </w:r>
      <w:r w:rsidRPr="00CC5ACF">
        <w:rPr>
          <w:rFonts w:eastAsia="Calibri"/>
          <w:b/>
          <w:iCs/>
          <w:sz w:val="24"/>
          <w:u w:val="single"/>
        </w:rPr>
        <w:t>cosmos</w:t>
      </w:r>
      <w:r w:rsidRPr="00CC5ACF">
        <w:rPr>
          <w:rFonts w:eastAsia="Calibri"/>
          <w:sz w:val="16"/>
        </w:rPr>
        <w:t>. 12</w:t>
      </w:r>
    </w:p>
    <w:p w14:paraId="5E1750A9" w14:textId="77777777" w:rsidR="009F3A74" w:rsidRPr="00CC5ACF" w:rsidRDefault="009F3A74" w:rsidP="009F3A74">
      <w:pPr>
        <w:spacing w:line="256" w:lineRule="auto"/>
        <w:rPr>
          <w:rFonts w:eastAsia="Calibri"/>
          <w:sz w:val="16"/>
          <w:szCs w:val="14"/>
        </w:rPr>
      </w:pPr>
      <w:r w:rsidRPr="00CC5ACF">
        <w:rPr>
          <w:rFonts w:eastAsia="Calibri"/>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3F7E404E" w14:textId="77777777" w:rsidR="009F3A74" w:rsidRPr="00CC5ACF" w:rsidRDefault="009F3A74" w:rsidP="009F3A74">
      <w:pPr>
        <w:spacing w:line="256" w:lineRule="auto"/>
        <w:rPr>
          <w:rFonts w:eastAsia="Calibri"/>
          <w:sz w:val="16"/>
          <w:szCs w:val="14"/>
        </w:rPr>
      </w:pPr>
      <w:r w:rsidRPr="00CC5ACF">
        <w:rPr>
          <w:rFonts w:eastAsia="Calibri"/>
          <w:sz w:val="16"/>
          <w:szCs w:val="14"/>
        </w:rPr>
        <w:t>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AIprovides further opportunities: economic, social, and cultural development; energy sustainability; better health care; and the spread of knowledge. In the very recent White Paper by the European Commission14 it is indeed affirmed that AI.</w:t>
      </w:r>
    </w:p>
    <w:p w14:paraId="6975D32A" w14:textId="77777777" w:rsidR="009F3A74" w:rsidRPr="00CC5ACF" w:rsidRDefault="009F3A74" w:rsidP="009F3A74">
      <w:pPr>
        <w:spacing w:line="256" w:lineRule="auto"/>
        <w:ind w:left="720"/>
        <w:rPr>
          <w:rFonts w:eastAsia="Calibri"/>
          <w:sz w:val="16"/>
        </w:rPr>
      </w:pPr>
      <w:r w:rsidRPr="00CC5ACF">
        <w:rPr>
          <w:rFonts w:eastAsia="Calibri"/>
          <w:sz w:val="16"/>
        </w:rPr>
        <w:t xml:space="preserve">will change our lives by </w:t>
      </w:r>
      <w:r w:rsidRPr="00CC5ACF">
        <w:rPr>
          <w:rFonts w:eastAsia="Calibri"/>
          <w:u w:val="single"/>
        </w:rPr>
        <w:t xml:space="preserve">improving </w:t>
      </w:r>
      <w:r w:rsidRPr="00CC5ACF">
        <w:rPr>
          <w:rFonts w:eastAsia="Calibri"/>
          <w:b/>
          <w:iCs/>
          <w:sz w:val="24"/>
          <w:u w:val="single"/>
        </w:rPr>
        <w:t>healthcare</w:t>
      </w:r>
      <w:r w:rsidRPr="00CC5ACF">
        <w:rPr>
          <w:rFonts w:eastAsia="Calibri"/>
          <w:sz w:val="16"/>
        </w:rPr>
        <w:t xml:space="preserve"> (e.g. making diagnosis more precise, </w:t>
      </w:r>
      <w:r w:rsidRPr="00CC5ACF">
        <w:rPr>
          <w:rFonts w:eastAsia="Calibri"/>
          <w:u w:val="single"/>
        </w:rPr>
        <w:t>enabling</w:t>
      </w:r>
      <w:r w:rsidRPr="00CC5ACF">
        <w:rPr>
          <w:rFonts w:eastAsia="Calibri"/>
          <w:sz w:val="16"/>
        </w:rPr>
        <w:t xml:space="preserve"> better </w:t>
      </w:r>
      <w:r w:rsidRPr="00CC5ACF">
        <w:rPr>
          <w:rFonts w:eastAsia="Calibri"/>
          <w:u w:val="single"/>
        </w:rPr>
        <w:t xml:space="preserve">prevention of </w:t>
      </w:r>
      <w:r w:rsidRPr="00CC5ACF">
        <w:rPr>
          <w:rFonts w:eastAsia="Calibri"/>
          <w:b/>
          <w:iCs/>
          <w:sz w:val="24"/>
          <w:highlight w:val="yellow"/>
          <w:u w:val="single"/>
        </w:rPr>
        <w:t>diseases</w:t>
      </w:r>
      <w:r w:rsidRPr="00CC5ACF">
        <w:rPr>
          <w:rFonts w:eastAsia="Calibri"/>
          <w:sz w:val="16"/>
        </w:rPr>
        <w:t xml:space="preserve">), </w:t>
      </w:r>
      <w:r w:rsidRPr="00CC5ACF">
        <w:rPr>
          <w:rFonts w:eastAsia="Calibri"/>
          <w:u w:val="single"/>
        </w:rPr>
        <w:t>increasing</w:t>
      </w:r>
      <w:r w:rsidRPr="00CC5ACF">
        <w:rPr>
          <w:rFonts w:eastAsia="Calibri"/>
          <w:sz w:val="16"/>
        </w:rPr>
        <w:t xml:space="preserve"> the efficiency of </w:t>
      </w:r>
      <w:r w:rsidRPr="00CC5ACF">
        <w:rPr>
          <w:rFonts w:eastAsia="Calibri"/>
          <w:b/>
          <w:iCs/>
          <w:sz w:val="24"/>
          <w:u w:val="single"/>
        </w:rPr>
        <w:t>farming</w:t>
      </w:r>
      <w:r w:rsidRPr="00CC5ACF">
        <w:rPr>
          <w:rFonts w:eastAsia="Calibri"/>
          <w:sz w:val="16"/>
        </w:rPr>
        <w:t xml:space="preserve">, </w:t>
      </w:r>
      <w:r w:rsidRPr="00CC5ACF">
        <w:rPr>
          <w:rFonts w:eastAsia="Calibri"/>
          <w:u w:val="single"/>
        </w:rPr>
        <w:t xml:space="preserve">contributing to </w:t>
      </w:r>
      <w:r w:rsidRPr="00CC5ACF">
        <w:rPr>
          <w:rFonts w:eastAsia="Calibri"/>
          <w:b/>
          <w:iCs/>
          <w:sz w:val="24"/>
          <w:highlight w:val="yellow"/>
          <w:u w:val="single"/>
        </w:rPr>
        <w:t>climate change</w:t>
      </w:r>
      <w:r w:rsidRPr="00CC5ACF">
        <w:rPr>
          <w:rFonts w:eastAsia="Calibri"/>
          <w:u w:val="single"/>
        </w:rPr>
        <w:t xml:space="preserve"> mitigation </w:t>
      </w:r>
      <w:r w:rsidRPr="00CC5ACF">
        <w:rPr>
          <w:rFonts w:eastAsia="Calibri"/>
          <w:highlight w:val="yellow"/>
          <w:u w:val="single"/>
        </w:rPr>
        <w:t>and</w:t>
      </w:r>
      <w:r w:rsidRPr="00CC5ACF">
        <w:rPr>
          <w:rFonts w:eastAsia="Calibri"/>
          <w:u w:val="single"/>
        </w:rPr>
        <w:t xml:space="preserve"> adaptation</w:t>
      </w:r>
      <w:r w:rsidRPr="00CC5ACF">
        <w:rPr>
          <w:rFonts w:eastAsia="Calibri"/>
          <w:sz w:val="16"/>
        </w:rPr>
        <w:t xml:space="preserve">, improving the efficiency of production systems through predictive maintenance, </w:t>
      </w:r>
      <w:r w:rsidRPr="00CC5ACF">
        <w:rPr>
          <w:rFonts w:eastAsia="Calibri"/>
          <w:u w:val="single"/>
        </w:rPr>
        <w:t>increasing</w:t>
      </w:r>
      <w:r w:rsidRPr="00CC5ACF">
        <w:rPr>
          <w:rFonts w:eastAsia="Calibri"/>
          <w:sz w:val="16"/>
        </w:rPr>
        <w:t xml:space="preserve"> the </w:t>
      </w:r>
      <w:r w:rsidRPr="00CC5ACF">
        <w:rPr>
          <w:rFonts w:eastAsia="Calibri"/>
          <w:b/>
          <w:iCs/>
          <w:sz w:val="24"/>
          <w:highlight w:val="yellow"/>
          <w:u w:val="single"/>
        </w:rPr>
        <w:t>security</w:t>
      </w:r>
      <w:r w:rsidRPr="00CC5ACF">
        <w:rPr>
          <w:rFonts w:eastAsia="Calibri"/>
          <w:sz w:val="16"/>
        </w:rPr>
        <w:t xml:space="preserve"> of Europeans, and in many other ways that we can only begin to imagine.</w:t>
      </w:r>
    </w:p>
    <w:p w14:paraId="6832E280" w14:textId="77777777" w:rsidR="009F3A74" w:rsidRPr="00CC5ACF" w:rsidRDefault="009F3A74" w:rsidP="009F3A74">
      <w:pPr>
        <w:spacing w:line="256" w:lineRule="auto"/>
        <w:rPr>
          <w:rFonts w:eastAsia="Calibri"/>
          <w:sz w:val="16"/>
        </w:rPr>
      </w:pPr>
      <w:r w:rsidRPr="00CC5ACF">
        <w:rPr>
          <w:rFonts w:eastAsia="Calibri"/>
          <w:sz w:val="16"/>
        </w:rPr>
        <w:t xml:space="preserve">The </w:t>
      </w:r>
      <w:r w:rsidRPr="00CC5ACF">
        <w:rPr>
          <w:rFonts w:eastAsia="Calibri"/>
          <w:highlight w:val="yellow"/>
          <w:u w:val="single"/>
        </w:rPr>
        <w:t>opportunities offered by AI</w:t>
      </w:r>
      <w:r w:rsidRPr="00CC5ACF">
        <w:rPr>
          <w:rFonts w:eastAsia="Calibri"/>
          <w:u w:val="single"/>
        </w:rPr>
        <w:t xml:space="preserve"> are </w:t>
      </w:r>
      <w:r w:rsidRPr="00CC5ACF">
        <w:rPr>
          <w:rFonts w:eastAsia="Calibri"/>
          <w:highlight w:val="yellow"/>
          <w:u w:val="single"/>
        </w:rPr>
        <w:t xml:space="preserve">accompanied by </w:t>
      </w:r>
      <w:r w:rsidRPr="00CC5ACF">
        <w:rPr>
          <w:rFonts w:eastAsia="Calibri"/>
          <w:b/>
          <w:iCs/>
          <w:sz w:val="24"/>
          <w:highlight w:val="yellow"/>
          <w:u w:val="single"/>
        </w:rPr>
        <w:t>serious risks</w:t>
      </w:r>
      <w:r w:rsidRPr="00CC5ACF">
        <w:rPr>
          <w:rFonts w:eastAsia="Calibri"/>
          <w:sz w:val="16"/>
        </w:rPr>
        <w:t xml:space="preserve">, including unemployment, inequality, discrimination, social exclusion, </w:t>
      </w:r>
      <w:r w:rsidRPr="00CC5ACF">
        <w:rPr>
          <w:rFonts w:eastAsia="Calibri"/>
          <w:b/>
          <w:iCs/>
          <w:sz w:val="24"/>
          <w:highlight w:val="yellow"/>
          <w:u w:val="single"/>
        </w:rPr>
        <w:t>surveillance</w:t>
      </w:r>
      <w:r w:rsidRPr="00CC5ACF">
        <w:rPr>
          <w:rFonts w:eastAsia="Calibri"/>
          <w:highlight w:val="yellow"/>
          <w:u w:val="single"/>
        </w:rPr>
        <w:t xml:space="preserve">, and </w:t>
      </w:r>
      <w:r w:rsidRPr="00CC5ACF">
        <w:rPr>
          <w:rFonts w:eastAsia="Calibri"/>
          <w:b/>
          <w:iCs/>
          <w:sz w:val="24"/>
          <w:highlight w:val="yellow"/>
          <w:u w:val="single"/>
        </w:rPr>
        <w:t>manipulation</w:t>
      </w:r>
      <w:r w:rsidRPr="00CC5ACF">
        <w:rPr>
          <w:rFonts w:eastAsia="Calibri"/>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03282617" w14:textId="77777777" w:rsidR="009F3A74" w:rsidRPr="00CC5ACF" w:rsidRDefault="009F3A74" w:rsidP="009F3A74">
      <w:pPr>
        <w:spacing w:line="256" w:lineRule="auto"/>
        <w:ind w:left="720"/>
        <w:rPr>
          <w:rFonts w:eastAsia="Calibri"/>
          <w:sz w:val="16"/>
          <w:szCs w:val="14"/>
        </w:rPr>
      </w:pPr>
      <w:r w:rsidRPr="00CC5ACF">
        <w:rPr>
          <w:rFonts w:eastAsia="Calibri"/>
          <w:sz w:val="16"/>
          <w:szCs w:val="14"/>
        </w:rPr>
        <w:t xml:space="preserve">entails a number of potential risks, such as opaque decision-making, gender-based or other kinds of discrimination, </w:t>
      </w:r>
      <w:r w:rsidRPr="00CC5ACF">
        <w:rPr>
          <w:rFonts w:eastAsia="Calibri"/>
          <w:b/>
          <w:iCs/>
          <w:sz w:val="24"/>
          <w:highlight w:val="yellow"/>
          <w:u w:val="single"/>
        </w:rPr>
        <w:t>intrusion</w:t>
      </w:r>
      <w:r w:rsidRPr="00CC5ACF">
        <w:rPr>
          <w:rFonts w:eastAsia="Calibri"/>
          <w:highlight w:val="yellow"/>
          <w:u w:val="single"/>
        </w:rPr>
        <w:t xml:space="preserve"> </w:t>
      </w:r>
      <w:r w:rsidRPr="00CC5ACF">
        <w:rPr>
          <w:rFonts w:eastAsia="Calibri"/>
          <w:u w:val="single"/>
        </w:rPr>
        <w:t xml:space="preserve">in our </w:t>
      </w:r>
      <w:r w:rsidRPr="00CC5ACF">
        <w:rPr>
          <w:rFonts w:eastAsia="Calibri"/>
          <w:b/>
          <w:iCs/>
          <w:sz w:val="24"/>
          <w:u w:val="single"/>
        </w:rPr>
        <w:t>private</w:t>
      </w:r>
      <w:r w:rsidRPr="00CC5ACF">
        <w:rPr>
          <w:rFonts w:eastAsia="Calibri"/>
          <w:u w:val="single"/>
        </w:rPr>
        <w:t xml:space="preserve"> lives</w:t>
      </w:r>
      <w:r w:rsidRPr="00CC5ACF">
        <w:rPr>
          <w:rFonts w:eastAsia="Calibri"/>
          <w:sz w:val="16"/>
          <w:szCs w:val="14"/>
        </w:rPr>
        <w:t xml:space="preserve"> or being used for criminal purposes.</w:t>
      </w:r>
    </w:p>
    <w:p w14:paraId="3649EED0" w14:textId="77777777" w:rsidR="009F3A74" w:rsidRPr="00CC5ACF" w:rsidRDefault="009F3A74" w:rsidP="009F3A74">
      <w:pPr>
        <w:spacing w:line="256" w:lineRule="auto"/>
        <w:rPr>
          <w:rFonts w:eastAsia="Calibri"/>
          <w:sz w:val="16"/>
          <w:szCs w:val="14"/>
        </w:rPr>
      </w:pPr>
      <w:r w:rsidRPr="00CC5ACF">
        <w:rPr>
          <w:rFonts w:eastAsia="Calibri"/>
          <w:sz w:val="16"/>
          <w:szCs w:val="14"/>
        </w:rPr>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4D5B6CB8" w14:textId="77777777" w:rsidR="009F3A74" w:rsidRPr="00CC5ACF" w:rsidRDefault="009F3A74" w:rsidP="009F3A74">
      <w:pPr>
        <w:spacing w:line="256" w:lineRule="auto"/>
        <w:rPr>
          <w:rFonts w:eastAsia="Calibri"/>
          <w:sz w:val="16"/>
          <w:szCs w:val="14"/>
        </w:rPr>
      </w:pPr>
      <w:r w:rsidRPr="00CC5ACF">
        <w:rPr>
          <w:rFonts w:eastAsia="Calibri"/>
          <w:sz w:val="16"/>
          <w:szCs w:val="14"/>
        </w:rPr>
        <w:t>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mobilise resources</w:t>
      </w:r>
    </w:p>
    <w:p w14:paraId="4766A071" w14:textId="77777777" w:rsidR="009F3A74" w:rsidRPr="00CC5ACF" w:rsidRDefault="009F3A74" w:rsidP="009F3A74">
      <w:pPr>
        <w:spacing w:line="256" w:lineRule="auto"/>
        <w:ind w:left="720"/>
        <w:rPr>
          <w:rFonts w:eastAsia="Calibri"/>
          <w:sz w:val="16"/>
          <w:szCs w:val="14"/>
        </w:rPr>
      </w:pPr>
      <w:r w:rsidRPr="00CC5ACF">
        <w:rPr>
          <w:rFonts w:eastAsia="Calibri"/>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4725E179" w14:textId="77777777" w:rsidR="009F3A74" w:rsidRPr="00CC5ACF" w:rsidRDefault="009F3A74" w:rsidP="009F3A74">
      <w:pPr>
        <w:spacing w:line="256" w:lineRule="auto"/>
        <w:rPr>
          <w:rFonts w:eastAsia="Calibri"/>
          <w:sz w:val="16"/>
        </w:rPr>
      </w:pPr>
      <w:r w:rsidRPr="00CC5ACF">
        <w:rPr>
          <w:rFonts w:eastAsia="Calibri"/>
          <w:sz w:val="16"/>
        </w:rPr>
        <w:t xml:space="preserve">On the other hand, the deployment of </w:t>
      </w:r>
      <w:r w:rsidRPr="00CC5ACF">
        <w:rPr>
          <w:rFonts w:eastAsia="Calibri"/>
          <w:b/>
          <w:iCs/>
          <w:sz w:val="24"/>
          <w:highlight w:val="yellow"/>
          <w:u w:val="single"/>
        </w:rPr>
        <w:t>AI</w:t>
      </w:r>
      <w:r w:rsidRPr="00CC5ACF">
        <w:rPr>
          <w:rFonts w:eastAsia="Calibri"/>
          <w:u w:val="single"/>
        </w:rPr>
        <w:t xml:space="preserve"> technologies </w:t>
      </w:r>
      <w:r w:rsidRPr="00CC5ACF">
        <w:rPr>
          <w:rFonts w:eastAsia="Calibri"/>
          <w:highlight w:val="yellow"/>
          <w:u w:val="single"/>
        </w:rPr>
        <w:t>should be consistent with</w:t>
      </w:r>
      <w:r w:rsidRPr="00CC5ACF">
        <w:rPr>
          <w:rFonts w:eastAsia="Calibri"/>
          <w:sz w:val="16"/>
        </w:rPr>
        <w:t xml:space="preserve"> the EU </w:t>
      </w:r>
      <w:r w:rsidRPr="00CC5ACF">
        <w:rPr>
          <w:rFonts w:eastAsia="Calibri"/>
          <w:u w:val="single"/>
        </w:rPr>
        <w:t xml:space="preserve">fundamental </w:t>
      </w:r>
      <w:r w:rsidRPr="00CC5ACF">
        <w:rPr>
          <w:rFonts w:eastAsia="Calibri"/>
          <w:b/>
          <w:iCs/>
          <w:sz w:val="24"/>
          <w:highlight w:val="yellow"/>
          <w:u w:val="single"/>
        </w:rPr>
        <w:t>rights</w:t>
      </w:r>
      <w:r w:rsidRPr="00CC5ACF">
        <w:rPr>
          <w:rFonts w:eastAsia="Calibri"/>
          <w:highlight w:val="yellow"/>
          <w:u w:val="single"/>
        </w:rPr>
        <w:t xml:space="preserve"> and</w:t>
      </w:r>
      <w:r w:rsidRPr="00CC5ACF">
        <w:rPr>
          <w:rFonts w:eastAsia="Calibri"/>
          <w:u w:val="single"/>
        </w:rPr>
        <w:t xml:space="preserve"> social </w:t>
      </w:r>
      <w:r w:rsidRPr="00CC5ACF">
        <w:rPr>
          <w:rFonts w:eastAsia="Calibri"/>
          <w:highlight w:val="yellow"/>
          <w:u w:val="single"/>
        </w:rPr>
        <w:t xml:space="preserve">values. This </w:t>
      </w:r>
      <w:r w:rsidRPr="00CC5ACF">
        <w:rPr>
          <w:rFonts w:eastAsia="Calibri"/>
          <w:b/>
          <w:iCs/>
          <w:sz w:val="24"/>
          <w:highlight w:val="yellow"/>
          <w:u w:val="single"/>
        </w:rPr>
        <w:t>requires measures</w:t>
      </w:r>
      <w:r w:rsidRPr="00CC5ACF">
        <w:rPr>
          <w:rFonts w:eastAsia="Calibri"/>
          <w:highlight w:val="yellow"/>
          <w:u w:val="single"/>
        </w:rPr>
        <w:t xml:space="preserve"> to</w:t>
      </w:r>
      <w:r w:rsidRPr="00CC5ACF">
        <w:rPr>
          <w:rFonts w:eastAsia="Calibri"/>
          <w:u w:val="single"/>
        </w:rPr>
        <w:t xml:space="preserve"> create an '</w:t>
      </w:r>
      <w:r w:rsidRPr="00CC5ACF">
        <w:rPr>
          <w:rFonts w:eastAsia="Calibri"/>
          <w:b/>
          <w:iCs/>
          <w:sz w:val="24"/>
          <w:u w:val="single"/>
        </w:rPr>
        <w:t>ecosystem of trust</w:t>
      </w:r>
      <w:r w:rsidRPr="00CC5ACF">
        <w:rPr>
          <w:rFonts w:eastAsia="Calibri"/>
          <w:u w:val="single"/>
        </w:rPr>
        <w:t xml:space="preserve">,' which should </w:t>
      </w:r>
      <w:r w:rsidRPr="00CC5ACF">
        <w:rPr>
          <w:rFonts w:eastAsia="Calibri"/>
          <w:highlight w:val="yellow"/>
          <w:u w:val="single"/>
        </w:rPr>
        <w:t xml:space="preserve">provide </w:t>
      </w:r>
      <w:r w:rsidRPr="00CC5ACF">
        <w:rPr>
          <w:rFonts w:eastAsia="Calibri"/>
          <w:b/>
          <w:iCs/>
          <w:sz w:val="24"/>
          <w:highlight w:val="yellow"/>
          <w:u w:val="single"/>
        </w:rPr>
        <w:t>citizens</w:t>
      </w:r>
      <w:r w:rsidRPr="00CC5ACF">
        <w:rPr>
          <w:rFonts w:eastAsia="Calibri"/>
          <w:highlight w:val="yellow"/>
          <w:u w:val="single"/>
        </w:rPr>
        <w:t xml:space="preserve"> with</w:t>
      </w:r>
      <w:r w:rsidRPr="00CC5ACF">
        <w:rPr>
          <w:rFonts w:eastAsia="Calibri"/>
          <w:u w:val="single"/>
        </w:rPr>
        <w:t xml:space="preserve"> 'the </w:t>
      </w:r>
      <w:r w:rsidRPr="00CC5ACF">
        <w:rPr>
          <w:rFonts w:eastAsia="Calibri"/>
          <w:b/>
          <w:iCs/>
          <w:sz w:val="24"/>
          <w:highlight w:val="yellow"/>
          <w:u w:val="single"/>
        </w:rPr>
        <w:t>confidence</w:t>
      </w:r>
      <w:r w:rsidRPr="00CC5ACF">
        <w:rPr>
          <w:rFonts w:eastAsia="Calibri"/>
          <w:sz w:val="16"/>
        </w:rPr>
        <w:t xml:space="preserve"> to take up AI applications' and 'companies </w:t>
      </w:r>
      <w:r w:rsidRPr="00CC5ACF">
        <w:rPr>
          <w:rFonts w:eastAsia="Calibri"/>
          <w:highlight w:val="yellow"/>
          <w:u w:val="single"/>
        </w:rPr>
        <w:t>and</w:t>
      </w:r>
      <w:r w:rsidRPr="00CC5ACF">
        <w:rPr>
          <w:rFonts w:eastAsia="Calibri"/>
          <w:sz w:val="16"/>
        </w:rPr>
        <w:t xml:space="preserve"> public organisations with the </w:t>
      </w:r>
      <w:r w:rsidRPr="00CC5ACF">
        <w:rPr>
          <w:rFonts w:eastAsia="Calibri"/>
          <w:b/>
          <w:iCs/>
          <w:sz w:val="24"/>
          <w:highlight w:val="yellow"/>
          <w:u w:val="single"/>
        </w:rPr>
        <w:t>legal certainty</w:t>
      </w:r>
      <w:r w:rsidRPr="00CC5ACF">
        <w:rPr>
          <w:rFonts w:eastAsia="Calibri"/>
          <w:sz w:val="16"/>
        </w:rPr>
        <w:t xml:space="preserve"> to innovate using AI'. This ecosystem</w:t>
      </w:r>
    </w:p>
    <w:p w14:paraId="1347B14E" w14:textId="77777777" w:rsidR="009F3A74" w:rsidRPr="00CC5ACF" w:rsidRDefault="009F3A74" w:rsidP="009F3A74">
      <w:pPr>
        <w:spacing w:line="256" w:lineRule="auto"/>
        <w:ind w:left="720"/>
        <w:rPr>
          <w:rFonts w:eastAsia="Calibri"/>
          <w:sz w:val="16"/>
          <w:szCs w:val="14"/>
        </w:rPr>
      </w:pPr>
      <w:r w:rsidRPr="00CC5ACF">
        <w:rPr>
          <w:rFonts w:eastAsia="Calibri"/>
          <w:sz w:val="16"/>
          <w:szCs w:val="14"/>
        </w:rPr>
        <w:t>must ensure compliance with EU rules, including the rules protecting fundamental rights and consumers' rights, in particular for AI systems operated in the EU that pose a high risk.</w:t>
      </w:r>
    </w:p>
    <w:p w14:paraId="6F345F82" w14:textId="010FD25F" w:rsidR="009F3A74" w:rsidRPr="009F3A74" w:rsidRDefault="009F3A74" w:rsidP="009F3A74">
      <w:pPr>
        <w:spacing w:line="256" w:lineRule="auto"/>
        <w:rPr>
          <w:rFonts w:eastAsia="Calibri"/>
          <w:sz w:val="16"/>
        </w:rPr>
      </w:pPr>
      <w:r w:rsidRPr="00CC5ACF">
        <w:rPr>
          <w:rFonts w:eastAsia="Calibri"/>
          <w:u w:val="single"/>
        </w:rPr>
        <w:t xml:space="preserve">It is </w:t>
      </w:r>
      <w:r w:rsidRPr="00CC5ACF">
        <w:rPr>
          <w:rFonts w:eastAsia="Calibri"/>
          <w:b/>
          <w:iCs/>
          <w:sz w:val="24"/>
          <w:u w:val="single"/>
        </w:rPr>
        <w:t>important</w:t>
      </w:r>
      <w:r w:rsidRPr="00CC5ACF">
        <w:rPr>
          <w:rFonts w:eastAsia="Calibri"/>
          <w:u w:val="single"/>
        </w:rPr>
        <w:t xml:space="preserve"> to </w:t>
      </w:r>
      <w:r w:rsidRPr="00CC5ACF">
        <w:rPr>
          <w:rFonts w:eastAsia="Calibri"/>
          <w:b/>
          <w:iCs/>
          <w:sz w:val="24"/>
          <w:u w:val="single"/>
        </w:rPr>
        <w:t>stress</w:t>
      </w:r>
      <w:r w:rsidRPr="00CC5ACF">
        <w:rPr>
          <w:rFonts w:eastAsia="Calibri"/>
          <w:sz w:val="16"/>
        </w:rPr>
        <w:t xml:space="preserve"> that the two objectives of excellence in research, innovation and implementation, and of consistency with individual rights and social values are compatible, but distinct. On the one hand the most </w:t>
      </w:r>
      <w:r w:rsidRPr="00CC5ACF">
        <w:rPr>
          <w:rFonts w:eastAsia="Calibri"/>
          <w:u w:val="single"/>
        </w:rPr>
        <w:t xml:space="preserve">advanced AI applications could be </w:t>
      </w:r>
      <w:r w:rsidRPr="00CC5ACF">
        <w:rPr>
          <w:rFonts w:eastAsia="Calibri"/>
          <w:b/>
          <w:iCs/>
          <w:sz w:val="24"/>
          <w:u w:val="single"/>
        </w:rPr>
        <w:t>deployed</w:t>
      </w:r>
      <w:r w:rsidRPr="00CC5ACF">
        <w:rPr>
          <w:rFonts w:eastAsia="Calibri"/>
          <w:u w:val="single"/>
        </w:rPr>
        <w:t xml:space="preserve"> to the </w:t>
      </w:r>
      <w:r w:rsidRPr="00CC5ACF">
        <w:rPr>
          <w:rFonts w:eastAsia="Calibri"/>
          <w:b/>
          <w:iCs/>
          <w:sz w:val="24"/>
          <w:u w:val="single"/>
        </w:rPr>
        <w:t>detriment</w:t>
      </w:r>
      <w:r w:rsidRPr="00CC5ACF">
        <w:rPr>
          <w:rFonts w:eastAsia="Calibri"/>
          <w:u w:val="single"/>
        </w:rPr>
        <w:t xml:space="preserve"> of citizens' </w:t>
      </w:r>
      <w:r w:rsidRPr="00CC5ACF">
        <w:rPr>
          <w:rFonts w:eastAsia="Calibri"/>
          <w:b/>
          <w:iCs/>
          <w:sz w:val="24"/>
          <w:u w:val="single"/>
        </w:rPr>
        <w:t>rights</w:t>
      </w:r>
      <w:r w:rsidRPr="00CC5ACF">
        <w:rPr>
          <w:rFonts w:eastAsia="Calibri"/>
          <w:u w:val="single"/>
        </w:rPr>
        <w:t xml:space="preserve"> and </w:t>
      </w:r>
      <w:r w:rsidRPr="00CC5ACF">
        <w:rPr>
          <w:rFonts w:eastAsia="Calibri"/>
          <w:b/>
          <w:iCs/>
          <w:sz w:val="24"/>
          <w:u w:val="single"/>
        </w:rPr>
        <w:t>social values</w:t>
      </w:r>
      <w:r w:rsidRPr="00CC5ACF">
        <w:rPr>
          <w:rFonts w:eastAsia="Calibri"/>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CC5ACF">
        <w:rPr>
          <w:rFonts w:eastAsia="Calibri"/>
          <w:u w:val="single"/>
        </w:rPr>
        <w:t xml:space="preserve">General </w:t>
      </w:r>
      <w:r w:rsidRPr="00CC5ACF">
        <w:rPr>
          <w:rFonts w:eastAsia="Calibri"/>
          <w:b/>
          <w:iCs/>
          <w:sz w:val="24"/>
          <w:highlight w:val="yellow"/>
          <w:u w:val="single"/>
        </w:rPr>
        <w:t>Data Protection</w:t>
      </w:r>
      <w:r w:rsidRPr="00CC5ACF">
        <w:rPr>
          <w:rFonts w:eastAsia="Calibri"/>
          <w:sz w:val="16"/>
        </w:rPr>
        <w:t xml:space="preserve"> Regulation] </w:t>
      </w:r>
      <w:r w:rsidRPr="00CC5ACF">
        <w:rPr>
          <w:rFonts w:eastAsia="Calibri"/>
          <w:highlight w:val="yellow"/>
          <w:u w:val="single"/>
        </w:rPr>
        <w:t xml:space="preserve">can </w:t>
      </w:r>
      <w:r w:rsidRPr="00CC5ACF">
        <w:rPr>
          <w:rFonts w:eastAsia="Calibri"/>
          <w:u w:val="single"/>
        </w:rPr>
        <w:t xml:space="preserve">contribute to </w:t>
      </w:r>
      <w:r w:rsidRPr="003D6D38">
        <w:rPr>
          <w:rFonts w:eastAsia="Calibri"/>
          <w:b/>
          <w:iCs/>
          <w:sz w:val="24"/>
          <w:highlight w:val="yellow"/>
          <w:u w:val="single"/>
        </w:rPr>
        <w:t>address</w:t>
      </w:r>
      <w:r w:rsidRPr="00CC5ACF">
        <w:rPr>
          <w:rFonts w:eastAsia="Calibri"/>
          <w:sz w:val="16"/>
        </w:rPr>
        <w:t xml:space="preserve"> abuses of </w:t>
      </w:r>
      <w:r w:rsidRPr="00CC5ACF">
        <w:rPr>
          <w:rFonts w:eastAsia="Calibri"/>
          <w:b/>
          <w:iCs/>
          <w:sz w:val="24"/>
          <w:highlight w:val="yellow"/>
          <w:u w:val="single"/>
        </w:rPr>
        <w:t>AI</w:t>
      </w:r>
      <w:r w:rsidRPr="00CC5ACF">
        <w:rPr>
          <w:rFonts w:eastAsia="Calibri"/>
          <w:highlight w:val="yellow"/>
          <w:u w:val="single"/>
        </w:rPr>
        <w:t>, and</w:t>
      </w:r>
      <w:r w:rsidRPr="00CC5ACF">
        <w:rPr>
          <w:rFonts w:eastAsia="Calibri"/>
          <w:u w:val="single"/>
        </w:rPr>
        <w:t xml:space="preserve"> that it can be implemented in ways that </w:t>
      </w:r>
      <w:r w:rsidRPr="00CC5ACF">
        <w:rPr>
          <w:rFonts w:eastAsia="Calibri"/>
          <w:b/>
          <w:iCs/>
          <w:sz w:val="24"/>
          <w:u w:val="single"/>
        </w:rPr>
        <w:t>do not hinder</w:t>
      </w:r>
      <w:r w:rsidRPr="00CC5ACF">
        <w:rPr>
          <w:rFonts w:eastAsia="Calibri"/>
          <w:u w:val="single"/>
        </w:rPr>
        <w:t xml:space="preserve"> </w:t>
      </w:r>
      <w:r w:rsidRPr="00CC5ACF">
        <w:rPr>
          <w:rFonts w:eastAsia="Calibri"/>
          <w:highlight w:val="yellow"/>
          <w:u w:val="single"/>
        </w:rPr>
        <w:t xml:space="preserve">its </w:t>
      </w:r>
      <w:r w:rsidRPr="00CC5ACF">
        <w:rPr>
          <w:rFonts w:eastAsia="Calibri"/>
          <w:b/>
          <w:iCs/>
          <w:sz w:val="24"/>
          <w:highlight w:val="yellow"/>
          <w:u w:val="single"/>
        </w:rPr>
        <w:t>beneficial uses</w:t>
      </w:r>
      <w:r w:rsidRPr="00CC5ACF">
        <w:rPr>
          <w:rFonts w:eastAsia="Calibri"/>
          <w:sz w:val="16"/>
        </w:rPr>
        <w:t>. It will not address the industrial and other policies that are needed to ensure the EU competitiveness in the AI domain.</w:t>
      </w:r>
    </w:p>
    <w:p w14:paraId="6746E084" w14:textId="77777777" w:rsidR="009F3A74" w:rsidRPr="00F07B99" w:rsidRDefault="009F3A74" w:rsidP="009F3A74">
      <w:pPr>
        <w:pStyle w:val="Heading4"/>
      </w:pPr>
      <w:r w:rsidRPr="00F07B99">
        <w:t>Periodic reinforcement of Supreme Court prerogative necessary for Court integrity and democracy</w:t>
      </w:r>
    </w:p>
    <w:p w14:paraId="252002EB" w14:textId="77777777" w:rsidR="009F3A74" w:rsidRPr="006B3A00" w:rsidRDefault="009F3A74" w:rsidP="009F3A74">
      <w:r w:rsidRPr="006B3A00">
        <w:rPr>
          <w:rStyle w:val="Style13ptBold"/>
        </w:rPr>
        <w:t>Virelli 12</w:t>
      </w:r>
      <w:r w:rsidRPr="006B3A00">
        <w:t xml:space="preserve"> – Associate Professor of Law, Stetson University College of Law</w:t>
      </w:r>
    </w:p>
    <w:p w14:paraId="581CB87A" w14:textId="77777777" w:rsidR="009F3A74" w:rsidRPr="006B3A00" w:rsidRDefault="009F3A74" w:rsidP="009F3A74">
      <w:r w:rsidRPr="006B3A00">
        <w:t>Louis J. Virelli III (J.D. and M.S.E., University of Pennsylvania; B.S.E., Duke University), “Congress, the Constitution, and Supreme Court Recusal,” Washington and Lee Law Review, Vol. 69, Iss. 3, Art. 5, 6-1-12, https://scholarlycommons.law.wlu.edu/cgi/viewcontent.cgi?article=4291&amp;context=wlulr</w:t>
      </w:r>
    </w:p>
    <w:p w14:paraId="60DE089E" w14:textId="77777777" w:rsidR="009F3A74" w:rsidRPr="006B3A00" w:rsidRDefault="009F3A74" w:rsidP="009F3A74">
      <w:pPr>
        <w:rPr>
          <w:sz w:val="16"/>
        </w:rPr>
      </w:pPr>
      <w:r w:rsidRPr="006B3A00">
        <w:rPr>
          <w:rStyle w:val="StyleUnderline"/>
        </w:rPr>
        <w:t>Recognition of the</w:t>
      </w:r>
      <w:r w:rsidRPr="006B3A00">
        <w:rPr>
          <w:sz w:val="16"/>
        </w:rPr>
        <w:t xml:space="preserve"> proper </w:t>
      </w:r>
      <w:r w:rsidRPr="001D0381">
        <w:rPr>
          <w:rStyle w:val="Emphasis"/>
          <w:highlight w:val="yellow"/>
        </w:rPr>
        <w:t>division</w:t>
      </w:r>
      <w:r w:rsidRPr="001D0381">
        <w:rPr>
          <w:sz w:val="16"/>
          <w:highlight w:val="yellow"/>
        </w:rPr>
        <w:t xml:space="preserve"> </w:t>
      </w:r>
      <w:r w:rsidRPr="001D0381">
        <w:rPr>
          <w:rStyle w:val="StyleUnderline"/>
          <w:highlight w:val="yellow"/>
        </w:rPr>
        <w:t xml:space="preserve">of </w:t>
      </w:r>
      <w:r w:rsidRPr="001D0381">
        <w:rPr>
          <w:rStyle w:val="Emphasis"/>
          <w:highlight w:val="yellow"/>
        </w:rPr>
        <w:t>constitutional responsibility</w:t>
      </w:r>
      <w:r w:rsidRPr="006B3A00">
        <w:rPr>
          <w:sz w:val="16"/>
        </w:rPr>
        <w:t xml:space="preserve"> over recusal also </w:t>
      </w:r>
      <w:r w:rsidRPr="001D0381">
        <w:rPr>
          <w:rStyle w:val="Emphasis"/>
          <w:highlight w:val="yellow"/>
        </w:rPr>
        <w:t>promotes legitimacy</w:t>
      </w:r>
      <w:r w:rsidRPr="006B3A00">
        <w:rPr>
          <w:rStyle w:val="StyleUnderline"/>
        </w:rPr>
        <w:t xml:space="preserve"> by </w:t>
      </w:r>
      <w:r w:rsidRPr="006B3A00">
        <w:rPr>
          <w:rStyle w:val="Emphasis"/>
        </w:rPr>
        <w:t>signaling</w:t>
      </w:r>
      <w:r w:rsidRPr="006B3A00">
        <w:rPr>
          <w:rStyle w:val="StyleUnderline"/>
        </w:rPr>
        <w:t xml:space="preserve"> public </w:t>
      </w:r>
      <w:r w:rsidRPr="006B3A00">
        <w:rPr>
          <w:rStyle w:val="Emphasis"/>
        </w:rPr>
        <w:t>trust</w:t>
      </w:r>
      <w:r w:rsidRPr="006B3A00">
        <w:rPr>
          <w:rStyle w:val="StyleUnderline"/>
        </w:rPr>
        <w:t xml:space="preserve"> in the </w:t>
      </w:r>
      <w:r w:rsidRPr="006B3A00">
        <w:rPr>
          <w:rStyle w:val="Emphasis"/>
        </w:rPr>
        <w:t>integrity</w:t>
      </w:r>
      <w:r w:rsidRPr="006B3A00">
        <w:rPr>
          <w:rStyle w:val="StyleUnderline"/>
        </w:rPr>
        <w:t xml:space="preserve"> and </w:t>
      </w:r>
      <w:r w:rsidRPr="006B3A00">
        <w:rPr>
          <w:rStyle w:val="Emphasis"/>
        </w:rPr>
        <w:t>professionalism of the Court</w:t>
      </w:r>
      <w:r w:rsidRPr="006B3A00">
        <w:rPr>
          <w:rStyle w:val="StyleUnderline"/>
        </w:rPr>
        <w:t xml:space="preserve">. This signal is </w:t>
      </w:r>
      <w:r w:rsidRPr="006B3A00">
        <w:rPr>
          <w:rStyle w:val="Emphasis"/>
        </w:rPr>
        <w:t>valuable</w:t>
      </w:r>
      <w:r w:rsidRPr="006B3A00">
        <w:rPr>
          <w:rStyle w:val="StyleUnderline"/>
        </w:rPr>
        <w:t xml:space="preserve"> </w:t>
      </w:r>
      <w:r w:rsidRPr="006B3A00">
        <w:rPr>
          <w:sz w:val="16"/>
        </w:rPr>
        <w:t>for at least two reasons. First, it is factually accurate, at least in the majority of cases. Although ethics and recusal at the Court have become a hotly discussed issue, even the strongest critics of the Court's practices concede that in the overwhelming majority of instances in which recusal decisions are required, the Justices either get it right or make responsible decisions. 219</w:t>
      </w:r>
    </w:p>
    <w:p w14:paraId="40FD8F9B" w14:textId="77777777" w:rsidR="009F3A74" w:rsidRDefault="009F3A74" w:rsidP="009F3A74">
      <w:pPr>
        <w:rPr>
          <w:rStyle w:val="StyleUnderline"/>
        </w:rPr>
      </w:pPr>
      <w:r w:rsidRPr="006B3A00">
        <w:rPr>
          <w:sz w:val="16"/>
        </w:rPr>
        <w:t xml:space="preserve">Second, </w:t>
      </w:r>
      <w:r w:rsidRPr="006B3A00">
        <w:rPr>
          <w:rStyle w:val="StyleUnderline"/>
        </w:rPr>
        <w:t xml:space="preserve">it facilitates a sense of </w:t>
      </w:r>
      <w:r w:rsidRPr="001D0381">
        <w:rPr>
          <w:rStyle w:val="Emphasis"/>
          <w:highlight w:val="yellow"/>
        </w:rPr>
        <w:t>interbranch comity</w:t>
      </w:r>
      <w:r w:rsidRPr="006B3A00">
        <w:rPr>
          <w:sz w:val="16"/>
        </w:rPr>
        <w:t xml:space="preserve"> and respect </w:t>
      </w:r>
      <w:r w:rsidRPr="006B3A00">
        <w:rPr>
          <w:rStyle w:val="StyleUnderline"/>
        </w:rPr>
        <w:t xml:space="preserve">that </w:t>
      </w:r>
      <w:r w:rsidRPr="001D0381">
        <w:rPr>
          <w:rStyle w:val="StyleUnderline"/>
          <w:highlight w:val="yellow"/>
        </w:rPr>
        <w:t xml:space="preserve">is </w:t>
      </w:r>
      <w:r w:rsidRPr="001D0381">
        <w:rPr>
          <w:rStyle w:val="Emphasis"/>
          <w:highlight w:val="yellow"/>
        </w:rPr>
        <w:t>essential</w:t>
      </w:r>
      <w:r w:rsidRPr="001D0381">
        <w:rPr>
          <w:sz w:val="16"/>
          <w:highlight w:val="yellow"/>
        </w:rPr>
        <w:t xml:space="preserve"> </w:t>
      </w:r>
      <w:r w:rsidRPr="001D0381">
        <w:rPr>
          <w:rStyle w:val="StyleUnderline"/>
          <w:highlight w:val="yellow"/>
        </w:rPr>
        <w:t>to the integrity of</w:t>
      </w:r>
      <w:r w:rsidRPr="006B3A00">
        <w:rPr>
          <w:rStyle w:val="StyleUnderline"/>
        </w:rPr>
        <w:t xml:space="preserve"> a </w:t>
      </w:r>
      <w:r w:rsidRPr="001D0381">
        <w:rPr>
          <w:rStyle w:val="StyleUnderline"/>
        </w:rPr>
        <w:t xml:space="preserve">tripartite </w:t>
      </w:r>
      <w:r w:rsidRPr="001D0381">
        <w:rPr>
          <w:rStyle w:val="StyleUnderline"/>
          <w:highlight w:val="yellow"/>
        </w:rPr>
        <w:t>government</w:t>
      </w:r>
      <w:r w:rsidRPr="006B3A00">
        <w:rPr>
          <w:sz w:val="16"/>
        </w:rPr>
        <w:t xml:space="preserve">. 220 </w:t>
      </w:r>
      <w:r w:rsidRPr="006B3A00">
        <w:rPr>
          <w:rStyle w:val="StyleUnderline"/>
        </w:rPr>
        <w:t xml:space="preserve">Under the </w:t>
      </w:r>
      <w:r w:rsidRPr="006B3A00">
        <w:rPr>
          <w:rStyle w:val="Emphasis"/>
        </w:rPr>
        <w:t>current</w:t>
      </w:r>
      <w:r w:rsidRPr="006B3A00">
        <w:rPr>
          <w:rStyle w:val="StyleUnderline"/>
        </w:rPr>
        <w:t xml:space="preserve"> arrangement</w:t>
      </w:r>
      <w:r w:rsidRPr="006B3A00">
        <w:rPr>
          <w:sz w:val="16"/>
        </w:rPr>
        <w:t xml:space="preserve">, </w:t>
      </w:r>
      <w:r w:rsidRPr="006B3A00">
        <w:rPr>
          <w:rStyle w:val="StyleUnderline"/>
        </w:rPr>
        <w:t>Congress appears to be calling into question</w:t>
      </w:r>
      <w:r w:rsidRPr="006B3A00">
        <w:rPr>
          <w:sz w:val="16"/>
        </w:rPr>
        <w:t xml:space="preserve"> the </w:t>
      </w:r>
      <w:r w:rsidRPr="006B3A00">
        <w:rPr>
          <w:rStyle w:val="StyleUnderline"/>
        </w:rPr>
        <w:t xml:space="preserve">legitimacy of the Court </w:t>
      </w:r>
      <w:r w:rsidRPr="006B3A00">
        <w:rPr>
          <w:rStyle w:val="Emphasis"/>
        </w:rPr>
        <w:t>without</w:t>
      </w:r>
      <w:r w:rsidRPr="006B3A00">
        <w:rPr>
          <w:sz w:val="16"/>
        </w:rPr>
        <w:t xml:space="preserve"> either the imprimatur </w:t>
      </w:r>
      <w:r w:rsidRPr="006B3A00">
        <w:rPr>
          <w:rStyle w:val="Emphasis"/>
        </w:rPr>
        <w:t>of a binding legal standard</w:t>
      </w:r>
      <w:r w:rsidRPr="006B3A00">
        <w:rPr>
          <w:sz w:val="16"/>
        </w:rPr>
        <w:t xml:space="preserve"> to initiate change or a means of addressing the unique institutional concerns associated with Supreme Court recusal. Expressly </w:t>
      </w:r>
      <w:r w:rsidRPr="001D0381">
        <w:rPr>
          <w:rStyle w:val="StyleUnderline"/>
          <w:highlight w:val="yellow"/>
        </w:rPr>
        <w:t>acknowledging the</w:t>
      </w:r>
      <w:r w:rsidRPr="006B3A00">
        <w:rPr>
          <w:sz w:val="16"/>
        </w:rPr>
        <w:t xml:space="preserve"> constitutional reality that </w:t>
      </w:r>
      <w:r w:rsidRPr="006B3A00">
        <w:rPr>
          <w:rStyle w:val="StyleUnderline"/>
        </w:rPr>
        <w:t xml:space="preserve">the </w:t>
      </w:r>
      <w:r w:rsidRPr="001D0381">
        <w:rPr>
          <w:rStyle w:val="StyleUnderline"/>
          <w:highlight w:val="yellow"/>
        </w:rPr>
        <w:t>Court may</w:t>
      </w:r>
      <w:r w:rsidRPr="006B3A00">
        <w:rPr>
          <w:sz w:val="16"/>
        </w:rPr>
        <w:t xml:space="preserve">, at minimum, </w:t>
      </w:r>
      <w:r w:rsidRPr="001D0381">
        <w:rPr>
          <w:rStyle w:val="StyleUnderline"/>
          <w:highlight w:val="yellow"/>
        </w:rPr>
        <w:t>exercise</w:t>
      </w:r>
      <w:r w:rsidRPr="006B3A00">
        <w:rPr>
          <w:sz w:val="16"/>
        </w:rPr>
        <w:t xml:space="preserve"> significant </w:t>
      </w:r>
      <w:r w:rsidRPr="001D0381">
        <w:rPr>
          <w:rStyle w:val="Emphasis"/>
          <w:highlight w:val="yellow"/>
        </w:rPr>
        <w:t>discretion</w:t>
      </w:r>
      <w:r w:rsidRPr="006B3A00">
        <w:rPr>
          <w:sz w:val="16"/>
        </w:rPr>
        <w:t xml:space="preserve"> </w:t>
      </w:r>
      <w:r w:rsidRPr="006B3A00">
        <w:rPr>
          <w:rStyle w:val="StyleUnderline"/>
        </w:rPr>
        <w:t>in</w:t>
      </w:r>
      <w:r w:rsidRPr="006B3A00">
        <w:rPr>
          <w:sz w:val="16"/>
        </w:rPr>
        <w:t xml:space="preserve"> its recusal </w:t>
      </w:r>
      <w:r w:rsidRPr="006B3A00">
        <w:rPr>
          <w:rStyle w:val="StyleUnderline"/>
        </w:rPr>
        <w:t xml:space="preserve">decisions </w:t>
      </w:r>
      <w:r w:rsidRPr="001D0381">
        <w:rPr>
          <w:rStyle w:val="StyleUnderline"/>
          <w:highlight w:val="yellow"/>
        </w:rPr>
        <w:t>promotes</w:t>
      </w:r>
      <w:r w:rsidRPr="001D0381">
        <w:rPr>
          <w:sz w:val="16"/>
          <w:highlight w:val="yellow"/>
        </w:rPr>
        <w:t xml:space="preserve"> </w:t>
      </w:r>
      <w:r w:rsidRPr="001D0381">
        <w:rPr>
          <w:rStyle w:val="Emphasis"/>
          <w:highlight w:val="yellow"/>
        </w:rPr>
        <w:t>public</w:t>
      </w:r>
      <w:r w:rsidRPr="006B3A00">
        <w:rPr>
          <w:sz w:val="16"/>
        </w:rPr>
        <w:t xml:space="preserve"> understanding of, and </w:t>
      </w:r>
      <w:r w:rsidRPr="001D0381">
        <w:rPr>
          <w:rStyle w:val="Emphasis"/>
          <w:highlight w:val="yellow"/>
        </w:rPr>
        <w:t>confidence</w:t>
      </w:r>
      <w:r w:rsidRPr="006B3A00">
        <w:rPr>
          <w:sz w:val="16"/>
        </w:rPr>
        <w:t xml:space="preserve"> </w:t>
      </w:r>
      <w:r w:rsidRPr="006B3A00">
        <w:rPr>
          <w:rStyle w:val="StyleUnderline"/>
        </w:rPr>
        <w:t xml:space="preserve">in, the </w:t>
      </w:r>
      <w:r w:rsidRPr="006B3A00">
        <w:rPr>
          <w:rStyle w:val="Emphasis"/>
        </w:rPr>
        <w:t>s</w:t>
      </w:r>
      <w:r w:rsidRPr="006B3A00">
        <w:rPr>
          <w:rStyle w:val="StyleUnderline"/>
        </w:rPr>
        <w:t xml:space="preserve">eparation </w:t>
      </w:r>
      <w:r w:rsidRPr="006B3A00">
        <w:rPr>
          <w:rStyle w:val="Emphasis"/>
        </w:rPr>
        <w:t>o</w:t>
      </w:r>
      <w:r w:rsidRPr="006B3A00">
        <w:rPr>
          <w:rStyle w:val="StyleUnderline"/>
        </w:rPr>
        <w:t xml:space="preserve">f </w:t>
      </w:r>
      <w:r w:rsidRPr="006B3A00">
        <w:rPr>
          <w:rStyle w:val="Emphasis"/>
        </w:rPr>
        <w:t>p</w:t>
      </w:r>
      <w:r w:rsidRPr="006B3A00">
        <w:rPr>
          <w:rStyle w:val="StyleUnderline"/>
        </w:rPr>
        <w:t>owers</w:t>
      </w:r>
      <w:r w:rsidRPr="006B3A00">
        <w:rPr>
          <w:sz w:val="16"/>
        </w:rPr>
        <w:t xml:space="preserve">. This argument is made even more powerful by the fact that the benefit is available virtually free of cost. As it currently stands, </w:t>
      </w:r>
      <w:r w:rsidRPr="006B3A00">
        <w:rPr>
          <w:rStyle w:val="StyleUnderline"/>
        </w:rPr>
        <w:t>Supreme Court</w:t>
      </w:r>
      <w:r w:rsidRPr="006B3A00">
        <w:rPr>
          <w:sz w:val="16"/>
        </w:rPr>
        <w:t xml:space="preserve"> recusal </w:t>
      </w:r>
      <w:r w:rsidRPr="006B3A00">
        <w:rPr>
          <w:rStyle w:val="StyleUnderline"/>
        </w:rPr>
        <w:t xml:space="preserve">decisions are entirely </w:t>
      </w:r>
      <w:r w:rsidRPr="006B3A00">
        <w:rPr>
          <w:rStyle w:val="Emphasis"/>
        </w:rPr>
        <w:t>dependent</w:t>
      </w:r>
      <w:r w:rsidRPr="006B3A00">
        <w:rPr>
          <w:sz w:val="16"/>
        </w:rPr>
        <w:t xml:space="preserve"> </w:t>
      </w:r>
      <w:r w:rsidRPr="006B3A00">
        <w:rPr>
          <w:rStyle w:val="StyleUnderline"/>
        </w:rPr>
        <w:t xml:space="preserve">on the Justices' </w:t>
      </w:r>
      <w:r w:rsidRPr="006B3A00">
        <w:rPr>
          <w:rStyle w:val="Emphasis"/>
        </w:rPr>
        <w:t>individual judgment</w:t>
      </w:r>
      <w:r w:rsidRPr="006B3A00">
        <w:rPr>
          <w:sz w:val="16"/>
        </w:rPr>
        <w:t xml:space="preserve"> </w:t>
      </w:r>
      <w:r w:rsidRPr="006B3A00">
        <w:rPr>
          <w:rStyle w:val="StyleUnderline"/>
        </w:rPr>
        <w:t>and</w:t>
      </w:r>
      <w:r w:rsidRPr="006B3A00">
        <w:rPr>
          <w:sz w:val="16"/>
        </w:rPr>
        <w:t xml:space="preserve"> </w:t>
      </w:r>
      <w:r w:rsidRPr="006B3A00">
        <w:rPr>
          <w:rStyle w:val="Emphasis"/>
        </w:rPr>
        <w:t>integrity</w:t>
      </w:r>
      <w:r w:rsidRPr="006B3A00">
        <w:rPr>
          <w:sz w:val="16"/>
        </w:rPr>
        <w:t xml:space="preserve">. 221 </w:t>
      </w:r>
      <w:r w:rsidRPr="001D0381">
        <w:rPr>
          <w:rStyle w:val="StyleUnderline"/>
          <w:highlight w:val="yellow"/>
        </w:rPr>
        <w:t xml:space="preserve">Acknowledgment that the Court is the </w:t>
      </w:r>
      <w:r w:rsidRPr="001D0381">
        <w:rPr>
          <w:rStyle w:val="Emphasis"/>
          <w:highlight w:val="yellow"/>
        </w:rPr>
        <w:t>sole arbiter</w:t>
      </w:r>
      <w:r w:rsidRPr="006B3A00">
        <w:rPr>
          <w:sz w:val="16"/>
        </w:rPr>
        <w:t xml:space="preserve"> of its own recusal questions (subject only to those constitutional checks clearly assigned to Congress) </w:t>
      </w:r>
      <w:r w:rsidRPr="001D0381">
        <w:rPr>
          <w:rStyle w:val="StyleUnderline"/>
          <w:highlight w:val="yellow"/>
        </w:rPr>
        <w:t xml:space="preserve">could serve as a </w:t>
      </w:r>
      <w:r w:rsidRPr="001D0381">
        <w:rPr>
          <w:rStyle w:val="Emphasis"/>
          <w:highlight w:val="yellow"/>
        </w:rPr>
        <w:t>powerful endorsement</w:t>
      </w:r>
      <w:r w:rsidRPr="001D0381">
        <w:rPr>
          <w:sz w:val="16"/>
          <w:highlight w:val="yellow"/>
        </w:rPr>
        <w:t xml:space="preserve"> </w:t>
      </w:r>
      <w:r w:rsidRPr="001D0381">
        <w:rPr>
          <w:rStyle w:val="StyleUnderline"/>
          <w:highlight w:val="yellow"/>
        </w:rPr>
        <w:t>of the Court's</w:t>
      </w:r>
      <w:r w:rsidRPr="006B3A00">
        <w:rPr>
          <w:rStyle w:val="StyleUnderline"/>
        </w:rPr>
        <w:t xml:space="preserve"> </w:t>
      </w:r>
      <w:r w:rsidRPr="006B3A00">
        <w:rPr>
          <w:rStyle w:val="Emphasis"/>
        </w:rPr>
        <w:t>competence</w:t>
      </w:r>
      <w:r w:rsidRPr="006B3A00">
        <w:rPr>
          <w:sz w:val="16"/>
        </w:rPr>
        <w:t xml:space="preserve"> </w:t>
      </w:r>
      <w:r w:rsidRPr="006B3A00">
        <w:rPr>
          <w:rStyle w:val="StyleUnderline"/>
        </w:rPr>
        <w:t>and</w:t>
      </w:r>
      <w:r w:rsidRPr="006B3A00">
        <w:rPr>
          <w:sz w:val="16"/>
        </w:rPr>
        <w:t xml:space="preserve"> </w:t>
      </w:r>
      <w:r w:rsidRPr="001D0381">
        <w:rPr>
          <w:rStyle w:val="Emphasis"/>
          <w:highlight w:val="yellow"/>
        </w:rPr>
        <w:t>integrity</w:t>
      </w:r>
      <w:r w:rsidRPr="006B3A00">
        <w:rPr>
          <w:sz w:val="16"/>
        </w:rPr>
        <w:t xml:space="preserve"> </w:t>
      </w:r>
      <w:r w:rsidRPr="006B3A00">
        <w:rPr>
          <w:rStyle w:val="StyleUnderline"/>
        </w:rPr>
        <w:t xml:space="preserve">without requiring that Congress relinquish </w:t>
      </w:r>
      <w:r w:rsidRPr="006B3A00">
        <w:rPr>
          <w:rStyle w:val="Emphasis"/>
        </w:rPr>
        <w:t>any</w:t>
      </w:r>
      <w:r w:rsidRPr="006B3A00">
        <w:rPr>
          <w:rStyle w:val="StyleUnderline"/>
        </w:rPr>
        <w:t xml:space="preserve"> </w:t>
      </w:r>
      <w:r w:rsidRPr="006B3A00">
        <w:rPr>
          <w:rStyle w:val="Emphasis"/>
        </w:rPr>
        <w:t>actual</w:t>
      </w:r>
      <w:r w:rsidRPr="006B3A00">
        <w:rPr>
          <w:rStyle w:val="StyleUnderline"/>
        </w:rPr>
        <w:t xml:space="preserve"> </w:t>
      </w:r>
      <w:r w:rsidRPr="006B3A00">
        <w:rPr>
          <w:rStyle w:val="Emphasis"/>
        </w:rPr>
        <w:t>authority</w:t>
      </w:r>
      <w:r w:rsidRPr="006B3A00">
        <w:rPr>
          <w:rStyle w:val="StyleUnderline"/>
        </w:rPr>
        <w:t>.</w:t>
      </w:r>
    </w:p>
    <w:p w14:paraId="0B528ADC" w14:textId="176C2A4F" w:rsidR="00FB7505" w:rsidRDefault="00FB7505" w:rsidP="00FB7505">
      <w:pPr>
        <w:pStyle w:val="Heading2"/>
        <w:numPr>
          <w:ilvl w:val="0"/>
          <w:numId w:val="47"/>
        </w:numPr>
        <w:rPr>
          <w:rFonts w:eastAsia="Times New Roman"/>
        </w:rPr>
      </w:pPr>
      <w:r>
        <w:rPr>
          <w:rFonts w:eastAsia="Times New Roman"/>
        </w:rPr>
        <w:t>Movements</w:t>
      </w:r>
    </w:p>
    <w:p w14:paraId="03F0DB64" w14:textId="77777777" w:rsidR="00FB7505" w:rsidRDefault="00FB7505" w:rsidP="00FB7505">
      <w:pPr>
        <w:pStyle w:val="Heading4"/>
      </w:pPr>
      <w:r>
        <w:t>In response to Trump, workers have begun engaging in larger coalitional organizing taking up increasingly extralegal tactics</w:t>
      </w:r>
    </w:p>
    <w:p w14:paraId="4A1D3271" w14:textId="77777777" w:rsidR="00FB7505" w:rsidRPr="002066F6" w:rsidRDefault="00FB7505" w:rsidP="00FB7505">
      <w:r>
        <w:rPr>
          <w:rStyle w:val="Style13ptBold"/>
        </w:rPr>
        <w:t xml:space="preserve">Dols &amp; Tafti 6/2025 </w:t>
      </w:r>
      <w:r w:rsidRPr="002066F6">
        <w:t>(Chris [is coexecutive director of the Federal Unionist Network and was a federal government worker] Alissa [coexecutive director of the Federal Unionist Network] “Federal Workers Are Organizing for Democracy—from the Inside Out,” d/l: https://nonprofitquarterly.org/federal-workers-are-organizing-for-democracy-from-the-inside-out/) //jl</w:t>
      </w:r>
    </w:p>
    <w:p w14:paraId="5D24EBD8" w14:textId="77777777" w:rsidR="00FB7505" w:rsidRDefault="00FB7505" w:rsidP="00FB7505">
      <w:pPr>
        <w:rPr>
          <w:sz w:val="16"/>
          <w:szCs w:val="16"/>
        </w:rPr>
      </w:pPr>
      <w:r>
        <w:rPr>
          <w:rStyle w:val="StyleUnderline"/>
        </w:rPr>
        <w:t>In the face of a relentless effort to dismantle the federal government from within</w:t>
      </w:r>
      <w:r>
        <w:rPr>
          <w:rStyle w:val="StyleUnderline"/>
          <w:highlight w:val="yellow"/>
        </w:rPr>
        <w:t>, a new movement is taking shape—led not by politicians or pundits but by</w:t>
      </w:r>
      <w:r>
        <w:rPr>
          <w:sz w:val="16"/>
          <w:szCs w:val="16"/>
        </w:rPr>
        <w:t xml:space="preserve"> federal </w:t>
      </w:r>
      <w:r>
        <w:rPr>
          <w:rStyle w:val="StyleUnderline"/>
          <w:highlight w:val="yellow"/>
        </w:rPr>
        <w:t>workers themselves.</w:t>
      </w:r>
      <w:r>
        <w:rPr>
          <w:rStyle w:val="StyleUnderline"/>
        </w:rPr>
        <w:t xml:space="preserve"> The largest effort to date is</w:t>
      </w:r>
      <w:r>
        <w:rPr>
          <w:sz w:val="16"/>
          <w:szCs w:val="16"/>
        </w:rPr>
        <w:t xml:space="preserve"> the Federal Unionists Network (</w:t>
      </w:r>
      <w:r>
        <w:rPr>
          <w:rStyle w:val="StyleUnderline"/>
        </w:rPr>
        <w:t>FUN</w:t>
      </w:r>
      <w:r>
        <w:rPr>
          <w:sz w:val="16"/>
          <w:szCs w:val="16"/>
        </w:rPr>
        <w:t xml:space="preserve">). The FUN is offering a direct response to sweeping purges, politicized restructuring, and the hollowing out of public institutions under President Donald Trump’s administration. The </w:t>
      </w:r>
      <w:r>
        <w:rPr>
          <w:rStyle w:val="StyleUnderline"/>
        </w:rPr>
        <w:t>FUN is a federal-sector workers-led network born from a crisis, grounded in solidarity, and driven by a vision to build a democratic, accountable, and community-rooted public sector</w:t>
      </w:r>
      <w:r>
        <w:rPr>
          <w:sz w:val="16"/>
          <w:szCs w:val="16"/>
        </w:rPr>
        <w:t xml:space="preserve">—one that not only survives political assaults but can ensure that the government fulfills its promise of meeting people’s needs. “If you give up your voice as soon as you’re under attack, you’ve already lost.” </w:t>
      </w:r>
      <w:r>
        <w:rPr>
          <w:rStyle w:val="StyleUnderline"/>
          <w:highlight w:val="yellow"/>
        </w:rPr>
        <w:t>What began in 2022 as a few dozen local leaders of federal unions organizing for stronger protections and supporting each other on a group text, has quickly grown into a multiagency organizing force.</w:t>
      </w:r>
      <w:r>
        <w:rPr>
          <w:sz w:val="16"/>
          <w:szCs w:val="16"/>
        </w:rPr>
        <w:t xml:space="preserve"> The network spans dozens of federal agencies—from veterans’ services to environmental protection, from public health to infrastructure. And the core message is clear: We are committed to public service. We will fight back against authoritarian attacks. And we will work together to create the conditions necessary to build a government that serves the public good. Finding Our Voice One of the FUN’s earliest and most powerful principles is voice. For decades, federal workers have been expected to remain invisible—diligent but silent. But federal workers took an oath to serve and protect the Constitution and that means protecting and serving our communities. When institutions are gutted, programs shuttered, and colleagues fired en masse, silence is no longer an option. “We are speaking out in our own names and our own stories,” Paul Osadebe, a FUN organizer and trial attorney with the Department of Housing and Urban Development told NPQ. “Because if you give up your voice as soon as you’re under attack, you’ve already lost.” That message has reverberated. Federal workers who once operated quietly behind the scenes are now appearing on picket lines and press conferences, giving face and voice to the programs and protections that hundreds of millions of people rely on. </w:t>
      </w:r>
      <w:r>
        <w:rPr>
          <w:rStyle w:val="StyleUnderline"/>
        </w:rPr>
        <w:t xml:space="preserve">This is not just resistance to false narratives about government bloat or inefficiency. It’s a rebuttal to the deeper attack—that public service is itself suspect, that governance is inherently broken, and that communities are better left to fend for themselves. </w:t>
      </w:r>
      <w:r>
        <w:rPr>
          <w:sz w:val="16"/>
          <w:szCs w:val="16"/>
        </w:rPr>
        <w:t xml:space="preserve">This is not about waste, fraud, or abuse. This is about corporate theft, authoritarianism, and stripping away the protections that keep working people from total dependence on billionaires. A Culture of Courage and Joy The FUN was created not only to organize but to counter fear. In agencies across the country, fear is being used as a weapon: fear of retaliation, of firing, of surveillance. Many federal workers were understandably paralyzed in the early weeks of 2025, but our message is simple: Fear cannot dictate strategy. “There is risk,” Mark Smith, a FUN organizer and occupational therapist at Veterans Affairs, bluntly told NPQ. “But it is better to put your own narrative out there than to comply in advance. That’s how they win—by convincing you to disappear before they even make the demand.” </w:t>
      </w:r>
      <w:r>
        <w:rPr>
          <w:rStyle w:val="StyleUnderline"/>
          <w:highlight w:val="yellow"/>
        </w:rPr>
        <w:t>Our goal isn’t just trying to survive this moment—it is to transform it</w:t>
      </w:r>
      <w:r>
        <w:rPr>
          <w:rStyle w:val="StyleUnderline"/>
        </w:rPr>
        <w:t xml:space="preserve">, by helping federal service better serve its core purpose: the public good. </w:t>
      </w:r>
      <w:r>
        <w:rPr>
          <w:rStyle w:val="StyleUnderline"/>
          <w:highlight w:val="yellow"/>
        </w:rPr>
        <w:t>Public actions</w:t>
      </w:r>
      <w:r>
        <w:rPr>
          <w:sz w:val="16"/>
          <w:szCs w:val="16"/>
        </w:rPr>
        <w:t>—like the “Save Our Services” rallies held in over 20 cities in February 2025—</w:t>
      </w:r>
      <w:r>
        <w:rPr>
          <w:rStyle w:val="StyleUnderline"/>
          <w:highlight w:val="yellow"/>
        </w:rPr>
        <w:t>serve not just as political statements but as collective courage rituals. They give both workers and allies the chance to meet and see each other, stand together, and break through the narrative that resistance is futile.</w:t>
      </w:r>
      <w:r>
        <w:rPr>
          <w:rStyle w:val="StyleUnderline"/>
        </w:rPr>
        <w:t xml:space="preserve"> </w:t>
      </w:r>
      <w:r>
        <w:rPr>
          <w:sz w:val="16"/>
          <w:szCs w:val="16"/>
        </w:rPr>
        <w:t xml:space="preserve">As FUN organizer and Environmental Protection Agency employee Drew Curtis said to NPQ, “If [the Trump administration’s] strategy is to demobilize us with despair, then our job is to get loud, visible, and organized.” Expressing our collective courage and our love of the public takes federal workers from a place of fear to one of joy, as we fight for our highest values and represent the best our country can be. Building Coalitions </w:t>
      </w:r>
      <w:r>
        <w:rPr>
          <w:rStyle w:val="StyleUnderline"/>
        </w:rPr>
        <w:t xml:space="preserve">From the start, we knew we needed to build something different and reimagine the terrain of federal worker organizing itself. That meant working across constituencies, no matter what agency, local union, or profession federal workers were in. We needed to create a movement where people’s job title or agency they worked for was not what primarily defined them; where scientists, caseworkers, analysts, and administrative staff all saw themselves in the same fight and connected through a common vision. Federal workers are also seeing themselves as a central part of the larger labor movement in solidarity with teachers, janitors, hotel workers, and more. </w:t>
      </w:r>
      <w:r>
        <w:rPr>
          <w:rStyle w:val="StyleUnderline"/>
          <w:highlight w:val="yellow"/>
        </w:rPr>
        <w:t>This vision has given rise to regional hubs involving multiple unions, cross-agency coalitions, and new partnerships that defy traditional organizing models.</w:t>
      </w:r>
      <w:r>
        <w:rPr>
          <w:rStyle w:val="StyleUnderline"/>
        </w:rPr>
        <w:t xml:space="preserve"> All work to strengthen our union locals, federal sector unions, and the national labor movement, so we can lead together in this moment of crisis. Together, in places where union membership is low, we are supporting the growth of our union movement. In places with strong union locals, FUN organizers are working to deepen alignment with broader pro-democracy goals. Everywhere, the focus is on connection across silos. </w:t>
      </w:r>
      <w:r>
        <w:rPr>
          <w:sz w:val="16"/>
          <w:szCs w:val="16"/>
        </w:rPr>
        <w:t xml:space="preserve">Forging Durable, Sustainable Power from the Inside Out Labor </w:t>
      </w:r>
      <w:r>
        <w:rPr>
          <w:rStyle w:val="StyleUnderline"/>
        </w:rPr>
        <w:t>organizing doesn’t stop at the federal workforce.</w:t>
      </w:r>
      <w:r>
        <w:rPr>
          <w:sz w:val="16"/>
          <w:szCs w:val="16"/>
        </w:rPr>
        <w:t xml:space="preserve"> We know that we are part of a much wider struggle for community survival and democratic renewal. </w:t>
      </w:r>
      <w:r>
        <w:rPr>
          <w:rStyle w:val="StyleUnderline"/>
          <w:highlight w:val="yellow"/>
        </w:rPr>
        <w:t>That means building alliances—deep, durable ones—with communities, faith groups, social justice organizations, and the wider labor movement</w:t>
      </w:r>
      <w:r>
        <w:rPr>
          <w:rStyle w:val="StyleUnderline"/>
        </w:rPr>
        <w:t xml:space="preserve">. </w:t>
      </w:r>
      <w:r>
        <w:rPr>
          <w:sz w:val="16"/>
          <w:szCs w:val="16"/>
        </w:rPr>
        <w:t xml:space="preserve">The future of democracy will be shaped by a worker-led and grassroots-driven labor movement. “Public workers don’t serve abstract systems,” explained MT Snyder, a FUN organizer and field examiner at the National Labor Relations Board. “We serve communities—families, veterans, immigrants, seniors, kids. If we’re under attack, so are they. And we want them in this fight with us.” </w:t>
      </w:r>
      <w:r>
        <w:rPr>
          <w:rStyle w:val="StyleUnderline"/>
          <w:highlight w:val="yellow"/>
        </w:rPr>
        <w:t>That approach has led us to collaborate with a wide range of civil society networks and unions, and cosponsor rallies that include everything from housing justice to climate groups.</w:t>
      </w:r>
      <w:r>
        <w:rPr>
          <w:sz w:val="16"/>
          <w:szCs w:val="16"/>
        </w:rPr>
        <w:t xml:space="preserve"> Our goal isn’t just trying to survive this moment—it is to transform it, by helping federal service better serve its core purpose: the public good. For this reason, we are already looking ahead. FUN members intend not just to resist current cuts but be part of rebuilding the federal sector—harnessing the expertise, passion, and insight of our members to create a more responsive blueprint for our agencies. Because we have no intention of going back to the way things were, we are looking to build something better. The nation’s founding documents promised a government for the people, and we already knew the pre-2025 reality fell far short of that vision. Federal worker leadership can bring us far closer to that ideal. Strategy in the Face of Crisis The FUN’s growth has not been accidental. It is guided by strategy—one grounded in the history of the labor movement and solidarity and a clear-eyed understanding of the authoritarian playbook. </w:t>
      </w:r>
      <w:r>
        <w:rPr>
          <w:rStyle w:val="StyleUnderline"/>
        </w:rPr>
        <w:t>The network’s strategy includes: Organizing where union membership is low.</w:t>
      </w:r>
      <w:r>
        <w:rPr>
          <w:sz w:val="16"/>
          <w:szCs w:val="16"/>
        </w:rPr>
        <w:t xml:space="preserve"> Supporting local unions in creating a clear path for workers who have never been engaged in collective action. </w:t>
      </w:r>
      <w:r>
        <w:rPr>
          <w:rStyle w:val="StyleUnderline"/>
        </w:rPr>
        <w:t>Strengthening existing unions.</w:t>
      </w:r>
      <w:r>
        <w:rPr>
          <w:sz w:val="16"/>
          <w:szCs w:val="16"/>
        </w:rPr>
        <w:t xml:space="preserve"> Providing connection and support, political education, and national coordination across union efforts to help local workers resist purges and build public support, because when our federal sector unions are stronger, our country is as well. </w:t>
      </w:r>
      <w:r>
        <w:rPr>
          <w:rStyle w:val="StyleUnderline"/>
        </w:rPr>
        <w:t>Building cross-sector alliances.</w:t>
      </w:r>
      <w:r>
        <w:rPr>
          <w:sz w:val="16"/>
          <w:szCs w:val="16"/>
        </w:rPr>
        <w:t xml:space="preserve"> Creating one front with the full breadth of the labor movement and civil society, because federal workers can’t win this fight alone. It’s all one attack. </w:t>
      </w:r>
      <w:r>
        <w:rPr>
          <w:rStyle w:val="StyleUnderline"/>
        </w:rPr>
        <w:t xml:space="preserve">Speaking publicly, relentlessly. </w:t>
      </w:r>
      <w:r>
        <w:rPr>
          <w:sz w:val="16"/>
          <w:szCs w:val="16"/>
        </w:rPr>
        <w:t xml:space="preserve">Changing the narrative from one of apathy and technocracy to one of resistance and public service. </w:t>
      </w:r>
      <w:r>
        <w:rPr>
          <w:rStyle w:val="StyleUnderline"/>
        </w:rPr>
        <w:t>Creating the vision and blueprint.</w:t>
      </w:r>
      <w:r>
        <w:rPr>
          <w:sz w:val="16"/>
          <w:szCs w:val="16"/>
        </w:rPr>
        <w:t xml:space="preserve"> For the federal government that serves all by tapping the expertise of the federal workers who know it best and the communities the government should serve and protect. As Osadebe explained, “We have a theory of change. We have an idea of how we can respond in a way that engages people that gives them hope that is not just false. We are trying to give people who are scared and uncertain something they can do—a way they can individually and collectively respond and build power and take back power from the people who are concentrating it.” While it may be unexpected for many to see federal workers thrust into a movement leadership role, we are ready for the front lines. The good news is that we know what’s required. The future of democracy will be shaped by a worker-led and grassroots-driven labor movement. By reinforcing core principles of solidarity, we can forge a path forward.</w:t>
      </w:r>
    </w:p>
    <w:p w14:paraId="6C78B2A7" w14:textId="77777777" w:rsidR="00FB7505" w:rsidRDefault="00FB7505" w:rsidP="00FB7505"/>
    <w:p w14:paraId="6D6AB42A" w14:textId="77777777" w:rsidR="00FB7505" w:rsidRDefault="00FB7505" w:rsidP="00FB7505">
      <w:pPr>
        <w:pStyle w:val="Heading4"/>
      </w:pPr>
      <w:r>
        <w:t xml:space="preserve">The plan kills this by creating a hollow legal victory that will drain organizing efforts, force unions to turn to the courts for enforcement, and </w:t>
      </w:r>
      <w:r>
        <w:rPr>
          <w:u w:val="single"/>
        </w:rPr>
        <w:t>kills</w:t>
      </w:r>
      <w:r>
        <w:t xml:space="preserve"> labor’s resurgence before it even starts. </w:t>
      </w:r>
    </w:p>
    <w:p w14:paraId="318EA712" w14:textId="77777777" w:rsidR="00FB7505" w:rsidRDefault="00FB7505" w:rsidP="00FB7505">
      <w:r>
        <w:t xml:space="preserve">Joe </w:t>
      </w:r>
      <w:r>
        <w:rPr>
          <w:rStyle w:val="Style13ptBold"/>
        </w:rPr>
        <w:t>Burns 15</w:t>
      </w:r>
      <w:r>
        <w:t>, veteran union negotiator and labor lawyer, “Labor Law Won’t Save Us,” 1/27/15, https://jacobin.com/2015/01/unions-civil-right-strike-joe-burns</w:t>
      </w:r>
    </w:p>
    <w:p w14:paraId="48AC2219" w14:textId="77777777" w:rsidR="00FB7505" w:rsidRDefault="00FB7505" w:rsidP="00FB7505">
      <w:pPr>
        <w:rPr>
          <w:sz w:val="16"/>
          <w:szCs w:val="16"/>
        </w:rPr>
      </w:pPr>
      <w:r>
        <w:rPr>
          <w:sz w:val="16"/>
          <w:szCs w:val="16"/>
        </w:rPr>
        <w:t xml:space="preserve">The authors should be commended for writing about labor’s crisis and raising important questions about labor’s renewal. Many analysts focus on reporting on particular struggles, but the labor movement needs more innovative tactics like the one Kahlenberg, Marvit, and Geoghegan propose. </w:t>
      </w:r>
      <w:r>
        <w:rPr>
          <w:rStyle w:val="StyleUnderline"/>
        </w:rPr>
        <w:t xml:space="preserve">Critiquing the NLRB and the current state of labor law is also essential. By discussing </w:t>
      </w:r>
      <w:r>
        <w:rPr>
          <w:rStyle w:val="StyleUnderline"/>
          <w:highlight w:val="yellow"/>
        </w:rPr>
        <w:t>labor rights</w:t>
      </w:r>
      <w:r>
        <w:rPr>
          <w:rStyle w:val="StyleUnderline"/>
        </w:rPr>
        <w:t xml:space="preserve"> as civil rights, the authors elevate union rights as fundamental human rights. </w:t>
      </w:r>
      <w:r>
        <w:rPr>
          <w:sz w:val="16"/>
          <w:szCs w:val="16"/>
        </w:rPr>
        <w:t xml:space="preserve">Nonetheless, </w:t>
      </w:r>
      <w:r>
        <w:rPr>
          <w:rStyle w:val="StyleUnderline"/>
        </w:rPr>
        <w:t xml:space="preserve">their approach </w:t>
      </w:r>
      <w:r>
        <w:rPr>
          <w:rStyle w:val="StyleUnderline"/>
          <w:highlight w:val="yellow"/>
        </w:rPr>
        <w:t>has</w:t>
      </w:r>
      <w:r>
        <w:rPr>
          <w:rStyle w:val="StyleUnderline"/>
        </w:rPr>
        <w:t xml:space="preserve"> numerous shortcomings, chief among them </w:t>
      </w:r>
      <w:r>
        <w:rPr>
          <w:rStyle w:val="StyleUnderline"/>
          <w:highlight w:val="yellow"/>
        </w:rPr>
        <w:t xml:space="preserve">an undue </w:t>
      </w:r>
      <w:r>
        <w:rPr>
          <w:rStyle w:val="Emphasis"/>
          <w:highlight w:val="yellow"/>
        </w:rPr>
        <w:t>reliance on the law</w:t>
      </w:r>
      <w:r>
        <w:rPr>
          <w:rStyle w:val="StyleUnderline"/>
          <w:highlight w:val="yellow"/>
        </w:rPr>
        <w:t xml:space="preserve"> to turn around labor’s fortunes</w:t>
      </w:r>
      <w:r>
        <w:rPr>
          <w:sz w:val="16"/>
          <w:szCs w:val="16"/>
          <w:highlight w:val="yellow"/>
        </w:rPr>
        <w:t>.</w:t>
      </w:r>
      <w:r>
        <w:rPr>
          <w:sz w:val="16"/>
          <w:szCs w:val="16"/>
        </w:rPr>
        <w:t xml:space="preserve"> Chasing Pipe Dreams On a practical level, even proponents admit Ellison’s bill is not passing anytime soon. A Republican-controlled Congress, coupled with a Democratic Party with little interest in labor rights, means the chance of getting labor legislation approved is close to zero. More to the point, </w:t>
      </w:r>
      <w:r>
        <w:rPr>
          <w:rStyle w:val="StyleUnderline"/>
          <w:highlight w:val="yellow"/>
        </w:rPr>
        <w:t>sixty years of failed</w:t>
      </w:r>
      <w:r>
        <w:rPr>
          <w:rStyle w:val="StyleUnderline"/>
        </w:rPr>
        <w:t xml:space="preserve"> labor </w:t>
      </w:r>
      <w:r>
        <w:rPr>
          <w:rStyle w:val="StyleUnderline"/>
          <w:highlight w:val="yellow"/>
        </w:rPr>
        <w:t>initiatives</w:t>
      </w:r>
      <w:r>
        <w:rPr>
          <w:rStyle w:val="StyleUnderline"/>
        </w:rPr>
        <w:t xml:space="preserve"> — </w:t>
      </w:r>
      <w:r>
        <w:rPr>
          <w:rStyle w:val="StyleUnderline"/>
          <w:highlight w:val="yellow"/>
        </w:rPr>
        <w:t>a stretch over which unions were much stronger —</w:t>
      </w:r>
      <w:r>
        <w:rPr>
          <w:sz w:val="16"/>
          <w:szCs w:val="16"/>
          <w:highlight w:val="yellow"/>
        </w:rPr>
        <w:t xml:space="preserve"> </w:t>
      </w:r>
      <w:r>
        <w:rPr>
          <w:rStyle w:val="StyleUnderline"/>
          <w:highlight w:val="yellow"/>
        </w:rPr>
        <w:t xml:space="preserve">leaves </w:t>
      </w:r>
      <w:r>
        <w:rPr>
          <w:rStyle w:val="Emphasis"/>
          <w:highlight w:val="yellow"/>
        </w:rPr>
        <w:t>little hope</w:t>
      </w:r>
      <w:r>
        <w:rPr>
          <w:rStyle w:val="StyleUnderline"/>
        </w:rPr>
        <w:t xml:space="preserve"> that the contemporary labor movement has the leverage </w:t>
      </w:r>
      <w:r>
        <w:rPr>
          <w:rStyle w:val="StyleUnderline"/>
          <w:highlight w:val="yellow"/>
        </w:rPr>
        <w:t>to win significant labor law reform</w:t>
      </w:r>
      <w:r>
        <w:rPr>
          <w:sz w:val="16"/>
          <w:szCs w:val="16"/>
        </w:rPr>
        <w:t xml:space="preserve">. </w:t>
      </w:r>
      <w:r>
        <w:rPr>
          <w:rStyle w:val="StyleUnderline"/>
        </w:rPr>
        <w:t>Even if the</w:t>
      </w:r>
      <w:r>
        <w:rPr>
          <w:sz w:val="16"/>
          <w:szCs w:val="16"/>
        </w:rPr>
        <w:t xml:space="preserve"> </w:t>
      </w:r>
      <w:r>
        <w:rPr>
          <w:rStyle w:val="StyleUnderline"/>
          <w:highlight w:val="yellow"/>
        </w:rPr>
        <w:t>legislation</w:t>
      </w:r>
      <w:r>
        <w:rPr>
          <w:sz w:val="16"/>
          <w:szCs w:val="16"/>
        </w:rPr>
        <w:t xml:space="preserve"> </w:t>
      </w:r>
      <w:r>
        <w:rPr>
          <w:rStyle w:val="StyleUnderline"/>
        </w:rPr>
        <w:t>were somehow to pass, it</w:t>
      </w:r>
      <w:r>
        <w:rPr>
          <w:sz w:val="16"/>
          <w:szCs w:val="16"/>
        </w:rPr>
        <w:t xml:space="preserve"> </w:t>
      </w:r>
      <w:r>
        <w:rPr>
          <w:rStyle w:val="Emphasis"/>
          <w:highlight w:val="yellow"/>
        </w:rPr>
        <w:t>would not significantly improve labor’s prospects</w:t>
      </w:r>
      <w:r>
        <w:rPr>
          <w:sz w:val="16"/>
          <w:szCs w:val="16"/>
        </w:rPr>
        <w:t xml:space="preserve">. The aim of the legislation is fairly narrow, seeking only to outlaw some of the most blatant forms of anti-union discrimination. </w:t>
      </w:r>
      <w:r>
        <w:rPr>
          <w:rStyle w:val="StyleUnderline"/>
        </w:rPr>
        <w:t xml:space="preserve">And </w:t>
      </w:r>
      <w:r>
        <w:rPr>
          <w:rStyle w:val="StyleUnderline"/>
          <w:highlight w:val="yellow"/>
        </w:rPr>
        <w:t>there is little reason to believe</w:t>
      </w:r>
      <w:r>
        <w:rPr>
          <w:rStyle w:val="StyleUnderline"/>
        </w:rPr>
        <w:t xml:space="preserve"> that </w:t>
      </w:r>
      <w:r>
        <w:rPr>
          <w:rStyle w:val="StyleUnderline"/>
          <w:highlight w:val="yellow"/>
        </w:rPr>
        <w:t>judges would allow</w:t>
      </w:r>
      <w:r>
        <w:rPr>
          <w:rStyle w:val="StyleUnderline"/>
        </w:rPr>
        <w:t xml:space="preserve"> the same level of </w:t>
      </w:r>
      <w:r>
        <w:rPr>
          <w:rStyle w:val="StyleUnderline"/>
          <w:highlight w:val="yellow"/>
        </w:rPr>
        <w:t>scrutiny of labor discrimination</w:t>
      </w:r>
      <w:r>
        <w:rPr>
          <w:rStyle w:val="StyleUnderline"/>
        </w:rPr>
        <w:t xml:space="preserve"> that they do with other forms of overt racial or sexual discrimination. </w:t>
      </w:r>
      <w:r>
        <w:rPr>
          <w:rStyle w:val="StyleUnderline"/>
          <w:highlight w:val="yellow"/>
        </w:rPr>
        <w:t>Nor should we overstate the effectiveness of</w:t>
      </w:r>
      <w:r>
        <w:rPr>
          <w:rStyle w:val="StyleUnderline"/>
        </w:rPr>
        <w:t xml:space="preserve"> the Civil </w:t>
      </w:r>
      <w:r>
        <w:rPr>
          <w:rStyle w:val="StyleUnderline"/>
          <w:highlight w:val="yellow"/>
        </w:rPr>
        <w:t>Rights</w:t>
      </w:r>
      <w:r>
        <w:rPr>
          <w:rStyle w:val="StyleUnderline"/>
        </w:rPr>
        <w:t xml:space="preserve"> Act in </w:t>
      </w:r>
      <w:r>
        <w:rPr>
          <w:rStyle w:val="StyleUnderline"/>
          <w:highlight w:val="yellow"/>
        </w:rPr>
        <w:t>eliminating</w:t>
      </w:r>
      <w:r>
        <w:rPr>
          <w:rStyle w:val="StyleUnderline"/>
        </w:rPr>
        <w:t xml:space="preserve"> employment </w:t>
      </w:r>
      <w:r>
        <w:rPr>
          <w:rStyle w:val="StyleUnderline"/>
          <w:highlight w:val="yellow"/>
        </w:rPr>
        <w:t>discrimination.</w:t>
      </w:r>
      <w:r>
        <w:rPr>
          <w:rStyle w:val="StyleUnderline"/>
        </w:rPr>
        <w:t xml:space="preserve"> </w:t>
      </w:r>
      <w:r>
        <w:rPr>
          <w:sz w:val="16"/>
          <w:szCs w:val="16"/>
        </w:rPr>
        <w:t xml:space="preserve">Even worse, </w:t>
      </w:r>
      <w:r>
        <w:rPr>
          <w:rStyle w:val="StyleUnderline"/>
          <w:highlight w:val="yellow"/>
        </w:rPr>
        <w:t>the bill stakes labor’s salvation on the federal courts</w:t>
      </w:r>
      <w:r>
        <w:rPr>
          <w:sz w:val="16"/>
          <w:szCs w:val="16"/>
        </w:rPr>
        <w:t xml:space="preserve"> — </w:t>
      </w:r>
      <w:r>
        <w:rPr>
          <w:rStyle w:val="StyleUnderline"/>
          <w:highlight w:val="yellow"/>
        </w:rPr>
        <w:t xml:space="preserve">the </w:t>
      </w:r>
      <w:r>
        <w:rPr>
          <w:rStyle w:val="Emphasis"/>
          <w:highlight w:val="yellow"/>
        </w:rPr>
        <w:t>graveyard of union rights for more than a century</w:t>
      </w:r>
      <w:r>
        <w:rPr>
          <w:sz w:val="16"/>
          <w:szCs w:val="16"/>
        </w:rPr>
        <w:t xml:space="preserve">. </w:t>
      </w:r>
      <w:r>
        <w:rPr>
          <w:rStyle w:val="StyleUnderline"/>
          <w:highlight w:val="yellow"/>
        </w:rPr>
        <w:t>In the late 1930s, the Supreme Court sanctioned permanent replacement of striking workers</w:t>
      </w:r>
      <w:r>
        <w:rPr>
          <w:rStyle w:val="StyleUnderline"/>
        </w:rPr>
        <w:t xml:space="preserve"> and withdrew protection for effective strike tactics such as mass picketing and sit-down strikes.</w:t>
      </w:r>
      <w:r>
        <w:rPr>
          <w:sz w:val="16"/>
          <w:szCs w:val="16"/>
        </w:rPr>
        <w:t xml:space="preserve"> Over the years, judges increasingly tightened the noose around workers, limiting the issues workers could bargain over and tying unions’ hands in dealing with business shenanigans such as subcontracting or capital flight. Ellison’s legislation leaves untouched these </w:t>
      </w:r>
      <w:r>
        <w:rPr>
          <w:rStyle w:val="StyleUnderline"/>
        </w:rPr>
        <w:t>judicially created impediments to union strength</w:t>
      </w:r>
      <w:r>
        <w:rPr>
          <w:sz w:val="16"/>
          <w:szCs w:val="16"/>
        </w:rPr>
        <w:t xml:space="preserve">, which </w:t>
      </w:r>
      <w:r>
        <w:rPr>
          <w:rStyle w:val="StyleUnderline"/>
        </w:rPr>
        <w:t xml:space="preserve">defang strikes and render collective bargaining virtually meaningless. </w:t>
      </w:r>
      <w:r>
        <w:rPr>
          <w:rStyle w:val="StyleUnderline"/>
          <w:highlight w:val="yellow"/>
        </w:rPr>
        <w:t>Relying on reactionary federal courts</w:t>
      </w:r>
      <w:r>
        <w:rPr>
          <w:sz w:val="16"/>
          <w:szCs w:val="16"/>
        </w:rPr>
        <w:t xml:space="preserve"> — or hoping that electing more Democrats will make the judiciary less conservative </w:t>
      </w:r>
      <w:r>
        <w:rPr>
          <w:sz w:val="16"/>
          <w:szCs w:val="16"/>
          <w:highlight w:val="yellow"/>
        </w:rPr>
        <w:t xml:space="preserve">— </w:t>
      </w:r>
      <w:r>
        <w:rPr>
          <w:rStyle w:val="StyleUnderline"/>
          <w:highlight w:val="yellow"/>
        </w:rPr>
        <w:t xml:space="preserve">is </w:t>
      </w:r>
      <w:r>
        <w:rPr>
          <w:rStyle w:val="Emphasis"/>
          <w:highlight w:val="yellow"/>
        </w:rPr>
        <w:t>not the answer to labor’s crisis</w:t>
      </w:r>
      <w:r>
        <w:rPr>
          <w:sz w:val="16"/>
          <w:szCs w:val="16"/>
          <w:highlight w:val="yellow"/>
        </w:rPr>
        <w:t>.</w:t>
      </w:r>
      <w:r>
        <w:rPr>
          <w:sz w:val="16"/>
          <w:szCs w:val="16"/>
        </w:rPr>
        <w:t xml:space="preserve"> With the labor movement on life support, it can’t engage in diversions with little chance of success. Even more troubling, however, are a set of concerns that go to the heart of what type of labor movement we are trying to rebuild. Is There a Civil Right to Not Be in a Union? For decades, employers have argued that workers have individual rights that trump the rights of workers acting collectively. This dispute is central to labor history because it touches on the fundamental issue of whether unionism can modify the terms of wage labor. While unionists argued labor is not a commodity, a central tenant of anti-unionism was the right of individual workers to willingly agree to the terms of their exploitation, whether that meant crossing a picket line or refusing to join a union. 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exploitation. Employers have long been hypocritical champions of individual workers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collective. Employers rarely outright oppose union rights. Instead, they’ve created fictitious rights such as the “right to work” — the anti-collective idea that individual workers have a right to freeload by not paying dues — or the “right” of individual workers to scab by crossing picket lines. This of course begs the question: if workers have a civil right to engage in union activity, do they have a corresponding civil right to refrain from such activity? Once you accept the individualist civil rights logic, it is hard to say they do not. Yet without collective action there can be no labor movement. Traditional trade union economics asserted that individual workers lacked the right to sell their labor at a price which undercut the collective needs of workers. That, in a nutshell, is the point of unionization. Labor history can be seen as the heroic attempt of workers to raise the price of their labor above “free market” levels. </w:t>
      </w:r>
      <w:r>
        <w:rPr>
          <w:rStyle w:val="Emphasis"/>
        </w:rPr>
        <w:t>Mass picketing</w:t>
      </w:r>
      <w:r>
        <w:rPr>
          <w:rStyle w:val="StyleUnderline"/>
        </w:rPr>
        <w:t xml:space="preserve">, </w:t>
      </w:r>
      <w:r>
        <w:rPr>
          <w:rStyle w:val="Emphasis"/>
        </w:rPr>
        <w:t>sit-down strikes</w:t>
      </w:r>
      <w:r>
        <w:rPr>
          <w:rStyle w:val="StyleUnderline"/>
        </w:rPr>
        <w:t xml:space="preserve">, </w:t>
      </w:r>
      <w:r>
        <w:rPr>
          <w:rStyle w:val="Emphasis"/>
        </w:rPr>
        <w:t>anti-scab action</w:t>
      </w:r>
      <w:r>
        <w:rPr>
          <w:rStyle w:val="StyleUnderline"/>
        </w:rPr>
        <w:t xml:space="preserve">, </w:t>
      </w:r>
      <w:r>
        <w:rPr>
          <w:rStyle w:val="Emphasis"/>
        </w:rPr>
        <w:t>closed shops</w:t>
      </w:r>
      <w:r>
        <w:rPr>
          <w:rStyle w:val="StyleUnderline"/>
        </w:rPr>
        <w:t xml:space="preserve">, </w:t>
      </w:r>
      <w:r>
        <w:rPr>
          <w:rStyle w:val="Emphasis"/>
        </w:rPr>
        <w:t>secondary tactics</w:t>
      </w:r>
      <w:r>
        <w:rPr>
          <w:rStyle w:val="StyleUnderline"/>
        </w:rPr>
        <w:t xml:space="preserve"> </w:t>
      </w:r>
      <w:r>
        <w:rPr>
          <w:sz w:val="16"/>
          <w:szCs w:val="16"/>
        </w:rPr>
        <w:t xml:space="preserve">— all </w:t>
      </w:r>
      <w:r>
        <w:rPr>
          <w:rStyle w:val="StyleUnderline"/>
        </w:rPr>
        <w:t>were geared towards preventing individuals from undercutting collectively set labor rates</w:t>
      </w:r>
      <w:r>
        <w:rPr>
          <w:sz w:val="16"/>
          <w:szCs w:val="16"/>
        </w:rPr>
        <w:t xml:space="preserve">. Labor Law and Class Struggle </w:t>
      </w:r>
      <w:r>
        <w:rPr>
          <w:rStyle w:val="StyleUnderline"/>
          <w:highlight w:val="yellow"/>
        </w:rPr>
        <w:t xml:space="preserve">When a new workers’ movement develops, it will be imperative to </w:t>
      </w:r>
      <w:r>
        <w:rPr>
          <w:rStyle w:val="Emphasis"/>
          <w:highlight w:val="yellow"/>
        </w:rPr>
        <w:t>directly challenge labor law as a system of control</w:t>
      </w:r>
      <w:r>
        <w:rPr>
          <w:sz w:val="16"/>
          <w:szCs w:val="16"/>
        </w:rPr>
        <w:t xml:space="preserve">, especially the restrictions on effective strike activity. Whether it be industrial workers in the 1930s or public employees in the 1960s, </w:t>
      </w:r>
      <w:r>
        <w:rPr>
          <w:rStyle w:val="StyleUnderline"/>
          <w:highlight w:val="yellow"/>
        </w:rPr>
        <w:t xml:space="preserve">the main action was </w:t>
      </w:r>
      <w:r>
        <w:rPr>
          <w:rStyle w:val="Emphasis"/>
          <w:highlight w:val="yellow"/>
        </w:rPr>
        <w:t>in the streets</w:t>
      </w:r>
      <w:r>
        <w:rPr>
          <w:sz w:val="16"/>
          <w:szCs w:val="16"/>
        </w:rPr>
        <w:t xml:space="preserve">, with lawyers and litigation playing a supporting role. </w:t>
      </w:r>
      <w:r>
        <w:rPr>
          <w:rStyle w:val="StyleUnderline"/>
        </w:rPr>
        <w:t>Ideas like “</w:t>
      </w:r>
      <w:r>
        <w:rPr>
          <w:rStyle w:val="StyleUnderline"/>
          <w:highlight w:val="yellow"/>
        </w:rPr>
        <w:t>labor as a civil right”</w:t>
      </w:r>
      <w:r>
        <w:rPr>
          <w:sz w:val="16"/>
          <w:szCs w:val="16"/>
          <w:highlight w:val="yellow"/>
        </w:rPr>
        <w:t xml:space="preserve"> </w:t>
      </w:r>
      <w:r>
        <w:rPr>
          <w:rStyle w:val="StyleUnderline"/>
          <w:highlight w:val="yellow"/>
        </w:rPr>
        <w:t xml:space="preserve">unwittingly push labor </w:t>
      </w:r>
      <w:r>
        <w:rPr>
          <w:rStyle w:val="Emphasis"/>
          <w:highlight w:val="yellow"/>
        </w:rPr>
        <w:t>back into the law’s embrace</w:t>
      </w:r>
      <w:r>
        <w:rPr>
          <w:rStyle w:val="StyleUnderline"/>
          <w:highlight w:val="yellow"/>
        </w:rPr>
        <w:t xml:space="preserve"> while keeping its </w:t>
      </w:r>
      <w:r>
        <w:rPr>
          <w:rStyle w:val="Emphasis"/>
          <w:highlight w:val="yellow"/>
        </w:rPr>
        <w:t>rotten core</w:t>
      </w:r>
      <w:r>
        <w:rPr>
          <w:sz w:val="16"/>
          <w:szCs w:val="16"/>
          <w:highlight w:val="yellow"/>
        </w:rPr>
        <w:t xml:space="preserve">. </w:t>
      </w:r>
      <w:r>
        <w:rPr>
          <w:sz w:val="16"/>
          <w:szCs w:val="16"/>
          <w:highlight w:val="yellow"/>
        </w:rPr>
        <w:softHyphen/>
      </w:r>
      <w:r>
        <w:rPr>
          <w:sz w:val="16"/>
          <w:szCs w:val="16"/>
          <w:highlight w:val="yellow"/>
        </w:rPr>
        <w:softHyphen/>
      </w:r>
      <w:r>
        <w:rPr>
          <w:sz w:val="16"/>
          <w:szCs w:val="16"/>
          <w:highlight w:val="yellow"/>
        </w:rPr>
        <w:softHyphen/>
      </w:r>
      <w:r>
        <w:rPr>
          <w:sz w:val="16"/>
          <w:szCs w:val="16"/>
          <w:highlight w:val="yellow"/>
        </w:rPr>
        <w:softHyphen/>
      </w:r>
      <w:r>
        <w:rPr>
          <w:sz w:val="16"/>
          <w:szCs w:val="16"/>
        </w:rPr>
        <w:t xml:space="preserve"> </w:t>
      </w:r>
      <w:r>
        <w:rPr>
          <w:rStyle w:val="StyleUnderline"/>
        </w:rPr>
        <w:t xml:space="preserve">This is quite different from </w:t>
      </w:r>
      <w:r>
        <w:rPr>
          <w:rStyle w:val="StyleUnderline"/>
          <w:highlight w:val="yellow"/>
        </w:rPr>
        <w:t xml:space="preserve">the labor movement from the late </w:t>
      </w:r>
      <w:r>
        <w:rPr>
          <w:rStyle w:val="Emphasis"/>
          <w:highlight w:val="yellow"/>
        </w:rPr>
        <w:t>1800s through the 1930s</w:t>
      </w:r>
      <w:r>
        <w:rPr>
          <w:rStyle w:val="StyleUnderline"/>
          <w:highlight w:val="yellow"/>
        </w:rPr>
        <w:t>,</w:t>
      </w:r>
      <w:r>
        <w:rPr>
          <w:rStyle w:val="StyleUnderline"/>
        </w:rPr>
        <w:t xml:space="preserve"> which </w:t>
      </w:r>
      <w:r>
        <w:rPr>
          <w:rStyle w:val="Emphasis"/>
          <w:highlight w:val="yellow"/>
        </w:rPr>
        <w:t>vocally decried judge-made laws</w:t>
      </w:r>
      <w:r>
        <w:rPr>
          <w:sz w:val="16"/>
          <w:szCs w:val="16"/>
        </w:rPr>
        <w:t xml:space="preserve">. Even conservative unionists like Samuel Gompers understood from experience that </w:t>
      </w:r>
      <w:r>
        <w:rPr>
          <w:rStyle w:val="StyleUnderline"/>
          <w:highlight w:val="yellow"/>
        </w:rPr>
        <w:t>if elite judges were allowed to set labor policy, trade unionism would never flourish</w:t>
      </w:r>
      <w:r>
        <w:rPr>
          <w:sz w:val="16"/>
          <w:szCs w:val="16"/>
        </w:rPr>
        <w:t xml:space="preserve">. That’s why </w:t>
      </w:r>
      <w:r>
        <w:rPr>
          <w:rStyle w:val="StyleUnderline"/>
          <w:highlight w:val="yellow"/>
        </w:rPr>
        <w:t>the union movement spent decades</w:t>
      </w:r>
      <w:r>
        <w:rPr>
          <w:rStyle w:val="StyleUnderline"/>
        </w:rPr>
        <w:t xml:space="preserve"> attempting </w:t>
      </w:r>
      <w:r>
        <w:rPr>
          <w:rStyle w:val="StyleUnderline"/>
          <w:highlight w:val="yellow"/>
        </w:rPr>
        <w:t xml:space="preserve">to </w:t>
      </w:r>
      <w:r>
        <w:rPr>
          <w:rStyle w:val="Emphasis"/>
          <w:highlight w:val="yellow"/>
        </w:rPr>
        <w:t>keep labor issues out of federal courts,</w:t>
      </w:r>
      <w:r>
        <w:rPr>
          <w:sz w:val="16"/>
          <w:szCs w:val="16"/>
        </w:rPr>
        <w:t xml:space="preserve"> the exact opposite of the “labor as a civil right” approach. Take the 1960s public employee strike wave as an example. This little-known period was one of the greatest examples of mass civil disobedience in the history of US labor. Hundreds of thousands of public employees struck, often openly defying anti-strike laws and judicial injunctions. A key component of this upsurge was an idea that became widespread among public workers: that restrictions on public employees’ right to strike were illegitimate. </w:t>
      </w:r>
      <w:r>
        <w:rPr>
          <w:rStyle w:val="StyleUnderline"/>
        </w:rPr>
        <w:t xml:space="preserve">The present-day movement should learn from them: </w:t>
      </w:r>
      <w:r>
        <w:rPr>
          <w:rStyle w:val="Emphasis"/>
          <w:highlight w:val="yellow"/>
        </w:rPr>
        <w:t>attacking labor laws, rather than bolstering them</w:t>
      </w:r>
      <w:r>
        <w:rPr>
          <w:rStyle w:val="StyleUnderline"/>
          <w:highlight w:val="yellow"/>
        </w:rPr>
        <w:t>, is the key to reviving unions</w:t>
      </w:r>
      <w:r>
        <w:rPr>
          <w:rStyle w:val="StyleUnderline"/>
        </w:rPr>
        <w:t>.</w:t>
      </w:r>
      <w:r>
        <w:rPr>
          <w:sz w:val="16"/>
          <w:szCs w:val="16"/>
        </w:rPr>
        <w:t xml:space="preserve"> What we also find from studying the 1960s (and indeed from earlier periods of US labor history) is </w:t>
      </w:r>
      <w:r>
        <w:rPr>
          <w:sz w:val="16"/>
          <w:szCs w:val="16"/>
          <w:highlight w:val="yellow"/>
        </w:rPr>
        <w:t xml:space="preserve">that </w:t>
      </w:r>
      <w:r>
        <w:rPr>
          <w:rStyle w:val="StyleUnderline"/>
          <w:highlight w:val="yellow"/>
        </w:rPr>
        <w:t xml:space="preserve">public workers won the right to bargain and strike by </w:t>
      </w:r>
      <w:r>
        <w:rPr>
          <w:rStyle w:val="Emphasis"/>
          <w:highlight w:val="yellow"/>
        </w:rPr>
        <w:t>violating labor law</w:t>
      </w:r>
      <w:r>
        <w:rPr>
          <w:sz w:val="16"/>
          <w:szCs w:val="16"/>
        </w:rPr>
        <w:t xml:space="preserve">. In the face of labor militancy, state legislators legalized bargaining and striking. </w:t>
      </w:r>
      <w:r>
        <w:rPr>
          <w:rStyle w:val="StyleUnderline"/>
        </w:rPr>
        <w:t>This is true of other periods of history as well, such as the passage of the Railway Labor Act after the great Railway Shopmen’s Strike of 1922 or the Wagner Act after the 1934 worker uprisings</w:t>
      </w:r>
      <w:r>
        <w:rPr>
          <w:sz w:val="16"/>
          <w:szCs w:val="16"/>
        </w:rPr>
        <w:t xml:space="preserve">. </w:t>
      </w:r>
      <w:r>
        <w:rPr>
          <w:rStyle w:val="StyleUnderline"/>
          <w:highlight w:val="yellow"/>
        </w:rPr>
        <w:t>The lesson of labor history is</w:t>
      </w:r>
      <w:r>
        <w:rPr>
          <w:rStyle w:val="StyleUnderline"/>
        </w:rPr>
        <w:t xml:space="preserve"> thus that if you want labor law reform, </w:t>
      </w:r>
      <w:r>
        <w:rPr>
          <w:rStyle w:val="Emphasis"/>
          <w:highlight w:val="yellow"/>
        </w:rPr>
        <w:t>focus on developing grassroots labor militancy</w:t>
      </w:r>
      <w:r>
        <w:rPr>
          <w:sz w:val="16"/>
          <w:szCs w:val="16"/>
          <w:highlight w:val="yellow"/>
        </w:rPr>
        <w:t>.</w:t>
      </w:r>
    </w:p>
    <w:p w14:paraId="0EA4FAA4" w14:textId="77777777" w:rsidR="00FB7505" w:rsidRDefault="00FB7505" w:rsidP="00FB7505">
      <w:pPr>
        <w:rPr>
          <w:sz w:val="16"/>
          <w:szCs w:val="16"/>
        </w:rPr>
      </w:pPr>
    </w:p>
    <w:p w14:paraId="6A302C15" w14:textId="77777777" w:rsidR="00FB7505" w:rsidRDefault="00FB7505" w:rsidP="00FB7505">
      <w:pPr>
        <w:pStyle w:val="Heading4"/>
      </w:pPr>
      <w:r>
        <w:t>This turns and outweighs case – since what unions will need to concede for whatever little ground they gain will be coopted for a neoliberal fascism that ensures the necropolitical devaluation of workers.</w:t>
      </w:r>
    </w:p>
    <w:p w14:paraId="55181EE8" w14:textId="77777777" w:rsidR="00FB7505" w:rsidRDefault="00FB7505" w:rsidP="00FB7505">
      <w:r>
        <w:rPr>
          <w:rStyle w:val="Style13ptBold"/>
        </w:rPr>
        <w:t xml:space="preserve">Schuhrke 24 </w:t>
      </w:r>
      <w:r>
        <w:t>[Jeff Schuhrke 24, Assistant Professor at Harry Van Arsdale Jr. School of Labor Studies, SUNY Empire State University, labor historian, “Conclusion,” in Blue-Collar Empire: The Untold Story of US Labor's Global Anticommunist Crusade, Verso, 2024, intro]</w:t>
      </w:r>
    </w:p>
    <w:p w14:paraId="5A7B10F6" w14:textId="02A4E31D" w:rsidR="009F3A74" w:rsidRPr="0054257C" w:rsidRDefault="00FB7505" w:rsidP="009F3A74">
      <w:pPr>
        <w:rPr>
          <w:rStyle w:val="StyleUnderline"/>
          <w:b/>
          <w:bCs/>
        </w:rPr>
      </w:pPr>
      <w:r>
        <w:t xml:space="preserve">When we examine top labor officials’ actions in the realm of foreign policy, it becomes clearer how </w:t>
      </w:r>
      <w:r>
        <w:rPr>
          <w:rStyle w:val="StyleUnderline"/>
          <w:highlight w:val="yellow"/>
        </w:rPr>
        <w:t>the</w:t>
      </w:r>
      <w:r>
        <w:rPr>
          <w:rStyle w:val="StyleUnderline"/>
        </w:rPr>
        <w:t xml:space="preserve"> global </w:t>
      </w:r>
      <w:r>
        <w:rPr>
          <w:rStyle w:val="StyleUnderline"/>
          <w:highlight w:val="yellow"/>
        </w:rPr>
        <w:t>Cold War directly contributed</w:t>
      </w:r>
      <w:r>
        <w:rPr>
          <w:rStyle w:val="StyleUnderline"/>
        </w:rPr>
        <w:t xml:space="preserve"> to </w:t>
      </w:r>
      <w:r>
        <w:rPr>
          <w:rStyle w:val="StyleUnderline"/>
          <w:highlight w:val="yellow"/>
        </w:rPr>
        <w:t>US labor’s decline</w:t>
      </w:r>
      <w:r>
        <w:rPr>
          <w:rStyle w:val="StyleUnderline"/>
        </w:rPr>
        <w:t xml:space="preserve"> in the latter half of the twentieth century</w:t>
      </w:r>
      <w:r>
        <w:t xml:space="preserve">. </w:t>
      </w:r>
      <w:r>
        <w:rPr>
          <w:rStyle w:val="StyleUnderline"/>
        </w:rPr>
        <w:t xml:space="preserve">In 1947, the year the Cold War began in earnest, approximately 35 percent of US private sector workers were union members—a historic high point. But by the time the conflict ended with the dissolution of the Soviet Union in 1991, that number had plummeted to only about 11 percent. </w:t>
      </w:r>
      <w:r>
        <w:rPr>
          <w:rStyle w:val="Emphasis"/>
        </w:rPr>
        <w:t>This was not a coincidence.</w:t>
      </w:r>
      <w:r>
        <w:rPr>
          <w:rStyle w:val="StyleUnderline"/>
        </w:rPr>
        <w:t xml:space="preserve"> </w:t>
      </w:r>
      <w:r>
        <w:rPr>
          <w:b/>
          <w:bCs/>
        </w:rPr>
        <w:t xml:space="preserve">With a greater share of American workers belonging to unions in the mid-1900s than ever before or since, </w:t>
      </w:r>
      <w:r>
        <w:rPr>
          <w:rStyle w:val="StyleUnderline"/>
          <w:b/>
          <w:bCs/>
          <w:highlight w:val="yellow"/>
        </w:rPr>
        <w:t>for a brief period</w:t>
      </w:r>
      <w:r>
        <w:rPr>
          <w:rStyle w:val="StyleUnderline"/>
          <w:b/>
          <w:bCs/>
        </w:rPr>
        <w:t>, the</w:t>
      </w:r>
      <w:r>
        <w:rPr>
          <w:rStyle w:val="Emphasis"/>
        </w:rPr>
        <w:t xml:space="preserve"> </w:t>
      </w:r>
      <w:r>
        <w:rPr>
          <w:rStyle w:val="Emphasis"/>
          <w:highlight w:val="yellow"/>
        </w:rPr>
        <w:t>labor</w:t>
      </w:r>
      <w:r>
        <w:rPr>
          <w:rStyle w:val="Emphasis"/>
        </w:rPr>
        <w:t xml:space="preserve"> movement </w:t>
      </w:r>
      <w:r>
        <w:rPr>
          <w:rStyle w:val="Emphasis"/>
          <w:highlight w:val="yellow"/>
        </w:rPr>
        <w:t>enjoyed unprecedented political clout and economic muscle.</w:t>
      </w:r>
      <w:r>
        <w:rPr>
          <w:rStyle w:val="StyleUnderline"/>
          <w:b/>
          <w:bCs/>
          <w:highlight w:val="yellow"/>
        </w:rPr>
        <w:t xml:space="preserve"> One out of every three</w:t>
      </w:r>
      <w:r>
        <w:rPr>
          <w:rStyle w:val="StyleUnderline"/>
          <w:b/>
          <w:bCs/>
        </w:rPr>
        <w:t xml:space="preserve"> nonagricultural </w:t>
      </w:r>
      <w:r>
        <w:rPr>
          <w:rStyle w:val="StyleUnderline"/>
          <w:b/>
          <w:bCs/>
          <w:highlight w:val="yellow"/>
        </w:rPr>
        <w:t>workers was in a union.</w:t>
      </w:r>
      <w:r>
        <w:rPr>
          <w:b/>
          <w:bCs/>
        </w:rPr>
        <w:t xml:space="preserve"> Unions were strongest in the mass production industries at the center of the national (and global) economy. </w:t>
      </w:r>
      <w:r>
        <w:rPr>
          <w:rStyle w:val="StyleUnderline"/>
          <w:b/>
          <w:bCs/>
        </w:rPr>
        <w:t xml:space="preserve">With the genuine strength unions brought to bear, labor disputes were often front-page news, and </w:t>
      </w:r>
      <w:r>
        <w:rPr>
          <w:rStyle w:val="StyleUnderline"/>
          <w:b/>
          <w:bCs/>
          <w:highlight w:val="yellow"/>
        </w:rPr>
        <w:t>many</w:t>
      </w:r>
      <w:r>
        <w:rPr>
          <w:rStyle w:val="StyleUnderline"/>
          <w:b/>
          <w:bCs/>
        </w:rPr>
        <w:t xml:space="preserve"> national labor </w:t>
      </w:r>
      <w:r>
        <w:rPr>
          <w:rStyle w:val="StyleUnderline"/>
          <w:b/>
          <w:bCs/>
          <w:highlight w:val="yellow"/>
        </w:rPr>
        <w:t>officials were household names.</w:t>
      </w:r>
      <w:r>
        <w:rPr>
          <w:rStyle w:val="StyleUnderline"/>
          <w:b/>
          <w:bCs/>
        </w:rPr>
        <w:t xml:space="preserve"> </w:t>
      </w:r>
      <w:r>
        <w:rPr>
          <w:rStyle w:val="Emphasis"/>
          <w:highlight w:val="yellow"/>
        </w:rPr>
        <w:t>AFL-CIO leaders might have used this influence to advance</w:t>
      </w:r>
      <w:r>
        <w:rPr>
          <w:rStyle w:val="StyleUnderline"/>
          <w:b/>
          <w:bCs/>
        </w:rPr>
        <w:t xml:space="preserve"> the long-term well-being and security of </w:t>
      </w:r>
      <w:r>
        <w:rPr>
          <w:rStyle w:val="Emphasis"/>
          <w:highlight w:val="yellow"/>
        </w:rPr>
        <w:t>the working class</w:t>
      </w:r>
      <w:r>
        <w:rPr>
          <w:rStyle w:val="StyleUnderline"/>
          <w:b/>
          <w:bCs/>
        </w:rPr>
        <w:t xml:space="preserve"> by advocating for a robust welfare state, organizing the unorganized, and hindering militarism and war.</w:t>
      </w:r>
      <w:r>
        <w:rPr>
          <w:b/>
          <w:bCs/>
        </w:rPr>
        <w:t xml:space="preserve"> Besides a few exceptions like Jerry Wurf, </w:t>
      </w:r>
      <w:r>
        <w:rPr>
          <w:rStyle w:val="StyleUnderline"/>
          <w:b/>
          <w:bCs/>
        </w:rPr>
        <w:t>they did not</w:t>
      </w:r>
      <w:r>
        <w:rPr>
          <w:rStyle w:val="Emphasis"/>
        </w:rPr>
        <w:t xml:space="preserve"> </w:t>
      </w:r>
      <w:r>
        <w:rPr>
          <w:rStyle w:val="StyleUnderline"/>
          <w:b/>
          <w:bCs/>
        </w:rPr>
        <w:t>pursue such goals</w:t>
      </w:r>
      <w:r>
        <w:rPr>
          <w:b/>
          <w:bCs/>
        </w:rPr>
        <w:t xml:space="preserve">. Instead, with the Cold War looming over virtually every decision they made, </w:t>
      </w:r>
      <w:r>
        <w:rPr>
          <w:rStyle w:val="Emphasis"/>
          <w:highlight w:val="yellow"/>
        </w:rPr>
        <w:t>they chose to direct</w:t>
      </w:r>
      <w:r>
        <w:rPr>
          <w:rStyle w:val="Emphasis"/>
        </w:rPr>
        <w:t xml:space="preserve"> much of </w:t>
      </w:r>
      <w:r>
        <w:rPr>
          <w:rStyle w:val="Emphasis"/>
          <w:highlight w:val="yellow"/>
        </w:rPr>
        <w:t>their energies toward waging a global anticommunist crusade.</w:t>
      </w:r>
      <w:r>
        <w:rPr>
          <w:rStyle w:val="Emphasis"/>
        </w:rPr>
        <w:t xml:space="preserve"> </w:t>
      </w:r>
      <w:r>
        <w:rPr>
          <w:b/>
          <w:bCs/>
        </w:rPr>
        <w:t xml:space="preserve">In practice, “anticommunism” did not only mean opposition to actual communists, but also an </w:t>
      </w:r>
      <w:r>
        <w:rPr>
          <w:rStyle w:val="Emphasis"/>
        </w:rPr>
        <w:t>intolerance sometimes a violent hatred</w:t>
      </w:r>
      <w:r>
        <w:rPr>
          <w:rStyle w:val="StyleUnderline"/>
          <w:b/>
          <w:bCs/>
        </w:rPr>
        <w:t>—for almost any progressive, left leaning ideas challenging the capitalist status quo and for the people or groups advocating them</w:t>
      </w:r>
      <w:r>
        <w:rPr>
          <w:b/>
          <w:bCs/>
        </w:rPr>
        <w:t>. Shunning some of the most dedicated and militant unionists due to their political affiliations, cozying up to Corporate America in the name of patriotism, and devoting so much attention and so many resources to interfering in foreign unions</w:t>
      </w:r>
      <w:r>
        <w:rPr>
          <w:rStyle w:val="StyleUnderline"/>
          <w:b/>
          <w:bCs/>
        </w:rPr>
        <w:t xml:space="preserve">, </w:t>
      </w:r>
      <w:r>
        <w:rPr>
          <w:rStyle w:val="StyleUnderline"/>
          <w:b/>
          <w:bCs/>
          <w:highlight w:val="yellow"/>
        </w:rPr>
        <w:t>AFL-CIO leadership</w:t>
      </w:r>
      <w:r>
        <w:rPr>
          <w:rStyle w:val="StyleUnderline"/>
          <w:b/>
          <w:bCs/>
        </w:rPr>
        <w:t xml:space="preserve"> unwittingly </w:t>
      </w:r>
      <w:r>
        <w:rPr>
          <w:rStyle w:val="StyleUnderline"/>
          <w:b/>
          <w:bCs/>
          <w:highlight w:val="yellow"/>
        </w:rPr>
        <w:t>helped lay the groundwork for</w:t>
      </w:r>
      <w:r>
        <w:rPr>
          <w:rStyle w:val="StyleUnderline"/>
          <w:b/>
          <w:bCs/>
        </w:rPr>
        <w:t xml:space="preserve"> organized </w:t>
      </w:r>
      <w:r>
        <w:rPr>
          <w:rStyle w:val="StyleUnderline"/>
          <w:b/>
          <w:bCs/>
          <w:highlight w:val="yellow"/>
        </w:rPr>
        <w:t>labor’s</w:t>
      </w:r>
      <w:r>
        <w:rPr>
          <w:rStyle w:val="StyleUnderline"/>
          <w:b/>
          <w:bCs/>
        </w:rPr>
        <w:t xml:space="preserve"> near </w:t>
      </w:r>
      <w:r>
        <w:rPr>
          <w:rStyle w:val="StyleUnderline"/>
          <w:b/>
          <w:bCs/>
          <w:highlight w:val="yellow"/>
        </w:rPr>
        <w:t>decimation</w:t>
      </w:r>
      <w:r>
        <w:rPr>
          <w:rStyle w:val="StyleUnderline"/>
          <w:b/>
          <w:bCs/>
        </w:rPr>
        <w:t xml:space="preserve"> at the end of the century.</w:t>
      </w:r>
      <w:r>
        <w:rPr>
          <w:b/>
          <w:bCs/>
        </w:rPr>
        <w:t xml:space="preserve"> </w:t>
      </w:r>
      <w:r>
        <w:rPr>
          <w:rStyle w:val="StyleUnderline"/>
          <w:b/>
          <w:bCs/>
          <w:highlight w:val="yellow"/>
        </w:rPr>
        <w:t>To justify</w:t>
      </w:r>
      <w:r>
        <w:rPr>
          <w:rStyle w:val="StyleUnderline"/>
          <w:b/>
          <w:bCs/>
        </w:rPr>
        <w:t xml:space="preserve"> their </w:t>
      </w:r>
      <w:r>
        <w:rPr>
          <w:rStyle w:val="StyleUnderline"/>
          <w:b/>
          <w:bCs/>
          <w:highlight w:val="yellow"/>
        </w:rPr>
        <w:t>overseas interventions,</w:t>
      </w:r>
      <w:r>
        <w:rPr>
          <w:rStyle w:val="StyleUnderline"/>
          <w:b/>
          <w:bCs/>
        </w:rPr>
        <w:t xml:space="preserve"> top </w:t>
      </w:r>
      <w:r>
        <w:rPr>
          <w:rStyle w:val="StyleUnderline"/>
          <w:b/>
          <w:bCs/>
          <w:highlight w:val="yellow"/>
        </w:rPr>
        <w:t>labor</w:t>
      </w:r>
      <w:r>
        <w:rPr>
          <w:rStyle w:val="StyleUnderline"/>
          <w:b/>
          <w:bCs/>
        </w:rPr>
        <w:t xml:space="preserve"> officials </w:t>
      </w:r>
      <w:r>
        <w:rPr>
          <w:rStyle w:val="StyleUnderline"/>
          <w:b/>
          <w:bCs/>
          <w:highlight w:val="yellow"/>
        </w:rPr>
        <w:t>insisted they were promoting</w:t>
      </w:r>
      <w:r>
        <w:rPr>
          <w:rStyle w:val="StyleUnderline"/>
          <w:b/>
          <w:bCs/>
        </w:rPr>
        <w:t xml:space="preserve"> </w:t>
      </w:r>
      <w:r>
        <w:rPr>
          <w:rStyle w:val="StyleUnderline"/>
          <w:b/>
          <w:bCs/>
          <w:highlight w:val="yellow"/>
        </w:rPr>
        <w:t>“free”</w:t>
      </w:r>
      <w:r>
        <w:rPr>
          <w:rStyle w:val="StyleUnderline"/>
          <w:b/>
          <w:bCs/>
        </w:rPr>
        <w:t xml:space="preserve"> and “democratic” </w:t>
      </w:r>
      <w:r>
        <w:rPr>
          <w:rStyle w:val="StyleUnderline"/>
          <w:b/>
          <w:bCs/>
          <w:highlight w:val="yellow"/>
        </w:rPr>
        <w:t>unionism around the world</w:t>
      </w:r>
      <w:r>
        <w:rPr>
          <w:rStyle w:val="StyleUnderline"/>
          <w:b/>
          <w:bCs/>
        </w:rPr>
        <w:t xml:space="preserve">. In fact, </w:t>
      </w:r>
      <w:r>
        <w:rPr>
          <w:rStyle w:val="StyleUnderline"/>
          <w:b/>
          <w:bCs/>
          <w:highlight w:val="yellow"/>
        </w:rPr>
        <w:t>their anticommunist fixation</w:t>
      </w:r>
      <w:r>
        <w:rPr>
          <w:rStyle w:val="StyleUnderline"/>
          <w:b/>
          <w:bCs/>
        </w:rPr>
        <w:t xml:space="preserve"> </w:t>
      </w:r>
      <w:r>
        <w:rPr>
          <w:rStyle w:val="StyleUnderline"/>
          <w:b/>
          <w:bCs/>
          <w:highlight w:val="yellow"/>
        </w:rPr>
        <w:t>tended to</w:t>
      </w:r>
      <w:r>
        <w:rPr>
          <w:rStyle w:val="StyleUnderline"/>
          <w:b/>
          <w:bCs/>
        </w:rPr>
        <w:t xml:space="preserve"> only </w:t>
      </w:r>
      <w:r>
        <w:rPr>
          <w:rStyle w:val="StyleUnderline"/>
          <w:b/>
          <w:bCs/>
          <w:highlight w:val="yellow"/>
        </w:rPr>
        <w:t>make unions more autocratic</w:t>
      </w:r>
      <w:r>
        <w:rPr>
          <w:rStyle w:val="StyleUnderline"/>
          <w:b/>
          <w:bCs/>
        </w:rPr>
        <w:t>, both at home and abroad</w:t>
      </w:r>
      <w:r>
        <w:rPr>
          <w:b/>
          <w:bCs/>
        </w:rPr>
        <w:t xml:space="preserve">. In the United States and in other countries, worker organizations frequently had large numbers of communists or other leftists. </w:t>
      </w:r>
      <w:r>
        <w:rPr>
          <w:rStyle w:val="StyleUnderline"/>
          <w:b/>
          <w:bCs/>
        </w:rPr>
        <w:t xml:space="preserve">Union democracy allowed such radicals to win leadership positions and gain influence over labor movements. For anticommunists, this was intolerable, and </w:t>
      </w:r>
      <w:r>
        <w:rPr>
          <w:rStyle w:val="StyleUnderline"/>
          <w:b/>
          <w:bCs/>
          <w:highlight w:val="yellow"/>
        </w:rPr>
        <w:t>genuine union democracy was</w:t>
      </w:r>
      <w:r>
        <w:rPr>
          <w:rStyle w:val="StyleUnderline"/>
          <w:b/>
          <w:bCs/>
        </w:rPr>
        <w:t xml:space="preserve"> therefore </w:t>
      </w:r>
      <w:r>
        <w:rPr>
          <w:rStyle w:val="StyleUnderline"/>
          <w:b/>
          <w:bCs/>
          <w:highlight w:val="yellow"/>
        </w:rPr>
        <w:t>unacceptable</w:t>
      </w:r>
      <w:r>
        <w:rPr>
          <w:rStyle w:val="StyleUnderline"/>
          <w:b/>
          <w:bCs/>
        </w:rPr>
        <w:t xml:space="preserve"> to them. In a process that first unfolded in the United States and was then replicated in many other countries with the AFLCIO’s support, </w:t>
      </w:r>
      <w:r>
        <w:rPr>
          <w:rStyle w:val="Emphasis"/>
          <w:highlight w:val="yellow"/>
        </w:rPr>
        <w:t>leftists were systematically driven out of organized</w:t>
      </w:r>
      <w:r>
        <w:rPr>
          <w:rStyle w:val="StyleUnderline"/>
          <w:b/>
          <w:bCs/>
          <w:highlight w:val="yellow"/>
        </w:rPr>
        <w:t xml:space="preserve"> </w:t>
      </w:r>
      <w:r>
        <w:rPr>
          <w:rStyle w:val="Emphasis"/>
          <w:highlight w:val="yellow"/>
        </w:rPr>
        <w:t>labor</w:t>
      </w:r>
      <w:r>
        <w:rPr>
          <w:rStyle w:val="StyleUnderline"/>
          <w:b/>
          <w:bCs/>
        </w:rPr>
        <w:t xml:space="preserve">, and union constitutions and procedures were violated or unilaterally changed </w:t>
      </w:r>
      <w:r>
        <w:rPr>
          <w:rStyle w:val="Emphasis"/>
          <w:highlight w:val="yellow"/>
        </w:rPr>
        <w:t>to ensure anticommunists could maintain an iron grip</w:t>
      </w:r>
      <w:r>
        <w:rPr>
          <w:rStyle w:val="StyleUnderline"/>
          <w:b/>
          <w:bCs/>
        </w:rPr>
        <w:t xml:space="preserve"> over worker organizations. This was analogous to how, in order to supposedly safeguard freedom, many anticommunist governments around the world became brutally authoritarian during the Cold War, usually with US support. </w:t>
      </w:r>
      <w:r>
        <w:rPr>
          <w:b/>
          <w:bCs/>
        </w:rPr>
        <w:t>Similarly, in the name of opposing “totalitarianism” especially state domination of unions—</w:t>
      </w:r>
      <w:r>
        <w:rPr>
          <w:rStyle w:val="StyleUnderline"/>
          <w:b/>
          <w:bCs/>
          <w:highlight w:val="yellow"/>
        </w:rPr>
        <w:t>American labor</w:t>
      </w:r>
      <w:r>
        <w:rPr>
          <w:rStyle w:val="StyleUnderline"/>
          <w:b/>
          <w:bCs/>
        </w:rPr>
        <w:t xml:space="preserve"> frequently </w:t>
      </w:r>
      <w:r>
        <w:rPr>
          <w:rStyle w:val="StyleUnderline"/>
          <w:b/>
          <w:bCs/>
          <w:highlight w:val="yellow"/>
        </w:rPr>
        <w:t>sponsored foreign unions that were</w:t>
      </w:r>
      <w:r>
        <w:rPr>
          <w:rStyle w:val="StyleUnderline"/>
          <w:b/>
          <w:bCs/>
        </w:rPr>
        <w:t xml:space="preserve"> ironically </w:t>
      </w:r>
      <w:r>
        <w:rPr>
          <w:rStyle w:val="StyleUnderline"/>
          <w:b/>
          <w:bCs/>
          <w:highlight w:val="yellow"/>
        </w:rPr>
        <w:t>under tight state control.</w:t>
      </w:r>
      <w:r>
        <w:rPr>
          <w:b/>
          <w:bCs/>
        </w:rPr>
        <w:t xml:space="preserve"> In the Global South, or Third World as it was then called, this was often connected to what was thought to be the requirements of development. </w:t>
      </w:r>
      <w:r>
        <w:rPr>
          <w:rStyle w:val="StyleUnderline"/>
          <w:b/>
          <w:bCs/>
          <w:highlight w:val="yellow"/>
        </w:rPr>
        <w:t>Desperate to</w:t>
      </w:r>
      <w:r>
        <w:rPr>
          <w:rStyle w:val="StyleUnderline"/>
          <w:b/>
          <w:bCs/>
        </w:rPr>
        <w:t xml:space="preserve"> rapidly </w:t>
      </w:r>
      <w:r>
        <w:rPr>
          <w:rStyle w:val="StyleUnderline"/>
          <w:b/>
          <w:bCs/>
          <w:highlight w:val="yellow"/>
        </w:rPr>
        <w:t>grow their economies, governments in poorer countries demanded that unions</w:t>
      </w:r>
      <w:r>
        <w:rPr>
          <w:rStyle w:val="StyleUnderline"/>
          <w:b/>
          <w:bCs/>
        </w:rPr>
        <w:t xml:space="preserve"> </w:t>
      </w:r>
      <w:r>
        <w:rPr>
          <w:rStyle w:val="StyleUnderline"/>
          <w:b/>
          <w:bCs/>
          <w:highlight w:val="yellow"/>
        </w:rPr>
        <w:t>temper workers’ expectations rather than make forceful demands</w:t>
      </w:r>
      <w:r>
        <w:rPr>
          <w:rStyle w:val="StyleUnderline"/>
          <w:b/>
          <w:bCs/>
        </w:rPr>
        <w:t xml:space="preserve">. </w:t>
      </w:r>
      <w:r>
        <w:rPr>
          <w:b/>
          <w:bCs/>
        </w:rPr>
        <w:t xml:space="preserve">In these situations, where it was feared the failure to achieve economic development might open the door to communist revolution, </w:t>
      </w:r>
      <w:r>
        <w:rPr>
          <w:rStyle w:val="StyleUnderline"/>
          <w:b/>
          <w:bCs/>
        </w:rPr>
        <w:t xml:space="preserve">the </w:t>
      </w:r>
      <w:r>
        <w:rPr>
          <w:rStyle w:val="StyleUnderline"/>
          <w:b/>
          <w:bCs/>
          <w:highlight w:val="yellow"/>
        </w:rPr>
        <w:t>AFL-CIO would rather unions be extensions of the state</w:t>
      </w:r>
      <w:r>
        <w:rPr>
          <w:rStyle w:val="StyleUnderline"/>
          <w:b/>
          <w:bCs/>
        </w:rPr>
        <w:t xml:space="preserve"> than authentic organs of worker discontent.</w:t>
      </w:r>
      <w:r>
        <w:rPr>
          <w:b/>
          <w:bCs/>
        </w:rPr>
        <w:t xml:space="preserve"> </w:t>
      </w:r>
      <w:r>
        <w:rPr>
          <w:rStyle w:val="Emphasis"/>
          <w:highlight w:val="yellow"/>
        </w:rPr>
        <w:t>This would</w:t>
      </w:r>
      <w:r>
        <w:rPr>
          <w:rStyle w:val="Emphasis"/>
        </w:rPr>
        <w:t xml:space="preserve"> ultimately </w:t>
      </w:r>
      <w:r>
        <w:rPr>
          <w:rStyle w:val="Emphasis"/>
          <w:highlight w:val="yellow"/>
        </w:rPr>
        <w:t>prove to be</w:t>
      </w:r>
      <w:r>
        <w:rPr>
          <w:rStyle w:val="Emphasis"/>
        </w:rPr>
        <w:t xml:space="preserve"> an act of </w:t>
      </w:r>
      <w:r>
        <w:rPr>
          <w:rStyle w:val="Emphasis"/>
          <w:highlight w:val="yellow"/>
        </w:rPr>
        <w:t>self-sabotage</w:t>
      </w:r>
      <w:r>
        <w:rPr>
          <w:rStyle w:val="StyleUnderline"/>
          <w:b/>
          <w:bCs/>
          <w:highlight w:val="yellow"/>
        </w:rPr>
        <w:t>. Bolstering conservative</w:t>
      </w:r>
      <w:r>
        <w:rPr>
          <w:rStyle w:val="StyleUnderline"/>
          <w:b/>
          <w:bCs/>
        </w:rPr>
        <w:t xml:space="preserve">, </w:t>
      </w:r>
      <w:r>
        <w:rPr>
          <w:rStyle w:val="StyleUnderline"/>
          <w:b/>
          <w:bCs/>
          <w:highlight w:val="yellow"/>
        </w:rPr>
        <w:t>procapitalist unions in the Third World at the expense of</w:t>
      </w:r>
      <w:r>
        <w:rPr>
          <w:rStyle w:val="StyleUnderline"/>
          <w:b/>
          <w:bCs/>
        </w:rPr>
        <w:t xml:space="preserve"> more </w:t>
      </w:r>
      <w:r>
        <w:rPr>
          <w:rStyle w:val="StyleUnderline"/>
          <w:b/>
          <w:bCs/>
          <w:highlight w:val="yellow"/>
        </w:rPr>
        <w:t>independent and militant labor movements</w:t>
      </w:r>
      <w:r>
        <w:rPr>
          <w:rStyle w:val="StyleUnderline"/>
          <w:b/>
          <w:bCs/>
        </w:rPr>
        <w:t xml:space="preserve"> partly </w:t>
      </w:r>
      <w:r>
        <w:rPr>
          <w:rStyle w:val="StyleUnderline"/>
          <w:b/>
          <w:bCs/>
          <w:highlight w:val="yellow"/>
        </w:rPr>
        <w:t>paved the way for US multinationals to</w:t>
      </w:r>
      <w:r>
        <w:rPr>
          <w:rStyle w:val="StyleUnderline"/>
          <w:b/>
          <w:bCs/>
        </w:rPr>
        <w:t xml:space="preserve"> move production </w:t>
      </w:r>
      <w:r>
        <w:rPr>
          <w:rStyle w:val="StyleUnderline"/>
          <w:b/>
          <w:bCs/>
          <w:highlight w:val="yellow"/>
        </w:rPr>
        <w:t>offshore</w:t>
      </w:r>
      <w:r>
        <w:rPr>
          <w:rStyle w:val="StyleUnderline"/>
          <w:b/>
          <w:bCs/>
        </w:rPr>
        <w:t xml:space="preserve"> </w:t>
      </w:r>
      <w:r>
        <w:rPr>
          <w:rStyle w:val="StyleUnderline"/>
          <w:b/>
          <w:bCs/>
          <w:highlight w:val="yellow"/>
        </w:rPr>
        <w:t xml:space="preserve">and </w:t>
      </w:r>
      <w:r>
        <w:rPr>
          <w:rStyle w:val="Emphasis"/>
          <w:highlight w:val="yellow"/>
        </w:rPr>
        <w:t>drive down global labor standards in the “race to the bottom”</w:t>
      </w:r>
      <w:r>
        <w:rPr>
          <w:rStyle w:val="StyleUnderline"/>
          <w:b/>
          <w:bCs/>
        </w:rPr>
        <w:t xml:space="preserve"> at century’s end. </w:t>
      </w:r>
      <w:r>
        <w:rPr>
          <w:rStyle w:val="StyleUnderline"/>
          <w:b/>
          <w:bCs/>
          <w:highlight w:val="yellow"/>
        </w:rPr>
        <w:t>With unions around the world rendered docile</w:t>
      </w:r>
      <w:r>
        <w:rPr>
          <w:rStyle w:val="StyleUnderline"/>
          <w:b/>
          <w:bCs/>
        </w:rPr>
        <w:t xml:space="preserve"> and undemocratic, and with labor movements divided and weakened, </w:t>
      </w:r>
      <w:r>
        <w:rPr>
          <w:rStyle w:val="StyleUnderline"/>
          <w:b/>
          <w:bCs/>
          <w:highlight w:val="yellow"/>
        </w:rPr>
        <w:t>it became far easier for capital to exploit workers</w:t>
      </w:r>
      <w:r>
        <w:rPr>
          <w:rStyle w:val="StyleUnderline"/>
          <w:b/>
          <w:bCs/>
        </w:rPr>
        <w:t xml:space="preserve"> both in the United States and overseas. </w:t>
      </w:r>
      <w:r>
        <w:rPr>
          <w:b/>
          <w:bCs/>
        </w:rPr>
        <w:t xml:space="preserve">Additionally, while touting the virtues of autonomous unionism free from state control, </w:t>
      </w:r>
      <w:r>
        <w:rPr>
          <w:rStyle w:val="StyleUnderline"/>
          <w:b/>
          <w:bCs/>
          <w:highlight w:val="yellow"/>
        </w:rPr>
        <w:t>the AFL-CIO itself took millions</w:t>
      </w:r>
      <w:r>
        <w:rPr>
          <w:rStyle w:val="StyleUnderline"/>
          <w:b/>
          <w:bCs/>
        </w:rPr>
        <w:t xml:space="preserve"> of dollars </w:t>
      </w:r>
      <w:r>
        <w:rPr>
          <w:rStyle w:val="StyleUnderline"/>
          <w:b/>
          <w:bCs/>
          <w:highlight w:val="yellow"/>
        </w:rPr>
        <w:t>from Washington</w:t>
      </w:r>
      <w:r>
        <w:rPr>
          <w:rStyle w:val="StyleUnderline"/>
          <w:b/>
          <w:bCs/>
        </w:rPr>
        <w:t xml:space="preserve"> to bankroll its foreign programs, </w:t>
      </w:r>
      <w:r>
        <w:rPr>
          <w:rStyle w:val="StyleUnderline"/>
          <w:b/>
          <w:bCs/>
          <w:highlight w:val="yellow"/>
        </w:rPr>
        <w:t>while closely collaborating</w:t>
      </w:r>
      <w:r>
        <w:rPr>
          <w:rStyle w:val="StyleUnderline"/>
          <w:b/>
          <w:bCs/>
        </w:rPr>
        <w:t xml:space="preserve"> with US government agencies across the globe. </w:t>
      </w:r>
      <w:r>
        <w:rPr>
          <w:rStyle w:val="StyleUnderline"/>
          <w:b/>
          <w:bCs/>
          <w:highlight w:val="yellow"/>
        </w:rPr>
        <w:t>American labor</w:t>
      </w:r>
      <w:r>
        <w:rPr>
          <w:rStyle w:val="StyleUnderline"/>
          <w:b/>
          <w:bCs/>
        </w:rPr>
        <w:t xml:space="preserve"> leaders </w:t>
      </w:r>
      <w:r>
        <w:rPr>
          <w:rStyle w:val="StyleUnderline"/>
          <w:b/>
          <w:bCs/>
          <w:highlight w:val="yellow"/>
        </w:rPr>
        <w:t>saw nothing hypocritical in</w:t>
      </w:r>
      <w:r>
        <w:rPr>
          <w:rStyle w:val="StyleUnderline"/>
          <w:b/>
          <w:bCs/>
        </w:rPr>
        <w:t xml:space="preserve"> this, since </w:t>
      </w:r>
      <w:r>
        <w:rPr>
          <w:rStyle w:val="StyleUnderline"/>
          <w:b/>
          <w:bCs/>
          <w:highlight w:val="yellow"/>
        </w:rPr>
        <w:t>their arrangement</w:t>
      </w:r>
      <w:r>
        <w:rPr>
          <w:rStyle w:val="StyleUnderline"/>
          <w:b/>
          <w:bCs/>
        </w:rPr>
        <w:t xml:space="preserve"> with Washington was, in their view, simply a function of a pluralistic society in which different groups freely work together. Besides, “free” trade unionism was ultimately only a euphemism for anticommunist trade unionism</w:t>
      </w:r>
      <w:r>
        <w:rPr>
          <w:b/>
          <w:bCs/>
        </w:rPr>
        <w:t xml:space="preserve">, because in their view, everything communists touched was inherently “totalitarian.” </w:t>
      </w:r>
      <w:r>
        <w:rPr>
          <w:rStyle w:val="Emphasis"/>
          <w:highlight w:val="yellow"/>
        </w:rPr>
        <w:t>The world we inhabit today</w:t>
      </w:r>
      <w:r>
        <w:rPr>
          <w:rStyle w:val="StyleUnderline"/>
          <w:b/>
          <w:bCs/>
        </w:rPr>
        <w:t xml:space="preserve">—one </w:t>
      </w:r>
      <w:r>
        <w:rPr>
          <w:rStyle w:val="StyleUnderline"/>
          <w:b/>
          <w:bCs/>
          <w:highlight w:val="yellow"/>
        </w:rPr>
        <w:t>in which capital flows effortlessly across nations and multibillionaires take joyrides into outer space while a subjugated global working class</w:t>
      </w:r>
      <w:r>
        <w:rPr>
          <w:rStyle w:val="StyleUnderline"/>
          <w:b/>
          <w:bCs/>
        </w:rPr>
        <w:t xml:space="preserve"> </w:t>
      </w:r>
      <w:r>
        <w:rPr>
          <w:rStyle w:val="StyleUnderline"/>
          <w:b/>
          <w:bCs/>
          <w:highlight w:val="yellow"/>
        </w:rPr>
        <w:t>remains bounded by militarized borders on an ecologically degraded planet—was shaped most decisively by the US</w:t>
      </w:r>
      <w:r>
        <w:rPr>
          <w:rStyle w:val="StyleUnderline"/>
          <w:b/>
          <w:bCs/>
        </w:rPr>
        <w:t xml:space="preserve"> government’s actions during the Cold War</w:t>
      </w:r>
      <w:r>
        <w:rPr>
          <w:b/>
          <w:bCs/>
        </w:rPr>
        <w:t xml:space="preserve">. </w:t>
      </w:r>
      <w:r>
        <w:rPr>
          <w:rStyle w:val="StyleUnderline"/>
          <w:b/>
          <w:bCs/>
        </w:rPr>
        <w:t xml:space="preserve">The </w:t>
      </w:r>
      <w:r>
        <w:rPr>
          <w:rStyle w:val="StyleUnderline"/>
          <w:b/>
          <w:bCs/>
          <w:highlight w:val="yellow"/>
        </w:rPr>
        <w:t>American labor</w:t>
      </w:r>
      <w:r>
        <w:rPr>
          <w:rStyle w:val="StyleUnderline"/>
          <w:b/>
          <w:bCs/>
        </w:rPr>
        <w:t xml:space="preserve"> movement was perhaps the only organized force that </w:t>
      </w:r>
      <w:r>
        <w:rPr>
          <w:rStyle w:val="StyleUnderline"/>
          <w:b/>
          <w:bCs/>
          <w:highlight w:val="yellow"/>
        </w:rPr>
        <w:t>could have exerted</w:t>
      </w:r>
      <w:r>
        <w:rPr>
          <w:rStyle w:val="StyleUnderline"/>
          <w:b/>
          <w:bCs/>
        </w:rPr>
        <w:t xml:space="preserve"> the necessary outside </w:t>
      </w:r>
      <w:r>
        <w:rPr>
          <w:rStyle w:val="StyleUnderline"/>
          <w:b/>
          <w:bCs/>
          <w:highlight w:val="yellow"/>
        </w:rPr>
        <w:t>pressure</w:t>
      </w:r>
      <w:r>
        <w:rPr>
          <w:rStyle w:val="StyleUnderline"/>
          <w:b/>
          <w:bCs/>
        </w:rPr>
        <w:t xml:space="preserve"> to alter Washington’s calculus, </w:t>
      </w:r>
      <w:r>
        <w:rPr>
          <w:rStyle w:val="StyleUnderline"/>
          <w:b/>
          <w:bCs/>
          <w:highlight w:val="yellow"/>
        </w:rPr>
        <w:t>and</w:t>
      </w:r>
      <w:r>
        <w:rPr>
          <w:rStyle w:val="StyleUnderline"/>
          <w:b/>
          <w:bCs/>
        </w:rPr>
        <w:t xml:space="preserve"> thus alter the fate of the world. Instead, AFL-CIO officials, without consulting the millions of workers they represented, </w:t>
      </w:r>
      <w:r>
        <w:rPr>
          <w:rStyle w:val="Emphasis"/>
          <w:highlight w:val="yellow"/>
        </w:rPr>
        <w:t>chose to be partners</w:t>
      </w:r>
      <w:r>
        <w:rPr>
          <w:rStyle w:val="StyleUnderline"/>
          <w:b/>
          <w:bCs/>
        </w:rPr>
        <w:t xml:space="preserve"> in the making </w:t>
      </w:r>
      <w:r>
        <w:rPr>
          <w:rStyle w:val="Emphasis"/>
          <w:highlight w:val="yellow"/>
        </w:rPr>
        <w:t>of an unequal international order</w:t>
      </w:r>
      <w:r>
        <w:rPr>
          <w:rStyle w:val="StyleUnderline"/>
          <w:b/>
          <w:bCs/>
        </w:rPr>
        <w:t xml:space="preserve"> dominated by capital. Understanding why and how this happened is essential for all those who want to build the kind of multiracial, inclusive, international working-class movement</w:t>
      </w:r>
      <w:r>
        <w:rPr>
          <w:b/>
          <w:bCs/>
        </w:rPr>
        <w:t xml:space="preserve"> that is necessary in the twenty-first century </w:t>
      </w:r>
      <w:r>
        <w:rPr>
          <w:rStyle w:val="StyleUnderline"/>
          <w:b/>
          <w:bCs/>
        </w:rPr>
        <w:t>to overcome oppression, militarism, and exploitation around the world.</w:t>
      </w:r>
      <w:r>
        <w:rPr>
          <w:b/>
          <w:bCs/>
        </w:rPr>
        <w:t xml:space="preserve"> </w:t>
      </w:r>
      <w:r>
        <w:rPr>
          <w:rStyle w:val="StyleUnderline"/>
          <w:b/>
          <w:bCs/>
          <w:highlight w:val="yellow"/>
        </w:rPr>
        <w:t>Reckoning with this history is</w:t>
      </w:r>
      <w:r>
        <w:rPr>
          <w:rStyle w:val="StyleUnderline"/>
          <w:b/>
          <w:bCs/>
        </w:rPr>
        <w:t xml:space="preserve"> therefore </w:t>
      </w:r>
      <w:r>
        <w:rPr>
          <w:rStyle w:val="StyleUnderline"/>
          <w:b/>
          <w:bCs/>
          <w:highlight w:val="yellow"/>
        </w:rPr>
        <w:t>the responsibility of every serious</w:t>
      </w:r>
      <w:r>
        <w:rPr>
          <w:rStyle w:val="StyleUnderline"/>
          <w:b/>
          <w:bCs/>
        </w:rPr>
        <w:t xml:space="preserve"> trade unionist and </w:t>
      </w:r>
      <w:r>
        <w:rPr>
          <w:rStyle w:val="StyleUnderline"/>
          <w:b/>
          <w:bCs/>
          <w:highlight w:val="yellow"/>
        </w:rPr>
        <w:t>labor advocate</w:t>
      </w:r>
      <w:r>
        <w:rPr>
          <w:rStyle w:val="StyleUnderline"/>
          <w:b/>
          <w:bCs/>
        </w:rPr>
        <w:t xml:space="preserve"> in the United States.</w:t>
      </w:r>
    </w:p>
    <w:p w14:paraId="5A45ECC0" w14:textId="68CE9FB4" w:rsidR="009F3A74" w:rsidRDefault="00FB7505" w:rsidP="00FB7505">
      <w:pPr>
        <w:pStyle w:val="Heading2"/>
      </w:pPr>
      <w:r>
        <w:t>Case</w:t>
      </w:r>
    </w:p>
    <w:p w14:paraId="09E18549" w14:textId="263ED131" w:rsidR="00FB7505" w:rsidRDefault="00FB7505" w:rsidP="00FB7505">
      <w:pPr>
        <w:pStyle w:val="Heading3"/>
      </w:pPr>
      <w:r>
        <w:t>Impact Turn AI</w:t>
      </w:r>
    </w:p>
    <w:p w14:paraId="218962E9" w14:textId="7D38AF2A" w:rsidR="00FB7505" w:rsidRDefault="00FB7505" w:rsidP="00FB7505">
      <w:pPr>
        <w:pStyle w:val="Heading4"/>
        <w:rPr>
          <w:rFonts w:asciiTheme="minorHAnsi" w:hAnsiTheme="minorHAnsi" w:cstheme="minorHAnsi"/>
        </w:rPr>
      </w:pPr>
      <w:r>
        <w:rPr>
          <w:rFonts w:asciiTheme="minorHAnsi" w:hAnsiTheme="minorHAnsi" w:cstheme="minorHAnsi"/>
        </w:rPr>
        <w:t xml:space="preserve">Artificial super-intelligence is </w:t>
      </w:r>
      <w:r>
        <w:rPr>
          <w:rFonts w:asciiTheme="minorHAnsi" w:hAnsiTheme="minorHAnsi" w:cstheme="minorHAnsi"/>
          <w:u w:val="single"/>
        </w:rPr>
        <w:t>imminent</w:t>
      </w:r>
      <w:r>
        <w:rPr>
          <w:rFonts w:asciiTheme="minorHAnsi" w:hAnsiTheme="minorHAnsi" w:cstheme="minorHAnsi"/>
        </w:rPr>
        <w:t xml:space="preserve"> but </w:t>
      </w:r>
      <w:r>
        <w:rPr>
          <w:rFonts w:asciiTheme="minorHAnsi" w:hAnsiTheme="minorHAnsi" w:cstheme="minorHAnsi"/>
          <w:u w:val="single"/>
        </w:rPr>
        <w:t>destined</w:t>
      </w:r>
      <w:r>
        <w:rPr>
          <w:rFonts w:asciiTheme="minorHAnsi" w:hAnsiTheme="minorHAnsi" w:cstheme="minorHAnsi"/>
        </w:rPr>
        <w:t xml:space="preserve"> to be </w:t>
      </w:r>
      <w:r>
        <w:rPr>
          <w:rFonts w:asciiTheme="minorHAnsi" w:hAnsiTheme="minorHAnsi" w:cstheme="minorHAnsi"/>
          <w:u w:val="single"/>
        </w:rPr>
        <w:t>misaligned</w:t>
      </w:r>
      <w:r w:rsidR="0054257C">
        <w:rPr>
          <w:rFonts w:asciiTheme="minorHAnsi" w:hAnsiTheme="minorHAnsi" w:cstheme="minorHAnsi"/>
        </w:rPr>
        <w:t xml:space="preserve"> – that leads to extinction</w:t>
      </w:r>
    </w:p>
    <w:p w14:paraId="2EA45AD0" w14:textId="77777777" w:rsidR="00FB7505" w:rsidRDefault="00FB7505" w:rsidP="00FB7505">
      <w:pPr>
        <w:rPr>
          <w:rFonts w:asciiTheme="minorHAnsi" w:hAnsiTheme="minorHAnsi" w:cstheme="minorHAnsi"/>
        </w:rPr>
      </w:pPr>
      <w:r>
        <w:rPr>
          <w:rStyle w:val="Style13ptBold"/>
          <w:rFonts w:asciiTheme="minorHAnsi" w:hAnsiTheme="minorHAnsi" w:cstheme="minorHAnsi"/>
        </w:rPr>
        <w:t>McAleese ’22</w:t>
      </w:r>
      <w:r>
        <w:rPr>
          <w:rFonts w:asciiTheme="minorHAnsi" w:hAnsiTheme="minorHAnsi" w:cstheme="minorHAnsi"/>
        </w:rPr>
        <w:t xml:space="preserve"> [Stephen; August; software engineer, Amazon Web Services, CloudWatch monitoring, Machine Learning Safety Scholar, Center for AI Safety; Arxiv, “How Do AI Timelines Affect Existential Risk?” https://arxiv.org/pdf/2209.05459.pdf]</w:t>
      </w:r>
    </w:p>
    <w:p w14:paraId="723CB30E"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1 Introduction</w:t>
      </w:r>
    </w:p>
    <w:p w14:paraId="1DAE0398" w14:textId="77777777" w:rsidR="00FB7505" w:rsidRDefault="00FB7505" w:rsidP="00FB7505">
      <w:pPr>
        <w:rPr>
          <w:rFonts w:asciiTheme="minorHAnsi" w:hAnsiTheme="minorHAnsi" w:cstheme="minorHAnsi"/>
          <w:sz w:val="16"/>
        </w:rPr>
      </w:pPr>
      <w:r>
        <w:rPr>
          <w:rFonts w:asciiTheme="minorHAnsi" w:hAnsiTheme="minorHAnsi" w:cstheme="minorHAnsi"/>
          <w:sz w:val="16"/>
        </w:rPr>
        <w:t xml:space="preserve">Recent </w:t>
      </w:r>
      <w:r>
        <w:rPr>
          <w:rStyle w:val="Emphasis"/>
          <w:rFonts w:asciiTheme="minorHAnsi" w:hAnsiTheme="minorHAnsi" w:cstheme="minorHAnsi"/>
        </w:rPr>
        <w:t>progress</w:t>
      </w:r>
      <w:r>
        <w:rPr>
          <w:rStyle w:val="StyleUnderline"/>
          <w:rFonts w:asciiTheme="minorHAnsi" w:hAnsiTheme="minorHAnsi" w:cstheme="minorHAnsi"/>
        </w:rPr>
        <w:t xml:space="preserve"> in AI suggests</w:t>
      </w:r>
      <w:r>
        <w:rPr>
          <w:rFonts w:asciiTheme="minorHAnsi" w:hAnsiTheme="minorHAnsi" w:cstheme="minorHAnsi"/>
          <w:sz w:val="16"/>
        </w:rPr>
        <w:t xml:space="preserve"> that artificial general intelligence (</w:t>
      </w:r>
      <w:r w:rsidRPr="00A8617B">
        <w:rPr>
          <w:rStyle w:val="Emphasis"/>
          <w:rFonts w:asciiTheme="minorHAnsi" w:hAnsiTheme="minorHAnsi" w:cstheme="minorHAnsi"/>
          <w:highlight w:val="yellow"/>
        </w:rPr>
        <w:t>AGI</w:t>
      </w:r>
      <w:r>
        <w:rPr>
          <w:rFonts w:asciiTheme="minorHAnsi" w:hAnsiTheme="minorHAnsi" w:cstheme="minorHAnsi"/>
          <w:sz w:val="16"/>
        </w:rPr>
        <w:t xml:space="preserve">) that is as capable as humans on a wide variety of tasks </w:t>
      </w:r>
      <w:r w:rsidRPr="00A8617B">
        <w:rPr>
          <w:rStyle w:val="StyleUnderline"/>
          <w:rFonts w:asciiTheme="minorHAnsi" w:hAnsiTheme="minorHAnsi" w:cstheme="minorHAnsi"/>
          <w:highlight w:val="yellow"/>
        </w:rPr>
        <w:t xml:space="preserve">is </w:t>
      </w:r>
      <w:r w:rsidRPr="00A8617B">
        <w:rPr>
          <w:rStyle w:val="Emphasis"/>
          <w:rFonts w:asciiTheme="minorHAnsi" w:hAnsiTheme="minorHAnsi" w:cstheme="minorHAnsi"/>
          <w:highlight w:val="yellow"/>
        </w:rPr>
        <w:t>likely</w:t>
      </w:r>
      <w:r>
        <w:rPr>
          <w:rStyle w:val="StyleUnderline"/>
          <w:rFonts w:asciiTheme="minorHAnsi" w:hAnsiTheme="minorHAnsi" w:cstheme="minorHAnsi"/>
        </w:rPr>
        <w:t xml:space="preserve"> to be created </w:t>
      </w:r>
      <w:r w:rsidRPr="00A8617B">
        <w:rPr>
          <w:rStyle w:val="StyleUnderline"/>
          <w:rFonts w:asciiTheme="minorHAnsi" w:hAnsiTheme="minorHAnsi" w:cstheme="minorHAnsi"/>
        </w:rPr>
        <w:t>this century</w:t>
      </w:r>
      <w:r>
        <w:rPr>
          <w:rStyle w:val="StyleUnderline"/>
          <w:rFonts w:asciiTheme="minorHAnsi" w:hAnsiTheme="minorHAnsi" w:cstheme="minorHAnsi"/>
        </w:rPr>
        <w:t>. Once AGI exists</w:t>
      </w:r>
      <w:r>
        <w:rPr>
          <w:rFonts w:asciiTheme="minorHAnsi" w:hAnsiTheme="minorHAnsi" w:cstheme="minorHAnsi"/>
          <w:sz w:val="16"/>
        </w:rPr>
        <w:t xml:space="preserve">, further </w:t>
      </w:r>
      <w:r w:rsidRPr="00A8617B">
        <w:rPr>
          <w:rStyle w:val="Emphasis"/>
          <w:rFonts w:asciiTheme="minorHAnsi" w:hAnsiTheme="minorHAnsi" w:cstheme="minorHAnsi"/>
        </w:rPr>
        <w:t>improvement</w:t>
      </w:r>
      <w:r w:rsidRPr="00A8617B">
        <w:rPr>
          <w:rStyle w:val="StyleUnderline"/>
          <w:rFonts w:asciiTheme="minorHAnsi" w:hAnsiTheme="minorHAnsi" w:cstheme="minorHAnsi"/>
        </w:rPr>
        <w:t xml:space="preserve"> of</w:t>
      </w:r>
      <w:r w:rsidRPr="00A8617B">
        <w:rPr>
          <w:rFonts w:asciiTheme="minorHAnsi" w:hAnsiTheme="minorHAnsi" w:cstheme="minorHAnsi"/>
          <w:sz w:val="16"/>
        </w:rPr>
        <w:t xml:space="preserve"> its </w:t>
      </w:r>
      <w:r w:rsidRPr="00A8617B">
        <w:rPr>
          <w:rStyle w:val="StyleUnderline"/>
          <w:rFonts w:asciiTheme="minorHAnsi" w:hAnsiTheme="minorHAnsi" w:cstheme="minorHAnsi"/>
        </w:rPr>
        <w:t>abilities</w:t>
      </w:r>
      <w:r w:rsidRPr="00A8617B">
        <w:rPr>
          <w:rFonts w:asciiTheme="minorHAnsi" w:hAnsiTheme="minorHAnsi" w:cstheme="minorHAnsi"/>
          <w:sz w:val="16"/>
        </w:rPr>
        <w:t xml:space="preserve"> would </w:t>
      </w:r>
      <w:r w:rsidRPr="00A8617B">
        <w:rPr>
          <w:rStyle w:val="StyleUnderline"/>
          <w:rFonts w:asciiTheme="minorHAnsi" w:hAnsiTheme="minorHAnsi" w:cstheme="minorHAnsi"/>
        </w:rPr>
        <w:t xml:space="preserve">enable it to </w:t>
      </w:r>
      <w:r w:rsidRPr="00A8617B">
        <w:rPr>
          <w:rStyle w:val="Emphasis"/>
          <w:rFonts w:asciiTheme="minorHAnsi" w:hAnsiTheme="minorHAnsi" w:cstheme="minorHAnsi"/>
        </w:rPr>
        <w:t>surpass</w:t>
      </w:r>
      <w:r w:rsidRPr="00A8617B">
        <w:rPr>
          <w:rStyle w:val="StyleUnderline"/>
          <w:rFonts w:asciiTheme="minorHAnsi" w:hAnsiTheme="minorHAnsi" w:cstheme="minorHAnsi"/>
        </w:rPr>
        <w:t xml:space="preserve"> human intelligence resulting in</w:t>
      </w:r>
      <w:r w:rsidRPr="00A8617B">
        <w:rPr>
          <w:rFonts w:asciiTheme="minorHAnsi" w:hAnsiTheme="minorHAnsi" w:cstheme="minorHAnsi"/>
          <w:sz w:val="16"/>
        </w:rPr>
        <w:t xml:space="preserve"> the creation of a </w:t>
      </w:r>
      <w:r w:rsidRPr="00A8617B">
        <w:rPr>
          <w:rStyle w:val="Emphasis"/>
          <w:rFonts w:asciiTheme="minorHAnsi" w:hAnsiTheme="minorHAnsi" w:cstheme="minorHAnsi"/>
        </w:rPr>
        <w:t>s</w:t>
      </w:r>
      <w:r w:rsidRPr="00A8617B">
        <w:rPr>
          <w:rFonts w:asciiTheme="minorHAnsi" w:hAnsiTheme="minorHAnsi" w:cstheme="minorHAnsi"/>
          <w:sz w:val="16"/>
          <w:szCs w:val="16"/>
        </w:rPr>
        <w:t xml:space="preserve">uperintelligent </w:t>
      </w:r>
      <w:r w:rsidRPr="00A8617B">
        <w:rPr>
          <w:rStyle w:val="Emphasis"/>
          <w:rFonts w:asciiTheme="minorHAnsi" w:hAnsiTheme="minorHAnsi" w:cstheme="minorHAnsi"/>
        </w:rPr>
        <w:t>a</w:t>
      </w:r>
      <w:r w:rsidRPr="00A8617B">
        <w:rPr>
          <w:rFonts w:asciiTheme="minorHAnsi" w:hAnsiTheme="minorHAnsi" w:cstheme="minorHAnsi"/>
          <w:sz w:val="16"/>
        </w:rPr>
        <w:t xml:space="preserve">rtificial general </w:t>
      </w:r>
      <w:r w:rsidRPr="00A8617B">
        <w:rPr>
          <w:rStyle w:val="Emphasis"/>
          <w:rFonts w:asciiTheme="minorHAnsi" w:hAnsiTheme="minorHAnsi" w:cstheme="minorHAnsi"/>
        </w:rPr>
        <w:t>i</w:t>
      </w:r>
      <w:r w:rsidRPr="00A8617B">
        <w:rPr>
          <w:rFonts w:asciiTheme="minorHAnsi" w:hAnsiTheme="minorHAnsi" w:cstheme="minorHAnsi"/>
          <w:sz w:val="16"/>
        </w:rPr>
        <w:t xml:space="preserve">ntelligence </w:t>
      </w:r>
      <w:r w:rsidRPr="00A8617B">
        <w:rPr>
          <w:rStyle w:val="StyleUnderline"/>
          <w:rFonts w:asciiTheme="minorHAnsi" w:hAnsiTheme="minorHAnsi" w:cstheme="minorHAnsi"/>
        </w:rPr>
        <w:t xml:space="preserve">that is </w:t>
      </w:r>
      <w:r w:rsidRPr="00A8617B">
        <w:rPr>
          <w:rStyle w:val="Emphasis"/>
          <w:rFonts w:asciiTheme="minorHAnsi" w:hAnsiTheme="minorHAnsi" w:cstheme="minorHAnsi"/>
        </w:rPr>
        <w:t>vastly</w:t>
      </w:r>
      <w:r w:rsidRPr="00A8617B">
        <w:rPr>
          <w:rStyle w:val="StyleUnderline"/>
          <w:rFonts w:asciiTheme="minorHAnsi" w:hAnsiTheme="minorHAnsi" w:cstheme="minorHAnsi"/>
        </w:rPr>
        <w:t xml:space="preserve"> more capable than humans</w:t>
      </w:r>
      <w:r w:rsidRPr="00A8617B">
        <w:rPr>
          <w:rFonts w:asciiTheme="minorHAnsi" w:hAnsiTheme="minorHAnsi" w:cstheme="minorHAnsi"/>
          <w:sz w:val="16"/>
        </w:rPr>
        <w:t xml:space="preserve"> at many important cognitive tasks.</w:t>
      </w:r>
    </w:p>
    <w:p w14:paraId="37CC9A16"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A similar concept is “transformative AI” which is defined as “AI that precip- itates a transition comparable to (or more significant than) the agricultural or industrial revolution” [11]. For the purpose of this report I’m going to use the acronym “ASI” (artificial superintelligence) as a short-hand for superintelligent general AI that is “much smarter than the best human brains in practically every field, including scientific creativity, general wisdom and social skills” [2].</w:t>
      </w:r>
    </w:p>
    <w:p w14:paraId="3F401CDA" w14:textId="77777777" w:rsidR="00FB7505" w:rsidRDefault="00FB7505" w:rsidP="00FB7505">
      <w:pPr>
        <w:rPr>
          <w:rFonts w:asciiTheme="minorHAnsi" w:hAnsiTheme="minorHAnsi" w:cstheme="minorHAnsi"/>
          <w:sz w:val="16"/>
        </w:rPr>
      </w:pPr>
      <w:r>
        <w:rPr>
          <w:rStyle w:val="StyleUnderline"/>
          <w:rFonts w:asciiTheme="minorHAnsi" w:hAnsiTheme="minorHAnsi" w:cstheme="minorHAnsi"/>
        </w:rPr>
        <w:t>After</w:t>
      </w:r>
      <w:r>
        <w:rPr>
          <w:rFonts w:asciiTheme="minorHAnsi" w:hAnsiTheme="minorHAnsi" w:cstheme="minorHAnsi"/>
          <w:sz w:val="16"/>
        </w:rPr>
        <w:t xml:space="preserve"> an </w:t>
      </w:r>
      <w:r>
        <w:rPr>
          <w:rStyle w:val="StyleUnderline"/>
          <w:rFonts w:asciiTheme="minorHAnsi" w:hAnsiTheme="minorHAnsi" w:cstheme="minorHAnsi"/>
        </w:rPr>
        <w:t>ASI</w:t>
      </w:r>
      <w:r>
        <w:rPr>
          <w:rFonts w:asciiTheme="minorHAnsi" w:hAnsiTheme="minorHAnsi" w:cstheme="minorHAnsi"/>
          <w:sz w:val="16"/>
        </w:rPr>
        <w:t xml:space="preserve"> is created, </w:t>
      </w:r>
      <w:r>
        <w:rPr>
          <w:rStyle w:val="StyleUnderline"/>
          <w:rFonts w:asciiTheme="minorHAnsi" w:hAnsiTheme="minorHAnsi" w:cstheme="minorHAnsi"/>
        </w:rPr>
        <w:t>it would</w:t>
      </w:r>
      <w:r>
        <w:rPr>
          <w:rFonts w:asciiTheme="minorHAnsi" w:hAnsiTheme="minorHAnsi" w:cstheme="minorHAnsi"/>
          <w:sz w:val="16"/>
        </w:rPr>
        <w:t xml:space="preserve"> probably </w:t>
      </w:r>
      <w:r>
        <w:rPr>
          <w:rStyle w:val="StyleUnderline"/>
          <w:rFonts w:asciiTheme="minorHAnsi" w:hAnsiTheme="minorHAnsi" w:cstheme="minorHAnsi"/>
        </w:rPr>
        <w:t xml:space="preserve">have a </w:t>
      </w:r>
      <w:r>
        <w:rPr>
          <w:rStyle w:val="Emphasis"/>
          <w:rFonts w:asciiTheme="minorHAnsi" w:hAnsiTheme="minorHAnsi" w:cstheme="minorHAnsi"/>
        </w:rPr>
        <w:t>significant</w:t>
      </w:r>
      <w:r>
        <w:rPr>
          <w:rFonts w:asciiTheme="minorHAnsi" w:hAnsiTheme="minorHAnsi" w:cstheme="minorHAnsi"/>
          <w:sz w:val="16"/>
        </w:rPr>
        <w:t xml:space="preserve"> and long-lasting </w:t>
      </w:r>
      <w:r>
        <w:rPr>
          <w:rStyle w:val="StyleUnderline"/>
          <w:rFonts w:asciiTheme="minorHAnsi" w:hAnsiTheme="minorHAnsi" w:cstheme="minorHAnsi"/>
        </w:rPr>
        <w:t>effect on human civilization and its trajectory</w:t>
      </w:r>
      <w:r>
        <w:rPr>
          <w:rFonts w:asciiTheme="minorHAnsi" w:hAnsiTheme="minorHAnsi" w:cstheme="minorHAnsi"/>
          <w:sz w:val="16"/>
        </w:rPr>
        <w:t xml:space="preserve">. An </w:t>
      </w:r>
      <w:r>
        <w:rPr>
          <w:rStyle w:val="StyleUnderline"/>
          <w:rFonts w:asciiTheme="minorHAnsi" w:hAnsiTheme="minorHAnsi" w:cstheme="minorHAnsi"/>
        </w:rPr>
        <w:t xml:space="preserve">ASI could also be </w:t>
      </w:r>
      <w:r w:rsidRPr="00A8617B">
        <w:rPr>
          <w:rStyle w:val="StyleUnderline"/>
          <w:rFonts w:asciiTheme="minorHAnsi" w:hAnsiTheme="minorHAnsi" w:cstheme="minorHAnsi"/>
          <w:highlight w:val="yellow"/>
        </w:rPr>
        <w:t xml:space="preserve">a </w:t>
      </w:r>
      <w:r w:rsidRPr="00A8617B">
        <w:rPr>
          <w:rStyle w:val="Emphasis"/>
          <w:rFonts w:asciiTheme="minorHAnsi" w:hAnsiTheme="minorHAnsi" w:cstheme="minorHAnsi"/>
          <w:highlight w:val="yellow"/>
        </w:rPr>
        <w:t>significant</w:t>
      </w:r>
      <w:r w:rsidRPr="00A8617B">
        <w:rPr>
          <w:rStyle w:val="StyleUnderline"/>
          <w:rFonts w:asciiTheme="minorHAnsi" w:hAnsiTheme="minorHAnsi" w:cstheme="minorHAnsi"/>
          <w:highlight w:val="yellow"/>
        </w:rPr>
        <w:t xml:space="preserve"> source of e</w:t>
      </w:r>
      <w:r w:rsidRPr="00A8617B">
        <w:rPr>
          <w:rStyle w:val="Emphasis"/>
          <w:rFonts w:asciiTheme="minorHAnsi" w:hAnsiTheme="minorHAnsi" w:cstheme="minorHAnsi"/>
          <w:highlight w:val="yellow"/>
        </w:rPr>
        <w:t>x</w:t>
      </w:r>
      <w:r w:rsidRPr="00A8617B">
        <w:rPr>
          <w:rStyle w:val="StyleUnderline"/>
          <w:rFonts w:asciiTheme="minorHAnsi" w:hAnsiTheme="minorHAnsi" w:cstheme="minorHAnsi"/>
          <w:highlight w:val="yellow"/>
        </w:rPr>
        <w:t xml:space="preserve">istential </w:t>
      </w:r>
      <w:r w:rsidRPr="00A8617B">
        <w:rPr>
          <w:rStyle w:val="Emphasis"/>
          <w:rFonts w:asciiTheme="minorHAnsi" w:hAnsiTheme="minorHAnsi" w:cstheme="minorHAnsi"/>
          <w:highlight w:val="yellow"/>
        </w:rPr>
        <w:t>risk</w:t>
      </w:r>
      <w:r>
        <w:rPr>
          <w:rFonts w:asciiTheme="minorHAnsi" w:hAnsiTheme="minorHAnsi" w:cstheme="minorHAnsi"/>
          <w:sz w:val="16"/>
        </w:rPr>
        <w:t xml:space="preserve"> and could result in a highly undesirable outcome such as human extinction.</w:t>
      </w:r>
    </w:p>
    <w:p w14:paraId="199FAF63"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 xml:space="preserve">Although recently created AI systems such as GPT-3 can accomplish a wide variety of tasks, their understanding of the world, generality and performance is not high enough for them to be a significant existential risk to humanity. </w:t>
      </w:r>
    </w:p>
    <w:p w14:paraId="1E183ACA" w14:textId="77777777" w:rsidR="00FB7505" w:rsidRDefault="00FB7505" w:rsidP="00FB7505">
      <w:pPr>
        <w:rPr>
          <w:rFonts w:asciiTheme="minorHAnsi" w:hAnsiTheme="minorHAnsi" w:cstheme="minorHAnsi"/>
          <w:sz w:val="16"/>
          <w:szCs w:val="16"/>
        </w:rPr>
      </w:pPr>
      <w:r>
        <w:rPr>
          <w:rStyle w:val="StyleUnderline"/>
          <w:rFonts w:asciiTheme="minorHAnsi" w:hAnsiTheme="minorHAnsi" w:cstheme="minorHAnsi"/>
        </w:rPr>
        <w:t>To be</w:t>
      </w:r>
      <w:r>
        <w:rPr>
          <w:rFonts w:asciiTheme="minorHAnsi" w:hAnsiTheme="minorHAnsi" w:cstheme="minorHAnsi"/>
          <w:sz w:val="16"/>
        </w:rPr>
        <w:t xml:space="preserve"> a major source of </w:t>
      </w:r>
      <w:r>
        <w:rPr>
          <w:rStyle w:val="Emphasis"/>
          <w:rFonts w:asciiTheme="minorHAnsi" w:hAnsiTheme="minorHAnsi" w:cstheme="minorHAnsi"/>
        </w:rPr>
        <w:t>existential</w:t>
      </w:r>
      <w:r>
        <w:rPr>
          <w:rFonts w:asciiTheme="minorHAnsi" w:hAnsiTheme="minorHAnsi" w:cstheme="minorHAnsi"/>
          <w:sz w:val="16"/>
        </w:rPr>
        <w:t xml:space="preserve"> risk, an </w:t>
      </w:r>
      <w:r>
        <w:rPr>
          <w:rStyle w:val="StyleUnderline"/>
          <w:rFonts w:asciiTheme="minorHAnsi" w:hAnsiTheme="minorHAnsi" w:cstheme="minorHAnsi"/>
        </w:rPr>
        <w:t>AI</w:t>
      </w:r>
      <w:r>
        <w:rPr>
          <w:rFonts w:asciiTheme="minorHAnsi" w:hAnsiTheme="minorHAnsi" w:cstheme="minorHAnsi"/>
          <w:sz w:val="16"/>
        </w:rPr>
        <w:t xml:space="preserve"> system </w:t>
      </w:r>
      <w:r>
        <w:rPr>
          <w:rStyle w:val="StyleUnderline"/>
          <w:rFonts w:asciiTheme="minorHAnsi" w:hAnsiTheme="minorHAnsi" w:cstheme="minorHAnsi"/>
        </w:rPr>
        <w:t>might need to have</w:t>
      </w:r>
      <w:r>
        <w:rPr>
          <w:rFonts w:asciiTheme="minorHAnsi" w:hAnsiTheme="minorHAnsi" w:cstheme="minorHAnsi"/>
          <w:sz w:val="16"/>
        </w:rPr>
        <w:t xml:space="preserve"> the kind of </w:t>
      </w:r>
      <w:r>
        <w:rPr>
          <w:rStyle w:val="Emphasis"/>
          <w:rFonts w:asciiTheme="minorHAnsi" w:hAnsiTheme="minorHAnsi" w:cstheme="minorHAnsi"/>
        </w:rPr>
        <w:t>deep</w:t>
      </w:r>
      <w:r>
        <w:rPr>
          <w:rFonts w:asciiTheme="minorHAnsi" w:hAnsiTheme="minorHAnsi" w:cstheme="minorHAnsi"/>
          <w:sz w:val="16"/>
        </w:rPr>
        <w:t xml:space="preserve">, cross-domain </w:t>
      </w:r>
      <w:r>
        <w:rPr>
          <w:rStyle w:val="Emphasis"/>
          <w:rFonts w:asciiTheme="minorHAnsi" w:hAnsiTheme="minorHAnsi" w:cstheme="minorHAnsi"/>
        </w:rPr>
        <w:t>understanding</w:t>
      </w:r>
      <w:r>
        <w:rPr>
          <w:rStyle w:val="StyleUnderline"/>
          <w:rFonts w:asciiTheme="minorHAnsi" w:hAnsiTheme="minorHAnsi" w:cstheme="minorHAnsi"/>
        </w:rPr>
        <w:t xml:space="preserve"> humans have that enables them to </w:t>
      </w:r>
      <w:r>
        <w:rPr>
          <w:rStyle w:val="Emphasis"/>
          <w:rFonts w:asciiTheme="minorHAnsi" w:hAnsiTheme="minorHAnsi" w:cstheme="minorHAnsi"/>
        </w:rPr>
        <w:t>significantly</w:t>
      </w:r>
      <w:r>
        <w:rPr>
          <w:rStyle w:val="StyleUnderline"/>
          <w:rFonts w:asciiTheme="minorHAnsi" w:hAnsiTheme="minorHAnsi" w:cstheme="minorHAnsi"/>
        </w:rPr>
        <w:t xml:space="preserve"> change the world by</w:t>
      </w:r>
      <w:r>
        <w:rPr>
          <w:rFonts w:asciiTheme="minorHAnsi" w:hAnsiTheme="minorHAnsi" w:cstheme="minorHAnsi"/>
          <w:sz w:val="16"/>
        </w:rPr>
        <w:t xml:space="preserve"> taking actions such as </w:t>
      </w:r>
      <w:r>
        <w:rPr>
          <w:rStyle w:val="StyleUnderline"/>
          <w:rFonts w:asciiTheme="minorHAnsi" w:hAnsiTheme="minorHAnsi" w:cstheme="minorHAnsi"/>
        </w:rPr>
        <w:t>creating</w:t>
      </w:r>
      <w:r>
        <w:rPr>
          <w:rFonts w:asciiTheme="minorHAnsi" w:hAnsiTheme="minorHAnsi" w:cstheme="minorHAnsi"/>
          <w:sz w:val="16"/>
        </w:rPr>
        <w:t xml:space="preserve"> and implementing </w:t>
      </w:r>
      <w:r>
        <w:rPr>
          <w:rStyle w:val="Emphasis"/>
          <w:rFonts w:asciiTheme="minorHAnsi" w:hAnsiTheme="minorHAnsi" w:cstheme="minorHAnsi"/>
        </w:rPr>
        <w:t>complex</w:t>
      </w:r>
      <w:r>
        <w:rPr>
          <w:rStyle w:val="StyleUnderline"/>
          <w:rFonts w:asciiTheme="minorHAnsi" w:hAnsiTheme="minorHAnsi" w:cstheme="minorHAnsi"/>
        </w:rPr>
        <w:t xml:space="preserve"> long-term plans or </w:t>
      </w:r>
      <w:r>
        <w:rPr>
          <w:rStyle w:val="Emphasis"/>
          <w:rFonts w:asciiTheme="minorHAnsi" w:hAnsiTheme="minorHAnsi" w:cstheme="minorHAnsi"/>
        </w:rPr>
        <w:t>inventing</w:t>
      </w:r>
      <w:r>
        <w:rPr>
          <w:rStyle w:val="StyleUnderline"/>
          <w:rFonts w:asciiTheme="minorHAnsi" w:hAnsiTheme="minorHAnsi" w:cstheme="minorHAnsi"/>
        </w:rPr>
        <w:t xml:space="preserve"> powerful </w:t>
      </w:r>
      <w:r>
        <w:rPr>
          <w:rStyle w:val="Emphasis"/>
          <w:rFonts w:asciiTheme="minorHAnsi" w:hAnsiTheme="minorHAnsi" w:cstheme="minorHAnsi"/>
        </w:rPr>
        <w:t>new tech</w:t>
      </w:r>
      <w:r>
        <w:rPr>
          <w:rFonts w:asciiTheme="minorHAnsi" w:hAnsiTheme="minorHAnsi" w:cstheme="minorHAnsi"/>
          <w:sz w:val="16"/>
        </w:rPr>
        <w:t>n</w:t>
      </w:r>
      <w:r>
        <w:rPr>
          <w:rFonts w:asciiTheme="minorHAnsi" w:hAnsiTheme="minorHAnsi" w:cstheme="minorHAnsi"/>
          <w:sz w:val="16"/>
          <w:szCs w:val="16"/>
        </w:rPr>
        <w:t>ologies.</w:t>
      </w:r>
    </w:p>
    <w:p w14:paraId="22941859"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For example, an AI that wanted to invent and deploy advanced nanotechnology might need to have the ability to read and understand scientific papers, plan, carry out and interpret the results of experiments, and model the behavior of other actors such as humans.</w:t>
      </w:r>
    </w:p>
    <w:p w14:paraId="2676D451"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Since current AI systems are not intelligent enough to have one or more of these general abilities or significantly transform the world, they are not a major source of existential risk. But as AI progress continues, humanity might someday create ASI systems that are intelligent and powerful enough to be an existential risk to humanity.</w:t>
      </w:r>
    </w:p>
    <w:p w14:paraId="37BBF3EE"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1.1 Motivation</w:t>
      </w:r>
    </w:p>
    <w:p w14:paraId="4089B665" w14:textId="77777777" w:rsidR="00FB7505" w:rsidRDefault="00FB7505" w:rsidP="00FB7505">
      <w:pPr>
        <w:rPr>
          <w:rFonts w:asciiTheme="minorHAnsi" w:hAnsiTheme="minorHAnsi" w:cstheme="minorHAnsi"/>
          <w:sz w:val="16"/>
        </w:rPr>
      </w:pPr>
      <w:r>
        <w:rPr>
          <w:rFonts w:asciiTheme="minorHAnsi" w:hAnsiTheme="minorHAnsi" w:cstheme="minorHAnsi"/>
          <w:sz w:val="16"/>
        </w:rPr>
        <w:t xml:space="preserve">Some philosophers believe that </w:t>
      </w:r>
      <w:r>
        <w:rPr>
          <w:rStyle w:val="StyleUnderline"/>
          <w:rFonts w:asciiTheme="minorHAnsi" w:hAnsiTheme="minorHAnsi" w:cstheme="minorHAnsi"/>
        </w:rPr>
        <w:t>reducing</w:t>
      </w:r>
      <w:r>
        <w:rPr>
          <w:rFonts w:asciiTheme="minorHAnsi" w:hAnsiTheme="minorHAnsi" w:cstheme="minorHAnsi"/>
          <w:sz w:val="16"/>
          <w:szCs w:val="16"/>
        </w:rPr>
        <w:t xml:space="preserve"> e</w:t>
      </w:r>
      <w:r>
        <w:rPr>
          <w:rStyle w:val="Emphasis"/>
          <w:rFonts w:asciiTheme="minorHAnsi" w:hAnsiTheme="minorHAnsi" w:cstheme="minorHAnsi"/>
        </w:rPr>
        <w:t>x</w:t>
      </w:r>
      <w:r>
        <w:rPr>
          <w:rStyle w:val="StyleUnderline"/>
          <w:rFonts w:asciiTheme="minorHAnsi" w:hAnsiTheme="minorHAnsi" w:cstheme="minorHAnsi"/>
          <w:sz w:val="16"/>
          <w:szCs w:val="16"/>
        </w:rPr>
        <w:t xml:space="preserve">istential </w:t>
      </w:r>
      <w:r>
        <w:rPr>
          <w:rStyle w:val="Emphasis"/>
          <w:rFonts w:asciiTheme="minorHAnsi" w:hAnsiTheme="minorHAnsi" w:cstheme="minorHAnsi"/>
        </w:rPr>
        <w:t>risk</w:t>
      </w:r>
      <w:r>
        <w:rPr>
          <w:rStyle w:val="StyleUnderline"/>
          <w:rFonts w:asciiTheme="minorHAnsi" w:hAnsiTheme="minorHAnsi" w:cstheme="minorHAnsi"/>
        </w:rPr>
        <w:t xml:space="preserve"> could have</w:t>
      </w:r>
      <w:r>
        <w:rPr>
          <w:rFonts w:asciiTheme="minorHAnsi" w:hAnsiTheme="minorHAnsi" w:cstheme="minorHAnsi"/>
          <w:sz w:val="16"/>
        </w:rPr>
        <w:t xml:space="preserve"> </w:t>
      </w:r>
      <w:r>
        <w:rPr>
          <w:rStyle w:val="Emphasis"/>
          <w:rFonts w:asciiTheme="minorHAnsi" w:hAnsiTheme="minorHAnsi" w:cstheme="minorHAnsi"/>
        </w:rPr>
        <w:t>extremely high</w:t>
      </w:r>
      <w:r>
        <w:rPr>
          <w:rStyle w:val="StyleUnderline"/>
          <w:rFonts w:asciiTheme="minorHAnsi" w:hAnsiTheme="minorHAnsi" w:cstheme="minorHAnsi"/>
        </w:rPr>
        <w:t xml:space="preserve"> expected value</w:t>
      </w:r>
      <w:r>
        <w:rPr>
          <w:rFonts w:asciiTheme="minorHAnsi" w:hAnsiTheme="minorHAnsi" w:cstheme="minorHAnsi"/>
          <w:sz w:val="16"/>
        </w:rPr>
        <w:t xml:space="preserve"> [1, 10]. For example, axiological strong longtermism states that “</w:t>
      </w:r>
      <w:r w:rsidRPr="00A8617B">
        <w:rPr>
          <w:rStyle w:val="StyleUnderline"/>
          <w:rFonts w:asciiTheme="minorHAnsi" w:hAnsiTheme="minorHAnsi" w:cstheme="minorHAnsi"/>
        </w:rPr>
        <w:t xml:space="preserve">impact on the </w:t>
      </w:r>
      <w:r w:rsidRPr="00A8617B">
        <w:rPr>
          <w:rStyle w:val="Emphasis"/>
          <w:rFonts w:asciiTheme="minorHAnsi" w:hAnsiTheme="minorHAnsi" w:cstheme="minorHAnsi"/>
        </w:rPr>
        <w:t>far future</w:t>
      </w:r>
      <w:r w:rsidRPr="00A8617B">
        <w:rPr>
          <w:rStyle w:val="StyleUnderline"/>
          <w:rFonts w:asciiTheme="minorHAnsi" w:hAnsiTheme="minorHAnsi" w:cstheme="minorHAnsi"/>
        </w:rPr>
        <w:t xml:space="preserve"> is</w:t>
      </w:r>
      <w:r w:rsidRPr="00A8617B">
        <w:rPr>
          <w:rFonts w:asciiTheme="minorHAnsi" w:hAnsiTheme="minorHAnsi" w:cstheme="minorHAnsi"/>
          <w:sz w:val="16"/>
        </w:rPr>
        <w:t xml:space="preserve"> the </w:t>
      </w:r>
      <w:r w:rsidRPr="00A8617B">
        <w:rPr>
          <w:rStyle w:val="Emphasis"/>
          <w:rFonts w:asciiTheme="minorHAnsi" w:hAnsiTheme="minorHAnsi" w:cstheme="minorHAnsi"/>
        </w:rPr>
        <w:t>most important feature</w:t>
      </w:r>
      <w:r w:rsidRPr="00A8617B">
        <w:rPr>
          <w:rStyle w:val="StyleUnderline"/>
          <w:rFonts w:asciiTheme="minorHAnsi" w:hAnsiTheme="minorHAnsi" w:cstheme="minorHAnsi"/>
        </w:rPr>
        <w:t xml:space="preserve"> of our actions </w:t>
      </w:r>
      <w:r w:rsidRPr="00A8617B">
        <w:rPr>
          <w:rStyle w:val="Emphasis"/>
          <w:rFonts w:asciiTheme="minorHAnsi" w:hAnsiTheme="minorHAnsi" w:cstheme="minorHAnsi"/>
        </w:rPr>
        <w:t>today</w:t>
      </w:r>
      <w:r w:rsidRPr="00A8617B">
        <w:rPr>
          <w:rFonts w:asciiTheme="minorHAnsi" w:hAnsiTheme="minorHAnsi" w:cstheme="minorHAnsi"/>
          <w:sz w:val="16"/>
        </w:rPr>
        <w:t>” and that “every option that is near-best overall is near-best for the far future” [10]. Research on existential risk is also generally neglected [1].</w:t>
      </w:r>
    </w:p>
    <w:p w14:paraId="7E271EB9" w14:textId="77777777" w:rsidR="00FB7505" w:rsidRDefault="00FB7505" w:rsidP="00FB7505">
      <w:pPr>
        <w:rPr>
          <w:rFonts w:asciiTheme="minorHAnsi" w:hAnsiTheme="minorHAnsi" w:cstheme="minorHAnsi"/>
          <w:sz w:val="16"/>
        </w:rPr>
      </w:pPr>
      <w:r>
        <w:rPr>
          <w:rStyle w:val="StyleUnderline"/>
          <w:rFonts w:asciiTheme="minorHAnsi" w:hAnsiTheme="minorHAnsi" w:cstheme="minorHAnsi"/>
        </w:rPr>
        <w:t>Since</w:t>
      </w:r>
      <w:r>
        <w:rPr>
          <w:rFonts w:asciiTheme="minorHAnsi" w:hAnsiTheme="minorHAnsi" w:cstheme="minorHAnsi"/>
          <w:sz w:val="16"/>
        </w:rPr>
        <w:t xml:space="preserve"> the creation of </w:t>
      </w:r>
      <w:r w:rsidRPr="00A8617B">
        <w:rPr>
          <w:rStyle w:val="StyleUnderline"/>
          <w:rFonts w:asciiTheme="minorHAnsi" w:hAnsiTheme="minorHAnsi" w:cstheme="minorHAnsi"/>
          <w:highlight w:val="yellow"/>
        </w:rPr>
        <w:t>ASI</w:t>
      </w:r>
      <w:r>
        <w:rPr>
          <w:rStyle w:val="StyleUnderline"/>
          <w:rFonts w:asciiTheme="minorHAnsi" w:hAnsiTheme="minorHAnsi" w:cstheme="minorHAnsi"/>
        </w:rPr>
        <w:t xml:space="preserve"> may be</w:t>
      </w:r>
      <w:r>
        <w:rPr>
          <w:rFonts w:asciiTheme="minorHAnsi" w:hAnsiTheme="minorHAnsi" w:cstheme="minorHAnsi"/>
          <w:sz w:val="16"/>
        </w:rPr>
        <w:t xml:space="preserve"> a </w:t>
      </w:r>
      <w:r w:rsidRPr="00A8617B">
        <w:rPr>
          <w:rStyle w:val="Emphasis"/>
          <w:rFonts w:asciiTheme="minorHAnsi" w:hAnsiTheme="minorHAnsi" w:cstheme="minorHAnsi"/>
          <w:highlight w:val="yellow"/>
        </w:rPr>
        <w:t>major</w:t>
      </w:r>
      <w:r>
        <w:rPr>
          <w:rFonts w:asciiTheme="minorHAnsi" w:hAnsiTheme="minorHAnsi" w:cstheme="minorHAnsi"/>
          <w:sz w:val="16"/>
        </w:rPr>
        <w:t xml:space="preserve"> source of e</w:t>
      </w:r>
      <w:r w:rsidRPr="00A8617B">
        <w:rPr>
          <w:rStyle w:val="Emphasis"/>
          <w:rFonts w:asciiTheme="minorHAnsi" w:hAnsiTheme="minorHAnsi" w:cstheme="minorHAnsi"/>
          <w:highlight w:val="yellow"/>
        </w:rPr>
        <w:t>x</w:t>
      </w:r>
      <w:r>
        <w:rPr>
          <w:rFonts w:asciiTheme="minorHAnsi" w:hAnsiTheme="minorHAnsi" w:cstheme="minorHAnsi"/>
          <w:sz w:val="16"/>
        </w:rPr>
        <w:t xml:space="preserve">istential </w:t>
      </w:r>
      <w:r w:rsidRPr="00A8617B">
        <w:rPr>
          <w:rStyle w:val="Emphasis"/>
          <w:rFonts w:asciiTheme="minorHAnsi" w:hAnsiTheme="minorHAnsi" w:cstheme="minorHAnsi"/>
          <w:highlight w:val="yellow"/>
        </w:rPr>
        <w:t>risk</w:t>
      </w:r>
      <w:r w:rsidRPr="00A8617B">
        <w:rPr>
          <w:rStyle w:val="StyleUnderline"/>
          <w:rFonts w:asciiTheme="minorHAnsi" w:hAnsiTheme="minorHAnsi" w:cstheme="minorHAnsi"/>
          <w:highlight w:val="yellow"/>
        </w:rPr>
        <w:t>, actions that reduce</w:t>
      </w:r>
      <w:r>
        <w:rPr>
          <w:rFonts w:asciiTheme="minorHAnsi" w:hAnsiTheme="minorHAnsi" w:cstheme="minorHAnsi"/>
          <w:sz w:val="16"/>
        </w:rPr>
        <w:t xml:space="preserve"> the </w:t>
      </w:r>
      <w:r w:rsidRPr="00A8617B">
        <w:rPr>
          <w:rStyle w:val="Emphasis"/>
          <w:rFonts w:asciiTheme="minorHAnsi" w:hAnsiTheme="minorHAnsi" w:cstheme="minorHAnsi"/>
          <w:highlight w:val="yellow"/>
        </w:rPr>
        <w:t>level</w:t>
      </w:r>
      <w:r w:rsidRPr="00A8617B">
        <w:rPr>
          <w:rStyle w:val="StyleUnderline"/>
          <w:rFonts w:asciiTheme="minorHAnsi" w:hAnsiTheme="minorHAnsi" w:cstheme="minorHAnsi"/>
          <w:highlight w:val="yellow"/>
        </w:rPr>
        <w:t xml:space="preserve"> of</w:t>
      </w:r>
      <w:r>
        <w:rPr>
          <w:rFonts w:asciiTheme="minorHAnsi" w:hAnsiTheme="minorHAnsi" w:cstheme="minorHAnsi"/>
          <w:sz w:val="16"/>
        </w:rPr>
        <w:t xml:space="preserve"> existential </w:t>
      </w:r>
      <w:r w:rsidRPr="00A8617B">
        <w:rPr>
          <w:rStyle w:val="StyleUnderline"/>
          <w:rFonts w:asciiTheme="minorHAnsi" w:hAnsiTheme="minorHAnsi" w:cstheme="minorHAnsi"/>
          <w:highlight w:val="yellow"/>
        </w:rPr>
        <w:t xml:space="preserve">risk posed by ASI would have </w:t>
      </w:r>
      <w:r w:rsidRPr="00576B19">
        <w:rPr>
          <w:rStyle w:val="Emphasis"/>
          <w:rFonts w:asciiTheme="minorHAnsi" w:hAnsiTheme="minorHAnsi" w:cstheme="minorHAnsi"/>
          <w:highlight w:val="yellow"/>
        </w:rPr>
        <w:t>extremely high</w:t>
      </w:r>
      <w:r>
        <w:rPr>
          <w:rFonts w:asciiTheme="minorHAnsi" w:hAnsiTheme="minorHAnsi" w:cstheme="minorHAnsi"/>
          <w:sz w:val="16"/>
        </w:rPr>
        <w:t xml:space="preserve"> expected </w:t>
      </w:r>
      <w:r w:rsidRPr="00A8617B">
        <w:rPr>
          <w:rStyle w:val="StyleUnderline"/>
          <w:rFonts w:asciiTheme="minorHAnsi" w:hAnsiTheme="minorHAnsi" w:cstheme="minorHAnsi"/>
          <w:highlight w:val="yellow"/>
        </w:rPr>
        <w:t>value</w:t>
      </w:r>
      <w:r w:rsidRPr="00A8617B">
        <w:rPr>
          <w:rFonts w:asciiTheme="minorHAnsi" w:hAnsiTheme="minorHAnsi" w:cstheme="minorHAnsi"/>
          <w:sz w:val="16"/>
          <w:highlight w:val="yellow"/>
        </w:rPr>
        <w:t>.</w:t>
      </w:r>
    </w:p>
    <w:p w14:paraId="3DD29DD6" w14:textId="77777777" w:rsidR="00FB7505" w:rsidRDefault="00FB7505" w:rsidP="00FB7505">
      <w:pPr>
        <w:rPr>
          <w:rFonts w:asciiTheme="minorHAnsi" w:hAnsiTheme="minorHAnsi" w:cstheme="minorHAnsi"/>
          <w:sz w:val="16"/>
        </w:rPr>
      </w:pPr>
      <w:r>
        <w:rPr>
          <w:rStyle w:val="StyleUnderline"/>
          <w:rFonts w:asciiTheme="minorHAnsi" w:hAnsiTheme="minorHAnsi" w:cstheme="minorHAnsi"/>
        </w:rPr>
        <w:t>Researchers</w:t>
      </w:r>
      <w:r>
        <w:rPr>
          <w:rFonts w:asciiTheme="minorHAnsi" w:hAnsiTheme="minorHAnsi" w:cstheme="minorHAnsi"/>
          <w:sz w:val="16"/>
        </w:rPr>
        <w:t xml:space="preserve"> such as Ajeya Contra have </w:t>
      </w:r>
      <w:r>
        <w:rPr>
          <w:rStyle w:val="StyleUnderline"/>
          <w:rFonts w:asciiTheme="minorHAnsi" w:hAnsiTheme="minorHAnsi" w:cstheme="minorHAnsi"/>
        </w:rPr>
        <w:t>analyzed</w:t>
      </w:r>
      <w:r>
        <w:rPr>
          <w:rFonts w:asciiTheme="minorHAnsi" w:hAnsiTheme="minorHAnsi" w:cstheme="minorHAnsi"/>
          <w:sz w:val="16"/>
        </w:rPr>
        <w:t xml:space="preserve"> </w:t>
      </w:r>
      <w:r>
        <w:rPr>
          <w:rStyle w:val="Emphasis"/>
          <w:rFonts w:asciiTheme="minorHAnsi" w:hAnsiTheme="minorHAnsi" w:cstheme="minorHAnsi"/>
        </w:rPr>
        <w:t>when</w:t>
      </w:r>
      <w:r>
        <w:rPr>
          <w:rStyle w:val="StyleUnderline"/>
          <w:rFonts w:asciiTheme="minorHAnsi" w:hAnsiTheme="minorHAnsi" w:cstheme="minorHAnsi"/>
        </w:rPr>
        <w:t xml:space="preserve"> humanity might create</w:t>
      </w:r>
      <w:r>
        <w:rPr>
          <w:rFonts w:asciiTheme="minorHAnsi" w:hAnsiTheme="minorHAnsi" w:cstheme="minorHAnsi"/>
          <w:sz w:val="16"/>
        </w:rPr>
        <w:t xml:space="preserve"> transformative </w:t>
      </w:r>
      <w:r>
        <w:rPr>
          <w:rStyle w:val="StyleUnderline"/>
          <w:rFonts w:asciiTheme="minorHAnsi" w:hAnsiTheme="minorHAnsi" w:cstheme="minorHAnsi"/>
        </w:rPr>
        <w:t>AI</w:t>
      </w:r>
      <w:r>
        <w:rPr>
          <w:rFonts w:asciiTheme="minorHAnsi" w:hAnsiTheme="minorHAnsi" w:cstheme="minorHAnsi"/>
          <w:sz w:val="16"/>
        </w:rPr>
        <w:t xml:space="preserve"> (TAI) in the future by, for example, </w:t>
      </w:r>
      <w:r>
        <w:rPr>
          <w:rStyle w:val="StyleUnderline"/>
          <w:rFonts w:asciiTheme="minorHAnsi" w:hAnsiTheme="minorHAnsi" w:cstheme="minorHAnsi"/>
        </w:rPr>
        <w:t>using</w:t>
      </w:r>
      <w:r>
        <w:rPr>
          <w:rFonts w:asciiTheme="minorHAnsi" w:hAnsiTheme="minorHAnsi" w:cstheme="minorHAnsi"/>
          <w:sz w:val="16"/>
        </w:rPr>
        <w:t xml:space="preserve"> </w:t>
      </w:r>
      <w:r>
        <w:rPr>
          <w:rStyle w:val="Emphasis"/>
          <w:rFonts w:asciiTheme="minorHAnsi" w:hAnsiTheme="minorHAnsi" w:cstheme="minorHAnsi"/>
        </w:rPr>
        <w:t>biological anchors</w:t>
      </w:r>
      <w:r>
        <w:rPr>
          <w:rStyle w:val="StyleUnderline"/>
          <w:rFonts w:asciiTheme="minorHAnsi" w:hAnsiTheme="minorHAnsi" w:cstheme="minorHAnsi"/>
        </w:rPr>
        <w:t xml:space="preserve"> to estimate</w:t>
      </w:r>
      <w:r>
        <w:rPr>
          <w:rFonts w:asciiTheme="minorHAnsi" w:hAnsiTheme="minorHAnsi" w:cstheme="minorHAnsi"/>
          <w:sz w:val="16"/>
        </w:rPr>
        <w:t xml:space="preserve"> the amount of </w:t>
      </w:r>
      <w:r>
        <w:rPr>
          <w:rStyle w:val="Emphasis"/>
          <w:rFonts w:asciiTheme="minorHAnsi" w:hAnsiTheme="minorHAnsi" w:cstheme="minorHAnsi"/>
        </w:rPr>
        <w:t>computational</w:t>
      </w:r>
      <w:r>
        <w:rPr>
          <w:rStyle w:val="StyleUnderline"/>
          <w:rFonts w:asciiTheme="minorHAnsi" w:hAnsiTheme="minorHAnsi" w:cstheme="minorHAnsi"/>
        </w:rPr>
        <w:t xml:space="preserve"> power necessary</w:t>
      </w:r>
      <w:r>
        <w:rPr>
          <w:rFonts w:asciiTheme="minorHAnsi" w:hAnsiTheme="minorHAnsi" w:cstheme="minorHAnsi"/>
          <w:sz w:val="16"/>
        </w:rPr>
        <w:t xml:space="preserve"> for TAI and extrapolating past progress in AI to estimate when TAI will be created [5]. </w:t>
      </w:r>
      <w:r>
        <w:rPr>
          <w:rStyle w:val="StyleUnderline"/>
          <w:rFonts w:asciiTheme="minorHAnsi" w:hAnsiTheme="minorHAnsi" w:cstheme="minorHAnsi"/>
        </w:rPr>
        <w:t>This</w:t>
      </w:r>
      <w:r>
        <w:rPr>
          <w:rFonts w:asciiTheme="minorHAnsi" w:hAnsiTheme="minorHAnsi" w:cstheme="minorHAnsi"/>
          <w:sz w:val="16"/>
        </w:rPr>
        <w:t xml:space="preserve"> kind of </w:t>
      </w:r>
      <w:r>
        <w:rPr>
          <w:rStyle w:val="StyleUnderline"/>
          <w:rFonts w:asciiTheme="minorHAnsi" w:hAnsiTheme="minorHAnsi" w:cstheme="minorHAnsi"/>
        </w:rPr>
        <w:t xml:space="preserve">research is </w:t>
      </w:r>
      <w:r>
        <w:rPr>
          <w:rStyle w:val="Emphasis"/>
          <w:rFonts w:asciiTheme="minorHAnsi" w:hAnsiTheme="minorHAnsi" w:cstheme="minorHAnsi"/>
        </w:rPr>
        <w:t>important</w:t>
      </w:r>
      <w:r>
        <w:rPr>
          <w:rStyle w:val="StyleUnderline"/>
          <w:rFonts w:asciiTheme="minorHAnsi" w:hAnsiTheme="minorHAnsi" w:cstheme="minorHAnsi"/>
        </w:rPr>
        <w:t xml:space="preserve"> because it </w:t>
      </w:r>
      <w:r>
        <w:rPr>
          <w:rStyle w:val="Emphasis"/>
          <w:rFonts w:asciiTheme="minorHAnsi" w:hAnsiTheme="minorHAnsi" w:cstheme="minorHAnsi"/>
        </w:rPr>
        <w:t>informs</w:t>
      </w:r>
      <w:r>
        <w:rPr>
          <w:rStyle w:val="StyleUnderline"/>
          <w:rFonts w:asciiTheme="minorHAnsi" w:hAnsiTheme="minorHAnsi" w:cstheme="minorHAnsi"/>
        </w:rPr>
        <w:t xml:space="preserve"> humanity on how it should</w:t>
      </w:r>
      <w:r>
        <w:rPr>
          <w:rFonts w:asciiTheme="minorHAnsi" w:hAnsiTheme="minorHAnsi" w:cstheme="minorHAnsi"/>
          <w:sz w:val="16"/>
        </w:rPr>
        <w:t xml:space="preserve"> act to </w:t>
      </w:r>
      <w:r>
        <w:rPr>
          <w:rStyle w:val="Emphasis"/>
          <w:rFonts w:asciiTheme="minorHAnsi" w:hAnsiTheme="minorHAnsi" w:cstheme="minorHAnsi"/>
        </w:rPr>
        <w:t>minimize</w:t>
      </w:r>
      <w:r>
        <w:rPr>
          <w:rStyle w:val="StyleUnderline"/>
          <w:rFonts w:asciiTheme="minorHAnsi" w:hAnsiTheme="minorHAnsi" w:cstheme="minorHAnsi"/>
        </w:rPr>
        <w:t xml:space="preserve"> AI risk</w:t>
      </w:r>
      <w:r>
        <w:rPr>
          <w:rFonts w:asciiTheme="minorHAnsi" w:hAnsiTheme="minorHAnsi" w:cstheme="minorHAnsi"/>
          <w:sz w:val="16"/>
        </w:rPr>
        <w:t>. For example, AI safety research involving current machine learning methods is more likely to be relevant and valuable for TAI safety if shorter rather than longer timelines are expected. AI timelines could also affect funding decisions or other priorities.</w:t>
      </w:r>
    </w:p>
    <w:p w14:paraId="53FDF3AE" w14:textId="77777777" w:rsidR="00FB7505" w:rsidRDefault="00FB7505" w:rsidP="00FB7505">
      <w:pPr>
        <w:rPr>
          <w:rFonts w:asciiTheme="minorHAnsi" w:hAnsiTheme="minorHAnsi" w:cstheme="minorHAnsi"/>
          <w:sz w:val="16"/>
        </w:rPr>
      </w:pPr>
      <w:r>
        <w:rPr>
          <w:rFonts w:asciiTheme="minorHAnsi" w:hAnsiTheme="minorHAnsi" w:cstheme="minorHAnsi"/>
          <w:sz w:val="16"/>
        </w:rPr>
        <w:t xml:space="preserve">Although a significant amount of research effort has been put into estimating AI timelines, apparently much less research has been directed at the question of how AI timelines affect existential risk and similarly which ASI arrival date would be most desirable from the standpoint of existential risk reduction. </w:t>
      </w:r>
      <w:r>
        <w:rPr>
          <w:rStyle w:val="StyleUnderline"/>
          <w:rFonts w:asciiTheme="minorHAnsi" w:hAnsiTheme="minorHAnsi" w:cstheme="minorHAnsi"/>
        </w:rPr>
        <w:t>Most</w:t>
      </w:r>
      <w:r>
        <w:rPr>
          <w:rFonts w:asciiTheme="minorHAnsi" w:hAnsiTheme="minorHAnsi" w:cstheme="minorHAnsi"/>
          <w:sz w:val="16"/>
        </w:rPr>
        <w:t xml:space="preserve"> previous </w:t>
      </w:r>
      <w:r>
        <w:rPr>
          <w:rStyle w:val="StyleUnderline"/>
          <w:rFonts w:asciiTheme="minorHAnsi" w:hAnsiTheme="minorHAnsi" w:cstheme="minorHAnsi"/>
        </w:rPr>
        <w:t xml:space="preserve">research seems to have been </w:t>
      </w:r>
      <w:r>
        <w:rPr>
          <w:rStyle w:val="Emphasis"/>
          <w:rFonts w:asciiTheme="minorHAnsi" w:hAnsiTheme="minorHAnsi" w:cstheme="minorHAnsi"/>
        </w:rPr>
        <w:t>descriptive</w:t>
      </w:r>
      <w:r>
        <w:rPr>
          <w:rStyle w:val="StyleUnderline"/>
          <w:rFonts w:asciiTheme="minorHAnsi" w:hAnsiTheme="minorHAnsi" w:cstheme="minorHAnsi"/>
        </w:rPr>
        <w:t xml:space="preserve"> rather than </w:t>
      </w:r>
      <w:r>
        <w:rPr>
          <w:rStyle w:val="Emphasis"/>
          <w:rFonts w:asciiTheme="minorHAnsi" w:hAnsiTheme="minorHAnsi" w:cstheme="minorHAnsi"/>
        </w:rPr>
        <w:t>normative</w:t>
      </w:r>
      <w:r>
        <w:rPr>
          <w:rFonts w:asciiTheme="minorHAnsi" w:hAnsiTheme="minorHAnsi" w:cstheme="minorHAnsi"/>
          <w:sz w:val="16"/>
        </w:rPr>
        <w:t xml:space="preserve"> with a focus on predicting the arrival date of ASI as if it were a fixed and inevitable moment in the future </w:t>
      </w:r>
      <w:r>
        <w:rPr>
          <w:rStyle w:val="StyleUnderline"/>
          <w:rFonts w:asciiTheme="minorHAnsi" w:hAnsiTheme="minorHAnsi" w:cstheme="minorHAnsi"/>
        </w:rPr>
        <w:t>with</w:t>
      </w:r>
      <w:r>
        <w:rPr>
          <w:rFonts w:asciiTheme="minorHAnsi" w:hAnsiTheme="minorHAnsi" w:cstheme="minorHAnsi"/>
          <w:sz w:val="16"/>
        </w:rPr>
        <w:t xml:space="preserve"> </w:t>
      </w:r>
      <w:r>
        <w:rPr>
          <w:rStyle w:val="Emphasis"/>
          <w:rFonts w:asciiTheme="minorHAnsi" w:hAnsiTheme="minorHAnsi" w:cstheme="minorHAnsi"/>
        </w:rPr>
        <w:t>less attention</w:t>
      </w:r>
      <w:r>
        <w:rPr>
          <w:rStyle w:val="StyleUnderline"/>
          <w:rFonts w:asciiTheme="minorHAnsi" w:hAnsiTheme="minorHAnsi" w:cstheme="minorHAnsi"/>
        </w:rPr>
        <w:t xml:space="preserve"> being directed at how AI </w:t>
      </w:r>
      <w:r>
        <w:rPr>
          <w:rStyle w:val="Emphasis"/>
          <w:rFonts w:asciiTheme="minorHAnsi" w:hAnsiTheme="minorHAnsi" w:cstheme="minorHAnsi"/>
        </w:rPr>
        <w:t>timelines</w:t>
      </w:r>
      <w:r>
        <w:rPr>
          <w:rStyle w:val="StyleUnderline"/>
          <w:rFonts w:asciiTheme="minorHAnsi" w:hAnsiTheme="minorHAnsi" w:cstheme="minorHAnsi"/>
        </w:rPr>
        <w:t xml:space="preserve"> affect</w:t>
      </w:r>
      <w:r>
        <w:rPr>
          <w:rFonts w:asciiTheme="minorHAnsi" w:hAnsiTheme="minorHAnsi" w:cstheme="minorHAnsi"/>
          <w:sz w:val="16"/>
        </w:rPr>
        <w:t xml:space="preserve"> e</w:t>
      </w:r>
      <w:r>
        <w:rPr>
          <w:rStyle w:val="Emphasis"/>
          <w:rFonts w:asciiTheme="minorHAnsi" w:hAnsiTheme="minorHAnsi" w:cstheme="minorHAnsi"/>
        </w:rPr>
        <w:t>x</w:t>
      </w:r>
      <w:r>
        <w:rPr>
          <w:rFonts w:asciiTheme="minorHAnsi" w:hAnsiTheme="minorHAnsi" w:cstheme="minorHAnsi"/>
          <w:sz w:val="16"/>
        </w:rPr>
        <w:t xml:space="preserve">istential </w:t>
      </w:r>
      <w:r>
        <w:rPr>
          <w:rStyle w:val="Emphasis"/>
          <w:rFonts w:asciiTheme="minorHAnsi" w:hAnsiTheme="minorHAnsi" w:cstheme="minorHAnsi"/>
        </w:rPr>
        <w:t>risk</w:t>
      </w:r>
      <w:r>
        <w:rPr>
          <w:rFonts w:asciiTheme="minorHAnsi" w:hAnsiTheme="minorHAnsi" w:cstheme="minorHAnsi"/>
          <w:sz w:val="16"/>
        </w:rPr>
        <w:t xml:space="preserve"> and which ASI arrival date would be most desirable given the goal of minimizing existential risk.</w:t>
      </w:r>
    </w:p>
    <w:p w14:paraId="507A4B5A"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This report is focused on answering the latter question: how do AI timelines affect total existential risk? And given the goal of minimizing total existential risk, should we prefer a world where ASI is created in the near or far future?</w:t>
      </w:r>
    </w:p>
    <w:p w14:paraId="7EA9A02C"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Existential catastrophe occurring over time. Since the creation of ASI is likely one of the main sources of existential risk facing humanity this century [15], it would be valuable to study how various AI development trajectories affect total existential risk.</w:t>
      </w:r>
    </w:p>
    <w:p w14:paraId="4C72A814"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2 What is the magnitude of existential risk from ASI this century?</w:t>
      </w:r>
    </w:p>
    <w:p w14:paraId="65A6D6EA"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Before we compare existential risks, it will be useful to estimate the existential risk contribution of ASI to total existential risk.</w:t>
      </w:r>
    </w:p>
    <w:p w14:paraId="4C8FAC11"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The amount of existential risk from ASI this century depends on how likely ASI is to be created this century and how likely an existential catastrophe is to occur afterwards. I’ll describe several sources of information we can use to estimate these two variables.</w:t>
      </w:r>
    </w:p>
    <w:p w14:paraId="3EC8F8F1"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2.1 Expert surveys</w:t>
      </w:r>
    </w:p>
    <w:p w14:paraId="3F031D8D" w14:textId="77777777" w:rsidR="00FB7505" w:rsidRDefault="00FB7505" w:rsidP="00FB7505">
      <w:pPr>
        <w:rPr>
          <w:rFonts w:asciiTheme="minorHAnsi" w:hAnsiTheme="minorHAnsi" w:cstheme="minorHAnsi"/>
          <w:sz w:val="16"/>
        </w:rPr>
      </w:pPr>
      <w:r w:rsidRPr="00A8617B">
        <w:rPr>
          <w:rFonts w:asciiTheme="minorHAnsi" w:hAnsiTheme="minorHAnsi" w:cstheme="minorHAnsi"/>
          <w:sz w:val="16"/>
        </w:rPr>
        <w:t xml:space="preserve">A 2014 </w:t>
      </w:r>
      <w:r w:rsidRPr="00A8617B">
        <w:rPr>
          <w:rStyle w:val="StyleUnderline"/>
          <w:rFonts w:asciiTheme="minorHAnsi" w:hAnsiTheme="minorHAnsi" w:cstheme="minorHAnsi"/>
        </w:rPr>
        <w:t xml:space="preserve">survey asked </w:t>
      </w:r>
      <w:r w:rsidRPr="00A8617B">
        <w:rPr>
          <w:rStyle w:val="Emphasis"/>
          <w:rFonts w:asciiTheme="minorHAnsi" w:hAnsiTheme="minorHAnsi" w:cstheme="minorHAnsi"/>
        </w:rPr>
        <w:t>experts</w:t>
      </w:r>
      <w:r w:rsidRPr="00A8617B">
        <w:rPr>
          <w:rStyle w:val="StyleUnderline"/>
          <w:rFonts w:asciiTheme="minorHAnsi" w:hAnsiTheme="minorHAnsi" w:cstheme="minorHAnsi"/>
        </w:rPr>
        <w:t xml:space="preserve"> when</w:t>
      </w:r>
      <w:r w:rsidRPr="00A8617B">
        <w:rPr>
          <w:rFonts w:asciiTheme="minorHAnsi" w:hAnsiTheme="minorHAnsi" w:cstheme="minorHAnsi"/>
          <w:sz w:val="16"/>
          <w:szCs w:val="16"/>
        </w:rPr>
        <w:t xml:space="preserve"> they thought high-level machine intelligence</w:t>
      </w:r>
      <w:r w:rsidRPr="00A8617B">
        <w:rPr>
          <w:rFonts w:asciiTheme="minorHAnsi" w:hAnsiTheme="minorHAnsi" w:cstheme="minorHAnsi"/>
          <w:sz w:val="16"/>
        </w:rPr>
        <w:t xml:space="preserve"> (</w:t>
      </w:r>
      <w:r w:rsidRPr="00A8617B">
        <w:rPr>
          <w:rStyle w:val="Emphasis"/>
          <w:rFonts w:asciiTheme="minorHAnsi" w:hAnsiTheme="minorHAnsi" w:cstheme="minorHAnsi"/>
        </w:rPr>
        <w:t>HLMI</w:t>
      </w:r>
      <w:r w:rsidRPr="00A8617B">
        <w:rPr>
          <w:rFonts w:asciiTheme="minorHAnsi" w:hAnsiTheme="minorHAnsi" w:cstheme="minorHAnsi"/>
          <w:sz w:val="16"/>
        </w:rPr>
        <w:t xml:space="preserve">) </w:t>
      </w:r>
      <w:r w:rsidRPr="00A8617B">
        <w:rPr>
          <w:rStyle w:val="StyleUnderline"/>
          <w:rFonts w:asciiTheme="minorHAnsi" w:hAnsiTheme="minorHAnsi" w:cstheme="minorHAnsi"/>
        </w:rPr>
        <w:t>would be created where HLMI</w:t>
      </w:r>
      <w:r w:rsidRPr="00A8617B">
        <w:rPr>
          <w:rFonts w:asciiTheme="minorHAnsi" w:hAnsiTheme="minorHAnsi" w:cstheme="minorHAnsi"/>
          <w:sz w:val="16"/>
        </w:rPr>
        <w:t xml:space="preserve"> was </w:t>
      </w:r>
      <w:r w:rsidRPr="00A8617B">
        <w:rPr>
          <w:rStyle w:val="StyleUnderline"/>
          <w:rFonts w:asciiTheme="minorHAnsi" w:hAnsiTheme="minorHAnsi" w:cstheme="minorHAnsi"/>
        </w:rPr>
        <w:t>defined as a machine that can</w:t>
      </w:r>
      <w:r w:rsidRPr="00A8617B">
        <w:rPr>
          <w:rFonts w:asciiTheme="minorHAnsi" w:hAnsiTheme="minorHAnsi" w:cstheme="minorHAnsi"/>
          <w:sz w:val="16"/>
        </w:rPr>
        <w:t xml:space="preserve"> “</w:t>
      </w:r>
      <w:r w:rsidRPr="00A8617B">
        <w:rPr>
          <w:rStyle w:val="StyleUnderline"/>
          <w:rFonts w:asciiTheme="minorHAnsi" w:hAnsiTheme="minorHAnsi" w:cstheme="minorHAnsi"/>
        </w:rPr>
        <w:t>carry out</w:t>
      </w:r>
      <w:r w:rsidRPr="00A8617B">
        <w:rPr>
          <w:rFonts w:asciiTheme="minorHAnsi" w:hAnsiTheme="minorHAnsi" w:cstheme="minorHAnsi"/>
          <w:sz w:val="16"/>
        </w:rPr>
        <w:t xml:space="preserve"> most </w:t>
      </w:r>
      <w:r w:rsidRPr="00A8617B">
        <w:rPr>
          <w:rStyle w:val="Emphasis"/>
          <w:rFonts w:asciiTheme="minorHAnsi" w:hAnsiTheme="minorHAnsi" w:cstheme="minorHAnsi"/>
        </w:rPr>
        <w:t>human</w:t>
      </w:r>
      <w:r w:rsidRPr="00A8617B">
        <w:rPr>
          <w:rStyle w:val="StyleUnderline"/>
          <w:rFonts w:asciiTheme="minorHAnsi" w:hAnsiTheme="minorHAnsi" w:cstheme="minorHAnsi"/>
        </w:rPr>
        <w:t xml:space="preserve"> professions at least as well as</w:t>
      </w:r>
      <w:r w:rsidRPr="00A8617B">
        <w:rPr>
          <w:rFonts w:asciiTheme="minorHAnsi" w:hAnsiTheme="minorHAnsi" w:cstheme="minorHAnsi"/>
          <w:sz w:val="16"/>
        </w:rPr>
        <w:t xml:space="preserve"> a typical </w:t>
      </w:r>
      <w:r w:rsidRPr="00A8617B">
        <w:rPr>
          <w:rStyle w:val="Emphasis"/>
          <w:rFonts w:asciiTheme="minorHAnsi" w:hAnsiTheme="minorHAnsi" w:cstheme="minorHAnsi"/>
        </w:rPr>
        <w:t>human</w:t>
      </w:r>
      <w:r w:rsidRPr="00A8617B">
        <w:rPr>
          <w:rFonts w:asciiTheme="minorHAnsi" w:hAnsiTheme="minorHAnsi" w:cstheme="minorHAnsi"/>
          <w:sz w:val="16"/>
        </w:rPr>
        <w:t xml:space="preserve">.” The survey found a median estimate that </w:t>
      </w:r>
      <w:r w:rsidRPr="00576B19">
        <w:rPr>
          <w:rStyle w:val="StyleUnderline"/>
          <w:rFonts w:asciiTheme="minorHAnsi" w:hAnsiTheme="minorHAnsi" w:cstheme="minorHAnsi"/>
          <w:highlight w:val="yellow"/>
        </w:rPr>
        <w:t xml:space="preserve">HLMI had a </w:t>
      </w:r>
      <w:r w:rsidRPr="00576B19">
        <w:rPr>
          <w:rStyle w:val="Emphasis"/>
          <w:rFonts w:asciiTheme="minorHAnsi" w:hAnsiTheme="minorHAnsi" w:cstheme="minorHAnsi"/>
          <w:highlight w:val="yellow"/>
        </w:rPr>
        <w:t>50%</w:t>
      </w:r>
      <w:r w:rsidRPr="00A8617B">
        <w:rPr>
          <w:rStyle w:val="StyleUnderline"/>
          <w:rFonts w:asciiTheme="minorHAnsi" w:hAnsiTheme="minorHAnsi" w:cstheme="minorHAnsi"/>
        </w:rPr>
        <w:t xml:space="preserve"> chance of</w:t>
      </w:r>
      <w:r w:rsidRPr="00A8617B">
        <w:rPr>
          <w:rFonts w:asciiTheme="minorHAnsi" w:hAnsiTheme="minorHAnsi" w:cstheme="minorHAnsi"/>
          <w:sz w:val="16"/>
        </w:rPr>
        <w:t xml:space="preserve"> being </w:t>
      </w:r>
      <w:r w:rsidRPr="00A8617B">
        <w:rPr>
          <w:rStyle w:val="StyleUnderline"/>
          <w:rFonts w:asciiTheme="minorHAnsi" w:hAnsiTheme="minorHAnsi" w:cstheme="minorHAnsi"/>
        </w:rPr>
        <w:t xml:space="preserve">developed </w:t>
      </w:r>
      <w:r w:rsidRPr="00576B19">
        <w:rPr>
          <w:rStyle w:val="StyleUnderline"/>
          <w:rFonts w:asciiTheme="minorHAnsi" w:hAnsiTheme="minorHAnsi" w:cstheme="minorHAnsi"/>
          <w:highlight w:val="yellow"/>
        </w:rPr>
        <w:t xml:space="preserve">by </w:t>
      </w:r>
      <w:r w:rsidRPr="00576B19">
        <w:rPr>
          <w:rStyle w:val="Emphasis"/>
          <w:rFonts w:asciiTheme="minorHAnsi" w:hAnsiTheme="minorHAnsi" w:cstheme="minorHAnsi"/>
          <w:highlight w:val="yellow"/>
        </w:rPr>
        <w:t>2040</w:t>
      </w:r>
      <w:r w:rsidRPr="00A8617B">
        <w:rPr>
          <w:rFonts w:asciiTheme="minorHAnsi" w:hAnsiTheme="minorHAnsi" w:cstheme="minorHAnsi"/>
          <w:sz w:val="16"/>
        </w:rPr>
        <w:t xml:space="preserve">. Respondents were also asked when they thought superintelligence would be developed which was defined as “machine intelligence that greatly surpasses the performance of every human in most professions.” The median </w:t>
      </w:r>
      <w:r w:rsidRPr="00576B19">
        <w:rPr>
          <w:rStyle w:val="StyleUnderline"/>
          <w:rFonts w:asciiTheme="minorHAnsi" w:hAnsiTheme="minorHAnsi" w:cstheme="minorHAnsi"/>
          <w:highlight w:val="yellow"/>
        </w:rPr>
        <w:t>estimate</w:t>
      </w:r>
      <w:r w:rsidRPr="00A8617B">
        <w:rPr>
          <w:rStyle w:val="StyleUnderline"/>
          <w:rFonts w:asciiTheme="minorHAnsi" w:hAnsiTheme="minorHAnsi" w:cstheme="minorHAnsi"/>
        </w:rPr>
        <w:t xml:space="preserve"> was</w:t>
      </w:r>
      <w:r w:rsidRPr="00A8617B">
        <w:rPr>
          <w:rFonts w:asciiTheme="minorHAnsi" w:hAnsiTheme="minorHAnsi" w:cstheme="minorHAnsi"/>
          <w:sz w:val="16"/>
        </w:rPr>
        <w:t xml:space="preserve"> a 10% </w:t>
      </w:r>
      <w:r w:rsidRPr="00A8617B">
        <w:rPr>
          <w:rStyle w:val="StyleUnderline"/>
          <w:rFonts w:asciiTheme="minorHAnsi" w:hAnsiTheme="minorHAnsi" w:cstheme="minorHAnsi"/>
        </w:rPr>
        <w:t xml:space="preserve">probability of </w:t>
      </w:r>
      <w:r w:rsidRPr="00576B19">
        <w:rPr>
          <w:rStyle w:val="Emphasis"/>
          <w:rFonts w:asciiTheme="minorHAnsi" w:hAnsiTheme="minorHAnsi" w:cstheme="minorHAnsi"/>
          <w:highlight w:val="yellow"/>
        </w:rPr>
        <w:t>s</w:t>
      </w:r>
      <w:r w:rsidRPr="00576B19">
        <w:rPr>
          <w:rStyle w:val="StyleUnderline"/>
          <w:rFonts w:asciiTheme="minorHAnsi" w:hAnsiTheme="minorHAnsi" w:cstheme="minorHAnsi"/>
          <w:highlight w:val="yellow"/>
        </w:rPr>
        <w:t>uper</w:t>
      </w:r>
      <w:r w:rsidRPr="00576B19">
        <w:rPr>
          <w:rStyle w:val="Emphasis"/>
          <w:rFonts w:asciiTheme="minorHAnsi" w:hAnsiTheme="minorHAnsi" w:cstheme="minorHAnsi"/>
          <w:highlight w:val="yellow"/>
        </w:rPr>
        <w:t>i</w:t>
      </w:r>
      <w:r w:rsidRPr="00576B19">
        <w:rPr>
          <w:rStyle w:val="StyleUnderline"/>
          <w:rFonts w:asciiTheme="minorHAnsi" w:hAnsiTheme="minorHAnsi" w:cstheme="minorHAnsi"/>
          <w:highlight w:val="yellow"/>
        </w:rPr>
        <w:t>ntelligence</w:t>
      </w:r>
      <w:r w:rsidRPr="00A8617B">
        <w:rPr>
          <w:rFonts w:asciiTheme="minorHAnsi" w:hAnsiTheme="minorHAnsi" w:cstheme="minorHAnsi"/>
          <w:sz w:val="16"/>
        </w:rPr>
        <w:t xml:space="preserve"> within 2 years after the creation of HLMI and a </w:t>
      </w:r>
      <w:r w:rsidRPr="00576B19">
        <w:rPr>
          <w:rStyle w:val="Emphasis"/>
          <w:rFonts w:asciiTheme="minorHAnsi" w:hAnsiTheme="minorHAnsi" w:cstheme="minorHAnsi"/>
          <w:highlight w:val="yellow"/>
        </w:rPr>
        <w:t>75%</w:t>
      </w:r>
      <w:r w:rsidRPr="00576B19">
        <w:rPr>
          <w:rStyle w:val="StyleUnderline"/>
          <w:rFonts w:asciiTheme="minorHAnsi" w:hAnsiTheme="minorHAnsi" w:cstheme="minorHAnsi"/>
          <w:highlight w:val="yellow"/>
        </w:rPr>
        <w:t xml:space="preserve"> probability within </w:t>
      </w:r>
      <w:r w:rsidRPr="00576B19">
        <w:rPr>
          <w:rStyle w:val="Emphasis"/>
          <w:rFonts w:asciiTheme="minorHAnsi" w:hAnsiTheme="minorHAnsi" w:cstheme="minorHAnsi"/>
          <w:highlight w:val="yellow"/>
        </w:rPr>
        <w:t>30 years</w:t>
      </w:r>
      <w:r w:rsidRPr="00A8617B">
        <w:rPr>
          <w:rFonts w:asciiTheme="minorHAnsi" w:hAnsiTheme="minorHAnsi" w:cstheme="minorHAnsi"/>
          <w:sz w:val="16"/>
        </w:rPr>
        <w:t>. The same survey found that, on average, experts believed that HLMI had an 18% chance of causing an existential catastrophe [14].</w:t>
      </w:r>
    </w:p>
    <w:p w14:paraId="7591888E"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Another survey [9] estimated a 50% probability of HLMI 50 years after 2016 and that the median expert believed the probability of an extremely bad outcome was 5%.</w:t>
      </w:r>
    </w:p>
    <w:p w14:paraId="6B30A3B9"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2.2 The Precipice</w:t>
      </w:r>
    </w:p>
    <w:p w14:paraId="4405DF07"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In The Precipice [15], Toby Ord estimates that the probability of unaligned AI causing an existential catastrophe is about 10% in the 21st century.</w:t>
      </w:r>
    </w:p>
    <w:p w14:paraId="3049DBE5"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2.3 Metaculus</w:t>
      </w:r>
    </w:p>
    <w:p w14:paraId="1C85BD8E"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The Metaculus prediction market currently predicts that there is a 50% proba- bility of artificial general intelligence being created by 2041 [8].</w:t>
      </w:r>
    </w:p>
    <w:p w14:paraId="51C5B080"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2.4 Ajeya Contra</w:t>
      </w:r>
    </w:p>
    <w:p w14:paraId="2810F605"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Ajeya Contra is a researcher at Open Philanthropy who has spent a signifi- cant amount of time predicting when transformative AI (TAI) will be created. Recently, she revised her median prediction from 2050 to 2040 [6].</w:t>
      </w:r>
    </w:p>
    <w:p w14:paraId="2DBAD74A"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2.5 A priori arguments for ASI being a significant source of existential risk</w:t>
      </w:r>
    </w:p>
    <w:p w14:paraId="73E1F192" w14:textId="77777777" w:rsidR="00FB7505" w:rsidRDefault="00FB7505" w:rsidP="00FB7505">
      <w:pPr>
        <w:rPr>
          <w:rFonts w:asciiTheme="minorHAnsi" w:hAnsiTheme="minorHAnsi" w:cstheme="minorHAnsi"/>
          <w:sz w:val="16"/>
        </w:rPr>
      </w:pPr>
      <w:r>
        <w:rPr>
          <w:rFonts w:asciiTheme="minorHAnsi" w:hAnsiTheme="minorHAnsi" w:cstheme="minorHAnsi"/>
          <w:sz w:val="16"/>
        </w:rPr>
        <w:t xml:space="preserve">Humanity does not have any previous experience dealing with ASI systems. Therefore, we have little evidence we can draw on to estimate how much existential risk would be associated with the creation of an ASI. However, </w:t>
      </w:r>
      <w:r w:rsidRPr="00A8617B">
        <w:rPr>
          <w:rStyle w:val="StyleUnderline"/>
          <w:rFonts w:asciiTheme="minorHAnsi" w:hAnsiTheme="minorHAnsi" w:cstheme="minorHAnsi"/>
        </w:rPr>
        <w:t>there are</w:t>
      </w:r>
      <w:r w:rsidRPr="00A8617B">
        <w:rPr>
          <w:rFonts w:asciiTheme="minorHAnsi" w:hAnsiTheme="minorHAnsi" w:cstheme="minorHAnsi"/>
          <w:sz w:val="16"/>
        </w:rPr>
        <w:t xml:space="preserve"> still </w:t>
      </w:r>
      <w:r w:rsidRPr="00A8617B">
        <w:rPr>
          <w:rStyle w:val="Emphasis"/>
          <w:rFonts w:asciiTheme="minorHAnsi" w:hAnsiTheme="minorHAnsi" w:cstheme="minorHAnsi"/>
          <w:sz w:val="30"/>
          <w:szCs w:val="30"/>
        </w:rPr>
        <w:t>a priori</w:t>
      </w:r>
      <w:r w:rsidRPr="00A8617B">
        <w:rPr>
          <w:rStyle w:val="StyleUnderline"/>
          <w:rFonts w:asciiTheme="minorHAnsi" w:hAnsiTheme="minorHAnsi" w:cstheme="minorHAnsi"/>
        </w:rPr>
        <w:t xml:space="preserve"> reasons to believe</w:t>
      </w:r>
      <w:r w:rsidRPr="00A8617B">
        <w:rPr>
          <w:rFonts w:asciiTheme="minorHAnsi" w:hAnsiTheme="minorHAnsi" w:cstheme="minorHAnsi"/>
          <w:sz w:val="16"/>
        </w:rPr>
        <w:t xml:space="preserve"> that </w:t>
      </w:r>
      <w:r w:rsidRPr="00A8617B">
        <w:rPr>
          <w:rStyle w:val="StyleUnderline"/>
          <w:rFonts w:asciiTheme="minorHAnsi" w:hAnsiTheme="minorHAnsi" w:cstheme="minorHAnsi"/>
        </w:rPr>
        <w:t xml:space="preserve">ASI would be a </w:t>
      </w:r>
      <w:r w:rsidRPr="00A8617B">
        <w:rPr>
          <w:rStyle w:val="Emphasis"/>
          <w:rFonts w:asciiTheme="minorHAnsi" w:hAnsiTheme="minorHAnsi" w:cstheme="minorHAnsi"/>
        </w:rPr>
        <w:t>significant</w:t>
      </w:r>
      <w:r w:rsidRPr="00A8617B">
        <w:rPr>
          <w:rFonts w:asciiTheme="minorHAnsi" w:hAnsiTheme="minorHAnsi" w:cstheme="minorHAnsi"/>
          <w:sz w:val="16"/>
        </w:rPr>
        <w:t xml:space="preserve"> source of e</w:t>
      </w:r>
      <w:r w:rsidRPr="00A8617B">
        <w:rPr>
          <w:rStyle w:val="Emphasis"/>
          <w:rFonts w:asciiTheme="minorHAnsi" w:hAnsiTheme="minorHAnsi" w:cstheme="minorHAnsi"/>
        </w:rPr>
        <w:t>x</w:t>
      </w:r>
      <w:r w:rsidRPr="00A8617B">
        <w:rPr>
          <w:rFonts w:asciiTheme="minorHAnsi" w:hAnsiTheme="minorHAnsi" w:cstheme="minorHAnsi"/>
          <w:sz w:val="16"/>
        </w:rPr>
        <w:t xml:space="preserve">istential </w:t>
      </w:r>
      <w:r w:rsidRPr="00A8617B">
        <w:rPr>
          <w:rStyle w:val="Emphasis"/>
          <w:rFonts w:asciiTheme="minorHAnsi" w:hAnsiTheme="minorHAnsi" w:cstheme="minorHAnsi"/>
        </w:rPr>
        <w:t>risk</w:t>
      </w:r>
      <w:r w:rsidRPr="00A8617B">
        <w:rPr>
          <w:rFonts w:asciiTheme="minorHAnsi" w:hAnsiTheme="minorHAnsi" w:cstheme="minorHAnsi"/>
          <w:sz w:val="16"/>
        </w:rPr>
        <w:t xml:space="preserve"> [7].</w:t>
      </w:r>
    </w:p>
    <w:p w14:paraId="3DFD5704"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What if humanity created an ASI and programmed it with a random goal? What would we expect to happen? Should we expect a positive or negative outcome by default? This section explains why ASI systems are likely to be harmful without careful countermeasures to make them aligned and beneficial.</w:t>
      </w:r>
    </w:p>
    <w:p w14:paraId="3AFFFA5D" w14:textId="77777777" w:rsidR="00FB7505" w:rsidRDefault="00FB7505" w:rsidP="00FB7505">
      <w:pPr>
        <w:rPr>
          <w:rFonts w:asciiTheme="minorHAnsi" w:hAnsiTheme="minorHAnsi" w:cstheme="minorHAnsi"/>
          <w:sz w:val="16"/>
          <w:szCs w:val="16"/>
        </w:rPr>
      </w:pPr>
      <w:r>
        <w:rPr>
          <w:rFonts w:asciiTheme="minorHAnsi" w:hAnsiTheme="minorHAnsi" w:cstheme="minorHAnsi"/>
          <w:sz w:val="16"/>
          <w:szCs w:val="16"/>
        </w:rPr>
        <w:t>In a chapter named “Is the default outcome doom?” (p. 140) in Superin- telligence, Nick Bostrom explains why programming an ASI to be beneficial wouldn’t be easy [3]. He gives three reasons:</w:t>
      </w:r>
    </w:p>
    <w:p w14:paraId="09348753" w14:textId="77777777" w:rsidR="00FB7505" w:rsidRDefault="00FB7505" w:rsidP="00FB7505">
      <w:pPr>
        <w:ind w:left="720"/>
        <w:rPr>
          <w:rFonts w:asciiTheme="minorHAnsi" w:hAnsiTheme="minorHAnsi" w:cstheme="minorHAnsi"/>
          <w:sz w:val="16"/>
        </w:rPr>
      </w:pPr>
      <w:r>
        <w:rPr>
          <w:rFonts w:asciiTheme="minorHAnsi" w:hAnsiTheme="minorHAnsi" w:cstheme="minorHAnsi"/>
          <w:sz w:val="16"/>
        </w:rPr>
        <w:t xml:space="preserve">1. The </w:t>
      </w:r>
      <w:r w:rsidRPr="00A8617B">
        <w:rPr>
          <w:rStyle w:val="Emphasis"/>
          <w:rFonts w:asciiTheme="minorHAnsi" w:hAnsiTheme="minorHAnsi" w:cstheme="minorHAnsi"/>
        </w:rPr>
        <w:t>orthogonality</w:t>
      </w:r>
      <w:r w:rsidRPr="00A8617B">
        <w:rPr>
          <w:rStyle w:val="StyleUnderline"/>
          <w:rFonts w:asciiTheme="minorHAnsi" w:hAnsiTheme="minorHAnsi" w:cstheme="minorHAnsi"/>
        </w:rPr>
        <w:t xml:space="preserve"> thesis says</w:t>
      </w:r>
      <w:r>
        <w:rPr>
          <w:rStyle w:val="StyleUnderline"/>
          <w:rFonts w:asciiTheme="minorHAnsi" w:hAnsiTheme="minorHAnsi" w:cstheme="minorHAnsi"/>
        </w:rPr>
        <w:t xml:space="preserve"> that </w:t>
      </w:r>
      <w:r w:rsidRPr="00A8617B">
        <w:rPr>
          <w:rStyle w:val="StyleUnderline"/>
          <w:rFonts w:asciiTheme="minorHAnsi" w:hAnsiTheme="minorHAnsi" w:cstheme="minorHAnsi"/>
          <w:highlight w:val="yellow"/>
        </w:rPr>
        <w:t xml:space="preserve">there is </w:t>
      </w:r>
      <w:r w:rsidRPr="00A8617B">
        <w:rPr>
          <w:rStyle w:val="Emphasis"/>
          <w:rFonts w:asciiTheme="minorHAnsi" w:hAnsiTheme="minorHAnsi" w:cstheme="minorHAnsi"/>
          <w:highlight w:val="yellow"/>
        </w:rPr>
        <w:t>no</w:t>
      </w:r>
      <w:r w:rsidRPr="00A8617B">
        <w:rPr>
          <w:rStyle w:val="StyleUnderline"/>
          <w:rFonts w:asciiTheme="minorHAnsi" w:hAnsiTheme="minorHAnsi" w:cstheme="minorHAnsi"/>
          <w:highlight w:val="yellow"/>
        </w:rPr>
        <w:t xml:space="preserve"> correlation between intelligence and</w:t>
      </w:r>
      <w:r>
        <w:rPr>
          <w:rStyle w:val="StyleUnderline"/>
          <w:rFonts w:asciiTheme="minorHAnsi" w:hAnsiTheme="minorHAnsi" w:cstheme="minorHAnsi"/>
        </w:rPr>
        <w:t xml:space="preserve"> having </w:t>
      </w:r>
      <w:r w:rsidRPr="00A8617B">
        <w:rPr>
          <w:rStyle w:val="Emphasis"/>
          <w:rFonts w:asciiTheme="minorHAnsi" w:hAnsiTheme="minorHAnsi" w:cstheme="minorHAnsi"/>
          <w:highlight w:val="yellow"/>
        </w:rPr>
        <w:t>beneficial goals</w:t>
      </w:r>
      <w:r>
        <w:rPr>
          <w:rFonts w:asciiTheme="minorHAnsi" w:hAnsiTheme="minorHAnsi" w:cstheme="minorHAnsi"/>
          <w:sz w:val="16"/>
        </w:rPr>
        <w:t xml:space="preserve">. Therefore, </w:t>
      </w:r>
      <w:r>
        <w:rPr>
          <w:rStyle w:val="StyleUnderline"/>
          <w:rFonts w:asciiTheme="minorHAnsi" w:hAnsiTheme="minorHAnsi" w:cstheme="minorHAnsi"/>
        </w:rPr>
        <w:t xml:space="preserve">we </w:t>
      </w:r>
      <w:r>
        <w:rPr>
          <w:rStyle w:val="Emphasis"/>
          <w:rFonts w:asciiTheme="minorHAnsi" w:hAnsiTheme="minorHAnsi" w:cstheme="minorHAnsi"/>
        </w:rPr>
        <w:t>cannot</w:t>
      </w:r>
      <w:r>
        <w:rPr>
          <w:rStyle w:val="StyleUnderline"/>
          <w:rFonts w:asciiTheme="minorHAnsi" w:hAnsiTheme="minorHAnsi" w:cstheme="minorHAnsi"/>
        </w:rPr>
        <w:t xml:space="preserve"> expect an AI to acquire</w:t>
      </w:r>
      <w:r>
        <w:rPr>
          <w:rFonts w:asciiTheme="minorHAnsi" w:hAnsiTheme="minorHAnsi" w:cstheme="minorHAnsi"/>
          <w:sz w:val="16"/>
        </w:rPr>
        <w:t xml:space="preserve"> </w:t>
      </w:r>
      <w:r>
        <w:rPr>
          <w:rStyle w:val="Emphasis"/>
          <w:rFonts w:asciiTheme="minorHAnsi" w:hAnsiTheme="minorHAnsi" w:cstheme="minorHAnsi"/>
        </w:rPr>
        <w:t>beneficial</w:t>
      </w:r>
      <w:r>
        <w:rPr>
          <w:rStyle w:val="StyleUnderline"/>
          <w:rFonts w:asciiTheme="minorHAnsi" w:hAnsiTheme="minorHAnsi" w:cstheme="minorHAnsi"/>
        </w:rPr>
        <w:t xml:space="preserve"> goals</w:t>
      </w:r>
      <w:r>
        <w:rPr>
          <w:rFonts w:asciiTheme="minorHAnsi" w:hAnsiTheme="minorHAnsi" w:cstheme="minorHAnsi"/>
          <w:sz w:val="16"/>
        </w:rPr>
        <w:t xml:space="preserve"> simply by increasing its intelligence.</w:t>
      </w:r>
    </w:p>
    <w:p w14:paraId="3F381DD8" w14:textId="77777777" w:rsidR="00FB7505" w:rsidRDefault="00FB7505" w:rsidP="00FB7505">
      <w:pPr>
        <w:ind w:left="720"/>
        <w:rPr>
          <w:rFonts w:asciiTheme="minorHAnsi" w:hAnsiTheme="minorHAnsi" w:cstheme="minorHAnsi"/>
          <w:sz w:val="16"/>
        </w:rPr>
      </w:pPr>
      <w:r>
        <w:rPr>
          <w:rFonts w:asciiTheme="minorHAnsi" w:hAnsiTheme="minorHAnsi" w:cstheme="minorHAnsi"/>
          <w:sz w:val="16"/>
        </w:rPr>
        <w:t xml:space="preserve">2. </w:t>
      </w:r>
      <w:r>
        <w:rPr>
          <w:rStyle w:val="StyleUnderline"/>
          <w:rFonts w:asciiTheme="minorHAnsi" w:hAnsiTheme="minorHAnsi" w:cstheme="minorHAnsi"/>
        </w:rPr>
        <w:t xml:space="preserve">It is </w:t>
      </w:r>
      <w:r>
        <w:rPr>
          <w:rStyle w:val="Emphasis"/>
          <w:rFonts w:asciiTheme="minorHAnsi" w:hAnsiTheme="minorHAnsi" w:cstheme="minorHAnsi"/>
        </w:rPr>
        <w:t>much easier</w:t>
      </w:r>
      <w:r>
        <w:rPr>
          <w:rStyle w:val="StyleUnderline"/>
          <w:rFonts w:asciiTheme="minorHAnsi" w:hAnsiTheme="minorHAnsi" w:cstheme="minorHAnsi"/>
        </w:rPr>
        <w:t xml:space="preserve"> to program an ASI to have</w:t>
      </w:r>
      <w:r>
        <w:rPr>
          <w:rFonts w:asciiTheme="minorHAnsi" w:hAnsiTheme="minorHAnsi" w:cstheme="minorHAnsi"/>
          <w:sz w:val="16"/>
        </w:rPr>
        <w:t xml:space="preserve"> a </w:t>
      </w:r>
      <w:r>
        <w:rPr>
          <w:rStyle w:val="Emphasis"/>
          <w:rFonts w:asciiTheme="minorHAnsi" w:hAnsiTheme="minorHAnsi" w:cstheme="minorHAnsi"/>
        </w:rPr>
        <w:t>meaningless</w:t>
      </w:r>
      <w:r>
        <w:rPr>
          <w:rStyle w:val="StyleUnderline"/>
          <w:rFonts w:asciiTheme="minorHAnsi" w:hAnsiTheme="minorHAnsi" w:cstheme="minorHAnsi"/>
        </w:rPr>
        <w:t xml:space="preserve"> goal</w:t>
      </w:r>
      <w:r>
        <w:rPr>
          <w:rFonts w:asciiTheme="minorHAnsi" w:hAnsiTheme="minorHAnsi" w:cstheme="minorHAnsi"/>
          <w:sz w:val="16"/>
        </w:rPr>
        <w:t xml:space="preserve"> such as “count digits of Pi” </w:t>
      </w:r>
      <w:r>
        <w:rPr>
          <w:rStyle w:val="StyleUnderline"/>
          <w:rFonts w:asciiTheme="minorHAnsi" w:hAnsiTheme="minorHAnsi" w:cstheme="minorHAnsi"/>
        </w:rPr>
        <w:t xml:space="preserve">rather than a </w:t>
      </w:r>
      <w:r>
        <w:rPr>
          <w:rStyle w:val="Emphasis"/>
          <w:rFonts w:asciiTheme="minorHAnsi" w:hAnsiTheme="minorHAnsi" w:cstheme="minorHAnsi"/>
        </w:rPr>
        <w:t>complex</w:t>
      </w:r>
      <w:r>
        <w:rPr>
          <w:rFonts w:asciiTheme="minorHAnsi" w:hAnsiTheme="minorHAnsi" w:cstheme="minorHAnsi"/>
          <w:sz w:val="16"/>
        </w:rPr>
        <w:t xml:space="preserve"> and valuable </w:t>
      </w:r>
      <w:r>
        <w:rPr>
          <w:rStyle w:val="StyleUnderline"/>
          <w:rFonts w:asciiTheme="minorHAnsi" w:hAnsiTheme="minorHAnsi" w:cstheme="minorHAnsi"/>
        </w:rPr>
        <w:t>goal</w:t>
      </w:r>
      <w:r>
        <w:rPr>
          <w:rFonts w:asciiTheme="minorHAnsi" w:hAnsiTheme="minorHAnsi" w:cstheme="minorHAnsi"/>
          <w:sz w:val="16"/>
        </w:rPr>
        <w:t xml:space="preserve"> like “achieve human flourishing”.</w:t>
      </w:r>
    </w:p>
    <w:p w14:paraId="66DDC521" w14:textId="77777777" w:rsidR="00FB7505" w:rsidRDefault="00FB7505" w:rsidP="00FB7505">
      <w:pPr>
        <w:ind w:left="720"/>
        <w:rPr>
          <w:rFonts w:asciiTheme="minorHAnsi" w:hAnsiTheme="minorHAnsi" w:cstheme="minorHAnsi"/>
          <w:sz w:val="16"/>
        </w:rPr>
      </w:pPr>
      <w:r>
        <w:rPr>
          <w:rFonts w:asciiTheme="minorHAnsi" w:hAnsiTheme="minorHAnsi" w:cstheme="minorHAnsi"/>
          <w:sz w:val="16"/>
        </w:rPr>
        <w:t xml:space="preserve">3. The instrumental </w:t>
      </w:r>
      <w:r w:rsidRPr="00A8617B">
        <w:rPr>
          <w:rStyle w:val="Emphasis"/>
          <w:rFonts w:asciiTheme="minorHAnsi" w:hAnsiTheme="minorHAnsi" w:cstheme="minorHAnsi"/>
        </w:rPr>
        <w:t>convergence</w:t>
      </w:r>
      <w:r w:rsidRPr="00A8617B">
        <w:rPr>
          <w:rStyle w:val="StyleUnderline"/>
          <w:rFonts w:asciiTheme="minorHAnsi" w:hAnsiTheme="minorHAnsi" w:cstheme="minorHAnsi"/>
        </w:rPr>
        <w:t xml:space="preserve"> thesis says</w:t>
      </w:r>
      <w:r w:rsidRPr="00A8617B">
        <w:rPr>
          <w:rFonts w:asciiTheme="minorHAnsi" w:hAnsiTheme="minorHAnsi" w:cstheme="minorHAnsi"/>
          <w:sz w:val="16"/>
        </w:rPr>
        <w:t xml:space="preserve"> that </w:t>
      </w:r>
      <w:r w:rsidRPr="00A8617B">
        <w:rPr>
          <w:rStyle w:val="StyleUnderline"/>
          <w:rFonts w:asciiTheme="minorHAnsi" w:hAnsiTheme="minorHAnsi" w:cstheme="minorHAnsi"/>
          <w:highlight w:val="yellow"/>
        </w:rPr>
        <w:t>AI</w:t>
      </w:r>
      <w:r w:rsidRPr="00A8617B">
        <w:rPr>
          <w:rStyle w:val="StyleUnderline"/>
          <w:rFonts w:asciiTheme="minorHAnsi" w:hAnsiTheme="minorHAnsi" w:cstheme="minorHAnsi"/>
        </w:rPr>
        <w:t>s will have</w:t>
      </w:r>
      <w:r w:rsidRPr="00A8617B">
        <w:rPr>
          <w:rFonts w:asciiTheme="minorHAnsi" w:hAnsiTheme="minorHAnsi" w:cstheme="minorHAnsi"/>
          <w:sz w:val="16"/>
        </w:rPr>
        <w:t xml:space="preserve"> certain </w:t>
      </w:r>
      <w:r w:rsidRPr="00A8617B">
        <w:rPr>
          <w:rStyle w:val="Emphasis"/>
          <w:rFonts w:asciiTheme="minorHAnsi" w:hAnsiTheme="minorHAnsi" w:cstheme="minorHAnsi"/>
        </w:rPr>
        <w:t>subgoals</w:t>
      </w:r>
      <w:r w:rsidRPr="00A8617B">
        <w:rPr>
          <w:rStyle w:val="StyleUnderline"/>
          <w:rFonts w:asciiTheme="minorHAnsi" w:hAnsiTheme="minorHAnsi" w:cstheme="minorHAnsi"/>
        </w:rPr>
        <w:t xml:space="preserve"> such as </w:t>
      </w:r>
      <w:r w:rsidRPr="00A8617B">
        <w:rPr>
          <w:rStyle w:val="Emphasis"/>
          <w:rFonts w:asciiTheme="minorHAnsi" w:hAnsiTheme="minorHAnsi" w:cstheme="minorHAnsi"/>
          <w:highlight w:val="yellow"/>
        </w:rPr>
        <w:t>resource acquisition</w:t>
      </w:r>
      <w:r w:rsidRPr="00A8617B">
        <w:rPr>
          <w:rStyle w:val="StyleUnderline"/>
          <w:rFonts w:asciiTheme="minorHAnsi" w:hAnsiTheme="minorHAnsi" w:cstheme="minorHAnsi"/>
        </w:rPr>
        <w:t xml:space="preserve"> for</w:t>
      </w:r>
      <w:r w:rsidRPr="00A8617B">
        <w:rPr>
          <w:rFonts w:asciiTheme="minorHAnsi" w:hAnsiTheme="minorHAnsi" w:cstheme="minorHAnsi"/>
          <w:sz w:val="16"/>
        </w:rPr>
        <w:t xml:space="preserve"> a wide variety of </w:t>
      </w:r>
      <w:r w:rsidRPr="00A8617B">
        <w:rPr>
          <w:rStyle w:val="Emphasis"/>
          <w:rFonts w:asciiTheme="minorHAnsi" w:hAnsiTheme="minorHAnsi" w:cstheme="minorHAnsi"/>
        </w:rPr>
        <w:t>final goals</w:t>
      </w:r>
      <w:r w:rsidRPr="00A8617B">
        <w:rPr>
          <w:rFonts w:asciiTheme="minorHAnsi" w:hAnsiTheme="minorHAnsi" w:cstheme="minorHAnsi"/>
          <w:sz w:val="16"/>
        </w:rPr>
        <w:t xml:space="preserve">. For example, </w:t>
      </w:r>
      <w:r w:rsidRPr="00A8617B">
        <w:rPr>
          <w:rStyle w:val="StyleUnderline"/>
          <w:rFonts w:asciiTheme="minorHAnsi" w:hAnsiTheme="minorHAnsi" w:cstheme="minorHAnsi"/>
        </w:rPr>
        <w:t>if we gave an AI a</w:t>
      </w:r>
      <w:r w:rsidRPr="00A8617B">
        <w:rPr>
          <w:rFonts w:asciiTheme="minorHAnsi" w:hAnsiTheme="minorHAnsi" w:cstheme="minorHAnsi"/>
          <w:sz w:val="16"/>
        </w:rPr>
        <w:t xml:space="preserve"> random </w:t>
      </w:r>
      <w:r w:rsidRPr="00A8617B">
        <w:rPr>
          <w:rStyle w:val="StyleUnderline"/>
          <w:rFonts w:asciiTheme="minorHAnsi" w:hAnsiTheme="minorHAnsi" w:cstheme="minorHAnsi"/>
        </w:rPr>
        <w:t xml:space="preserve">goal, it is likely that it would acquire </w:t>
      </w:r>
      <w:r w:rsidRPr="00A8617B">
        <w:rPr>
          <w:rStyle w:val="Emphasis"/>
          <w:rFonts w:asciiTheme="minorHAnsi" w:hAnsiTheme="minorHAnsi" w:cstheme="minorHAnsi"/>
        </w:rPr>
        <w:t>resources</w:t>
      </w:r>
      <w:r w:rsidRPr="00A8617B">
        <w:rPr>
          <w:rStyle w:val="StyleUnderline"/>
          <w:rFonts w:asciiTheme="minorHAnsi" w:hAnsiTheme="minorHAnsi" w:cstheme="minorHAnsi"/>
        </w:rPr>
        <w:t xml:space="preserve"> to</w:t>
      </w:r>
      <w:r w:rsidRPr="00A8617B">
        <w:rPr>
          <w:rFonts w:asciiTheme="minorHAnsi" w:hAnsiTheme="minorHAnsi" w:cstheme="minorHAnsi"/>
          <w:sz w:val="16"/>
        </w:rPr>
        <w:t xml:space="preserve"> help it </w:t>
      </w:r>
      <w:r w:rsidRPr="00A8617B">
        <w:rPr>
          <w:rStyle w:val="StyleUnderline"/>
          <w:rFonts w:asciiTheme="minorHAnsi" w:hAnsiTheme="minorHAnsi" w:cstheme="minorHAnsi"/>
        </w:rPr>
        <w:t>achieve</w:t>
      </w:r>
      <w:r w:rsidRPr="00A8617B">
        <w:rPr>
          <w:rFonts w:asciiTheme="minorHAnsi" w:hAnsiTheme="minorHAnsi" w:cstheme="minorHAnsi"/>
          <w:sz w:val="16"/>
        </w:rPr>
        <w:t xml:space="preserve"> its goal. An ASI programmed to maximize the probability of some goal being achieved would be </w:t>
      </w:r>
      <w:r w:rsidRPr="00A8617B">
        <w:rPr>
          <w:rStyle w:val="Emphasis"/>
          <w:rFonts w:asciiTheme="minorHAnsi" w:hAnsiTheme="minorHAnsi" w:cstheme="minorHAnsi"/>
        </w:rPr>
        <w:t>incentivized</w:t>
      </w:r>
      <w:r w:rsidRPr="00A8617B">
        <w:rPr>
          <w:rStyle w:val="StyleUnderline"/>
          <w:rFonts w:asciiTheme="minorHAnsi" w:hAnsiTheme="minorHAnsi" w:cstheme="minorHAnsi"/>
        </w:rPr>
        <w:t xml:space="preserve"> to pursue </w:t>
      </w:r>
      <w:r w:rsidRPr="00A8617B">
        <w:rPr>
          <w:rStyle w:val="Emphasis"/>
          <w:rFonts w:asciiTheme="minorHAnsi" w:hAnsiTheme="minorHAnsi" w:cstheme="minorHAnsi"/>
        </w:rPr>
        <w:t>extreme</w:t>
      </w:r>
      <w:r w:rsidRPr="00A8617B">
        <w:rPr>
          <w:rFonts w:asciiTheme="minorHAnsi" w:hAnsiTheme="minorHAnsi" w:cstheme="minorHAnsi"/>
          <w:sz w:val="16"/>
        </w:rPr>
        <w:t xml:space="preserve"> and extensive </w:t>
      </w:r>
      <w:r w:rsidRPr="00A8617B">
        <w:rPr>
          <w:rStyle w:val="StyleUnderline"/>
          <w:rFonts w:asciiTheme="minorHAnsi" w:hAnsiTheme="minorHAnsi" w:cstheme="minorHAnsi"/>
        </w:rPr>
        <w:t>resource acquisition</w:t>
      </w:r>
      <w:r w:rsidRPr="00A8617B">
        <w:rPr>
          <w:rFonts w:asciiTheme="minorHAnsi" w:hAnsiTheme="minorHAnsi" w:cstheme="minorHAnsi"/>
          <w:sz w:val="16"/>
        </w:rPr>
        <w:t xml:space="preserve"> efforts such as building huge numbers of mines and power plants </w:t>
      </w:r>
      <w:r w:rsidRPr="00A8617B">
        <w:rPr>
          <w:rStyle w:val="StyleUnderline"/>
          <w:rFonts w:asciiTheme="minorHAnsi" w:hAnsiTheme="minorHAnsi" w:cstheme="minorHAnsi"/>
        </w:rPr>
        <w:t xml:space="preserve">that </w:t>
      </w:r>
      <w:r w:rsidRPr="00A8617B">
        <w:rPr>
          <w:rStyle w:val="StyleUnderline"/>
          <w:rFonts w:asciiTheme="minorHAnsi" w:hAnsiTheme="minorHAnsi" w:cstheme="minorHAnsi"/>
          <w:highlight w:val="yellow"/>
        </w:rPr>
        <w:t xml:space="preserve">would make Earth </w:t>
      </w:r>
      <w:r w:rsidRPr="00A8617B">
        <w:rPr>
          <w:rStyle w:val="Emphasis"/>
          <w:rFonts w:asciiTheme="minorHAnsi" w:hAnsiTheme="minorHAnsi" w:cstheme="minorHAnsi"/>
          <w:highlight w:val="yellow"/>
        </w:rPr>
        <w:t>uninhabitable</w:t>
      </w:r>
      <w:r w:rsidRPr="00A8617B">
        <w:rPr>
          <w:rStyle w:val="StyleUnderline"/>
          <w:rFonts w:asciiTheme="minorHAnsi" w:hAnsiTheme="minorHAnsi" w:cstheme="minorHAnsi"/>
        </w:rPr>
        <w:t xml:space="preserve"> for life</w:t>
      </w:r>
      <w:r w:rsidRPr="00A8617B">
        <w:rPr>
          <w:rFonts w:asciiTheme="minorHAnsi" w:hAnsiTheme="minorHAnsi" w:cstheme="minorHAnsi"/>
          <w:sz w:val="16"/>
        </w:rPr>
        <w:t>. Bostrom calls this particular risk infrastructure profusion.</w:t>
      </w:r>
    </w:p>
    <w:p w14:paraId="64E05EC6" w14:textId="77777777" w:rsidR="00FB7505" w:rsidRDefault="00FB7505" w:rsidP="00FB7505">
      <w:pPr>
        <w:rPr>
          <w:rStyle w:val="StyleUnderline"/>
        </w:rPr>
      </w:pPr>
      <w:r>
        <w:rPr>
          <w:rFonts w:asciiTheme="minorHAnsi" w:hAnsiTheme="minorHAnsi" w:cstheme="minorHAnsi"/>
          <w:sz w:val="16"/>
        </w:rPr>
        <w:t xml:space="preserve">There are two more reasons why </w:t>
      </w:r>
      <w:r>
        <w:rPr>
          <w:rStyle w:val="StyleUnderline"/>
          <w:rFonts w:asciiTheme="minorHAnsi" w:hAnsiTheme="minorHAnsi" w:cstheme="minorHAnsi"/>
        </w:rPr>
        <w:t>ASI would</w:t>
      </w:r>
      <w:r>
        <w:rPr>
          <w:rFonts w:asciiTheme="minorHAnsi" w:hAnsiTheme="minorHAnsi" w:cstheme="minorHAnsi"/>
          <w:sz w:val="16"/>
        </w:rPr>
        <w:t xml:space="preserve"> probably </w:t>
      </w:r>
      <w:r w:rsidRPr="00A8617B">
        <w:rPr>
          <w:rStyle w:val="Emphasis"/>
          <w:rFonts w:asciiTheme="minorHAnsi" w:hAnsiTheme="minorHAnsi" w:cstheme="minorHAnsi"/>
        </w:rPr>
        <w:t>not be aligned</w:t>
      </w:r>
      <w:r w:rsidRPr="00A8617B">
        <w:rPr>
          <w:rStyle w:val="StyleUnderline"/>
          <w:rFonts w:asciiTheme="minorHAnsi" w:hAnsiTheme="minorHAnsi" w:cstheme="minorHAnsi"/>
        </w:rPr>
        <w:t xml:space="preserve"> by </w:t>
      </w:r>
      <w:r w:rsidRPr="00A8617B">
        <w:rPr>
          <w:rStyle w:val="Emphasis"/>
          <w:rFonts w:asciiTheme="minorHAnsi" w:hAnsiTheme="minorHAnsi" w:cstheme="minorHAnsi"/>
        </w:rPr>
        <w:t>default</w:t>
      </w:r>
      <w:r w:rsidRPr="00A8617B">
        <w:rPr>
          <w:rStyle w:val="StyleUnderline"/>
          <w:rFonts w:asciiTheme="minorHAnsi" w:hAnsiTheme="minorHAnsi" w:cstheme="minorHAnsi"/>
        </w:rPr>
        <w:t>:</w:t>
      </w:r>
    </w:p>
    <w:p w14:paraId="0EA0BF54" w14:textId="77777777" w:rsidR="00FB7505" w:rsidRDefault="00FB7505" w:rsidP="00FB7505">
      <w:pPr>
        <w:ind w:left="720"/>
        <w:rPr>
          <w:sz w:val="16"/>
        </w:rPr>
      </w:pPr>
      <w:r>
        <w:rPr>
          <w:rFonts w:asciiTheme="minorHAnsi" w:hAnsiTheme="minorHAnsi" w:cstheme="minorHAnsi"/>
          <w:sz w:val="16"/>
        </w:rPr>
        <w:t xml:space="preserve">4. </w:t>
      </w:r>
      <w:r>
        <w:rPr>
          <w:rStyle w:val="StyleUnderline"/>
          <w:rFonts w:asciiTheme="minorHAnsi" w:hAnsiTheme="minorHAnsi" w:cstheme="minorHAnsi"/>
        </w:rPr>
        <w:t>To build</w:t>
      </w:r>
      <w:r>
        <w:rPr>
          <w:rFonts w:asciiTheme="minorHAnsi" w:hAnsiTheme="minorHAnsi" w:cstheme="minorHAnsi"/>
          <w:sz w:val="16"/>
        </w:rPr>
        <w:t xml:space="preserve"> a beneficial and </w:t>
      </w:r>
      <w:r>
        <w:rPr>
          <w:rStyle w:val="Emphasis"/>
          <w:rFonts w:asciiTheme="minorHAnsi" w:hAnsiTheme="minorHAnsi" w:cstheme="minorHAnsi"/>
        </w:rPr>
        <w:t>aligned</w:t>
      </w:r>
      <w:r>
        <w:rPr>
          <w:rStyle w:val="StyleUnderline"/>
          <w:rFonts w:asciiTheme="minorHAnsi" w:hAnsiTheme="minorHAnsi" w:cstheme="minorHAnsi"/>
        </w:rPr>
        <w:t xml:space="preserve"> ASI, one would need to </w:t>
      </w:r>
      <w:r>
        <w:rPr>
          <w:rStyle w:val="Emphasis"/>
          <w:rFonts w:asciiTheme="minorHAnsi" w:hAnsiTheme="minorHAnsi" w:cstheme="minorHAnsi"/>
        </w:rPr>
        <w:t>solve</w:t>
      </w:r>
      <w:r>
        <w:rPr>
          <w:rFonts w:asciiTheme="minorHAnsi" w:hAnsiTheme="minorHAnsi" w:cstheme="minorHAnsi"/>
          <w:sz w:val="16"/>
        </w:rPr>
        <w:t xml:space="preserve"> the </w:t>
      </w:r>
      <w:r>
        <w:rPr>
          <w:rStyle w:val="StyleUnderline"/>
          <w:rFonts w:asciiTheme="minorHAnsi" w:hAnsiTheme="minorHAnsi" w:cstheme="minorHAnsi"/>
        </w:rPr>
        <w:t xml:space="preserve">problem of </w:t>
      </w:r>
      <w:r>
        <w:rPr>
          <w:rStyle w:val="Emphasis"/>
          <w:rFonts w:asciiTheme="minorHAnsi" w:hAnsiTheme="minorHAnsi" w:cstheme="minorHAnsi"/>
        </w:rPr>
        <w:t>creating</w:t>
      </w:r>
      <w:r>
        <w:rPr>
          <w:rStyle w:val="StyleUnderline"/>
          <w:rFonts w:asciiTheme="minorHAnsi" w:hAnsiTheme="minorHAnsi" w:cstheme="minorHAnsi"/>
        </w:rPr>
        <w:t xml:space="preserve"> ASI</w:t>
      </w:r>
      <w:r>
        <w:rPr>
          <w:rFonts w:asciiTheme="minorHAnsi" w:hAnsiTheme="minorHAnsi" w:cstheme="minorHAnsi"/>
          <w:sz w:val="16"/>
        </w:rPr>
        <w:t xml:space="preserve"> in the first place (the AI problem) and also the alignment problem. </w:t>
      </w:r>
      <w:r>
        <w:rPr>
          <w:rStyle w:val="StyleUnderline"/>
          <w:rFonts w:asciiTheme="minorHAnsi" w:hAnsiTheme="minorHAnsi" w:cstheme="minorHAnsi"/>
        </w:rPr>
        <w:t xml:space="preserve">However, </w:t>
      </w:r>
      <w:r>
        <w:rPr>
          <w:rStyle w:val="Emphasis"/>
          <w:rFonts w:asciiTheme="minorHAnsi" w:hAnsiTheme="minorHAnsi" w:cstheme="minorHAnsi"/>
        </w:rPr>
        <w:t>only</w:t>
      </w:r>
      <w:r>
        <w:rPr>
          <w:rStyle w:val="StyleUnderline"/>
          <w:rFonts w:asciiTheme="minorHAnsi" w:hAnsiTheme="minorHAnsi" w:cstheme="minorHAnsi"/>
        </w:rPr>
        <w:t xml:space="preserve"> the AI problem would need to be solved to create</w:t>
      </w:r>
      <w:r>
        <w:rPr>
          <w:rFonts w:asciiTheme="minorHAnsi" w:hAnsiTheme="minorHAnsi" w:cstheme="minorHAnsi"/>
          <w:sz w:val="16"/>
        </w:rPr>
        <w:t xml:space="preserve"> a harmful </w:t>
      </w:r>
      <w:r>
        <w:rPr>
          <w:rStyle w:val="Emphasis"/>
          <w:rFonts w:asciiTheme="minorHAnsi" w:hAnsiTheme="minorHAnsi" w:cstheme="minorHAnsi"/>
        </w:rPr>
        <w:t>unaligned</w:t>
      </w:r>
      <w:r>
        <w:rPr>
          <w:rStyle w:val="StyleUnderline"/>
          <w:rFonts w:asciiTheme="minorHAnsi" w:hAnsiTheme="minorHAnsi" w:cstheme="minorHAnsi"/>
        </w:rPr>
        <w:t xml:space="preserve"> ASI. If there were a </w:t>
      </w:r>
      <w:r>
        <w:rPr>
          <w:rStyle w:val="Emphasis"/>
          <w:rFonts w:asciiTheme="minorHAnsi" w:hAnsiTheme="minorHAnsi" w:cstheme="minorHAnsi"/>
        </w:rPr>
        <w:t>race</w:t>
      </w:r>
      <w:r>
        <w:rPr>
          <w:rFonts w:asciiTheme="minorHAnsi" w:hAnsiTheme="minorHAnsi" w:cstheme="minorHAnsi"/>
          <w:sz w:val="16"/>
        </w:rPr>
        <w:t xml:space="preserve"> between organizations </w:t>
      </w:r>
      <w:r>
        <w:rPr>
          <w:rStyle w:val="StyleUnderline"/>
          <w:rFonts w:asciiTheme="minorHAnsi" w:hAnsiTheme="minorHAnsi" w:cstheme="minorHAnsi"/>
        </w:rPr>
        <w:t xml:space="preserve">creating ASI, </w:t>
      </w:r>
      <w:r w:rsidRPr="00576B19">
        <w:rPr>
          <w:rStyle w:val="StyleUnderline"/>
          <w:rFonts w:asciiTheme="minorHAnsi" w:hAnsiTheme="minorHAnsi" w:cstheme="minorHAnsi"/>
          <w:highlight w:val="yellow"/>
        </w:rPr>
        <w:t>the competitor that created</w:t>
      </w:r>
      <w:r>
        <w:rPr>
          <w:rFonts w:asciiTheme="minorHAnsi" w:hAnsiTheme="minorHAnsi" w:cstheme="minorHAnsi"/>
          <w:sz w:val="16"/>
        </w:rPr>
        <w:t xml:space="preserve"> the </w:t>
      </w:r>
      <w:r w:rsidRPr="00576B19">
        <w:rPr>
          <w:rStyle w:val="Emphasis"/>
          <w:rFonts w:asciiTheme="minorHAnsi" w:hAnsiTheme="minorHAnsi" w:cstheme="minorHAnsi"/>
          <w:highlight w:val="yellow"/>
        </w:rPr>
        <w:t>first</w:t>
      </w:r>
      <w:r w:rsidRPr="00576B19">
        <w:rPr>
          <w:rStyle w:val="StyleUnderline"/>
          <w:rFonts w:asciiTheme="minorHAnsi" w:hAnsiTheme="minorHAnsi" w:cstheme="minorHAnsi"/>
          <w:highlight w:val="yellow"/>
        </w:rPr>
        <w:t xml:space="preserve"> ASI</w:t>
      </w:r>
      <w:r>
        <w:rPr>
          <w:rStyle w:val="StyleUnderline"/>
          <w:rFonts w:asciiTheme="minorHAnsi" w:hAnsiTheme="minorHAnsi" w:cstheme="minorHAnsi"/>
        </w:rPr>
        <w:t xml:space="preserve"> might then be one that </w:t>
      </w:r>
      <w:r w:rsidRPr="00576B19">
        <w:rPr>
          <w:rStyle w:val="StyleUnderline"/>
          <w:rFonts w:asciiTheme="minorHAnsi" w:hAnsiTheme="minorHAnsi" w:cstheme="minorHAnsi"/>
          <w:highlight w:val="yellow"/>
        </w:rPr>
        <w:t>creates</w:t>
      </w:r>
      <w:r>
        <w:rPr>
          <w:rFonts w:asciiTheme="minorHAnsi" w:hAnsiTheme="minorHAnsi" w:cstheme="minorHAnsi"/>
          <w:sz w:val="16"/>
        </w:rPr>
        <w:t xml:space="preserve"> an </w:t>
      </w:r>
      <w:r w:rsidRPr="00A8617B">
        <w:rPr>
          <w:rStyle w:val="Emphasis"/>
          <w:rFonts w:asciiTheme="minorHAnsi" w:hAnsiTheme="minorHAnsi" w:cstheme="minorHAnsi"/>
          <w:highlight w:val="yellow"/>
        </w:rPr>
        <w:t>unaligned</w:t>
      </w:r>
      <w:r w:rsidRPr="00A8617B">
        <w:rPr>
          <w:rStyle w:val="StyleUnderline"/>
          <w:rFonts w:asciiTheme="minorHAnsi" w:hAnsiTheme="minorHAnsi" w:cstheme="minorHAnsi"/>
          <w:highlight w:val="yellow"/>
        </w:rPr>
        <w:t xml:space="preserve"> </w:t>
      </w:r>
      <w:r w:rsidRPr="00576B19">
        <w:rPr>
          <w:rStyle w:val="StyleUnderline"/>
          <w:rFonts w:asciiTheme="minorHAnsi" w:hAnsiTheme="minorHAnsi" w:cstheme="minorHAnsi"/>
          <w:highlight w:val="yellow"/>
        </w:rPr>
        <w:t xml:space="preserve">ASI since doing so would </w:t>
      </w:r>
      <w:r w:rsidRPr="00A8617B">
        <w:rPr>
          <w:rStyle w:val="StyleUnderline"/>
          <w:rFonts w:asciiTheme="minorHAnsi" w:hAnsiTheme="minorHAnsi" w:cstheme="minorHAnsi"/>
          <w:highlight w:val="yellow"/>
        </w:rPr>
        <w:t xml:space="preserve">require </w:t>
      </w:r>
      <w:r w:rsidRPr="00A8617B">
        <w:rPr>
          <w:rStyle w:val="Emphasis"/>
          <w:rFonts w:asciiTheme="minorHAnsi" w:hAnsiTheme="minorHAnsi" w:cstheme="minorHAnsi"/>
          <w:highlight w:val="yellow"/>
        </w:rPr>
        <w:t>less effort</w:t>
      </w:r>
      <w:r w:rsidRPr="00A8617B">
        <w:rPr>
          <w:rFonts w:asciiTheme="minorHAnsi" w:hAnsiTheme="minorHAnsi" w:cstheme="minorHAnsi"/>
          <w:sz w:val="16"/>
        </w:rPr>
        <w:t xml:space="preserve"> and time </w:t>
      </w:r>
      <w:r w:rsidRPr="00A8617B">
        <w:rPr>
          <w:rStyle w:val="StyleUnderline"/>
          <w:rFonts w:asciiTheme="minorHAnsi" w:hAnsiTheme="minorHAnsi" w:cstheme="minorHAnsi"/>
        </w:rPr>
        <w:t xml:space="preserve">than creating an </w:t>
      </w:r>
      <w:r w:rsidRPr="00A8617B">
        <w:rPr>
          <w:rStyle w:val="Emphasis"/>
          <w:rFonts w:asciiTheme="minorHAnsi" w:hAnsiTheme="minorHAnsi" w:cstheme="minorHAnsi"/>
        </w:rPr>
        <w:t>aligned</w:t>
      </w:r>
      <w:r w:rsidRPr="00A8617B">
        <w:rPr>
          <w:rStyle w:val="StyleUnderline"/>
          <w:rFonts w:asciiTheme="minorHAnsi" w:hAnsiTheme="minorHAnsi" w:cstheme="minorHAnsi"/>
        </w:rPr>
        <w:t xml:space="preserve"> ASI</w:t>
      </w:r>
      <w:r>
        <w:rPr>
          <w:rFonts w:asciiTheme="minorHAnsi" w:hAnsiTheme="minorHAnsi" w:cstheme="minorHAnsi"/>
          <w:sz w:val="16"/>
        </w:rPr>
        <w:t>. Previous technologies such as nuclear power confirm the hypothesis that building safe technology takes longer than harmful technology: the hydrogen bomb was invented in the 1950s but we have yet to discover how to use controlled nuclear fusion reactions to generate electricity.</w:t>
      </w:r>
    </w:p>
    <w:p w14:paraId="47D8B47C" w14:textId="77777777" w:rsidR="00FB7505" w:rsidRDefault="00FB7505" w:rsidP="00FB7505">
      <w:pPr>
        <w:ind w:left="720"/>
        <w:rPr>
          <w:rFonts w:asciiTheme="minorHAnsi" w:hAnsiTheme="minorHAnsi" w:cstheme="minorHAnsi"/>
          <w:sz w:val="16"/>
          <w:szCs w:val="16"/>
        </w:rPr>
      </w:pPr>
      <w:r>
        <w:rPr>
          <w:rFonts w:asciiTheme="minorHAnsi" w:hAnsiTheme="minorHAnsi" w:cstheme="minorHAnsi"/>
          <w:sz w:val="16"/>
          <w:szCs w:val="16"/>
        </w:rPr>
        <w:t>5. The set of desirable and beneficial goals we could program an ASI to pursue is a tiny subset of all possible goals. Therefore an ASI with a random goal is very unlikely to be beneficial.</w:t>
      </w:r>
    </w:p>
    <w:p w14:paraId="442A303D" w14:textId="7F97ED3A" w:rsidR="00FB7505" w:rsidRDefault="00FB7505" w:rsidP="00FB7505">
      <w:pPr>
        <w:pStyle w:val="Heading3"/>
      </w:pPr>
      <w:r>
        <w:t>War Impact D</w:t>
      </w:r>
    </w:p>
    <w:p w14:paraId="5F26E0D7" w14:textId="77777777" w:rsidR="00FB7505" w:rsidRPr="003904F6" w:rsidRDefault="00FB7505" w:rsidP="00FB7505">
      <w:pPr>
        <w:pStyle w:val="Heading4"/>
      </w:pPr>
      <w:r w:rsidRPr="003904F6">
        <w:t xml:space="preserve">No US-China war. No miscalc, use-or-lose, or accidents. </w:t>
      </w:r>
    </w:p>
    <w:p w14:paraId="718C93E2" w14:textId="77777777" w:rsidR="00FB7505" w:rsidRPr="003904F6" w:rsidRDefault="00FB7505" w:rsidP="00FB7505">
      <w:r w:rsidRPr="003904F6">
        <w:rPr>
          <w:rStyle w:val="Style13ptBold"/>
        </w:rPr>
        <w:t>Wu, ’22</w:t>
      </w:r>
      <w:r w:rsidRPr="003904F6">
        <w:t xml:space="preserve"> – Associate Professor at the School of International Studies at Renmin University of China  (Wu Riqiang; "Assessing China-U.S. Inadvertent Nuclear Escalation"; Project MUSE; https://muse.jhu.edu/article/849350; 03-16-2022; NC)</w:t>
      </w:r>
    </w:p>
    <w:p w14:paraId="39124801" w14:textId="77777777" w:rsidR="00FB7505" w:rsidRPr="003904F6" w:rsidRDefault="00FB7505" w:rsidP="00FB7505">
      <w:pPr>
        <w:rPr>
          <w:rStyle w:val="Emphasis"/>
        </w:rPr>
      </w:pPr>
      <w:r w:rsidRPr="00DC7A1D">
        <w:rPr>
          <w:rStyle w:val="Emphasis"/>
          <w:highlight w:val="cyan"/>
        </w:rPr>
        <w:t>No One Would Go Nuclear</w:t>
      </w:r>
    </w:p>
    <w:p w14:paraId="0D610E6E" w14:textId="77777777" w:rsidR="00FB7505" w:rsidRPr="003904F6" w:rsidRDefault="00FB7505" w:rsidP="00FB7505">
      <w:pPr>
        <w:rPr>
          <w:sz w:val="16"/>
        </w:rPr>
      </w:pPr>
      <w:r w:rsidRPr="003904F6">
        <w:rPr>
          <w:sz w:val="16"/>
        </w:rPr>
        <w:t>China and the United States might engage in a conventional war over Taiwan, the South China Sea, or the East China Sea. Because conflict over the Taiwan Strait would likely be the most intense, it represents the baseline of the following examination.145 This section focuses specifically on how the factors of survivability and the NC3 system might affect risks of inadvertent escalation according to the three mechanisms of use-it-or-lose-it, unauthorized/accidental, and damage-limitation.</w:t>
      </w:r>
    </w:p>
    <w:p w14:paraId="5F73510D" w14:textId="77777777" w:rsidR="00FB7505" w:rsidRPr="003904F6" w:rsidRDefault="00FB7505" w:rsidP="00FB7505">
      <w:pPr>
        <w:rPr>
          <w:sz w:val="16"/>
        </w:rPr>
      </w:pPr>
      <w:r w:rsidRPr="003904F6">
        <w:rPr>
          <w:sz w:val="16"/>
        </w:rPr>
        <w:t>U.S. MILITARY STRATEGY VIS-À-VIS CHINA</w:t>
      </w:r>
    </w:p>
    <w:p w14:paraId="65F93750" w14:textId="77777777" w:rsidR="00FB7505" w:rsidRPr="003904F6" w:rsidRDefault="00FB7505" w:rsidP="00FB7505">
      <w:pPr>
        <w:rPr>
          <w:sz w:val="16"/>
        </w:rPr>
      </w:pPr>
      <w:r w:rsidRPr="003904F6">
        <w:rPr>
          <w:sz w:val="16"/>
        </w:rPr>
        <w:t xml:space="preserve">In a conventional war with China, the United States has two strategic options: dominance and denial.146 Although the United States has enjoyed military dominance in East Asia for many decades, China's rapid military [End Page 157] modernization, especially its so-called anti-access and area denial (A2/AD) capabilities, is challenging this dominance around China's periphery.147 A dominance strategy would call for reclaiming military superiority and freedom of action in the West Pacific,148 while a denial strategy would relinquish military dominance in China's near seas and seek to deny China's sea and air control in this region.149 Compared with a denial strategy, a dominance strategy demands more strikes against Chinese inland targets, which would cause more unintentional attacks on Chinese nuclear assets. Thus, it is likely that a more offensive U.S. military strategy would result in more unintended attacks on China's nuclear capabilities. Indeed, before leaving office, the </w:t>
      </w:r>
      <w:r w:rsidRPr="003904F6">
        <w:rPr>
          <w:rStyle w:val="StyleUnderline"/>
        </w:rPr>
        <w:t>Trump</w:t>
      </w:r>
      <w:r w:rsidRPr="003904F6">
        <w:rPr>
          <w:sz w:val="16"/>
        </w:rPr>
        <w:t xml:space="preserve"> administration </w:t>
      </w:r>
      <w:r w:rsidRPr="003904F6">
        <w:rPr>
          <w:rStyle w:val="StyleUnderline"/>
        </w:rPr>
        <w:t>declassified its Indo-Pacific</w:t>
      </w:r>
      <w:r w:rsidRPr="003904F6">
        <w:rPr>
          <w:sz w:val="16"/>
        </w:rPr>
        <w:t xml:space="preserve"> </w:t>
      </w:r>
      <w:r w:rsidRPr="003904F6">
        <w:rPr>
          <w:rStyle w:val="StyleUnderline"/>
        </w:rPr>
        <w:t xml:space="preserve">strategic framework, which states that the United States would </w:t>
      </w:r>
      <w:r w:rsidRPr="003904F6">
        <w:rPr>
          <w:rStyle w:val="Emphasis"/>
        </w:rPr>
        <w:t xml:space="preserve">deny China </w:t>
      </w:r>
      <w:r w:rsidRPr="003904F6">
        <w:rPr>
          <w:sz w:val="16"/>
        </w:rPr>
        <w:t xml:space="preserve">sustained </w:t>
      </w:r>
      <w:r w:rsidRPr="003904F6">
        <w:rPr>
          <w:rStyle w:val="Emphasis"/>
        </w:rPr>
        <w:t>air and sea dominance</w:t>
      </w:r>
      <w:r w:rsidRPr="003904F6">
        <w:rPr>
          <w:sz w:val="16"/>
        </w:rPr>
        <w:t xml:space="preserve"> inside the first island chain and dominate all domains outside of it.</w:t>
      </w:r>
      <w:r w:rsidRPr="003904F6">
        <w:rPr>
          <w:rStyle w:val="StyleUnderline"/>
        </w:rPr>
        <w:t>150 If the United States has</w:t>
      </w:r>
      <w:r w:rsidRPr="003904F6">
        <w:rPr>
          <w:sz w:val="16"/>
        </w:rPr>
        <w:t xml:space="preserve"> </w:t>
      </w:r>
      <w:r w:rsidRPr="003904F6">
        <w:rPr>
          <w:rStyle w:val="Emphasis"/>
        </w:rPr>
        <w:t>given up seeking to restore dominance</w:t>
      </w:r>
      <w:r w:rsidRPr="003904F6">
        <w:rPr>
          <w:sz w:val="16"/>
        </w:rPr>
        <w:t xml:space="preserve"> around China's periphery, I therefore suggest that </w:t>
      </w:r>
      <w:r w:rsidRPr="003904F6">
        <w:rPr>
          <w:rStyle w:val="StyleUnderline"/>
        </w:rPr>
        <w:t>U.S. unintentional attacks on China's nuclear capabilities would not be</w:t>
      </w:r>
      <w:r w:rsidRPr="003904F6">
        <w:rPr>
          <w:sz w:val="16"/>
        </w:rPr>
        <w:t xml:space="preserve"> too </w:t>
      </w:r>
      <w:r w:rsidRPr="003904F6">
        <w:rPr>
          <w:rStyle w:val="StyleUnderline"/>
        </w:rPr>
        <w:t>severe in a conventional war with China</w:t>
      </w:r>
      <w:r w:rsidRPr="003904F6">
        <w:rPr>
          <w:sz w:val="16"/>
        </w:rPr>
        <w:t>.</w:t>
      </w:r>
    </w:p>
    <w:p w14:paraId="24CBDEDE" w14:textId="77777777" w:rsidR="00FB7505" w:rsidRPr="003904F6" w:rsidRDefault="00FB7505" w:rsidP="00FB7505">
      <w:pPr>
        <w:rPr>
          <w:sz w:val="16"/>
        </w:rPr>
      </w:pPr>
      <w:r w:rsidRPr="003904F6">
        <w:rPr>
          <w:sz w:val="16"/>
        </w:rPr>
        <w:t xml:space="preserve">Moreover, </w:t>
      </w:r>
      <w:r w:rsidRPr="00DC7A1D">
        <w:rPr>
          <w:rStyle w:val="StyleUnderline"/>
          <w:highlight w:val="cyan"/>
        </w:rPr>
        <w:t xml:space="preserve">U.S. military planners are </w:t>
      </w:r>
      <w:r w:rsidRPr="00DC7A1D">
        <w:rPr>
          <w:rStyle w:val="Emphasis"/>
          <w:highlight w:val="cyan"/>
        </w:rPr>
        <w:t>aware of</w:t>
      </w:r>
      <w:r w:rsidRPr="003904F6">
        <w:rPr>
          <w:sz w:val="16"/>
        </w:rPr>
        <w:t xml:space="preserve"> the </w:t>
      </w:r>
      <w:r w:rsidRPr="00DC7A1D">
        <w:rPr>
          <w:rStyle w:val="Emphasis"/>
          <w:highlight w:val="cyan"/>
        </w:rPr>
        <w:t>risks of inadvertent escalation</w:t>
      </w:r>
      <w:r w:rsidRPr="003904F6">
        <w:rPr>
          <w:sz w:val="16"/>
        </w:rPr>
        <w:t xml:space="preserve">. As stated by the former commander in chief of the U.S. Pacific Command, Admiral Dennis Blair, "U.S. </w:t>
      </w:r>
      <w:r w:rsidRPr="003904F6">
        <w:rPr>
          <w:rStyle w:val="StyleUnderline"/>
        </w:rPr>
        <w:t>planners are very mindful of</w:t>
      </w:r>
      <w:r w:rsidRPr="003904F6">
        <w:rPr>
          <w:sz w:val="16"/>
        </w:rPr>
        <w:t xml:space="preserve"> the </w:t>
      </w:r>
      <w:r w:rsidRPr="003904F6">
        <w:rPr>
          <w:rStyle w:val="StyleUnderline"/>
        </w:rPr>
        <w:t>danger of attacking</w:t>
      </w:r>
      <w:r w:rsidRPr="003904F6">
        <w:rPr>
          <w:sz w:val="16"/>
        </w:rPr>
        <w:t xml:space="preserve"> [End Page 158] </w:t>
      </w:r>
      <w:r w:rsidRPr="003904F6">
        <w:rPr>
          <w:rStyle w:val="StyleUnderline"/>
        </w:rPr>
        <w:t xml:space="preserve">any state's nuclear arsenal and </w:t>
      </w:r>
      <w:r w:rsidRPr="00DC7A1D">
        <w:rPr>
          <w:rStyle w:val="StyleUnderline"/>
          <w:highlight w:val="cyan"/>
        </w:rPr>
        <w:t xml:space="preserve">take </w:t>
      </w:r>
      <w:r w:rsidRPr="003904F6">
        <w:rPr>
          <w:rStyle w:val="Emphasis"/>
        </w:rPr>
        <w:t xml:space="preserve">extraordinary </w:t>
      </w:r>
      <w:r w:rsidRPr="00DC7A1D">
        <w:rPr>
          <w:rStyle w:val="Emphasis"/>
          <w:highlight w:val="cyan"/>
        </w:rPr>
        <w:t>precautions</w:t>
      </w:r>
      <w:r w:rsidRPr="00DC7A1D">
        <w:rPr>
          <w:sz w:val="16"/>
          <w:highlight w:val="cyan"/>
        </w:rPr>
        <w:t xml:space="preserve"> </w:t>
      </w:r>
      <w:r w:rsidRPr="00DC7A1D">
        <w:rPr>
          <w:rStyle w:val="StyleUnderline"/>
          <w:highlight w:val="cyan"/>
        </w:rPr>
        <w:t>to avoid</w:t>
      </w:r>
      <w:r w:rsidRPr="003904F6">
        <w:rPr>
          <w:rStyle w:val="StyleUnderline"/>
        </w:rPr>
        <w:t xml:space="preserve"> doing so</w:t>
      </w:r>
      <w:r w:rsidRPr="003904F6">
        <w:rPr>
          <w:sz w:val="16"/>
        </w:rPr>
        <w:t xml:space="preserve">."151 The U.S. </w:t>
      </w:r>
      <w:r w:rsidRPr="003904F6">
        <w:rPr>
          <w:rStyle w:val="StyleUnderline"/>
        </w:rPr>
        <w:t>military's caution</w:t>
      </w:r>
      <w:r w:rsidRPr="003904F6">
        <w:rPr>
          <w:sz w:val="16"/>
        </w:rPr>
        <w:t xml:space="preserve"> thus further </w:t>
      </w:r>
      <w:r w:rsidRPr="003904F6">
        <w:rPr>
          <w:rStyle w:val="StyleUnderline"/>
        </w:rPr>
        <w:t>reduces</w:t>
      </w:r>
      <w:r w:rsidRPr="003904F6">
        <w:rPr>
          <w:sz w:val="16"/>
        </w:rPr>
        <w:t xml:space="preserve"> the </w:t>
      </w:r>
      <w:r w:rsidRPr="003904F6">
        <w:rPr>
          <w:rStyle w:val="StyleUnderline"/>
        </w:rPr>
        <w:t xml:space="preserve">likelihood of </w:t>
      </w:r>
      <w:r w:rsidRPr="00DC7A1D">
        <w:rPr>
          <w:rStyle w:val="StyleUnderline"/>
          <w:highlight w:val="cyan"/>
        </w:rPr>
        <w:t>unintentional strikes on</w:t>
      </w:r>
      <w:r w:rsidRPr="003904F6">
        <w:rPr>
          <w:rStyle w:val="StyleUnderline"/>
        </w:rPr>
        <w:t xml:space="preserve"> China's </w:t>
      </w:r>
      <w:r w:rsidRPr="00DC7A1D">
        <w:rPr>
          <w:rStyle w:val="StyleUnderline"/>
          <w:highlight w:val="cyan"/>
        </w:rPr>
        <w:t>nuclear capabilities</w:t>
      </w:r>
      <w:r w:rsidRPr="003904F6">
        <w:rPr>
          <w:sz w:val="16"/>
        </w:rPr>
        <w:t>. In the following three subsections, I evaluate each of the risks associated with the three types of inadvertent escalation.</w:t>
      </w:r>
    </w:p>
    <w:p w14:paraId="3C31A638" w14:textId="77777777" w:rsidR="00FB7505" w:rsidRPr="003904F6" w:rsidRDefault="00FB7505" w:rsidP="00FB7505">
      <w:pPr>
        <w:rPr>
          <w:sz w:val="16"/>
        </w:rPr>
      </w:pPr>
      <w:r w:rsidRPr="003904F6">
        <w:rPr>
          <w:sz w:val="16"/>
        </w:rPr>
        <w:t>RISK OF USE-IT-OR-LOSE-IT ESCALATION</w:t>
      </w:r>
    </w:p>
    <w:p w14:paraId="57C27554" w14:textId="77777777" w:rsidR="00FB7505" w:rsidRPr="003904F6" w:rsidRDefault="00FB7505" w:rsidP="00FB7505">
      <w:pPr>
        <w:rPr>
          <w:sz w:val="16"/>
        </w:rPr>
      </w:pPr>
      <w:r w:rsidRPr="003904F6">
        <w:rPr>
          <w:sz w:val="16"/>
        </w:rPr>
        <w:t xml:space="preserve">As discussed in this article's second section on the survivability of China's nuclear forces, </w:t>
      </w:r>
      <w:r w:rsidRPr="00DC7A1D">
        <w:rPr>
          <w:rStyle w:val="StyleUnderline"/>
          <w:highlight w:val="cyan"/>
        </w:rPr>
        <w:t>China's</w:t>
      </w:r>
      <w:r w:rsidRPr="003904F6">
        <w:rPr>
          <w:rStyle w:val="StyleUnderline"/>
        </w:rPr>
        <w:t xml:space="preserve"> land-based nuclear </w:t>
      </w:r>
      <w:r w:rsidRPr="00DC7A1D">
        <w:rPr>
          <w:rStyle w:val="StyleUnderline"/>
          <w:highlight w:val="cyan"/>
        </w:rPr>
        <w:t>missiles</w:t>
      </w:r>
      <w:r w:rsidRPr="003904F6">
        <w:rPr>
          <w:sz w:val="16"/>
        </w:rPr>
        <w:t>—the backbone of its nuclear deterrent capabilities—</w:t>
      </w:r>
      <w:r w:rsidRPr="00DC7A1D">
        <w:rPr>
          <w:rStyle w:val="StyleUnderline"/>
          <w:highlight w:val="cyan"/>
        </w:rPr>
        <w:t xml:space="preserve">are </w:t>
      </w:r>
      <w:r w:rsidRPr="00DC7A1D">
        <w:rPr>
          <w:rStyle w:val="Emphasis"/>
          <w:highlight w:val="cyan"/>
        </w:rPr>
        <w:t>survivable to unintentional</w:t>
      </w:r>
      <w:r w:rsidRPr="003904F6">
        <w:rPr>
          <w:rStyle w:val="Emphasis"/>
        </w:rPr>
        <w:t xml:space="preserve"> conventional </w:t>
      </w:r>
      <w:r w:rsidRPr="00DC7A1D">
        <w:rPr>
          <w:rStyle w:val="Emphasis"/>
          <w:highlight w:val="cyan"/>
        </w:rPr>
        <w:t>attacks</w:t>
      </w:r>
      <w:r w:rsidRPr="003904F6">
        <w:rPr>
          <w:sz w:val="16"/>
        </w:rPr>
        <w:t xml:space="preserve">. Chinese SSBNs, however, are more vulnerable. The U.S. </w:t>
      </w:r>
      <w:r w:rsidRPr="003904F6">
        <w:rPr>
          <w:rStyle w:val="StyleUnderline"/>
        </w:rPr>
        <w:t>military is unlikely to unintentionally destroy</w:t>
      </w:r>
      <w:r w:rsidRPr="003904F6">
        <w:rPr>
          <w:sz w:val="16"/>
        </w:rPr>
        <w:t xml:space="preserve"> a significant percentage of </w:t>
      </w:r>
      <w:r w:rsidRPr="003904F6">
        <w:rPr>
          <w:rStyle w:val="StyleUnderline"/>
        </w:rPr>
        <w:t xml:space="preserve">China's nuclear retaliatory capability. If </w:t>
      </w:r>
      <w:r w:rsidRPr="00DC7A1D">
        <w:rPr>
          <w:rStyle w:val="StyleUnderline"/>
          <w:highlight w:val="cyan"/>
        </w:rPr>
        <w:t>China</w:t>
      </w:r>
      <w:r w:rsidRPr="003904F6">
        <w:rPr>
          <w:sz w:val="16"/>
        </w:rPr>
        <w:t xml:space="preserve"> </w:t>
      </w:r>
      <w:r w:rsidRPr="003904F6">
        <w:rPr>
          <w:rStyle w:val="StyleUnderline"/>
        </w:rPr>
        <w:t>builds</w:t>
      </w:r>
      <w:r w:rsidRPr="003904F6">
        <w:rPr>
          <w:sz w:val="16"/>
        </w:rPr>
        <w:t xml:space="preserve"> the aforementioned </w:t>
      </w:r>
      <w:r w:rsidRPr="003904F6">
        <w:rPr>
          <w:rStyle w:val="StyleUnderline"/>
        </w:rPr>
        <w:t>silo-based ICBMs</w:t>
      </w:r>
      <w:r w:rsidRPr="003904F6">
        <w:rPr>
          <w:sz w:val="16"/>
        </w:rPr>
        <w:t>,</w:t>
      </w:r>
      <w:r w:rsidRPr="003904F6">
        <w:rPr>
          <w:rStyle w:val="StyleUnderline"/>
        </w:rPr>
        <w:t xml:space="preserve"> I</w:t>
      </w:r>
      <w:r w:rsidRPr="003904F6">
        <w:rPr>
          <w:sz w:val="16"/>
        </w:rPr>
        <w:t xml:space="preserve"> argue </w:t>
      </w:r>
      <w:r w:rsidRPr="003904F6">
        <w:rPr>
          <w:rStyle w:val="StyleUnderline"/>
        </w:rPr>
        <w:t xml:space="preserve">this would further </w:t>
      </w:r>
      <w:r w:rsidRPr="003904F6">
        <w:rPr>
          <w:rStyle w:val="Emphasis"/>
        </w:rPr>
        <w:t>reduce</w:t>
      </w:r>
      <w:r w:rsidRPr="003904F6">
        <w:rPr>
          <w:sz w:val="16"/>
        </w:rPr>
        <w:t xml:space="preserve"> the </w:t>
      </w:r>
      <w:r w:rsidRPr="003904F6">
        <w:rPr>
          <w:rStyle w:val="Emphasis"/>
        </w:rPr>
        <w:t>risk of use-it-or-lose-it</w:t>
      </w:r>
      <w:r w:rsidRPr="003904F6">
        <w:rPr>
          <w:sz w:val="16"/>
        </w:rPr>
        <w:t xml:space="preserve"> escalation. On the one hand, the </w:t>
      </w:r>
      <w:r w:rsidRPr="003904F6">
        <w:rPr>
          <w:rStyle w:val="StyleUnderline"/>
        </w:rPr>
        <w:t xml:space="preserve">silo-based </w:t>
      </w:r>
      <w:r w:rsidRPr="00DC7A1D">
        <w:rPr>
          <w:rStyle w:val="StyleUnderline"/>
          <w:highlight w:val="cyan"/>
        </w:rPr>
        <w:t xml:space="preserve">ICBMs are </w:t>
      </w:r>
      <w:r w:rsidRPr="00DC7A1D">
        <w:rPr>
          <w:rStyle w:val="Emphasis"/>
          <w:highlight w:val="cyan"/>
        </w:rPr>
        <w:t>totally distinguishable</w:t>
      </w:r>
      <w:r w:rsidRPr="003904F6">
        <w:rPr>
          <w:sz w:val="16"/>
        </w:rPr>
        <w:t xml:space="preserve"> </w:t>
      </w:r>
      <w:r w:rsidRPr="003904F6">
        <w:rPr>
          <w:rStyle w:val="StyleUnderline"/>
        </w:rPr>
        <w:t>from conventional capabilities</w:t>
      </w:r>
      <w:r w:rsidRPr="003904F6">
        <w:rPr>
          <w:sz w:val="16"/>
        </w:rPr>
        <w:t xml:space="preserve">, so the risk of unintended attacks is zero. On the other hand, </w:t>
      </w:r>
      <w:r w:rsidRPr="003904F6">
        <w:rPr>
          <w:rStyle w:val="StyleUnderline"/>
        </w:rPr>
        <w:t xml:space="preserve">their </w:t>
      </w:r>
      <w:r w:rsidRPr="00DC7A1D">
        <w:rPr>
          <w:rStyle w:val="StyleUnderline"/>
          <w:highlight w:val="cyan"/>
        </w:rPr>
        <w:t>deployment</w:t>
      </w:r>
      <w:r w:rsidRPr="00DC7A1D">
        <w:rPr>
          <w:sz w:val="16"/>
          <w:highlight w:val="cyan"/>
        </w:rPr>
        <w:t xml:space="preserve"> </w:t>
      </w:r>
      <w:r w:rsidRPr="00DC7A1D">
        <w:rPr>
          <w:rStyle w:val="StyleUnderline"/>
          <w:highlight w:val="cyan"/>
        </w:rPr>
        <w:t>would enhance</w:t>
      </w:r>
      <w:r w:rsidRPr="003904F6">
        <w:rPr>
          <w:rStyle w:val="StyleUnderline"/>
        </w:rPr>
        <w:t xml:space="preserve"> Chinese leaders' </w:t>
      </w:r>
      <w:r w:rsidRPr="00DC7A1D">
        <w:rPr>
          <w:rStyle w:val="StyleUnderline"/>
          <w:highlight w:val="cyan"/>
        </w:rPr>
        <w:t>confidence of</w:t>
      </w:r>
      <w:r w:rsidRPr="003904F6">
        <w:rPr>
          <w:rStyle w:val="StyleUnderline"/>
        </w:rPr>
        <w:t xml:space="preserve"> nuclear </w:t>
      </w:r>
      <w:r w:rsidRPr="00DC7A1D">
        <w:rPr>
          <w:rStyle w:val="StyleUnderline"/>
          <w:highlight w:val="cyan"/>
        </w:rPr>
        <w:t>retaliation</w:t>
      </w:r>
      <w:r w:rsidRPr="003904F6">
        <w:rPr>
          <w:sz w:val="16"/>
        </w:rPr>
        <w:t xml:space="preserve"> in the event of unintended attacks.</w:t>
      </w:r>
    </w:p>
    <w:p w14:paraId="5A1C0030" w14:textId="77777777" w:rsidR="00FB7505" w:rsidRPr="003904F6" w:rsidRDefault="00FB7505" w:rsidP="00FB7505">
      <w:pPr>
        <w:rPr>
          <w:sz w:val="16"/>
        </w:rPr>
      </w:pPr>
      <w:r w:rsidRPr="003904F6">
        <w:rPr>
          <w:sz w:val="16"/>
        </w:rPr>
        <w:t xml:space="preserve">While perceptual factors certainly affect escalation dynamics, two other factors can mitigate their effects. First, </w:t>
      </w:r>
      <w:r w:rsidRPr="003904F6">
        <w:rPr>
          <w:rStyle w:val="StyleUnderline"/>
        </w:rPr>
        <w:t>in a conventional war, China'</w:t>
      </w:r>
      <w:r w:rsidRPr="003904F6">
        <w:rPr>
          <w:sz w:val="16"/>
        </w:rPr>
        <w:t>s national</w:t>
      </w:r>
      <w:r w:rsidRPr="003904F6">
        <w:rPr>
          <w:rStyle w:val="StyleUnderline"/>
        </w:rPr>
        <w:t xml:space="preserve"> </w:t>
      </w:r>
      <w:r w:rsidRPr="00DC7A1D">
        <w:rPr>
          <w:rStyle w:val="StyleUnderline"/>
          <w:highlight w:val="cyan"/>
        </w:rPr>
        <w:t>command</w:t>
      </w:r>
      <w:r w:rsidRPr="003904F6">
        <w:rPr>
          <w:rStyle w:val="StyleUnderline"/>
        </w:rPr>
        <w:t xml:space="preserve"> authority </w:t>
      </w:r>
      <w:r w:rsidRPr="00DC7A1D">
        <w:rPr>
          <w:rStyle w:val="StyleUnderline"/>
          <w:highlight w:val="cyan"/>
        </w:rPr>
        <w:t>would</w:t>
      </w:r>
      <w:r w:rsidRPr="00DC7A1D">
        <w:rPr>
          <w:sz w:val="16"/>
          <w:highlight w:val="cyan"/>
        </w:rPr>
        <w:t xml:space="preserve"> </w:t>
      </w:r>
      <w:r w:rsidRPr="003904F6">
        <w:rPr>
          <w:sz w:val="16"/>
        </w:rPr>
        <w:t xml:space="preserve">likely </w:t>
      </w:r>
      <w:r w:rsidRPr="003904F6">
        <w:rPr>
          <w:rStyle w:val="StyleUnderline"/>
        </w:rPr>
        <w:t xml:space="preserve">maintain </w:t>
      </w:r>
      <w:r w:rsidRPr="003904F6">
        <w:rPr>
          <w:rStyle w:val="Emphasis"/>
        </w:rPr>
        <w:t xml:space="preserve">minimum </w:t>
      </w:r>
      <w:r w:rsidRPr="00DC7A1D">
        <w:rPr>
          <w:rStyle w:val="Emphasis"/>
          <w:highlight w:val="cyan"/>
        </w:rPr>
        <w:t>communication</w:t>
      </w:r>
      <w:r w:rsidRPr="003904F6">
        <w:rPr>
          <w:rStyle w:val="Emphasis"/>
        </w:rPr>
        <w:t xml:space="preserve"> </w:t>
      </w:r>
      <w:r w:rsidRPr="003904F6">
        <w:rPr>
          <w:rStyle w:val="StyleUnderline"/>
        </w:rPr>
        <w:t>capability</w:t>
      </w:r>
      <w:r w:rsidRPr="003904F6">
        <w:rPr>
          <w:sz w:val="16"/>
        </w:rPr>
        <w:t xml:space="preserve"> </w:t>
      </w:r>
      <w:r w:rsidRPr="003904F6">
        <w:rPr>
          <w:rStyle w:val="Emphasis"/>
        </w:rPr>
        <w:t>with</w:t>
      </w:r>
      <w:r w:rsidRPr="003904F6">
        <w:rPr>
          <w:sz w:val="16"/>
        </w:rPr>
        <w:t xml:space="preserve"> its </w:t>
      </w:r>
      <w:r w:rsidRPr="003904F6">
        <w:rPr>
          <w:rStyle w:val="Emphasis"/>
        </w:rPr>
        <w:t>nuclear forces.</w:t>
      </w:r>
      <w:r w:rsidRPr="003904F6">
        <w:rPr>
          <w:sz w:val="16"/>
        </w:rPr>
        <w:t xml:space="preserve"> Second, </w:t>
      </w:r>
      <w:r w:rsidRPr="003904F6">
        <w:rPr>
          <w:rStyle w:val="StyleUnderline"/>
        </w:rPr>
        <w:t xml:space="preserve">China's </w:t>
      </w:r>
      <w:r w:rsidRPr="00DC7A1D">
        <w:rPr>
          <w:rStyle w:val="StyleUnderline"/>
          <w:highlight w:val="cyan"/>
        </w:rPr>
        <w:t>NC3</w:t>
      </w:r>
      <w:r w:rsidRPr="003904F6">
        <w:rPr>
          <w:rStyle w:val="StyleUnderline"/>
        </w:rPr>
        <w:t xml:space="preserve"> </w:t>
      </w:r>
      <w:r w:rsidRPr="00DC7A1D">
        <w:rPr>
          <w:rStyle w:val="StyleUnderline"/>
          <w:highlight w:val="cyan"/>
        </w:rPr>
        <w:t>system</w:t>
      </w:r>
      <w:r w:rsidRPr="003904F6">
        <w:rPr>
          <w:sz w:val="16"/>
        </w:rPr>
        <w:t xml:space="preserve"> </w:t>
      </w:r>
      <w:r w:rsidRPr="00DC7A1D">
        <w:rPr>
          <w:rStyle w:val="Emphasis"/>
          <w:highlight w:val="cyan"/>
        </w:rPr>
        <w:t xml:space="preserve">does not require </w:t>
      </w:r>
      <w:r w:rsidRPr="003904F6">
        <w:rPr>
          <w:rStyle w:val="Emphasis"/>
        </w:rPr>
        <w:t xml:space="preserve">prompt </w:t>
      </w:r>
      <w:r w:rsidRPr="00DC7A1D">
        <w:rPr>
          <w:rStyle w:val="Emphasis"/>
          <w:highlight w:val="cyan"/>
        </w:rPr>
        <w:t>retaliation</w:t>
      </w:r>
      <w:r w:rsidRPr="003904F6">
        <w:rPr>
          <w:sz w:val="16"/>
        </w:rPr>
        <w:t xml:space="preserve">. </w:t>
      </w:r>
      <w:r w:rsidRPr="003904F6">
        <w:rPr>
          <w:rStyle w:val="StyleUnderline"/>
        </w:rPr>
        <w:t>Chinese leaders would achieve</w:t>
      </w:r>
      <w:r w:rsidRPr="003904F6">
        <w:rPr>
          <w:sz w:val="16"/>
        </w:rPr>
        <w:t xml:space="preserve"> much </w:t>
      </w:r>
      <w:r w:rsidRPr="003904F6">
        <w:rPr>
          <w:rStyle w:val="StyleUnderline"/>
        </w:rPr>
        <w:t>better situational awareness after</w:t>
      </w:r>
      <w:r w:rsidRPr="003904F6">
        <w:rPr>
          <w:sz w:val="16"/>
        </w:rPr>
        <w:t xml:space="preserve"> the </w:t>
      </w:r>
      <w:r w:rsidRPr="003904F6">
        <w:rPr>
          <w:rStyle w:val="StyleUnderline"/>
        </w:rPr>
        <w:t>initial attacks.</w:t>
      </w:r>
      <w:r w:rsidRPr="003904F6">
        <w:rPr>
          <w:sz w:val="16"/>
        </w:rPr>
        <w:t xml:space="preserve"> Given these factors, I suggest that the </w:t>
      </w:r>
      <w:r w:rsidRPr="00DC7A1D">
        <w:rPr>
          <w:rStyle w:val="StyleUnderline"/>
          <w:highlight w:val="cyan"/>
        </w:rPr>
        <w:t>risk of use-it-or-lose-it</w:t>
      </w:r>
      <w:r w:rsidRPr="003904F6">
        <w:rPr>
          <w:rStyle w:val="StyleUnderline"/>
        </w:rPr>
        <w:t xml:space="preserve"> escalation</w:t>
      </w:r>
      <w:r w:rsidRPr="003904F6">
        <w:rPr>
          <w:sz w:val="16"/>
        </w:rPr>
        <w:t xml:space="preserve"> in a conventional war between China and the United States </w:t>
      </w:r>
      <w:r w:rsidRPr="00DC7A1D">
        <w:rPr>
          <w:rStyle w:val="StyleUnderline"/>
          <w:highlight w:val="cyan"/>
        </w:rPr>
        <w:t>is</w:t>
      </w:r>
      <w:r w:rsidRPr="003904F6">
        <w:rPr>
          <w:rStyle w:val="StyleUnderline"/>
        </w:rPr>
        <w:t xml:space="preserve"> extremely low, or </w:t>
      </w:r>
      <w:r w:rsidRPr="003904F6">
        <w:rPr>
          <w:rStyle w:val="Emphasis"/>
        </w:rPr>
        <w:t xml:space="preserve">close to </w:t>
      </w:r>
      <w:r w:rsidRPr="00DC7A1D">
        <w:rPr>
          <w:rStyle w:val="Emphasis"/>
          <w:highlight w:val="cyan"/>
        </w:rPr>
        <w:t>zero</w:t>
      </w:r>
      <w:r w:rsidRPr="003904F6">
        <w:rPr>
          <w:sz w:val="16"/>
        </w:rPr>
        <w:t>.</w:t>
      </w:r>
    </w:p>
    <w:p w14:paraId="7F40281F" w14:textId="77777777" w:rsidR="00FB7505" w:rsidRPr="003904F6" w:rsidRDefault="00FB7505" w:rsidP="00FB7505">
      <w:pPr>
        <w:rPr>
          <w:rStyle w:val="StyleUnderline"/>
        </w:rPr>
      </w:pPr>
      <w:r w:rsidRPr="003904F6">
        <w:rPr>
          <w:rStyle w:val="StyleUnderline"/>
        </w:rPr>
        <w:t>RISK OF UNAUTHORIZED</w:t>
      </w:r>
      <w:r w:rsidRPr="003904F6">
        <w:rPr>
          <w:sz w:val="16"/>
        </w:rPr>
        <w:t>/</w:t>
      </w:r>
      <w:r w:rsidRPr="003904F6">
        <w:rPr>
          <w:rStyle w:val="StyleUnderline"/>
        </w:rPr>
        <w:t>ACCIDENTAL ESCALATION</w:t>
      </w:r>
    </w:p>
    <w:p w14:paraId="5B5022AC" w14:textId="77777777" w:rsidR="00FB7505" w:rsidRPr="003904F6" w:rsidRDefault="00FB7505" w:rsidP="00FB7505">
      <w:pPr>
        <w:rPr>
          <w:sz w:val="16"/>
        </w:rPr>
      </w:pPr>
      <w:r w:rsidRPr="003904F6">
        <w:rPr>
          <w:rStyle w:val="StyleUnderline"/>
        </w:rPr>
        <w:t xml:space="preserve">Given technical constraints and doctrinal restraints, </w:t>
      </w:r>
      <w:r w:rsidRPr="003904F6">
        <w:rPr>
          <w:sz w:val="16"/>
        </w:rPr>
        <w:t xml:space="preserve">the </w:t>
      </w:r>
      <w:r w:rsidRPr="003904F6">
        <w:rPr>
          <w:rStyle w:val="StyleUnderline"/>
        </w:rPr>
        <w:t>risk of unauthorized</w:t>
      </w:r>
      <w:r w:rsidRPr="003904F6">
        <w:rPr>
          <w:sz w:val="16"/>
        </w:rPr>
        <w:t xml:space="preserve">/accidental </w:t>
      </w:r>
      <w:r w:rsidRPr="003904F6">
        <w:rPr>
          <w:rStyle w:val="StyleUnderline"/>
        </w:rPr>
        <w:t>launch</w:t>
      </w:r>
      <w:r w:rsidRPr="003904F6">
        <w:rPr>
          <w:sz w:val="16"/>
        </w:rPr>
        <w:t xml:space="preserve"> also </w:t>
      </w:r>
      <w:r w:rsidRPr="003904F6">
        <w:rPr>
          <w:rStyle w:val="StyleUnderline"/>
        </w:rPr>
        <w:t>seems to be extremely low</w:t>
      </w:r>
      <w:r w:rsidRPr="003904F6">
        <w:rPr>
          <w:sz w:val="16"/>
        </w:rPr>
        <w:t xml:space="preserve">. First, </w:t>
      </w:r>
      <w:r w:rsidRPr="00DC7A1D">
        <w:rPr>
          <w:rStyle w:val="StyleUnderline"/>
          <w:highlight w:val="cyan"/>
        </w:rPr>
        <w:t>China</w:t>
      </w:r>
      <w:r w:rsidRPr="003904F6">
        <w:rPr>
          <w:rStyle w:val="StyleUnderline"/>
        </w:rPr>
        <w:t xml:space="preserve"> prioritizes "negative control</w:t>
      </w:r>
      <w:r w:rsidRPr="003904F6">
        <w:rPr>
          <w:sz w:val="16"/>
        </w:rPr>
        <w:t xml:space="preserve">," </w:t>
      </w:r>
      <w:r w:rsidRPr="003904F6">
        <w:rPr>
          <w:rStyle w:val="StyleUnderline"/>
        </w:rPr>
        <w:t>which ensures</w:t>
      </w:r>
      <w:r w:rsidRPr="003904F6">
        <w:rPr>
          <w:sz w:val="16"/>
        </w:rPr>
        <w:t xml:space="preserve"> that </w:t>
      </w:r>
      <w:r w:rsidRPr="003904F6">
        <w:rPr>
          <w:rStyle w:val="StyleUnderline"/>
        </w:rPr>
        <w:t xml:space="preserve">nuclear weapons will </w:t>
      </w:r>
      <w:r w:rsidRPr="003904F6">
        <w:rPr>
          <w:rStyle w:val="Emphasis"/>
        </w:rPr>
        <w:t>never be used</w:t>
      </w:r>
      <w:r w:rsidRPr="003904F6">
        <w:rPr>
          <w:sz w:val="16"/>
        </w:rPr>
        <w:t xml:space="preserve"> </w:t>
      </w:r>
      <w:r w:rsidRPr="003904F6">
        <w:rPr>
          <w:rStyle w:val="Emphasis"/>
        </w:rPr>
        <w:t>without</w:t>
      </w:r>
      <w:r w:rsidRPr="003904F6">
        <w:rPr>
          <w:sz w:val="16"/>
        </w:rPr>
        <w:t xml:space="preserve"> an </w:t>
      </w:r>
      <w:r w:rsidRPr="003904F6">
        <w:rPr>
          <w:rStyle w:val="Emphasis"/>
        </w:rPr>
        <w:t>authorized order</w:t>
      </w:r>
      <w:r w:rsidRPr="003904F6">
        <w:rPr>
          <w:sz w:val="16"/>
        </w:rPr>
        <w:t xml:space="preserve">, over "positive control," which ensures that nuclear weapons will always work when ordered.152 China's </w:t>
      </w:r>
      <w:r w:rsidRPr="00DC7A1D">
        <w:rPr>
          <w:rStyle w:val="StyleUnderline"/>
          <w:highlight w:val="cyan"/>
        </w:rPr>
        <w:t xml:space="preserve">NC3 </w:t>
      </w:r>
      <w:r w:rsidRPr="003904F6">
        <w:rPr>
          <w:rStyle w:val="StyleUnderline"/>
        </w:rPr>
        <w:t xml:space="preserve">system </w:t>
      </w:r>
      <w:r w:rsidRPr="00DC7A1D">
        <w:rPr>
          <w:rStyle w:val="StyleUnderline"/>
          <w:highlight w:val="cyan"/>
        </w:rPr>
        <w:t xml:space="preserve">is </w:t>
      </w:r>
      <w:r w:rsidRPr="00DC7A1D">
        <w:rPr>
          <w:rStyle w:val="Emphasis"/>
          <w:highlight w:val="cyan"/>
        </w:rPr>
        <w:t>highly centralized</w:t>
      </w:r>
      <w:r w:rsidRPr="003904F6">
        <w:rPr>
          <w:sz w:val="16"/>
        </w:rPr>
        <w:t xml:space="preserve">, </w:t>
      </w:r>
      <w:r w:rsidRPr="003904F6">
        <w:rPr>
          <w:rStyle w:val="StyleUnderline"/>
        </w:rPr>
        <w:t>and</w:t>
      </w:r>
      <w:r w:rsidRPr="003904F6">
        <w:rPr>
          <w:sz w:val="16"/>
        </w:rPr>
        <w:t xml:space="preserve"> the </w:t>
      </w:r>
      <w:r w:rsidRPr="003904F6">
        <w:rPr>
          <w:rStyle w:val="StyleUnderline"/>
        </w:rPr>
        <w:t>national command authority holds</w:t>
      </w:r>
      <w:r w:rsidRPr="003904F6">
        <w:rPr>
          <w:sz w:val="16"/>
        </w:rPr>
        <w:t xml:space="preserve"> the </w:t>
      </w:r>
      <w:r w:rsidRPr="003904F6">
        <w:rPr>
          <w:rStyle w:val="StyleUnderline"/>
        </w:rPr>
        <w:t>sole authority</w:t>
      </w:r>
      <w:r w:rsidRPr="003904F6">
        <w:rPr>
          <w:sz w:val="16"/>
        </w:rPr>
        <w:t xml:space="preserve"> of nuclear use</w:t>
      </w:r>
      <w:r w:rsidRPr="003904F6">
        <w:rPr>
          <w:rStyle w:val="Emphasis"/>
        </w:rPr>
        <w:t xml:space="preserve">; </w:t>
      </w:r>
      <w:r w:rsidRPr="00DC7A1D">
        <w:rPr>
          <w:rStyle w:val="Emphasis"/>
          <w:highlight w:val="cyan"/>
        </w:rPr>
        <w:t>pre-delegation is hard</w:t>
      </w:r>
      <w:r w:rsidRPr="003904F6">
        <w:rPr>
          <w:sz w:val="16"/>
        </w:rPr>
        <w:t xml:space="preserve"> </w:t>
      </w:r>
      <w:r w:rsidRPr="003904F6">
        <w:rPr>
          <w:rStyle w:val="StyleUnderline"/>
        </w:rPr>
        <w:t>to imagine</w:t>
      </w:r>
      <w:r w:rsidRPr="003904F6">
        <w:rPr>
          <w:sz w:val="16"/>
        </w:rPr>
        <w:t xml:space="preserve"> in this context. </w:t>
      </w:r>
      <w:r w:rsidRPr="003904F6">
        <w:rPr>
          <w:rStyle w:val="StyleUnderline"/>
        </w:rPr>
        <w:t>Should</w:t>
      </w:r>
      <w:r w:rsidRPr="003904F6">
        <w:rPr>
          <w:sz w:val="16"/>
        </w:rPr>
        <w:t xml:space="preserve"> the [End Page 159] </w:t>
      </w:r>
      <w:r w:rsidRPr="003904F6">
        <w:rPr>
          <w:rStyle w:val="StyleUnderline"/>
        </w:rPr>
        <w:t>communication link</w:t>
      </w:r>
      <w:r w:rsidRPr="003904F6">
        <w:rPr>
          <w:sz w:val="16"/>
        </w:rPr>
        <w:t xml:space="preserve"> with the national command authority </w:t>
      </w:r>
      <w:r w:rsidRPr="003904F6">
        <w:rPr>
          <w:rStyle w:val="StyleUnderline"/>
        </w:rPr>
        <w:t>be</w:t>
      </w:r>
      <w:r w:rsidRPr="003904F6">
        <w:rPr>
          <w:sz w:val="16"/>
        </w:rPr>
        <w:t xml:space="preserve"> </w:t>
      </w:r>
      <w:r w:rsidRPr="003904F6">
        <w:rPr>
          <w:rStyle w:val="StyleUnderline"/>
        </w:rPr>
        <w:t>interrupted</w:t>
      </w:r>
      <w:r w:rsidRPr="003904F6">
        <w:rPr>
          <w:sz w:val="16"/>
        </w:rPr>
        <w:t xml:space="preserve">, </w:t>
      </w:r>
      <w:r w:rsidRPr="003904F6">
        <w:rPr>
          <w:rStyle w:val="StyleUnderline"/>
        </w:rPr>
        <w:t>theater commanders are required to reestablish communication</w:t>
      </w:r>
      <w:r w:rsidRPr="003904F6">
        <w:rPr>
          <w:sz w:val="16"/>
        </w:rPr>
        <w:t xml:space="preserve"> or wait for a messenger to bring further directions.</w:t>
      </w:r>
    </w:p>
    <w:p w14:paraId="2C4F129A" w14:textId="77777777" w:rsidR="00FB7505" w:rsidRPr="003904F6" w:rsidRDefault="00FB7505" w:rsidP="00FB7505">
      <w:pPr>
        <w:rPr>
          <w:rStyle w:val="StyleUnderline"/>
        </w:rPr>
      </w:pPr>
      <w:r w:rsidRPr="003904F6">
        <w:rPr>
          <w:sz w:val="16"/>
        </w:rPr>
        <w:t xml:space="preserve">Second, </w:t>
      </w:r>
      <w:r w:rsidRPr="00DC7A1D">
        <w:rPr>
          <w:rStyle w:val="StyleUnderline"/>
          <w:highlight w:val="cyan"/>
        </w:rPr>
        <w:t>China is</w:t>
      </w:r>
      <w:r w:rsidRPr="003904F6">
        <w:rPr>
          <w:rStyle w:val="StyleUnderline"/>
        </w:rPr>
        <w:t xml:space="preserve"> currently </w:t>
      </w:r>
      <w:r w:rsidRPr="00DC7A1D">
        <w:rPr>
          <w:rStyle w:val="Emphasis"/>
          <w:highlight w:val="cyan"/>
        </w:rPr>
        <w:t>unable to adopt a LOW</w:t>
      </w:r>
      <w:r w:rsidRPr="00DC7A1D">
        <w:rPr>
          <w:sz w:val="16"/>
          <w:highlight w:val="cyan"/>
        </w:rPr>
        <w:t xml:space="preserve"> </w:t>
      </w:r>
      <w:r w:rsidRPr="003904F6">
        <w:rPr>
          <w:sz w:val="16"/>
        </w:rPr>
        <w:t xml:space="preserve">policy. It is unclear if the new silo constructions indicate that China is adopting a LOW posture. In the longer term, whether to go LOW depends on China's confidence in maintaining nuclear retaliatory capability as the United States develops its missile defenses and intelligence, surveillance, and reconnaissance capabilities. </w:t>
      </w:r>
      <w:r w:rsidRPr="003904F6">
        <w:rPr>
          <w:rStyle w:val="StyleUnderline"/>
        </w:rPr>
        <w:t xml:space="preserve">China's </w:t>
      </w:r>
      <w:r w:rsidRPr="00DC7A1D">
        <w:rPr>
          <w:rStyle w:val="StyleUnderline"/>
          <w:highlight w:val="cyan"/>
        </w:rPr>
        <w:t xml:space="preserve">military is </w:t>
      </w:r>
      <w:r w:rsidRPr="00DC7A1D">
        <w:rPr>
          <w:rStyle w:val="Emphasis"/>
          <w:highlight w:val="cyan"/>
        </w:rPr>
        <w:t>aware of</w:t>
      </w:r>
      <w:r w:rsidRPr="003904F6">
        <w:rPr>
          <w:rStyle w:val="StyleUnderline"/>
        </w:rPr>
        <w:t xml:space="preserve"> the risk of LOW and</w:t>
      </w:r>
      <w:r w:rsidRPr="003904F6">
        <w:rPr>
          <w:sz w:val="16"/>
        </w:rPr>
        <w:t xml:space="preserve"> the </w:t>
      </w:r>
      <w:r w:rsidRPr="00DC7A1D">
        <w:rPr>
          <w:rStyle w:val="Emphasis"/>
          <w:highlight w:val="cyan"/>
        </w:rPr>
        <w:t>history of false alarms</w:t>
      </w:r>
      <w:r w:rsidRPr="003904F6">
        <w:rPr>
          <w:sz w:val="16"/>
        </w:rPr>
        <w:t xml:space="preserve"> in the United States and the Soviet Union/Russia; </w:t>
      </w:r>
      <w:r w:rsidRPr="003904F6">
        <w:rPr>
          <w:rStyle w:val="StyleUnderline"/>
        </w:rPr>
        <w:t>thus</w:t>
      </w:r>
      <w:r w:rsidRPr="003904F6">
        <w:rPr>
          <w:sz w:val="16"/>
        </w:rPr>
        <w:t xml:space="preserve">, </w:t>
      </w:r>
      <w:r w:rsidRPr="003904F6">
        <w:rPr>
          <w:rStyle w:val="StyleUnderline"/>
        </w:rPr>
        <w:t>unless</w:t>
      </w:r>
      <w:r w:rsidRPr="003904F6">
        <w:rPr>
          <w:sz w:val="16"/>
        </w:rPr>
        <w:t xml:space="preserve"> an </w:t>
      </w:r>
      <w:r w:rsidRPr="003904F6">
        <w:rPr>
          <w:rStyle w:val="StyleUnderline"/>
        </w:rPr>
        <w:t>unforeseen</w:t>
      </w:r>
      <w:r w:rsidRPr="003904F6">
        <w:rPr>
          <w:sz w:val="16"/>
        </w:rPr>
        <w:t xml:space="preserve"> and </w:t>
      </w:r>
      <w:r w:rsidRPr="003904F6">
        <w:rPr>
          <w:rStyle w:val="StyleUnderline"/>
        </w:rPr>
        <w:t>dramatic</w:t>
      </w:r>
      <w:r w:rsidRPr="003904F6">
        <w:rPr>
          <w:sz w:val="16"/>
        </w:rPr>
        <w:t xml:space="preserve"> technological </w:t>
      </w:r>
      <w:r w:rsidRPr="003904F6">
        <w:rPr>
          <w:rStyle w:val="StyleUnderline"/>
        </w:rPr>
        <w:t>breakthrough occurs</w:t>
      </w:r>
      <w:r w:rsidRPr="003904F6">
        <w:rPr>
          <w:sz w:val="16"/>
        </w:rPr>
        <w:t xml:space="preserve">, I argue that </w:t>
      </w:r>
      <w:r w:rsidRPr="003904F6">
        <w:rPr>
          <w:rStyle w:val="StyleUnderline"/>
        </w:rPr>
        <w:t>China is unlikely to take a LOW posture.</w:t>
      </w:r>
    </w:p>
    <w:p w14:paraId="73AA77B5" w14:textId="77777777" w:rsidR="00DF6F81" w:rsidRDefault="00DF6F81" w:rsidP="00DF6F81">
      <w:pPr>
        <w:pStyle w:val="Heading4"/>
      </w:pPr>
      <w:r>
        <w:t>Safeguards prevent U.S.-Russia miscalc.</w:t>
      </w:r>
    </w:p>
    <w:p w14:paraId="6DBF5E7A" w14:textId="77777777" w:rsidR="00DF6F81" w:rsidRDefault="00DF6F81" w:rsidP="00DF6F81">
      <w:r w:rsidRPr="007E6F27">
        <w:rPr>
          <w:b/>
          <w:bCs/>
          <w:highlight w:val="green"/>
        </w:rPr>
        <w:t>Euractiv 22</w:t>
      </w:r>
      <w:r>
        <w:t>, Euractiv, 11-16-2022, ["US, Russia have used their military hotline once so far during Ukraine war," https://www.euractiv.com/section/europe-s-east/news/us-russia-have-used-their-military-hotline-once-so-far-during-ukraine-war/, 8-15-2023]rrf</w:t>
      </w:r>
    </w:p>
    <w:p w14:paraId="619854BF" w14:textId="77777777" w:rsidR="00DF6F81" w:rsidRDefault="00DF6F81" w:rsidP="00DF6F81">
      <w:pPr>
        <w:rPr>
          <w:sz w:val="16"/>
        </w:rPr>
      </w:pPr>
      <w:r>
        <w:rPr>
          <w:u w:val="single"/>
        </w:rPr>
        <w:t>A communications line created between the militaries of the United States and Russia at the start of Moscow’s war against Ukraine</w:t>
      </w:r>
      <w:r>
        <w:rPr>
          <w:sz w:val="16"/>
        </w:rPr>
        <w:t xml:space="preserve"> has been used only once so far, a US official said in exclusive comments.</w:t>
      </w:r>
      <w:r w:rsidRPr="00D87309">
        <w:rPr>
          <w:sz w:val="12"/>
        </w:rPr>
        <w:t>¶</w:t>
      </w:r>
      <w:r>
        <w:rPr>
          <w:sz w:val="16"/>
        </w:rPr>
        <w:t xml:space="preserve"> The official, who spoke on condition of anonymity, said that the United States initiated a call through the “deconfliction” line to communicate its concerns about Russian military operations near critical infrastructure in Ukraine.</w:t>
      </w:r>
      <w:r w:rsidRPr="00D87309">
        <w:rPr>
          <w:sz w:val="12"/>
        </w:rPr>
        <w:t>¶</w:t>
      </w:r>
      <w:r>
        <w:rPr>
          <w:sz w:val="16"/>
        </w:rPr>
        <w:t xml:space="preserve"> Reuters is the first to report on the use of the deconfliction line, beyond regular testing.</w:t>
      </w:r>
      <w:r w:rsidRPr="00D87309">
        <w:rPr>
          <w:sz w:val="12"/>
        </w:rPr>
        <w:t>¶</w:t>
      </w:r>
      <w:r>
        <w:rPr>
          <w:sz w:val="16"/>
        </w:rPr>
        <w:t xml:space="preserve"> Few details are known surrounding the specific incident that led to the call on the line, which connects the US military’s European Command and Russia’s National Defense Management Center.</w:t>
      </w:r>
      <w:r w:rsidRPr="00D87309">
        <w:rPr>
          <w:sz w:val="12"/>
        </w:rPr>
        <w:t>¶</w:t>
      </w:r>
      <w:r>
        <w:rPr>
          <w:sz w:val="16"/>
        </w:rPr>
        <w:t xml:space="preserve"> The official declined to elaborate but said it was not used when an errant missile landed in NATO-member Poland on 15 November, killing two people. The blast was likely caused by a Ukrainian air defense missile but Russia was ultimately responsible because it started the war in late February, NATO said.</w:t>
      </w:r>
      <w:r w:rsidRPr="00D87309">
        <w:rPr>
          <w:sz w:val="12"/>
        </w:rPr>
        <w:t>¶</w:t>
      </w:r>
      <w:r>
        <w:rPr>
          <w:sz w:val="16"/>
        </w:rPr>
        <w:t xml:space="preserve"> Although the US official declined to specify which Russian activity raised the US alarm, there have been publicly acknowledged incidents involving Russian fighting around critical Ukrainian infrastructure.</w:t>
      </w:r>
      <w:r w:rsidRPr="00D87309">
        <w:rPr>
          <w:sz w:val="12"/>
        </w:rPr>
        <w:t>¶</w:t>
      </w:r>
      <w:r>
        <w:rPr>
          <w:sz w:val="16"/>
        </w:rPr>
        <w:t xml:space="preserve"> These include Russian operations around Ukraine’s Zaporizhzhia nuclear power plant, Europe’s biggest, which is under Russian control.</w:t>
      </w:r>
      <w:r w:rsidRPr="00D87309">
        <w:rPr>
          <w:sz w:val="12"/>
        </w:rPr>
        <w:t>¶</w:t>
      </w:r>
      <w:r>
        <w:rPr>
          <w:sz w:val="16"/>
        </w:rPr>
        <w:t xml:space="preserve"> Ukraine has also voiced concerns Russia might blow up the Nova Kakhovka dam, which holds back an enormous reservoir in southern Ukraine. Bursting the dam would send a wall of water flooding settlements below, including towards the strategic regional capital Kherson, which Ukrainian forces recaptured on 11 November.</w:t>
      </w:r>
      <w:r w:rsidRPr="00D87309">
        <w:rPr>
          <w:sz w:val="12"/>
        </w:rPr>
        <w:t>¶</w:t>
      </w:r>
      <w:r>
        <w:rPr>
          <w:sz w:val="16"/>
        </w:rPr>
        <w:t xml:space="preserve"> US-Russia communications have been in the spotlight since the start of Russia’s invasion of its neighbor, given the grave risk that a miscalculation by either side could cause a direct conflict between the nuclear-armed nations.</w:t>
      </w:r>
      <w:r w:rsidRPr="00D87309">
        <w:rPr>
          <w:sz w:val="12"/>
        </w:rPr>
        <w:t>¶</w:t>
      </w:r>
      <w:r>
        <w:rPr>
          <w:sz w:val="16"/>
        </w:rPr>
        <w:t xml:space="preserve"> Several ways to communicate</w:t>
      </w:r>
      <w:r w:rsidRPr="00D87309">
        <w:rPr>
          <w:sz w:val="12"/>
        </w:rPr>
        <w:t>¶</w:t>
      </w:r>
      <w:r>
        <w:rPr>
          <w:sz w:val="16"/>
        </w:rPr>
        <w:t xml:space="preserve"> </w:t>
      </w:r>
      <w:r w:rsidRPr="007E6F27">
        <w:rPr>
          <w:highlight w:val="green"/>
          <w:u w:val="single"/>
        </w:rPr>
        <w:t>The deconfliction line is just one of several ways the US and Russia militaries still have to communicate</w:t>
      </w:r>
      <w:r>
        <w:rPr>
          <w:u w:val="single"/>
        </w:rPr>
        <w:t>.</w:t>
      </w:r>
      <w:r w:rsidRPr="00D87309">
        <w:rPr>
          <w:sz w:val="12"/>
        </w:rPr>
        <w:t>¶</w:t>
      </w:r>
      <w:r>
        <w:rPr>
          <w:sz w:val="16"/>
        </w:rPr>
        <w:t xml:space="preserve"> </w:t>
      </w:r>
      <w:r w:rsidRPr="007E6F27">
        <w:rPr>
          <w:highlight w:val="green"/>
          <w:u w:val="single"/>
        </w:rPr>
        <w:t>Other</w:t>
      </w:r>
      <w:r>
        <w:rPr>
          <w:u w:val="single"/>
        </w:rPr>
        <w:t xml:space="preserve"> military </w:t>
      </w:r>
      <w:r w:rsidRPr="007E6F27">
        <w:rPr>
          <w:highlight w:val="green"/>
          <w:u w:val="single"/>
        </w:rPr>
        <w:t>channels include rare high-level talks between US Defense Secretary</w:t>
      </w:r>
      <w:r>
        <w:rPr>
          <w:u w:val="single"/>
        </w:rPr>
        <w:t xml:space="preserve"> Lloyd Austin a</w:t>
      </w:r>
      <w:r w:rsidRPr="007E6F27">
        <w:rPr>
          <w:highlight w:val="green"/>
          <w:u w:val="single"/>
        </w:rPr>
        <w:t>nd Russian Defense Minister</w:t>
      </w:r>
      <w:r>
        <w:rPr>
          <w:u w:val="single"/>
        </w:rPr>
        <w:t xml:space="preserve"> Sergei Shoigu. </w:t>
      </w:r>
      <w:r w:rsidRPr="007E6F27">
        <w:rPr>
          <w:highlight w:val="green"/>
          <w:u w:val="single"/>
        </w:rPr>
        <w:t>The top US and Russian generals</w:t>
      </w:r>
      <w:r>
        <w:rPr>
          <w:u w:val="single"/>
        </w:rPr>
        <w:t xml:space="preserve">, US Army General Mark Milley and Russian General Valery Gerasimov, </w:t>
      </w:r>
      <w:r w:rsidRPr="007E6F27">
        <w:rPr>
          <w:highlight w:val="green"/>
          <w:u w:val="single"/>
        </w:rPr>
        <w:t>have also spoken</w:t>
      </w:r>
      <w:r>
        <w:rPr>
          <w:u w:val="single"/>
        </w:rPr>
        <w:t xml:space="preserve"> on two occasions since the war started, his office said.</w:t>
      </w:r>
      <w:r w:rsidRPr="00D87309">
        <w:rPr>
          <w:sz w:val="12"/>
        </w:rPr>
        <w:t>¶</w:t>
      </w:r>
      <w:r>
        <w:rPr>
          <w:sz w:val="16"/>
        </w:rPr>
        <w:t xml:space="preserve"> </w:t>
      </w:r>
      <w:r w:rsidRPr="007E6F27">
        <w:rPr>
          <w:highlight w:val="green"/>
          <w:u w:val="single"/>
        </w:rPr>
        <w:t>White House national security advis</w:t>
      </w:r>
      <w:r>
        <w:rPr>
          <w:u w:val="single"/>
        </w:rPr>
        <w:t xml:space="preserve">er Jake Sullivan </w:t>
      </w:r>
      <w:r w:rsidRPr="007E6F27">
        <w:rPr>
          <w:highlight w:val="green"/>
          <w:u w:val="single"/>
        </w:rPr>
        <w:t>and CIA Director</w:t>
      </w:r>
      <w:r>
        <w:rPr>
          <w:u w:val="single"/>
        </w:rPr>
        <w:t xml:space="preserve"> Bill Burns </w:t>
      </w:r>
      <w:r w:rsidRPr="007E6F27">
        <w:rPr>
          <w:highlight w:val="green"/>
          <w:u w:val="single"/>
        </w:rPr>
        <w:t>have</w:t>
      </w:r>
      <w:r>
        <w:rPr>
          <w:u w:val="single"/>
        </w:rPr>
        <w:t xml:space="preserve"> also </w:t>
      </w:r>
      <w:r w:rsidRPr="007E6F27">
        <w:rPr>
          <w:highlight w:val="green"/>
          <w:u w:val="single"/>
        </w:rPr>
        <w:t>had contact with Russian officials</w:t>
      </w:r>
      <w:r>
        <w:rPr>
          <w:u w:val="single"/>
        </w:rPr>
        <w:t>.</w:t>
      </w:r>
      <w:r w:rsidRPr="00D87309">
        <w:rPr>
          <w:sz w:val="12"/>
        </w:rPr>
        <w:t>¶</w:t>
      </w:r>
      <w:r>
        <w:rPr>
          <w:sz w:val="16"/>
        </w:rPr>
        <w:t xml:space="preserve"> Still, US-Russia relations are at their lowest point since the Cold War and the US State Department said on Monday that Moscow postponed talks in Cairo aimed at resuming nuclear weapons inspections. The Russian foreign ministry confirmed the talks were postponed. Neither side provided a reason.</w:t>
      </w:r>
      <w:r w:rsidRPr="00D87309">
        <w:rPr>
          <w:sz w:val="12"/>
        </w:rPr>
        <w:t>¶</w:t>
      </w:r>
      <w:r>
        <w:rPr>
          <w:sz w:val="16"/>
        </w:rPr>
        <w:t xml:space="preserve"> Asked for comment on the deconfliction line, </w:t>
      </w:r>
      <w:r w:rsidRPr="007E6F27">
        <w:rPr>
          <w:highlight w:val="green"/>
          <w:u w:val="single"/>
        </w:rPr>
        <w:t>the Pentagon</w:t>
      </w:r>
      <w:r>
        <w:rPr>
          <w:u w:val="single"/>
        </w:rPr>
        <w:t xml:space="preserve"> said only that it </w:t>
      </w:r>
      <w:r w:rsidRPr="007E6F27">
        <w:rPr>
          <w:highlight w:val="green"/>
          <w:u w:val="single"/>
        </w:rPr>
        <w:t>retained several channels to “discuss critical security issues with the Russians during a contingency or emergency for the purposes of preventing miscalculation</w:t>
      </w:r>
      <w:r>
        <w:rPr>
          <w:u w:val="single"/>
        </w:rPr>
        <w:t xml:space="preserve">, military incidents, </w:t>
      </w:r>
      <w:r w:rsidRPr="007E6F27">
        <w:rPr>
          <w:highlight w:val="green"/>
          <w:u w:val="single"/>
        </w:rPr>
        <w:t>and escalation</w:t>
      </w:r>
      <w:r>
        <w:rPr>
          <w:u w:val="single"/>
        </w:rPr>
        <w:t>.”</w:t>
      </w:r>
      <w:r w:rsidRPr="00D87309">
        <w:rPr>
          <w:sz w:val="12"/>
        </w:rPr>
        <w:t>¶</w:t>
      </w:r>
      <w:r>
        <w:rPr>
          <w:sz w:val="16"/>
        </w:rPr>
        <w:t xml:space="preserve"> “We are encouraged by recent senior DoD calls with Russian counterparts and believe continued dialogue is critical,” a Department of Defense spokesperson said.</w:t>
      </w:r>
      <w:r w:rsidRPr="00D87309">
        <w:rPr>
          <w:sz w:val="12"/>
        </w:rPr>
        <w:t>¶</w:t>
      </w:r>
      <w:r>
        <w:rPr>
          <w:sz w:val="16"/>
        </w:rPr>
        <w:t xml:space="preserve"> Neither Russia’s embassy in Washington nor its defense ministry in Moscow responded to requests for comment.</w:t>
      </w:r>
    </w:p>
    <w:p w14:paraId="52BAB10B" w14:textId="77777777" w:rsidR="00FB7505" w:rsidRPr="00FB7505" w:rsidRDefault="00FB7505" w:rsidP="00FB7505"/>
    <w:sectPr w:rsidR="00FB7505" w:rsidRPr="00FB75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E1453" w14:textId="77777777" w:rsidR="00D70A7F" w:rsidRDefault="00D70A7F" w:rsidP="00066D2C">
      <w:pPr>
        <w:spacing w:after="0" w:line="240" w:lineRule="auto"/>
      </w:pPr>
      <w:r>
        <w:separator/>
      </w:r>
    </w:p>
  </w:endnote>
  <w:endnote w:type="continuationSeparator" w:id="0">
    <w:p w14:paraId="0AEBC613" w14:textId="77777777" w:rsidR="00D70A7F" w:rsidRDefault="00D70A7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8B563" w14:textId="77777777" w:rsidR="00D70A7F" w:rsidRDefault="00D70A7F" w:rsidP="00066D2C">
      <w:pPr>
        <w:spacing w:after="0" w:line="240" w:lineRule="auto"/>
      </w:pPr>
      <w:r>
        <w:separator/>
      </w:r>
    </w:p>
  </w:footnote>
  <w:footnote w:type="continuationSeparator" w:id="0">
    <w:p w14:paraId="0093A91B" w14:textId="77777777" w:rsidR="00D70A7F" w:rsidRDefault="00D70A7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182796"/>
    <w:multiLevelType w:val="hybridMultilevel"/>
    <w:tmpl w:val="C6400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AA7A4E"/>
    <w:multiLevelType w:val="hybridMultilevel"/>
    <w:tmpl w:val="AF807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81177230">
    <w:abstractNumId w:val="17"/>
  </w:num>
  <w:num w:numId="46" w16cid:durableId="442962495">
    <w:abstractNumId w:val="14"/>
  </w:num>
  <w:num w:numId="47" w16cid:durableId="1231689995">
    <w:abstractNumId w:val="10"/>
  </w:num>
  <w:num w:numId="48" w16cid:durableId="12957212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15508693024"/>
    <w:docVar w:name="VerbatimVersion" w:val="6.0.0"/>
    <w:docVar w:name="WordVersion" w:val="16.0"/>
  </w:docVars>
  <w:rsids>
    <w:rsidRoot w:val="009F3A7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1D6"/>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0F7C98"/>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85B"/>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2ED"/>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0D57"/>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257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78A"/>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A74"/>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0D0"/>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A7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F81"/>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5E47"/>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505"/>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CCA7ED"/>
  <w15:chartTrackingRefBased/>
  <w15:docId w15:val="{0B832434-66F0-4A20-8553-F11A5BB9D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0D57"/>
    <w:rPr>
      <w:rFonts w:ascii="Calibri" w:hAnsi="Calibri" w:cs="Calibri"/>
    </w:rPr>
  </w:style>
  <w:style w:type="paragraph" w:styleId="Heading1">
    <w:name w:val="heading 1"/>
    <w:aliases w:val="Pocket"/>
    <w:basedOn w:val="Normal"/>
    <w:next w:val="Normal"/>
    <w:link w:val="Heading1Char"/>
    <w:qFormat/>
    <w:rsid w:val="00480D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Heading 2 Char Char Char Char Char Char Char,Cha"/>
    <w:basedOn w:val="Normal"/>
    <w:next w:val="Normal"/>
    <w:link w:val="Heading2Char"/>
    <w:uiPriority w:val="1"/>
    <w:qFormat/>
    <w:rsid w:val="00480D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80D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480D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0D5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80D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0D57"/>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480D5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80D57"/>
    <w:rPr>
      <w:color w:val="auto"/>
      <w:u w:val="none"/>
    </w:rPr>
  </w:style>
  <w:style w:type="character" w:customStyle="1" w:styleId="Heading1Char">
    <w:name w:val="Heading 1 Char"/>
    <w:aliases w:val="Pocket Char"/>
    <w:basedOn w:val="DefaultParagraphFont"/>
    <w:link w:val="Heading1"/>
    <w:rsid w:val="00480D5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Cha Char"/>
    <w:basedOn w:val="DefaultParagraphFont"/>
    <w:link w:val="Heading2"/>
    <w:uiPriority w:val="1"/>
    <w:rsid w:val="00480D5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80D57"/>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480D5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0D5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480D57"/>
    <w:rPr>
      <w:b w:val="0"/>
      <w:sz w:val="22"/>
      <w:u w:val="single"/>
    </w:rPr>
  </w:style>
  <w:style w:type="character" w:styleId="Strong">
    <w:name w:val="Strong"/>
    <w:basedOn w:val="DefaultParagraphFont"/>
    <w:uiPriority w:val="22"/>
    <w:semiHidden/>
    <w:qFormat/>
    <w:rsid w:val="00480D57"/>
    <w:rPr>
      <w:b/>
      <w:bCs/>
    </w:rPr>
  </w:style>
  <w:style w:type="character" w:styleId="BookTitle">
    <w:name w:val="Book Title"/>
    <w:basedOn w:val="DefaultParagraphFont"/>
    <w:uiPriority w:val="33"/>
    <w:semiHidden/>
    <w:qFormat/>
    <w:rsid w:val="00480D57"/>
    <w:rPr>
      <w:b/>
      <w:bCs/>
      <w:i/>
      <w:iCs/>
      <w:spacing w:val="5"/>
    </w:rPr>
  </w:style>
  <w:style w:type="character" w:customStyle="1" w:styleId="Heading5Char">
    <w:name w:val="Heading 5 Char"/>
    <w:basedOn w:val="DefaultParagraphFont"/>
    <w:link w:val="Heading5"/>
    <w:uiPriority w:val="9"/>
    <w:semiHidden/>
    <w:rsid w:val="00480D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0D57"/>
  </w:style>
  <w:style w:type="paragraph" w:styleId="Header">
    <w:name w:val="header"/>
    <w:basedOn w:val="Normal"/>
    <w:link w:val="HeaderChar"/>
    <w:uiPriority w:val="99"/>
    <w:semiHidden/>
    <w:rsid w:val="00480D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0D57"/>
    <w:rPr>
      <w:rFonts w:ascii="Calibri" w:hAnsi="Calibri" w:cs="Calibri"/>
    </w:rPr>
  </w:style>
  <w:style w:type="paragraph" w:styleId="Footer">
    <w:name w:val="footer"/>
    <w:basedOn w:val="Normal"/>
    <w:link w:val="FooterChar"/>
    <w:uiPriority w:val="99"/>
    <w:semiHidden/>
    <w:rsid w:val="00480D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0D57"/>
    <w:rPr>
      <w:rFonts w:ascii="Calibri" w:hAnsi="Calibri" w:cs="Calibri"/>
    </w:rPr>
  </w:style>
  <w:style w:type="paragraph" w:styleId="BodyText">
    <w:name w:val="Body Text"/>
    <w:basedOn w:val="Normal"/>
    <w:link w:val="BodyTextChar"/>
    <w:uiPriority w:val="99"/>
    <w:semiHidden/>
    <w:unhideWhenUsed/>
    <w:rsid w:val="00480D57"/>
    <w:pPr>
      <w:spacing w:after="120"/>
    </w:pPr>
  </w:style>
  <w:style w:type="character" w:customStyle="1" w:styleId="BodyTextChar">
    <w:name w:val="Body Text Char"/>
    <w:basedOn w:val="DefaultParagraphFont"/>
    <w:link w:val="BodyText"/>
    <w:uiPriority w:val="99"/>
    <w:semiHidden/>
    <w:rsid w:val="00480D57"/>
    <w:rPr>
      <w:rFonts w:ascii="Calibri" w:hAnsi="Calibri" w:cs="Calibri"/>
    </w:rPr>
  </w:style>
  <w:style w:type="paragraph" w:styleId="NoSpacing">
    <w:name w:val="No Spacing"/>
    <w:link w:val="NoSpacingChar"/>
    <w:uiPriority w:val="99"/>
    <w:semiHidden/>
    <w:unhideWhenUsed/>
    <w:qFormat/>
    <w:rsid w:val="00480D5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80D5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80D57"/>
    <w:rPr>
      <w:color w:val="0563C1" w:themeColor="hyperlink"/>
      <w:u w:val="single"/>
    </w:rPr>
  </w:style>
  <w:style w:type="character" w:styleId="UnresolvedMention">
    <w:name w:val="Unresolved Mention"/>
    <w:basedOn w:val="DefaultParagraphFont"/>
    <w:uiPriority w:val="99"/>
    <w:semiHidden/>
    <w:unhideWhenUsed/>
    <w:rsid w:val="00480D57"/>
    <w:rPr>
      <w:color w:val="605E5C"/>
      <w:shd w:val="clear" w:color="auto" w:fill="E1DFDD"/>
    </w:rPr>
  </w:style>
  <w:style w:type="paragraph" w:customStyle="1" w:styleId="textbold">
    <w:name w:val="text bold"/>
    <w:basedOn w:val="Normal"/>
    <w:link w:val="Emphasis"/>
    <w:uiPriority w:val="8"/>
    <w:qFormat/>
    <w:rsid w:val="009F3A74"/>
    <w:pPr>
      <w:ind w:left="720"/>
      <w:jc w:val="both"/>
    </w:pPr>
    <w:rPr>
      <w:b/>
      <w:iCs/>
      <w:u w:val="single"/>
    </w:rPr>
  </w:style>
  <w:style w:type="paragraph" w:customStyle="1" w:styleId="Heading411">
    <w:name w:val="Heading 411"/>
    <w:basedOn w:val="Heading1"/>
    <w:next w:val="NoSpacing"/>
    <w:link w:val="Hyperlink"/>
    <w:autoRedefine/>
    <w:uiPriority w:val="99"/>
    <w:qFormat/>
    <w:rsid w:val="000931D6"/>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FB7505"/>
    <w:pPr>
      <w:widowControl w:val="0"/>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topics/economics-econometrics-and-finance/taxation" TargetMode="External"/><Relationship Id="rId18" Type="http://schemas.openxmlformats.org/officeDocument/2006/relationships/hyperlink" Target="https://journals.sagepub.com/doi/10.1177/10957960231195034" TargetMode="External"/><Relationship Id="rId26" Type="http://schemas.openxmlformats.org/officeDocument/2006/relationships/hyperlink" Target="https://journals.sagepub.com/doi/10.1177/10957960231195034" TargetMode="External"/><Relationship Id="rId3" Type="http://schemas.openxmlformats.org/officeDocument/2006/relationships/styles" Target="styles.xml"/><Relationship Id="rId21" Type="http://schemas.openxmlformats.org/officeDocument/2006/relationships/hyperlink" Target="https://journals.sagepub.com/doi/10.1177/10957960231195034"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ciencedirect.com/topics/economics-econometrics-and-finance/endogenous-growth-model" TargetMode="External"/><Relationship Id="rId17" Type="http://schemas.openxmlformats.org/officeDocument/2006/relationships/hyperlink" Target="https://journals.sagepub.com/doi/10.1177/10957960231195034" TargetMode="External"/><Relationship Id="rId25" Type="http://schemas.openxmlformats.org/officeDocument/2006/relationships/hyperlink" Target="https://journals.sagepub.com/doi/10.1177/10957960231195034" TargetMode="External"/><Relationship Id="rId33" Type="http://schemas.openxmlformats.org/officeDocument/2006/relationships/hyperlink" Target="https://www.getmoneyoutmd.org/peoples_convention" TargetMode="External"/><Relationship Id="rId2" Type="http://schemas.openxmlformats.org/officeDocument/2006/relationships/numbering" Target="numbering.xml"/><Relationship Id="rId16" Type="http://schemas.openxmlformats.org/officeDocument/2006/relationships/hyperlink" Target="https://www.sciencedirect.com/topics/economics-econometrics-and-finance/progressive-taxation" TargetMode="External"/><Relationship Id="rId20" Type="http://schemas.openxmlformats.org/officeDocument/2006/relationships/hyperlink" Target="https://journals.sagepub.com/doi/10.1177/10957960231195034" TargetMode="External"/><Relationship Id="rId29" Type="http://schemas.openxmlformats.org/officeDocument/2006/relationships/hyperlink" Target="https://journals.sagepub.com/doi/10.1177/109579602311950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social-sciences/taxation" TargetMode="External"/><Relationship Id="rId24" Type="http://schemas.openxmlformats.org/officeDocument/2006/relationships/hyperlink" Target="https://journals.sagepub.com/doi/10.1177/10957960231195034" TargetMode="External"/><Relationship Id="rId32" Type="http://schemas.openxmlformats.org/officeDocument/2006/relationships/hyperlink" Target="https://journals.sagepub.com/doi/10.1177/10957960231195034" TargetMode="External"/><Relationship Id="rId5" Type="http://schemas.openxmlformats.org/officeDocument/2006/relationships/webSettings" Target="webSettings.xml"/><Relationship Id="rId15" Type="http://schemas.openxmlformats.org/officeDocument/2006/relationships/hyperlink" Target="https://www.sciencedirect.com/topics/economics-econometrics-and-finance/taxation" TargetMode="External"/><Relationship Id="rId23" Type="http://schemas.openxmlformats.org/officeDocument/2006/relationships/hyperlink" Target="https://journals.sagepub.com/doi/10.1177/10957960231195034" TargetMode="External"/><Relationship Id="rId28" Type="http://schemas.openxmlformats.org/officeDocument/2006/relationships/hyperlink" Target="https://journals.sagepub.com/doi/10.1177/10957960231195034" TargetMode="External"/><Relationship Id="rId10" Type="http://schemas.openxmlformats.org/officeDocument/2006/relationships/hyperlink" Target="https://www.sciencedirect.com/science/article/pii/S0165188922002172" TargetMode="External"/><Relationship Id="rId19" Type="http://schemas.openxmlformats.org/officeDocument/2006/relationships/hyperlink" Target="https://journals.sagepub.com/doi/10.1177/10957960231195034" TargetMode="External"/><Relationship Id="rId31" Type="http://schemas.openxmlformats.org/officeDocument/2006/relationships/hyperlink" Target="https://journals.sagepub.com/doi/10.1177/10957960231195034" TargetMode="External"/><Relationship Id="rId4" Type="http://schemas.openxmlformats.org/officeDocument/2006/relationships/settings" Target="settings.xml"/><Relationship Id="rId9" Type="http://schemas.openxmlformats.org/officeDocument/2006/relationships/hyperlink" Target="https://doi.org/10.1016/j.jedc.2022.104513" TargetMode="External"/><Relationship Id="rId14" Type="http://schemas.openxmlformats.org/officeDocument/2006/relationships/hyperlink" Target="https://www.sciencedirect.com/topics/social-sciences/taxation" TargetMode="External"/><Relationship Id="rId22" Type="http://schemas.openxmlformats.org/officeDocument/2006/relationships/hyperlink" Target="https://journals.sagepub.com/doi/10.1177/10957960231195034" TargetMode="External"/><Relationship Id="rId27" Type="http://schemas.openxmlformats.org/officeDocument/2006/relationships/hyperlink" Target="https://journals.sagepub.com/doi/10.1177/10957960231195034" TargetMode="External"/><Relationship Id="rId30" Type="http://schemas.openxmlformats.org/officeDocument/2006/relationships/hyperlink" Target="https://journals.sagepub.com/doi/10.1177/10957960231195034" TargetMode="External"/><Relationship Id="rId35" Type="http://schemas.openxmlformats.org/officeDocument/2006/relationships/theme" Target="theme/theme1.xml"/><Relationship Id="rId8" Type="http://schemas.openxmlformats.org/officeDocument/2006/relationships/hyperlink" Target="https://www.law.cornell.edu/wex/collective_bargai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17477</Words>
  <Characters>99620</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6</cp:revision>
  <dcterms:created xsi:type="dcterms:W3CDTF">2025-10-18T20:41:00Z</dcterms:created>
  <dcterms:modified xsi:type="dcterms:W3CDTF">2025-10-18T21:17:00Z</dcterms:modified>
</cp:coreProperties>
</file>