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C9C97" w14:textId="4C6B12F9" w:rsidR="00B63F94" w:rsidRDefault="00B63F94" w:rsidP="00B63F94">
      <w:pPr>
        <w:pStyle w:val="Heading1"/>
      </w:pPr>
      <w:r>
        <w:t>1NCvGeoMasON1-17</w:t>
      </w:r>
    </w:p>
    <w:p w14:paraId="0FB7BC7D" w14:textId="611DF428" w:rsidR="005B1B3B" w:rsidRDefault="005B1B3B" w:rsidP="00B3605E">
      <w:pPr>
        <w:pStyle w:val="Heading2"/>
      </w:pPr>
      <w:r>
        <w:t>P-</w:t>
      </w:r>
      <w:r w:rsidR="00B3605E">
        <w:t>New Affs</w:t>
      </w:r>
    </w:p>
    <w:p w14:paraId="7B8DED7D" w14:textId="3CE328E4" w:rsidR="00B3605E" w:rsidRPr="00B3605E" w:rsidRDefault="00B3605E" w:rsidP="00B3605E">
      <w:pPr>
        <w:pStyle w:val="Heading4"/>
      </w:pPr>
      <w:r>
        <w:t xml:space="preserve">New Affs are a voting issue – skews 1NC prep and deletes focused clash – neg on fairness and education. Justifies reciprocity.  </w:t>
      </w:r>
    </w:p>
    <w:p w14:paraId="7A9C4CCA" w14:textId="5732F7C2" w:rsidR="005B1B3B" w:rsidRDefault="005B1B3B" w:rsidP="005B1B3B">
      <w:pPr>
        <w:pStyle w:val="Heading2"/>
      </w:pPr>
      <w:r>
        <w:t>T-Subsets</w:t>
      </w:r>
    </w:p>
    <w:p w14:paraId="26E3B0ED" w14:textId="77777777" w:rsidR="005B1B3B" w:rsidRDefault="005B1B3B" w:rsidP="005B1B3B">
      <w:pPr>
        <w:pStyle w:val="Heading4"/>
        <w:rPr>
          <w:rFonts w:eastAsia="Calibri" w:cs="Calibri"/>
          <w:sz w:val="30"/>
          <w:szCs w:val="30"/>
        </w:rPr>
      </w:pPr>
      <w:proofErr w:type="gramStart"/>
      <w:r>
        <w:rPr>
          <w:b w:val="0"/>
          <w:sz w:val="30"/>
          <w:szCs w:val="30"/>
        </w:rPr>
        <w:t>‘</w:t>
      </w:r>
      <w:r w:rsidRPr="00B864DF">
        <w:t>Workers’</w:t>
      </w:r>
      <w:proofErr w:type="gramEnd"/>
      <w:r w:rsidRPr="00B864DF">
        <w:t xml:space="preserve"> means </w:t>
      </w:r>
      <w:r w:rsidRPr="00B864DF">
        <w:rPr>
          <w:u w:val="single"/>
        </w:rPr>
        <w:t>all</w:t>
      </w:r>
      <w:r w:rsidRPr="00B864DF">
        <w:t xml:space="preserve"> workers</w:t>
      </w:r>
      <w:r>
        <w:rPr>
          <w:b w:val="0"/>
          <w:sz w:val="30"/>
          <w:szCs w:val="30"/>
        </w:rPr>
        <w:t xml:space="preserve"> </w:t>
      </w:r>
    </w:p>
    <w:p w14:paraId="080740FA" w14:textId="77777777" w:rsidR="005B1B3B" w:rsidRDefault="005B1B3B" w:rsidP="005B1B3B">
      <w:pPr>
        <w:pStyle w:val="Body"/>
        <w:rPr>
          <w:rFonts w:eastAsia="Calibri" w:cs="Calibri"/>
        </w:rPr>
      </w:pPr>
      <w:r>
        <w:rPr>
          <w:b/>
          <w:bCs/>
          <w:sz w:val="26"/>
          <w:szCs w:val="26"/>
          <w:lang w:val="es-ES_tradnl"/>
        </w:rPr>
        <w:t>ILO 81</w:t>
      </w:r>
      <w:r>
        <w:t xml:space="preserve"> – International Labor Organization, 1981, </w:t>
      </w:r>
      <w:r>
        <w:rPr>
          <w:rFonts w:cs="Times New Roman"/>
          <w:rtl/>
          <w:lang w:val="ar-SA"/>
        </w:rPr>
        <w:t>“</w:t>
      </w:r>
      <w:r>
        <w:t>Report VI (1): Safety and Health and the Working Environment,” International Labor Conference, 67</w:t>
      </w:r>
      <w:r>
        <w:rPr>
          <w:vertAlign w:val="superscript"/>
        </w:rPr>
        <w:t>th</w:t>
      </w:r>
      <w:r>
        <w:t xml:space="preserve"> Session, https://webapps.ilo.org/public/libdoc/ilo/1980/80B09_513_engl.pdf</w:t>
      </w:r>
    </w:p>
    <w:p w14:paraId="1954783C" w14:textId="77777777" w:rsidR="005B1B3B" w:rsidRDefault="005B1B3B" w:rsidP="005B1B3B">
      <w:pPr>
        <w:pStyle w:val="Body"/>
        <w:rPr>
          <w:rFonts w:eastAsia="Calibri" w:cs="Calibri"/>
          <w:sz w:val="16"/>
          <w:szCs w:val="16"/>
        </w:rPr>
      </w:pPr>
      <w:r>
        <w:rPr>
          <w:sz w:val="16"/>
          <w:szCs w:val="16"/>
        </w:rPr>
        <w:t xml:space="preserve">5. </w:t>
      </w:r>
      <w:proofErr w:type="gramStart"/>
      <w:r>
        <w:rPr>
          <w:sz w:val="16"/>
          <w:szCs w:val="16"/>
        </w:rPr>
        <w:t>For the purpose of</w:t>
      </w:r>
      <w:proofErr w:type="gramEnd"/>
      <w:r>
        <w:rPr>
          <w:sz w:val="16"/>
          <w:szCs w:val="16"/>
        </w:rPr>
        <w:t xml:space="preserve"> the proposed instrument- </w:t>
      </w:r>
    </w:p>
    <w:p w14:paraId="58955F3A" w14:textId="77777777" w:rsidR="005B1B3B" w:rsidRDefault="005B1B3B" w:rsidP="005B1B3B">
      <w:pPr>
        <w:pStyle w:val="Body"/>
        <w:rPr>
          <w:rFonts w:eastAsia="Calibri" w:cs="Calibri"/>
          <w:sz w:val="16"/>
          <w:szCs w:val="16"/>
        </w:rPr>
      </w:pPr>
      <w:r>
        <w:rPr>
          <w:sz w:val="16"/>
          <w:szCs w:val="16"/>
        </w:rPr>
        <w:t xml:space="preserve">(a) the term " branches of economic activity " includes work in the public </w:t>
      </w:r>
      <w:proofErr w:type="gramStart"/>
      <w:r>
        <w:rPr>
          <w:sz w:val="16"/>
          <w:szCs w:val="16"/>
        </w:rPr>
        <w:t>service ;</w:t>
      </w:r>
      <w:proofErr w:type="gramEnd"/>
    </w:p>
    <w:p w14:paraId="75730E35" w14:textId="77777777" w:rsidR="005B1B3B" w:rsidRDefault="005B1B3B" w:rsidP="005B1B3B">
      <w:pPr>
        <w:pStyle w:val="Body"/>
        <w:rPr>
          <w:rFonts w:eastAsia="Calibri" w:cs="Calibri"/>
          <w:sz w:val="16"/>
          <w:szCs w:val="16"/>
        </w:rPr>
      </w:pPr>
      <w:r>
        <w:rPr>
          <w:sz w:val="16"/>
          <w:szCs w:val="16"/>
        </w:rPr>
        <w:t xml:space="preserve">(b) </w:t>
      </w:r>
      <w:r>
        <w:rPr>
          <w:u w:val="single"/>
          <w:shd w:val="clear" w:color="auto" w:fill="FFFF00"/>
        </w:rPr>
        <w:t xml:space="preserve">the term " workers " means </w:t>
      </w:r>
      <w:r>
        <w:rPr>
          <w:b/>
          <w:bCs/>
          <w:u w:val="single"/>
          <w:shd w:val="clear" w:color="auto" w:fill="FFFF00"/>
        </w:rPr>
        <w:t xml:space="preserve">all employed </w:t>
      </w:r>
      <w:proofErr w:type="gramStart"/>
      <w:r>
        <w:rPr>
          <w:b/>
          <w:bCs/>
          <w:u w:val="single"/>
          <w:shd w:val="clear" w:color="auto" w:fill="FFFF00"/>
        </w:rPr>
        <w:t>persons</w:t>
      </w:r>
      <w:proofErr w:type="gramEnd"/>
      <w:r>
        <w:rPr>
          <w:u w:val="single"/>
          <w:shd w:val="clear" w:color="auto" w:fill="FFFF00"/>
        </w:rPr>
        <w:t xml:space="preserve">, </w:t>
      </w:r>
      <w:r w:rsidRPr="00B864DF">
        <w:rPr>
          <w:highlight w:val="yellow"/>
          <w:u w:val="single"/>
          <w:shd w:val="clear" w:color="auto" w:fill="FFFF00"/>
        </w:rPr>
        <w:t xml:space="preserve">including public </w:t>
      </w:r>
      <w:proofErr w:type="gramStart"/>
      <w:r w:rsidRPr="00B864DF">
        <w:rPr>
          <w:highlight w:val="yellow"/>
          <w:u w:val="single"/>
          <w:shd w:val="clear" w:color="auto" w:fill="FFFF00"/>
        </w:rPr>
        <w:t>employees</w:t>
      </w:r>
      <w:r w:rsidRPr="00B864DF">
        <w:rPr>
          <w:sz w:val="16"/>
          <w:szCs w:val="16"/>
          <w:highlight w:val="yellow"/>
          <w:lang w:val="fr-FR"/>
        </w:rPr>
        <w:t xml:space="preserve"> ;</w:t>
      </w:r>
      <w:proofErr w:type="gramEnd"/>
    </w:p>
    <w:p w14:paraId="59F4F4CC" w14:textId="77777777" w:rsidR="005B1B3B" w:rsidRDefault="005B1B3B" w:rsidP="005B1B3B">
      <w:pPr>
        <w:pStyle w:val="Body"/>
        <w:rPr>
          <w:rFonts w:eastAsia="Calibri" w:cs="Calibri"/>
          <w:sz w:val="16"/>
          <w:szCs w:val="16"/>
        </w:rPr>
      </w:pPr>
      <w:r>
        <w:rPr>
          <w:sz w:val="16"/>
          <w:szCs w:val="16"/>
        </w:rPr>
        <w:t xml:space="preserve">(c) the term "workplace" should cover all places where workers need to be or to go by reason of their work and which are under the direct or indirect control of the </w:t>
      </w:r>
      <w:proofErr w:type="gramStart"/>
      <w:r>
        <w:rPr>
          <w:sz w:val="16"/>
          <w:szCs w:val="16"/>
        </w:rPr>
        <w:t>employer ;</w:t>
      </w:r>
      <w:proofErr w:type="gramEnd"/>
    </w:p>
    <w:p w14:paraId="25602588" w14:textId="77777777" w:rsidR="005B1B3B" w:rsidRPr="009705EB" w:rsidRDefault="005B1B3B" w:rsidP="005B1B3B">
      <w:pPr>
        <w:pStyle w:val="Body"/>
        <w:rPr>
          <w:rFonts w:eastAsia="Calibri" w:cs="Calibri"/>
          <w:sz w:val="16"/>
          <w:szCs w:val="16"/>
        </w:rPr>
      </w:pPr>
      <w:r>
        <w:rPr>
          <w:sz w:val="16"/>
          <w:szCs w:val="16"/>
        </w:rPr>
        <w:t xml:space="preserve">(d) the term "regulations" should cover all provisions </w:t>
      </w:r>
      <w:proofErr w:type="gramStart"/>
      <w:r>
        <w:rPr>
          <w:sz w:val="16"/>
          <w:szCs w:val="16"/>
        </w:rPr>
        <w:t>given</w:t>
      </w:r>
      <w:proofErr w:type="gramEnd"/>
      <w:r>
        <w:rPr>
          <w:sz w:val="16"/>
          <w:szCs w:val="16"/>
        </w:rPr>
        <w:t xml:space="preserve"> force of law by the competent authority or authorities.</w:t>
      </w:r>
    </w:p>
    <w:p w14:paraId="748C89B3" w14:textId="77777777" w:rsidR="005B1B3B" w:rsidRPr="008C7739" w:rsidRDefault="005B1B3B" w:rsidP="005B1B3B">
      <w:pPr>
        <w:pStyle w:val="Heading4"/>
      </w:pPr>
      <w:r w:rsidRPr="008C7739">
        <w:t>‘In’ means ‘throughout’</w:t>
      </w:r>
    </w:p>
    <w:p w14:paraId="4E8B9A2D" w14:textId="77777777" w:rsidR="005B1B3B" w:rsidRPr="008C7739" w:rsidRDefault="005B1B3B" w:rsidP="005B1B3B">
      <w:r w:rsidRPr="008C7739">
        <w:rPr>
          <w:b/>
          <w:bCs/>
        </w:rPr>
        <w:t>Words &amp; Phrases 40</w:t>
      </w:r>
      <w:r w:rsidRPr="008C7739">
        <w:t xml:space="preserve"> [Words &amp; Phrases, p. 611, 1940, West Publishing Company, https://archive.org/details/wordsphrasessain41stpa/page/610/mode/2up]</w:t>
      </w:r>
    </w:p>
    <w:p w14:paraId="5CA69DD1" w14:textId="77777777" w:rsidR="005B1B3B" w:rsidRPr="008164B4" w:rsidRDefault="005B1B3B" w:rsidP="005B1B3B">
      <w:r w:rsidRPr="008C7739">
        <w:t>In the act of 1861 providing that Jus-</w:t>
      </w:r>
      <w:proofErr w:type="spellStart"/>
      <w:r w:rsidRPr="008C7739">
        <w:t>tices</w:t>
      </w:r>
      <w:proofErr w:type="spellEnd"/>
      <w:r w:rsidRPr="008C7739">
        <w:t xml:space="preserve"> of the peace shall have Jurisdiction "in" their respective counties to hear and deter-mine all complaints, etc., </w:t>
      </w:r>
      <w:r w:rsidRPr="008C7739">
        <w:rPr>
          <w:u w:val="single"/>
        </w:rPr>
        <w:t xml:space="preserve">the word </w:t>
      </w:r>
      <w:r w:rsidRPr="008C7739">
        <w:rPr>
          <w:highlight w:val="yellow"/>
          <w:u w:val="single"/>
        </w:rPr>
        <w:t>"</w:t>
      </w:r>
      <w:r w:rsidRPr="008C7739">
        <w:rPr>
          <w:b/>
          <w:iCs/>
          <w:highlight w:val="yellow"/>
          <w:u w:val="single"/>
        </w:rPr>
        <w:t>in</w:t>
      </w:r>
      <w:r w:rsidRPr="008C7739">
        <w:rPr>
          <w:highlight w:val="yellow"/>
          <w:u w:val="single"/>
        </w:rPr>
        <w:t xml:space="preserve">" should be </w:t>
      </w:r>
      <w:r w:rsidRPr="008C7739">
        <w:rPr>
          <w:b/>
          <w:iCs/>
          <w:highlight w:val="yellow"/>
          <w:u w:val="single"/>
        </w:rPr>
        <w:t>construed</w:t>
      </w:r>
      <w:r w:rsidRPr="008C7739">
        <w:rPr>
          <w:highlight w:val="yellow"/>
          <w:u w:val="single"/>
        </w:rPr>
        <w:t xml:space="preserve"> to </w:t>
      </w:r>
      <w:r w:rsidRPr="008C7739">
        <w:rPr>
          <w:b/>
          <w:iCs/>
          <w:highlight w:val="yellow"/>
          <w:u w:val="single"/>
        </w:rPr>
        <w:t>mean "throughout"</w:t>
      </w:r>
      <w:r w:rsidRPr="008C7739">
        <w:t xml:space="preserve"> such counties. </w:t>
      </w:r>
      <w:r w:rsidRPr="008C7739">
        <w:rPr>
          <w:b/>
          <w:iCs/>
          <w:u w:val="single"/>
        </w:rPr>
        <w:t>Reynolds v. Larkin</w:t>
      </w:r>
      <w:r w:rsidRPr="008C7739">
        <w:t xml:space="preserve">. 14 I'. 114, 117, 10 Colo. 126. </w:t>
      </w:r>
    </w:p>
    <w:p w14:paraId="7F014339" w14:textId="77777777" w:rsidR="005B1B3B" w:rsidRDefault="005B1B3B" w:rsidP="005B1B3B">
      <w:pPr>
        <w:pStyle w:val="Heading4"/>
      </w:pPr>
      <w:r>
        <w:t>Vote Neg</w:t>
      </w:r>
    </w:p>
    <w:p w14:paraId="6E7CDBEA" w14:textId="77777777" w:rsidR="005B1B3B" w:rsidRDefault="005B1B3B" w:rsidP="005B1B3B">
      <w:pPr>
        <w:pStyle w:val="Heading4"/>
      </w:pPr>
      <w:r>
        <w:t>1-LIMITS: Endless subsets explode the case lists and kills procedural fairness</w:t>
      </w:r>
    </w:p>
    <w:p w14:paraId="470D83BD" w14:textId="77777777" w:rsidR="005B1B3B" w:rsidRDefault="005B1B3B" w:rsidP="005B1B3B">
      <w:pPr>
        <w:pStyle w:val="Heading4"/>
      </w:pPr>
      <w:r>
        <w:t xml:space="preserve">2-PREDICTABILITY, subsets are a voter, hurts the predictability of Affs and incentives a </w:t>
      </w:r>
      <w:r w:rsidRPr="00DD2647">
        <w:rPr>
          <w:u w:val="single"/>
        </w:rPr>
        <w:t>race to the margins</w:t>
      </w:r>
      <w:r>
        <w:t xml:space="preserve"> to limit neg access and offense</w:t>
      </w:r>
    </w:p>
    <w:p w14:paraId="6C83BA81" w14:textId="77777777" w:rsidR="005B1B3B" w:rsidRDefault="005B1B3B" w:rsidP="005B1B3B">
      <w:pPr>
        <w:pStyle w:val="Heading4"/>
      </w:pPr>
      <w:r>
        <w:t xml:space="preserve">3-GROUND: Subsets </w:t>
      </w:r>
      <w:r w:rsidRPr="00DD2647">
        <w:rPr>
          <w:u w:val="single"/>
        </w:rPr>
        <w:t>spike</w:t>
      </w:r>
      <w:r>
        <w:t xml:space="preserve"> core disad ground, kills debates</w:t>
      </w:r>
    </w:p>
    <w:p w14:paraId="1496E6B2" w14:textId="180EA68E" w:rsidR="005B1B3B" w:rsidRPr="00D3646B" w:rsidRDefault="005B1B3B" w:rsidP="00DD2647">
      <w:pPr>
        <w:pStyle w:val="Heading4"/>
      </w:pPr>
      <w:r w:rsidRPr="00D3646B">
        <w:t>4-Grammer determines meaning and outweighs</w:t>
      </w:r>
      <w:r>
        <w:t xml:space="preserve">, </w:t>
      </w:r>
      <w:r w:rsidRPr="005B1B3B">
        <w:rPr>
          <w:u w:val="single"/>
        </w:rPr>
        <w:t>jurisdiction</w:t>
      </w:r>
    </w:p>
    <w:p w14:paraId="196679FD" w14:textId="4B5ABC88" w:rsidR="00B3605E" w:rsidRDefault="00B3605E" w:rsidP="00B3605E">
      <w:pPr>
        <w:pStyle w:val="Heading2"/>
      </w:pPr>
      <w:r>
        <w:t>Fourth Branch CP</w:t>
      </w:r>
    </w:p>
    <w:p w14:paraId="7D0766B3" w14:textId="5D5823E9" w:rsidR="00B3605E" w:rsidRPr="00DD106B" w:rsidRDefault="00B3605E" w:rsidP="00B3605E">
      <w:pPr>
        <w:pStyle w:val="Heading4"/>
      </w:pPr>
      <w:r>
        <w:t>---</w:t>
      </w:r>
      <w:r w:rsidRPr="00DD106B">
        <w:t>The United States</w:t>
      </w:r>
      <w:r>
        <w:t xml:space="preserve"> should amend the constitution to </w:t>
      </w:r>
      <w:r w:rsidRPr="00DD106B">
        <w:t>establish an independent, fourth body–comprised of randomly-selected representative samples of the population and experts</w:t>
      </w:r>
      <w:r>
        <w:t xml:space="preserve"> to represent and analyze policy for future generations. </w:t>
      </w:r>
      <w:r w:rsidRPr="00DD106B">
        <w:t xml:space="preserve">The amendment </w:t>
      </w:r>
      <w:r>
        <w:t>shall</w:t>
      </w:r>
      <w:r w:rsidRPr="00DD106B">
        <w:t xml:space="preserve"> be limited exclusively to this issue</w:t>
      </w:r>
      <w:r>
        <w:t xml:space="preserve">. This body should deliberate and implement the Plan. </w:t>
      </w:r>
    </w:p>
    <w:p w14:paraId="1FFBD1A6" w14:textId="77777777" w:rsidR="00B3605E" w:rsidRPr="00DD106B" w:rsidRDefault="00B3605E" w:rsidP="00B3605E">
      <w:pPr>
        <w:pStyle w:val="Heading4"/>
      </w:pPr>
      <w:r w:rsidRPr="00DD106B">
        <w:t xml:space="preserve">The CP applies </w:t>
      </w:r>
      <w:r w:rsidRPr="00DD106B">
        <w:rPr>
          <w:u w:val="single"/>
        </w:rPr>
        <w:t>intergenerational equity</w:t>
      </w:r>
      <w:r w:rsidRPr="00DD106B">
        <w:t xml:space="preserve"> to </w:t>
      </w:r>
      <w:r w:rsidRPr="00DD106B">
        <w:rPr>
          <w:u w:val="single"/>
        </w:rPr>
        <w:t>future generations</w:t>
      </w:r>
      <w:r w:rsidRPr="00DD106B">
        <w:t xml:space="preserve"> – that’s </w:t>
      </w:r>
      <w:r w:rsidRPr="00DD106B">
        <w:rPr>
          <w:u w:val="single"/>
        </w:rPr>
        <w:t>better</w:t>
      </w:r>
      <w:r w:rsidRPr="00DD106B">
        <w:t xml:space="preserve"> than trying to </w:t>
      </w:r>
      <w:r w:rsidRPr="00DD106B">
        <w:rPr>
          <w:u w:val="single"/>
        </w:rPr>
        <w:t>decide now</w:t>
      </w:r>
      <w:r w:rsidRPr="00DD106B">
        <w:t xml:space="preserve"> whether the plan is beneficial across </w:t>
      </w:r>
      <w:r w:rsidRPr="00DD106B">
        <w:rPr>
          <w:u w:val="single"/>
        </w:rPr>
        <w:t>deep time</w:t>
      </w:r>
      <w:r w:rsidRPr="00DD106B">
        <w:t xml:space="preserve"> </w:t>
      </w:r>
    </w:p>
    <w:p w14:paraId="1AA68115" w14:textId="77777777" w:rsidR="00B3605E" w:rsidRPr="00DD106B" w:rsidRDefault="00B3605E" w:rsidP="00B3605E">
      <w:r w:rsidRPr="00C048B8">
        <w:rPr>
          <w:rStyle w:val="Style13ptBold"/>
        </w:rPr>
        <w:t>Tan 2k</w:t>
      </w:r>
      <w:r w:rsidRPr="00DD106B">
        <w:t xml:space="preserve"> [David Tan, LL.M., Harvard Law School; LL.B. (Hons), B.Com., University of Melbourne. Former Tutor in Law, Trinity College, University of Melbourne. Towards a New Regime for the Protection of Outer Space as the "Province of All Mankind". 2000. https://pdfs.semanticscholar.org/16cd/f9b063cae68c037ec9dab376c08496e43a32.pdf]</w:t>
      </w:r>
    </w:p>
    <w:p w14:paraId="00B2C9D1" w14:textId="77777777" w:rsidR="00B3605E" w:rsidRPr="00DD106B" w:rsidRDefault="00B3605E" w:rsidP="00B3605E">
      <w:pPr>
        <w:rPr>
          <w:sz w:val="16"/>
        </w:rPr>
      </w:pPr>
      <w:r w:rsidRPr="00DD106B">
        <w:rPr>
          <w:sz w:val="16"/>
        </w:rPr>
        <w:t xml:space="preserve">Edith Brown </w:t>
      </w:r>
      <w:r w:rsidRPr="00DD106B">
        <w:rPr>
          <w:u w:val="single"/>
        </w:rPr>
        <w:t>Weiss</w:t>
      </w:r>
      <w:r w:rsidRPr="00DD106B">
        <w:rPr>
          <w:sz w:val="16"/>
        </w:rPr>
        <w:t xml:space="preserve"> has </w:t>
      </w:r>
      <w:r w:rsidRPr="00DD106B">
        <w:rPr>
          <w:u w:val="single"/>
        </w:rPr>
        <w:t>advanced the theory of “</w:t>
      </w:r>
      <w:r w:rsidRPr="00DD106B">
        <w:rPr>
          <w:b/>
          <w:bCs/>
          <w:highlight w:val="yellow"/>
          <w:u w:val="single"/>
        </w:rPr>
        <w:t>intergenerational equity</w:t>
      </w:r>
      <w:r w:rsidRPr="00DD106B">
        <w:rPr>
          <w:sz w:val="16"/>
        </w:rPr>
        <w:t xml:space="preserve">,” which provides for generational rights and obligations.158 Her thesis consists of a normative framework of intersecting theories of intergenerational and intragenerational equity that are derived from an underlying planetary trust, embodying the notion that generations act as stewards to sustain the welfare and well-being of all generations. </w:t>
      </w:r>
      <w:r w:rsidRPr="00DD106B">
        <w:rPr>
          <w:u w:val="single"/>
        </w:rPr>
        <w:t>This</w:t>
      </w:r>
      <w:r w:rsidRPr="00DD106B">
        <w:rPr>
          <w:sz w:val="16"/>
        </w:rPr>
        <w:t xml:space="preserve"> planetary trust </w:t>
      </w:r>
      <w:r w:rsidRPr="00DD106B">
        <w:rPr>
          <w:highlight w:val="yellow"/>
          <w:u w:val="single"/>
        </w:rPr>
        <w:t>obliges “each generation to preserve</w:t>
      </w:r>
      <w:r w:rsidRPr="00DD106B">
        <w:rPr>
          <w:sz w:val="16"/>
        </w:rPr>
        <w:t xml:space="preserve"> the </w:t>
      </w:r>
      <w:r w:rsidRPr="00DD106B">
        <w:rPr>
          <w:u w:val="single"/>
        </w:rPr>
        <w:t xml:space="preserve">diversity of the resource base and to pass </w:t>
      </w:r>
      <w:r w:rsidRPr="00DD106B">
        <w:rPr>
          <w:highlight w:val="yellow"/>
          <w:u w:val="single"/>
        </w:rPr>
        <w:t xml:space="preserve">the planet to </w:t>
      </w:r>
      <w:r w:rsidRPr="00DD106B">
        <w:rPr>
          <w:b/>
          <w:bCs/>
          <w:highlight w:val="yellow"/>
          <w:u w:val="single"/>
        </w:rPr>
        <w:t>future</w:t>
      </w:r>
      <w:r w:rsidRPr="00DD106B">
        <w:rPr>
          <w:b/>
          <w:bCs/>
          <w:u w:val="single"/>
        </w:rPr>
        <w:t xml:space="preserve"> </w:t>
      </w:r>
      <w:r w:rsidRPr="00DD106B">
        <w:rPr>
          <w:b/>
          <w:bCs/>
          <w:highlight w:val="yellow"/>
          <w:u w:val="single"/>
        </w:rPr>
        <w:t>generations</w:t>
      </w:r>
      <w:r w:rsidRPr="00DD106B">
        <w:rPr>
          <w:sz w:val="16"/>
          <w:highlight w:val="yellow"/>
        </w:rPr>
        <w:t xml:space="preserve"> </w:t>
      </w:r>
      <w:r w:rsidRPr="00DD106B">
        <w:rPr>
          <w:highlight w:val="yellow"/>
          <w:u w:val="single"/>
        </w:rPr>
        <w:t xml:space="preserve">in </w:t>
      </w:r>
      <w:r w:rsidRPr="00DD106B">
        <w:rPr>
          <w:b/>
          <w:bCs/>
          <w:highlight w:val="yellow"/>
          <w:u w:val="single"/>
        </w:rPr>
        <w:t>no worse condition</w:t>
      </w:r>
      <w:r w:rsidRPr="00DD106B">
        <w:rPr>
          <w:highlight w:val="yellow"/>
          <w:u w:val="single"/>
        </w:rPr>
        <w:t xml:space="preserve"> than it receives it</w:t>
      </w:r>
      <w:r w:rsidRPr="00DD106B">
        <w:rPr>
          <w:sz w:val="16"/>
        </w:rPr>
        <w:t>.”159 The principle of the conservation of options requires each generation “to conserve the diversity of the natural and cultural resource base, so that it does not unduly restrict the options available to future generations in solving their problems and satisfying their own values, and should be entitled to diversity comparable to that enjoyed by previous generations.”*60 The theory of intergenerational equity is an appealing one. Unfortunately, Weiss’s model generally rests upon an intertemporal human rights model for preserving the global environment. This presents many problems, ranging from the questionable existence of the right to a decent environment to the issue of remedies in respect of claims made by future generations against present generations.161</w:t>
      </w:r>
    </w:p>
    <w:p w14:paraId="65F4F977" w14:textId="77777777" w:rsidR="00B3605E" w:rsidRPr="00DD106B" w:rsidRDefault="00B3605E" w:rsidP="00B3605E">
      <w:pPr>
        <w:rPr>
          <w:sz w:val="16"/>
        </w:rPr>
      </w:pPr>
      <w:r w:rsidRPr="00DD106B">
        <w:rPr>
          <w:sz w:val="16"/>
        </w:rPr>
        <w:t>Whether the global awareness of the harm to our sense of intergenerational identity, as evidenced by the various U.N. General Assembly resolutions and numerous international conventions, will be sufficient to mobilize the implementation and enforcement of effective legal measures on behalf of future generations is doubtful. But more importantly, the notions of intergenerational identity and sustainable development will prove to be invaluable concepts in framing the discussion in Part VI.</w:t>
      </w:r>
    </w:p>
    <w:p w14:paraId="02134053" w14:textId="77777777" w:rsidR="00B3605E" w:rsidRDefault="00B3605E" w:rsidP="00B3605E">
      <w:pPr>
        <w:rPr>
          <w:sz w:val="16"/>
        </w:rPr>
      </w:pPr>
      <w:r w:rsidRPr="00DD106B">
        <w:rPr>
          <w:b/>
          <w:bCs/>
          <w:u w:val="single"/>
        </w:rPr>
        <w:t>Current literature</w:t>
      </w:r>
      <w:r w:rsidRPr="00DD106B">
        <w:rPr>
          <w:u w:val="single"/>
        </w:rPr>
        <w:t xml:space="preserve"> has concentrated on the notion of sustainable development as involving the integration of </w:t>
      </w:r>
      <w:r w:rsidRPr="00DD106B">
        <w:rPr>
          <w:b/>
          <w:bCs/>
          <w:u w:val="single"/>
        </w:rPr>
        <w:t>economic</w:t>
      </w:r>
      <w:r w:rsidRPr="00DD106B">
        <w:rPr>
          <w:u w:val="single"/>
        </w:rPr>
        <w:t xml:space="preserve"> and </w:t>
      </w:r>
      <w:r w:rsidRPr="00DD106B">
        <w:rPr>
          <w:b/>
          <w:bCs/>
          <w:u w:val="single"/>
        </w:rPr>
        <w:t>environmental considerations</w:t>
      </w:r>
      <w:r w:rsidRPr="00DD106B">
        <w:rPr>
          <w:u w:val="single"/>
        </w:rPr>
        <w:t xml:space="preserve"> at all levels of decision-making</w:t>
      </w:r>
      <w:proofErr w:type="gramStart"/>
      <w:r w:rsidRPr="00DD106B">
        <w:rPr>
          <w:sz w:val="16"/>
        </w:rPr>
        <w:t>.162</w:t>
      </w:r>
      <w:proofErr w:type="gramEnd"/>
      <w:r w:rsidRPr="00DD106B">
        <w:rPr>
          <w:sz w:val="16"/>
        </w:rPr>
        <w:t xml:space="preserve"> </w:t>
      </w:r>
      <w:r w:rsidRPr="00DD106B">
        <w:rPr>
          <w:u w:val="single"/>
        </w:rPr>
        <w:t xml:space="preserve">But the </w:t>
      </w:r>
      <w:r w:rsidRPr="00DD106B">
        <w:rPr>
          <w:b/>
          <w:bCs/>
          <w:u w:val="single"/>
        </w:rPr>
        <w:t>outer-space</w:t>
      </w:r>
      <w:r w:rsidRPr="00DD106B">
        <w:rPr>
          <w:u w:val="single"/>
        </w:rPr>
        <w:t xml:space="preserve"> environment has been largely </w:t>
      </w:r>
      <w:r w:rsidRPr="00DD106B">
        <w:rPr>
          <w:b/>
          <w:bCs/>
          <w:u w:val="single"/>
        </w:rPr>
        <w:t>ignored</w:t>
      </w:r>
      <w:r w:rsidRPr="00DD106B">
        <w:rPr>
          <w:sz w:val="16"/>
        </w:rPr>
        <w:t xml:space="preserve">, as if it were simply economic development on Earth that must be environmentally sound. </w:t>
      </w:r>
      <w:r w:rsidRPr="00DD106B">
        <w:rPr>
          <w:u w:val="single"/>
        </w:rPr>
        <w:t xml:space="preserve">There is </w:t>
      </w:r>
      <w:r w:rsidRPr="00DD106B">
        <w:rPr>
          <w:b/>
          <w:bCs/>
          <w:u w:val="single"/>
        </w:rPr>
        <w:t>no reason</w:t>
      </w:r>
      <w:r w:rsidRPr="00DD106B">
        <w:rPr>
          <w:sz w:val="16"/>
        </w:rPr>
        <w:t xml:space="preserve">, however, </w:t>
      </w:r>
      <w:r w:rsidRPr="00DD106B">
        <w:rPr>
          <w:u w:val="single"/>
        </w:rPr>
        <w:t xml:space="preserve">why the </w:t>
      </w:r>
      <w:r w:rsidRPr="00DD106B">
        <w:rPr>
          <w:b/>
          <w:bCs/>
          <w:u w:val="single"/>
        </w:rPr>
        <w:t>precautionary principles</w:t>
      </w:r>
      <w:r w:rsidRPr="00DD106B">
        <w:rPr>
          <w:sz w:val="16"/>
        </w:rPr>
        <w:t xml:space="preserve"> </w:t>
      </w:r>
      <w:r w:rsidRPr="00DD106B">
        <w:rPr>
          <w:u w:val="single"/>
        </w:rPr>
        <w:t>that</w:t>
      </w:r>
      <w:r w:rsidRPr="00DD106B">
        <w:rPr>
          <w:sz w:val="16"/>
        </w:rPr>
        <w:t xml:space="preserve"> </w:t>
      </w:r>
      <w:r w:rsidRPr="00DD106B">
        <w:rPr>
          <w:u w:val="single"/>
        </w:rPr>
        <w:t>emerge from the concept of sustainable development</w:t>
      </w:r>
      <w:r w:rsidRPr="00DD106B">
        <w:rPr>
          <w:sz w:val="16"/>
        </w:rPr>
        <w:t xml:space="preserve"> in the Stockholm Declaration, the Rio Declaration, and the World Charter for Nature </w:t>
      </w:r>
      <w:r w:rsidRPr="00DD106B">
        <w:rPr>
          <w:u w:val="single"/>
        </w:rPr>
        <w:t>should not apply equally to the outer-</w:t>
      </w:r>
      <w:r w:rsidRPr="00DD106B">
        <w:rPr>
          <w:b/>
          <w:bCs/>
          <w:u w:val="single"/>
        </w:rPr>
        <w:t>space environment</w:t>
      </w:r>
      <w:r w:rsidRPr="00DD106B">
        <w:rPr>
          <w:sz w:val="16"/>
        </w:rPr>
        <w:t xml:space="preserve">. </w:t>
      </w:r>
      <w:r w:rsidRPr="00DD106B">
        <w:rPr>
          <w:b/>
          <w:bCs/>
          <w:u w:val="single"/>
        </w:rPr>
        <w:t xml:space="preserve">Few states, if </w:t>
      </w:r>
      <w:proofErr w:type="gramStart"/>
      <w:r w:rsidRPr="00DD106B">
        <w:rPr>
          <w:b/>
          <w:bCs/>
          <w:u w:val="single"/>
        </w:rPr>
        <w:t>any</w:t>
      </w:r>
      <w:proofErr w:type="gramEnd"/>
      <w:r w:rsidRPr="00DD106B">
        <w:rPr>
          <w:sz w:val="16"/>
        </w:rPr>
        <w:t xml:space="preserve">, </w:t>
      </w:r>
      <w:r w:rsidRPr="00DD106B">
        <w:rPr>
          <w:b/>
          <w:bCs/>
          <w:u w:val="single"/>
        </w:rPr>
        <w:t>will take issue</w:t>
      </w:r>
      <w:r w:rsidRPr="00DD106B">
        <w:rPr>
          <w:sz w:val="16"/>
        </w:rPr>
        <w:t xml:space="preserve"> </w:t>
      </w:r>
      <w:r w:rsidRPr="00DD106B">
        <w:rPr>
          <w:u w:val="single"/>
        </w:rPr>
        <w:t xml:space="preserve">with the proposition that the </w:t>
      </w:r>
      <w:r w:rsidRPr="00DD106B">
        <w:rPr>
          <w:b/>
          <w:bCs/>
          <w:u w:val="single"/>
        </w:rPr>
        <w:t>exploration</w:t>
      </w:r>
      <w:r w:rsidRPr="00DD106B">
        <w:rPr>
          <w:u w:val="single"/>
        </w:rPr>
        <w:t xml:space="preserve"> and </w:t>
      </w:r>
      <w:r w:rsidRPr="00DD106B">
        <w:rPr>
          <w:b/>
          <w:bCs/>
          <w:u w:val="single"/>
        </w:rPr>
        <w:t>use</w:t>
      </w:r>
      <w:r w:rsidRPr="00DD106B">
        <w:rPr>
          <w:u w:val="single"/>
        </w:rPr>
        <w:t xml:space="preserve"> of outer </w:t>
      </w:r>
      <w:r w:rsidRPr="00DD106B">
        <w:rPr>
          <w:b/>
          <w:bCs/>
          <w:u w:val="single"/>
        </w:rPr>
        <w:t>space</w:t>
      </w:r>
      <w:r w:rsidRPr="00DD106B">
        <w:rPr>
          <w:u w:val="single"/>
        </w:rPr>
        <w:t xml:space="preserve"> should be </w:t>
      </w:r>
      <w:r w:rsidRPr="00DD106B">
        <w:rPr>
          <w:b/>
          <w:bCs/>
          <w:u w:val="single"/>
        </w:rPr>
        <w:t>sustainable</w:t>
      </w:r>
      <w:r w:rsidRPr="00DD106B">
        <w:rPr>
          <w:sz w:val="16"/>
        </w:rPr>
        <w:t xml:space="preserve">. </w:t>
      </w:r>
      <w:r w:rsidRPr="00DD106B">
        <w:rPr>
          <w:u w:val="single"/>
        </w:rPr>
        <w:t xml:space="preserve">It is in the common interest of </w:t>
      </w:r>
      <w:r w:rsidRPr="00DD106B">
        <w:rPr>
          <w:b/>
          <w:bCs/>
          <w:u w:val="single"/>
        </w:rPr>
        <w:t>all states</w:t>
      </w:r>
      <w:r w:rsidRPr="00DD106B">
        <w:rPr>
          <w:sz w:val="16"/>
        </w:rPr>
        <w:t xml:space="preserve">, whether spacefaring or otherwise, </w:t>
      </w:r>
      <w:r w:rsidRPr="00DD106B">
        <w:rPr>
          <w:u w:val="single"/>
        </w:rPr>
        <w:t xml:space="preserve">to </w:t>
      </w:r>
      <w:r w:rsidRPr="00DD106B">
        <w:rPr>
          <w:b/>
          <w:bCs/>
          <w:u w:val="single"/>
        </w:rPr>
        <w:t>subscribe to a regime</w:t>
      </w:r>
      <w:r w:rsidRPr="00DD106B">
        <w:rPr>
          <w:sz w:val="16"/>
        </w:rPr>
        <w:t xml:space="preserve"> </w:t>
      </w:r>
      <w:r w:rsidRPr="00DD106B">
        <w:rPr>
          <w:u w:val="single"/>
        </w:rPr>
        <w:t xml:space="preserve">that allows for the development of space activities in a manner that leaves the space environment in a substantially </w:t>
      </w:r>
      <w:r w:rsidRPr="00DD106B">
        <w:rPr>
          <w:b/>
          <w:bCs/>
          <w:u w:val="single"/>
        </w:rPr>
        <w:t>unimpaired</w:t>
      </w:r>
      <w:r w:rsidRPr="00DD106B">
        <w:rPr>
          <w:u w:val="single"/>
        </w:rPr>
        <w:t xml:space="preserve"> condition for </w:t>
      </w:r>
      <w:r w:rsidRPr="00DD106B">
        <w:rPr>
          <w:b/>
          <w:bCs/>
          <w:u w:val="single"/>
        </w:rPr>
        <w:t>future generations</w:t>
      </w:r>
      <w:r w:rsidRPr="00DD106B">
        <w:rPr>
          <w:sz w:val="16"/>
        </w:rPr>
        <w:t xml:space="preserve">. One might even ultimately find that the uniqueness and vulnerability of the outer-space environment demand that the international community as a whole recognize sustainable development as a “global ethic”163 that transcends terrestrial boundaries, as a peremptory norm that prohibits “policies and practices that support current living standards by depleting the productive base, including natural resources, and that leaves future generations with poorer prospects and greater risks than our own.”164 </w:t>
      </w:r>
      <w:r w:rsidRPr="00DD106B">
        <w:rPr>
          <w:u w:val="single"/>
        </w:rPr>
        <w:t xml:space="preserve">We </w:t>
      </w:r>
      <w:r w:rsidRPr="00DD106B">
        <w:rPr>
          <w:b/>
          <w:bCs/>
          <w:u w:val="single"/>
        </w:rPr>
        <w:t>should not confine</w:t>
      </w:r>
      <w:r w:rsidRPr="00DD106B">
        <w:rPr>
          <w:u w:val="single"/>
        </w:rPr>
        <w:t xml:space="preserve"> our </w:t>
      </w:r>
      <w:r w:rsidRPr="00DD106B">
        <w:rPr>
          <w:b/>
          <w:bCs/>
          <w:u w:val="single"/>
        </w:rPr>
        <w:t>actions</w:t>
      </w:r>
      <w:r w:rsidRPr="00DD106B">
        <w:rPr>
          <w:u w:val="single"/>
        </w:rPr>
        <w:t xml:space="preserve"> to those we are </w:t>
      </w:r>
      <w:r w:rsidRPr="00DD106B">
        <w:rPr>
          <w:b/>
          <w:bCs/>
          <w:u w:val="single"/>
        </w:rPr>
        <w:t>now able to determine</w:t>
      </w:r>
      <w:r w:rsidRPr="00DD106B">
        <w:rPr>
          <w:u w:val="single"/>
        </w:rPr>
        <w:t xml:space="preserve"> as directly or indirectly </w:t>
      </w:r>
      <w:r w:rsidRPr="00DD106B">
        <w:rPr>
          <w:b/>
          <w:bCs/>
          <w:u w:val="single"/>
        </w:rPr>
        <w:t>benefiting</w:t>
      </w:r>
      <w:r w:rsidRPr="00DD106B">
        <w:rPr>
          <w:u w:val="single"/>
        </w:rPr>
        <w:t xml:space="preserve"> ourselves or our </w:t>
      </w:r>
      <w:r w:rsidRPr="00DD106B">
        <w:rPr>
          <w:b/>
          <w:bCs/>
          <w:u w:val="single"/>
        </w:rPr>
        <w:t>descendants</w:t>
      </w:r>
      <w:r w:rsidRPr="00DD106B">
        <w:rPr>
          <w:sz w:val="16"/>
        </w:rPr>
        <w:t xml:space="preserve">. On the contrary, we should “cultivate our natural sense of obligation not to act wastefully or wantonly even when we cannot calculate how such acts would make any present or future persons worse off.”165 It seems impossible to find universally agreed-upon limits on the freedom of exploration and use of outer space. Rather than focus on indeterminate rules of custom-formation, </w:t>
      </w:r>
      <w:r w:rsidRPr="004106A5">
        <w:rPr>
          <w:highlight w:val="yellow"/>
          <w:u w:val="single"/>
        </w:rPr>
        <w:t>we should concentrate on establishing</w:t>
      </w:r>
      <w:r w:rsidRPr="00DD106B">
        <w:rPr>
          <w:sz w:val="16"/>
        </w:rPr>
        <w:t xml:space="preserve"> fair and workable arrangements and </w:t>
      </w:r>
      <w:r w:rsidRPr="004106A5">
        <w:rPr>
          <w:b/>
          <w:bCs/>
          <w:highlight w:val="yellow"/>
          <w:u w:val="single"/>
        </w:rPr>
        <w:t>institutions</w:t>
      </w:r>
      <w:r w:rsidRPr="004106A5">
        <w:rPr>
          <w:sz w:val="16"/>
          <w:highlight w:val="yellow"/>
        </w:rPr>
        <w:t xml:space="preserve"> </w:t>
      </w:r>
      <w:r w:rsidRPr="004106A5">
        <w:rPr>
          <w:highlight w:val="yellow"/>
          <w:u w:val="single"/>
        </w:rPr>
        <w:t>that can</w:t>
      </w:r>
      <w:r w:rsidRPr="00DD106B">
        <w:rPr>
          <w:sz w:val="16"/>
        </w:rPr>
        <w:t xml:space="preserve"> successfully </w:t>
      </w:r>
      <w:r w:rsidRPr="004106A5">
        <w:rPr>
          <w:b/>
          <w:bCs/>
          <w:highlight w:val="yellow"/>
          <w:u w:val="single"/>
        </w:rPr>
        <w:t>accommodate</w:t>
      </w:r>
      <w:r w:rsidRPr="00DD106B">
        <w:rPr>
          <w:sz w:val="16"/>
        </w:rPr>
        <w:t xml:space="preserve"> the </w:t>
      </w:r>
      <w:r w:rsidRPr="004106A5">
        <w:rPr>
          <w:b/>
          <w:bCs/>
          <w:highlight w:val="yellow"/>
          <w:u w:val="single"/>
        </w:rPr>
        <w:t>competing interests</w:t>
      </w:r>
      <w:r w:rsidRPr="00DD106B">
        <w:rPr>
          <w:sz w:val="16"/>
        </w:rPr>
        <w:t xml:space="preserve"> of all nations. With these guidelines in mind, we will now examine new methods of treaty-making that will enhance the willingness of states to participate in an environmental program that seeks to achieve an acceptable balance between pollution control and freedom of space exploration.</w:t>
      </w:r>
    </w:p>
    <w:p w14:paraId="379752EB" w14:textId="77777777" w:rsidR="00B3605E" w:rsidRPr="00DD106B" w:rsidRDefault="00B3605E" w:rsidP="00B3605E">
      <w:pPr>
        <w:pStyle w:val="Heading4"/>
      </w:pPr>
      <w:r w:rsidRPr="00DD106B">
        <w:t>Discounting future generations causes extinction – only formalizing a mechanism to weight their concerns solves</w:t>
      </w:r>
    </w:p>
    <w:p w14:paraId="4354E601" w14:textId="77777777" w:rsidR="00B3605E" w:rsidRPr="00DD106B" w:rsidRDefault="00B3605E" w:rsidP="00B3605E">
      <w:r w:rsidRPr="00DD106B">
        <w:rPr>
          <w:rStyle w:val="Style13ptBold"/>
        </w:rPr>
        <w:t>Jones et al 18</w:t>
      </w:r>
      <w:r w:rsidRPr="00DD106B">
        <w:t xml:space="preserve"> [Natalie Jones, Mark O'Brien, and Thomas Ryan, University of Cambridge, United Kingdom. Representation of future generations in United Kingdom </w:t>
      </w:r>
      <w:proofErr w:type="gramStart"/>
      <w:r w:rsidRPr="00DD106B">
        <w:t>policy-making</w:t>
      </w:r>
      <w:proofErr w:type="gramEnd"/>
      <w:r w:rsidRPr="00DD106B">
        <w:t>. Futures Volume 102, September 2018, Pages 153-163. https://www.sciencedirect.com/science/article/pii/S0016328717301179#sec0005]</w:t>
      </w:r>
    </w:p>
    <w:p w14:paraId="2B087CAC" w14:textId="77777777" w:rsidR="00B3605E" w:rsidRPr="00DD106B" w:rsidRDefault="00B3605E" w:rsidP="00B3605E">
      <w:pPr>
        <w:rPr>
          <w:sz w:val="16"/>
        </w:rPr>
      </w:pPr>
      <w:r w:rsidRPr="00DD106B">
        <w:rPr>
          <w:b/>
          <w:bCs/>
          <w:u w:val="single"/>
        </w:rPr>
        <w:t xml:space="preserve">Global </w:t>
      </w:r>
      <w:r w:rsidRPr="00DD106B">
        <w:rPr>
          <w:b/>
          <w:bCs/>
          <w:highlight w:val="yellow"/>
          <w:u w:val="single"/>
        </w:rPr>
        <w:t>catastrophic</w:t>
      </w:r>
      <w:r w:rsidRPr="00DD106B">
        <w:rPr>
          <w:highlight w:val="yellow"/>
          <w:u w:val="single"/>
        </w:rPr>
        <w:t xml:space="preserve"> and </w:t>
      </w:r>
      <w:r w:rsidRPr="00DD106B">
        <w:rPr>
          <w:b/>
          <w:bCs/>
          <w:highlight w:val="yellow"/>
          <w:u w:val="single"/>
        </w:rPr>
        <w:t>existential risks</w:t>
      </w:r>
      <w:r w:rsidRPr="00DD106B">
        <w:rPr>
          <w:highlight w:val="yellow"/>
          <w:u w:val="single"/>
        </w:rPr>
        <w:t xml:space="preserve"> pose </w:t>
      </w:r>
      <w:r w:rsidRPr="00DD106B">
        <w:rPr>
          <w:b/>
          <w:bCs/>
          <w:highlight w:val="yellow"/>
          <w:u w:val="single"/>
        </w:rPr>
        <w:t>central challenges</w:t>
      </w:r>
      <w:r w:rsidRPr="00DD106B">
        <w:rPr>
          <w:highlight w:val="yellow"/>
          <w:u w:val="single"/>
        </w:rPr>
        <w:t xml:space="preserve"> for </w:t>
      </w:r>
      <w:r w:rsidRPr="00DD106B">
        <w:rPr>
          <w:b/>
          <w:bCs/>
          <w:highlight w:val="yellow"/>
          <w:u w:val="single"/>
        </w:rPr>
        <w:t>intergenerational justice</w:t>
      </w:r>
      <w:r w:rsidRPr="00DD106B">
        <w:rPr>
          <w:highlight w:val="yellow"/>
          <w:u w:val="single"/>
        </w:rPr>
        <w:t xml:space="preserve"> and the </w:t>
      </w:r>
      <w:r w:rsidRPr="00DD106B">
        <w:rPr>
          <w:b/>
          <w:bCs/>
          <w:highlight w:val="yellow"/>
          <w:u w:val="single"/>
        </w:rPr>
        <w:t>structure</w:t>
      </w:r>
      <w:r w:rsidRPr="00DD106B">
        <w:rPr>
          <w:highlight w:val="yellow"/>
          <w:u w:val="single"/>
        </w:rPr>
        <w:t xml:space="preserve"> of our </w:t>
      </w:r>
      <w:r w:rsidRPr="00DD106B">
        <w:rPr>
          <w:b/>
          <w:bCs/>
          <w:highlight w:val="yellow"/>
          <w:u w:val="single"/>
        </w:rPr>
        <w:t>current democracy</w:t>
      </w:r>
      <w:r w:rsidRPr="00DD106B">
        <w:rPr>
          <w:sz w:val="16"/>
        </w:rPr>
        <w:t xml:space="preserve">. The Global Challenges Report 2016 defines global catastrophic risk as risk of an ‘event or process that, were it to occur, would end the lives of approximately 10% or more of the global population, or do comparable damage’ (Global Challenges Foundation &amp; Global Priorities Project, 2016). </w:t>
      </w:r>
      <w:r w:rsidRPr="00DD106B">
        <w:rPr>
          <w:u w:val="single"/>
        </w:rPr>
        <w:t xml:space="preserve">A subset of catastrophic risks are ‘existential’ risks, which would end human </w:t>
      </w:r>
      <w:proofErr w:type="spellStart"/>
      <w:r w:rsidRPr="00DD106B">
        <w:rPr>
          <w:u w:val="single"/>
        </w:rPr>
        <w:t>civilisation</w:t>
      </w:r>
      <w:proofErr w:type="spellEnd"/>
      <w:r w:rsidRPr="00DD106B">
        <w:rPr>
          <w:u w:val="single"/>
        </w:rPr>
        <w:t xml:space="preserve"> or lead to the </w:t>
      </w:r>
      <w:r w:rsidRPr="00DD106B">
        <w:rPr>
          <w:b/>
          <w:bCs/>
          <w:u w:val="single"/>
        </w:rPr>
        <w:t>extinction of humanity</w:t>
      </w:r>
      <w:r w:rsidRPr="00DD106B">
        <w:rPr>
          <w:sz w:val="16"/>
        </w:rPr>
        <w:t xml:space="preserve"> (Global Challenges Foundation &amp; Global Priorities Project, 2016). </w:t>
      </w:r>
      <w:r w:rsidRPr="00DD106B">
        <w:rPr>
          <w:u w:val="single"/>
        </w:rPr>
        <w:t xml:space="preserve">Catastrophic and existential risks may be </w:t>
      </w:r>
      <w:proofErr w:type="spellStart"/>
      <w:r w:rsidRPr="00DD106B">
        <w:rPr>
          <w:u w:val="single"/>
        </w:rPr>
        <w:t>categorised</w:t>
      </w:r>
      <w:proofErr w:type="spellEnd"/>
      <w:r w:rsidRPr="00DD106B">
        <w:rPr>
          <w:u w:val="single"/>
        </w:rPr>
        <w:t xml:space="preserve"> in terms of ongoing risks, which could potentially occur in any given year</w:t>
      </w:r>
      <w:r w:rsidRPr="00DD106B">
        <w:rPr>
          <w:sz w:val="16"/>
        </w:rPr>
        <w:t xml:space="preserve"> (e.g. </w:t>
      </w:r>
      <w:r w:rsidRPr="00DD106B">
        <w:rPr>
          <w:b/>
          <w:bCs/>
          <w:u w:val="single"/>
        </w:rPr>
        <w:t>nuclear war</w:t>
      </w:r>
      <w:r w:rsidRPr="00DD106B">
        <w:rPr>
          <w:sz w:val="16"/>
        </w:rPr>
        <w:t xml:space="preserve">; pandemics), </w:t>
      </w:r>
      <w:r w:rsidRPr="00DD106B">
        <w:rPr>
          <w:u w:val="single"/>
        </w:rPr>
        <w:t xml:space="preserve">versus </w:t>
      </w:r>
      <w:r w:rsidRPr="00355C94">
        <w:rPr>
          <w:b/>
          <w:bCs/>
          <w:highlight w:val="yellow"/>
          <w:u w:val="single"/>
        </w:rPr>
        <w:t>emerging risks</w:t>
      </w:r>
      <w:r w:rsidRPr="00DD106B">
        <w:rPr>
          <w:sz w:val="16"/>
        </w:rPr>
        <w:t xml:space="preserve"> which may be unlikely today but will become significantly more likely in the future (e.g. catastrophic </w:t>
      </w:r>
      <w:r w:rsidRPr="00355C94">
        <w:rPr>
          <w:b/>
          <w:bCs/>
          <w:highlight w:val="yellow"/>
          <w:u w:val="single"/>
        </w:rPr>
        <w:t>climate change</w:t>
      </w:r>
      <w:r w:rsidRPr="00DD106B">
        <w:rPr>
          <w:sz w:val="16"/>
        </w:rPr>
        <w:t xml:space="preserve">; risks stemming from </w:t>
      </w:r>
      <w:r w:rsidRPr="00DD106B">
        <w:rPr>
          <w:b/>
          <w:bCs/>
          <w:u w:val="single"/>
        </w:rPr>
        <w:t xml:space="preserve">emerging </w:t>
      </w:r>
      <w:r w:rsidRPr="00355C94">
        <w:rPr>
          <w:b/>
          <w:bCs/>
          <w:highlight w:val="yellow"/>
          <w:u w:val="single"/>
        </w:rPr>
        <w:t>tech</w:t>
      </w:r>
      <w:r w:rsidRPr="00DD106B">
        <w:rPr>
          <w:sz w:val="16"/>
        </w:rPr>
        <w:t xml:space="preserve">nologies). Ongoing risks have existed for some time now and are generally well-understood. However, emerging risks, particularly those arising from technological developments, are less understood and demand increasing attention from scientists and policymakers. These technological </w:t>
      </w:r>
      <w:r w:rsidRPr="00DD106B">
        <w:rPr>
          <w:u w:val="single"/>
        </w:rPr>
        <w:t xml:space="preserve">developments include advances in </w:t>
      </w:r>
      <w:r w:rsidRPr="00DD106B">
        <w:rPr>
          <w:b/>
          <w:bCs/>
          <w:u w:val="single"/>
        </w:rPr>
        <w:t>synth</w:t>
      </w:r>
      <w:r w:rsidRPr="00DD106B">
        <w:rPr>
          <w:u w:val="single"/>
        </w:rPr>
        <w:t xml:space="preserve">etic </w:t>
      </w:r>
      <w:r w:rsidRPr="00DD106B">
        <w:rPr>
          <w:b/>
          <w:bCs/>
          <w:u w:val="single"/>
        </w:rPr>
        <w:t>bio</w:t>
      </w:r>
      <w:r w:rsidRPr="00DD106B">
        <w:rPr>
          <w:u w:val="single"/>
        </w:rPr>
        <w:t xml:space="preserve">logy, </w:t>
      </w:r>
      <w:r w:rsidRPr="00DD106B">
        <w:rPr>
          <w:b/>
          <w:bCs/>
          <w:u w:val="single"/>
        </w:rPr>
        <w:t>geoengineering</w:t>
      </w:r>
      <w:r w:rsidRPr="00DD106B">
        <w:rPr>
          <w:u w:val="single"/>
        </w:rPr>
        <w:t xml:space="preserve">, </w:t>
      </w:r>
      <w:r w:rsidRPr="00DD106B">
        <w:rPr>
          <w:b/>
          <w:bCs/>
          <w:u w:val="single"/>
        </w:rPr>
        <w:t>distributed manufacturing</w:t>
      </w:r>
      <w:r w:rsidRPr="00DD106B">
        <w:rPr>
          <w:u w:val="single"/>
        </w:rPr>
        <w:t xml:space="preserve"> and </w:t>
      </w:r>
      <w:r w:rsidRPr="00DD106B">
        <w:rPr>
          <w:b/>
          <w:bCs/>
          <w:u w:val="single"/>
        </w:rPr>
        <w:t>a</w:t>
      </w:r>
      <w:r w:rsidRPr="00DD106B">
        <w:rPr>
          <w:u w:val="single"/>
        </w:rPr>
        <w:t xml:space="preserve">rtificial </w:t>
      </w:r>
      <w:r w:rsidRPr="00DD106B">
        <w:rPr>
          <w:b/>
          <w:bCs/>
          <w:u w:val="single"/>
        </w:rPr>
        <w:t>i</w:t>
      </w:r>
      <w:r w:rsidRPr="00DD106B">
        <w:rPr>
          <w:u w:val="single"/>
        </w:rPr>
        <w:t>ntelligence</w:t>
      </w:r>
      <w:r w:rsidRPr="00DD106B">
        <w:rPr>
          <w:sz w:val="16"/>
        </w:rPr>
        <w:t xml:space="preserve"> (AI) (Global Priorities Project, Future of Humanity Institute, Oxford Martin School, Centre for the Study of Existential Risk, 2014). Although the impact of these technologies is still very uncertain, </w:t>
      </w:r>
      <w:r w:rsidRPr="00DD106B">
        <w:rPr>
          <w:b/>
          <w:bCs/>
          <w:u w:val="single"/>
        </w:rPr>
        <w:t>expert estimates</w:t>
      </w:r>
      <w:r w:rsidRPr="00DD106B">
        <w:rPr>
          <w:u w:val="single"/>
        </w:rPr>
        <w:t xml:space="preserve"> suggest a </w:t>
      </w:r>
      <w:r w:rsidRPr="00DD106B">
        <w:rPr>
          <w:b/>
          <w:bCs/>
          <w:u w:val="single"/>
        </w:rPr>
        <w:t>non-negligible probability</w:t>
      </w:r>
      <w:r w:rsidRPr="00DD106B">
        <w:rPr>
          <w:u w:val="single"/>
        </w:rPr>
        <w:t xml:space="preserve"> of </w:t>
      </w:r>
      <w:r w:rsidRPr="00DD106B">
        <w:rPr>
          <w:b/>
          <w:bCs/>
          <w:u w:val="single"/>
        </w:rPr>
        <w:t>catastrophic harm</w:t>
      </w:r>
      <w:r w:rsidRPr="00DD106B">
        <w:rPr>
          <w:sz w:val="16"/>
        </w:rPr>
        <w:t>.</w:t>
      </w:r>
    </w:p>
    <w:p w14:paraId="7FA390D2" w14:textId="77777777" w:rsidR="00B3605E" w:rsidRPr="00DD106B" w:rsidRDefault="00B3605E" w:rsidP="00B3605E">
      <w:pPr>
        <w:rPr>
          <w:sz w:val="16"/>
        </w:rPr>
      </w:pPr>
      <w:r w:rsidRPr="00DD106B">
        <w:rPr>
          <w:sz w:val="16"/>
        </w:rPr>
        <w:t xml:space="preserve">In this article we rely on two main premises. The first is that </w:t>
      </w:r>
      <w:r w:rsidRPr="00DD106B">
        <w:rPr>
          <w:b/>
          <w:bCs/>
          <w:highlight w:val="yellow"/>
          <w:u w:val="single"/>
        </w:rPr>
        <w:t>future generations</w:t>
      </w:r>
      <w:r w:rsidRPr="00DD106B">
        <w:rPr>
          <w:highlight w:val="yellow"/>
          <w:u w:val="single"/>
        </w:rPr>
        <w:t xml:space="preserve"> are </w:t>
      </w:r>
      <w:r w:rsidRPr="00DD106B">
        <w:rPr>
          <w:b/>
          <w:bCs/>
          <w:highlight w:val="yellow"/>
          <w:u w:val="single"/>
        </w:rPr>
        <w:t>under-represented</w:t>
      </w:r>
      <w:r w:rsidRPr="00DD106B">
        <w:rPr>
          <w:highlight w:val="yellow"/>
          <w:u w:val="single"/>
        </w:rPr>
        <w:t xml:space="preserve"> in current </w:t>
      </w:r>
      <w:r w:rsidRPr="00DD106B">
        <w:rPr>
          <w:b/>
          <w:bCs/>
          <w:highlight w:val="yellow"/>
          <w:u w:val="single"/>
        </w:rPr>
        <w:t>political structures</w:t>
      </w:r>
      <w:r w:rsidRPr="00DD106B">
        <w:rPr>
          <w:u w:val="single"/>
        </w:rPr>
        <w:t xml:space="preserve"> partly </w:t>
      </w:r>
      <w:r w:rsidRPr="00DD106B">
        <w:rPr>
          <w:highlight w:val="yellow"/>
          <w:u w:val="single"/>
        </w:rPr>
        <w:t>due to</w:t>
      </w:r>
      <w:r w:rsidRPr="00DD106B">
        <w:rPr>
          <w:u w:val="single"/>
        </w:rPr>
        <w:t xml:space="preserve"> political ‘</w:t>
      </w:r>
      <w:r w:rsidRPr="00DD106B">
        <w:rPr>
          <w:highlight w:val="yellow"/>
          <w:u w:val="single"/>
        </w:rPr>
        <w:t>short-termism’</w:t>
      </w:r>
      <w:r w:rsidRPr="00DD106B">
        <w:rPr>
          <w:u w:val="single"/>
        </w:rPr>
        <w:t xml:space="preserve"> or </w:t>
      </w:r>
      <w:r w:rsidRPr="00DD106B">
        <w:rPr>
          <w:b/>
          <w:bCs/>
          <w:u w:val="single"/>
        </w:rPr>
        <w:t>‘presentism’</w:t>
      </w:r>
      <w:r w:rsidRPr="00DD106B">
        <w:rPr>
          <w:sz w:val="16"/>
        </w:rPr>
        <w:t xml:space="preserve"> (Thompson, 2010). </w:t>
      </w:r>
      <w:r w:rsidRPr="00DD106B">
        <w:rPr>
          <w:highlight w:val="yellow"/>
          <w:u w:val="single"/>
        </w:rPr>
        <w:t>Governments</w:t>
      </w:r>
      <w:r w:rsidRPr="00DD106B">
        <w:rPr>
          <w:sz w:val="16"/>
        </w:rPr>
        <w:t xml:space="preserve"> primarily focus on short-term concerns, which mean that they may </w:t>
      </w:r>
      <w:r w:rsidRPr="00DD106B">
        <w:rPr>
          <w:b/>
          <w:bCs/>
          <w:highlight w:val="yellow"/>
          <w:u w:val="single"/>
        </w:rPr>
        <w:t>systematically neglect</w:t>
      </w:r>
      <w:r w:rsidRPr="00DD106B">
        <w:rPr>
          <w:u w:val="single"/>
        </w:rPr>
        <w:t xml:space="preserve"> global </w:t>
      </w:r>
      <w:r w:rsidRPr="00DD106B">
        <w:rPr>
          <w:b/>
          <w:bCs/>
          <w:u w:val="single"/>
        </w:rPr>
        <w:t xml:space="preserve">catastrophic </w:t>
      </w:r>
      <w:r w:rsidRPr="00DD106B">
        <w:rPr>
          <w:b/>
          <w:bCs/>
          <w:highlight w:val="yellow"/>
          <w:u w:val="single"/>
        </w:rPr>
        <w:t>risks</w:t>
      </w:r>
      <w:r w:rsidRPr="00DD106B">
        <w:rPr>
          <w:highlight w:val="yellow"/>
          <w:u w:val="single"/>
        </w:rPr>
        <w:t xml:space="preserve"> and</w:t>
      </w:r>
      <w:r w:rsidRPr="00DD106B">
        <w:rPr>
          <w:sz w:val="16"/>
        </w:rPr>
        <w:t xml:space="preserve">, accordingly, </w:t>
      </w:r>
      <w:r w:rsidRPr="00DD106B">
        <w:rPr>
          <w:b/>
          <w:bCs/>
          <w:highlight w:val="yellow"/>
          <w:u w:val="single"/>
        </w:rPr>
        <w:t>future generations</w:t>
      </w:r>
      <w:r w:rsidRPr="00DD106B">
        <w:rPr>
          <w:sz w:val="16"/>
        </w:rPr>
        <w:t xml:space="preserve"> (Global Priorities Project et al., 2014). </w:t>
      </w:r>
      <w:r w:rsidRPr="00DD106B">
        <w:rPr>
          <w:u w:val="single"/>
        </w:rPr>
        <w:t xml:space="preserve">The problem of presentism </w:t>
      </w:r>
      <w:r w:rsidRPr="00DD106B">
        <w:rPr>
          <w:b/>
          <w:bCs/>
          <w:u w:val="single"/>
        </w:rPr>
        <w:t>transcends political divisions</w:t>
      </w:r>
      <w:r w:rsidRPr="00DD106B">
        <w:rPr>
          <w:sz w:val="16"/>
        </w:rPr>
        <w:t xml:space="preserve">: people across the political spectrum are concerned about its </w:t>
      </w:r>
      <w:proofErr w:type="gramStart"/>
      <w:r w:rsidRPr="00DD106B">
        <w:rPr>
          <w:sz w:val="16"/>
        </w:rPr>
        <w:t>effects, and</w:t>
      </w:r>
      <w:proofErr w:type="gramEnd"/>
      <w:r w:rsidRPr="00DD106B">
        <w:rPr>
          <w:sz w:val="16"/>
        </w:rPr>
        <w:t xml:space="preserve"> should care about mitigating global catastrophic risks. This situation is exacerbated in that the good of mitigating global catastrophic and existential risks is typically global. Individual political actors (even whole countries) bear many costs in </w:t>
      </w:r>
      <w:proofErr w:type="gramStart"/>
      <w:r w:rsidRPr="00DD106B">
        <w:rPr>
          <w:sz w:val="16"/>
        </w:rPr>
        <w:t>providing for</w:t>
      </w:r>
      <w:proofErr w:type="gramEnd"/>
      <w:r w:rsidRPr="00DD106B">
        <w:rPr>
          <w:sz w:val="16"/>
        </w:rPr>
        <w:t xml:space="preserve"> such goods, whereas the benefits are dispersed globally. In addition to the benefits of mitigating existential risks being global, many of the </w:t>
      </w:r>
      <w:r w:rsidRPr="00DD106B">
        <w:rPr>
          <w:u w:val="single"/>
        </w:rPr>
        <w:t xml:space="preserve">beneficiaries are </w:t>
      </w:r>
      <w:r w:rsidRPr="00DD106B">
        <w:rPr>
          <w:b/>
          <w:bCs/>
          <w:u w:val="single"/>
        </w:rPr>
        <w:t>future people</w:t>
      </w:r>
      <w:r w:rsidRPr="00DD106B">
        <w:rPr>
          <w:sz w:val="16"/>
        </w:rPr>
        <w:t xml:space="preserve"> </w:t>
      </w:r>
      <w:r w:rsidRPr="00DD106B">
        <w:rPr>
          <w:u w:val="single"/>
        </w:rPr>
        <w:t xml:space="preserve">who do not exist presently and as such have </w:t>
      </w:r>
      <w:r w:rsidRPr="00DD106B">
        <w:rPr>
          <w:b/>
          <w:bCs/>
          <w:u w:val="single"/>
        </w:rPr>
        <w:t>no voice</w:t>
      </w:r>
      <w:r w:rsidRPr="00DD106B">
        <w:rPr>
          <w:u w:val="single"/>
        </w:rPr>
        <w:t xml:space="preserve"> in the </w:t>
      </w:r>
      <w:r w:rsidRPr="00DD106B">
        <w:rPr>
          <w:b/>
          <w:bCs/>
          <w:u w:val="single"/>
        </w:rPr>
        <w:t>political process</w:t>
      </w:r>
      <w:r w:rsidRPr="00DD106B">
        <w:rPr>
          <w:sz w:val="16"/>
        </w:rPr>
        <w:t xml:space="preserve">. </w:t>
      </w:r>
      <w:r w:rsidRPr="00DD106B">
        <w:rPr>
          <w:highlight w:val="yellow"/>
          <w:u w:val="single"/>
        </w:rPr>
        <w:t xml:space="preserve">There is a </w:t>
      </w:r>
      <w:r w:rsidRPr="00DD106B">
        <w:rPr>
          <w:b/>
          <w:bCs/>
          <w:highlight w:val="yellow"/>
          <w:u w:val="single"/>
        </w:rPr>
        <w:t>clear lack of incentives</w:t>
      </w:r>
      <w:r w:rsidRPr="00DD106B">
        <w:rPr>
          <w:highlight w:val="yellow"/>
          <w:u w:val="single"/>
        </w:rPr>
        <w:t xml:space="preserve"> to </w:t>
      </w:r>
      <w:r w:rsidRPr="00DD106B">
        <w:rPr>
          <w:b/>
          <w:bCs/>
          <w:highlight w:val="yellow"/>
          <w:u w:val="single"/>
        </w:rPr>
        <w:t>mitigate such risks</w:t>
      </w:r>
      <w:r w:rsidRPr="00DD106B">
        <w:rPr>
          <w:sz w:val="16"/>
        </w:rPr>
        <w:t>, and market failure should be expected (Beckstead, 2013).</w:t>
      </w:r>
    </w:p>
    <w:p w14:paraId="40F7CD49" w14:textId="77777777" w:rsidR="00B3605E" w:rsidRPr="00DD106B" w:rsidRDefault="00B3605E" w:rsidP="00B3605E">
      <w:pPr>
        <w:rPr>
          <w:sz w:val="16"/>
        </w:rPr>
      </w:pPr>
      <w:r w:rsidRPr="00DD106B">
        <w:rPr>
          <w:sz w:val="16"/>
        </w:rPr>
        <w:t xml:space="preserve">The second key assumption is that </w:t>
      </w:r>
      <w:proofErr w:type="gramStart"/>
      <w:r w:rsidRPr="00DD106B">
        <w:rPr>
          <w:sz w:val="16"/>
        </w:rPr>
        <w:t>we as a society</w:t>
      </w:r>
      <w:proofErr w:type="gramEnd"/>
      <w:r w:rsidRPr="00DD106B">
        <w:rPr>
          <w:sz w:val="16"/>
        </w:rPr>
        <w:t xml:space="preserve"> consider the rights and interests of future generations to be important. It is beyond the scope of this paper to present a complete account of the philosophical arguments on this matter. It is sufficient to note that although significant philosophical problems have been pointed out, chiefly </w:t>
      </w:r>
      <w:proofErr w:type="gramStart"/>
      <w:r w:rsidRPr="00DD106B">
        <w:rPr>
          <w:sz w:val="16"/>
        </w:rPr>
        <w:t>due to the fact that</w:t>
      </w:r>
      <w:proofErr w:type="gramEnd"/>
      <w:r w:rsidRPr="00DD106B">
        <w:rPr>
          <w:sz w:val="16"/>
        </w:rPr>
        <w:t xml:space="preserve"> the actions of present people have a causal impact on the values, number and identity of future individuals (Parfit, 1984), there are several theories of intergenerational justice that may support this assumption (</w:t>
      </w:r>
      <w:proofErr w:type="spellStart"/>
      <w:r w:rsidRPr="00DD106B">
        <w:rPr>
          <w:sz w:val="16"/>
        </w:rPr>
        <w:t>Gosseries</w:t>
      </w:r>
      <w:proofErr w:type="spellEnd"/>
      <w:r w:rsidRPr="00DD106B">
        <w:rPr>
          <w:sz w:val="16"/>
        </w:rPr>
        <w:t>, 2008).</w:t>
      </w:r>
    </w:p>
    <w:p w14:paraId="7D8B533D" w14:textId="77777777" w:rsidR="00B3605E" w:rsidRPr="004106A5" w:rsidRDefault="00B3605E" w:rsidP="00B3605E">
      <w:pPr>
        <w:rPr>
          <w:sz w:val="16"/>
        </w:rPr>
      </w:pPr>
      <w:r w:rsidRPr="00DD106B">
        <w:rPr>
          <w:u w:val="single"/>
        </w:rPr>
        <w:t xml:space="preserve">The </w:t>
      </w:r>
      <w:r w:rsidRPr="00DD106B">
        <w:rPr>
          <w:b/>
          <w:bCs/>
          <w:highlight w:val="yellow"/>
          <w:u w:val="single"/>
        </w:rPr>
        <w:t>need</w:t>
      </w:r>
      <w:r w:rsidRPr="00DD106B">
        <w:rPr>
          <w:highlight w:val="yellow"/>
          <w:u w:val="single"/>
        </w:rPr>
        <w:t xml:space="preserve"> to include </w:t>
      </w:r>
      <w:r w:rsidRPr="00DD106B">
        <w:rPr>
          <w:b/>
          <w:bCs/>
          <w:highlight w:val="yellow"/>
          <w:u w:val="single"/>
        </w:rPr>
        <w:t>explicit pathways</w:t>
      </w:r>
      <w:r w:rsidRPr="00DD106B">
        <w:rPr>
          <w:highlight w:val="yellow"/>
          <w:u w:val="single"/>
        </w:rPr>
        <w:t xml:space="preserve"> in </w:t>
      </w:r>
      <w:r w:rsidRPr="00DD106B">
        <w:rPr>
          <w:b/>
          <w:bCs/>
          <w:highlight w:val="yellow"/>
          <w:u w:val="single"/>
        </w:rPr>
        <w:t>governance</w:t>
      </w:r>
      <w:r w:rsidRPr="00DD106B">
        <w:rPr>
          <w:highlight w:val="yellow"/>
          <w:u w:val="single"/>
        </w:rPr>
        <w:t xml:space="preserve"> structures for </w:t>
      </w:r>
      <w:r w:rsidRPr="00DD106B">
        <w:rPr>
          <w:b/>
          <w:bCs/>
          <w:highlight w:val="yellow"/>
          <w:u w:val="single"/>
        </w:rPr>
        <w:t>accountability</w:t>
      </w:r>
      <w:r w:rsidRPr="00DD106B">
        <w:rPr>
          <w:highlight w:val="yellow"/>
          <w:u w:val="single"/>
        </w:rPr>
        <w:t xml:space="preserve"> to the rights and needs of </w:t>
      </w:r>
      <w:r w:rsidRPr="00DD106B">
        <w:rPr>
          <w:b/>
          <w:bCs/>
          <w:highlight w:val="yellow"/>
          <w:u w:val="single"/>
        </w:rPr>
        <w:t>future generations</w:t>
      </w:r>
      <w:r w:rsidRPr="00DD106B">
        <w:rPr>
          <w:u w:val="single"/>
        </w:rPr>
        <w:t xml:space="preserve"> has been noted</w:t>
      </w:r>
      <w:r w:rsidRPr="00DD106B">
        <w:rPr>
          <w:sz w:val="16"/>
        </w:rPr>
        <w:t xml:space="preserve"> (Global Priorities Project et al., 2014). Some thought has been put into how future generations may be represented in relation to environmental risks such as climate change, resource depletion and biodiversity loss; this research is reflected in the sustainable development literature (Brown Weiss, 1990). However, this problem has not been explored in relation to society’s burgeoning awareness of technology-related catastrophic and existential risks. In addition, such pathways have not been fully explored in the United Kingdom (UK) context. This policy paper hopes to fill this gap in </w:t>
      </w:r>
      <w:proofErr w:type="gramStart"/>
      <w:r w:rsidRPr="00DD106B">
        <w:rPr>
          <w:sz w:val="16"/>
        </w:rPr>
        <w:t>the literature</w:t>
      </w:r>
      <w:proofErr w:type="gramEnd"/>
      <w:r w:rsidRPr="00DD106B">
        <w:rPr>
          <w:sz w:val="16"/>
        </w:rPr>
        <w:t>.</w:t>
      </w:r>
    </w:p>
    <w:p w14:paraId="476D680C" w14:textId="450DC419" w:rsidR="00B3605E" w:rsidRDefault="00B3605E" w:rsidP="00B3605E"/>
    <w:p w14:paraId="3EA5E913" w14:textId="68864FBE" w:rsidR="00B3605E" w:rsidRDefault="00B3605E" w:rsidP="00B3605E">
      <w:pPr>
        <w:pStyle w:val="Heading2"/>
      </w:pPr>
      <w:r>
        <w:t xml:space="preserve">Nietzsche </w:t>
      </w:r>
      <w:r w:rsidR="002858E9">
        <w:t>K</w:t>
      </w:r>
    </w:p>
    <w:p w14:paraId="1C3FF4F3" w14:textId="77777777" w:rsidR="00B3605E" w:rsidRPr="00422C2D" w:rsidRDefault="00B3605E" w:rsidP="00B3605E">
      <w:pPr>
        <w:pStyle w:val="Heading4"/>
      </w:pPr>
      <w:r w:rsidRPr="00422C2D">
        <w:t>God is dead and we have killed him--in our push to know the secrets of the universe the only thing we have really discovered is that the values we thought grounded our action are themselves baseless.</w:t>
      </w:r>
      <w:r>
        <w:t xml:space="preserve"> </w:t>
      </w:r>
      <w:r w:rsidRPr="00422C2D">
        <w:t xml:space="preserve">The affirmative will brush off the death of God as irrelevant. Even without the firm guidelines of Christianity, we still have obvious ethical maxims to hang our hats on. Their thesis will be that morality can infuse action even without proof of a transcendental placeholder from which it is derived. But it is precisely in such a condition, when the telos of the good has vanished and the yearning for it remains, that morality transforms into its cheap opposite---a moralizing vengeance serving only as a </w:t>
      </w:r>
      <w:proofErr w:type="spellStart"/>
      <w:r w:rsidRPr="00422C2D">
        <w:t>hysterial</w:t>
      </w:r>
      <w:proofErr w:type="spellEnd"/>
      <w:r w:rsidRPr="00422C2D">
        <w:t xml:space="preserve"> mask for the vertigo of God’s vacuum. </w:t>
      </w:r>
    </w:p>
    <w:p w14:paraId="5CA4E20C" w14:textId="77777777" w:rsidR="00B3605E" w:rsidRPr="00422C2D" w:rsidRDefault="00B3605E" w:rsidP="00B3605E">
      <w:r w:rsidRPr="00422C2D">
        <w:t xml:space="preserve">Wendy </w:t>
      </w:r>
      <w:r w:rsidRPr="00422C2D">
        <w:rPr>
          <w:rStyle w:val="Style13ptBold"/>
        </w:rPr>
        <w:t>Brown</w:t>
      </w:r>
      <w:r w:rsidRPr="00422C2D">
        <w:t xml:space="preserve">, Political </w:t>
      </w:r>
      <w:proofErr w:type="gramStart"/>
      <w:r w:rsidRPr="00422C2D">
        <w:t>Theory @</w:t>
      </w:r>
      <w:proofErr w:type="gramEnd"/>
      <w:r w:rsidRPr="00422C2D">
        <w:t xml:space="preserve"> UC Berkeley, </w:t>
      </w:r>
      <w:r w:rsidRPr="00422C2D">
        <w:rPr>
          <w:rStyle w:val="Style13ptBold"/>
        </w:rPr>
        <w:t>2k1</w:t>
      </w:r>
    </w:p>
    <w:p w14:paraId="3C80C30C" w14:textId="77777777" w:rsidR="00B3605E" w:rsidRPr="00422C2D" w:rsidRDefault="00B3605E" w:rsidP="00B3605E">
      <w:r w:rsidRPr="00422C2D">
        <w:t>(Politics Out of History. P 28-29, edited for language</w:t>
      </w:r>
    </w:p>
    <w:p w14:paraId="32C77149" w14:textId="77777777" w:rsidR="00B3605E" w:rsidRPr="00422C2D" w:rsidRDefault="00B3605E" w:rsidP="00B3605E">
      <w:pPr>
        <w:rPr>
          <w:sz w:val="16"/>
        </w:rPr>
      </w:pPr>
      <w:r w:rsidRPr="00422C2D">
        <w:rPr>
          <w:sz w:val="16"/>
        </w:rPr>
        <w:t xml:space="preserve">But </w:t>
      </w:r>
      <w:r w:rsidRPr="00422C2D">
        <w:rPr>
          <w:highlight w:val="yellow"/>
          <w:u w:val="single"/>
        </w:rPr>
        <w:t>the loss of</w:t>
      </w:r>
      <w:r w:rsidRPr="00422C2D">
        <w:rPr>
          <w:sz w:val="16"/>
        </w:rPr>
        <w:t xml:space="preserve"> conventional </w:t>
      </w:r>
      <w:r w:rsidRPr="00422C2D">
        <w:rPr>
          <w:highlight w:val="yellow"/>
          <w:u w:val="single"/>
        </w:rPr>
        <w:t>epistemological ground for a strong moral position</w:t>
      </w:r>
      <w:r w:rsidRPr="00422C2D">
        <w:rPr>
          <w:u w:val="single"/>
        </w:rPr>
        <w:t xml:space="preserve">, and even for morality as such, </w:t>
      </w:r>
      <w:r w:rsidRPr="00422C2D">
        <w:rPr>
          <w:highlight w:val="yellow"/>
          <w:u w:val="single"/>
        </w:rPr>
        <w:t>does not quash the moral impulse itself</w:t>
      </w:r>
      <w:r w:rsidRPr="00422C2D">
        <w:rPr>
          <w:u w:val="single"/>
        </w:rPr>
        <w:t xml:space="preserve">. </w:t>
      </w:r>
      <w:r w:rsidRPr="00422C2D">
        <w:rPr>
          <w:sz w:val="16"/>
        </w:rPr>
        <w:t xml:space="preserve">Here we return along a different path to the question with which we began: </w:t>
      </w:r>
      <w:r w:rsidRPr="00422C2D">
        <w:rPr>
          <w:u w:val="single"/>
        </w:rPr>
        <w:t xml:space="preserve">what form </w:t>
      </w:r>
      <w:proofErr w:type="gramStart"/>
      <w:r w:rsidRPr="00422C2D">
        <w:rPr>
          <w:u w:val="single"/>
        </w:rPr>
        <w:t>does this impulse take</w:t>
      </w:r>
      <w:proofErr w:type="gramEnd"/>
      <w:r w:rsidRPr="00422C2D">
        <w:rPr>
          <w:u w:val="single"/>
        </w:rPr>
        <w:t xml:space="preserve"> when it has lost its lodging in an abstract principle and vision of the good</w:t>
      </w:r>
      <w:proofErr w:type="gramStart"/>
      <w:r w:rsidRPr="00422C2D">
        <w:rPr>
          <w:u w:val="single"/>
        </w:rPr>
        <w:t xml:space="preserve"> ..</w:t>
      </w:r>
      <w:proofErr w:type="gramEnd"/>
      <w:r w:rsidRPr="00422C2D">
        <w:rPr>
          <w:u w:val="single"/>
        </w:rPr>
        <w:t xml:space="preserve"> . </w:t>
      </w:r>
      <w:r w:rsidRPr="00422C2D">
        <w:rPr>
          <w:sz w:val="16"/>
        </w:rPr>
        <w:t>when moral claims reduce to moralizing complaint</w:t>
      </w:r>
      <w:r w:rsidRPr="00422C2D">
        <w:rPr>
          <w:b/>
          <w:bCs/>
          <w:u w:val="single"/>
        </w:rPr>
        <w:t xml:space="preserve">? It is </w:t>
      </w:r>
      <w:r w:rsidRPr="00422C2D">
        <w:rPr>
          <w:b/>
          <w:bCs/>
          <w:highlight w:val="yellow"/>
          <w:u w:val="single"/>
        </w:rPr>
        <w:t>when the telos</w:t>
      </w:r>
      <w:r w:rsidRPr="00422C2D">
        <w:rPr>
          <w:b/>
          <w:bCs/>
          <w:u w:val="single"/>
        </w:rPr>
        <w:t xml:space="preserve"> </w:t>
      </w:r>
      <w:r w:rsidRPr="00422C2D">
        <w:rPr>
          <w:b/>
          <w:bCs/>
          <w:highlight w:val="yellow"/>
          <w:u w:val="single"/>
        </w:rPr>
        <w:t>of the good vanishes but the yearning for it remains</w:t>
      </w:r>
      <w:r w:rsidRPr="00422C2D">
        <w:rPr>
          <w:b/>
          <w:bCs/>
          <w:u w:val="single"/>
        </w:rPr>
        <w:t xml:space="preserve"> that </w:t>
      </w:r>
      <w:r w:rsidRPr="00422C2D">
        <w:rPr>
          <w:b/>
          <w:bCs/>
          <w:highlight w:val="yellow"/>
          <w:u w:val="single"/>
        </w:rPr>
        <w:t>morality appears to devolve into moralism in politics</w:t>
      </w:r>
      <w:r w:rsidRPr="00422C2D">
        <w:rPr>
          <w:sz w:val="16"/>
        </w:rPr>
        <w:t xml:space="preserve">. It is </w:t>
      </w:r>
      <w:r w:rsidRPr="00422C2D">
        <w:rPr>
          <w:u w:val="single"/>
        </w:rPr>
        <w:t xml:space="preserve">at this point that one finds </w:t>
      </w:r>
      <w:r w:rsidRPr="00422C2D">
        <w:rPr>
          <w:highlight w:val="yellow"/>
          <w:u w:val="single"/>
        </w:rPr>
        <w:t>moralizers</w:t>
      </w:r>
      <w:r w:rsidRPr="00422C2D">
        <w:rPr>
          <w:sz w:val="16"/>
          <w:highlight w:val="yellow"/>
        </w:rPr>
        <w:t xml:space="preserve"> </w:t>
      </w:r>
      <w:r w:rsidRPr="00422C2D">
        <w:rPr>
          <w:b/>
          <w:bCs/>
          <w:highlight w:val="yellow"/>
          <w:u w:val="single"/>
        </w:rPr>
        <w:t>standing against much but for</w:t>
      </w:r>
      <w:r w:rsidRPr="00422C2D">
        <w:rPr>
          <w:b/>
          <w:bCs/>
          <w:u w:val="single"/>
        </w:rPr>
        <w:t xml:space="preserve"> very </w:t>
      </w:r>
      <w:r w:rsidRPr="00422C2D">
        <w:rPr>
          <w:b/>
          <w:bCs/>
          <w:highlight w:val="yellow"/>
          <w:u w:val="single"/>
        </w:rPr>
        <w:t>little</w:t>
      </w:r>
      <w:r w:rsidRPr="00422C2D">
        <w:rPr>
          <w:sz w:val="16"/>
        </w:rPr>
        <w:t xml:space="preserve">, </w:t>
      </w:r>
      <w:r w:rsidRPr="00422C2D">
        <w:rPr>
          <w:u w:val="single"/>
        </w:rPr>
        <w:t>adopting a voice of moral judgment in the absence of a full-fledged moral apparatus and vision</w:t>
      </w:r>
      <w:r w:rsidRPr="00422C2D">
        <w:rPr>
          <w:sz w:val="16"/>
        </w:rPr>
        <w:t xml:space="preserve">. Alternatively, </w:t>
      </w:r>
      <w:r w:rsidRPr="00422C2D">
        <w:rPr>
          <w:highlight w:val="yellow"/>
          <w:u w:val="single"/>
        </w:rPr>
        <w:t>the moralizer refuses the loss of the teleological and becomes reactionary</w:t>
      </w:r>
      <w:r w:rsidRPr="00422C2D">
        <w:rPr>
          <w:sz w:val="16"/>
        </w:rPr>
        <w:t xml:space="preserve">: </w:t>
      </w:r>
      <w:r w:rsidRPr="00422C2D">
        <w:rPr>
          <w:b/>
          <w:bCs/>
          <w:u w:val="single"/>
        </w:rPr>
        <w:t>clinging without logical ground to the last comforting frame in the unraveling narrative</w:t>
      </w:r>
      <w:r w:rsidRPr="00422C2D">
        <w:rPr>
          <w:sz w:val="16"/>
        </w:rPr>
        <w:t>—pluralism, the working class, universal values, the Movement, standpoint epistemology, a melting pot America, woman's essential nature—whatever it was that secured the status of the true, the status of the good, and their unbroken relationship. This, too, is a form of moralizing, but it takes the especially peculiar shape of reproaching history by personifying and reifying its effects in particular individuals, social formations, theories, or belief structures. Thus, for example, some leftists have recently called for the resuscitation of universal political identity and a universal progressive political aim, while blaming something they name "postmodernism" or "identity politics" for the loss of these goods and for the promulgation of highly fractured (and fractious) political claims and aims. In a similar vein, many denounce as morally or politically bankrupt those theoretical formations that call into question the privileged ontological and epistemological status of the oppressed or that do not prescribe the nature of the good. "If poststructuralist theory cannot tell us what to value and what to fight for," a colleague of mine recently queried a graduate student in a qualifying examination, "what can possibly be its worth for political thinking?" But dubiously grounded political doctrine, rather than political thinking, would seem to be what my Marxist colleague was really mourning. And democratically contestable, partial, provisional political judgments appeared to be what he was moralizing against.</w:t>
      </w:r>
    </w:p>
    <w:p w14:paraId="2851D3C4" w14:textId="77777777" w:rsidR="00B3605E" w:rsidRPr="00C61420" w:rsidRDefault="00B3605E" w:rsidP="00B3605E">
      <w:pPr>
        <w:rPr>
          <w:u w:val="single"/>
        </w:rPr>
      </w:pPr>
      <w:r w:rsidRPr="00422C2D">
        <w:rPr>
          <w:u w:val="single"/>
        </w:rPr>
        <w:t xml:space="preserve">Despite its righteous insistence on knowing what is True, Valuable, or Important, </w:t>
      </w:r>
      <w:r w:rsidRPr="00422C2D">
        <w:rPr>
          <w:highlight w:val="yellow"/>
          <w:u w:val="single"/>
        </w:rPr>
        <w:t>moralism as a hegemonic form of political expression</w:t>
      </w:r>
      <w:r w:rsidRPr="00422C2D">
        <w:rPr>
          <w:sz w:val="16"/>
        </w:rPr>
        <w:t xml:space="preserve">, a dominant political sensibility, actually </w:t>
      </w:r>
      <w:r w:rsidRPr="00422C2D">
        <w:rPr>
          <w:highlight w:val="yellow"/>
          <w:u w:val="single"/>
        </w:rPr>
        <w:t>marks</w:t>
      </w:r>
      <w:r w:rsidRPr="00422C2D">
        <w:rPr>
          <w:u w:val="single"/>
        </w:rPr>
        <w:t xml:space="preserve"> both </w:t>
      </w:r>
      <w:r w:rsidRPr="00422C2D">
        <w:rPr>
          <w:b/>
          <w:bCs/>
          <w:highlight w:val="yellow"/>
          <w:u w:val="single"/>
        </w:rPr>
        <w:t>analytic impotence and political aimlessness</w:t>
      </w:r>
      <w:r w:rsidRPr="00422C2D">
        <w:rPr>
          <w:sz w:val="16"/>
        </w:rPr>
        <w:t>—</w:t>
      </w:r>
      <w:r w:rsidRPr="00422C2D">
        <w:rPr>
          <w:u w:val="single"/>
        </w:rPr>
        <w:t>a misrecognition of the political logics now organizing the world,</w:t>
      </w:r>
      <w:r w:rsidRPr="00422C2D">
        <w:rPr>
          <w:sz w:val="16"/>
        </w:rPr>
        <w:t xml:space="preserve"> </w:t>
      </w:r>
      <w:r w:rsidRPr="00422C2D">
        <w:rPr>
          <w:u w:val="single"/>
        </w:rPr>
        <w:t>a concomitant failure to discern any direction for action</w:t>
      </w:r>
      <w:r w:rsidRPr="00422C2D">
        <w:rPr>
          <w:sz w:val="16"/>
        </w:rPr>
        <w:t xml:space="preserve">, and the loss of a clear object of political desire.12 In particular, </w:t>
      </w:r>
      <w:r w:rsidRPr="00422C2D">
        <w:rPr>
          <w:b/>
          <w:bCs/>
          <w:highlight w:val="yellow"/>
          <w:u w:val="single"/>
        </w:rPr>
        <w:t>the moralizing injunction to act</w:t>
      </w:r>
      <w:r w:rsidRPr="00422C2D">
        <w:rPr>
          <w:b/>
          <w:bCs/>
          <w:u w:val="single"/>
        </w:rPr>
        <w:t>,</w:t>
      </w:r>
      <w:r w:rsidRPr="00422C2D">
        <w:rPr>
          <w:u w:val="single"/>
        </w:rPr>
        <w:t xml:space="preserve"> the contemporary academic formulation of political action </w:t>
      </w:r>
      <w:r w:rsidRPr="00422C2D">
        <w:rPr>
          <w:highlight w:val="yellow"/>
          <w:u w:val="single"/>
        </w:rPr>
        <w:t>as an imperative</w:t>
      </w:r>
      <w:r w:rsidRPr="00422C2D">
        <w:rPr>
          <w:u w:val="single"/>
        </w:rPr>
        <w:t xml:space="preserve">, might be read as a symptom of political </w:t>
      </w:r>
      <w:r w:rsidRPr="00422C2D">
        <w:rPr>
          <w:dstrike/>
          <w:u w:val="single"/>
        </w:rPr>
        <w:t>paralysis</w:t>
      </w:r>
      <w:r w:rsidRPr="00422C2D">
        <w:rPr>
          <w:u w:val="single"/>
        </w:rPr>
        <w:t xml:space="preserve"> in the face of radical political disorientation and </w:t>
      </w:r>
      <w:r w:rsidRPr="00422C2D">
        <w:rPr>
          <w:highlight w:val="yellow"/>
          <w:u w:val="single"/>
        </w:rPr>
        <w:t>as a</w:t>
      </w:r>
      <w:r w:rsidRPr="00422C2D">
        <w:rPr>
          <w:u w:val="single"/>
        </w:rPr>
        <w:t xml:space="preserve"> </w:t>
      </w:r>
      <w:r w:rsidRPr="00422C2D">
        <w:rPr>
          <w:sz w:val="16"/>
        </w:rPr>
        <w:t>kind of</w:t>
      </w:r>
      <w:r w:rsidRPr="00422C2D">
        <w:rPr>
          <w:u w:val="single"/>
        </w:rPr>
        <w:t xml:space="preserve"> </w:t>
      </w:r>
      <w:r w:rsidRPr="00422C2D">
        <w:rPr>
          <w:b/>
          <w:bCs/>
          <w:highlight w:val="yellow"/>
          <w:u w:val="single"/>
        </w:rPr>
        <w:t>hysterical mask</w:t>
      </w:r>
      <w:r w:rsidRPr="00422C2D">
        <w:rPr>
          <w:highlight w:val="yellow"/>
          <w:u w:val="single"/>
        </w:rPr>
        <w:t xml:space="preserve"> for the despair </w:t>
      </w:r>
      <w:r w:rsidRPr="00422C2D">
        <w:rPr>
          <w:u w:val="single"/>
        </w:rPr>
        <w:t xml:space="preserve">that attends such </w:t>
      </w:r>
      <w:r w:rsidRPr="00422C2D">
        <w:rPr>
          <w:dstrike/>
          <w:u w:val="single"/>
        </w:rPr>
        <w:t>paralysis</w:t>
      </w:r>
      <w:r w:rsidRPr="00422C2D">
        <w:rPr>
          <w:sz w:val="16"/>
        </w:rPr>
        <w:t xml:space="preserve">. This is the very dynamic Nietzsche denoted as issuing from the "instinct for freedom forcibly made latent." However tendentious the language of instinct, </w:t>
      </w:r>
      <w:r w:rsidRPr="00422C2D">
        <w:rPr>
          <w:highlight w:val="yellow"/>
          <w:u w:val="single"/>
        </w:rPr>
        <w:t>what remains compelling in Nietzsche's understanding of the dynamic in</w:t>
      </w:r>
      <w:r w:rsidRPr="00422C2D">
        <w:rPr>
          <w:u w:val="single"/>
        </w:rPr>
        <w:t xml:space="preserve"> which a desire for freedom or </w:t>
      </w:r>
      <w:r w:rsidRPr="00422C2D">
        <w:rPr>
          <w:highlight w:val="yellow"/>
          <w:u w:val="single"/>
        </w:rPr>
        <w:t>the will to power is turned back on itself is the idea that a life force flattened</w:t>
      </w:r>
      <w:r w:rsidRPr="00422C2D">
        <w:rPr>
          <w:u w:val="single"/>
        </w:rPr>
        <w:t xml:space="preserve"> into a passive or </w:t>
      </w:r>
      <w:r w:rsidRPr="00422C2D">
        <w:rPr>
          <w:dstrike/>
          <w:u w:val="single"/>
        </w:rPr>
        <w:t>paralyzed</w:t>
      </w:r>
      <w:r w:rsidRPr="00422C2D">
        <w:rPr>
          <w:u w:val="single"/>
        </w:rPr>
        <w:t xml:space="preserve"> stance toward the world </w:t>
      </w:r>
      <w:r w:rsidRPr="00422C2D">
        <w:rPr>
          <w:b/>
          <w:bCs/>
          <w:highlight w:val="yellow"/>
          <w:u w:val="single"/>
        </w:rPr>
        <w:t>turns against life as it turns against itself</w:t>
      </w:r>
      <w:r w:rsidRPr="00422C2D">
        <w:rPr>
          <w:sz w:val="16"/>
        </w:rPr>
        <w:t xml:space="preserve">; it turns against that which incites the subject to overcome itself. Indeed, </w:t>
      </w:r>
      <w:r w:rsidRPr="00422C2D">
        <w:rPr>
          <w:dstrike/>
          <w:u w:val="single"/>
        </w:rPr>
        <w:t>paralysis</w:t>
      </w:r>
      <w:r w:rsidRPr="00422C2D">
        <w:rPr>
          <w:u w:val="single"/>
        </w:rPr>
        <w:t xml:space="preserve"> of this sort leads to far more than an experience of mere frustration: it </w:t>
      </w:r>
      <w:r w:rsidRPr="00422C2D">
        <w:rPr>
          <w:highlight w:val="yellow"/>
          <w:u w:val="single"/>
        </w:rPr>
        <w:t>paradoxically evinces</w:t>
      </w:r>
      <w:r w:rsidRPr="00422C2D">
        <w:rPr>
          <w:u w:val="single"/>
        </w:rPr>
        <w:t xml:space="preserve"> </w:t>
      </w:r>
      <w:r w:rsidRPr="00422C2D">
        <w:rPr>
          <w:b/>
          <w:bCs/>
          <w:u w:val="single"/>
        </w:rPr>
        <w:t xml:space="preserve">precisely </w:t>
      </w:r>
      <w:r w:rsidRPr="00422C2D">
        <w:rPr>
          <w:b/>
          <w:bCs/>
          <w:highlight w:val="yellow"/>
          <w:u w:val="single"/>
        </w:rPr>
        <w:t>the nihilism</w:t>
      </w:r>
      <w:r w:rsidRPr="00422C2D">
        <w:rPr>
          <w:b/>
          <w:bCs/>
          <w:u w:val="single"/>
        </w:rPr>
        <w:t xml:space="preserve">, the antilife </w:t>
      </w:r>
      <w:r w:rsidRPr="00422C2D">
        <w:rPr>
          <w:b/>
          <w:bCs/>
          <w:highlight w:val="yellow"/>
          <w:u w:val="single"/>
        </w:rPr>
        <w:t>bearing that it moralizes against in its nemesis</w:t>
      </w:r>
      <w:r w:rsidRPr="00422C2D">
        <w:rPr>
          <w:sz w:val="16"/>
        </w:rPr>
        <w:t>—whether that nemesis is called conservatism, the forces of reaction, racism, postmodernism, or theory.</w:t>
      </w:r>
    </w:p>
    <w:p w14:paraId="37C92631" w14:textId="77777777" w:rsidR="00B3605E" w:rsidRPr="00582C6B" w:rsidRDefault="00B3605E" w:rsidP="00B3605E">
      <w:pPr>
        <w:keepNext/>
        <w:keepLines/>
        <w:spacing w:before="40" w:after="0" w:line="256" w:lineRule="auto"/>
        <w:outlineLvl w:val="3"/>
        <w:rPr>
          <w:rFonts w:eastAsia="Times New Roman"/>
          <w:b/>
          <w:iCs/>
          <w:sz w:val="26"/>
        </w:rPr>
      </w:pPr>
      <w:r w:rsidRPr="00582C6B">
        <w:rPr>
          <w:rFonts w:eastAsia="Times New Roman"/>
          <w:b/>
          <w:iCs/>
          <w:sz w:val="26"/>
        </w:rPr>
        <w:t xml:space="preserve">The impact is ressentiment. Their undirected hatred toward the self and the world eliminates the possibility for political change and kills value to life. </w:t>
      </w:r>
    </w:p>
    <w:p w14:paraId="3ACB0975" w14:textId="77777777" w:rsidR="00B3605E" w:rsidRPr="00582C6B" w:rsidRDefault="00B3605E" w:rsidP="00B3605E">
      <w:pPr>
        <w:spacing w:line="256" w:lineRule="auto"/>
        <w:rPr>
          <w:rFonts w:eastAsia="Calibri"/>
        </w:rPr>
      </w:pPr>
      <w:proofErr w:type="spellStart"/>
      <w:r w:rsidRPr="00C61420">
        <w:rPr>
          <w:rStyle w:val="Style13ptBold"/>
        </w:rPr>
        <w:t>Reginster</w:t>
      </w:r>
      <w:proofErr w:type="spellEnd"/>
      <w:r w:rsidRPr="00C61420">
        <w:rPr>
          <w:rStyle w:val="Style13ptBold"/>
        </w:rPr>
        <w:t xml:space="preserve"> 97</w:t>
      </w:r>
      <w:r w:rsidRPr="00582C6B">
        <w:rPr>
          <w:rFonts w:eastAsia="Calibri"/>
          <w:sz w:val="26"/>
          <w:szCs w:val="26"/>
        </w:rPr>
        <w:t xml:space="preserve"> </w:t>
      </w:r>
      <w:r w:rsidRPr="00582C6B">
        <w:rPr>
          <w:rFonts w:eastAsia="Calibri"/>
        </w:rPr>
        <w:t>Bernard Reginster: Philosophy and Phenomenological Research, Vol. 57, No. 2 (</w:t>
      </w:r>
      <w:proofErr w:type="gramStart"/>
      <w:r w:rsidRPr="00582C6B">
        <w:rPr>
          <w:rFonts w:eastAsia="Calibri"/>
        </w:rPr>
        <w:t>Jun.,</w:t>
      </w:r>
      <w:proofErr w:type="gramEnd"/>
      <w:r w:rsidRPr="00582C6B">
        <w:rPr>
          <w:rFonts w:eastAsia="Calibri"/>
        </w:rPr>
        <w:t xml:space="preserve"> 1997), Nietzsche on Ressentiment and Valuation, Brown University </w:t>
      </w:r>
      <w:hyperlink r:id="rId8" w:history="1">
        <w:r w:rsidRPr="00582C6B">
          <w:rPr>
            <w:rFonts w:eastAsia="Calibri"/>
          </w:rPr>
          <w:t>http://www.jstor.org/stable/2953719</w:t>
        </w:r>
      </w:hyperlink>
    </w:p>
    <w:p w14:paraId="1A369750" w14:textId="77777777" w:rsidR="00B3605E" w:rsidRPr="00582C6B" w:rsidRDefault="00B3605E" w:rsidP="00B3605E">
      <w:pPr>
        <w:spacing w:line="256" w:lineRule="auto"/>
        <w:rPr>
          <w:rFonts w:eastAsia="Calibri"/>
        </w:rPr>
      </w:pPr>
      <w:r w:rsidRPr="00582C6B">
        <w:rPr>
          <w:rFonts w:eastAsia="Calibri"/>
          <w:sz w:val="14"/>
          <w:szCs w:val="14"/>
          <w:vertAlign w:val="subscript"/>
        </w:rPr>
        <w:t xml:space="preserve">1’. Masters and Slaves </w:t>
      </w:r>
      <w:r w:rsidRPr="00582C6B">
        <w:rPr>
          <w:rFonts w:eastAsia="Calibri"/>
          <w:sz w:val="14"/>
          <w:szCs w:val="14"/>
          <w:u w:val="single"/>
          <w:vertAlign w:val="subscript"/>
        </w:rPr>
        <w:t xml:space="preserve">Nietzsche </w:t>
      </w:r>
      <w:proofErr w:type="gramStart"/>
      <w:r w:rsidRPr="00582C6B">
        <w:rPr>
          <w:rFonts w:eastAsia="Calibri"/>
          <w:sz w:val="14"/>
          <w:szCs w:val="14"/>
          <w:u w:val="single"/>
          <w:vertAlign w:val="subscript"/>
        </w:rPr>
        <w:t>starts</w:t>
      </w:r>
      <w:proofErr w:type="gramEnd"/>
      <w:r w:rsidRPr="00582C6B">
        <w:rPr>
          <w:rFonts w:eastAsia="Calibri"/>
          <w:sz w:val="14"/>
          <w:szCs w:val="14"/>
          <w:u w:val="single"/>
          <w:vertAlign w:val="subscript"/>
        </w:rPr>
        <w:t xml:space="preserve"> his analysis of ressentiment by refining a distinction between the types of the "master," or "noble," and the "slave" </w:t>
      </w:r>
      <w:r w:rsidRPr="00582C6B">
        <w:rPr>
          <w:rFonts w:eastAsia="Calibri"/>
          <w:sz w:val="14"/>
          <w:szCs w:val="14"/>
          <w:vertAlign w:val="subscript"/>
        </w:rPr>
        <w:t xml:space="preserve">which he introduced and developed in works prior to the Genealogy (HTH, 45; BGE, 260). </w:t>
      </w:r>
      <w:r w:rsidRPr="00582C6B">
        <w:rPr>
          <w:rFonts w:eastAsia="Calibri"/>
          <w:sz w:val="14"/>
          <w:szCs w:val="14"/>
          <w:u w:val="single"/>
          <w:vertAlign w:val="subscript"/>
        </w:rPr>
        <w:t xml:space="preserve">We know from these early descriptions that the good life as the noble masters conceive of it includes "political superiority": "the noble felt themselves to be men of a higher rank" </w:t>
      </w:r>
      <w:r w:rsidRPr="00582C6B">
        <w:rPr>
          <w:rFonts w:eastAsia="Calibri"/>
          <w:sz w:val="14"/>
          <w:szCs w:val="14"/>
          <w:vertAlign w:val="subscript"/>
        </w:rPr>
        <w:t xml:space="preserve">(GM, I, 5; cf. also 6; BGE, 257-58). </w:t>
      </w:r>
      <w:r w:rsidRPr="00582C6B">
        <w:rPr>
          <w:rFonts w:eastAsia="Calibri"/>
          <w:sz w:val="14"/>
          <w:szCs w:val="14"/>
          <w:u w:val="single"/>
          <w:vertAlign w:val="subscript"/>
        </w:rPr>
        <w:t>Nietzsche's use of the notions of "(noble) master" and "slave" is ambiguous. They are now sociopolitical categories, and now character types. The noble masters value political supremacy qua noble in the socio-political sense, but we will see that their valuing political power is not essential to their possessing a noble character. Nietzsche makes clear that nobility as a type of character is "the case that concerns us here"</w:t>
      </w:r>
      <w:r w:rsidRPr="00582C6B">
        <w:rPr>
          <w:rFonts w:eastAsia="Calibri"/>
          <w:sz w:val="14"/>
          <w:szCs w:val="14"/>
          <w:vertAlign w:val="subscript"/>
        </w:rPr>
        <w:t xml:space="preserve"> (GM, I, 5; cf. 6).7 Accordingly, I will consider the categories of "noble" and "slave" in their socio-political sense as elements in the illustration of an essentially psychological view which makes use of the same notions to denote specific character types. </w:t>
      </w:r>
      <w:r w:rsidRPr="00582C6B">
        <w:rPr>
          <w:rFonts w:eastAsia="Calibri"/>
          <w:sz w:val="14"/>
          <w:szCs w:val="14"/>
          <w:u w:val="single"/>
          <w:vertAlign w:val="subscript"/>
        </w:rPr>
        <w:t>To the fundamental distinction between noble and slaves, the Genealogy adds a new crucial refinement: it suggests that, within the noble class, two subgroups compete for political superiority, namely the "knights" and the "priests."</w:t>
      </w:r>
      <w:r w:rsidRPr="00582C6B">
        <w:rPr>
          <w:rFonts w:eastAsia="Calibri"/>
          <w:sz w:val="14"/>
          <w:szCs w:val="14"/>
          <w:vertAlign w:val="subscript"/>
        </w:rPr>
        <w:t xml:space="preserve"> Leaving aside the question of the historical plausibility of this example (Nietzsche alludes to the war between the Romans ("knights") and the Jewish ("priestly") people [GM, I, 16]), I want to draw out some of its psychological lessons. The important fact is that the priests, who are physically "weak" and "unhealthy," are defeated by the "powerful physicality" and "overflowing health" of the </w:t>
      </w:r>
      <w:proofErr w:type="gramStart"/>
      <w:r w:rsidRPr="00582C6B">
        <w:rPr>
          <w:rFonts w:eastAsia="Calibri"/>
          <w:sz w:val="14"/>
          <w:szCs w:val="14"/>
          <w:vertAlign w:val="subscript"/>
        </w:rPr>
        <w:t>knights, and</w:t>
      </w:r>
      <w:proofErr w:type="gramEnd"/>
      <w:r w:rsidRPr="00582C6B">
        <w:rPr>
          <w:rFonts w:eastAsia="Calibri"/>
          <w:sz w:val="14"/>
          <w:szCs w:val="14"/>
          <w:vertAlign w:val="subscript"/>
        </w:rPr>
        <w:t xml:space="preserve"> consequently develop a pervasive sense of "impotence" (GM, I, 6-7). </w:t>
      </w:r>
      <w:r w:rsidRPr="00582C6B">
        <w:rPr>
          <w:rFonts w:eastAsia="Calibri"/>
          <w:sz w:val="14"/>
          <w:szCs w:val="14"/>
          <w:u w:val="single"/>
          <w:vertAlign w:val="subscript"/>
        </w:rPr>
        <w:t xml:space="preserve">Some features of the example need to be emphasized. First, the salience of physical strength and weakness is a purely contingent aspect of Nietzsche's example. The weakness of the priests creates their feeling of impotence only because they hold it responsible for the loss of their political supremacy. The noble knights seem to be generally intellectually deficient, in any case inferior in that respect to their rivals, the priests (GM, I, 7). But this does not spawn a feeling of impotence because they do not see this deficiency as the </w:t>
      </w:r>
      <w:proofErr w:type="gramStart"/>
      <w:r w:rsidRPr="00582C6B">
        <w:rPr>
          <w:rFonts w:eastAsia="Calibri"/>
          <w:sz w:val="14"/>
          <w:szCs w:val="14"/>
          <w:u w:val="single"/>
          <w:vertAlign w:val="subscript"/>
        </w:rPr>
        <w:t>incapacity</w:t>
      </w:r>
      <w:proofErr w:type="gramEnd"/>
      <w:r w:rsidRPr="00582C6B">
        <w:rPr>
          <w:rFonts w:eastAsia="Calibri"/>
          <w:sz w:val="14"/>
          <w:szCs w:val="14"/>
          <w:u w:val="single"/>
          <w:vertAlign w:val="subscript"/>
        </w:rPr>
        <w:t xml:space="preserve"> to realize their values-indeed they do not seem to regard it as a weakness at all. But there is no reason to think that, in different circumstances, the feeling of impotence would not be created by intellectual, rather than physical, weakness.</w:t>
      </w:r>
      <w:r w:rsidRPr="00582C6B">
        <w:rPr>
          <w:rFonts w:eastAsia="Calibri"/>
          <w:sz w:val="14"/>
          <w:szCs w:val="14"/>
          <w:vertAlign w:val="subscript"/>
        </w:rPr>
        <w:t xml:space="preserve">8 </w:t>
      </w:r>
      <w:r w:rsidRPr="00582C6B">
        <w:rPr>
          <w:rFonts w:eastAsia="Calibri"/>
          <w:sz w:val="14"/>
          <w:szCs w:val="14"/>
          <w:u w:val="single"/>
          <w:vertAlign w:val="subscript"/>
        </w:rPr>
        <w:t>Second,</w:t>
      </w:r>
      <w:r w:rsidRPr="00582C6B">
        <w:rPr>
          <w:rFonts w:eastAsia="Calibri"/>
          <w:u w:val="single"/>
        </w:rPr>
        <w:t xml:space="preserve"> </w:t>
      </w:r>
      <w:r w:rsidRPr="000E30E6">
        <w:rPr>
          <w:rFonts w:eastAsia="Calibri"/>
          <w:highlight w:val="yellow"/>
          <w:u w:val="single"/>
        </w:rPr>
        <w:t xml:space="preserve">the feeling of impotence is not </w:t>
      </w:r>
      <w:r w:rsidRPr="000E30E6">
        <w:rPr>
          <w:rFonts w:eastAsia="Calibri"/>
          <w:u w:val="single"/>
        </w:rPr>
        <w:t xml:space="preserve">a </w:t>
      </w:r>
      <w:r w:rsidRPr="000E30E6">
        <w:rPr>
          <w:rFonts w:eastAsia="Calibri"/>
          <w:highlight w:val="yellow"/>
          <w:u w:val="single"/>
        </w:rPr>
        <w:t xml:space="preserve">temporary </w:t>
      </w:r>
      <w:r w:rsidRPr="000E30E6">
        <w:rPr>
          <w:rFonts w:eastAsia="Calibri"/>
          <w:u w:val="single"/>
        </w:rPr>
        <w:t>state of mind</w:t>
      </w:r>
      <w:r w:rsidRPr="00582C6B">
        <w:rPr>
          <w:rFonts w:eastAsia="Calibri"/>
          <w:u w:val="single"/>
        </w:rPr>
        <w:t xml:space="preserve"> caused by an accidental reversal of fortune. It must rather have become an essential feature of one's self-assessment</w:t>
      </w:r>
      <w:r w:rsidRPr="000E30E6">
        <w:rPr>
          <w:rFonts w:eastAsia="Calibri"/>
          <w:highlight w:val="yellow"/>
          <w:u w:val="single"/>
        </w:rPr>
        <w:t>: the agent sees himself as irremediably weak</w:t>
      </w:r>
      <w:r w:rsidRPr="00582C6B">
        <w:rPr>
          <w:rFonts w:eastAsia="Calibri"/>
          <w:u w:val="single"/>
        </w:rPr>
        <w:t>, instead of temporarily lacking the strength he customarily has. Though Nietzsche is unclear on this issue, his analysis of ressentiment (as I understand it here) presupposes that the priest believes he has tried everything he could think of to regain power and failed. Accordingly, he does not see his defeat as a fluke, but as evidence of his constitutional impotence (GM, I, 6), which appears to be, for that very reason, "</w:t>
      </w:r>
      <w:r w:rsidRPr="000E30E6">
        <w:rPr>
          <w:rFonts w:eastAsia="Calibri"/>
          <w:highlight w:val="yellow"/>
          <w:u w:val="single"/>
        </w:rPr>
        <w:t>incurable</w:t>
      </w:r>
      <w:r w:rsidRPr="00582C6B">
        <w:rPr>
          <w:rFonts w:eastAsia="Calibri"/>
          <w:u w:val="single"/>
        </w:rPr>
        <w:t>" (see GS, 359). It therefore inhibits any further attempt to recover political power. Finally, the priest evidently refuses to accept, or resign himself to, his impotence. The priest's sickliness does not eradicate his "lust to rule," but only makes it "more dangerous"</w:t>
      </w:r>
      <w:r w:rsidRPr="00582C6B">
        <w:rPr>
          <w:rFonts w:eastAsia="Calibri"/>
          <w:sz w:val="16"/>
          <w:szCs w:val="16"/>
        </w:rPr>
        <w:t xml:space="preserve"> (GM, I, 6). Furthermore, rather than subsiding, as it would in the case of resignation, the hatred the priest harbors towards his victorious rivals, the knights, "grows to monstrous and uncanny proportions" (GM, I, 7). </w:t>
      </w:r>
      <w:r w:rsidRPr="00582C6B">
        <w:rPr>
          <w:rFonts w:eastAsia="Calibri"/>
          <w:u w:val="single"/>
        </w:rPr>
        <w:t xml:space="preserve">From this overview of Nietzsche' s example, we can derive the fundamental features of </w:t>
      </w:r>
      <w:r w:rsidRPr="000E30E6">
        <w:rPr>
          <w:rFonts w:eastAsia="Calibri"/>
          <w:highlight w:val="yellow"/>
          <w:u w:val="single"/>
        </w:rPr>
        <w:t>ressentiment</w:t>
      </w:r>
      <w:r w:rsidRPr="00582C6B">
        <w:rPr>
          <w:rFonts w:eastAsia="Calibri"/>
          <w:u w:val="single"/>
        </w:rPr>
        <w:t xml:space="preserve">. It is </w:t>
      </w:r>
      <w:r w:rsidRPr="000E30E6">
        <w:rPr>
          <w:rFonts w:eastAsia="Calibri"/>
          <w:highlight w:val="yellow"/>
          <w:u w:val="single"/>
        </w:rPr>
        <w:t>a state of "repressed vengefulness"</w:t>
      </w:r>
      <w:r w:rsidRPr="00582C6B">
        <w:rPr>
          <w:rFonts w:eastAsia="Calibri"/>
          <w:u w:val="single"/>
        </w:rPr>
        <w:t xml:space="preserve"> </w:t>
      </w:r>
      <w:r w:rsidRPr="00582C6B">
        <w:rPr>
          <w:rFonts w:eastAsia="Calibri"/>
          <w:sz w:val="16"/>
          <w:szCs w:val="16"/>
        </w:rPr>
        <w:t xml:space="preserve">(GM, ibid.) </w:t>
      </w:r>
      <w:r w:rsidRPr="00582C6B">
        <w:rPr>
          <w:rFonts w:eastAsia="Calibri"/>
          <w:u w:val="single"/>
        </w:rPr>
        <w:t xml:space="preserve">which </w:t>
      </w:r>
      <w:r w:rsidRPr="000E30E6">
        <w:rPr>
          <w:rFonts w:eastAsia="Calibri"/>
          <w:highlight w:val="yellow"/>
          <w:u w:val="single"/>
        </w:rPr>
        <w:t xml:space="preserve">arises </w:t>
      </w:r>
      <w:r w:rsidRPr="000E30E6">
        <w:rPr>
          <w:rFonts w:eastAsia="Calibri"/>
          <w:u w:val="single"/>
        </w:rPr>
        <w:t>out of</w:t>
      </w:r>
      <w:r w:rsidRPr="00582C6B">
        <w:rPr>
          <w:rFonts w:eastAsia="Calibri"/>
          <w:u w:val="single"/>
        </w:rPr>
        <w:t xml:space="preserve"> the combination of the following elements. </w:t>
      </w:r>
      <w:r w:rsidRPr="000E30E6">
        <w:rPr>
          <w:rFonts w:eastAsia="Calibri"/>
          <w:highlight w:val="yellow"/>
          <w:u w:val="single"/>
        </w:rPr>
        <w:t>First, the "man of ressentiment" desires to lead a certain kind of life, which he deems valuable</w:t>
      </w:r>
      <w:r w:rsidRPr="00582C6B">
        <w:rPr>
          <w:rFonts w:eastAsia="Calibri"/>
          <w:highlight w:val="cyan"/>
          <w:u w:val="single"/>
        </w:rPr>
        <w:t>:</w:t>
      </w:r>
      <w:r w:rsidRPr="00582C6B">
        <w:rPr>
          <w:rFonts w:eastAsia="Calibri"/>
          <w:u w:val="single"/>
        </w:rPr>
        <w:t xml:space="preserve"> </w:t>
      </w:r>
      <w:proofErr w:type="gramStart"/>
      <w:r w:rsidRPr="00582C6B">
        <w:rPr>
          <w:rFonts w:eastAsia="Calibri"/>
          <w:u w:val="single"/>
        </w:rPr>
        <w:t>thus</w:t>
      </w:r>
      <w:proofErr w:type="gramEnd"/>
      <w:r w:rsidRPr="00582C6B">
        <w:rPr>
          <w:rFonts w:eastAsia="Calibri"/>
          <w:u w:val="single"/>
        </w:rPr>
        <w:t xml:space="preserve"> the priest, a member of the nobility, values a life that includes political supremacy. </w:t>
      </w:r>
      <w:r w:rsidRPr="000E30E6">
        <w:rPr>
          <w:rFonts w:eastAsia="Calibri"/>
          <w:highlight w:val="yellow"/>
          <w:u w:val="single"/>
        </w:rPr>
        <w:t>Second, he comes to recognize his</w:t>
      </w:r>
      <w:r w:rsidRPr="00582C6B">
        <w:rPr>
          <w:rFonts w:eastAsia="Calibri"/>
          <w:u w:val="single"/>
        </w:rPr>
        <w:t xml:space="preserve"> 8 complete </w:t>
      </w:r>
      <w:proofErr w:type="gramStart"/>
      <w:r w:rsidRPr="000E30E6">
        <w:rPr>
          <w:rFonts w:eastAsia="Calibri"/>
          <w:highlight w:val="yellow"/>
          <w:u w:val="single"/>
        </w:rPr>
        <w:t>inability</w:t>
      </w:r>
      <w:proofErr w:type="gramEnd"/>
      <w:r w:rsidRPr="000E30E6">
        <w:rPr>
          <w:rFonts w:eastAsia="Calibri"/>
          <w:highlight w:val="yellow"/>
          <w:u w:val="single"/>
        </w:rPr>
        <w:t xml:space="preserve"> to fulfill this aspiration: he becomes "inhibited" by his "weakness" or "impotence."</w:t>
      </w:r>
      <w:r w:rsidRPr="00582C6B">
        <w:rPr>
          <w:rFonts w:eastAsia="Calibri"/>
          <w:u w:val="single"/>
        </w:rPr>
        <w:t xml:space="preserve"> Yet, and this is the </w:t>
      </w:r>
      <w:r w:rsidRPr="000E30E6">
        <w:rPr>
          <w:rFonts w:eastAsia="Calibri"/>
          <w:highlight w:val="yellow"/>
          <w:u w:val="single"/>
        </w:rPr>
        <w:t>third</w:t>
      </w:r>
      <w:r w:rsidRPr="00582C6B">
        <w:rPr>
          <w:rFonts w:eastAsia="Calibri"/>
          <w:u w:val="single"/>
        </w:rPr>
        <w:t xml:space="preserve"> element, </w:t>
      </w:r>
      <w:r w:rsidRPr="000E30E6">
        <w:rPr>
          <w:rFonts w:eastAsia="Calibri"/>
          <w:highlight w:val="yellow"/>
          <w:u w:val="single"/>
        </w:rPr>
        <w:t>his retains his "arrogance" or his "lust to rule</w:t>
      </w:r>
      <w:r w:rsidRPr="000E30E6">
        <w:rPr>
          <w:rFonts w:eastAsia="Calibri"/>
          <w:u w:val="single"/>
        </w:rPr>
        <w:t>"</w:t>
      </w:r>
      <w:r w:rsidRPr="000E30E6">
        <w:rPr>
          <w:rFonts w:eastAsia="Calibri"/>
          <w:sz w:val="16"/>
          <w:szCs w:val="16"/>
        </w:rPr>
        <w:t xml:space="preserve"> (GM, I, 6), </w:t>
      </w:r>
      <w:r w:rsidRPr="000E30E6">
        <w:rPr>
          <w:rFonts w:eastAsia="Calibri"/>
          <w:u w:val="single"/>
        </w:rPr>
        <w:t>and his "will to power" remains "intact"</w:t>
      </w:r>
      <w:r w:rsidRPr="00582C6B">
        <w:rPr>
          <w:rFonts w:eastAsia="Calibri"/>
          <w:sz w:val="16"/>
          <w:szCs w:val="16"/>
        </w:rPr>
        <w:t xml:space="preserve"> (GM, III, 15; cf. GS, 359), </w:t>
      </w:r>
      <w:r w:rsidRPr="00582C6B">
        <w:rPr>
          <w:rFonts w:eastAsia="Calibri"/>
          <w:u w:val="single"/>
        </w:rPr>
        <w:t xml:space="preserve">whereby Nietzsche suggests </w:t>
      </w:r>
      <w:r w:rsidRPr="000E30E6">
        <w:rPr>
          <w:rFonts w:eastAsia="Calibri"/>
          <w:u w:val="single"/>
        </w:rPr>
        <w:t xml:space="preserve">that he maintains his commitment to his original values, or </w:t>
      </w:r>
      <w:r w:rsidRPr="000E30E6">
        <w:rPr>
          <w:rFonts w:eastAsia="Calibri"/>
          <w:highlight w:val="yellow"/>
          <w:u w:val="single"/>
        </w:rPr>
        <w:t>retains his original pretensions, and refuses to accept his inability to realize them.</w:t>
      </w:r>
      <w:r w:rsidRPr="00582C6B">
        <w:rPr>
          <w:rFonts w:eastAsia="Calibri"/>
          <w:u w:val="single"/>
        </w:rPr>
        <w:t xml:space="preserve"> It is this third feature which distinguishes ressentiment from other related attitudes. The soul of </w:t>
      </w:r>
      <w:r w:rsidRPr="000E30E6">
        <w:rPr>
          <w:rFonts w:eastAsia="Calibri"/>
          <w:highlight w:val="yellow"/>
          <w:u w:val="single"/>
        </w:rPr>
        <w:t>the "man of ressentiment" is torn by a tremendous tension between his desire to live the life he values and his belief that he is unable to satisfy it</w:t>
      </w:r>
      <w:r w:rsidRPr="00582C6B">
        <w:rPr>
          <w:rFonts w:eastAsia="Calibri"/>
          <w:u w:val="single"/>
        </w:rPr>
        <w:t>. But this tension may spawn a variety of different attitudes.</w:t>
      </w:r>
      <w:r w:rsidRPr="00582C6B">
        <w:rPr>
          <w:rFonts w:eastAsia="Calibri"/>
          <w:sz w:val="16"/>
          <w:szCs w:val="16"/>
        </w:rPr>
        <w:t xml:space="preserve"> At first blush, I can think of two obvious ways of alleviating such a tension, neither of which is chosen by the "man of ressentiment."</w:t>
      </w:r>
    </w:p>
    <w:p w14:paraId="3B578851" w14:textId="77777777" w:rsidR="00B3605E" w:rsidRPr="00582C6B" w:rsidRDefault="00B3605E" w:rsidP="00B3605E">
      <w:pPr>
        <w:keepNext/>
        <w:keepLines/>
        <w:spacing w:before="40" w:after="0" w:line="256" w:lineRule="auto"/>
        <w:outlineLvl w:val="3"/>
        <w:rPr>
          <w:rFonts w:eastAsia="Times New Roman"/>
          <w:b/>
          <w:iCs/>
          <w:sz w:val="26"/>
        </w:rPr>
      </w:pPr>
      <w:r w:rsidRPr="00582C6B">
        <w:rPr>
          <w:rFonts w:eastAsia="Times New Roman"/>
          <w:b/>
          <w:iCs/>
          <w:sz w:val="26"/>
        </w:rPr>
        <w:t xml:space="preserve">A </w:t>
      </w:r>
      <w:r w:rsidRPr="00582C6B">
        <w:rPr>
          <w:rFonts w:eastAsia="Times New Roman"/>
          <w:b/>
          <w:iCs/>
          <w:sz w:val="26"/>
          <w:u w:val="single"/>
        </w:rPr>
        <w:t>fear-centric</w:t>
      </w:r>
      <w:r w:rsidRPr="00582C6B">
        <w:rPr>
          <w:rFonts w:eastAsia="Times New Roman"/>
          <w:b/>
          <w:iCs/>
          <w:sz w:val="26"/>
        </w:rPr>
        <w:t xml:space="preserve"> politics of </w:t>
      </w:r>
      <w:r w:rsidRPr="00582C6B">
        <w:rPr>
          <w:rFonts w:eastAsia="Times New Roman"/>
          <w:b/>
          <w:iCs/>
          <w:sz w:val="26"/>
          <w:u w:val="single"/>
        </w:rPr>
        <w:t>absolute order, a narrative of change and progress</w:t>
      </w:r>
      <w:r w:rsidRPr="00582C6B">
        <w:rPr>
          <w:rFonts w:eastAsia="Times New Roman"/>
          <w:b/>
          <w:iCs/>
          <w:sz w:val="26"/>
        </w:rPr>
        <w:t xml:space="preserve"> are premised on a </w:t>
      </w:r>
      <w:r w:rsidRPr="00582C6B">
        <w:rPr>
          <w:rFonts w:eastAsia="Times New Roman"/>
          <w:b/>
          <w:iCs/>
          <w:sz w:val="26"/>
          <w:u w:val="single"/>
        </w:rPr>
        <w:t>fantasy of control</w:t>
      </w:r>
      <w:r w:rsidRPr="00582C6B">
        <w:rPr>
          <w:rFonts w:eastAsia="Times New Roman"/>
          <w:b/>
          <w:iCs/>
          <w:sz w:val="26"/>
        </w:rPr>
        <w:t xml:space="preserve"> which destroys the possibility of effective political engagement and makes </w:t>
      </w:r>
      <w:r w:rsidRPr="00582C6B">
        <w:rPr>
          <w:rFonts w:eastAsia="Times New Roman"/>
          <w:b/>
          <w:iCs/>
          <w:sz w:val="26"/>
          <w:u w:val="single"/>
        </w:rPr>
        <w:t>ecological destruction, war</w:t>
      </w:r>
      <w:r w:rsidRPr="00582C6B">
        <w:rPr>
          <w:rFonts w:eastAsia="Times New Roman"/>
          <w:b/>
          <w:iCs/>
          <w:sz w:val="26"/>
        </w:rPr>
        <w:t xml:space="preserve">, and </w:t>
      </w:r>
      <w:r w:rsidRPr="00582C6B">
        <w:rPr>
          <w:rFonts w:eastAsia="Times New Roman"/>
          <w:b/>
          <w:iCs/>
          <w:sz w:val="26"/>
          <w:u w:val="single"/>
        </w:rPr>
        <w:t>conservative takeover</w:t>
      </w:r>
      <w:r w:rsidRPr="00582C6B">
        <w:rPr>
          <w:rFonts w:eastAsia="Times New Roman"/>
          <w:b/>
          <w:iCs/>
          <w:sz w:val="26"/>
        </w:rPr>
        <w:t xml:space="preserve"> inevitable. </w:t>
      </w:r>
    </w:p>
    <w:p w14:paraId="2815645E" w14:textId="77777777" w:rsidR="00B3605E" w:rsidRPr="00582C6B" w:rsidRDefault="00B3605E" w:rsidP="00B3605E">
      <w:pPr>
        <w:spacing w:line="256" w:lineRule="auto"/>
        <w:rPr>
          <w:rFonts w:eastAsia="Calibri"/>
        </w:rPr>
      </w:pPr>
      <w:r w:rsidRPr="00582C6B">
        <w:rPr>
          <w:rFonts w:eastAsia="Calibri"/>
          <w:b/>
          <w:bCs/>
          <w:sz w:val="26"/>
        </w:rPr>
        <w:t>Lacy 14</w:t>
      </w:r>
      <w:r w:rsidRPr="00582C6B">
        <w:rPr>
          <w:rFonts w:eastAsia="Calibri"/>
        </w:rPr>
        <w:t xml:space="preserve"> (Mark, Lecturer in the Department of Politics and International Relations, Lancaster University, and author or editor of three books. Security, Technology, and Global Politics p. 8-10) </w:t>
      </w:r>
      <w:proofErr w:type="spellStart"/>
      <w:r w:rsidRPr="00582C6B">
        <w:rPr>
          <w:rFonts w:eastAsia="Calibri"/>
        </w:rPr>
        <w:t>NFleming</w:t>
      </w:r>
      <w:proofErr w:type="spellEnd"/>
    </w:p>
    <w:p w14:paraId="57B834ED" w14:textId="77777777" w:rsidR="00B3605E" w:rsidRPr="00DA70ED" w:rsidRDefault="00B3605E" w:rsidP="00B3605E">
      <w:pPr>
        <w:spacing w:line="256" w:lineRule="auto"/>
        <w:rPr>
          <w:rFonts w:eastAsia="Calibri"/>
          <w:b/>
          <w:iCs/>
          <w:u w:val="single"/>
        </w:rPr>
      </w:pPr>
      <w:r w:rsidRPr="00DA70ED">
        <w:rPr>
          <w:rFonts w:eastAsia="Calibri"/>
          <w:sz w:val="16"/>
        </w:rPr>
        <w:t xml:space="preserve">For </w:t>
      </w:r>
      <w:proofErr w:type="spellStart"/>
      <w:r w:rsidRPr="00DA70ED">
        <w:rPr>
          <w:rFonts w:eastAsia="Calibri"/>
          <w:sz w:val="16"/>
        </w:rPr>
        <w:t>Virilio</w:t>
      </w:r>
      <w:proofErr w:type="spellEnd"/>
      <w:r w:rsidRPr="00DA70ED">
        <w:rPr>
          <w:rFonts w:eastAsia="Calibri"/>
          <w:sz w:val="16"/>
        </w:rPr>
        <w:t xml:space="preserve">, attempts to contain the insecurity of geopolitics through improved global </w:t>
      </w:r>
      <w:proofErr w:type="gramStart"/>
      <w:r w:rsidRPr="00DA70ED">
        <w:rPr>
          <w:rFonts w:eastAsia="Calibri"/>
          <w:sz w:val="16"/>
        </w:rPr>
        <w:t>governance, ‘</w:t>
      </w:r>
      <w:proofErr w:type="gramEnd"/>
      <w:r w:rsidRPr="00DA70ED">
        <w:rPr>
          <w:rFonts w:eastAsia="Calibri"/>
          <w:sz w:val="16"/>
        </w:rPr>
        <w:t xml:space="preserve">free </w:t>
      </w:r>
      <w:proofErr w:type="gramStart"/>
      <w:r w:rsidRPr="00DA70ED">
        <w:rPr>
          <w:rFonts w:eastAsia="Calibri"/>
          <w:sz w:val="16"/>
        </w:rPr>
        <w:t>markets’</w:t>
      </w:r>
      <w:proofErr w:type="gramEnd"/>
      <w:r w:rsidRPr="00DA70ED">
        <w:rPr>
          <w:rFonts w:eastAsia="Calibri"/>
          <w:sz w:val="16"/>
        </w:rPr>
        <w:t xml:space="preserve"> and </w:t>
      </w:r>
      <w:proofErr w:type="gramStart"/>
      <w:r w:rsidRPr="00DA70ED">
        <w:rPr>
          <w:rFonts w:eastAsia="Calibri"/>
          <w:sz w:val="16"/>
        </w:rPr>
        <w:t>the liberal</w:t>
      </w:r>
      <w:proofErr w:type="gramEnd"/>
      <w:r w:rsidRPr="00DA70ED">
        <w:rPr>
          <w:rFonts w:eastAsia="Calibri"/>
          <w:sz w:val="16"/>
        </w:rPr>
        <w:t xml:space="preserve"> peace might transform security and war around the world, creating a world of perpetual peace and prosperity. The global economy – coupled with the acceleration of technology – might generate harmonious and creative societies where the unpleasant jobs have been replaced by machines and where the is a growing consensus that we need to accelerate and intensify distributive justice around the planet. Technology will not only improve our health and security – it will foster a cosmopolitan society built on the information technologies that expand the possibilities for dialogue. The war game will become the peace game that aids the improvement of the human condition. </w:t>
      </w:r>
      <w:proofErr w:type="spellStart"/>
      <w:r w:rsidRPr="00DA70ED">
        <w:rPr>
          <w:rFonts w:eastAsia="Calibri"/>
          <w:sz w:val="16"/>
        </w:rPr>
        <w:t>Virilio</w:t>
      </w:r>
      <w:proofErr w:type="spellEnd"/>
      <w:r w:rsidRPr="00DA70ED">
        <w:rPr>
          <w:rFonts w:eastAsia="Calibri"/>
          <w:sz w:val="16"/>
        </w:rPr>
        <w:t xml:space="preserve"> isn’t so sure about the optimistic liberal view of history. For </w:t>
      </w:r>
      <w:proofErr w:type="spellStart"/>
      <w:r w:rsidRPr="00DA70ED">
        <w:rPr>
          <w:rFonts w:eastAsia="Calibri"/>
          <w:sz w:val="16"/>
        </w:rPr>
        <w:t>Virilio</w:t>
      </w:r>
      <w:proofErr w:type="spellEnd"/>
      <w:r w:rsidRPr="00DA70ED">
        <w:rPr>
          <w:rFonts w:eastAsia="Calibri"/>
          <w:sz w:val="16"/>
        </w:rPr>
        <w:t xml:space="preserve">, </w:t>
      </w:r>
      <w:r w:rsidRPr="00DA70ED">
        <w:rPr>
          <w:rFonts w:eastAsia="Calibri" w:cs="Times New Roman"/>
          <w:b/>
          <w:iCs/>
          <w:highlight w:val="yellow"/>
          <w:u w:val="single"/>
        </w:rPr>
        <w:t>we are surrounded by the ‘propaganda of an endless progress’</w:t>
      </w:r>
      <w:r w:rsidRPr="00DA70ED">
        <w:rPr>
          <w:rFonts w:eastAsia="Calibri"/>
          <w:highlight w:val="yellow"/>
          <w:u w:val="single"/>
        </w:rPr>
        <w:t>, the promise of a world where technology and capitalism will overcome the problems and suffering that have blighted the human condition</w:t>
      </w:r>
      <w:r w:rsidRPr="00DA70ED">
        <w:rPr>
          <w:rFonts w:eastAsia="Calibri"/>
          <w:sz w:val="16"/>
        </w:rPr>
        <w:t xml:space="preserve">; </w:t>
      </w:r>
      <w:r w:rsidRPr="00DA70ED">
        <w:rPr>
          <w:rFonts w:eastAsia="Calibri"/>
          <w:u w:val="single"/>
        </w:rPr>
        <w:t>the ‘propaganda of progress’ is the vision of the future one often finds in corporate depictions of the future that illustrate how new products will transform life, creating an existence where a multitude of technologies are effortlessly integrated into everyday life to create more rewarding and efficient work and relationships</w:t>
      </w:r>
      <w:r w:rsidRPr="00DA70ED">
        <w:rPr>
          <w:rFonts w:eastAsia="Calibri"/>
          <w:sz w:val="16"/>
        </w:rPr>
        <w:t xml:space="preserve">. 27 </w:t>
      </w:r>
      <w:proofErr w:type="spellStart"/>
      <w:r w:rsidRPr="00DA70ED">
        <w:rPr>
          <w:rFonts w:eastAsia="Calibri"/>
          <w:sz w:val="16"/>
        </w:rPr>
        <w:t>Virilio</w:t>
      </w:r>
      <w:proofErr w:type="spellEnd"/>
      <w:r w:rsidRPr="00DA70ED">
        <w:rPr>
          <w:rFonts w:eastAsia="Calibri"/>
          <w:sz w:val="16"/>
        </w:rPr>
        <w:t xml:space="preserve"> is less certain that technology and capitalism will improve the human condition, </w:t>
      </w:r>
      <w:r w:rsidRPr="00DA70ED">
        <w:rPr>
          <w:rFonts w:eastAsia="Calibri" w:cs="Times New Roman"/>
          <w:b/>
          <w:iCs/>
          <w:u w:val="single"/>
        </w:rPr>
        <w:t>asking us to pay attention to what lies underneath this propaganda of progress in the world around us – in the stress, suffering, paranoia, control, exhaustion and inequality that he thinks might intensify in coming decades</w:t>
      </w:r>
      <w:r w:rsidRPr="00DA70ED">
        <w:rPr>
          <w:rFonts w:eastAsia="Calibri"/>
          <w:sz w:val="16"/>
        </w:rPr>
        <w:t xml:space="preserve">. </w:t>
      </w:r>
      <w:r w:rsidRPr="00DA70ED">
        <w:rPr>
          <w:rFonts w:eastAsia="Calibri" w:cs="Times New Roman"/>
          <w:b/>
          <w:iCs/>
          <w:highlight w:val="yellow"/>
          <w:u w:val="single"/>
        </w:rPr>
        <w:t>Progress</w:t>
      </w:r>
      <w:r w:rsidRPr="00DA70ED">
        <w:rPr>
          <w:rFonts w:eastAsia="Calibri"/>
          <w:sz w:val="16"/>
        </w:rPr>
        <w:t xml:space="preserve"> (and the peace game), on this view, </w:t>
      </w:r>
      <w:r w:rsidRPr="00DA70ED">
        <w:rPr>
          <w:rFonts w:eastAsia="Calibri" w:cs="Times New Roman"/>
          <w:b/>
          <w:iCs/>
          <w:highlight w:val="yellow"/>
          <w:u w:val="single"/>
        </w:rPr>
        <w:t>is</w:t>
      </w:r>
      <w:r w:rsidRPr="00DA70ED">
        <w:rPr>
          <w:rFonts w:eastAsia="Calibri" w:cs="Times New Roman"/>
          <w:b/>
          <w:iCs/>
          <w:u w:val="single"/>
        </w:rPr>
        <w:t xml:space="preserve"> </w:t>
      </w:r>
      <w:proofErr w:type="gramStart"/>
      <w:r w:rsidRPr="00DA70ED">
        <w:rPr>
          <w:rFonts w:eastAsia="Calibri" w:cs="Times New Roman"/>
          <w:b/>
          <w:iCs/>
          <w:u w:val="single"/>
        </w:rPr>
        <w:t>a progress</w:t>
      </w:r>
      <w:proofErr w:type="gramEnd"/>
      <w:r w:rsidRPr="00DA70ED">
        <w:rPr>
          <w:rFonts w:eastAsia="Calibri" w:cs="Times New Roman"/>
          <w:b/>
          <w:iCs/>
          <w:u w:val="single"/>
        </w:rPr>
        <w:t xml:space="preserve"> in the arts and technologies of </w:t>
      </w:r>
      <w:r w:rsidRPr="00DA70ED">
        <w:rPr>
          <w:rFonts w:eastAsia="Calibri" w:cs="Times New Roman"/>
          <w:b/>
          <w:iCs/>
          <w:highlight w:val="yellow"/>
          <w:u w:val="single"/>
        </w:rPr>
        <w:t xml:space="preserve">control designed to manage the growing numbers of the ‘living </w:t>
      </w:r>
      <w:proofErr w:type="gramStart"/>
      <w:r w:rsidRPr="00DA70ED">
        <w:rPr>
          <w:rFonts w:eastAsia="Calibri" w:cs="Times New Roman"/>
          <w:b/>
          <w:iCs/>
          <w:highlight w:val="yellow"/>
          <w:u w:val="single"/>
        </w:rPr>
        <w:t>dead’</w:t>
      </w:r>
      <w:proofErr w:type="gramEnd"/>
      <w:r w:rsidRPr="00DA70ED">
        <w:rPr>
          <w:rFonts w:eastAsia="Calibri" w:cs="Times New Roman"/>
          <w:b/>
          <w:iCs/>
          <w:u w:val="single"/>
        </w:rPr>
        <w:t xml:space="preserve"> that are excluded from the ‘legitimate’ economy, to control those that seek to exploit vulnerabilities in ‘network’ society</w:t>
      </w:r>
      <w:r w:rsidRPr="00DA70ED">
        <w:rPr>
          <w:rFonts w:eastAsia="Calibri"/>
          <w:sz w:val="16"/>
        </w:rPr>
        <w:t xml:space="preserve">. As we see later, for </w:t>
      </w:r>
      <w:proofErr w:type="spellStart"/>
      <w:r w:rsidRPr="00DA70ED">
        <w:rPr>
          <w:rFonts w:eastAsia="Calibri"/>
          <w:u w:val="single"/>
        </w:rPr>
        <w:t>Virilio</w:t>
      </w:r>
      <w:proofErr w:type="spellEnd"/>
      <w:r w:rsidRPr="00DA70ED">
        <w:rPr>
          <w:rFonts w:eastAsia="Calibri"/>
          <w:u w:val="single"/>
        </w:rPr>
        <w:t xml:space="preserve"> the peace game is the war game turned inward, toward what he calls the endo-colonization of society, the attempt to control the constantly mutating terrains of security in the post-Cold War world</w:t>
      </w:r>
      <w:r w:rsidRPr="00DA70ED">
        <w:rPr>
          <w:rFonts w:eastAsia="Calibri"/>
          <w:sz w:val="16"/>
        </w:rPr>
        <w:t xml:space="preserve">. The other side of the ‘propaganda of an endless progress’ is the ‘administration of fear’: </w:t>
      </w:r>
      <w:proofErr w:type="spellStart"/>
      <w:r w:rsidRPr="00DA70ED">
        <w:rPr>
          <w:rFonts w:eastAsia="Calibri"/>
          <w:sz w:val="16"/>
        </w:rPr>
        <w:t>Virilio</w:t>
      </w:r>
      <w:proofErr w:type="spellEnd"/>
      <w:r w:rsidRPr="00DA70ED">
        <w:rPr>
          <w:rFonts w:eastAsia="Calibri"/>
          <w:sz w:val="16"/>
        </w:rPr>
        <w:t xml:space="preserve"> suggests that </w:t>
      </w:r>
      <w:r w:rsidRPr="00DA70ED">
        <w:rPr>
          <w:rFonts w:eastAsia="Calibri"/>
          <w:u w:val="single"/>
        </w:rPr>
        <w:t>we need to pay attention to the wa</w:t>
      </w:r>
      <w:r w:rsidRPr="00DA70ED">
        <w:rPr>
          <w:rFonts w:eastAsia="Calibri"/>
          <w:sz w:val="16"/>
        </w:rPr>
        <w:t xml:space="preserve">y fear (usually </w:t>
      </w:r>
      <w:r w:rsidRPr="00DA70ED">
        <w:rPr>
          <w:rFonts w:eastAsia="Calibri" w:cs="Times New Roman"/>
          <w:b/>
          <w:iCs/>
          <w:highlight w:val="yellow"/>
          <w:u w:val="single"/>
        </w:rPr>
        <w:t>fear of otherness and difference) is used to distort debate</w:t>
      </w:r>
      <w:r w:rsidRPr="00DA70ED">
        <w:rPr>
          <w:rFonts w:eastAsia="Calibri" w:cs="Times New Roman"/>
          <w:b/>
          <w:iCs/>
          <w:u w:val="single"/>
        </w:rPr>
        <w:t xml:space="preserve"> over the problems we confront</w:t>
      </w:r>
      <w:r w:rsidRPr="00DA70ED">
        <w:rPr>
          <w:rFonts w:eastAsia="Calibri"/>
          <w:sz w:val="16"/>
        </w:rPr>
        <w:t xml:space="preserve"> (so, for example, when </w:t>
      </w:r>
      <w:r w:rsidRPr="00DA70ED">
        <w:rPr>
          <w:rFonts w:eastAsia="Calibri" w:cs="Times New Roman"/>
          <w:b/>
          <w:iCs/>
          <w:u w:val="single"/>
        </w:rPr>
        <w:t>fear of immigrants is presented as the cause of our economic woes and societal implosion – and the route to further disorder</w:t>
      </w:r>
      <w:r w:rsidRPr="00DA70ED">
        <w:rPr>
          <w:rFonts w:eastAsia="Calibri"/>
          <w:sz w:val="16"/>
        </w:rPr>
        <w:t xml:space="preserve">). For </w:t>
      </w:r>
      <w:proofErr w:type="spellStart"/>
      <w:r w:rsidRPr="00DA70ED">
        <w:rPr>
          <w:rFonts w:eastAsia="Calibri"/>
          <w:sz w:val="16"/>
        </w:rPr>
        <w:t>Virilio</w:t>
      </w:r>
      <w:proofErr w:type="spellEnd"/>
      <w:r w:rsidRPr="00DA70ED">
        <w:rPr>
          <w:rFonts w:eastAsia="Calibri"/>
          <w:sz w:val="16"/>
        </w:rPr>
        <w:t xml:space="preserve">, we need to negotiate our way through both the propaganda of progress and the administration of fear, to pay attention to the way we can be captured by these ‘easy’ modes of responding to the world around us, to be constantly aware of these two very different traps. Introduction 9 Our world might be heading toward the realization of the liberal dream of </w:t>
      </w:r>
      <w:proofErr w:type="gramStart"/>
      <w:r w:rsidRPr="00DA70ED">
        <w:rPr>
          <w:rFonts w:eastAsia="Calibri"/>
          <w:sz w:val="16"/>
        </w:rPr>
        <w:t>progress</w:t>
      </w:r>
      <w:proofErr w:type="gramEnd"/>
      <w:r w:rsidRPr="00DA70ED">
        <w:rPr>
          <w:rFonts w:eastAsia="Calibri"/>
          <w:sz w:val="16"/>
        </w:rPr>
        <w:t xml:space="preserve"> but </w:t>
      </w:r>
      <w:proofErr w:type="spellStart"/>
      <w:r w:rsidRPr="00DA70ED">
        <w:rPr>
          <w:rFonts w:eastAsia="Calibri"/>
          <w:sz w:val="16"/>
        </w:rPr>
        <w:t>Virilio</w:t>
      </w:r>
      <w:proofErr w:type="spellEnd"/>
      <w:r w:rsidRPr="00DA70ED">
        <w:rPr>
          <w:rFonts w:eastAsia="Calibri"/>
          <w:sz w:val="16"/>
        </w:rPr>
        <w:t xml:space="preserve"> looks around and </w:t>
      </w:r>
      <w:r w:rsidRPr="00DA70ED">
        <w:rPr>
          <w:rFonts w:eastAsia="Calibri" w:cs="Times New Roman"/>
          <w:b/>
          <w:iCs/>
          <w:u w:val="single"/>
        </w:rPr>
        <w:t xml:space="preserve">sees a world of accelerating ecological, economic and social degradation; politics becomes an increasingly narrow attempt to manage </w:t>
      </w:r>
      <w:proofErr w:type="gramStart"/>
      <w:r w:rsidRPr="00DA70ED">
        <w:rPr>
          <w:rFonts w:eastAsia="Calibri" w:cs="Times New Roman"/>
          <w:b/>
          <w:iCs/>
          <w:u w:val="single"/>
        </w:rPr>
        <w:t>the insecurity</w:t>
      </w:r>
      <w:proofErr w:type="gramEnd"/>
      <w:r w:rsidRPr="00DA70ED">
        <w:rPr>
          <w:rFonts w:eastAsia="Calibri" w:cs="Times New Roman"/>
          <w:b/>
          <w:iCs/>
          <w:u w:val="single"/>
        </w:rPr>
        <w:t xml:space="preserve"> and messiness in </w:t>
      </w:r>
      <w:proofErr w:type="gramStart"/>
      <w:r w:rsidRPr="00DA70ED">
        <w:rPr>
          <w:rFonts w:eastAsia="Calibri" w:cs="Times New Roman"/>
          <w:b/>
          <w:iCs/>
          <w:u w:val="single"/>
        </w:rPr>
        <w:t>societies</w:t>
      </w:r>
      <w:proofErr w:type="gramEnd"/>
      <w:r w:rsidRPr="00DA70ED">
        <w:rPr>
          <w:rFonts w:eastAsia="Calibri" w:cs="Times New Roman"/>
          <w:b/>
          <w:iCs/>
          <w:u w:val="single"/>
        </w:rPr>
        <w:t xml:space="preserve"> intent on realizing the dream of a fast and efficient consumer lifestyle</w:t>
      </w:r>
      <w:r w:rsidRPr="00DA70ED">
        <w:rPr>
          <w:rFonts w:eastAsia="Calibri"/>
          <w:sz w:val="16"/>
        </w:rPr>
        <w:t xml:space="preserve">. On this view, </w:t>
      </w:r>
      <w:r w:rsidRPr="00DA70ED">
        <w:rPr>
          <w:rFonts w:eastAsia="Calibri" w:cs="Times New Roman"/>
          <w:b/>
          <w:iCs/>
          <w:u w:val="single"/>
        </w:rPr>
        <w:t xml:space="preserve">the politics of security that promises to control the messiness has a tendency to get out of control, </w:t>
      </w:r>
      <w:r w:rsidRPr="00DA70ED">
        <w:rPr>
          <w:rFonts w:eastAsia="Calibri" w:cs="Times New Roman"/>
          <w:b/>
          <w:iCs/>
          <w:highlight w:val="yellow"/>
          <w:u w:val="single"/>
        </w:rPr>
        <w:t>nourishing the ‘war-machine’</w:t>
      </w:r>
      <w:r w:rsidRPr="00DA70ED">
        <w:rPr>
          <w:rFonts w:eastAsia="Calibri" w:cs="Times New Roman"/>
          <w:b/>
          <w:iCs/>
          <w:u w:val="single"/>
        </w:rPr>
        <w:t xml:space="preserve"> and the ‘military scientific complex’, producing misguided security projects that generate chaos in the realization of policies that are often driven by fear, technological optimism about what technology and war can achieve, and a sense of cultural and racial superiority</w:t>
      </w:r>
      <w:r w:rsidRPr="00DA70ED">
        <w:rPr>
          <w:rFonts w:eastAsia="Calibri"/>
          <w:sz w:val="16"/>
        </w:rPr>
        <w:t>. 28 We might believe that we will learn from our mistakes (such as the wars that have dominated the first decade of the twenty-first century after 9/11) but that is to become caught up with the ‘propaganda of endless progress’</w:t>
      </w:r>
      <w:r w:rsidRPr="00DA70ED">
        <w:rPr>
          <w:rFonts w:eastAsia="Calibri"/>
          <w:sz w:val="16"/>
          <w:highlight w:val="yellow"/>
        </w:rPr>
        <w:t xml:space="preserve">. </w:t>
      </w:r>
      <w:r w:rsidRPr="00DA70ED">
        <w:rPr>
          <w:rFonts w:eastAsia="Calibri"/>
          <w:highlight w:val="yellow"/>
          <w:u w:val="single"/>
        </w:rPr>
        <w:t>There is an excess to security that results in ‘unnecessary wars’ that become experimental zones for new technologies</w:t>
      </w:r>
      <w:r w:rsidRPr="00DA70ED">
        <w:rPr>
          <w:rFonts w:eastAsia="Calibri"/>
          <w:u w:val="single"/>
        </w:rPr>
        <w:t xml:space="preserve"> – and </w:t>
      </w:r>
      <w:r w:rsidRPr="00DA70ED">
        <w:rPr>
          <w:rFonts w:eastAsia="Calibri" w:cs="Times New Roman"/>
          <w:b/>
          <w:iCs/>
          <w:highlight w:val="yellow"/>
          <w:u w:val="single"/>
        </w:rPr>
        <w:t>there is desire to control all aspects of life</w:t>
      </w:r>
      <w:r w:rsidRPr="00DA70ED">
        <w:rPr>
          <w:rFonts w:eastAsia="Calibri" w:cs="Times New Roman"/>
          <w:b/>
          <w:iCs/>
          <w:u w:val="single"/>
        </w:rPr>
        <w:t xml:space="preserve"> in increasingly intensive and extensive ways</w:t>
      </w:r>
      <w:r w:rsidRPr="00DA70ED">
        <w:rPr>
          <w:rFonts w:eastAsia="Calibri"/>
          <w:u w:val="single"/>
        </w:rPr>
        <w:t xml:space="preserve"> that risks to </w:t>
      </w:r>
      <w:r w:rsidRPr="00DA70ED">
        <w:rPr>
          <w:rFonts w:eastAsia="Calibri" w:cs="Times New Roman"/>
          <w:b/>
          <w:iCs/>
          <w:u w:val="single"/>
        </w:rPr>
        <w:t xml:space="preserve">undermine civil </w:t>
      </w:r>
      <w:r w:rsidRPr="00DA70ED">
        <w:rPr>
          <w:rFonts w:eastAsia="Calibri"/>
          <w:u w:val="single"/>
        </w:rPr>
        <w:t>liberties, tipping the balance of liberty and security toward the endo-colonization of society</w:t>
      </w:r>
      <w:r w:rsidRPr="00DA70ED">
        <w:rPr>
          <w:rFonts w:eastAsia="Calibri"/>
          <w:sz w:val="16"/>
        </w:rPr>
        <w:t xml:space="preserve">; </w:t>
      </w:r>
      <w:r w:rsidRPr="00DA70ED">
        <w:rPr>
          <w:rFonts w:eastAsia="Calibri" w:cs="Times New Roman"/>
          <w:b/>
          <w:iCs/>
          <w:u w:val="single"/>
        </w:rPr>
        <w:t>an excessive focus on the problems of ‘otherness’ to the exclusion of the insecurity that comes from inside, from our financial systems or modes of consumption</w:t>
      </w:r>
      <w:r w:rsidRPr="00DA70ED">
        <w:rPr>
          <w:rFonts w:eastAsia="Calibri"/>
          <w:sz w:val="16"/>
        </w:rPr>
        <w:t xml:space="preserve">. </w:t>
      </w:r>
      <w:r w:rsidRPr="00DA70ED">
        <w:rPr>
          <w:rFonts w:eastAsia="Calibri"/>
          <w:u w:val="single"/>
        </w:rPr>
        <w:t>Military and political elites get caught up in the</w:t>
      </w:r>
      <w:r w:rsidRPr="00DA70ED">
        <w:rPr>
          <w:rFonts w:eastAsia="Calibri"/>
          <w:sz w:val="16"/>
        </w:rPr>
        <w:t xml:space="preserve"> seductive possibilities offered by new technologies, the </w:t>
      </w:r>
      <w:r w:rsidRPr="00DA70ED">
        <w:rPr>
          <w:rFonts w:eastAsia="Calibri"/>
          <w:u w:val="single"/>
        </w:rPr>
        <w:t>god-like ability to control the world</w:t>
      </w:r>
      <w:r w:rsidRPr="00DA70ED">
        <w:rPr>
          <w:rFonts w:eastAsia="Calibri"/>
          <w:sz w:val="16"/>
        </w:rPr>
        <w:t xml:space="preserve">. </w:t>
      </w:r>
      <w:proofErr w:type="spellStart"/>
      <w:r w:rsidRPr="00DA70ED">
        <w:rPr>
          <w:rFonts w:eastAsia="Calibri"/>
          <w:sz w:val="16"/>
        </w:rPr>
        <w:t>Virilio</w:t>
      </w:r>
      <w:proofErr w:type="spellEnd"/>
      <w:r w:rsidRPr="00DA70ED">
        <w:rPr>
          <w:rFonts w:eastAsia="Calibri"/>
          <w:sz w:val="16"/>
        </w:rPr>
        <w:t xml:space="preserve"> comments that: the nature of absolute speed is also to be absolute power, absolute and instantaneous control, in other words an almost divine power. Today, we have achieved the three attributes of the divine: ubiquity, instantaneity, immediacy; </w:t>
      </w:r>
      <w:proofErr w:type="spellStart"/>
      <w:r w:rsidRPr="00DA70ED">
        <w:rPr>
          <w:rFonts w:eastAsia="Calibri"/>
          <w:sz w:val="16"/>
        </w:rPr>
        <w:t>omnivoyance</w:t>
      </w:r>
      <w:proofErr w:type="spellEnd"/>
      <w:r w:rsidRPr="00DA70ED">
        <w:rPr>
          <w:rFonts w:eastAsia="Calibri"/>
          <w:sz w:val="16"/>
        </w:rPr>
        <w:t xml:space="preserve"> and omnipotence. 29 We can see an example of this excess of security and the desire to obtain these attributes of the divine in the discovery in June 2013 that the National Security Agency obtained direct access to the digital infrastructures of Google, Facebook, Apple and other companies, allowing the PRISM program to access the emails, file transfers, search histories and live chats of all citizens, the metadata of the world. </w:t>
      </w:r>
      <w:r w:rsidRPr="00DA70ED">
        <w:rPr>
          <w:rFonts w:eastAsia="Calibri"/>
          <w:highlight w:val="yellow"/>
          <w:u w:val="single"/>
        </w:rPr>
        <w:t>While this desire to become an omnipotent machine of surveillance might confront ethical and limits</w:t>
      </w:r>
      <w:r w:rsidRPr="00DA70ED">
        <w:rPr>
          <w:rFonts w:eastAsia="Calibri"/>
          <w:sz w:val="16"/>
        </w:rPr>
        <w:t xml:space="preserve"> – or might confront the limits of what is possible, the excess of information – </w:t>
      </w:r>
      <w:r w:rsidRPr="00DA70ED">
        <w:rPr>
          <w:rFonts w:eastAsia="Calibri" w:cs="Times New Roman"/>
          <w:b/>
          <w:iCs/>
          <w:highlight w:val="yellow"/>
          <w:u w:val="single"/>
        </w:rPr>
        <w:t>the intention is clearly to know everything</w:t>
      </w:r>
      <w:r w:rsidRPr="00DA70ED">
        <w:rPr>
          <w:rFonts w:eastAsia="Calibri"/>
          <w:sz w:val="16"/>
        </w:rPr>
        <w:t>. 30 Or we can see this desire to control the world from a distance in the development of drone technology: machines of vision and death that make possible control-at-</w:t>
      </w:r>
      <w:proofErr w:type="spellStart"/>
      <w:r w:rsidRPr="00DA70ED">
        <w:rPr>
          <w:rFonts w:eastAsia="Calibri"/>
          <w:sz w:val="16"/>
        </w:rPr>
        <w:t>adistance</w:t>
      </w:r>
      <w:proofErr w:type="spellEnd"/>
      <w:r w:rsidRPr="00DA70ED">
        <w:rPr>
          <w:rFonts w:eastAsia="Calibri"/>
          <w:sz w:val="16"/>
        </w:rPr>
        <w:t xml:space="preserve">. In his preface to The Administration of Fear, Betrand Richard notes that ‘this son of an Italian communist and a catholic from Brittany traces the rules of the game in which we are caught. And that we must escape’. 31 We are trapped in a perverse situation where </w:t>
      </w:r>
      <w:r w:rsidRPr="00DA70ED">
        <w:rPr>
          <w:rFonts w:eastAsia="Calibri" w:cs="Times New Roman"/>
          <w:b/>
          <w:iCs/>
          <w:u w:val="single"/>
        </w:rPr>
        <w:t>our societies are obsessed with security – but are governed with a security politics and economic policy that appears to be making the societies we live in more fragile</w:t>
      </w:r>
      <w:r w:rsidRPr="00DA70ED">
        <w:rPr>
          <w:rFonts w:eastAsia="Calibri"/>
          <w:sz w:val="16"/>
        </w:rPr>
        <w:t xml:space="preserve"> (and thus requiring more ‘security’ and 10 Introduction ‘protection sciences’). The question that </w:t>
      </w:r>
      <w:proofErr w:type="spellStart"/>
      <w:r w:rsidRPr="00DA70ED">
        <w:rPr>
          <w:rFonts w:eastAsia="Calibri"/>
          <w:sz w:val="16"/>
        </w:rPr>
        <w:t>Virilio</w:t>
      </w:r>
      <w:proofErr w:type="spellEnd"/>
      <w:r w:rsidRPr="00DA70ED">
        <w:rPr>
          <w:rFonts w:eastAsia="Calibri"/>
          <w:sz w:val="16"/>
        </w:rPr>
        <w:t xml:space="preserve"> leaves us with is – after we negotiate through the propaganda of progress and the administration of fear – how do we escape the dangers of our accelerating reality, the darker possibilities made possible by the modern world? There is a sense in </w:t>
      </w:r>
      <w:proofErr w:type="spellStart"/>
      <w:r w:rsidRPr="00DA70ED">
        <w:rPr>
          <w:rFonts w:eastAsia="Calibri"/>
          <w:sz w:val="16"/>
        </w:rPr>
        <w:t>Virilio’s</w:t>
      </w:r>
      <w:proofErr w:type="spellEnd"/>
      <w:r w:rsidRPr="00DA70ED">
        <w:rPr>
          <w:rFonts w:eastAsia="Calibri"/>
          <w:sz w:val="16"/>
        </w:rPr>
        <w:t xml:space="preserve"> work that </w:t>
      </w:r>
      <w:r w:rsidRPr="00DA70ED">
        <w:rPr>
          <w:rFonts w:eastAsia="Calibri"/>
          <w:u w:val="single"/>
        </w:rPr>
        <w:t xml:space="preserve">past attempts to </w:t>
      </w:r>
      <w:proofErr w:type="gramStart"/>
      <w:r w:rsidRPr="00DA70ED">
        <w:rPr>
          <w:rFonts w:eastAsia="Calibri"/>
          <w:u w:val="single"/>
        </w:rPr>
        <w:t>re-design</w:t>
      </w:r>
      <w:proofErr w:type="gramEnd"/>
      <w:r w:rsidRPr="00DA70ED">
        <w:rPr>
          <w:rFonts w:eastAsia="Calibri"/>
          <w:u w:val="single"/>
        </w:rPr>
        <w:t xml:space="preserve"> how we live were not up to the </w:t>
      </w:r>
      <w:proofErr w:type="gramStart"/>
      <w:r w:rsidRPr="00DA70ED">
        <w:rPr>
          <w:rFonts w:eastAsia="Calibri"/>
          <w:u w:val="single"/>
        </w:rPr>
        <w:t>task,</w:t>
      </w:r>
      <w:proofErr w:type="gramEnd"/>
      <w:r w:rsidRPr="00DA70ED">
        <w:rPr>
          <w:rFonts w:eastAsia="Calibri"/>
          <w:u w:val="single"/>
        </w:rPr>
        <w:t xml:space="preserve"> </w:t>
      </w:r>
      <w:r w:rsidRPr="00DA70ED">
        <w:rPr>
          <w:rFonts w:eastAsia="Calibri" w:cs="Times New Roman"/>
          <w:b/>
          <w:iCs/>
          <w:u w:val="single"/>
        </w:rPr>
        <w:t>producing new ‘traps’</w:t>
      </w:r>
      <w:r w:rsidRPr="00DA70ED">
        <w:rPr>
          <w:rFonts w:eastAsia="Calibri"/>
          <w:u w:val="single"/>
        </w:rPr>
        <w:t>, new types of control.</w:t>
      </w:r>
      <w:r w:rsidRPr="00DA70ED">
        <w:rPr>
          <w:rFonts w:eastAsia="Calibri"/>
          <w:sz w:val="16"/>
        </w:rPr>
        <w:t xml:space="preserve"> </w:t>
      </w:r>
      <w:proofErr w:type="gramStart"/>
      <w:r w:rsidRPr="00DA70ED">
        <w:rPr>
          <w:rFonts w:eastAsia="Calibri"/>
          <w:sz w:val="16"/>
        </w:rPr>
        <w:t>So</w:t>
      </w:r>
      <w:proofErr w:type="gramEnd"/>
      <w:r w:rsidRPr="00DA70ED">
        <w:rPr>
          <w:rFonts w:eastAsia="Calibri"/>
          <w:sz w:val="16"/>
        </w:rPr>
        <w:t xml:space="preserve"> t</w:t>
      </w:r>
      <w:r w:rsidRPr="00DA70ED">
        <w:rPr>
          <w:rFonts w:eastAsia="Calibri"/>
          <w:u w:val="single"/>
        </w:rPr>
        <w:t xml:space="preserve">he optimistic ‘liberal’ student of international politics won’t find much to agree with in </w:t>
      </w:r>
      <w:proofErr w:type="spellStart"/>
      <w:r w:rsidRPr="00DA70ED">
        <w:rPr>
          <w:rFonts w:eastAsia="Calibri"/>
          <w:u w:val="single"/>
        </w:rPr>
        <w:t>Virilio’s</w:t>
      </w:r>
      <w:proofErr w:type="spellEnd"/>
      <w:r w:rsidRPr="00DA70ED">
        <w:rPr>
          <w:rFonts w:eastAsia="Calibri"/>
          <w:u w:val="single"/>
        </w:rPr>
        <w:t xml:space="preserve"> vision of politics and securit</w:t>
      </w:r>
      <w:r w:rsidRPr="00DA70ED">
        <w:rPr>
          <w:rFonts w:eastAsia="Calibri"/>
          <w:sz w:val="16"/>
        </w:rPr>
        <w:t xml:space="preserve">y. </w:t>
      </w:r>
      <w:r w:rsidRPr="00DA70ED">
        <w:rPr>
          <w:rFonts w:eastAsia="Calibri"/>
          <w:u w:val="single"/>
        </w:rPr>
        <w:t>For the liberal optimist, the modern age has made it possible for our ‘rationality’ to overcome the irrational and dangerous aspects of the human condition</w:t>
      </w:r>
      <w:r w:rsidRPr="00DA70ED">
        <w:rPr>
          <w:rFonts w:eastAsia="Calibri"/>
          <w:sz w:val="16"/>
        </w:rPr>
        <w:t xml:space="preserve">; while there is much more to ‘overcome’ we are heading in the right direction and progress in this overcoming will be aided by new ‘tools’ and technologies; human existence is more civilized and secure than at any point in our history. 32 The liberal will reply that information technologies are creating the foundation for a global public sphere that generates a ‘transparent society’ that makes it harder for states to hide what they do; </w:t>
      </w:r>
      <w:proofErr w:type="spellStart"/>
      <w:r w:rsidRPr="00DA70ED">
        <w:rPr>
          <w:rFonts w:eastAsia="Calibri"/>
          <w:sz w:val="16"/>
        </w:rPr>
        <w:t>Virilio</w:t>
      </w:r>
      <w:proofErr w:type="spellEnd"/>
      <w:r w:rsidRPr="00DA70ED">
        <w:rPr>
          <w:rFonts w:eastAsia="Calibri"/>
          <w:sz w:val="16"/>
        </w:rPr>
        <w:t xml:space="preserve"> replies that </w:t>
      </w:r>
      <w:r w:rsidRPr="00DA70ED">
        <w:rPr>
          <w:rFonts w:eastAsia="Calibri" w:cs="Times New Roman"/>
          <w:b/>
          <w:iCs/>
          <w:u w:val="single"/>
        </w:rPr>
        <w:t>information technologies create new types of control and incarceration</w:t>
      </w:r>
      <w:r w:rsidRPr="00DA70ED">
        <w:rPr>
          <w:rFonts w:eastAsia="Calibri"/>
          <w:sz w:val="16"/>
        </w:rPr>
        <w:t xml:space="preserve">. </w:t>
      </w:r>
      <w:r w:rsidRPr="00DA70ED">
        <w:rPr>
          <w:rFonts w:eastAsia="Calibri" w:cs="Times New Roman"/>
          <w:b/>
          <w:iCs/>
          <w:highlight w:val="yellow"/>
          <w:u w:val="single"/>
        </w:rPr>
        <w:t>Freedom and progress in this world order are illusions that mask the stress, control and inequality created by the system</w:t>
      </w:r>
      <w:r w:rsidRPr="00DA70ED">
        <w:rPr>
          <w:rFonts w:eastAsia="Calibri"/>
          <w:sz w:val="16"/>
          <w:highlight w:val="cyan"/>
        </w:rPr>
        <w:t>.</w:t>
      </w:r>
      <w:r w:rsidRPr="00DA70ED">
        <w:rPr>
          <w:rFonts w:eastAsia="Calibri"/>
          <w:sz w:val="16"/>
        </w:rPr>
        <w:t xml:space="preserve"> The liberal will suggest that the continued growth in </w:t>
      </w:r>
      <w:proofErr w:type="spellStart"/>
      <w:proofErr w:type="gramStart"/>
      <w:r w:rsidRPr="00DA70ED">
        <w:rPr>
          <w:rFonts w:eastAsia="Calibri"/>
          <w:sz w:val="16"/>
        </w:rPr>
        <w:t>a</w:t>
      </w:r>
      <w:proofErr w:type="spellEnd"/>
      <w:proofErr w:type="gramEnd"/>
      <w:r w:rsidRPr="00DA70ED">
        <w:rPr>
          <w:rFonts w:eastAsia="Calibri"/>
          <w:sz w:val="16"/>
        </w:rPr>
        <w:t xml:space="preserve"> interconnected global economy – where crisis is simply a glitch on the way to a world of progress for everybody around the planet – is a sign of the liberal capitalist world’s resilience, its superiority to other ways of organizing human life. 33 </w:t>
      </w:r>
      <w:proofErr w:type="spellStart"/>
      <w:r w:rsidRPr="00DA70ED">
        <w:rPr>
          <w:rFonts w:eastAsia="Calibri"/>
          <w:sz w:val="16"/>
        </w:rPr>
        <w:t>Virilio</w:t>
      </w:r>
      <w:proofErr w:type="spellEnd"/>
      <w:r w:rsidRPr="00DA70ED">
        <w:rPr>
          <w:rFonts w:eastAsia="Calibri"/>
          <w:sz w:val="16"/>
        </w:rPr>
        <w:t xml:space="preserve"> would reply that we should be careful not to mistake this resilience as proof of the universal or ‘timeless’ vitality or appeal of a capitalist (and not necessarily liberal) world order. The liberal sees global mobility as a symbol of the emerging cosmopolitan world order that overcomes the limits of locality and nationalism.</w:t>
      </w:r>
      <w:r w:rsidRPr="00DA70ED">
        <w:rPr>
          <w:rFonts w:eastAsia="Calibri" w:cs="Times New Roman"/>
          <w:b/>
          <w:iCs/>
          <w:u w:val="single"/>
        </w:rPr>
        <w:t xml:space="preserve"> </w:t>
      </w:r>
    </w:p>
    <w:p w14:paraId="50D34C93" w14:textId="77777777" w:rsidR="00B3605E" w:rsidRPr="000E30E6" w:rsidRDefault="00B3605E" w:rsidP="00B3605E"/>
    <w:p w14:paraId="552D937E" w14:textId="77777777" w:rsidR="00B3605E" w:rsidRPr="00422C2D" w:rsidRDefault="00B3605E" w:rsidP="00B3605E">
      <w:pPr>
        <w:keepNext/>
        <w:keepLines/>
        <w:spacing w:before="40" w:after="0" w:line="256" w:lineRule="auto"/>
        <w:outlineLvl w:val="3"/>
        <w:rPr>
          <w:rFonts w:eastAsia="Times New Roman" w:cs="Times New Roman"/>
          <w:b/>
          <w:iCs/>
          <w:sz w:val="26"/>
        </w:rPr>
      </w:pPr>
      <w:r w:rsidRPr="00422C2D">
        <w:rPr>
          <w:rFonts w:eastAsia="Times New Roman" w:cs="Times New Roman"/>
          <w:b/>
          <w:iCs/>
          <w:sz w:val="26"/>
        </w:rPr>
        <w:t xml:space="preserve">Vote </w:t>
      </w:r>
      <w:r w:rsidRPr="00422C2D">
        <w:rPr>
          <w:rFonts w:eastAsia="Times New Roman" w:cs="Times New Roman"/>
          <w:b/>
          <w:iCs/>
          <w:sz w:val="26"/>
          <w:u w:val="single"/>
        </w:rPr>
        <w:t>negative</w:t>
      </w:r>
      <w:r w:rsidRPr="00422C2D">
        <w:rPr>
          <w:rFonts w:eastAsia="Times New Roman" w:cs="Times New Roman"/>
          <w:b/>
          <w:iCs/>
          <w:sz w:val="26"/>
        </w:rPr>
        <w:t xml:space="preserve"> for an anarchistic theory-practice. The imperative of </w:t>
      </w:r>
      <w:proofErr w:type="gramStart"/>
      <w:r w:rsidRPr="00422C2D">
        <w:rPr>
          <w:rFonts w:eastAsia="Times New Roman" w:cs="Times New Roman"/>
          <w:b/>
          <w:iCs/>
          <w:sz w:val="26"/>
        </w:rPr>
        <w:t>the thought</w:t>
      </w:r>
      <w:proofErr w:type="gramEnd"/>
      <w:r w:rsidRPr="00422C2D">
        <w:rPr>
          <w:rFonts w:eastAsia="Times New Roman" w:cs="Times New Roman"/>
          <w:b/>
          <w:iCs/>
          <w:sz w:val="26"/>
        </w:rPr>
        <w:t xml:space="preserve"> is </w:t>
      </w:r>
      <w:r w:rsidRPr="00422C2D">
        <w:rPr>
          <w:rFonts w:eastAsia="Times New Roman" w:cs="Times New Roman"/>
          <w:b/>
          <w:iCs/>
          <w:sz w:val="26"/>
          <w:u w:val="single"/>
        </w:rPr>
        <w:t>disobedience</w:t>
      </w:r>
      <w:r w:rsidRPr="00422C2D">
        <w:rPr>
          <w:rFonts w:eastAsia="Times New Roman" w:cs="Times New Roman"/>
          <w:b/>
          <w:iCs/>
          <w:sz w:val="26"/>
        </w:rPr>
        <w:t xml:space="preserve"> that abolishes the separation of thought with life in pursuit of </w:t>
      </w:r>
      <w:r w:rsidRPr="00422C2D">
        <w:rPr>
          <w:rFonts w:eastAsia="Times New Roman" w:cs="Times New Roman"/>
          <w:b/>
          <w:iCs/>
          <w:sz w:val="26"/>
          <w:u w:val="single"/>
        </w:rPr>
        <w:t>becoming free</w:t>
      </w:r>
      <w:r w:rsidRPr="00422C2D">
        <w:rPr>
          <w:rFonts w:eastAsia="Times New Roman" w:cs="Times New Roman"/>
          <w:b/>
          <w:iCs/>
          <w:sz w:val="26"/>
        </w:rPr>
        <w:t xml:space="preserve"> in practice without the </w:t>
      </w:r>
      <w:r w:rsidRPr="00422C2D">
        <w:rPr>
          <w:rFonts w:eastAsia="Times New Roman" w:cs="Times New Roman"/>
          <w:b/>
          <w:iCs/>
          <w:sz w:val="26"/>
          <w:u w:val="single"/>
        </w:rPr>
        <w:t>remainder</w:t>
      </w:r>
      <w:r w:rsidRPr="00422C2D">
        <w:rPr>
          <w:rFonts w:eastAsia="Times New Roman" w:cs="Times New Roman"/>
          <w:b/>
          <w:iCs/>
          <w:sz w:val="26"/>
        </w:rPr>
        <w:t xml:space="preserve"> of practical demands.</w:t>
      </w:r>
    </w:p>
    <w:p w14:paraId="50803EC9" w14:textId="77777777" w:rsidR="00B3605E" w:rsidRPr="00422C2D" w:rsidRDefault="00B3605E" w:rsidP="00B3605E">
      <w:pPr>
        <w:shd w:val="clear" w:color="auto" w:fill="FFFFFF"/>
        <w:spacing w:line="235" w:lineRule="atLeast"/>
        <w:rPr>
          <w:rFonts w:eastAsia="Times New Roman" w:cs="Times New Roman"/>
        </w:rPr>
      </w:pPr>
      <w:r w:rsidRPr="00422C2D">
        <w:rPr>
          <w:rFonts w:eastAsia="Calibri"/>
          <w:b/>
          <w:bCs/>
          <w:sz w:val="26"/>
        </w:rPr>
        <w:t>Kaluža 19</w:t>
      </w:r>
      <w:r w:rsidRPr="00422C2D">
        <w:rPr>
          <w:rFonts w:eastAsia="Times New Roman" w:cs="Times New Roman"/>
          <w:b/>
          <w:bCs/>
          <w:color w:val="222222"/>
        </w:rPr>
        <w:t> </w:t>
      </w:r>
      <w:r w:rsidRPr="00422C2D">
        <w:rPr>
          <w:rFonts w:eastAsia="Times New Roman" w:cs="Times New Roman"/>
          <w:color w:val="222222"/>
        </w:rPr>
        <w:t>(</w:t>
      </w:r>
      <w:r w:rsidRPr="00422C2D">
        <w:rPr>
          <w:rFonts w:eastAsia="Calibri" w:cs="Times New Roman"/>
          <w:color w:val="222222"/>
          <w:shd w:val="clear" w:color="auto" w:fill="FFFFFF"/>
        </w:rPr>
        <w:t xml:space="preserve">Dr. </w:t>
      </w:r>
      <w:r w:rsidRPr="00422C2D">
        <w:rPr>
          <w:rFonts w:eastAsia="Calibri"/>
        </w:rPr>
        <w:t>Jernej Kaluža is a professor at the University of Ljubljana in Slovenia and holds</w:t>
      </w:r>
      <w:r w:rsidRPr="00422C2D">
        <w:rPr>
          <w:rFonts w:eastAsia="Calibri" w:cs="Times New Roman"/>
          <w:color w:val="222222"/>
          <w:shd w:val="clear" w:color="auto" w:fill="FFFFFF"/>
        </w:rPr>
        <w:t xml:space="preserve"> a PhD in philosophy</w:t>
      </w:r>
      <w:r w:rsidRPr="00422C2D">
        <w:rPr>
          <w:rFonts w:eastAsia="Times New Roman" w:cs="Times New Roman"/>
        </w:rPr>
        <w:t>, he also works an journalist, “Anarchism in Deleuze,” 2019, pages 1-27</w:t>
      </w:r>
      <w:hyperlink r:id="rId9" w:tgtFrame="_blank" w:history="1">
        <w:r w:rsidRPr="00422C2D">
          <w:rPr>
            <w:rFonts w:eastAsia="Calibri"/>
            <w:color w:val="0563C1" w:themeColor="hyperlink"/>
            <w:u w:val="single"/>
          </w:rPr>
          <w:t>)-</w:t>
        </w:r>
      </w:hyperlink>
      <w:r w:rsidRPr="00422C2D">
        <w:rPr>
          <w:rFonts w:eastAsia="Times New Roman" w:cs="Times New Roman"/>
        </w:rPr>
        <w:t> KM</w:t>
      </w:r>
    </w:p>
    <w:p w14:paraId="62F58214" w14:textId="77777777" w:rsidR="00B3605E" w:rsidRPr="00422C2D" w:rsidRDefault="00B3605E" w:rsidP="00B3605E">
      <w:pPr>
        <w:spacing w:line="256" w:lineRule="auto"/>
        <w:rPr>
          <w:rFonts w:eastAsia="Calibri"/>
          <w:u w:val="single"/>
        </w:rPr>
      </w:pPr>
      <w:r w:rsidRPr="00422C2D">
        <w:rPr>
          <w:rFonts w:eastAsia="Calibri"/>
          <w:sz w:val="12"/>
        </w:rPr>
        <w:t xml:space="preserve">Abstract In this article, we argue that Deleuze’s philosophy could be understood as anarchistic in a specifically defined meaning. </w:t>
      </w:r>
      <w:r w:rsidRPr="00422C2D">
        <w:rPr>
          <w:rFonts w:eastAsia="Calibri"/>
          <w:b/>
          <w:highlight w:val="yellow"/>
          <w:u w:val="single"/>
          <w:bdr w:val="none" w:sz="0" w:space="0" w:color="auto" w:frame="1"/>
        </w:rPr>
        <w:t>The imperative of immanence of thought</w:t>
      </w:r>
      <w:r w:rsidRPr="00422C2D">
        <w:rPr>
          <w:rFonts w:eastAsia="Calibri"/>
          <w:highlight w:val="yellow"/>
          <w:u w:val="single"/>
        </w:rPr>
        <w:t>,</w:t>
      </w:r>
      <w:r w:rsidRPr="00422C2D">
        <w:rPr>
          <w:rFonts w:eastAsia="Calibri"/>
          <w:u w:val="single"/>
        </w:rPr>
        <w:t xml:space="preserve"> which we explicate mainly through the reading of Deleuze’s Spinoza, on the one hand </w:t>
      </w:r>
      <w:r w:rsidRPr="00422C2D">
        <w:rPr>
          <w:rFonts w:eastAsia="Calibri"/>
          <w:b/>
          <w:highlight w:val="yellow"/>
          <w:u w:val="single"/>
          <w:bdr w:val="none" w:sz="0" w:space="0" w:color="auto" w:frame="1"/>
        </w:rPr>
        <w:t>establishes indivisibility between theory and practice and</w:t>
      </w:r>
      <w:r w:rsidRPr="00422C2D">
        <w:rPr>
          <w:rFonts w:eastAsia="Calibri"/>
          <w:u w:val="single"/>
        </w:rPr>
        <w:t xml:space="preserve"> on the other hand paradoxically </w:t>
      </w:r>
      <w:r w:rsidRPr="00422C2D">
        <w:rPr>
          <w:rFonts w:eastAsia="Calibri"/>
          <w:b/>
          <w:highlight w:val="yellow"/>
          <w:u w:val="single"/>
          <w:bdr w:val="none" w:sz="0" w:space="0" w:color="auto" w:frame="1"/>
        </w:rPr>
        <w:t>orders disobedience</w:t>
      </w:r>
      <w:r w:rsidRPr="00422C2D">
        <w:rPr>
          <w:rFonts w:eastAsia="Calibri"/>
          <w:u w:val="single"/>
        </w:rPr>
        <w:t>.</w:t>
      </w:r>
      <w:r w:rsidRPr="00422C2D">
        <w:rPr>
          <w:rFonts w:eastAsia="Calibri"/>
          <w:sz w:val="12"/>
        </w:rPr>
        <w:t xml:space="preserve"> </w:t>
      </w:r>
      <w:r w:rsidRPr="00422C2D">
        <w:rPr>
          <w:rFonts w:eastAsia="Calibri"/>
          <w:highlight w:val="yellow"/>
          <w:u w:val="single"/>
        </w:rPr>
        <w:t>We argue for a thought that is immanent, adequate with its inner practice,</w:t>
      </w:r>
      <w:r w:rsidRPr="00422C2D">
        <w:rPr>
          <w:rFonts w:eastAsia="Calibri"/>
          <w:u w:val="single"/>
        </w:rPr>
        <w:t xml:space="preserve"> for thought </w:t>
      </w:r>
      <w:r w:rsidRPr="00422C2D">
        <w:rPr>
          <w:rFonts w:eastAsia="Calibri"/>
          <w:highlight w:val="yellow"/>
          <w:u w:val="single"/>
        </w:rPr>
        <w:t>that cannot be forced</w:t>
      </w:r>
      <w:r w:rsidRPr="00422C2D">
        <w:rPr>
          <w:rFonts w:eastAsia="Calibri"/>
          <w:sz w:val="12"/>
        </w:rPr>
        <w:t xml:space="preserve">. That is the basis on which we combine the reading of Deleuze, Spinoza, Nietzsche and some basic ideas from the contemporary anarchistic movement (Graeber) and the anarchistic tradition (Stirner). </w:t>
      </w:r>
      <w:r w:rsidRPr="00422C2D">
        <w:rPr>
          <w:rFonts w:eastAsia="Calibri"/>
          <w:highlight w:val="yellow"/>
          <w:u w:val="single"/>
        </w:rPr>
        <w:t>We do not</w:t>
      </w:r>
      <w:r w:rsidRPr="00422C2D">
        <w:rPr>
          <w:rFonts w:eastAsia="Calibri"/>
          <w:u w:val="single"/>
        </w:rPr>
        <w:t xml:space="preserve"> try to </w:t>
      </w:r>
      <w:r w:rsidRPr="00422C2D">
        <w:rPr>
          <w:rFonts w:eastAsia="Calibri"/>
          <w:highlight w:val="yellow"/>
          <w:u w:val="single"/>
        </w:rPr>
        <w:t xml:space="preserve">argue for a certain form of political action. </w:t>
      </w:r>
      <w:r w:rsidRPr="00422C2D">
        <w:rPr>
          <w:rFonts w:eastAsia="Calibri"/>
          <w:b/>
          <w:highlight w:val="yellow"/>
          <w:u w:val="single"/>
          <w:bdr w:val="none" w:sz="0" w:space="0" w:color="auto" w:frame="1"/>
        </w:rPr>
        <w:t>Our goal is to establish a field of thought</w:t>
      </w:r>
      <w:r w:rsidRPr="00422C2D">
        <w:rPr>
          <w:rFonts w:eastAsia="Calibri"/>
          <w:highlight w:val="yellow"/>
          <w:u w:val="single"/>
        </w:rPr>
        <w:t>, that is by</w:t>
      </w:r>
      <w:r w:rsidRPr="00422C2D">
        <w:rPr>
          <w:rFonts w:eastAsia="Calibri"/>
          <w:u w:val="single"/>
        </w:rPr>
        <w:t xml:space="preserve"> its innermost </w:t>
      </w:r>
      <w:r w:rsidRPr="00422C2D">
        <w:rPr>
          <w:rFonts w:eastAsia="Calibri"/>
          <w:highlight w:val="yellow"/>
          <w:u w:val="single"/>
        </w:rPr>
        <w:t>ontological principles anarchistic:</w:t>
      </w:r>
      <w:r w:rsidRPr="00422C2D">
        <w:rPr>
          <w:rFonts w:eastAsia="Calibri"/>
          <w:u w:val="single"/>
        </w:rPr>
        <w:t xml:space="preserve"> practice must be accompanied by its own theory. Adequate thought cannot be forced. This is a necessary condition for each consistent </w:t>
      </w:r>
      <w:proofErr w:type="gramStart"/>
      <w:r w:rsidRPr="00422C2D">
        <w:rPr>
          <w:rFonts w:eastAsia="Calibri"/>
          <w:u w:val="single"/>
        </w:rPr>
        <w:t>practice-theory</w:t>
      </w:r>
      <w:proofErr w:type="gramEnd"/>
      <w:r w:rsidRPr="00422C2D">
        <w:rPr>
          <w:rFonts w:eastAsia="Calibri"/>
          <w:sz w:val="12"/>
        </w:rPr>
        <w:t xml:space="preserve">. Keywords: Deleuze, Spinoza, anarchism, immanence, amorality, disobedience I. Introduction The main hypothesis of this paper, which is already obvious from the title itself, is that Gilles Deleuze’s theory is (in a specific sense) anarchistic. What is the meaning of this statement? Certainly not the fact that we </w:t>
      </w:r>
      <w:proofErr w:type="gramStart"/>
      <w:r w:rsidRPr="00422C2D">
        <w:rPr>
          <w:rFonts w:eastAsia="Calibri"/>
          <w:sz w:val="12"/>
        </w:rPr>
        <w:t>have to</w:t>
      </w:r>
      <w:proofErr w:type="gramEnd"/>
      <w:r w:rsidRPr="00422C2D">
        <w:rPr>
          <w:rFonts w:eastAsia="Calibri"/>
          <w:sz w:val="12"/>
        </w:rPr>
        <w:t xml:space="preserve"> deal with the theory of anarchism as a defined ideology, nor even as </w:t>
      </w:r>
      <w:proofErr w:type="gramStart"/>
      <w:r w:rsidRPr="00422C2D">
        <w:rPr>
          <w:rFonts w:eastAsia="Calibri"/>
          <w:sz w:val="12"/>
        </w:rPr>
        <w:t>a defined</w:t>
      </w:r>
      <w:proofErr w:type="gramEnd"/>
      <w:r w:rsidRPr="00422C2D">
        <w:rPr>
          <w:rFonts w:eastAsia="Calibri"/>
          <w:sz w:val="12"/>
        </w:rPr>
        <w:t xml:space="preserve"> strategy. </w:t>
      </w:r>
      <w:r w:rsidRPr="00422C2D">
        <w:rPr>
          <w:rFonts w:eastAsia="Calibri"/>
          <w:u w:val="single"/>
        </w:rPr>
        <w:t xml:space="preserve">Quite the opposite: the problem is exactly such a belief, such establishing of clearly defined political demands or requests, supposedly derived from Deleuze’s </w:t>
      </w:r>
      <w:proofErr w:type="gramStart"/>
      <w:r w:rsidRPr="00422C2D">
        <w:rPr>
          <w:rFonts w:eastAsia="Calibri"/>
          <w:u w:val="single"/>
        </w:rPr>
        <w:t>thought:</w:t>
      </w:r>
      <w:proofErr w:type="gramEnd"/>
      <w:r w:rsidRPr="00422C2D">
        <w:rPr>
          <w:rFonts w:eastAsia="Calibri"/>
          <w:u w:val="single"/>
        </w:rPr>
        <w:t xml:space="preserve"> as it will be argued, this could not be, without regard to the content of the demand, in accordance with the very thought </w:t>
      </w:r>
      <w:r w:rsidRPr="00422C2D">
        <w:rPr>
          <w:rFonts w:eastAsia="Calibri"/>
          <w:sz w:val="12"/>
        </w:rPr>
        <w:t xml:space="preserve">of Deleuze’s. </w:t>
      </w:r>
      <w:r w:rsidRPr="00422C2D">
        <w:rPr>
          <w:rFonts w:eastAsia="Calibri"/>
          <w:highlight w:val="yellow"/>
          <w:u w:val="single"/>
        </w:rPr>
        <w:t>The problem lies in the</w:t>
      </w:r>
      <w:r w:rsidRPr="00422C2D">
        <w:rPr>
          <w:rFonts w:eastAsia="Calibri"/>
          <w:u w:val="single"/>
        </w:rPr>
        <w:t xml:space="preserve"> very nature of </w:t>
      </w:r>
      <w:r w:rsidRPr="00422C2D">
        <w:rPr>
          <w:rFonts w:eastAsia="Calibri"/>
          <w:highlight w:val="yellow"/>
          <w:u w:val="single"/>
        </w:rPr>
        <w:t xml:space="preserve">demand: </w:t>
      </w:r>
      <w:r w:rsidRPr="00422C2D">
        <w:rPr>
          <w:rFonts w:eastAsia="Calibri"/>
          <w:b/>
          <w:highlight w:val="yellow"/>
          <w:u w:val="single"/>
          <w:bdr w:val="none" w:sz="0" w:space="0" w:color="auto" w:frame="1"/>
        </w:rPr>
        <w:t>demand imposes obeying</w:t>
      </w:r>
      <w:r w:rsidRPr="00422C2D">
        <w:rPr>
          <w:rFonts w:eastAsia="Calibri"/>
          <w:highlight w:val="yellow"/>
          <w:u w:val="single"/>
        </w:rPr>
        <w:t>,</w:t>
      </w:r>
      <w:r w:rsidRPr="00422C2D">
        <w:rPr>
          <w:rFonts w:eastAsia="Calibri"/>
          <w:u w:val="single"/>
        </w:rPr>
        <w:t xml:space="preserve"> but obedience </w:t>
      </w:r>
      <w:r w:rsidRPr="00422C2D">
        <w:rPr>
          <w:rFonts w:eastAsia="Calibri"/>
          <w:highlight w:val="yellow"/>
          <w:u w:val="single"/>
        </w:rPr>
        <w:t>without reflection that</w:t>
      </w:r>
      <w:r w:rsidRPr="00422C2D">
        <w:rPr>
          <w:rFonts w:eastAsia="Calibri"/>
          <w:u w:val="single"/>
        </w:rPr>
        <w:t xml:space="preserve"> depends only on authority </w:t>
      </w:r>
      <w:r w:rsidRPr="00422C2D">
        <w:rPr>
          <w:rFonts w:eastAsia="Calibri"/>
          <w:highlight w:val="yellow"/>
          <w:u w:val="single"/>
        </w:rPr>
        <w:t>is</w:t>
      </w:r>
      <w:r w:rsidRPr="00422C2D">
        <w:rPr>
          <w:rFonts w:eastAsia="Calibri"/>
          <w:u w:val="single"/>
        </w:rPr>
        <w:t xml:space="preserve"> – for Deleuze</w:t>
      </w:r>
      <w:r w:rsidRPr="00422C2D">
        <w:rPr>
          <w:rFonts w:eastAsia="Calibri"/>
          <w:sz w:val="12"/>
        </w:rPr>
        <w:t xml:space="preserve"> </w:t>
      </w:r>
      <w:r w:rsidRPr="00422C2D">
        <w:rPr>
          <w:rFonts w:eastAsia="Calibri"/>
          <w:u w:val="single"/>
        </w:rPr>
        <w:t>– precisely the main reason for ‘</w:t>
      </w:r>
      <w:r w:rsidRPr="00422C2D">
        <w:rPr>
          <w:rFonts w:eastAsia="Calibri"/>
          <w:highlight w:val="yellow"/>
          <w:u w:val="single"/>
        </w:rPr>
        <w:t>inadequacy’ in philosophy</w:t>
      </w:r>
      <w:r w:rsidRPr="00422C2D">
        <w:rPr>
          <w:rFonts w:eastAsia="Calibri"/>
          <w:u w:val="single"/>
        </w:rPr>
        <w:t xml:space="preserve"> (as well as in life).</w:t>
      </w:r>
      <w:r w:rsidRPr="00422C2D">
        <w:rPr>
          <w:rFonts w:eastAsia="Calibri"/>
          <w:sz w:val="12"/>
        </w:rPr>
        <w:t xml:space="preserve"> Therefore, with the anarchistic character of Deleuze’s thought we also have in mind its paradoxical inner demand, which is different from any other form of demand because it demands obedience only to itself and for itself. In this context, we will try to expose a certain anarchism (which should be for now understood only as a radical rejection of obedience, without any other prejudice that may be associated with the word). This is not just any definition of anarchism, but one derived from the most immanent logic of Deleuze’s thought. Therefore, we speak not only of anarchism on the level of content, but also about the inner ‘anarchistic machine’ of thought out of which content thrives. Although we are primarily looking for anarchism of thought and not anarchism derived from thought, this does not presuppose that we </w:t>
      </w:r>
      <w:proofErr w:type="gramStart"/>
      <w:r w:rsidRPr="00422C2D">
        <w:rPr>
          <w:rFonts w:eastAsia="Calibri"/>
          <w:sz w:val="12"/>
        </w:rPr>
        <w:t>have to</w:t>
      </w:r>
      <w:proofErr w:type="gramEnd"/>
      <w:r w:rsidRPr="00422C2D">
        <w:rPr>
          <w:rFonts w:eastAsia="Calibri"/>
          <w:sz w:val="12"/>
        </w:rPr>
        <w:t xml:space="preserve"> deal with the strictly theoretical problem separated from any practice. </w:t>
      </w:r>
      <w:r w:rsidRPr="00422C2D">
        <w:rPr>
          <w:rFonts w:eastAsia="Calibri"/>
          <w:u w:val="single"/>
        </w:rPr>
        <w:t xml:space="preserve">On the contrary, in both the anarchist as well as the poststructuralist tradition we have many demonstrative points that show us that </w:t>
      </w:r>
      <w:r w:rsidRPr="00422C2D">
        <w:rPr>
          <w:rFonts w:eastAsia="Calibri"/>
          <w:b/>
          <w:u w:val="single"/>
          <w:bdr w:val="none" w:sz="0" w:space="0" w:color="auto" w:frame="1"/>
        </w:rPr>
        <w:t xml:space="preserve">the </w:t>
      </w:r>
      <w:r w:rsidRPr="00422C2D">
        <w:rPr>
          <w:rFonts w:eastAsia="Calibri"/>
          <w:b/>
          <w:highlight w:val="yellow"/>
          <w:u w:val="single"/>
          <w:bdr w:val="none" w:sz="0" w:space="0" w:color="auto" w:frame="1"/>
        </w:rPr>
        <w:t>classical separation between theory and practice should be left behind</w:t>
      </w:r>
      <w:r w:rsidRPr="00422C2D">
        <w:rPr>
          <w:rFonts w:eastAsia="Calibri"/>
          <w:u w:val="single"/>
        </w:rPr>
        <w:t xml:space="preserve"> </w:t>
      </w:r>
      <w:proofErr w:type="gramStart"/>
      <w:r w:rsidRPr="00422C2D">
        <w:rPr>
          <w:rFonts w:eastAsia="Calibri"/>
          <w:u w:val="single"/>
        </w:rPr>
        <w:t>in order to</w:t>
      </w:r>
      <w:proofErr w:type="gramEnd"/>
      <w:r w:rsidRPr="00422C2D">
        <w:rPr>
          <w:rFonts w:eastAsia="Calibri"/>
          <w:u w:val="single"/>
        </w:rPr>
        <w:t xml:space="preserve"> avoid </w:t>
      </w:r>
      <w:proofErr w:type="gramStart"/>
      <w:r w:rsidRPr="00422C2D">
        <w:rPr>
          <w:rFonts w:eastAsia="Calibri"/>
          <w:u w:val="single"/>
        </w:rPr>
        <w:t>fictive</w:t>
      </w:r>
      <w:proofErr w:type="gramEnd"/>
      <w:r w:rsidRPr="00422C2D">
        <w:rPr>
          <w:rFonts w:eastAsia="Calibri"/>
          <w:u w:val="single"/>
        </w:rPr>
        <w:t xml:space="preserve"> contradictions. In this essay, we try to find the common </w:t>
      </w:r>
      <w:proofErr w:type="gramStart"/>
      <w:r w:rsidRPr="00422C2D">
        <w:rPr>
          <w:rFonts w:eastAsia="Calibri"/>
          <w:u w:val="single"/>
        </w:rPr>
        <w:t>plane</w:t>
      </w:r>
      <w:proofErr w:type="gramEnd"/>
      <w:r w:rsidRPr="00422C2D">
        <w:rPr>
          <w:rFonts w:eastAsia="Calibri"/>
          <w:u w:val="single"/>
        </w:rPr>
        <w:t xml:space="preserve"> that embraces both the level of theory and the level of practice. </w:t>
      </w:r>
      <w:r w:rsidRPr="00422C2D">
        <w:rPr>
          <w:rFonts w:eastAsia="Calibri"/>
          <w:highlight w:val="yellow"/>
          <w:u w:val="single"/>
        </w:rPr>
        <w:t>On this plane</w:t>
      </w:r>
      <w:r w:rsidRPr="00422C2D">
        <w:rPr>
          <w:rFonts w:eastAsia="Calibri"/>
          <w:u w:val="single"/>
        </w:rPr>
        <w:t xml:space="preserve"> we could then place Deleuze’s interpretation of Spinoza that tries to reach the point where </w:t>
      </w:r>
      <w:r w:rsidRPr="00422C2D">
        <w:rPr>
          <w:rFonts w:eastAsia="Calibri"/>
          <w:highlight w:val="yellow"/>
          <w:u w:val="single"/>
        </w:rPr>
        <w:t>life and philosophy would not be separated any more</w:t>
      </w:r>
      <w:r w:rsidRPr="00422C2D">
        <w:rPr>
          <w:rFonts w:eastAsia="Calibri"/>
          <w:u w:val="single"/>
        </w:rPr>
        <w:t xml:space="preserve">, the point of freedom in thought as also freedom in act. </w:t>
      </w:r>
      <w:r w:rsidRPr="00422C2D">
        <w:rPr>
          <w:rFonts w:eastAsia="Calibri"/>
          <w:sz w:val="12"/>
        </w:rPr>
        <w:t xml:space="preserve">On the other hand, we could also place certain anarchistic thinkers on this common plane, such as David Graeber, who understands anarchism as a ‘low theory’ that does not try to determine practice, but, on the contrary, arises together with the practice. </w:t>
      </w:r>
      <w:r w:rsidRPr="00422C2D">
        <w:rPr>
          <w:rFonts w:eastAsia="Calibri"/>
          <w:u w:val="single"/>
        </w:rPr>
        <w:t xml:space="preserve">Therefore, </w:t>
      </w:r>
      <w:r w:rsidRPr="00422C2D">
        <w:rPr>
          <w:rFonts w:eastAsia="Calibri"/>
          <w:highlight w:val="yellow"/>
          <w:u w:val="single"/>
        </w:rPr>
        <w:t>we</w:t>
      </w:r>
      <w:r w:rsidRPr="00422C2D">
        <w:rPr>
          <w:rFonts w:eastAsia="Calibri"/>
          <w:u w:val="single"/>
        </w:rPr>
        <w:t xml:space="preserve"> will have to </w:t>
      </w:r>
      <w:r w:rsidRPr="00422C2D">
        <w:rPr>
          <w:rFonts w:eastAsia="Calibri"/>
          <w:highlight w:val="yellow"/>
          <w:u w:val="single"/>
        </w:rPr>
        <w:t>expose a theory which does not</w:t>
      </w:r>
      <w:r w:rsidRPr="00422C2D">
        <w:rPr>
          <w:rFonts w:eastAsia="Calibri"/>
          <w:u w:val="single"/>
        </w:rPr>
        <w:t xml:space="preserve"> imply or </w:t>
      </w:r>
      <w:r w:rsidRPr="00422C2D">
        <w:rPr>
          <w:rFonts w:eastAsia="Calibri"/>
          <w:highlight w:val="yellow"/>
          <w:u w:val="single"/>
        </w:rPr>
        <w:t>demand a</w:t>
      </w:r>
      <w:r w:rsidRPr="00422C2D">
        <w:rPr>
          <w:rFonts w:eastAsia="Calibri"/>
          <w:u w:val="single"/>
        </w:rPr>
        <w:t xml:space="preserve"> certain </w:t>
      </w:r>
      <w:r w:rsidRPr="00422C2D">
        <w:rPr>
          <w:rFonts w:eastAsia="Calibri"/>
          <w:highlight w:val="yellow"/>
          <w:u w:val="single"/>
        </w:rPr>
        <w:t>practice,</w:t>
      </w:r>
      <w:r w:rsidRPr="00422C2D">
        <w:rPr>
          <w:rFonts w:eastAsia="Calibri"/>
          <w:u w:val="single"/>
        </w:rPr>
        <w:t xml:space="preserve"> </w:t>
      </w:r>
      <w:r w:rsidRPr="00422C2D">
        <w:rPr>
          <w:rFonts w:eastAsia="Calibri"/>
          <w:b/>
          <w:highlight w:val="yellow"/>
          <w:u w:val="single"/>
          <w:bdr w:val="none" w:sz="0" w:space="0" w:color="auto" w:frame="1"/>
        </w:rPr>
        <w:t>but</w:t>
      </w:r>
      <w:r w:rsidRPr="00422C2D">
        <w:rPr>
          <w:rFonts w:eastAsia="Calibri"/>
          <w:u w:val="single"/>
        </w:rPr>
        <w:t xml:space="preserve"> a theory that </w:t>
      </w:r>
      <w:r w:rsidRPr="00422C2D">
        <w:rPr>
          <w:rFonts w:eastAsia="Calibri"/>
          <w:b/>
          <w:highlight w:val="yellow"/>
          <w:u w:val="single"/>
          <w:bdr w:val="none" w:sz="0" w:space="0" w:color="auto" w:frame="1"/>
        </w:rPr>
        <w:t>is</w:t>
      </w:r>
      <w:r w:rsidRPr="00422C2D">
        <w:rPr>
          <w:rFonts w:eastAsia="Calibri"/>
          <w:u w:val="single"/>
        </w:rPr>
        <w:t xml:space="preserve"> </w:t>
      </w:r>
      <w:proofErr w:type="gramStart"/>
      <w:r w:rsidRPr="00422C2D">
        <w:rPr>
          <w:rFonts w:eastAsia="Calibri"/>
          <w:u w:val="single"/>
        </w:rPr>
        <w:t xml:space="preserve">exactly </w:t>
      </w:r>
      <w:r w:rsidRPr="00422C2D">
        <w:rPr>
          <w:rFonts w:eastAsia="Calibri"/>
          <w:b/>
          <w:highlight w:val="yellow"/>
          <w:u w:val="single"/>
          <w:bdr w:val="none" w:sz="0" w:space="0" w:color="auto" w:frame="1"/>
        </w:rPr>
        <w:t>the</w:t>
      </w:r>
      <w:r w:rsidRPr="00422C2D">
        <w:rPr>
          <w:rFonts w:eastAsia="Calibri"/>
          <w:u w:val="single"/>
        </w:rPr>
        <w:t xml:space="preserve"> same</w:t>
      </w:r>
      <w:proofErr w:type="gramEnd"/>
      <w:r w:rsidRPr="00422C2D">
        <w:rPr>
          <w:rFonts w:eastAsia="Calibri"/>
          <w:u w:val="single"/>
        </w:rPr>
        <w:t xml:space="preserve"> </w:t>
      </w:r>
      <w:r w:rsidRPr="00422C2D">
        <w:rPr>
          <w:rFonts w:eastAsia="Calibri"/>
          <w:b/>
          <w:highlight w:val="yellow"/>
          <w:u w:val="single"/>
          <w:bdr w:val="none" w:sz="0" w:space="0" w:color="auto" w:frame="1"/>
        </w:rPr>
        <w:t>practice</w:t>
      </w:r>
      <w:r w:rsidRPr="00422C2D">
        <w:rPr>
          <w:rFonts w:eastAsia="Calibri"/>
          <w:u w:val="single"/>
        </w:rPr>
        <w:t xml:space="preserve"> about which it </w:t>
      </w:r>
      <w:proofErr w:type="spellStart"/>
      <w:r w:rsidRPr="00422C2D">
        <w:rPr>
          <w:rFonts w:eastAsia="Calibri"/>
          <w:u w:val="single"/>
        </w:rPr>
        <w:t>theorises</w:t>
      </w:r>
      <w:proofErr w:type="spellEnd"/>
      <w:r w:rsidRPr="00422C2D">
        <w:rPr>
          <w:rFonts w:eastAsia="Calibri"/>
          <w:u w:val="single"/>
        </w:rPr>
        <w:t xml:space="preserve">; </w:t>
      </w:r>
      <w:r w:rsidRPr="00422C2D">
        <w:rPr>
          <w:rFonts w:eastAsia="Calibri"/>
          <w:highlight w:val="yellow"/>
          <w:u w:val="single"/>
        </w:rPr>
        <w:t>theory, where contents reflect form entirely, without</w:t>
      </w:r>
      <w:r w:rsidRPr="00422C2D">
        <w:rPr>
          <w:rFonts w:eastAsia="Calibri"/>
          <w:u w:val="single"/>
        </w:rPr>
        <w:t xml:space="preserve"> any </w:t>
      </w:r>
      <w:r w:rsidRPr="00422C2D">
        <w:rPr>
          <w:rFonts w:eastAsia="Calibri"/>
          <w:highlight w:val="yellow"/>
          <w:u w:val="single"/>
        </w:rPr>
        <w:t>remainder in the</w:t>
      </w:r>
      <w:r w:rsidRPr="00422C2D">
        <w:rPr>
          <w:rFonts w:eastAsia="Calibri"/>
          <w:u w:val="single"/>
        </w:rPr>
        <w:t xml:space="preserve"> form of </w:t>
      </w:r>
      <w:r w:rsidRPr="00422C2D">
        <w:rPr>
          <w:rFonts w:eastAsia="Calibri"/>
          <w:highlight w:val="yellow"/>
          <w:u w:val="single"/>
        </w:rPr>
        <w:t>practical</w:t>
      </w:r>
      <w:r w:rsidRPr="00422C2D">
        <w:rPr>
          <w:rFonts w:eastAsia="Calibri"/>
          <w:u w:val="single"/>
        </w:rPr>
        <w:t xml:space="preserve"> demand, which would be external to theory. The first risk of our interpretation is to fall into a generality without any explanatory power, where practice and theory are just vaguely </w:t>
      </w:r>
      <w:proofErr w:type="spellStart"/>
      <w:r w:rsidRPr="00422C2D">
        <w:rPr>
          <w:rFonts w:eastAsia="Calibri"/>
          <w:u w:val="single"/>
        </w:rPr>
        <w:t>equalised</w:t>
      </w:r>
      <w:proofErr w:type="spellEnd"/>
      <w:r w:rsidRPr="00422C2D">
        <w:rPr>
          <w:rFonts w:eastAsia="Calibri"/>
          <w:u w:val="single"/>
        </w:rPr>
        <w:t xml:space="preserve">. </w:t>
      </w:r>
      <w:proofErr w:type="gramStart"/>
      <w:r w:rsidRPr="00422C2D">
        <w:rPr>
          <w:rFonts w:eastAsia="Calibri"/>
          <w:u w:val="single"/>
        </w:rPr>
        <w:t>In order to</w:t>
      </w:r>
      <w:proofErr w:type="gramEnd"/>
      <w:r w:rsidRPr="00422C2D">
        <w:rPr>
          <w:rFonts w:eastAsia="Calibri"/>
          <w:u w:val="single"/>
        </w:rPr>
        <w:t xml:space="preserve"> overcome this risk, we will have to come to the point of </w:t>
      </w:r>
      <w:proofErr w:type="spellStart"/>
      <w:r w:rsidRPr="00422C2D">
        <w:rPr>
          <w:rFonts w:eastAsia="Calibri"/>
          <w:u w:val="single"/>
        </w:rPr>
        <w:t>equalisation</w:t>
      </w:r>
      <w:proofErr w:type="spellEnd"/>
      <w:r w:rsidRPr="00422C2D">
        <w:rPr>
          <w:rFonts w:eastAsia="Calibri"/>
          <w:u w:val="single"/>
        </w:rPr>
        <w:t xml:space="preserve"> gradually and show how our notion of theory-practice is intertwined with the other basic notion of the text: the anarchistic rejection of dogmatic authority. Preliminarily, we could say that both of those two basic notions are not only compatible with one another, but also reflexively support each other, or, in other words: one does not exist without the other. The other risk, derived from the notion of </w:t>
      </w:r>
      <w:proofErr w:type="gramStart"/>
      <w:r w:rsidRPr="00422C2D">
        <w:rPr>
          <w:rFonts w:eastAsia="Calibri"/>
          <w:u w:val="single"/>
        </w:rPr>
        <w:t>practical-theory</w:t>
      </w:r>
      <w:proofErr w:type="gramEnd"/>
      <w:r w:rsidRPr="00422C2D">
        <w:rPr>
          <w:rFonts w:eastAsia="Calibri"/>
          <w:u w:val="single"/>
        </w:rPr>
        <w:t xml:space="preserve"> in combination with the rejection of authority, would be a certain [is]relativism: because there is no authority, every interpretation (and every practical use) of Deleuze’s theory is legitimate. As is well known, Deleuze could be (and has been) used in many different, even contradictory contexts: for the formation of emancipatory politics, in marketing, in ‘war strategies’, and so on. In this context, we will have to explicate consequences, which seem impossible at first glance: even if there is no authority, a </w:t>
      </w:r>
      <w:r w:rsidRPr="00422C2D">
        <w:rPr>
          <w:rFonts w:eastAsia="Calibri"/>
          <w:highlight w:val="yellow"/>
          <w:u w:val="single"/>
        </w:rPr>
        <w:t>selection</w:t>
      </w:r>
      <w:r w:rsidRPr="00422C2D">
        <w:rPr>
          <w:rFonts w:eastAsia="Calibri"/>
          <w:u w:val="single"/>
        </w:rPr>
        <w:t xml:space="preserve"> that divides between the usages </w:t>
      </w:r>
      <w:r w:rsidRPr="00422C2D">
        <w:rPr>
          <w:rFonts w:eastAsia="Calibri"/>
          <w:highlight w:val="yellow"/>
          <w:u w:val="single"/>
        </w:rPr>
        <w:t>still exists</w:t>
      </w:r>
      <w:r w:rsidRPr="00422C2D">
        <w:rPr>
          <w:rFonts w:eastAsia="Calibri"/>
          <w:u w:val="single"/>
        </w:rPr>
        <w:t xml:space="preserve">. That is exactly the selection, described by Spinoza, which selects </w:t>
      </w:r>
      <w:r w:rsidRPr="00422C2D">
        <w:rPr>
          <w:rFonts w:eastAsia="Calibri"/>
          <w:highlight w:val="yellow"/>
          <w:u w:val="single"/>
        </w:rPr>
        <w:t>between adequate and inadequate ideas</w:t>
      </w:r>
      <w:r w:rsidRPr="00422C2D">
        <w:rPr>
          <w:rFonts w:eastAsia="Calibri"/>
          <w:u w:val="single"/>
        </w:rPr>
        <w:t xml:space="preserve"> and corresponds (as we will try to show) with the selection between immediate, non-ordered comprehension on the one hand and the necessarily inadequate obedience of authority, based on knowledge on the other. Last (but not least), the final risk to which we are exposed is the notion that practice-</w:t>
      </w:r>
      <w:proofErr w:type="gramStart"/>
      <w:r w:rsidRPr="00422C2D">
        <w:rPr>
          <w:rFonts w:eastAsia="Calibri"/>
          <w:u w:val="single"/>
        </w:rPr>
        <w:t>theory1</w:t>
      </w:r>
      <w:proofErr w:type="gramEnd"/>
      <w:r w:rsidRPr="00422C2D">
        <w:rPr>
          <w:rFonts w:eastAsia="Calibri"/>
          <w:u w:val="single"/>
        </w:rPr>
        <w:t xml:space="preserve"> (which is completely self-absorbed and does not impose any concrete demands) is at the same time a pure and self-enclosed practice-theory without any influence on its outsides. </w:t>
      </w:r>
      <w:r w:rsidRPr="00422C2D">
        <w:rPr>
          <w:rFonts w:eastAsia="Calibri"/>
          <w:sz w:val="12"/>
        </w:rPr>
        <w:t xml:space="preserve">Arguing this risk, we will try to follow Ian Buchanan’s gesture from </w:t>
      </w:r>
      <w:proofErr w:type="spellStart"/>
      <w:r w:rsidRPr="00422C2D">
        <w:rPr>
          <w:rFonts w:eastAsia="Calibri"/>
          <w:sz w:val="12"/>
        </w:rPr>
        <w:t>Deleuzism</w:t>
      </w:r>
      <w:proofErr w:type="spellEnd"/>
      <w:r w:rsidRPr="00422C2D">
        <w:rPr>
          <w:rFonts w:eastAsia="Calibri"/>
          <w:sz w:val="12"/>
        </w:rPr>
        <w:t xml:space="preserve">, where he tries to simultaneously preserve the Spinozism of Deleuze (which sometimes seems conservative with its anti-revolutionary searching for harmony) and the utopian character of his thought. The resemblance to a certain anarchism, similar to the one we would like to explicate here, is more than evident in Buchanan’s interpretation of Deleuze: </w:t>
      </w:r>
      <w:r w:rsidRPr="00422C2D">
        <w:rPr>
          <w:rFonts w:eastAsia="Calibri"/>
          <w:u w:val="single"/>
        </w:rPr>
        <w:t xml:space="preserve">By </w:t>
      </w:r>
      <w:r w:rsidRPr="00422C2D">
        <w:rPr>
          <w:rFonts w:eastAsia="Calibri"/>
          <w:highlight w:val="yellow"/>
          <w:u w:val="single"/>
        </w:rPr>
        <w:t>pursuing adequate ideas</w:t>
      </w:r>
      <w:r w:rsidRPr="00422C2D">
        <w:rPr>
          <w:rFonts w:eastAsia="Calibri"/>
          <w:u w:val="single"/>
        </w:rPr>
        <w:t xml:space="preserve"> and by </w:t>
      </w:r>
      <w:r w:rsidRPr="00422C2D">
        <w:rPr>
          <w:rFonts w:eastAsia="Calibri"/>
          <w:b/>
          <w:highlight w:val="yellow"/>
          <w:u w:val="single"/>
          <w:bdr w:val="none" w:sz="0" w:space="0" w:color="auto" w:frame="1"/>
        </w:rPr>
        <w:t>not being deceived by inadequate ideas</w:t>
      </w:r>
      <w:r w:rsidRPr="00422C2D">
        <w:rPr>
          <w:rFonts w:eastAsia="Calibri"/>
          <w:u w:val="single"/>
        </w:rPr>
        <w:t xml:space="preserve"> in any of their many guises – superstition, religious </w:t>
      </w:r>
      <w:r w:rsidRPr="00422C2D">
        <w:rPr>
          <w:rFonts w:eastAsia="Calibri"/>
          <w:highlight w:val="yellow"/>
          <w:u w:val="single"/>
        </w:rPr>
        <w:t>dogma</w:t>
      </w:r>
      <w:r w:rsidRPr="00422C2D">
        <w:rPr>
          <w:rFonts w:eastAsia="Calibri"/>
          <w:u w:val="single"/>
        </w:rPr>
        <w:t xml:space="preserve">, political </w:t>
      </w:r>
      <w:r w:rsidRPr="00422C2D">
        <w:rPr>
          <w:rFonts w:eastAsia="Calibri"/>
          <w:highlight w:val="yellow"/>
          <w:u w:val="single"/>
        </w:rPr>
        <w:t>doctrine, ideology</w:t>
      </w:r>
      <w:r w:rsidRPr="00422C2D">
        <w:rPr>
          <w:rFonts w:eastAsia="Calibri"/>
          <w:u w:val="single"/>
        </w:rPr>
        <w:t xml:space="preserve"> and so forth –</w:t>
      </w:r>
      <w:r w:rsidRPr="00422C2D">
        <w:rPr>
          <w:rFonts w:eastAsia="Calibri"/>
          <w:highlight w:val="yellow"/>
          <w:u w:val="single"/>
        </w:rPr>
        <w:t>we make ourselves free</w:t>
      </w:r>
      <w:r w:rsidRPr="00422C2D">
        <w:rPr>
          <w:rFonts w:eastAsia="Calibri"/>
          <w:u w:val="single"/>
        </w:rPr>
        <w:t xml:space="preserve">, where free means </w:t>
      </w:r>
      <w:r w:rsidRPr="00422C2D">
        <w:rPr>
          <w:rFonts w:eastAsia="Calibri"/>
          <w:highlight w:val="yellow"/>
          <w:u w:val="single"/>
        </w:rPr>
        <w:t>living in harmonious relations with others</w:t>
      </w:r>
      <w:r w:rsidRPr="00422C2D">
        <w:rPr>
          <w:rFonts w:eastAsia="Calibri"/>
          <w:u w:val="single"/>
        </w:rPr>
        <w:t xml:space="preserve">. This sublime vision of </w:t>
      </w:r>
      <w:r w:rsidRPr="00422C2D">
        <w:rPr>
          <w:rFonts w:eastAsia="Calibri"/>
          <w:highlight w:val="yellow"/>
          <w:u w:val="single"/>
        </w:rPr>
        <w:t>collective existence persists</w:t>
      </w:r>
      <w:r w:rsidRPr="00422C2D">
        <w:rPr>
          <w:rFonts w:eastAsia="Calibri"/>
          <w:u w:val="single"/>
        </w:rPr>
        <w:t xml:space="preserve"> in Deleuze’s thinking, giving it a historicity too little mentioned</w:t>
      </w:r>
      <w:proofErr w:type="gramStart"/>
      <w:r w:rsidRPr="00422C2D">
        <w:rPr>
          <w:rFonts w:eastAsia="Calibri"/>
          <w:u w:val="single"/>
        </w:rPr>
        <w:t>. . . .</w:t>
      </w:r>
      <w:proofErr w:type="gramEnd"/>
      <w:r w:rsidRPr="00422C2D">
        <w:rPr>
          <w:rFonts w:eastAsia="Calibri"/>
          <w:u w:val="single"/>
        </w:rPr>
        <w:t xml:space="preserve"> We should however read his work as utopian in the strictest sense of the word. The best society, he argues, following Spinoza, is one that exempts thought from the obligation to obey. ‘As long as thought is free, hence vital, nothing is compromised.’ (Buchanan 2000: 6, quoting Deleuze 1988: 4) II. Deleuze’s Amoral Spinoza Our thesis is divided into two, for now unconnected, sub-theses: united theory and practice on the one hand and radical rejection of obedience on the other.</w:t>
      </w:r>
      <w:r w:rsidRPr="00422C2D">
        <w:rPr>
          <w:rFonts w:eastAsia="Calibri"/>
          <w:sz w:val="12"/>
        </w:rPr>
        <w:t xml:space="preserve">2 To explicate the interrelationship between them, we will have to go through many stages, but first through Deleuze’s interpretation of Spinoza, mainly from his book Spinoza: Practical Philosophy (Deleuze 1988). As we can already deduce from its title, Deleuze’s aim here is to show an alternative Spinoza: not so much the Spinoza of the perfect and accomplished geometrical system, but much more Spinoza as a thinker of a certain practice, which is not separated from his practice of thinking. Spinoza’s practice should therefore be understood differently </w:t>
      </w:r>
      <w:proofErr w:type="gramStart"/>
      <w:r w:rsidRPr="00422C2D">
        <w:rPr>
          <w:rFonts w:eastAsia="Calibri"/>
          <w:sz w:val="12"/>
        </w:rPr>
        <w:t>as</w:t>
      </w:r>
      <w:proofErr w:type="gramEnd"/>
      <w:r w:rsidRPr="00422C2D">
        <w:rPr>
          <w:rFonts w:eastAsia="Calibri"/>
          <w:sz w:val="12"/>
        </w:rPr>
        <w:t xml:space="preserve"> in some interpretations of Marx’s (in)famous eleven theses on Feuerbach: </w:t>
      </w:r>
      <w:r w:rsidRPr="00422C2D">
        <w:rPr>
          <w:rFonts w:eastAsia="Calibri"/>
          <w:u w:val="single"/>
        </w:rPr>
        <w:t xml:space="preserve">practice is not something external and independent of theory with the exclusive ability of change. On the contrary, </w:t>
      </w:r>
      <w:proofErr w:type="gramStart"/>
      <w:r w:rsidRPr="00422C2D">
        <w:rPr>
          <w:rFonts w:eastAsia="Calibri"/>
          <w:u w:val="single"/>
        </w:rPr>
        <w:t>in order to</w:t>
      </w:r>
      <w:proofErr w:type="gramEnd"/>
      <w:r w:rsidRPr="00422C2D">
        <w:rPr>
          <w:rFonts w:eastAsia="Calibri"/>
          <w:u w:val="single"/>
        </w:rPr>
        <w:t xml:space="preserve"> change practice, the innermost interpretation of a certain theory should be changed: only a different understanding implies a different practice (and vice versa).</w:t>
      </w:r>
      <w:r w:rsidRPr="00422C2D">
        <w:rPr>
          <w:rFonts w:eastAsia="Calibri"/>
          <w:sz w:val="12"/>
        </w:rPr>
        <w:t xml:space="preserve"> The final aim, freedom, is the same in both contexts, as can be seen from the passage from Malamud’s The Fixer that Deleuze places at the beginning of his book: ‘[Spinoza] was out to make a free man of himself – as much as one can according to his philosophy </w:t>
      </w:r>
      <w:proofErr w:type="gramStart"/>
      <w:r w:rsidRPr="00422C2D">
        <w:rPr>
          <w:rFonts w:eastAsia="Calibri"/>
          <w:sz w:val="12"/>
        </w:rPr>
        <w:t>. . . ’</w:t>
      </w:r>
      <w:proofErr w:type="gramEnd"/>
      <w:r w:rsidRPr="00422C2D">
        <w:rPr>
          <w:rFonts w:eastAsia="Calibri"/>
          <w:sz w:val="12"/>
        </w:rPr>
        <w:t xml:space="preserve"> (Deleuze 1988: 1</w:t>
      </w:r>
      <w:r w:rsidRPr="00422C2D">
        <w:rPr>
          <w:rFonts w:eastAsia="Calibri"/>
          <w:u w:val="single"/>
        </w:rPr>
        <w:t xml:space="preserve">). Becoming free in practice could mean anything. That is why </w:t>
      </w:r>
      <w:r w:rsidRPr="00422C2D">
        <w:rPr>
          <w:rFonts w:eastAsia="Calibri"/>
          <w:b/>
          <w:highlight w:val="yellow"/>
          <w:u w:val="single"/>
          <w:bdr w:val="none" w:sz="0" w:space="0" w:color="auto" w:frame="1"/>
        </w:rPr>
        <w:t>philosophy is needed</w:t>
      </w:r>
      <w:r w:rsidRPr="00422C2D">
        <w:rPr>
          <w:rFonts w:eastAsia="Calibri"/>
          <w:u w:val="single"/>
        </w:rPr>
        <w:t xml:space="preserve"> for an adequate understanding of the concept of freedom, which should be </w:t>
      </w:r>
      <w:r w:rsidRPr="00422C2D">
        <w:rPr>
          <w:rFonts w:eastAsia="Calibri"/>
          <w:b/>
          <w:highlight w:val="yellow"/>
          <w:u w:val="single"/>
          <w:bdr w:val="none" w:sz="0" w:space="0" w:color="auto" w:frame="1"/>
        </w:rPr>
        <w:t>reached in the act</w:t>
      </w:r>
      <w:r w:rsidRPr="00422C2D">
        <w:rPr>
          <w:rFonts w:eastAsia="Calibri"/>
          <w:u w:val="single"/>
        </w:rPr>
        <w:t xml:space="preserve">: but </w:t>
      </w:r>
      <w:r w:rsidRPr="00422C2D">
        <w:rPr>
          <w:rFonts w:eastAsia="Calibri"/>
          <w:highlight w:val="yellow"/>
          <w:u w:val="single"/>
        </w:rPr>
        <w:t>there should also be freedom</w:t>
      </w:r>
      <w:r w:rsidRPr="00422C2D">
        <w:rPr>
          <w:rFonts w:eastAsia="Calibri"/>
          <w:u w:val="single"/>
        </w:rPr>
        <w:t xml:space="preserve"> </w:t>
      </w:r>
      <w:r w:rsidRPr="00422C2D">
        <w:rPr>
          <w:rFonts w:eastAsia="Calibri"/>
          <w:highlight w:val="yellow"/>
          <w:u w:val="single"/>
        </w:rPr>
        <w:t xml:space="preserve">as a </w:t>
      </w:r>
      <w:r w:rsidRPr="00422C2D">
        <w:rPr>
          <w:rFonts w:eastAsia="Calibri"/>
          <w:b/>
          <w:highlight w:val="yellow"/>
          <w:u w:val="single"/>
          <w:bdr w:val="none" w:sz="0" w:space="0" w:color="auto" w:frame="1"/>
        </w:rPr>
        <w:t>preconditio</w:t>
      </w:r>
      <w:r w:rsidRPr="00422C2D">
        <w:rPr>
          <w:rFonts w:eastAsia="Calibri"/>
          <w:highlight w:val="yellow"/>
          <w:u w:val="single"/>
        </w:rPr>
        <w:t>n</w:t>
      </w:r>
      <w:r w:rsidRPr="00422C2D">
        <w:rPr>
          <w:rFonts w:eastAsia="Calibri"/>
          <w:u w:val="single"/>
        </w:rPr>
        <w:t xml:space="preserve"> of adequate and non-dogmatic philosophy.</w:t>
      </w:r>
      <w:r w:rsidRPr="00422C2D">
        <w:rPr>
          <w:rFonts w:eastAsia="Calibri"/>
          <w:sz w:val="12"/>
        </w:rPr>
        <w:t xml:space="preserve"> This circular founding is a conceptual problem: it is not easy and self-evident how to reach freedom and adequate ideas, if we are set inside servitude and inadequate ideas (Deleuze 1990: 134; 1988: 73–6). Spinoza cannot simply start with the idea of God, although it should be reached ‘as quickly as possible’ (Deleuze 1990: 136). In Deleuze’s interpretation of Spinoza (as well as in his interpretation of Hume), the point of departure is always a sphere of complete and somehow ‘natural’ </w:t>
      </w:r>
      <w:proofErr w:type="gramStart"/>
      <w:r w:rsidRPr="00422C2D">
        <w:rPr>
          <w:rFonts w:eastAsia="Calibri"/>
          <w:sz w:val="12"/>
        </w:rPr>
        <w:t>inadequateness: ‘</w:t>
      </w:r>
      <w:proofErr w:type="gramEnd"/>
      <w:r w:rsidRPr="00422C2D">
        <w:rPr>
          <w:rFonts w:eastAsia="Calibri"/>
          <w:sz w:val="12"/>
        </w:rPr>
        <w:t xml:space="preserve">we are not threatened by error, rather and much worse, we bathe in delirium’ (Deleuze 2001: 43). Therefore, Spinoza’s final aim is the opposite of the point of departure: freedom in thought and freedom in act. To explicate this, Deleuze chooses a seemingly marginal detail from Spinoza’s life: the fact that he was an optician, a maker of lenses, a fact that should not have been taken as something separated from his philosophical work. At a certain moment of his life, Spinoza became ‘a craftsman, a philosopher craftsman equipped with a manual trade, capable of grasping and working with the laws of optics’ (Deleuze 1988: 7). </w:t>
      </w:r>
      <w:r w:rsidRPr="00422C2D">
        <w:rPr>
          <w:rFonts w:eastAsia="Calibri"/>
          <w:u w:val="single"/>
        </w:rPr>
        <w:t xml:space="preserve">His main gesture in philosophy was the same as in his craft: the human power of judgement and evaluation as well as our consciousness in general are produced in the same way as human visual power. The surface of </w:t>
      </w:r>
      <w:r w:rsidRPr="00422C2D">
        <w:rPr>
          <w:rFonts w:eastAsia="Calibri"/>
          <w:highlight w:val="yellow"/>
          <w:u w:val="single"/>
        </w:rPr>
        <w:t>consciousness is</w:t>
      </w:r>
      <w:r w:rsidRPr="00422C2D">
        <w:rPr>
          <w:rFonts w:eastAsia="Calibri"/>
          <w:u w:val="single"/>
        </w:rPr>
        <w:t xml:space="preserve"> (just like the field of vision) </w:t>
      </w:r>
      <w:r w:rsidRPr="00422C2D">
        <w:rPr>
          <w:rFonts w:eastAsia="Calibri"/>
          <w:highlight w:val="yellow"/>
          <w:u w:val="single"/>
        </w:rPr>
        <w:t xml:space="preserve">a source of </w:t>
      </w:r>
      <w:r w:rsidRPr="00422C2D">
        <w:rPr>
          <w:rFonts w:eastAsia="Calibri"/>
          <w:u w:val="single"/>
        </w:rPr>
        <w:t xml:space="preserve">errors and </w:t>
      </w:r>
      <w:r w:rsidRPr="00422C2D">
        <w:rPr>
          <w:rFonts w:eastAsia="Calibri"/>
          <w:highlight w:val="yellow"/>
          <w:u w:val="single"/>
        </w:rPr>
        <w:t>illusions</w:t>
      </w:r>
      <w:bookmarkStart w:id="0" w:name="_Hlk48400998"/>
      <w:r w:rsidRPr="00422C2D">
        <w:rPr>
          <w:rFonts w:eastAsia="Calibri"/>
          <w:u w:val="single"/>
        </w:rPr>
        <w:t xml:space="preserve">, so we should </w:t>
      </w:r>
      <w:r w:rsidRPr="00422C2D">
        <w:rPr>
          <w:rFonts w:eastAsia="Calibri"/>
          <w:sz w:val="12"/>
        </w:rPr>
        <w:t xml:space="preserve">understand it as an effect and not – as we usually tend to – as a cause, an origin or the last reference. The nature of the consciousness[s’] is that it ‘registers effects, but it knows nothing of causes’ (19). Its conception of the process of causation is false. For example, we do not desire a certain thing because it would be good in itself, but because we only perceive the good effects of this thing on us: ‘we neither strive for, nor will, neither want, nor desire anything because we judge it to be good; on the contrary, we judge something to be good because we strive for it, will it, want it, and desire it’ (21; Spinoza [1677] 2002a: 284). In ‘natural consciousness’ everything is upside down. We bathe in inadequate </w:t>
      </w:r>
      <w:proofErr w:type="gramStart"/>
      <w:r w:rsidRPr="00422C2D">
        <w:rPr>
          <w:rFonts w:eastAsia="Calibri"/>
          <w:sz w:val="12"/>
        </w:rPr>
        <w:t>ideas</w:t>
      </w:r>
      <w:proofErr w:type="gramEnd"/>
      <w:r w:rsidRPr="00422C2D">
        <w:rPr>
          <w:rFonts w:eastAsia="Calibri"/>
          <w:sz w:val="12"/>
        </w:rPr>
        <w:t xml:space="preserve"> and the question is how to get out of that mess</w:t>
      </w:r>
      <w:r w:rsidRPr="00422C2D">
        <w:rPr>
          <w:rFonts w:eastAsia="Calibri"/>
          <w:u w:val="single"/>
        </w:rPr>
        <w:t xml:space="preserve">. We </w:t>
      </w:r>
      <w:proofErr w:type="gramStart"/>
      <w:r w:rsidRPr="00422C2D">
        <w:rPr>
          <w:rFonts w:eastAsia="Calibri"/>
          <w:u w:val="single"/>
        </w:rPr>
        <w:t>have to</w:t>
      </w:r>
      <w:proofErr w:type="gramEnd"/>
      <w:r w:rsidRPr="00422C2D">
        <w:rPr>
          <w:rFonts w:eastAsia="Calibri"/>
          <w:u w:val="single"/>
        </w:rPr>
        <w:t xml:space="preserve"> combine two levels, which are intertwined: level of cause and level of effect. The problem is that we only perceive </w:t>
      </w:r>
      <w:proofErr w:type="gramStart"/>
      <w:r w:rsidRPr="00422C2D">
        <w:rPr>
          <w:rFonts w:eastAsia="Calibri"/>
          <w:u w:val="single"/>
        </w:rPr>
        <w:t>effects: ‘</w:t>
      </w:r>
      <w:proofErr w:type="gramEnd"/>
      <w:r w:rsidRPr="00422C2D">
        <w:rPr>
          <w:rFonts w:eastAsia="Calibri"/>
          <w:u w:val="single"/>
        </w:rPr>
        <w:t xml:space="preserve">we experience joy when a body encounters ours and enters into composition with it, and sadness when, on the contrary, a body or an idea threatens our own coherence’ (Deleuze 1988: 19). Therefore, </w:t>
      </w:r>
      <w:r w:rsidRPr="00422C2D">
        <w:rPr>
          <w:rFonts w:eastAsia="Calibri"/>
          <w:highlight w:val="yellow"/>
          <w:u w:val="single"/>
        </w:rPr>
        <w:t xml:space="preserve">everything depends on </w:t>
      </w:r>
      <w:r w:rsidRPr="00422C2D">
        <w:rPr>
          <w:rFonts w:eastAsia="Calibri"/>
          <w:u w:val="single"/>
        </w:rPr>
        <w:t xml:space="preserve">the empirical </w:t>
      </w:r>
      <w:r w:rsidRPr="00422C2D">
        <w:rPr>
          <w:rFonts w:eastAsia="Calibri"/>
          <w:highlight w:val="yellow"/>
          <w:u w:val="single"/>
        </w:rPr>
        <w:t>encounter</w:t>
      </w:r>
      <w:r w:rsidRPr="00422C2D">
        <w:rPr>
          <w:rFonts w:eastAsia="Calibri"/>
          <w:u w:val="single"/>
        </w:rPr>
        <w:t xml:space="preserve">: if, for example, two objects adequately encounter each other, </w:t>
      </w:r>
      <w:r w:rsidRPr="00422C2D">
        <w:rPr>
          <w:rFonts w:eastAsia="Calibri"/>
          <w:highlight w:val="yellow"/>
          <w:u w:val="single"/>
        </w:rPr>
        <w:t>the product is joy</w:t>
      </w:r>
      <w:r w:rsidRPr="00422C2D">
        <w:rPr>
          <w:rFonts w:eastAsia="Calibri"/>
          <w:u w:val="single"/>
        </w:rPr>
        <w:t xml:space="preserve"> for </w:t>
      </w:r>
      <w:proofErr w:type="gramStart"/>
      <w:r w:rsidRPr="00422C2D">
        <w:rPr>
          <w:rFonts w:eastAsia="Calibri"/>
          <w:u w:val="single"/>
        </w:rPr>
        <w:t>both of them</w:t>
      </w:r>
      <w:proofErr w:type="gramEnd"/>
      <w:r w:rsidRPr="00422C2D">
        <w:rPr>
          <w:rFonts w:eastAsia="Calibri"/>
          <w:u w:val="single"/>
        </w:rPr>
        <w:t xml:space="preserve">. </w:t>
      </w:r>
      <w:r w:rsidRPr="00422C2D">
        <w:rPr>
          <w:rFonts w:eastAsia="Calibri"/>
          <w:highlight w:val="yellow"/>
          <w:u w:val="single"/>
        </w:rPr>
        <w:t xml:space="preserve">The </w:t>
      </w:r>
      <w:r w:rsidRPr="00422C2D">
        <w:rPr>
          <w:rFonts w:eastAsia="Calibri"/>
          <w:u w:val="single"/>
        </w:rPr>
        <w:t xml:space="preserve">main </w:t>
      </w:r>
      <w:r w:rsidRPr="00422C2D">
        <w:rPr>
          <w:rFonts w:eastAsia="Calibri"/>
          <w:highlight w:val="yellow"/>
          <w:u w:val="single"/>
        </w:rPr>
        <w:t>inadequate idea</w:t>
      </w:r>
      <w:r w:rsidRPr="00422C2D">
        <w:rPr>
          <w:rFonts w:eastAsia="Calibri"/>
          <w:u w:val="single"/>
        </w:rPr>
        <w:t xml:space="preserve"> of consciousness, which mistakes </w:t>
      </w:r>
      <w:proofErr w:type="gramStart"/>
      <w:r w:rsidRPr="00422C2D">
        <w:rPr>
          <w:rFonts w:eastAsia="Calibri"/>
          <w:u w:val="single"/>
        </w:rPr>
        <w:t>effects for</w:t>
      </w:r>
      <w:proofErr w:type="gramEnd"/>
      <w:r w:rsidRPr="00422C2D">
        <w:rPr>
          <w:rFonts w:eastAsia="Calibri"/>
          <w:u w:val="single"/>
        </w:rPr>
        <w:t xml:space="preserve"> causes, </w:t>
      </w:r>
      <w:r w:rsidRPr="00422C2D">
        <w:rPr>
          <w:rFonts w:eastAsia="Calibri"/>
          <w:highlight w:val="yellow"/>
          <w:u w:val="single"/>
        </w:rPr>
        <w:t>is</w:t>
      </w:r>
      <w:r w:rsidRPr="00422C2D">
        <w:rPr>
          <w:rFonts w:eastAsia="Calibri"/>
          <w:u w:val="single"/>
        </w:rPr>
        <w:t xml:space="preserve"> the idea of </w:t>
      </w:r>
      <w:r w:rsidRPr="00422C2D">
        <w:rPr>
          <w:rFonts w:eastAsia="Calibri"/>
          <w:highlight w:val="yellow"/>
          <w:u w:val="single"/>
        </w:rPr>
        <w:t>morality, which believes</w:t>
      </w:r>
      <w:r w:rsidRPr="00422C2D">
        <w:rPr>
          <w:rFonts w:eastAsia="Calibri"/>
          <w:u w:val="single"/>
        </w:rPr>
        <w:t xml:space="preserve"> that joy and sadness are not the products of encounters, but rather products of </w:t>
      </w:r>
      <w:r w:rsidRPr="00422C2D">
        <w:rPr>
          <w:rFonts w:eastAsia="Calibri"/>
          <w:highlight w:val="yellow"/>
          <w:u w:val="single"/>
        </w:rPr>
        <w:t xml:space="preserve">objects themselves, </w:t>
      </w:r>
      <w:r w:rsidRPr="00422C2D">
        <w:rPr>
          <w:rFonts w:eastAsia="Calibri"/>
          <w:u w:val="single"/>
        </w:rPr>
        <w:t xml:space="preserve">which </w:t>
      </w:r>
      <w:r w:rsidRPr="00422C2D">
        <w:rPr>
          <w:rFonts w:eastAsia="Calibri"/>
          <w:highlight w:val="yellow"/>
          <w:u w:val="single"/>
        </w:rPr>
        <w:t>could</w:t>
      </w:r>
      <w:r w:rsidRPr="00422C2D">
        <w:rPr>
          <w:rFonts w:eastAsia="Calibri"/>
          <w:u w:val="single"/>
        </w:rPr>
        <w:t xml:space="preserve"> thus </w:t>
      </w:r>
      <w:r w:rsidRPr="00422C2D">
        <w:rPr>
          <w:rFonts w:eastAsia="Calibri"/>
          <w:highlight w:val="yellow"/>
          <w:u w:val="single"/>
        </w:rPr>
        <w:t xml:space="preserve">be divided into good and evil </w:t>
      </w:r>
      <w:r w:rsidRPr="00422C2D">
        <w:rPr>
          <w:rFonts w:eastAsia="Calibri"/>
          <w:u w:val="single"/>
        </w:rPr>
        <w:t xml:space="preserve">objects. </w:t>
      </w:r>
      <w:r w:rsidRPr="00422C2D">
        <w:rPr>
          <w:rFonts w:eastAsia="Calibri"/>
          <w:highlight w:val="yellow"/>
          <w:u w:val="single"/>
        </w:rPr>
        <w:t>This inadequate idea</w:t>
      </w:r>
      <w:r w:rsidRPr="00422C2D">
        <w:rPr>
          <w:rFonts w:eastAsia="Calibri"/>
          <w:u w:val="single"/>
        </w:rPr>
        <w:t xml:space="preserve"> on the level of theory </w:t>
      </w:r>
      <w:r w:rsidRPr="00422C2D">
        <w:rPr>
          <w:rFonts w:eastAsia="Calibri"/>
          <w:highlight w:val="yellow"/>
          <w:u w:val="single"/>
        </w:rPr>
        <w:t>is itself a source of inadequate</w:t>
      </w:r>
      <w:r w:rsidRPr="00422C2D">
        <w:rPr>
          <w:rFonts w:eastAsia="Calibri"/>
          <w:u w:val="single"/>
        </w:rPr>
        <w:t xml:space="preserve"> practical </w:t>
      </w:r>
      <w:r w:rsidRPr="00422C2D">
        <w:rPr>
          <w:rFonts w:eastAsia="Calibri"/>
          <w:highlight w:val="yellow"/>
          <w:u w:val="single"/>
        </w:rPr>
        <w:t>encountering</w:t>
      </w:r>
      <w:r w:rsidRPr="00422C2D">
        <w:rPr>
          <w:rFonts w:eastAsia="Calibri"/>
          <w:u w:val="single"/>
        </w:rPr>
        <w:t xml:space="preserve"> with objects, therefore the source of the </w:t>
      </w:r>
      <w:proofErr w:type="gramStart"/>
      <w:r w:rsidRPr="00422C2D">
        <w:rPr>
          <w:rFonts w:eastAsia="Calibri"/>
          <w:u w:val="single"/>
        </w:rPr>
        <w:t>incapacity</w:t>
      </w:r>
      <w:proofErr w:type="gramEnd"/>
      <w:r w:rsidRPr="00422C2D">
        <w:rPr>
          <w:rFonts w:eastAsia="Calibri"/>
          <w:u w:val="single"/>
        </w:rPr>
        <w:t xml:space="preserve"> to act, of sadness and serfdom. In opposition to this omnipresent illusion, Deleuze tries to show that Spinoza is strictly an amoral thinker, in many ways </w:t>
      </w:r>
      <w:proofErr w:type="gramStart"/>
      <w:r w:rsidRPr="00422C2D">
        <w:rPr>
          <w:rFonts w:eastAsia="Calibri"/>
          <w:u w:val="single"/>
        </w:rPr>
        <w:t>similar to</w:t>
      </w:r>
      <w:proofErr w:type="gramEnd"/>
      <w:r w:rsidRPr="00422C2D">
        <w:rPr>
          <w:rFonts w:eastAsia="Calibri"/>
          <w:u w:val="single"/>
        </w:rPr>
        <w:t xml:space="preserve"> Nietzsche.</w:t>
      </w:r>
      <w:r w:rsidRPr="00422C2D">
        <w:rPr>
          <w:rFonts w:eastAsia="Calibri"/>
          <w:sz w:val="12"/>
        </w:rPr>
        <w:t xml:space="preserve"> Spinoza’s rejection of evil, explicated in Letters on Evil, has to therefore be read from the opposite perspective, as a rejection of good: ‘if evil is nothing, in Spinoza’s view, this is not because only good has being and produces being, but on the contrary, because good has no more being than does evil, and because </w:t>
      </w:r>
      <w:r w:rsidRPr="00422C2D">
        <w:rPr>
          <w:rFonts w:eastAsia="Calibri"/>
          <w:highlight w:val="yellow"/>
          <w:u w:val="single"/>
        </w:rPr>
        <w:t>being is beyond good and evil’</w:t>
      </w:r>
      <w:r w:rsidRPr="00422C2D">
        <w:rPr>
          <w:rFonts w:eastAsia="Calibri"/>
          <w:u w:val="single"/>
        </w:rPr>
        <w:t xml:space="preserve"> (Deleuze 1988: 31). Therefore, there are no evil and no good objects in themselves, only objects with good or bad effects on other objects. </w:t>
      </w:r>
      <w:r w:rsidRPr="00422C2D">
        <w:rPr>
          <w:rFonts w:eastAsia="Calibri"/>
          <w:sz w:val="12"/>
        </w:rPr>
        <w:t xml:space="preserve">This principle of amorality is the magnificent juncture, where knowledge (adequate ideas), ability to act, greatest joy and freedom meet with each other and become one, divine, ability: ‘if men were born free, they would form no conception of good and evil so long as they were free’ (Spinoza [1677] 2002a: 355). </w:t>
      </w:r>
      <w:r w:rsidRPr="00422C2D">
        <w:rPr>
          <w:rFonts w:eastAsia="Calibri"/>
          <w:u w:val="single"/>
        </w:rPr>
        <w:t xml:space="preserve">Freedom is a precondition for an adequate encounter with other objects, which can furthermore provide knowledge about </w:t>
      </w:r>
      <w:r w:rsidRPr="00422C2D">
        <w:rPr>
          <w:rFonts w:eastAsia="Calibri"/>
          <w:highlight w:val="yellow"/>
          <w:u w:val="single"/>
        </w:rPr>
        <w:t>the amorality of objects</w:t>
      </w:r>
      <w:r w:rsidRPr="00422C2D">
        <w:rPr>
          <w:rFonts w:eastAsia="Calibri"/>
          <w:u w:val="single"/>
        </w:rPr>
        <w:t xml:space="preserve">; this knowledge </w:t>
      </w:r>
      <w:r w:rsidRPr="00422C2D">
        <w:rPr>
          <w:rFonts w:eastAsia="Calibri"/>
          <w:highlight w:val="yellow"/>
          <w:u w:val="single"/>
        </w:rPr>
        <w:t>is the condition of joy</w:t>
      </w:r>
      <w:r w:rsidRPr="00422C2D">
        <w:rPr>
          <w:rFonts w:eastAsia="Calibri"/>
          <w:u w:val="single"/>
        </w:rPr>
        <w:t xml:space="preserve">, which is an effect and aim of the adequate encounters, and so on. We can see that </w:t>
      </w:r>
      <w:r w:rsidRPr="00422C2D">
        <w:rPr>
          <w:rFonts w:eastAsia="Calibri"/>
          <w:highlight w:val="yellow"/>
          <w:u w:val="single"/>
        </w:rPr>
        <w:t>one adequate idea produces a domino effect</w:t>
      </w:r>
      <w:r w:rsidRPr="00422C2D">
        <w:rPr>
          <w:rFonts w:eastAsia="Calibri"/>
          <w:u w:val="single"/>
        </w:rPr>
        <w:t xml:space="preserve">: a line of adequate ideas and adequate encounters in practice that replace inadequate ones </w:t>
      </w:r>
      <w:proofErr w:type="gramStart"/>
      <w:r w:rsidRPr="00422C2D">
        <w:rPr>
          <w:rFonts w:eastAsia="Calibri"/>
          <w:u w:val="single"/>
        </w:rPr>
        <w:t>derives</w:t>
      </w:r>
      <w:proofErr w:type="gramEnd"/>
      <w:r w:rsidRPr="00422C2D">
        <w:rPr>
          <w:rFonts w:eastAsia="Calibri"/>
          <w:u w:val="single"/>
        </w:rPr>
        <w:t xml:space="preserve"> out of it. Between all those adequate ideas there is no hierarchy: there is no principle which would be more fundamental or supreme than the other</w:t>
      </w:r>
      <w:r w:rsidRPr="00422C2D">
        <w:rPr>
          <w:rFonts w:eastAsia="Calibri"/>
          <w:sz w:val="12"/>
        </w:rPr>
        <w:t xml:space="preserve">, in a similar way as there are many adequate names for the designation of Spinoza’s God (who is, nevertheless, only one, as we will explicate later) (Deleuze 1990: 64).We could thus explicate a line of adequateness from the concept of freedom, of joy, amorality, activity and out of many other concepts, but what is important is the redirection of attention from the unchangeable theory of objects and their defined identities to a process or activity, which has to go through experience and concrete relations, therefore through practical encounters. All of that must have an essential feedback effect on the theory that is transformed through practice. From this point of view, we can see how the level of practice and the level of theory coincide with one another: the right practice which aims to find adequate encounters implies the right theory that exposes the immoral character of the objects. Vice versa: </w:t>
      </w:r>
      <w:r w:rsidRPr="00422C2D">
        <w:rPr>
          <w:rFonts w:eastAsia="Calibri"/>
          <w:highlight w:val="yellow"/>
          <w:u w:val="single"/>
        </w:rPr>
        <w:t>only with a theory that understands</w:t>
      </w:r>
      <w:r w:rsidRPr="00422C2D">
        <w:rPr>
          <w:rFonts w:eastAsia="Calibri"/>
          <w:u w:val="single"/>
        </w:rPr>
        <w:t xml:space="preserve"> the </w:t>
      </w:r>
      <w:r w:rsidRPr="00422C2D">
        <w:rPr>
          <w:rFonts w:eastAsia="Calibri"/>
          <w:highlight w:val="yellow"/>
          <w:u w:val="single"/>
        </w:rPr>
        <w:t xml:space="preserve">amoral </w:t>
      </w:r>
      <w:r w:rsidRPr="00422C2D">
        <w:rPr>
          <w:rFonts w:eastAsia="Calibri"/>
          <w:u w:val="single"/>
        </w:rPr>
        <w:t xml:space="preserve">nature of </w:t>
      </w:r>
      <w:proofErr w:type="gramStart"/>
      <w:r w:rsidRPr="00422C2D">
        <w:rPr>
          <w:rFonts w:eastAsia="Calibri"/>
          <w:u w:val="single"/>
        </w:rPr>
        <w:t>the objects</w:t>
      </w:r>
      <w:proofErr w:type="gramEnd"/>
      <w:r w:rsidRPr="00422C2D">
        <w:rPr>
          <w:rFonts w:eastAsia="Calibri"/>
          <w:u w:val="single"/>
        </w:rPr>
        <w:t xml:space="preserve"> does it become possible to achieve the correct </w:t>
      </w:r>
      <w:r w:rsidRPr="00422C2D">
        <w:rPr>
          <w:rFonts w:eastAsia="Calibri"/>
          <w:highlight w:val="yellow"/>
          <w:u w:val="single"/>
        </w:rPr>
        <w:t>practice of encountering</w:t>
      </w:r>
      <w:r w:rsidRPr="00422C2D">
        <w:rPr>
          <w:rFonts w:eastAsia="Calibri"/>
          <w:u w:val="single"/>
        </w:rPr>
        <w:t xml:space="preserve">. Deleuze compares this unified practice-theory to chemistry with its experimental combining of objects and the observation of the effects of their encounters: instead of good object or bad object, we </w:t>
      </w:r>
      <w:proofErr w:type="gramStart"/>
      <w:r w:rsidRPr="00422C2D">
        <w:rPr>
          <w:rFonts w:eastAsia="Calibri"/>
          <w:u w:val="single"/>
        </w:rPr>
        <w:t>have to</w:t>
      </w:r>
      <w:proofErr w:type="gramEnd"/>
      <w:r w:rsidRPr="00422C2D">
        <w:rPr>
          <w:rFonts w:eastAsia="Calibri"/>
          <w:u w:val="single"/>
        </w:rPr>
        <w:t xml:space="preserve"> deal here with poisonous or healing effects. </w:t>
      </w:r>
      <w:r w:rsidRPr="00422C2D">
        <w:rPr>
          <w:rFonts w:eastAsia="Calibri"/>
          <w:highlight w:val="yellow"/>
          <w:u w:val="single"/>
        </w:rPr>
        <w:t>We</w:t>
      </w:r>
      <w:r w:rsidRPr="00422C2D">
        <w:rPr>
          <w:rFonts w:eastAsia="Calibri"/>
          <w:u w:val="single"/>
        </w:rPr>
        <w:t xml:space="preserve"> therefore still </w:t>
      </w:r>
      <w:r w:rsidRPr="00422C2D">
        <w:rPr>
          <w:rFonts w:eastAsia="Calibri"/>
          <w:highlight w:val="yellow"/>
          <w:u w:val="single"/>
        </w:rPr>
        <w:t>need</w:t>
      </w:r>
      <w:r w:rsidRPr="00422C2D">
        <w:rPr>
          <w:rFonts w:eastAsia="Calibri"/>
          <w:u w:val="single"/>
        </w:rPr>
        <w:t xml:space="preserve"> a </w:t>
      </w:r>
      <w:r w:rsidRPr="00422C2D">
        <w:rPr>
          <w:rFonts w:eastAsia="Calibri"/>
          <w:highlight w:val="yellow"/>
          <w:u w:val="single"/>
        </w:rPr>
        <w:t>selection</w:t>
      </w:r>
      <w:r w:rsidRPr="00422C2D">
        <w:rPr>
          <w:rFonts w:eastAsia="Calibri"/>
          <w:u w:val="single"/>
        </w:rPr>
        <w:t xml:space="preserve"> between objects, although it is </w:t>
      </w:r>
      <w:r w:rsidRPr="00422C2D">
        <w:rPr>
          <w:rFonts w:eastAsia="Calibri"/>
          <w:highlight w:val="yellow"/>
          <w:u w:val="single"/>
        </w:rPr>
        <w:t>not a moral selection</w:t>
      </w:r>
      <w:r w:rsidRPr="00422C2D">
        <w:rPr>
          <w:rFonts w:eastAsia="Calibri"/>
          <w:u w:val="single"/>
        </w:rPr>
        <w:t xml:space="preserve"> (on selection in Spinoza, see Deleuze 1997: 138–52). Poison is poisonous only for certain objects and not in itself. As Derrida states in the context of the moral panic about an excellent example of ‘evil’ objects, drugs: [T]here are no drugs ‘in nature’. There may be natural poisons and indeed naturally lethal poisons, but they are not as such ‘drugs’</w:t>
      </w:r>
      <w:proofErr w:type="gramStart"/>
      <w:r w:rsidRPr="00422C2D">
        <w:rPr>
          <w:rFonts w:eastAsia="Calibri"/>
          <w:u w:val="single"/>
        </w:rPr>
        <w:t>. . . .</w:t>
      </w:r>
      <w:proofErr w:type="gramEnd"/>
      <w:r w:rsidRPr="00422C2D">
        <w:rPr>
          <w:rFonts w:eastAsia="Calibri"/>
          <w:u w:val="single"/>
        </w:rPr>
        <w:t xml:space="preserve"> There is not in the case of drugs any objective, scientific, physical (physicalistic) or ‘naturalistic’ definition</w:t>
      </w:r>
      <w:proofErr w:type="gramStart"/>
      <w:r w:rsidRPr="00422C2D">
        <w:rPr>
          <w:rFonts w:eastAsia="Calibri"/>
          <w:u w:val="single"/>
        </w:rPr>
        <w:t>. . . .</w:t>
      </w:r>
      <w:proofErr w:type="gramEnd"/>
      <w:r w:rsidRPr="00422C2D">
        <w:rPr>
          <w:rFonts w:eastAsia="Calibri"/>
          <w:u w:val="single"/>
        </w:rPr>
        <w:t xml:space="preserve"> already one must conclude that the concept of drugs is not a scientific </w:t>
      </w:r>
      <w:proofErr w:type="gramStart"/>
      <w:r w:rsidRPr="00422C2D">
        <w:rPr>
          <w:rFonts w:eastAsia="Calibri"/>
          <w:u w:val="single"/>
        </w:rPr>
        <w:t>concept, but</w:t>
      </w:r>
      <w:proofErr w:type="gramEnd"/>
      <w:r w:rsidRPr="00422C2D">
        <w:rPr>
          <w:rFonts w:eastAsia="Calibri"/>
          <w:u w:val="single"/>
        </w:rPr>
        <w:t xml:space="preserve"> is rather instituted </w:t>
      </w:r>
      <w:proofErr w:type="gramStart"/>
      <w:r w:rsidRPr="00422C2D">
        <w:rPr>
          <w:rFonts w:eastAsia="Calibri"/>
          <w:u w:val="single"/>
        </w:rPr>
        <w:t>on the basis of</w:t>
      </w:r>
      <w:proofErr w:type="gramEnd"/>
      <w:r w:rsidRPr="00422C2D">
        <w:rPr>
          <w:rFonts w:eastAsia="Calibri"/>
          <w:u w:val="single"/>
        </w:rPr>
        <w:t xml:space="preserve"> moral or political evaluations . . . </w:t>
      </w:r>
      <w:r w:rsidRPr="00422C2D">
        <w:rPr>
          <w:rFonts w:eastAsia="Calibri"/>
          <w:sz w:val="12"/>
        </w:rPr>
        <w:t xml:space="preserve">(Derrida 1995: 229) III. The Idea of Self-Absorbed Thought </w:t>
      </w:r>
      <w:r w:rsidRPr="00422C2D">
        <w:rPr>
          <w:rFonts w:eastAsia="Calibri"/>
          <w:u w:val="single"/>
        </w:rPr>
        <w:t>To be a Spinozist, according to Deleuze, means to be much more than just a reader of Spinoza, to use certain concepts or to believe in a certain theoretical dogma. It includes not only the level of theory but also the level of practice. To be ‘in the middle of Spinoza’ implies ‘a mode of living, a way of life’</w:t>
      </w:r>
      <w:r w:rsidRPr="00422C2D">
        <w:rPr>
          <w:rFonts w:eastAsia="Calibri"/>
          <w:sz w:val="12"/>
        </w:rPr>
        <w:t xml:space="preserve"> (Deleuze 1988: 122). Still, in what sense is this implication of life not a theoretical demand, which is directed towards the practice to define it? Why is Spinozism not simply a theory that can provide a certain defined strategy? Maybe we could go so far as to say that </w:t>
      </w:r>
      <w:r w:rsidRPr="00422C2D">
        <w:rPr>
          <w:rFonts w:eastAsia="Calibri"/>
          <w:u w:val="single"/>
        </w:rPr>
        <w:t xml:space="preserve">Spinozism is not even a philosophy, if we understand philosophy as something that has – because of rationality, divinity, spirituality, and therefore because of the higher position in natural hierarchy – almost a natural right to command. We could try to </w:t>
      </w:r>
      <w:proofErr w:type="spellStart"/>
      <w:r w:rsidRPr="00422C2D">
        <w:rPr>
          <w:rFonts w:eastAsia="Calibri"/>
          <w:u w:val="single"/>
        </w:rPr>
        <w:t>mould</w:t>
      </w:r>
      <w:proofErr w:type="spellEnd"/>
      <w:r w:rsidRPr="00422C2D">
        <w:rPr>
          <w:rFonts w:eastAsia="Calibri"/>
          <w:u w:val="single"/>
        </w:rPr>
        <w:t xml:space="preserve"> an answer, starting from Deleuze’s quote about Spinoza’s </w:t>
      </w:r>
      <w:proofErr w:type="gramStart"/>
      <w:r w:rsidRPr="00422C2D">
        <w:rPr>
          <w:rFonts w:eastAsia="Calibri"/>
          <w:u w:val="single"/>
        </w:rPr>
        <w:t>specificity: ‘</w:t>
      </w:r>
      <w:proofErr w:type="gramEnd"/>
      <w:r w:rsidRPr="00422C2D">
        <w:rPr>
          <w:rFonts w:eastAsia="Calibri"/>
          <w:u w:val="single"/>
        </w:rPr>
        <w:t xml:space="preserve">What is unique about Spinoza is that he, the most philosophic of philosophers (unlike Socrates himself, Spinoza requires only philosophy), teaches the philosopher how to become a </w:t>
      </w:r>
      <w:proofErr w:type="spellStart"/>
      <w:r w:rsidRPr="00422C2D">
        <w:rPr>
          <w:rFonts w:eastAsia="Calibri"/>
          <w:u w:val="single"/>
        </w:rPr>
        <w:t>nonphilosopher</w:t>
      </w:r>
      <w:proofErr w:type="spellEnd"/>
      <w:r w:rsidRPr="00422C2D">
        <w:rPr>
          <w:rFonts w:eastAsia="Calibri"/>
          <w:u w:val="single"/>
        </w:rPr>
        <w:t>’ (130). As we can see, the aim is neither to find something outside of philosophy that would be non-</w:t>
      </w:r>
      <w:proofErr w:type="gramStart"/>
      <w:r w:rsidRPr="00422C2D">
        <w:rPr>
          <w:rFonts w:eastAsia="Calibri"/>
          <w:u w:val="single"/>
        </w:rPr>
        <w:t>philosophical</w:t>
      </w:r>
      <w:proofErr w:type="gramEnd"/>
      <w:r w:rsidRPr="00422C2D">
        <w:rPr>
          <w:rFonts w:eastAsia="Calibri"/>
          <w:u w:val="single"/>
        </w:rPr>
        <w:t xml:space="preserve"> and practical, nor to select certain parts of philosophy which could be used in practice. Spinoza’s philosophy itself is in its </w:t>
      </w:r>
      <w:proofErr w:type="gramStart"/>
      <w:r w:rsidRPr="00422C2D">
        <w:rPr>
          <w:rFonts w:eastAsia="Calibri"/>
          <w:u w:val="single"/>
        </w:rPr>
        <w:t>totality</w:t>
      </w:r>
      <w:proofErr w:type="gramEnd"/>
      <w:r w:rsidRPr="00422C2D">
        <w:rPr>
          <w:rFonts w:eastAsia="Calibri"/>
          <w:u w:val="single"/>
        </w:rPr>
        <w:t xml:space="preserve"> a certain practical craft. Searching for the passage to practice is thus misleading, because the practice we are looking for does not happen outside of philosophy. On the contrary, we could understand Spinoza’s practice only if we understand the innermost principles of his thought, because they themselves are already </w:t>
      </w:r>
      <w:proofErr w:type="spellStart"/>
      <w:r w:rsidRPr="00422C2D">
        <w:rPr>
          <w:rFonts w:eastAsia="Calibri"/>
          <w:u w:val="single"/>
        </w:rPr>
        <w:t>actualisations</w:t>
      </w:r>
      <w:proofErr w:type="spellEnd"/>
      <w:r w:rsidRPr="00422C2D">
        <w:rPr>
          <w:rFonts w:eastAsia="Calibri"/>
          <w:u w:val="single"/>
        </w:rPr>
        <w:t xml:space="preserve"> of his (thinking) practice. Here, we also </w:t>
      </w:r>
      <w:proofErr w:type="gramStart"/>
      <w:r w:rsidRPr="00422C2D">
        <w:rPr>
          <w:rFonts w:eastAsia="Calibri"/>
          <w:u w:val="single"/>
        </w:rPr>
        <w:t>have to</w:t>
      </w:r>
      <w:proofErr w:type="gramEnd"/>
      <w:r w:rsidRPr="00422C2D">
        <w:rPr>
          <w:rFonts w:eastAsia="Calibri"/>
          <w:u w:val="single"/>
        </w:rPr>
        <w:t xml:space="preserve"> consider the optical illusion of the inverted image of cause and effect and not </w:t>
      </w:r>
      <w:r w:rsidRPr="00422C2D">
        <w:rPr>
          <w:rFonts w:eastAsia="Calibri"/>
          <w:highlight w:val="yellow"/>
          <w:u w:val="single"/>
        </w:rPr>
        <w:t>look for practice</w:t>
      </w:r>
      <w:r w:rsidRPr="00422C2D">
        <w:rPr>
          <w:rFonts w:eastAsia="Calibri"/>
          <w:u w:val="single"/>
        </w:rPr>
        <w:t xml:space="preserve"> as an effect (which is outside of thought), but practice </w:t>
      </w:r>
      <w:r w:rsidRPr="00422C2D">
        <w:rPr>
          <w:rFonts w:eastAsia="Calibri"/>
          <w:highlight w:val="yellow"/>
          <w:u w:val="single"/>
        </w:rPr>
        <w:t>as a cause which has produced</w:t>
      </w:r>
      <w:r w:rsidRPr="00422C2D">
        <w:rPr>
          <w:rFonts w:eastAsia="Calibri"/>
          <w:u w:val="single"/>
        </w:rPr>
        <w:t xml:space="preserve"> the </w:t>
      </w:r>
      <w:r w:rsidRPr="00422C2D">
        <w:rPr>
          <w:rFonts w:eastAsia="Calibri"/>
          <w:highlight w:val="yellow"/>
          <w:u w:val="single"/>
        </w:rPr>
        <w:t>thought</w:t>
      </w:r>
      <w:r w:rsidRPr="00422C2D">
        <w:rPr>
          <w:rFonts w:eastAsia="Calibri"/>
          <w:u w:val="single"/>
        </w:rPr>
        <w:t>. We are caught in a circle: in order not to think practice from the outside, we can think practice adequately only inside this same thought, which is an effect of a certain practice. We can also express this from the perspective of the thought: thought should express only the practice by which it was produced, it has to be completely adequate with it and therefore with itself</w:t>
      </w:r>
      <w:r w:rsidRPr="00422C2D">
        <w:rPr>
          <w:rFonts w:eastAsia="Calibri"/>
          <w:sz w:val="12"/>
        </w:rPr>
        <w:t xml:space="preserve">, without any remaining or, as Buchanan stated: What Deleuze is searching for in all his books, . . . , is a philosophy . . . capable of articulating its own evolution from the time of the primordial ooze on, for it is only in this way that it can adequately account for its own possibility in its own terms and thus be truly autopoietic. (Buchanan 2000: 42) The two seemingly contradictory characteristics of Deleuze’s Spinoza </w:t>
      </w:r>
      <w:proofErr w:type="gramStart"/>
      <w:r w:rsidRPr="00422C2D">
        <w:rPr>
          <w:rFonts w:eastAsia="Calibri"/>
          <w:sz w:val="12"/>
        </w:rPr>
        <w:t>coincide: ‘</w:t>
      </w:r>
      <w:proofErr w:type="gramEnd"/>
      <w:r w:rsidRPr="00422C2D">
        <w:rPr>
          <w:rFonts w:eastAsia="Calibri"/>
          <w:sz w:val="12"/>
        </w:rPr>
        <w:t xml:space="preserve">being the most philosophic of all philosophers’ and ‘teaching philosophers how to become </w:t>
      </w:r>
      <w:proofErr w:type="spellStart"/>
      <w:r w:rsidRPr="00422C2D">
        <w:rPr>
          <w:rFonts w:eastAsia="Calibri"/>
          <w:sz w:val="12"/>
        </w:rPr>
        <w:t>nonphilosophers</w:t>
      </w:r>
      <w:proofErr w:type="spellEnd"/>
      <w:r w:rsidRPr="00422C2D">
        <w:rPr>
          <w:rFonts w:eastAsia="Calibri"/>
          <w:sz w:val="12"/>
        </w:rPr>
        <w:t xml:space="preserve">’. The result is an ideal philosophy in two senses: an accomplished, totally closed and </w:t>
      </w:r>
      <w:proofErr w:type="spellStart"/>
      <w:proofErr w:type="gramStart"/>
      <w:r w:rsidRPr="00422C2D">
        <w:rPr>
          <w:rFonts w:eastAsia="Calibri"/>
          <w:sz w:val="12"/>
        </w:rPr>
        <w:t>selfabsorbed</w:t>
      </w:r>
      <w:proofErr w:type="spellEnd"/>
      <w:proofErr w:type="gramEnd"/>
      <w:r w:rsidRPr="00422C2D">
        <w:rPr>
          <w:rFonts w:eastAsia="Calibri"/>
          <w:sz w:val="12"/>
        </w:rPr>
        <w:t xml:space="preserve"> theory (which is often the intention of Hegelian philosophy: the problem of absolute knowledge, the problem of beginning which should be absorbed in the thought) on the one hand and an accessible, practical and vital non-philosophy on the other hand. Both characteristics are only seemingly contradictory. From the Deleuzian perspective they support each other: thought is accomplished and </w:t>
      </w:r>
      <w:proofErr w:type="spellStart"/>
      <w:proofErr w:type="gramStart"/>
      <w:r w:rsidRPr="00422C2D">
        <w:rPr>
          <w:rFonts w:eastAsia="Calibri"/>
          <w:sz w:val="12"/>
        </w:rPr>
        <w:t>selfabsorbed</w:t>
      </w:r>
      <w:proofErr w:type="spellEnd"/>
      <w:proofErr w:type="gramEnd"/>
      <w:r w:rsidRPr="00422C2D">
        <w:rPr>
          <w:rFonts w:eastAsia="Calibri"/>
          <w:sz w:val="12"/>
        </w:rPr>
        <w:t xml:space="preserve"> only when it is totally vital, when it adequately corresponds with its own practice by which it was produced. All that has been said is still too schematic and general. It would be a fatal mistake to understand our notion of practice-theory as </w:t>
      </w:r>
      <w:proofErr w:type="gramStart"/>
      <w:r w:rsidRPr="00422C2D">
        <w:rPr>
          <w:rFonts w:eastAsia="Calibri"/>
          <w:sz w:val="12"/>
        </w:rPr>
        <w:t>some sort of a</w:t>
      </w:r>
      <w:proofErr w:type="gramEnd"/>
      <w:r w:rsidRPr="00422C2D">
        <w:rPr>
          <w:rFonts w:eastAsia="Calibri"/>
          <w:sz w:val="12"/>
        </w:rPr>
        <w:t xml:space="preserve"> principle which is separated from the specific content of a certain thought. </w:t>
      </w:r>
      <w:proofErr w:type="gramStart"/>
      <w:r w:rsidRPr="00422C2D">
        <w:rPr>
          <w:rFonts w:eastAsia="Calibri"/>
          <w:sz w:val="12"/>
        </w:rPr>
        <w:t>In order to</w:t>
      </w:r>
      <w:proofErr w:type="gramEnd"/>
      <w:r w:rsidRPr="00422C2D">
        <w:rPr>
          <w:rFonts w:eastAsia="Calibri"/>
          <w:sz w:val="12"/>
        </w:rPr>
        <w:t xml:space="preserve"> show the adequacy of every thought, therefore also of the thought in which we are right now, we should explicate accordance between the innermost level of the content, its specific argumentation and the general form in which this argumentation is produced. In our context we can see that the problem of adequacy of thought, which frames our thought, is the same as its innermost supposition. The problem lies in the representational character of the thought: the thought’s illusion is its belief that its cause is the same as what is represented in the thought. Thought mistakes the effect for the cause. That is why it is unable to represent its own material cause, to think its process of practical production (just as the eye cannot understand the inner mechanism of seeing). That is why thought cannot be autopoietic, which is, following Buchanan, the purpose of every work of Deleuze’s. Such an argumentation also multiplies itself in many different contexts. The first and perhaps the most well-known example is Deleuze’s critique of </w:t>
      </w:r>
      <w:proofErr w:type="gramStart"/>
      <w:r w:rsidRPr="00422C2D">
        <w:rPr>
          <w:rFonts w:eastAsia="Calibri"/>
          <w:sz w:val="12"/>
        </w:rPr>
        <w:t>Freud: ‘</w:t>
      </w:r>
      <w:proofErr w:type="gramEnd"/>
      <w:r w:rsidRPr="00422C2D">
        <w:rPr>
          <w:rFonts w:eastAsia="Calibri"/>
          <w:sz w:val="12"/>
        </w:rPr>
        <w:t xml:space="preserve">for Freud Oedipus is a cause, something we cannot entirely repress and are therefore condemned to repeat, while for Deleuze it is an effect, something that serves to obstruct our vision of the true cause’ (Buchanan 2000: 4). Deleuze and </w:t>
      </w:r>
      <w:proofErr w:type="spellStart"/>
      <w:r w:rsidRPr="00422C2D">
        <w:rPr>
          <w:rFonts w:eastAsia="Calibri"/>
          <w:sz w:val="12"/>
        </w:rPr>
        <w:t>Guattari’s</w:t>
      </w:r>
      <w:proofErr w:type="spellEnd"/>
      <w:r w:rsidRPr="00422C2D">
        <w:rPr>
          <w:rFonts w:eastAsia="Calibri"/>
          <w:sz w:val="12"/>
        </w:rPr>
        <w:t xml:space="preserve"> interpretation of the role of capital is similar: Everything seems objectively to be produced by capital as quasi cause</w:t>
      </w:r>
      <w:proofErr w:type="gramStart"/>
      <w:r w:rsidRPr="00422C2D">
        <w:rPr>
          <w:rFonts w:eastAsia="Calibri"/>
          <w:sz w:val="12"/>
        </w:rPr>
        <w:t>. . . .</w:t>
      </w:r>
      <w:proofErr w:type="gramEnd"/>
      <w:r w:rsidRPr="00422C2D">
        <w:rPr>
          <w:rFonts w:eastAsia="Calibri"/>
          <w:sz w:val="12"/>
        </w:rPr>
        <w:t xml:space="preserve"> But a perverted, bewitched world quickly comes into being, as capital increasingly plays the role of a recording surface that falls back on (se rabat sur) all of production. (Deleuze and </w:t>
      </w:r>
      <w:proofErr w:type="spellStart"/>
      <w:r w:rsidRPr="00422C2D">
        <w:rPr>
          <w:rFonts w:eastAsia="Calibri"/>
          <w:sz w:val="12"/>
        </w:rPr>
        <w:t>Guattari</w:t>
      </w:r>
      <w:proofErr w:type="spellEnd"/>
      <w:r w:rsidRPr="00422C2D">
        <w:rPr>
          <w:rFonts w:eastAsia="Calibri"/>
          <w:sz w:val="12"/>
        </w:rPr>
        <w:t xml:space="preserve"> [1977] 2004a: 12) In this context we could, </w:t>
      </w:r>
      <w:proofErr w:type="gramStart"/>
      <w:r w:rsidRPr="00422C2D">
        <w:rPr>
          <w:rFonts w:eastAsia="Calibri"/>
          <w:sz w:val="12"/>
        </w:rPr>
        <w:t>beside</w:t>
      </w:r>
      <w:proofErr w:type="gramEnd"/>
      <w:r w:rsidRPr="00422C2D">
        <w:rPr>
          <w:rFonts w:eastAsia="Calibri"/>
          <w:sz w:val="12"/>
        </w:rPr>
        <w:t xml:space="preserve"> the well-known critique of representation, include the main paradox from Deleuze’s first book on Hume: how can a subject be constituted inside the given? (</w:t>
      </w:r>
      <w:proofErr w:type="spellStart"/>
      <w:r w:rsidRPr="00422C2D">
        <w:rPr>
          <w:rFonts w:eastAsia="Calibri"/>
          <w:sz w:val="12"/>
        </w:rPr>
        <w:t>Boundas</w:t>
      </w:r>
      <w:proofErr w:type="spellEnd"/>
      <w:r w:rsidRPr="00422C2D">
        <w:rPr>
          <w:rFonts w:eastAsia="Calibri"/>
          <w:sz w:val="12"/>
        </w:rPr>
        <w:t xml:space="preserve"> 1991: 8). How can we get to know </w:t>
      </w:r>
      <w:proofErr w:type="gramStart"/>
      <w:r w:rsidRPr="00422C2D">
        <w:rPr>
          <w:rFonts w:eastAsia="Calibri"/>
          <w:sz w:val="12"/>
        </w:rPr>
        <w:t>that,</w:t>
      </w:r>
      <w:proofErr w:type="gramEnd"/>
      <w:r w:rsidRPr="00422C2D">
        <w:rPr>
          <w:rFonts w:eastAsia="Calibri"/>
          <w:sz w:val="12"/>
        </w:rPr>
        <w:t xml:space="preserve"> if the habit (as the main principle of forming of the subject) during the forming blurs its own formation, if ‘the cause cannot be known’ and if ‘principles have neither cause nor </w:t>
      </w:r>
      <w:proofErr w:type="gramStart"/>
      <w:r w:rsidRPr="00422C2D">
        <w:rPr>
          <w:rFonts w:eastAsia="Calibri"/>
          <w:sz w:val="12"/>
        </w:rPr>
        <w:t>an origin</w:t>
      </w:r>
      <w:proofErr w:type="gramEnd"/>
      <w:r w:rsidRPr="00422C2D">
        <w:rPr>
          <w:rFonts w:eastAsia="Calibri"/>
          <w:sz w:val="12"/>
        </w:rPr>
        <w:t xml:space="preserve"> of their power’ (Deleuze 1991: 25)? </w:t>
      </w:r>
      <w:proofErr w:type="gramStart"/>
      <w:r w:rsidRPr="00422C2D">
        <w:rPr>
          <w:rFonts w:eastAsia="Calibri"/>
          <w:sz w:val="12"/>
        </w:rPr>
        <w:t>In order to</w:t>
      </w:r>
      <w:proofErr w:type="gramEnd"/>
      <w:r w:rsidRPr="00422C2D">
        <w:rPr>
          <w:rFonts w:eastAsia="Calibri"/>
          <w:sz w:val="12"/>
        </w:rPr>
        <w:t xml:space="preserve"> reach adequacy, we </w:t>
      </w:r>
      <w:proofErr w:type="gramStart"/>
      <w:r w:rsidRPr="00422C2D">
        <w:rPr>
          <w:rFonts w:eastAsia="Calibri"/>
          <w:sz w:val="12"/>
        </w:rPr>
        <w:t>have to</w:t>
      </w:r>
      <w:proofErr w:type="gramEnd"/>
      <w:r w:rsidRPr="00422C2D">
        <w:rPr>
          <w:rFonts w:eastAsia="Calibri"/>
          <w:sz w:val="12"/>
        </w:rPr>
        <w:t xml:space="preserve"> unmask this ‘natural’ illusion of the thought, to which we are habituated: the separation to the (theoretical) ideality of representation on the level of content and its own practice on the level of form in the production of thought. Of course, this is not an easy task, where the strategy would be self-evident. We must try to reach the new image of thought, but we have no other point of departure than the interior of the old image of thought. We </w:t>
      </w:r>
      <w:proofErr w:type="gramStart"/>
      <w:r w:rsidRPr="00422C2D">
        <w:rPr>
          <w:rFonts w:eastAsia="Calibri"/>
          <w:sz w:val="12"/>
        </w:rPr>
        <w:t>have to</w:t>
      </w:r>
      <w:proofErr w:type="gramEnd"/>
      <w:r w:rsidRPr="00422C2D">
        <w:rPr>
          <w:rFonts w:eastAsia="Calibri"/>
          <w:sz w:val="12"/>
        </w:rPr>
        <w:t xml:space="preserve"> explicate the constitution of the subject from the perspective of this same subject. </w:t>
      </w:r>
      <w:r w:rsidRPr="00422C2D">
        <w:rPr>
          <w:rFonts w:eastAsia="Calibri"/>
          <w:u w:val="single"/>
        </w:rPr>
        <w:t xml:space="preserve">Therefore, we </w:t>
      </w:r>
      <w:proofErr w:type="gramStart"/>
      <w:r w:rsidRPr="00422C2D">
        <w:rPr>
          <w:rFonts w:eastAsia="Calibri"/>
          <w:u w:val="single"/>
        </w:rPr>
        <w:t>have to</w:t>
      </w:r>
      <w:proofErr w:type="gramEnd"/>
      <w:r w:rsidRPr="00422C2D">
        <w:rPr>
          <w:rFonts w:eastAsia="Calibri"/>
          <w:u w:val="single"/>
        </w:rPr>
        <w:t xml:space="preserve"> struggle with the thought that we have and use its possibilities and advantages at the same time because ‘thought is born from the thought’ (Sasso and Villani 2003: 190). We </w:t>
      </w:r>
      <w:proofErr w:type="gramStart"/>
      <w:r w:rsidRPr="00422C2D">
        <w:rPr>
          <w:rFonts w:eastAsia="Calibri"/>
          <w:u w:val="single"/>
        </w:rPr>
        <w:t>have to</w:t>
      </w:r>
      <w:proofErr w:type="gramEnd"/>
      <w:r w:rsidRPr="00422C2D">
        <w:rPr>
          <w:rFonts w:eastAsia="Calibri"/>
          <w:u w:val="single"/>
        </w:rPr>
        <w:t xml:space="preserve"> </w:t>
      </w:r>
      <w:r w:rsidRPr="00422C2D">
        <w:rPr>
          <w:rFonts w:eastAsia="Calibri"/>
          <w:highlight w:val="yellow"/>
          <w:u w:val="single"/>
        </w:rPr>
        <w:t xml:space="preserve">find lines of flow </w:t>
      </w:r>
      <w:r w:rsidRPr="00422C2D">
        <w:rPr>
          <w:rFonts w:eastAsia="Calibri"/>
          <w:u w:val="single"/>
        </w:rPr>
        <w:t xml:space="preserve">from the inside, we </w:t>
      </w:r>
      <w:proofErr w:type="gramStart"/>
      <w:r w:rsidRPr="00422C2D">
        <w:rPr>
          <w:rFonts w:eastAsia="Calibri"/>
          <w:u w:val="single"/>
        </w:rPr>
        <w:t>have to</w:t>
      </w:r>
      <w:proofErr w:type="gramEnd"/>
      <w:r w:rsidRPr="00422C2D">
        <w:rPr>
          <w:rFonts w:eastAsia="Calibri"/>
          <w:u w:val="single"/>
        </w:rPr>
        <w:t xml:space="preserve"> </w:t>
      </w:r>
      <w:r w:rsidRPr="00422C2D">
        <w:rPr>
          <w:rFonts w:eastAsia="Calibri"/>
          <w:highlight w:val="yellow"/>
          <w:u w:val="single"/>
        </w:rPr>
        <w:t>experiment, encounter and combine</w:t>
      </w:r>
      <w:r w:rsidRPr="00422C2D">
        <w:rPr>
          <w:rFonts w:eastAsia="Calibri"/>
          <w:u w:val="single"/>
        </w:rPr>
        <w:t xml:space="preserve"> different thinking objects, observe results, but all that only with the means that are at hand in the inside of thought. Of course, </w:t>
      </w:r>
      <w:r w:rsidRPr="00422C2D">
        <w:rPr>
          <w:rFonts w:eastAsia="Calibri"/>
          <w:b/>
          <w:highlight w:val="yellow"/>
          <w:u w:val="single"/>
          <w:bdr w:val="none" w:sz="0" w:space="0" w:color="auto" w:frame="1"/>
        </w:rPr>
        <w:t>this process could be exhausting, mind-blowing and full of dangers</w:t>
      </w:r>
      <w:r w:rsidRPr="00422C2D">
        <w:rPr>
          <w:rFonts w:eastAsia="Calibri"/>
          <w:b/>
          <w:u w:val="single"/>
          <w:bdr w:val="none" w:sz="0" w:space="0" w:color="auto" w:frame="1"/>
        </w:rPr>
        <w:t>;</w:t>
      </w:r>
      <w:r w:rsidRPr="00422C2D">
        <w:rPr>
          <w:rFonts w:eastAsia="Calibri"/>
          <w:u w:val="single"/>
        </w:rPr>
        <w:t xml:space="preserve"> always on the thin line between ‘breakthrough and breakdown’:</w:t>
      </w:r>
      <w:r w:rsidRPr="00422C2D">
        <w:rPr>
          <w:rFonts w:eastAsia="Calibri"/>
          <w:sz w:val="12"/>
        </w:rPr>
        <w:t xml:space="preserve"> ‘The logic of someone’s thought is the whole set of crises through which it passes; it’s more like a volcanic chain than a stable system close to equilibrium’ (Buchanan 2000: 43; see also Deleuze and </w:t>
      </w:r>
      <w:proofErr w:type="spellStart"/>
      <w:r w:rsidRPr="00422C2D">
        <w:rPr>
          <w:rFonts w:eastAsia="Calibri"/>
          <w:sz w:val="12"/>
        </w:rPr>
        <w:t>Guattari</w:t>
      </w:r>
      <w:proofErr w:type="spellEnd"/>
      <w:r w:rsidRPr="00422C2D">
        <w:rPr>
          <w:rFonts w:eastAsia="Calibri"/>
          <w:sz w:val="12"/>
        </w:rPr>
        <w:t xml:space="preserve"> [1977] 2004a: 396). The main problem can be felt as a sort of a vertigo of thought: we have established a new </w:t>
      </w:r>
      <w:proofErr w:type="gramStart"/>
      <w:r w:rsidRPr="00422C2D">
        <w:rPr>
          <w:rFonts w:eastAsia="Calibri"/>
          <w:sz w:val="12"/>
        </w:rPr>
        <w:t>plane</w:t>
      </w:r>
      <w:proofErr w:type="gramEnd"/>
      <w:r w:rsidRPr="00422C2D">
        <w:rPr>
          <w:rFonts w:eastAsia="Calibri"/>
          <w:sz w:val="12"/>
        </w:rPr>
        <w:t xml:space="preserve"> of thought, out of which concepts of </w:t>
      </w:r>
      <w:proofErr w:type="gramStart"/>
      <w:r w:rsidRPr="00422C2D">
        <w:rPr>
          <w:rFonts w:eastAsia="Calibri"/>
          <w:sz w:val="12"/>
        </w:rPr>
        <w:t>the primal</w:t>
      </w:r>
      <w:proofErr w:type="gramEnd"/>
      <w:r w:rsidRPr="00422C2D">
        <w:rPr>
          <w:rFonts w:eastAsia="Calibri"/>
          <w:sz w:val="12"/>
        </w:rPr>
        <w:t xml:space="preserve"> thought are produced, but this establishment itself could only be done in the form of a concept, which associates itself with other concepts on the first plane of thought. Two planes are thus joined and mixed up in one. If the purpose were to establish a vital philosophy that is ‘capable of accounting for its own existence’ (Buchanan 2000: 67), this accounting itself can be thus necessarily done only in the thought, which implies that this act must be thought on an outside plane, on a plane of some other thought. This self-absorbing process is therefore infinite, but infinity proves nothing other than that the thought is alive, vital: it is a becoming, becoming something else than that which it already is. We are following Buchanan’s dialectical way of interpreting Deleuze. </w:t>
      </w:r>
      <w:proofErr w:type="gramStart"/>
      <w:r w:rsidRPr="00422C2D">
        <w:rPr>
          <w:rFonts w:eastAsia="Calibri"/>
          <w:sz w:val="12"/>
        </w:rPr>
        <w:t>In order to</w:t>
      </w:r>
      <w:proofErr w:type="gramEnd"/>
      <w:r w:rsidRPr="00422C2D">
        <w:rPr>
          <w:rFonts w:eastAsia="Calibri"/>
          <w:sz w:val="12"/>
        </w:rPr>
        <w:t xml:space="preserve"> reach adequacy of (and with) Deleuze’s thought, we </w:t>
      </w:r>
      <w:proofErr w:type="gramStart"/>
      <w:r w:rsidRPr="00422C2D">
        <w:rPr>
          <w:rFonts w:eastAsia="Calibri"/>
          <w:sz w:val="12"/>
        </w:rPr>
        <w:t>have to</w:t>
      </w:r>
      <w:proofErr w:type="gramEnd"/>
      <w:r w:rsidRPr="00422C2D">
        <w:rPr>
          <w:rFonts w:eastAsia="Calibri"/>
          <w:sz w:val="12"/>
        </w:rPr>
        <w:t xml:space="preserve"> try to reach the point that is outside of his thought. Not because this would give ‘a safe distance’ from an interpretation or even an objective, outside perspective, but because such a distancing is adequate with Deleuze’s most inner and omnipresent intention – or as Buchanan expresses his procedure: Standard practice, it seems, is to reduce Deleuze to a handful of concepts and tie them together in a loose bundle called transcendental empiricism. My approach, on the contrary, has been to treat Deleuze’s oeuvre as a project with wide-reaching effects. To do this I needed to conceive Deleuze’s work as a whole and posit an outside, then read one in relation to the other, which is precisely a dialectical procedure. This, I have argued, is exactly what Deleuze himself does. (Buchanan, 2000: 194) Of course, just any arbitrary point outside of thought is not necessarily good enough. In this context, we </w:t>
      </w:r>
      <w:proofErr w:type="gramStart"/>
      <w:r w:rsidRPr="00422C2D">
        <w:rPr>
          <w:rFonts w:eastAsia="Calibri"/>
          <w:sz w:val="12"/>
        </w:rPr>
        <w:t>have to</w:t>
      </w:r>
      <w:proofErr w:type="gramEnd"/>
      <w:r w:rsidRPr="00422C2D">
        <w:rPr>
          <w:rFonts w:eastAsia="Calibri"/>
          <w:sz w:val="12"/>
        </w:rPr>
        <w:t xml:space="preserve"> repeat Deleuze’s gesture without any difference. As Deleuze did in many cases, when he portrayed philosophers, we should also find what Deleuze himself ‘must have taken for granted, what he did not say but is nonetheless present in what he did say’ (Buchanan 2000: 10, quoting Deleuze 1995: 136). Therefore, the aim is the point of thought, which is, to say it in the style of Derrida, at the same time outside and at the </w:t>
      </w:r>
      <w:proofErr w:type="spellStart"/>
      <w:r w:rsidRPr="00422C2D">
        <w:rPr>
          <w:rFonts w:eastAsia="Calibri"/>
          <w:sz w:val="12"/>
        </w:rPr>
        <w:t>centre</w:t>
      </w:r>
      <w:proofErr w:type="spellEnd"/>
      <w:r w:rsidRPr="00422C2D">
        <w:rPr>
          <w:rFonts w:eastAsia="Calibri"/>
          <w:sz w:val="12"/>
        </w:rPr>
        <w:t xml:space="preserve"> of everything that Deleuze says (Derrida [1978] 2001: 351–71</w:t>
      </w:r>
      <w:r w:rsidRPr="00422C2D">
        <w:rPr>
          <w:rFonts w:eastAsia="Calibri"/>
          <w:u w:val="single"/>
        </w:rPr>
        <w:t xml:space="preserve">). </w:t>
      </w:r>
      <w:r w:rsidRPr="00422C2D">
        <w:rPr>
          <w:rFonts w:eastAsia="Calibri"/>
          <w:sz w:val="12"/>
        </w:rPr>
        <w:t xml:space="preserve">The question is whether there is only one such point which can </w:t>
      </w:r>
      <w:proofErr w:type="spellStart"/>
      <w:r w:rsidRPr="00422C2D">
        <w:rPr>
          <w:rFonts w:eastAsia="Calibri"/>
          <w:sz w:val="12"/>
        </w:rPr>
        <w:t>characterise</w:t>
      </w:r>
      <w:proofErr w:type="spellEnd"/>
      <w:r w:rsidRPr="00422C2D">
        <w:rPr>
          <w:rFonts w:eastAsia="Calibri"/>
          <w:sz w:val="12"/>
        </w:rPr>
        <w:t xml:space="preserve"> Deleuze’s philosophy; are there many or is there perhaps an infinite number of such points? This is the main paradox of ‘</w:t>
      </w:r>
      <w:proofErr w:type="spellStart"/>
      <w:r w:rsidRPr="00422C2D">
        <w:rPr>
          <w:rFonts w:eastAsia="Calibri"/>
          <w:sz w:val="12"/>
        </w:rPr>
        <w:t>Deleuzism</w:t>
      </w:r>
      <w:proofErr w:type="spellEnd"/>
      <w:r w:rsidRPr="00422C2D">
        <w:rPr>
          <w:rFonts w:eastAsia="Calibri"/>
          <w:sz w:val="12"/>
        </w:rPr>
        <w:t xml:space="preserve">’ (which is </w:t>
      </w:r>
      <w:proofErr w:type="gramStart"/>
      <w:r w:rsidRPr="00422C2D">
        <w:rPr>
          <w:rFonts w:eastAsia="Calibri"/>
          <w:sz w:val="12"/>
        </w:rPr>
        <w:t>in itself a</w:t>
      </w:r>
      <w:proofErr w:type="gramEnd"/>
      <w:r w:rsidRPr="00422C2D">
        <w:rPr>
          <w:rFonts w:eastAsia="Calibri"/>
          <w:sz w:val="12"/>
        </w:rPr>
        <w:t xml:space="preserve"> paradoxical term in this context): because of its inner reasons Deleuze’s thought cannot tolerate any interpretation which pretends to be ‘the One’. It resists any unification or reduction. ‘</w:t>
      </w:r>
      <w:proofErr w:type="spellStart"/>
      <w:r w:rsidRPr="00422C2D">
        <w:rPr>
          <w:rFonts w:eastAsia="Calibri"/>
          <w:sz w:val="12"/>
        </w:rPr>
        <w:t>Deleuzism</w:t>
      </w:r>
      <w:proofErr w:type="spellEnd"/>
      <w:r w:rsidRPr="00422C2D">
        <w:rPr>
          <w:rFonts w:eastAsia="Calibri"/>
          <w:sz w:val="12"/>
        </w:rPr>
        <w:t xml:space="preserve">’ can thus not be an ideology, not even a hierarchy with the official mediators of the truth, with its dogma, scholasticism and potential schism. On the contrary, Deleuze was, for example, impressed by Spinoza’s thought exactly because of its equal accessibility to all readers: Writers, poets, musicians, filmmakers – painters too, even chance readers – may find that they are </w:t>
      </w:r>
      <w:proofErr w:type="spellStart"/>
      <w:r w:rsidRPr="00422C2D">
        <w:rPr>
          <w:rFonts w:eastAsia="Calibri"/>
          <w:sz w:val="12"/>
        </w:rPr>
        <w:t>Spinozists</w:t>
      </w:r>
      <w:proofErr w:type="spellEnd"/>
      <w:r w:rsidRPr="00422C2D">
        <w:rPr>
          <w:rFonts w:eastAsia="Calibri"/>
          <w:sz w:val="12"/>
        </w:rPr>
        <w:t>; indeed, such a thing is more likely for them than for professional philosophers</w:t>
      </w:r>
      <w:proofErr w:type="gramStart"/>
      <w:r w:rsidRPr="00422C2D">
        <w:rPr>
          <w:rFonts w:eastAsia="Calibri"/>
          <w:sz w:val="12"/>
        </w:rPr>
        <w:t>. . . .</w:t>
      </w:r>
      <w:proofErr w:type="gramEnd"/>
      <w:r w:rsidRPr="00422C2D">
        <w:rPr>
          <w:rFonts w:eastAsia="Calibri"/>
          <w:sz w:val="12"/>
        </w:rPr>
        <w:t xml:space="preserve"> He is a philosopher who commands an extraordinary conceptual apparatus, one that is highly developed, systematic, and scholarly; and yet he is the quintessential object of an immediate, unprepared encounter, such that a </w:t>
      </w:r>
      <w:proofErr w:type="spellStart"/>
      <w:r w:rsidRPr="00422C2D">
        <w:rPr>
          <w:rFonts w:eastAsia="Calibri"/>
          <w:sz w:val="12"/>
        </w:rPr>
        <w:t>nonphilosopher</w:t>
      </w:r>
      <w:proofErr w:type="spellEnd"/>
      <w:r w:rsidRPr="00422C2D">
        <w:rPr>
          <w:rFonts w:eastAsia="Calibri"/>
          <w:sz w:val="12"/>
        </w:rPr>
        <w:t xml:space="preserve">, or even someone without any formal education, can receive a sudden illumination from him, a ‘flash’. (Deleuze 1988: 129) It is more than evident that Deleuze’s thought itself functions in the same way as he describes Spinoza’s effect: it is at the same time principal and open, precise and wild. It is somehow clear that everyone can have their own interpretation, although there </w:t>
      </w:r>
      <w:proofErr w:type="gramStart"/>
      <w:r w:rsidRPr="00422C2D">
        <w:rPr>
          <w:rFonts w:eastAsia="Calibri"/>
          <w:sz w:val="12"/>
        </w:rPr>
        <w:t>has to</w:t>
      </w:r>
      <w:proofErr w:type="gramEnd"/>
      <w:r w:rsidRPr="00422C2D">
        <w:rPr>
          <w:rFonts w:eastAsia="Calibri"/>
          <w:sz w:val="12"/>
        </w:rPr>
        <w:t xml:space="preserve"> be a selection: all interpretations and all usages of Deleuze’s thought are not equally correct. Besides the apparent fragmentariness and multiplicity on the level of content, there is a firm core in the depth and outside of the thought, out of which this differentiation erupts. We must try to think exactly this outside of the thought, which is not present in thought. This united core should thus not be understood as a group of certain central concepts or basic dogmas, which are always erupting on the surface of the texts, but as the very ‘life-breath of thought’, out of which every concept is yet to be produced (Buchanan 2000: 192). Deleuze’s inner anarchism should be placed exactly on this very level. </w:t>
      </w:r>
      <w:proofErr w:type="gramStart"/>
      <w:r w:rsidRPr="00422C2D">
        <w:rPr>
          <w:rFonts w:eastAsia="Calibri"/>
          <w:sz w:val="12"/>
        </w:rPr>
        <w:t>In order to</w:t>
      </w:r>
      <w:proofErr w:type="gramEnd"/>
      <w:r w:rsidRPr="00422C2D">
        <w:rPr>
          <w:rFonts w:eastAsia="Calibri"/>
          <w:sz w:val="12"/>
        </w:rPr>
        <w:t xml:space="preserve"> reach adequacy, </w:t>
      </w:r>
      <w:proofErr w:type="gramStart"/>
      <w:r w:rsidRPr="00422C2D">
        <w:rPr>
          <w:rFonts w:eastAsia="Calibri"/>
          <w:sz w:val="12"/>
        </w:rPr>
        <w:t>first of all</w:t>
      </w:r>
      <w:proofErr w:type="gramEnd"/>
      <w:r w:rsidRPr="00422C2D">
        <w:rPr>
          <w:rFonts w:eastAsia="Calibri"/>
          <w:sz w:val="12"/>
        </w:rPr>
        <w:t xml:space="preserve"> we </w:t>
      </w:r>
      <w:proofErr w:type="gramStart"/>
      <w:r w:rsidRPr="00422C2D">
        <w:rPr>
          <w:rFonts w:eastAsia="Calibri"/>
          <w:sz w:val="12"/>
        </w:rPr>
        <w:t>have to</w:t>
      </w:r>
      <w:proofErr w:type="gramEnd"/>
      <w:r w:rsidRPr="00422C2D">
        <w:rPr>
          <w:rFonts w:eastAsia="Calibri"/>
          <w:sz w:val="12"/>
        </w:rPr>
        <w:t xml:space="preserve"> keep in mind that this inner anarchism does not signify a certain defined content, but more </w:t>
      </w:r>
      <w:proofErr w:type="gramStart"/>
      <w:r w:rsidRPr="00422C2D">
        <w:rPr>
          <w:rFonts w:eastAsia="Calibri"/>
          <w:sz w:val="12"/>
        </w:rPr>
        <w:t>a practice</w:t>
      </w:r>
      <w:proofErr w:type="gramEnd"/>
      <w:r w:rsidRPr="00422C2D">
        <w:rPr>
          <w:rFonts w:eastAsia="Calibri"/>
          <w:sz w:val="12"/>
        </w:rPr>
        <w:t xml:space="preserve">, the anarchistic manners of Deleuze’s thought. As in the case of Spinoza, where on the one hand there are strictness and the omnipresence of one basic principle and on the other hand multiplicity, intuition and different names for the substance, in Deleuze’s case there is also a paradoxical union of radical oneness and pluralism at the same time. The point is therefore not in searching for the one and only right, exclusive and universal signifier of Deleuze’s thought (for example, anarchism), but in reaching an adequate idea, which is, as we will try to show, always adapted to the singular consciousness and always ‘the exclusive one’ from a specific perspective, which tries to think its own cause. What is anarchistic is exactly this freedom and diversity, which rejects a hierarchical definition of what is right and wrong, but is at the same time not totally relativistic: it does not presuppose that everything is equally right and equally wrong; the function of selection must be preserved. Is it therefore necessary to label Deleuze’s thought as anarchistic? Of course not. We could choose a different wording, if it appeared more appropriate, but exactly this paradoxical tolerance towards a different interpretation is part of what we have in mind when we refer to it as ‘anarchism’. This notion is, as it should be, totally </w:t>
      </w:r>
      <w:proofErr w:type="spellStart"/>
      <w:r w:rsidRPr="00422C2D">
        <w:rPr>
          <w:rFonts w:eastAsia="Calibri"/>
          <w:sz w:val="12"/>
        </w:rPr>
        <w:t>selfcontained</w:t>
      </w:r>
      <w:proofErr w:type="spellEnd"/>
      <w:r w:rsidRPr="00422C2D">
        <w:rPr>
          <w:rFonts w:eastAsia="Calibri"/>
          <w:sz w:val="12"/>
        </w:rPr>
        <w:t xml:space="preserve"> and autopoietic: because of the inner anarchism of Deleuze’s thought, we should not think that this inner anarchism is the exclusive </w:t>
      </w:r>
      <w:proofErr w:type="spellStart"/>
      <w:r w:rsidRPr="00422C2D">
        <w:rPr>
          <w:rFonts w:eastAsia="Calibri"/>
          <w:sz w:val="12"/>
        </w:rPr>
        <w:t>characterisation</w:t>
      </w:r>
      <w:proofErr w:type="spellEnd"/>
      <w:r w:rsidRPr="00422C2D">
        <w:rPr>
          <w:rFonts w:eastAsia="Calibri"/>
          <w:sz w:val="12"/>
        </w:rPr>
        <w:t xml:space="preserve"> of his thought. Its paradoxical anarchistic nature is not in contradiction to many other </w:t>
      </w:r>
      <w:proofErr w:type="spellStart"/>
      <w:r w:rsidRPr="00422C2D">
        <w:rPr>
          <w:rFonts w:eastAsia="Calibri"/>
          <w:sz w:val="12"/>
        </w:rPr>
        <w:t>characterisations</w:t>
      </w:r>
      <w:proofErr w:type="spellEnd"/>
      <w:r w:rsidRPr="00422C2D">
        <w:rPr>
          <w:rFonts w:eastAsia="Calibri"/>
          <w:sz w:val="12"/>
        </w:rPr>
        <w:t xml:space="preserve">, but it still is the one. A sufficient reason to label a certain thought as anarchistic is that this thought is immanent to itself: its practice corresponds to its theory. In Miguel de Beistegui’s book Immanence – Deleuze and Philosophy one can find quite a similar orientation. He tries to explicate a consistency that appears throughout all Deleuze’s diverse works. In this context he writes: </w:t>
      </w:r>
      <w:proofErr w:type="gramStart"/>
      <w:r w:rsidRPr="00422C2D">
        <w:rPr>
          <w:rFonts w:eastAsia="Calibri"/>
          <w:sz w:val="12"/>
        </w:rPr>
        <w:t>In order to</w:t>
      </w:r>
      <w:proofErr w:type="gramEnd"/>
      <w:r w:rsidRPr="00422C2D">
        <w:rPr>
          <w:rFonts w:eastAsia="Calibri"/>
          <w:sz w:val="12"/>
        </w:rPr>
        <w:t xml:space="preserve"> identify the source of a thought, it is not enough to </w:t>
      </w:r>
      <w:proofErr w:type="spellStart"/>
      <w:r w:rsidRPr="00422C2D">
        <w:rPr>
          <w:rFonts w:eastAsia="Calibri"/>
          <w:sz w:val="12"/>
        </w:rPr>
        <w:t>analyse</w:t>
      </w:r>
      <w:proofErr w:type="spellEnd"/>
      <w:r w:rsidRPr="00422C2D">
        <w:rPr>
          <w:rFonts w:eastAsia="Calibri"/>
          <w:sz w:val="12"/>
        </w:rPr>
        <w:t xml:space="preserve"> its concepts. It requires that we identify its consistency. And that, we can hope to do by looking at that aspect of a thought that always remains concealed to it (at least in part), by looking at what we could call </w:t>
      </w:r>
      <w:proofErr w:type="gramStart"/>
      <w:r w:rsidRPr="00422C2D">
        <w:rPr>
          <w:rFonts w:eastAsia="Calibri"/>
          <w:sz w:val="12"/>
        </w:rPr>
        <w:t>its</w:t>
      </w:r>
      <w:proofErr w:type="gramEnd"/>
      <w:r w:rsidRPr="00422C2D">
        <w:rPr>
          <w:rFonts w:eastAsia="Calibri"/>
          <w:sz w:val="12"/>
        </w:rPr>
        <w:t xml:space="preserve"> unthought. The unthought is the true source, or the horizon, from which the thinker’s thought unfolds. The source of a thought, then, is not to be mistaken for where (or when) that thought unfolds. The source of a thought, then, is not to be mistaken for where (or when) that thought </w:t>
      </w:r>
      <w:proofErr w:type="gramStart"/>
      <w:r w:rsidRPr="00422C2D">
        <w:rPr>
          <w:rFonts w:eastAsia="Calibri"/>
          <w:sz w:val="12"/>
        </w:rPr>
        <w:t>actually begins</w:t>
      </w:r>
      <w:proofErr w:type="gramEnd"/>
      <w:r w:rsidRPr="00422C2D">
        <w:rPr>
          <w:rFonts w:eastAsia="Calibri"/>
          <w:sz w:val="12"/>
        </w:rPr>
        <w:t xml:space="preserve">. Rather, it indicates the virtual place from which it flows. (de </w:t>
      </w:r>
      <w:proofErr w:type="spellStart"/>
      <w:r w:rsidRPr="00422C2D">
        <w:rPr>
          <w:rFonts w:eastAsia="Calibri"/>
          <w:sz w:val="12"/>
        </w:rPr>
        <w:t>Beistegui</w:t>
      </w:r>
      <w:proofErr w:type="spellEnd"/>
      <w:r w:rsidRPr="00422C2D">
        <w:rPr>
          <w:rFonts w:eastAsia="Calibri"/>
          <w:sz w:val="12"/>
        </w:rPr>
        <w:t xml:space="preserve"> 2010: 3) IV. Anarchism, Spinozism, </w:t>
      </w:r>
      <w:proofErr w:type="spellStart"/>
      <w:r w:rsidRPr="00422C2D">
        <w:rPr>
          <w:rFonts w:eastAsia="Calibri"/>
          <w:sz w:val="12"/>
        </w:rPr>
        <w:t>Deleuzism</w:t>
      </w:r>
      <w:proofErr w:type="spellEnd"/>
      <w:r w:rsidRPr="00422C2D">
        <w:rPr>
          <w:rFonts w:eastAsia="Calibri"/>
          <w:sz w:val="12"/>
        </w:rPr>
        <w:t xml:space="preserve"> When we try to establish </w:t>
      </w:r>
      <w:proofErr w:type="gramStart"/>
      <w:r w:rsidRPr="00422C2D">
        <w:rPr>
          <w:rFonts w:eastAsia="Calibri"/>
          <w:sz w:val="12"/>
        </w:rPr>
        <w:t>the anarchistic</w:t>
      </w:r>
      <w:proofErr w:type="gramEnd"/>
      <w:r w:rsidRPr="00422C2D">
        <w:rPr>
          <w:rFonts w:eastAsia="Calibri"/>
          <w:sz w:val="12"/>
        </w:rPr>
        <w:t xml:space="preserve"> theory, we are faced with one fundamental problem. If we understand theory as a certain unified transcendental doctrine which tries to establish the right practice yet is at the same time different from any practice, a theory as a selection principle on the basis of which we can distinguish between good and bad practice, we have to admit that theory itself is, with no regard to its content, something that anarchism is trying to reject. In this frame of thinking, theory may even be the main cause of hierarchy, therefore also the main adversary of anarchism. This problem in all its breadth and obviousness was perhaps best described in Max Stirner’s book The Ego and His Own: Men are sometimes divided into two classes: cultured and uncultured. The former, so far as they were worthy of their name, occupied themselves with thoughts, with mind, and . . . demanded a servile respect for the thoughts recognized by them. State, emperor, church, God, morality, order, are such thoughts of spirits, that exist only for the mind. A merely living being, an animal, cares as little for them as a child. But the uncultured are really nothing but children, and he who attends only to the necessities of his life is indifferent to those spirits; but, because he is also weak before them, he succumbs to their </w:t>
      </w:r>
      <w:proofErr w:type="gramStart"/>
      <w:r w:rsidRPr="00422C2D">
        <w:rPr>
          <w:rFonts w:eastAsia="Calibri"/>
          <w:sz w:val="12"/>
        </w:rPr>
        <w:t>power, and</w:t>
      </w:r>
      <w:proofErr w:type="gramEnd"/>
      <w:r w:rsidRPr="00422C2D">
        <w:rPr>
          <w:rFonts w:eastAsia="Calibri"/>
          <w:sz w:val="12"/>
        </w:rPr>
        <w:t xml:space="preserve"> is ruled by thoughts. This is the meaning of hierarchy. Hierarchy is dominion of thoughts, dominion of mind! (Stirner [1844] 2014: 66) Stirner’s way of argumentation confronts us with a very general but also a very serious problem: how to establish a theory which would be immune to this anarchistic protest, therefore a theory which would not be hierarchical and thus spiritual, superior and moral? Or in the vocabulary of Deleuze: how to establish a new image of thought, in which obviousness of goodness, morality and superior rationality of thinking would be rejected? Furthermore: how to reject the ‘natural’ right of thought to represent those who supposedly do not think (Deleuze [1994] 2004: 167–9)? The situation is now reversed: we do not have a theory which would have demands about practice, but a certain ideal, a demand on how practice of theory should proceed. Better said, our task is to </w:t>
      </w:r>
      <w:proofErr w:type="gramStart"/>
      <w:r w:rsidRPr="00422C2D">
        <w:rPr>
          <w:rFonts w:eastAsia="Calibri"/>
          <w:sz w:val="12"/>
        </w:rPr>
        <w:t>explicate</w:t>
      </w:r>
      <w:proofErr w:type="gramEnd"/>
      <w:r w:rsidRPr="00422C2D">
        <w:rPr>
          <w:rFonts w:eastAsia="Calibri"/>
          <w:sz w:val="12"/>
        </w:rPr>
        <w:t xml:space="preserve"> the situation in which theory would be completely adequate with its singular practice of production; we </w:t>
      </w:r>
      <w:proofErr w:type="gramStart"/>
      <w:r w:rsidRPr="00422C2D">
        <w:rPr>
          <w:rFonts w:eastAsia="Calibri"/>
          <w:sz w:val="12"/>
        </w:rPr>
        <w:t>have to</w:t>
      </w:r>
      <w:proofErr w:type="gramEnd"/>
      <w:r w:rsidRPr="00422C2D">
        <w:rPr>
          <w:rFonts w:eastAsia="Calibri"/>
          <w:sz w:val="12"/>
        </w:rPr>
        <w:t xml:space="preserve"> reach a consistent and united practice-theory as we </w:t>
      </w:r>
      <w:proofErr w:type="gramStart"/>
      <w:r w:rsidRPr="00422C2D">
        <w:rPr>
          <w:rFonts w:eastAsia="Calibri"/>
          <w:sz w:val="12"/>
        </w:rPr>
        <w:t>described it</w:t>
      </w:r>
      <w:proofErr w:type="gramEnd"/>
      <w:r w:rsidRPr="00422C2D">
        <w:rPr>
          <w:rFonts w:eastAsia="Calibri"/>
          <w:sz w:val="12"/>
        </w:rPr>
        <w:t xml:space="preserve"> above. While trying to find an answer to the question ‘Why there are almost no academics and scientists in the United States, who would declare themselves as anarchist?’, David Graeber exposed a problem, which is similar to our own and could be useful in a </w:t>
      </w:r>
      <w:proofErr w:type="spellStart"/>
      <w:r w:rsidRPr="00422C2D">
        <w:rPr>
          <w:rFonts w:eastAsia="Calibri"/>
          <w:sz w:val="12"/>
        </w:rPr>
        <w:t>concretisation</w:t>
      </w:r>
      <w:proofErr w:type="spellEnd"/>
      <w:r w:rsidRPr="00422C2D">
        <w:rPr>
          <w:rFonts w:eastAsia="Calibri"/>
          <w:sz w:val="12"/>
        </w:rPr>
        <w:t xml:space="preserve"> of the concept of practice-theory: It’s not just that anarchism does not tend to have much use for high theory. It’s that it is primarily concerned with forms of practice; it insists, before anything else, that one’s means must be consonant with one’s ends; one cannot create freedom through authoritarian means . . . (Graeber 2004: 6–7) To avoid anarchistic rejection of theory, we have to read Graeber’s definition of anarchistic practice also in the context of the practical production of theory: in this context, the consonance between means and ends transforms itself exactly in the previously described adequacy between practice of production of theory and the final expression of theory on the level of its content. Practice of theory must be immanent to the field of any other practice: it is not enough if theory is internally consistent only on the level of its content, but </w:t>
      </w:r>
      <w:proofErr w:type="gramStart"/>
      <w:r w:rsidRPr="00422C2D">
        <w:rPr>
          <w:rFonts w:eastAsia="Calibri"/>
          <w:sz w:val="12"/>
        </w:rPr>
        <w:t>in order to</w:t>
      </w:r>
      <w:proofErr w:type="gramEnd"/>
      <w:r w:rsidRPr="00422C2D">
        <w:rPr>
          <w:rFonts w:eastAsia="Calibri"/>
          <w:sz w:val="12"/>
        </w:rPr>
        <w:t xml:space="preserve"> be anarchistic it also </w:t>
      </w:r>
      <w:proofErr w:type="gramStart"/>
      <w:r w:rsidRPr="00422C2D">
        <w:rPr>
          <w:rFonts w:eastAsia="Calibri"/>
          <w:sz w:val="12"/>
        </w:rPr>
        <w:t>has to</w:t>
      </w:r>
      <w:proofErr w:type="gramEnd"/>
      <w:r w:rsidRPr="00422C2D">
        <w:rPr>
          <w:rFonts w:eastAsia="Calibri"/>
          <w:sz w:val="12"/>
        </w:rPr>
        <w:t xml:space="preserve"> be consistent with its own inner practice: it must represent only what it performs, therefore it should not represent anything. Similarly, for one to be an anarchist, it is not only important to strive and argue for anarchism, but this act itself must be done in an anarchistic way. The act cannot be separated from its final product; practice must in a certain sense already embody the final aim, for which it is striving. In other words, the act (of practice-theory) must not be a representation of those who cannot act, because this would reproduce the same inability to act – which is </w:t>
      </w:r>
      <w:proofErr w:type="spellStart"/>
      <w:r w:rsidRPr="00422C2D">
        <w:rPr>
          <w:rFonts w:eastAsia="Calibri"/>
          <w:sz w:val="12"/>
        </w:rPr>
        <w:t>recognised</w:t>
      </w:r>
      <w:proofErr w:type="spellEnd"/>
      <w:r w:rsidRPr="00422C2D">
        <w:rPr>
          <w:rFonts w:eastAsia="Calibri"/>
          <w:sz w:val="12"/>
        </w:rPr>
        <w:t xml:space="preserve"> as a problem. That sort of anarchistic resistance against the (political) representation corresponds with Deleuze’s resistance against representation in theory. This categorical rejection of representation also implies categorical rejection of any form of demand. As Graeber argues: Any anarchist social theory would have to reject self-consciously any trace of vanguardism. The role of intellectuals is most definitively not to form an elite that can arrive at the correct strategic analyses and then lead the masses to follow. (Graeber 2004: 11) According to Graeber, theory should therefore not try to solve the problems of the ‘whole world’. Its aim should be to change itself only; like any other practice, the practice of thinking should also solve only its own problems. As Graeber </w:t>
      </w:r>
      <w:proofErr w:type="gramStart"/>
      <w:r w:rsidRPr="00422C2D">
        <w:rPr>
          <w:rFonts w:eastAsia="Calibri"/>
          <w:sz w:val="12"/>
        </w:rPr>
        <w:t>says, ‘</w:t>
      </w:r>
      <w:proofErr w:type="gramEnd"/>
      <w:r w:rsidRPr="00422C2D">
        <w:rPr>
          <w:rFonts w:eastAsia="Calibri"/>
          <w:sz w:val="12"/>
        </w:rPr>
        <w:t xml:space="preserve">Are the peasants a potentially revolutionary class? (Anarchists consider this something for the peasants to decide)’ (Graeber 2004: 5–6). Of course, this ignorance </w:t>
      </w:r>
      <w:proofErr w:type="gramStart"/>
      <w:r w:rsidRPr="00422C2D">
        <w:rPr>
          <w:rFonts w:eastAsia="Calibri"/>
          <w:sz w:val="12"/>
        </w:rPr>
        <w:t>towards the other</w:t>
      </w:r>
      <w:proofErr w:type="gramEnd"/>
      <w:r w:rsidRPr="00422C2D">
        <w:rPr>
          <w:rFonts w:eastAsia="Calibri"/>
          <w:sz w:val="12"/>
        </w:rPr>
        <w:t xml:space="preserve"> does not presuppose that there is no impact between different fields, but only that this impact should not have a form of demand or command. To avoid hierarchical positioning of theory, Graeber further proposes a ‘Low Theory</w:t>
      </w:r>
      <w:proofErr w:type="gramStart"/>
      <w:r w:rsidRPr="00422C2D">
        <w:rPr>
          <w:rFonts w:eastAsia="Calibri"/>
          <w:sz w:val="12"/>
        </w:rPr>
        <w:t>’, ‘</w:t>
      </w:r>
      <w:proofErr w:type="gramEnd"/>
      <w:r w:rsidRPr="00422C2D">
        <w:rPr>
          <w:rFonts w:eastAsia="Calibri"/>
          <w:sz w:val="12"/>
        </w:rPr>
        <w:t xml:space="preserve">a way of grappling with those real, immediate questions that emerge from a transformative project’ (9). ‘Low theory’ may be another name for a </w:t>
      </w:r>
      <w:proofErr w:type="spellStart"/>
      <w:r w:rsidRPr="00422C2D">
        <w:rPr>
          <w:rFonts w:eastAsia="Calibri"/>
          <w:sz w:val="12"/>
        </w:rPr>
        <w:t>Spinozistic</w:t>
      </w:r>
      <w:proofErr w:type="spellEnd"/>
      <w:r w:rsidRPr="00422C2D">
        <w:rPr>
          <w:rFonts w:eastAsia="Calibri"/>
          <w:sz w:val="12"/>
        </w:rPr>
        <w:t xml:space="preserve"> practice-theory, which we are looking for: a theory which tries to solve only the problems of practice inside which it is produced; a theory that is not something rare or extraordinary, but that emerges parallel to every free practice. In other words, every practice which is not separated from its theory is anarchistic. Practice-theory implies theory which is constantly </w:t>
      </w:r>
      <w:proofErr w:type="gramStart"/>
      <w:r w:rsidRPr="00422C2D">
        <w:rPr>
          <w:rFonts w:eastAsia="Calibri"/>
          <w:sz w:val="12"/>
        </w:rPr>
        <w:t>transforming</w:t>
      </w:r>
      <w:proofErr w:type="gramEnd"/>
      <w:r w:rsidRPr="00422C2D">
        <w:rPr>
          <w:rFonts w:eastAsia="Calibri"/>
          <w:sz w:val="12"/>
        </w:rPr>
        <w:t xml:space="preserve"> in correspondence with its practice (which is itself transformed in correspondence with its theory). This implies an experimentation without a defined aim and structure, because the aim and structure of theory (or practice) are constantly deferring (in Derrida’s double sense of the world ‘differ’ which contains differentiation and deferring) in the process of transformation between theory and practice (Derrida 1982: 3–27). The future must remain radically open and in this sense Saul Newman, when combining Deleuze’s and Stirner’s anarchism, argues: Perhaps politics should be about escaping essentialist structures and identities</w:t>
      </w:r>
      <w:proofErr w:type="gramStart"/>
      <w:r w:rsidRPr="00422C2D">
        <w:rPr>
          <w:rFonts w:eastAsia="Calibri"/>
          <w:sz w:val="12"/>
        </w:rPr>
        <w:t>. . . .</w:t>
      </w:r>
      <w:proofErr w:type="gramEnd"/>
      <w:r w:rsidRPr="00422C2D">
        <w:rPr>
          <w:rFonts w:eastAsia="Calibri"/>
          <w:sz w:val="12"/>
        </w:rPr>
        <w:t xml:space="preserve"> For Deleuze and Stirner . . . resistance does not have a conclusion or telos . . . Resistance is seen as an ongoing confrontation, a perpetual war of attrition in which the lines of confrontation are never marked out in advance but are rather constantly renegotiated and fought over. (Newman 2009: 13) The parallelism between theory and practice is still not enough to define a certain practice-theory as anarchistic. For that, a certain practice-theory should also [is]not perceive itself as exclusive in contrast to other practices or other theories. There should not be one single anarchistic theory or one single anarchistic practice; on the contrary, the tolerance towards other non-hierarchical and non-representative practices and theories is precisely one of the conditions for a certain </w:t>
      </w:r>
      <w:proofErr w:type="gramStart"/>
      <w:r w:rsidRPr="00422C2D">
        <w:rPr>
          <w:rFonts w:eastAsia="Calibri"/>
          <w:sz w:val="12"/>
        </w:rPr>
        <w:t>practice-theory</w:t>
      </w:r>
      <w:proofErr w:type="gramEnd"/>
      <w:r w:rsidRPr="00422C2D">
        <w:rPr>
          <w:rFonts w:eastAsia="Calibri"/>
          <w:sz w:val="12"/>
        </w:rPr>
        <w:t xml:space="preserve"> to be anarchistic. As Graeber says: [Anarchists] also accept as a matter of course that no one is ever going to convert another person completely to their point of </w:t>
      </w:r>
      <w:proofErr w:type="gramStart"/>
      <w:r w:rsidRPr="00422C2D">
        <w:rPr>
          <w:rFonts w:eastAsia="Calibri"/>
          <w:sz w:val="12"/>
        </w:rPr>
        <w:t>view, and</w:t>
      </w:r>
      <w:proofErr w:type="gramEnd"/>
      <w:r w:rsidRPr="00422C2D">
        <w:rPr>
          <w:rFonts w:eastAsia="Calibri"/>
          <w:sz w:val="12"/>
        </w:rPr>
        <w:t xml:space="preserve"> probably shouldn’t try</w:t>
      </w:r>
      <w:proofErr w:type="gramStart"/>
      <w:r w:rsidRPr="00422C2D">
        <w:rPr>
          <w:rFonts w:eastAsia="Calibri"/>
          <w:sz w:val="12"/>
        </w:rPr>
        <w:t>. . . .</w:t>
      </w:r>
      <w:proofErr w:type="gramEnd"/>
      <w:r w:rsidRPr="00422C2D">
        <w:rPr>
          <w:rFonts w:eastAsia="Calibri"/>
          <w:sz w:val="12"/>
        </w:rPr>
        <w:t xml:space="preserve"> The fact that theories are incommensurable in certain respects does not mean they cannot exist or even reinforce each other, any more than the fact that individuals have unique and incommensurable views of the world means they cannot become friends, or lovers, or work on common projects. (Graeber 2004: 8–9) The practice-theory of encountering between objects, as we describe it, should therefore go to the concrete encountering with other </w:t>
      </w:r>
      <w:proofErr w:type="spellStart"/>
      <w:r w:rsidRPr="00422C2D">
        <w:rPr>
          <w:rFonts w:eastAsia="Calibri"/>
          <w:sz w:val="12"/>
        </w:rPr>
        <w:t>theoriespractices</w:t>
      </w:r>
      <w:proofErr w:type="spellEnd"/>
      <w:r w:rsidRPr="00422C2D">
        <w:rPr>
          <w:rFonts w:eastAsia="Calibri"/>
          <w:sz w:val="12"/>
        </w:rPr>
        <w:t xml:space="preserve">. Of course, those encounters should not be treated as something marginal and unimportant for the content; on the contrary, the content of any </w:t>
      </w:r>
      <w:proofErr w:type="gramStart"/>
      <w:r w:rsidRPr="00422C2D">
        <w:rPr>
          <w:rFonts w:eastAsia="Calibri"/>
          <w:sz w:val="12"/>
        </w:rPr>
        <w:t>theory-practice</w:t>
      </w:r>
      <w:proofErr w:type="gramEnd"/>
      <w:r w:rsidRPr="00422C2D">
        <w:rPr>
          <w:rFonts w:eastAsia="Calibri"/>
          <w:sz w:val="12"/>
        </w:rPr>
        <w:t xml:space="preserve"> could be </w:t>
      </w:r>
      <w:proofErr w:type="spellStart"/>
      <w:r w:rsidRPr="00422C2D">
        <w:rPr>
          <w:rFonts w:eastAsia="Calibri"/>
          <w:sz w:val="12"/>
        </w:rPr>
        <w:t>moulded</w:t>
      </w:r>
      <w:proofErr w:type="spellEnd"/>
      <w:r w:rsidRPr="00422C2D">
        <w:rPr>
          <w:rFonts w:eastAsia="Calibri"/>
          <w:sz w:val="12"/>
        </w:rPr>
        <w:t xml:space="preserve"> only through those empirical encounters. We have demonstrated parallels between Graeber’s notion of anarchism and Deleuze’s Spinoza, but we still have not </w:t>
      </w:r>
      <w:proofErr w:type="gramStart"/>
      <w:r w:rsidRPr="00422C2D">
        <w:rPr>
          <w:rFonts w:eastAsia="Calibri"/>
          <w:sz w:val="12"/>
        </w:rPr>
        <w:t>explicated</w:t>
      </w:r>
      <w:proofErr w:type="gramEnd"/>
      <w:r w:rsidRPr="00422C2D">
        <w:rPr>
          <w:rFonts w:eastAsia="Calibri"/>
          <w:sz w:val="12"/>
        </w:rPr>
        <w:t xml:space="preserve"> the main differences. The first and most obvious difference is that Graeber rejects ‘high’ theory based on the principle of oneness, while Spinoza’s theory, on the other hand, is exactly like that in a certain sense. This problem could be derivable already from the word ‘anarchy’ and its </w:t>
      </w:r>
      <w:proofErr w:type="gramStart"/>
      <w:r w:rsidRPr="00422C2D">
        <w:rPr>
          <w:rFonts w:eastAsia="Calibri"/>
          <w:sz w:val="12"/>
        </w:rPr>
        <w:t>etymology (‘</w:t>
      </w:r>
      <w:proofErr w:type="gramEnd"/>
      <w:r w:rsidRPr="00422C2D">
        <w:rPr>
          <w:rFonts w:eastAsia="Calibri"/>
          <w:sz w:val="12"/>
        </w:rPr>
        <w:t xml:space="preserve">an-arche’): it is a negation of one source of power as well as of one fundamental or one superior principle in theory. In the next section, we will have to </w:t>
      </w:r>
      <w:proofErr w:type="gramStart"/>
      <w:r w:rsidRPr="00422C2D">
        <w:rPr>
          <w:rFonts w:eastAsia="Calibri"/>
          <w:sz w:val="12"/>
        </w:rPr>
        <w:t>explicate</w:t>
      </w:r>
      <w:proofErr w:type="gramEnd"/>
      <w:r w:rsidRPr="00422C2D">
        <w:rPr>
          <w:rFonts w:eastAsia="Calibri"/>
          <w:sz w:val="12"/>
        </w:rPr>
        <w:t xml:space="preserve"> why and how Spinoza’s strict insistence on only one (immanent!) substance can still be in accordance with the idea of anarchism. Furthermore, we will claim that such an idea of ‘the one’ is necessary. As Deleuze and </w:t>
      </w:r>
      <w:proofErr w:type="spellStart"/>
      <w:r w:rsidRPr="00422C2D">
        <w:rPr>
          <w:rFonts w:eastAsia="Calibri"/>
          <w:sz w:val="12"/>
        </w:rPr>
        <w:t>Guattari</w:t>
      </w:r>
      <w:proofErr w:type="spellEnd"/>
      <w:r w:rsidRPr="00422C2D">
        <w:rPr>
          <w:rFonts w:eastAsia="Calibri"/>
          <w:sz w:val="12"/>
        </w:rPr>
        <w:t xml:space="preserve"> argue, we </w:t>
      </w:r>
      <w:proofErr w:type="gramStart"/>
      <w:r w:rsidRPr="00422C2D">
        <w:rPr>
          <w:rFonts w:eastAsia="Calibri"/>
          <w:sz w:val="12"/>
        </w:rPr>
        <w:t>have to</w:t>
      </w:r>
      <w:proofErr w:type="gramEnd"/>
      <w:r w:rsidRPr="00422C2D">
        <w:rPr>
          <w:rFonts w:eastAsia="Calibri"/>
          <w:sz w:val="12"/>
        </w:rPr>
        <w:t xml:space="preserve"> seek a magic formula – pluralism equals monism – ‘via all the dualisms that are the enemy, an entirely necessary enemy, the furniture we are forever rearranging’ (Deleuze and </w:t>
      </w:r>
      <w:proofErr w:type="spellStart"/>
      <w:r w:rsidRPr="00422C2D">
        <w:rPr>
          <w:rFonts w:eastAsia="Calibri"/>
          <w:sz w:val="12"/>
        </w:rPr>
        <w:t>Guattari</w:t>
      </w:r>
      <w:proofErr w:type="spellEnd"/>
      <w:r w:rsidRPr="00422C2D">
        <w:rPr>
          <w:rFonts w:eastAsia="Calibri"/>
          <w:sz w:val="12"/>
        </w:rPr>
        <w:t xml:space="preserve"> [1987] 2004b: 23). Therefore, the binary opposition between pluralism and monism itself (just like the opposition between theory and practice) should be rejected </w:t>
      </w:r>
      <w:proofErr w:type="gramStart"/>
      <w:r w:rsidRPr="00422C2D">
        <w:rPr>
          <w:rFonts w:eastAsia="Calibri"/>
          <w:sz w:val="12"/>
        </w:rPr>
        <w:t>and itself</w:t>
      </w:r>
      <w:proofErr w:type="gramEnd"/>
      <w:r w:rsidRPr="00422C2D">
        <w:rPr>
          <w:rFonts w:eastAsia="Calibri"/>
          <w:sz w:val="12"/>
        </w:rPr>
        <w:t xml:space="preserve"> understood only as one of the ‘necessary </w:t>
      </w:r>
      <w:proofErr w:type="gramStart"/>
      <w:r w:rsidRPr="00422C2D">
        <w:rPr>
          <w:rFonts w:eastAsia="Calibri"/>
          <w:sz w:val="12"/>
        </w:rPr>
        <w:t>enemies’</w:t>
      </w:r>
      <w:proofErr w:type="gramEnd"/>
      <w:r w:rsidRPr="00422C2D">
        <w:rPr>
          <w:rFonts w:eastAsia="Calibri"/>
          <w:sz w:val="12"/>
        </w:rPr>
        <w:t xml:space="preserve">. </w:t>
      </w:r>
      <w:proofErr w:type="gramStart"/>
      <w:r w:rsidRPr="00422C2D">
        <w:rPr>
          <w:rFonts w:eastAsia="Calibri"/>
          <w:sz w:val="12"/>
        </w:rPr>
        <w:t>In order to</w:t>
      </w:r>
      <w:proofErr w:type="gramEnd"/>
      <w:r w:rsidRPr="00422C2D">
        <w:rPr>
          <w:rFonts w:eastAsia="Calibri"/>
          <w:sz w:val="12"/>
        </w:rPr>
        <w:t xml:space="preserve"> avoid problems with ‘one</w:t>
      </w:r>
      <w:proofErr w:type="gramStart"/>
      <w:r w:rsidRPr="00422C2D">
        <w:rPr>
          <w:rFonts w:eastAsia="Calibri"/>
          <w:sz w:val="12"/>
        </w:rPr>
        <w:t>’, ‘</w:t>
      </w:r>
      <w:proofErr w:type="gramEnd"/>
      <w:r w:rsidRPr="00422C2D">
        <w:rPr>
          <w:rFonts w:eastAsia="Calibri"/>
          <w:sz w:val="12"/>
        </w:rPr>
        <w:t xml:space="preserve">high’ anarchistic theory, Graeber generally argues for two principles: on the one hand for fragmentation of low theories and on the other hand for the consensus as a practical principle by which different fragments are united and unified, when this is necessary. His description of anarchism can be seen in the practice of many current anarchistic groups, communities and assemblies: we agree that we cannot agree totally, we respect the otherness of the other practices-theories, so we are not looking for uniformity, but for a minimal common consensus, which can unite us in practice. But in the background of such a strictly formal mechanism as well as in the background of some anarchistic theories as such, we can often detect a supposition which is completely inadequate with Deleuze’s </w:t>
      </w:r>
      <w:proofErr w:type="spellStart"/>
      <w:r w:rsidRPr="00422C2D">
        <w:rPr>
          <w:rFonts w:eastAsia="Calibri"/>
          <w:sz w:val="12"/>
        </w:rPr>
        <w:t>amoralism</w:t>
      </w:r>
      <w:proofErr w:type="spellEnd"/>
      <w:r w:rsidRPr="00422C2D">
        <w:rPr>
          <w:rFonts w:eastAsia="Calibri"/>
          <w:sz w:val="12"/>
        </w:rPr>
        <w:t xml:space="preserve">: we can be sure that the consensus between people would be good a priori, because human nature is good, collaborative and sympathetic. Todd May </w:t>
      </w:r>
      <w:proofErr w:type="spellStart"/>
      <w:r w:rsidRPr="00422C2D">
        <w:rPr>
          <w:rFonts w:eastAsia="Calibri"/>
          <w:sz w:val="12"/>
        </w:rPr>
        <w:t>characterises</w:t>
      </w:r>
      <w:proofErr w:type="spellEnd"/>
      <w:r w:rsidRPr="00422C2D">
        <w:rPr>
          <w:rFonts w:eastAsia="Calibri"/>
          <w:sz w:val="12"/>
        </w:rPr>
        <w:t xml:space="preserve"> such a position as anarchistic naturalism, which is sometimes based on Kropotkin’s work Mutual Aid, where cooperation as a force of evolution is opposed to Darwin’s notion of competition for survival. The main idea is that ‘the human essence is a good essence which relations of power suppress or deny’ (May 1994: 62). Hence it necessarily follows: If the human essence is already benign, then there is no need to articulate what kinds of human activity are good and what kinds are bad: those kinds of human activity unhampered by power and representation are good, while those kinds that are so hampered are – or at least are in danger of being – bad. (May 1994: 64) There are many irremovable reasons why such a rationalistic and humanistic foundation for anarchism could not be in accordance with Deleuze’s thought. </w:t>
      </w:r>
      <w:proofErr w:type="gramStart"/>
      <w:r w:rsidRPr="00422C2D">
        <w:rPr>
          <w:rFonts w:eastAsia="Calibri"/>
          <w:sz w:val="12"/>
        </w:rPr>
        <w:t>First of all</w:t>
      </w:r>
      <w:proofErr w:type="gramEnd"/>
      <w:r w:rsidRPr="00422C2D">
        <w:rPr>
          <w:rFonts w:eastAsia="Calibri"/>
          <w:sz w:val="12"/>
        </w:rPr>
        <w:t xml:space="preserve">, from which all other reasons could be derived, comes morality: for Deleuze and Spinoza, encounters between entities should be free – not because all entities are equally good for encountering, but because only freedom in encountering could give us adequate ideas about which entities could produce adequate (therefore good) encounters. That is why Deleuze’s remark that Spinoza rejects not only the concept of evil but also the concept of good is so important (Deleuze 1988: 31). Being is beyond good and evil, whereas encounters, relations and fusions (and not objects or entities in themselves) are good or bad. That implies that we still </w:t>
      </w:r>
      <w:proofErr w:type="gramStart"/>
      <w:r w:rsidRPr="00422C2D">
        <w:rPr>
          <w:rFonts w:eastAsia="Calibri"/>
          <w:sz w:val="12"/>
        </w:rPr>
        <w:t>have to</w:t>
      </w:r>
      <w:proofErr w:type="gramEnd"/>
      <w:r w:rsidRPr="00422C2D">
        <w:rPr>
          <w:rFonts w:eastAsia="Calibri"/>
          <w:sz w:val="12"/>
        </w:rPr>
        <w:t xml:space="preserve"> preserve the function of selection (although it should not be a moral selection): which objects form adequate, free and joyful encounters with us and which form inadequate or sad encounters? This question is unavoidable, because we have no ready-made formal principle such as consensus, which could by itself and with no regard to the nature of objects function as an assurance for a good encounter. The second problem is that such a </w:t>
      </w:r>
      <w:proofErr w:type="spellStart"/>
      <w:r w:rsidRPr="00422C2D">
        <w:rPr>
          <w:rFonts w:eastAsia="Calibri"/>
          <w:sz w:val="12"/>
        </w:rPr>
        <w:t>fetishisation</w:t>
      </w:r>
      <w:proofErr w:type="spellEnd"/>
      <w:r w:rsidRPr="00422C2D">
        <w:rPr>
          <w:rFonts w:eastAsia="Calibri"/>
          <w:sz w:val="12"/>
        </w:rPr>
        <w:t xml:space="preserve"> of consensus could again produce oppressive circumstances in which individuals have to submit themselves and their freedom to the idea of the common good or common reason (that was consensually reached). In opposition to that, for Stirner, for example, there are no basic differences between submission to a state, to religion, to morality or to any other form of common consensus: ‘solely from the principle that all right and all authority belong to the collectivity of the people do all forms of government arise’ (Stirner [1844] 2014: 183). Deleuze, on the other hand, detected a similar problem in the form of common thought (common sense and good sense): Everybody knows, no one can deny, is the form of representation and the discourse of the representative</w:t>
      </w:r>
      <w:proofErr w:type="gramStart"/>
      <w:r w:rsidRPr="00422C2D">
        <w:rPr>
          <w:rFonts w:eastAsia="Calibri"/>
          <w:sz w:val="12"/>
        </w:rPr>
        <w:t>. . . .</w:t>
      </w:r>
      <w:proofErr w:type="gramEnd"/>
      <w:r w:rsidRPr="00422C2D">
        <w:rPr>
          <w:rFonts w:eastAsia="Calibri"/>
          <w:sz w:val="12"/>
        </w:rPr>
        <w:t xml:space="preserve"> But here and there isolated and passionate cries are raised</w:t>
      </w:r>
      <w:proofErr w:type="gramStart"/>
      <w:r w:rsidRPr="00422C2D">
        <w:rPr>
          <w:rFonts w:eastAsia="Calibri"/>
          <w:sz w:val="12"/>
        </w:rPr>
        <w:t>. . . .</w:t>
      </w:r>
      <w:proofErr w:type="gramEnd"/>
      <w:r w:rsidRPr="00422C2D">
        <w:rPr>
          <w:rFonts w:eastAsia="Calibri"/>
          <w:sz w:val="12"/>
        </w:rPr>
        <w:t xml:space="preserve"> Such protest does not take place in the name of aristocratic prejudices: it is not a question of saying what few think and knowing what it means to think. On the contrary, it is a question of someone – if only one –with the necessary modesty not managing to know what everybody </w:t>
      </w:r>
      <w:proofErr w:type="gramStart"/>
      <w:r w:rsidRPr="00422C2D">
        <w:rPr>
          <w:rFonts w:eastAsia="Calibri"/>
          <w:sz w:val="12"/>
        </w:rPr>
        <w:t>knows, and</w:t>
      </w:r>
      <w:proofErr w:type="gramEnd"/>
      <w:r w:rsidRPr="00422C2D">
        <w:rPr>
          <w:rFonts w:eastAsia="Calibri"/>
          <w:sz w:val="12"/>
        </w:rPr>
        <w:t xml:space="preserve"> modestly denying what everybody is supposed to </w:t>
      </w:r>
      <w:proofErr w:type="spellStart"/>
      <w:r w:rsidRPr="00422C2D">
        <w:rPr>
          <w:rFonts w:eastAsia="Calibri"/>
          <w:sz w:val="12"/>
        </w:rPr>
        <w:t>recognise</w:t>
      </w:r>
      <w:proofErr w:type="spellEnd"/>
      <w:r w:rsidRPr="00422C2D">
        <w:rPr>
          <w:rFonts w:eastAsia="Calibri"/>
          <w:sz w:val="12"/>
        </w:rPr>
        <w:t xml:space="preserve">. Someone who neither allows himself to be represented nor wishes to represent anything. (Deleuze [1994] 2004: 165) Therefore, there exists a deep connection between the rational and the representative character of philosophy and the concept of the state. The latter should not be understood as a form of some current state, its structure and its apparatus, but more as a general principle by which a unified representation is formed from the chaotic, anarchic encounters and rhizomatic relations: ‘common sense, the unity of all the faculties at the </w:t>
      </w:r>
      <w:proofErr w:type="spellStart"/>
      <w:r w:rsidRPr="00422C2D">
        <w:rPr>
          <w:rFonts w:eastAsia="Calibri"/>
          <w:sz w:val="12"/>
        </w:rPr>
        <w:t>centre</w:t>
      </w:r>
      <w:proofErr w:type="spellEnd"/>
      <w:r w:rsidRPr="00422C2D">
        <w:rPr>
          <w:rFonts w:eastAsia="Calibri"/>
          <w:sz w:val="12"/>
        </w:rPr>
        <w:t xml:space="preserve"> of the Cogito, is the State consensus raised to the absolute’ (Deleuze and </w:t>
      </w:r>
      <w:proofErr w:type="spellStart"/>
      <w:r w:rsidRPr="00422C2D">
        <w:rPr>
          <w:rFonts w:eastAsia="Calibri"/>
          <w:sz w:val="12"/>
        </w:rPr>
        <w:t>Guattari</w:t>
      </w:r>
      <w:proofErr w:type="spellEnd"/>
      <w:r w:rsidRPr="00422C2D">
        <w:rPr>
          <w:rFonts w:eastAsia="Calibri"/>
          <w:sz w:val="12"/>
        </w:rPr>
        <w:t xml:space="preserve"> [1987] 2004b: 415). ‘It is only by freeing the thought from this moral and rational authoritarianism that we can free ourselves from the State’ (Newman 2009: 7). If we persist with Stirner’s position and equate anarchism with such an absolute rejection of obedience (even to anarchistic authority based on consensus), we </w:t>
      </w:r>
      <w:proofErr w:type="gramStart"/>
      <w:r w:rsidRPr="00422C2D">
        <w:rPr>
          <w:rFonts w:eastAsia="Calibri"/>
          <w:sz w:val="12"/>
        </w:rPr>
        <w:t>have to</w:t>
      </w:r>
      <w:proofErr w:type="gramEnd"/>
      <w:r w:rsidRPr="00422C2D">
        <w:rPr>
          <w:rFonts w:eastAsia="Calibri"/>
          <w:sz w:val="12"/>
        </w:rPr>
        <w:t xml:space="preserve"> be careful not to fall into a certain individualism and egoism or into advocating autonomy of a steadily defined identity against any influence from the outside. Although Stirner sometimes seems (with the constant use of the phrases ‘my power’, ‘my property’, ‘my right’, etc.) to be a defender of the self, we </w:t>
      </w:r>
      <w:proofErr w:type="gramStart"/>
      <w:r w:rsidRPr="00422C2D">
        <w:rPr>
          <w:rFonts w:eastAsia="Calibri"/>
          <w:sz w:val="12"/>
        </w:rPr>
        <w:t>have to</w:t>
      </w:r>
      <w:proofErr w:type="gramEnd"/>
      <w:r w:rsidRPr="00422C2D">
        <w:rPr>
          <w:rFonts w:eastAsia="Calibri"/>
          <w:sz w:val="12"/>
        </w:rPr>
        <w:t xml:space="preserve"> understand this diction as being subjugated to the principle of rejection of obedience and not as an attempt to preserve the self. Quite the opposite, a steadily defined self with defined goals and demands is constructed in parallel and as an echo of the dominance of the state and its moral thought. As Deleuze and </w:t>
      </w:r>
      <w:proofErr w:type="spellStart"/>
      <w:r w:rsidRPr="00422C2D">
        <w:rPr>
          <w:rFonts w:eastAsia="Calibri"/>
          <w:sz w:val="12"/>
        </w:rPr>
        <w:t>Guattari</w:t>
      </w:r>
      <w:proofErr w:type="spellEnd"/>
      <w:r w:rsidRPr="00422C2D">
        <w:rPr>
          <w:rFonts w:eastAsia="Calibri"/>
          <w:sz w:val="12"/>
        </w:rPr>
        <w:t xml:space="preserve"> put it: the more you obey the statements of dominant reality, the more in command you are as a speaking subject within mental reality, for finally you only obey yourself . . . A new form of slavery has been invented, that of being a slave to oneself . . . (Deleuze and </w:t>
      </w:r>
      <w:proofErr w:type="spellStart"/>
      <w:r w:rsidRPr="00422C2D">
        <w:rPr>
          <w:rFonts w:eastAsia="Calibri"/>
          <w:sz w:val="12"/>
        </w:rPr>
        <w:t>Guattari</w:t>
      </w:r>
      <w:proofErr w:type="spellEnd"/>
      <w:r w:rsidRPr="00422C2D">
        <w:rPr>
          <w:rFonts w:eastAsia="Calibri"/>
          <w:sz w:val="12"/>
        </w:rPr>
        <w:t xml:space="preserve"> [1987] 2004b: 143) Furthermore, we can see that a notion of a steady and firm identity is actually also the foundation of rationalistic anarchism: different entities are in their true nature rational and good and that is why there is no need for a change or for becoming-other. The principle of consensus that eliminates the ideas which are not in common between the encountered entities is exactly the principle which ensures that there is no need for any change of different identities which are included in the encounter. Thus, we </w:t>
      </w:r>
      <w:proofErr w:type="gramStart"/>
      <w:r w:rsidRPr="00422C2D">
        <w:rPr>
          <w:rFonts w:eastAsia="Calibri"/>
          <w:sz w:val="12"/>
        </w:rPr>
        <w:t>have to</w:t>
      </w:r>
      <w:proofErr w:type="gramEnd"/>
      <w:r w:rsidRPr="00422C2D">
        <w:rPr>
          <w:rFonts w:eastAsia="Calibri"/>
          <w:sz w:val="12"/>
        </w:rPr>
        <w:t xml:space="preserve"> bear in mind that an encounter between equal entities without any need for obedience does not presuppose that entities should remain the same and </w:t>
      </w:r>
      <w:proofErr w:type="gramStart"/>
      <w:r w:rsidRPr="00422C2D">
        <w:rPr>
          <w:rFonts w:eastAsia="Calibri"/>
          <w:sz w:val="12"/>
        </w:rPr>
        <w:t>protected</w:t>
      </w:r>
      <w:proofErr w:type="gramEnd"/>
      <w:r w:rsidRPr="00422C2D">
        <w:rPr>
          <w:rFonts w:eastAsia="Calibri"/>
          <w:sz w:val="12"/>
        </w:rPr>
        <w:t xml:space="preserve"> against any influence. On the contrary, in Deleuze’s notion of encounter, properties of entities presuppose and influence one another: one entity is becoming what it is only in and through encounters. V. Spinoza between Monism and Pluralism In order to explicate Spinoza’s paradoxical position from which we can argue for freedom of thought exactly because of the presupposition of the principle of the one (of the immanent God or substance), we </w:t>
      </w:r>
      <w:proofErr w:type="gramStart"/>
      <w:r w:rsidRPr="00422C2D">
        <w:rPr>
          <w:rFonts w:eastAsia="Calibri"/>
          <w:sz w:val="12"/>
        </w:rPr>
        <w:t>have to</w:t>
      </w:r>
      <w:proofErr w:type="gramEnd"/>
      <w:r w:rsidRPr="00422C2D">
        <w:rPr>
          <w:rFonts w:eastAsia="Calibri"/>
          <w:sz w:val="12"/>
        </w:rPr>
        <w:t xml:space="preserve"> look more closely at his argumentation in the Theological-Political Treatise. </w:t>
      </w:r>
      <w:proofErr w:type="gramStart"/>
      <w:r w:rsidRPr="00422C2D">
        <w:rPr>
          <w:rFonts w:eastAsia="Calibri"/>
          <w:sz w:val="12"/>
        </w:rPr>
        <w:t>First of all</w:t>
      </w:r>
      <w:proofErr w:type="gramEnd"/>
      <w:r w:rsidRPr="00422C2D">
        <w:rPr>
          <w:rFonts w:eastAsia="Calibri"/>
          <w:sz w:val="12"/>
        </w:rPr>
        <w:t xml:space="preserve">, we should not expect that the precondition for freedom and plurality of thought would be a simple negation of God’s authority. The hypothesis of God in the discourse of the seventeenth century was something that could not be denied or doubted as in modern atheism, so Spinoza’s aim was to preserve this hypothesis and to make out of it at the same time a paradoxical guarantee of freedom. The main question of the Theological-Political Treatise already exposes to view its importance for the </w:t>
      </w:r>
      <w:proofErr w:type="spellStart"/>
      <w:r w:rsidRPr="00422C2D">
        <w:rPr>
          <w:rFonts w:eastAsia="Calibri"/>
          <w:sz w:val="12"/>
        </w:rPr>
        <w:t>thematisation</w:t>
      </w:r>
      <w:proofErr w:type="spellEnd"/>
      <w:r w:rsidRPr="00422C2D">
        <w:rPr>
          <w:rFonts w:eastAsia="Calibri"/>
          <w:sz w:val="12"/>
        </w:rPr>
        <w:t xml:space="preserve"> of the relation between thinking and acting, between theory and practice: which is the right way of interpreting and understanding the Scriptures that could also empower us for the right action that would be in accordance with God? At first glance it seems that Spinoza’s general answer in this context is in direct contradiction to his thesis of inseparability between thinking and acting from the Ethics: [I]</w:t>
      </w:r>
      <w:proofErr w:type="spellStart"/>
      <w:r w:rsidRPr="00422C2D">
        <w:rPr>
          <w:rFonts w:eastAsia="Calibri"/>
          <w:sz w:val="12"/>
        </w:rPr>
        <w:t>ntellectual</w:t>
      </w:r>
      <w:proofErr w:type="spellEnd"/>
      <w:r w:rsidRPr="00422C2D">
        <w:rPr>
          <w:rFonts w:eastAsia="Calibri"/>
          <w:sz w:val="12"/>
        </w:rPr>
        <w:t xml:space="preserve"> knowledge of God which contemplates his nature as it really is in itself – a nature which men cannot imitate by a set rule of conduct nor take as their example – has no bearing on the practice of a true way of life, on faith, and on revealed religion, and . . . consequently men can go far astray in this matter without sinning. (Spinoza [1677] 2002d: 513) It seems that understanding has nothing to do with good practice and vice versa. But </w:t>
      </w:r>
      <w:proofErr w:type="gramStart"/>
      <w:r w:rsidRPr="00422C2D">
        <w:rPr>
          <w:rFonts w:eastAsia="Calibri"/>
          <w:sz w:val="12"/>
        </w:rPr>
        <w:t>in order to</w:t>
      </w:r>
      <w:proofErr w:type="gramEnd"/>
      <w:r w:rsidRPr="00422C2D">
        <w:rPr>
          <w:rFonts w:eastAsia="Calibri"/>
          <w:sz w:val="12"/>
        </w:rPr>
        <w:t xml:space="preserve"> understand this statement correctly, we </w:t>
      </w:r>
      <w:proofErr w:type="gramStart"/>
      <w:r w:rsidRPr="00422C2D">
        <w:rPr>
          <w:rFonts w:eastAsia="Calibri"/>
          <w:sz w:val="12"/>
        </w:rPr>
        <w:t>have to</w:t>
      </w:r>
      <w:proofErr w:type="gramEnd"/>
      <w:r w:rsidRPr="00422C2D">
        <w:rPr>
          <w:rFonts w:eastAsia="Calibri"/>
          <w:sz w:val="12"/>
        </w:rPr>
        <w:t xml:space="preserve"> place it in the right context of the problematic of the dogmatic determination of God’s nature. The aim of the true faith is not intellectual comprehension of God’s nature, but living and acting in accordance with God’s will, his order and his law: For anyone will still be able to foist on religion whatever doctrine he pleases under this same pretext, that it is a means for inculcating Obedience</w:t>
      </w:r>
      <w:proofErr w:type="gramStart"/>
      <w:r w:rsidRPr="00422C2D">
        <w:rPr>
          <w:rFonts w:eastAsia="Calibri"/>
          <w:sz w:val="12"/>
        </w:rPr>
        <w:t>. . . .</w:t>
      </w:r>
      <w:proofErr w:type="gramEnd"/>
      <w:r w:rsidRPr="00422C2D">
        <w:rPr>
          <w:rFonts w:eastAsia="Calibri"/>
          <w:sz w:val="12"/>
        </w:rPr>
        <w:t xml:space="preserve"> [F]</w:t>
      </w:r>
      <w:proofErr w:type="spellStart"/>
      <w:r w:rsidRPr="00422C2D">
        <w:rPr>
          <w:rFonts w:eastAsia="Calibri"/>
          <w:sz w:val="12"/>
        </w:rPr>
        <w:t>aith</w:t>
      </w:r>
      <w:proofErr w:type="spellEnd"/>
      <w:r w:rsidRPr="00422C2D">
        <w:rPr>
          <w:rFonts w:eastAsia="Calibri"/>
          <w:sz w:val="12"/>
        </w:rPr>
        <w:t xml:space="preserve"> must be defined as the holding of certain beliefs about God such that, without these beliefs, there cannot be obedience to God, and if this obedience is posited, these beliefs are necessarily posited. (Spinoza [1677] 2002d: 516) This absolute ‘obedience’ to God without understanding has at first glance nothing in common with any possible sort of anarchism. But it is at exactly this point that the paradoxical nature of Spinoza’s concept of God becomes important. Precisely because God is almighty and perfect, there is no need for obedience and no place for authority in the sphere of religion. Spinoza must (in an anarchistic manner) reject any possible authority that tries to order a defined form of faith from above. This authority is impossible precisely because it would be inconsistent with God’s perfect nature. It is absurd to think that God is revealing himself only to certain people, as Spinoza argues. God does not have his chosen people, does not reveal himself only in certain sacred spaces or with an unnatural miracle seen only by a few people. His commands are not written in the ‘entrails of beasts’ but in the minds of the people (Spinoza [1677] 2002d: 388). For Spinoza to be fully consistent, he had to admit that God even does not reveal himself only in one sacred book but everywhere, as is </w:t>
      </w:r>
      <w:proofErr w:type="spellStart"/>
      <w:r w:rsidRPr="00422C2D">
        <w:rPr>
          <w:rFonts w:eastAsia="Calibri"/>
          <w:sz w:val="12"/>
        </w:rPr>
        <w:t>recognised</w:t>
      </w:r>
      <w:proofErr w:type="spellEnd"/>
      <w:r w:rsidRPr="00422C2D">
        <w:rPr>
          <w:rFonts w:eastAsia="Calibri"/>
          <w:sz w:val="12"/>
        </w:rPr>
        <w:t xml:space="preserve"> by the methodological principle, which equates the studying of the Bible with the studying of nature (457). Spinoza’s God is therefore an anarchistic god, which does not tolerate any hierarchy, any representation and any mediation: part of his perfection is also his equal accessibility. Everywhere there is the same ‘amount’ of God, because of the principle of immanence, because everything is in a certain sense ‘in God’. In this context, the nature of God’s law is also changed: to follow this paradoxical law is the same as to follow the law of nature. That implies that God does not give any orders and does not expect obedience. The paradigmatic example is God’s order to Adam concerning the forbidden fruit, from one of Spinoza’s letters to </w:t>
      </w:r>
      <w:proofErr w:type="spellStart"/>
      <w:r w:rsidRPr="00422C2D">
        <w:rPr>
          <w:rFonts w:eastAsia="Calibri"/>
          <w:sz w:val="12"/>
        </w:rPr>
        <w:t>Blyenbergh</w:t>
      </w:r>
      <w:proofErr w:type="spellEnd"/>
      <w:r w:rsidRPr="00422C2D">
        <w:rPr>
          <w:rFonts w:eastAsia="Calibri"/>
          <w:sz w:val="12"/>
        </w:rPr>
        <w:t xml:space="preserve">: “‘the prohibition to Adam consisted only in this: God revealed to Adam that eating of that tree caused death, just as he also reveals to us through the natural intellect that poison is deadly to us.” In other words, God does not prohibit anything, but he informs Adam </w:t>
      </w:r>
      <w:proofErr w:type="gramStart"/>
      <w:r w:rsidRPr="00422C2D">
        <w:rPr>
          <w:rFonts w:eastAsia="Calibri"/>
          <w:sz w:val="12"/>
        </w:rPr>
        <w:t>. . . ’</w:t>
      </w:r>
      <w:proofErr w:type="gramEnd"/>
      <w:r w:rsidRPr="00422C2D">
        <w:rPr>
          <w:rFonts w:eastAsia="Calibri"/>
          <w:sz w:val="12"/>
        </w:rPr>
        <w:t xml:space="preserve"> (Deleuze 1988: 31, quoting Spinoza [1632–77] 2002b: 807–10). Spinoza’s standpoint in religious disputes could therefore be understood only in relation to his most central philosophical notions. As Deleuze explains in Expressionism in Philosophy: [P]</w:t>
      </w:r>
      <w:proofErr w:type="spellStart"/>
      <w:r w:rsidRPr="00422C2D">
        <w:rPr>
          <w:rFonts w:eastAsia="Calibri"/>
          <w:sz w:val="12"/>
        </w:rPr>
        <w:t>ure</w:t>
      </w:r>
      <w:proofErr w:type="spellEnd"/>
      <w:r w:rsidRPr="00422C2D">
        <w:rPr>
          <w:rFonts w:eastAsia="Calibri"/>
          <w:sz w:val="12"/>
        </w:rPr>
        <w:t xml:space="preserve"> immanence requires as a principle the equality of being, or the positing of equal Being: not only is being </w:t>
      </w:r>
      <w:proofErr w:type="gramStart"/>
      <w:r w:rsidRPr="00422C2D">
        <w:rPr>
          <w:rFonts w:eastAsia="Calibri"/>
          <w:sz w:val="12"/>
        </w:rPr>
        <w:t>equal in itself, but</w:t>
      </w:r>
      <w:proofErr w:type="gramEnd"/>
      <w:r w:rsidRPr="00422C2D">
        <w:rPr>
          <w:rFonts w:eastAsia="Calibri"/>
          <w:sz w:val="12"/>
        </w:rPr>
        <w:t xml:space="preserve"> it is seen to be equally present in all beings. And the Cause appears as everywhere equally close: there is no remote causation. Beings are not defined by their rank in a hierarchy, are not more or less remote from the One, but each depends directly on God, participating in the equality of being, receiving immediately all that it is by its essence fitted to receive, irrespective of any proximity or remoteness. (Deleuze 1990: 173) But how does this revealing of Spinoza’s God concretely function if we concentrate on a perspective of a singular mind? It is important to understand that God does not reveal himself to everybody in the same manner or in the same image. On the contrary, this image is somehow adapted to the singular mind, which inevitably results in a multitude of images which do not exclude one another: there is no contradiction between different experiences of God as described by different prophets, because God reveals himself to them in accordance with the specific frame of mind and imagination of each prophet (Spinoza [1677] 2002d: 404–15). There is no need to introduce a certain defined image of God or to dispute about which image is correct. Even more: such an authoritarian gesture that demands obedience without understanding or experiencing God’s nature is an obstacle which prevents the occurrence of adequate ideas about God. Therefore, such an imposed idea of God and his law is necessarily incorrect, without regard to its content. Obeying without understanding is necessarily inadequate, or, if we say the same thing from the opposite perspective, adequate ideas are necessarily not mediated and not commanded. Anarchism, if we return to the vocabulary of a previous section, is not just some external principle by which knowledge is correct, but the very inner precondition for any form of real – and therefore also free – knowledge. We can also see that the rejection of religious authorities, which implies a separation between religious dogma and good works in Theological-Political Treatise, is not in contradiction to (as we have supposed) but rather in exact accordance with the principle of parallelism between theoretical knowledge and practical activity derived from Spinoza’s Ethics. Only practice can be (because of the multiplicity of equal theoretical presumptions) a measure of adequateness of thought from an external perspective. Deleuze similarly </w:t>
      </w:r>
      <w:proofErr w:type="spellStart"/>
      <w:r w:rsidRPr="00422C2D">
        <w:rPr>
          <w:rFonts w:eastAsia="Calibri"/>
          <w:sz w:val="12"/>
        </w:rPr>
        <w:t>emphasises</w:t>
      </w:r>
      <w:proofErr w:type="spellEnd"/>
      <w:r w:rsidRPr="00422C2D">
        <w:rPr>
          <w:rFonts w:eastAsia="Calibri"/>
          <w:sz w:val="12"/>
        </w:rPr>
        <w:t xml:space="preserve"> in the context of his early work on Hume that empiricism is not just a theory, ‘because knowledge is not the most important thing . . . but only the means to some practical activity’ (Deleuze 1991: 107; see also Deleuze 2001: 35–6). Spinoza expresses the same idea in the context of judging true faith: [O]</w:t>
      </w:r>
      <w:proofErr w:type="spellStart"/>
      <w:r w:rsidRPr="00422C2D">
        <w:rPr>
          <w:rFonts w:eastAsia="Calibri"/>
          <w:sz w:val="12"/>
        </w:rPr>
        <w:t>nly</w:t>
      </w:r>
      <w:proofErr w:type="spellEnd"/>
      <w:r w:rsidRPr="00422C2D">
        <w:rPr>
          <w:rFonts w:eastAsia="Calibri"/>
          <w:sz w:val="12"/>
        </w:rPr>
        <w:t xml:space="preserve"> by </w:t>
      </w:r>
      <w:proofErr w:type="gramStart"/>
      <w:r w:rsidRPr="00422C2D">
        <w:rPr>
          <w:rFonts w:eastAsia="Calibri"/>
          <w:sz w:val="12"/>
        </w:rPr>
        <w:t>works</w:t>
      </w:r>
      <w:proofErr w:type="gramEnd"/>
      <w:r w:rsidRPr="00422C2D">
        <w:rPr>
          <w:rFonts w:eastAsia="Calibri"/>
          <w:sz w:val="12"/>
        </w:rPr>
        <w:t xml:space="preserve"> can we judge anyone to be a believer or an unbeliever. If his works are good, he is a believer, however much he may differ in religious dogma from other believers; whereas if his works are evil, he is an unbeliever, however much he may agree with them verbally. For obedience being posited, faith is necessarily posited, and faith without </w:t>
      </w:r>
      <w:proofErr w:type="gramStart"/>
      <w:r w:rsidRPr="00422C2D">
        <w:rPr>
          <w:rFonts w:eastAsia="Calibri"/>
          <w:sz w:val="12"/>
        </w:rPr>
        <w:t>works</w:t>
      </w:r>
      <w:proofErr w:type="gramEnd"/>
      <w:r w:rsidRPr="00422C2D">
        <w:rPr>
          <w:rFonts w:eastAsia="Calibri"/>
          <w:sz w:val="12"/>
        </w:rPr>
        <w:t xml:space="preserve"> is dead. (Spinoza [1677] 2002d: 516) Therefore, exactly because of the immanence and ontological omnipresence of God, we </w:t>
      </w:r>
      <w:proofErr w:type="gramStart"/>
      <w:r w:rsidRPr="00422C2D">
        <w:rPr>
          <w:rFonts w:eastAsia="Calibri"/>
          <w:sz w:val="12"/>
        </w:rPr>
        <w:t>have to</w:t>
      </w:r>
      <w:proofErr w:type="gramEnd"/>
      <w:r w:rsidRPr="00422C2D">
        <w:rPr>
          <w:rFonts w:eastAsia="Calibri"/>
          <w:sz w:val="12"/>
        </w:rPr>
        <w:t xml:space="preserve"> tolerate the pluralism of ideas about his nature. However, this is not the case on the level of </w:t>
      </w:r>
      <w:proofErr w:type="gramStart"/>
      <w:r w:rsidRPr="00422C2D">
        <w:rPr>
          <w:rFonts w:eastAsia="Calibri"/>
          <w:sz w:val="12"/>
        </w:rPr>
        <w:t>practice,</w:t>
      </w:r>
      <w:proofErr w:type="gramEnd"/>
      <w:r w:rsidRPr="00422C2D">
        <w:rPr>
          <w:rFonts w:eastAsia="Calibri"/>
          <w:sz w:val="12"/>
        </w:rPr>
        <w:t xml:space="preserve"> where selection is necessary: some </w:t>
      </w:r>
      <w:proofErr w:type="gramStart"/>
      <w:r w:rsidRPr="00422C2D">
        <w:rPr>
          <w:rFonts w:eastAsia="Calibri"/>
          <w:sz w:val="12"/>
        </w:rPr>
        <w:t>works are</w:t>
      </w:r>
      <w:proofErr w:type="gramEnd"/>
      <w:r w:rsidRPr="00422C2D">
        <w:rPr>
          <w:rFonts w:eastAsia="Calibri"/>
          <w:sz w:val="12"/>
        </w:rPr>
        <w:t xml:space="preserve"> good, and some are not. But again, we are moving in circles: to be able to achieve this selection, we need an adequate amoral understanding of good and bad, which can be achieved only through empirical and practical encountering. From everything we have said, it is clear that Spinoza can offer only one right method of interpretation of the Scriptures: for since the supreme authority for the interpretation of Scripture is vested in each individual, the rule that governs interpretation must be nothing other than the natural light that is common to all, and not any supernatural light, nor any eternal authority. (Spinoza [1677] 2002d: 471) Spinoza’s method is therefore evidently anarchistic: everyone should use their own words and expressions to reach adequate ideas; there is not one superior and privileged theory of God’s nature. Nevertheless, we can easily detect a problematical paradox: this statement itself is expressed in specific words, it is universal, it has a form of an order, it demands. It is the ‘rule that governs interpretation’. It seems that this statement is in a position exterior and superior to all other assumptions about God’s nature. Even if it is on the level of theoretical content against </w:t>
      </w:r>
      <w:proofErr w:type="spellStart"/>
      <w:r w:rsidRPr="00422C2D">
        <w:rPr>
          <w:rFonts w:eastAsia="Calibri"/>
          <w:sz w:val="12"/>
        </w:rPr>
        <w:t>universalisation</w:t>
      </w:r>
      <w:proofErr w:type="spellEnd"/>
      <w:r w:rsidRPr="00422C2D">
        <w:rPr>
          <w:rFonts w:eastAsia="Calibri"/>
          <w:sz w:val="12"/>
        </w:rPr>
        <w:t xml:space="preserve">, it is in its practical effect a universal statement, which embraces, determines and judges every other statement about God. In a certain sense, it seems as if Spinoza were in contradiction to himself, which is also often an argumentation against the adaptation of Spinoza to anarchistic theory or practice. As Richard J. F. Day argues, ‘we must . . . forget about the </w:t>
      </w:r>
      <w:proofErr w:type="spellStart"/>
      <w:r w:rsidRPr="00422C2D">
        <w:rPr>
          <w:rFonts w:eastAsia="Calibri"/>
          <w:sz w:val="12"/>
        </w:rPr>
        <w:t>Spinozan</w:t>
      </w:r>
      <w:proofErr w:type="spellEnd"/>
      <w:r w:rsidRPr="00422C2D">
        <w:rPr>
          <w:rFonts w:eastAsia="Calibri"/>
          <w:sz w:val="12"/>
        </w:rPr>
        <w:t xml:space="preserve"> trick that allows us to think that our way of sewing everyone up into the same bundle somehow avoids the problem of suffocation’ (Day 2005: 182–3). </w:t>
      </w:r>
      <w:proofErr w:type="gramStart"/>
      <w:r w:rsidRPr="00422C2D">
        <w:rPr>
          <w:rFonts w:eastAsia="Calibri"/>
          <w:sz w:val="12"/>
        </w:rPr>
        <w:t>In order to</w:t>
      </w:r>
      <w:proofErr w:type="gramEnd"/>
      <w:r w:rsidRPr="00422C2D">
        <w:rPr>
          <w:rFonts w:eastAsia="Calibri"/>
          <w:sz w:val="12"/>
        </w:rPr>
        <w:t xml:space="preserve"> avoid this reproach, we </w:t>
      </w:r>
      <w:proofErr w:type="gramStart"/>
      <w:r w:rsidRPr="00422C2D">
        <w:rPr>
          <w:rFonts w:eastAsia="Calibri"/>
          <w:sz w:val="12"/>
        </w:rPr>
        <w:t>have to</w:t>
      </w:r>
      <w:proofErr w:type="gramEnd"/>
      <w:r w:rsidRPr="00422C2D">
        <w:rPr>
          <w:rFonts w:eastAsia="Calibri"/>
          <w:sz w:val="12"/>
        </w:rPr>
        <w:t xml:space="preserve"> draw attention to the fact that Spinoza’s universal principle of absolute freedom in thought could not simply be extended to absolute freedom in act. Whereas anyone can think what they like, this does not presuppose as a universal principle that anyone can also act as they like. Once again, the separation between thought and act, theory and practice, is crucial. We have to divide between free thinking, where every individual also possesses the supreme right and authority to judge freely (and is also free to follow a certain authority) and public laws: there, of course, we do not have such freedom of interpretation or different images about what it means to respect the law (Spinoza [1677] 2002d: 470, 471). Laws are directed towards acts and works of people, that is why their interpretation must be completely clear and unambiguous. In this context it is also interesting that Spinoza is against a radical change of the political system, which may seem conservative. In many different passages on this topic, the core of his argumentation is based on the power of established habits and customs. For example, in his Political Treatise Spinoza does not suggest one ideal political </w:t>
      </w:r>
      <w:proofErr w:type="spellStart"/>
      <w:r w:rsidRPr="00422C2D">
        <w:rPr>
          <w:rFonts w:eastAsia="Calibri"/>
          <w:sz w:val="12"/>
        </w:rPr>
        <w:t>organisation</w:t>
      </w:r>
      <w:proofErr w:type="spellEnd"/>
      <w:r w:rsidRPr="00422C2D">
        <w:rPr>
          <w:rFonts w:eastAsia="Calibri"/>
          <w:sz w:val="12"/>
        </w:rPr>
        <w:t xml:space="preserve">, but analyses both the healthy and the spoilt forms of different systems (Spinoza [1677] 2002c). He </w:t>
      </w:r>
      <w:proofErr w:type="spellStart"/>
      <w:r w:rsidRPr="00422C2D">
        <w:rPr>
          <w:rFonts w:eastAsia="Calibri"/>
          <w:sz w:val="12"/>
        </w:rPr>
        <w:t>recognises</w:t>
      </w:r>
      <w:proofErr w:type="spellEnd"/>
      <w:r w:rsidRPr="00422C2D">
        <w:rPr>
          <w:rFonts w:eastAsia="Calibri"/>
          <w:sz w:val="12"/>
        </w:rPr>
        <w:t xml:space="preserve"> that for different empirical contexts, different forms of political </w:t>
      </w:r>
      <w:proofErr w:type="spellStart"/>
      <w:r w:rsidRPr="00422C2D">
        <w:rPr>
          <w:rFonts w:eastAsia="Calibri"/>
          <w:sz w:val="12"/>
        </w:rPr>
        <w:t>organisations</w:t>
      </w:r>
      <w:proofErr w:type="spellEnd"/>
      <w:r w:rsidRPr="00422C2D">
        <w:rPr>
          <w:rFonts w:eastAsia="Calibri"/>
          <w:sz w:val="12"/>
        </w:rPr>
        <w:t xml:space="preserve"> are suitable. We cannot simply conclude that the best system would be one in which everyone would do whatever they wanted: this would be appropriate only if we presupposed that everyone had only adequate ideas. But the problem for Spinoza is, as Deleuze said, that we are bathing in inadequate ideas, so the alteration of society must be adapted to specific circumstances of the specific context. Every change must include the level of thought as well as the level of practice. Everyone should be free in thought – not because this could simply be turned into freedom in act, but because this freedom is a precondition for a particular empirical encounter in which the concrete shape of common society could only be theoretically discussed, practically experimented and consequently maybe also steadily formed. ‘Politics is active experimentation since we do not know in advance which way a line is going to turn’ (Deleuze 1987: 137). The anarchism we argue </w:t>
      </w:r>
      <w:proofErr w:type="gramStart"/>
      <w:r w:rsidRPr="00422C2D">
        <w:rPr>
          <w:rFonts w:eastAsia="Calibri"/>
          <w:sz w:val="12"/>
        </w:rPr>
        <w:t>for</w:t>
      </w:r>
      <w:proofErr w:type="gramEnd"/>
      <w:r w:rsidRPr="00422C2D">
        <w:rPr>
          <w:rFonts w:eastAsia="Calibri"/>
          <w:sz w:val="12"/>
        </w:rPr>
        <w:t xml:space="preserve"> should therefore not be simply understood as a ‘ready-made’ political idea, </w:t>
      </w:r>
      <w:proofErr w:type="spellStart"/>
      <w:r w:rsidRPr="00422C2D">
        <w:rPr>
          <w:rFonts w:eastAsia="Calibri"/>
          <w:sz w:val="12"/>
        </w:rPr>
        <w:t>organisation</w:t>
      </w:r>
      <w:proofErr w:type="spellEnd"/>
      <w:r w:rsidRPr="00422C2D">
        <w:rPr>
          <w:rFonts w:eastAsia="Calibri"/>
          <w:sz w:val="12"/>
        </w:rPr>
        <w:t xml:space="preserve"> or regime, but as a way of accession to practice, the final and concrete results of which could not be foreseen. VI. Conclusion: Change of </w:t>
      </w:r>
      <w:proofErr w:type="gramStart"/>
      <w:r w:rsidRPr="00422C2D">
        <w:rPr>
          <w:rFonts w:eastAsia="Calibri"/>
          <w:sz w:val="12"/>
        </w:rPr>
        <w:t>Practice-Theory</w:t>
      </w:r>
      <w:proofErr w:type="gramEnd"/>
      <w:r w:rsidRPr="00422C2D">
        <w:rPr>
          <w:rFonts w:eastAsia="Calibri"/>
          <w:sz w:val="12"/>
        </w:rPr>
        <w:t xml:space="preserve"> The precondition for a common shaping and reshaping of the society (during empirical </w:t>
      </w:r>
      <w:proofErr w:type="gramStart"/>
      <w:r w:rsidRPr="00422C2D">
        <w:rPr>
          <w:rFonts w:eastAsia="Calibri"/>
          <w:sz w:val="12"/>
        </w:rPr>
        <w:t>encountering</w:t>
      </w:r>
      <w:proofErr w:type="gramEnd"/>
      <w:r w:rsidRPr="00422C2D">
        <w:rPr>
          <w:rFonts w:eastAsia="Calibri"/>
          <w:sz w:val="12"/>
        </w:rPr>
        <w:t xml:space="preserve">) is some sort of influence that our practice has on the shape of the </w:t>
      </w:r>
      <w:proofErr w:type="gramStart"/>
      <w:r w:rsidRPr="00422C2D">
        <w:rPr>
          <w:rFonts w:eastAsia="Calibri"/>
          <w:sz w:val="12"/>
        </w:rPr>
        <w:t>system as a whole</w:t>
      </w:r>
      <w:proofErr w:type="gramEnd"/>
      <w:r w:rsidRPr="00422C2D">
        <w:rPr>
          <w:rFonts w:eastAsia="Calibri"/>
          <w:sz w:val="12"/>
        </w:rPr>
        <w:t xml:space="preserve"> (and not only to be subjected to the laws of the system from above). The </w:t>
      </w:r>
      <w:r w:rsidRPr="00422C2D">
        <w:rPr>
          <w:rFonts w:eastAsia="Calibri"/>
          <w:u w:val="single"/>
        </w:rPr>
        <w:t xml:space="preserve">political </w:t>
      </w:r>
      <w:r w:rsidRPr="00422C2D">
        <w:rPr>
          <w:rFonts w:eastAsia="Calibri"/>
          <w:highlight w:val="yellow"/>
          <w:u w:val="single"/>
        </w:rPr>
        <w:t>experimentation</w:t>
      </w:r>
      <w:r w:rsidRPr="00422C2D">
        <w:rPr>
          <w:rFonts w:eastAsia="Calibri"/>
          <w:u w:val="single"/>
        </w:rPr>
        <w:t xml:space="preserve"> must have certain power in the </w:t>
      </w:r>
      <w:proofErr w:type="spellStart"/>
      <w:r w:rsidRPr="00422C2D">
        <w:rPr>
          <w:rFonts w:eastAsia="Calibri"/>
          <w:u w:val="single"/>
        </w:rPr>
        <w:t>moulding</w:t>
      </w:r>
      <w:proofErr w:type="spellEnd"/>
      <w:r w:rsidRPr="00422C2D">
        <w:rPr>
          <w:rFonts w:eastAsia="Calibri"/>
          <w:u w:val="single"/>
        </w:rPr>
        <w:t xml:space="preserve"> of its surroundings. It </w:t>
      </w:r>
      <w:r w:rsidRPr="00422C2D">
        <w:rPr>
          <w:rFonts w:eastAsia="Calibri"/>
          <w:highlight w:val="yellow"/>
          <w:u w:val="single"/>
        </w:rPr>
        <w:t xml:space="preserve">must not be a mere game, isolated from the outside world. </w:t>
      </w:r>
      <w:r w:rsidRPr="00422C2D">
        <w:rPr>
          <w:rFonts w:eastAsia="Calibri"/>
          <w:u w:val="single"/>
        </w:rPr>
        <w:t xml:space="preserve">This is exactly the main problem that some anarchists detect in </w:t>
      </w:r>
      <w:proofErr w:type="gramStart"/>
      <w:r w:rsidRPr="00422C2D">
        <w:rPr>
          <w:rFonts w:eastAsia="Calibri"/>
          <w:u w:val="single"/>
        </w:rPr>
        <w:t>the modern</w:t>
      </w:r>
      <w:proofErr w:type="gramEnd"/>
      <w:r w:rsidRPr="00422C2D">
        <w:rPr>
          <w:rFonts w:eastAsia="Calibri"/>
          <w:u w:val="single"/>
        </w:rPr>
        <w:t xml:space="preserve"> society: the impossibility and powerlessness of the individual, whose freedom can only be experimented with in the frame of the possibilities given by the system and not directed towards the reformation of the system itself. Deleuze’s and Stirner’s critique of morality, rationality and the state could be understood exactly in those same terms: we should </w:t>
      </w:r>
      <w:r w:rsidRPr="00422C2D">
        <w:rPr>
          <w:rFonts w:eastAsia="Calibri"/>
          <w:highlight w:val="yellow"/>
          <w:u w:val="single"/>
        </w:rPr>
        <w:t xml:space="preserve">reject the systems which </w:t>
      </w:r>
      <w:r w:rsidRPr="00422C2D">
        <w:rPr>
          <w:rFonts w:eastAsia="Calibri"/>
          <w:u w:val="single"/>
        </w:rPr>
        <w:t xml:space="preserve">have already been </w:t>
      </w:r>
      <w:proofErr w:type="gramStart"/>
      <w:r w:rsidRPr="00422C2D">
        <w:rPr>
          <w:rFonts w:eastAsia="Calibri"/>
          <w:u w:val="single"/>
        </w:rPr>
        <w:t>established</w:t>
      </w:r>
      <w:proofErr w:type="gramEnd"/>
      <w:r w:rsidRPr="00422C2D">
        <w:rPr>
          <w:rFonts w:eastAsia="Calibri"/>
          <w:u w:val="single"/>
        </w:rPr>
        <w:t xml:space="preserve"> and which are trying to </w:t>
      </w:r>
      <w:r w:rsidRPr="00422C2D">
        <w:rPr>
          <w:rFonts w:eastAsia="Calibri"/>
          <w:highlight w:val="yellow"/>
          <w:u w:val="single"/>
        </w:rPr>
        <w:t>capture and channel</w:t>
      </w:r>
      <w:r w:rsidRPr="00422C2D">
        <w:rPr>
          <w:rFonts w:eastAsia="Calibri"/>
          <w:u w:val="single"/>
        </w:rPr>
        <w:t xml:space="preserve"> any </w:t>
      </w:r>
      <w:r w:rsidRPr="00422C2D">
        <w:rPr>
          <w:rFonts w:eastAsia="Calibri"/>
          <w:highlight w:val="yellow"/>
          <w:u w:val="single"/>
        </w:rPr>
        <w:t>activity in</w:t>
      </w:r>
      <w:r w:rsidRPr="00422C2D">
        <w:rPr>
          <w:rFonts w:eastAsia="Calibri"/>
          <w:u w:val="single"/>
        </w:rPr>
        <w:t xml:space="preserve"> such </w:t>
      </w:r>
      <w:r w:rsidRPr="00422C2D">
        <w:rPr>
          <w:rFonts w:eastAsia="Calibri"/>
          <w:highlight w:val="yellow"/>
          <w:u w:val="single"/>
        </w:rPr>
        <w:t>a way that they</w:t>
      </w:r>
      <w:r w:rsidRPr="00422C2D">
        <w:rPr>
          <w:rFonts w:eastAsia="Calibri"/>
          <w:u w:val="single"/>
        </w:rPr>
        <w:t xml:space="preserve"> themselves </w:t>
      </w:r>
      <w:r w:rsidRPr="00422C2D">
        <w:rPr>
          <w:rFonts w:eastAsia="Calibri"/>
          <w:highlight w:val="yellow"/>
          <w:u w:val="single"/>
        </w:rPr>
        <w:t>remain unchanged</w:t>
      </w:r>
      <w:r w:rsidRPr="00422C2D">
        <w:rPr>
          <w:rFonts w:eastAsia="Calibri"/>
          <w:u w:val="single"/>
        </w:rPr>
        <w:t xml:space="preserve">, therefore, reproduced and </w:t>
      </w:r>
      <w:proofErr w:type="spellStart"/>
      <w:r w:rsidRPr="00422C2D">
        <w:rPr>
          <w:rFonts w:eastAsia="Calibri"/>
          <w:u w:val="single"/>
        </w:rPr>
        <w:t>authorised</w:t>
      </w:r>
      <w:proofErr w:type="spellEnd"/>
      <w:r w:rsidRPr="00422C2D">
        <w:rPr>
          <w:rFonts w:eastAsia="Calibri"/>
          <w:u w:val="single"/>
        </w:rPr>
        <w:t xml:space="preserve"> through every action</w:t>
      </w:r>
      <w:r w:rsidRPr="00422C2D">
        <w:rPr>
          <w:rFonts w:eastAsia="Calibri"/>
          <w:sz w:val="12"/>
        </w:rPr>
        <w:t xml:space="preserve">. In this context </w:t>
      </w:r>
      <w:r w:rsidRPr="00422C2D">
        <w:rPr>
          <w:rFonts w:eastAsia="Calibri"/>
          <w:u w:val="single"/>
        </w:rPr>
        <w:t xml:space="preserve">the paradoxical duality between theory and practice becomes important once again. </w:t>
      </w:r>
      <w:r w:rsidRPr="00422C2D">
        <w:rPr>
          <w:rFonts w:eastAsia="Calibri"/>
          <w:sz w:val="12"/>
        </w:rPr>
        <w:t>For an anarchist,</w:t>
      </w:r>
      <w:r w:rsidRPr="00422C2D">
        <w:rPr>
          <w:rFonts w:eastAsia="Calibri"/>
          <w:u w:val="single"/>
        </w:rPr>
        <w:t xml:space="preserve"> </w:t>
      </w:r>
      <w:r w:rsidRPr="00422C2D">
        <w:rPr>
          <w:rFonts w:eastAsia="Calibri"/>
          <w:highlight w:val="yellow"/>
          <w:u w:val="single"/>
        </w:rPr>
        <w:t>it is not enough to</w:t>
      </w:r>
      <w:r w:rsidRPr="00422C2D">
        <w:rPr>
          <w:rFonts w:eastAsia="Calibri"/>
          <w:u w:val="single"/>
        </w:rPr>
        <w:t xml:space="preserve"> either </w:t>
      </w:r>
      <w:r w:rsidRPr="00422C2D">
        <w:rPr>
          <w:rFonts w:eastAsia="Calibri"/>
          <w:highlight w:val="yellow"/>
          <w:u w:val="single"/>
        </w:rPr>
        <w:t>occupy positions of power or to remain a ‘sad militant’</w:t>
      </w:r>
      <w:r w:rsidRPr="00422C2D">
        <w:rPr>
          <w:rFonts w:eastAsia="Calibri"/>
          <w:sz w:val="12"/>
        </w:rPr>
        <w:t xml:space="preserve"> (as Foucault stated) without power, </w:t>
      </w:r>
      <w:r w:rsidRPr="00422C2D">
        <w:rPr>
          <w:rFonts w:eastAsia="Calibri"/>
          <w:highlight w:val="yellow"/>
          <w:u w:val="single"/>
        </w:rPr>
        <w:t>dreaming about a better world</w:t>
      </w:r>
      <w:r w:rsidRPr="00422C2D">
        <w:rPr>
          <w:rFonts w:eastAsia="Calibri"/>
          <w:sz w:val="12"/>
        </w:rPr>
        <w:t xml:space="preserve"> (Foucault [1977] 2004: xv). We </w:t>
      </w:r>
      <w:r w:rsidRPr="00422C2D">
        <w:rPr>
          <w:rFonts w:eastAsia="Calibri"/>
          <w:u w:val="single"/>
        </w:rPr>
        <w:t xml:space="preserve">must </w:t>
      </w:r>
      <w:r w:rsidRPr="00422C2D">
        <w:rPr>
          <w:rFonts w:eastAsia="Calibri"/>
          <w:highlight w:val="yellow"/>
          <w:u w:val="single"/>
        </w:rPr>
        <w:t>overcome</w:t>
      </w:r>
      <w:r w:rsidRPr="00422C2D">
        <w:rPr>
          <w:rFonts w:eastAsia="Calibri"/>
          <w:u w:val="single"/>
        </w:rPr>
        <w:t xml:space="preserve"> the </w:t>
      </w:r>
      <w:r w:rsidRPr="00422C2D">
        <w:rPr>
          <w:rFonts w:eastAsia="Calibri"/>
          <w:highlight w:val="yellow"/>
          <w:u w:val="single"/>
        </w:rPr>
        <w:t>traditional</w:t>
      </w:r>
      <w:r w:rsidRPr="00422C2D">
        <w:rPr>
          <w:rFonts w:eastAsia="Calibri"/>
          <w:u w:val="single"/>
        </w:rPr>
        <w:t xml:space="preserve"> idea of </w:t>
      </w:r>
      <w:r w:rsidRPr="00422C2D">
        <w:rPr>
          <w:rFonts w:eastAsia="Calibri"/>
          <w:highlight w:val="yellow"/>
          <w:u w:val="single"/>
        </w:rPr>
        <w:t>revolution, the gap between</w:t>
      </w:r>
      <w:r w:rsidRPr="00422C2D">
        <w:rPr>
          <w:rFonts w:eastAsia="Calibri"/>
          <w:u w:val="single"/>
        </w:rPr>
        <w:t xml:space="preserve"> the sad </w:t>
      </w:r>
      <w:r w:rsidRPr="00422C2D">
        <w:rPr>
          <w:rFonts w:eastAsia="Calibri"/>
          <w:highlight w:val="yellow"/>
          <w:u w:val="single"/>
        </w:rPr>
        <w:t>world of today and</w:t>
      </w:r>
      <w:r w:rsidRPr="00422C2D">
        <w:rPr>
          <w:rFonts w:eastAsia="Calibri"/>
          <w:u w:val="single"/>
        </w:rPr>
        <w:t xml:space="preserve"> the better, joyful </w:t>
      </w:r>
      <w:r w:rsidRPr="00422C2D">
        <w:rPr>
          <w:rFonts w:eastAsia="Calibri"/>
          <w:highlight w:val="yellow"/>
          <w:u w:val="single"/>
        </w:rPr>
        <w:t>world of tomorrow</w:t>
      </w:r>
      <w:r w:rsidRPr="00422C2D">
        <w:rPr>
          <w:rFonts w:eastAsia="Calibri"/>
          <w:u w:val="single"/>
        </w:rPr>
        <w:t xml:space="preserve"> as also the gap between those who obey and those who give orders. </w:t>
      </w:r>
      <w:proofErr w:type="gramStart"/>
      <w:r w:rsidRPr="00422C2D">
        <w:rPr>
          <w:rFonts w:eastAsia="Calibri"/>
          <w:sz w:val="12"/>
        </w:rPr>
        <w:t>First of all</w:t>
      </w:r>
      <w:proofErr w:type="gramEnd"/>
      <w:r w:rsidRPr="00422C2D">
        <w:rPr>
          <w:rFonts w:eastAsia="Calibri"/>
          <w:u w:val="single"/>
        </w:rPr>
        <w:t xml:space="preserve">, </w:t>
      </w:r>
      <w:proofErr w:type="gramStart"/>
      <w:r w:rsidRPr="00422C2D">
        <w:rPr>
          <w:rFonts w:eastAsia="Calibri"/>
          <w:u w:val="single"/>
        </w:rPr>
        <w:t>in order to</w:t>
      </w:r>
      <w:proofErr w:type="gramEnd"/>
      <w:r w:rsidRPr="00422C2D">
        <w:rPr>
          <w:rFonts w:eastAsia="Calibri"/>
          <w:u w:val="single"/>
        </w:rPr>
        <w:t xml:space="preserve"> reach the level of Spinozian joy where immediate action and immediate </w:t>
      </w:r>
      <w:proofErr w:type="spellStart"/>
      <w:r w:rsidRPr="00422C2D">
        <w:rPr>
          <w:rFonts w:eastAsia="Calibri"/>
          <w:u w:val="single"/>
        </w:rPr>
        <w:t>moulding</w:t>
      </w:r>
      <w:proofErr w:type="spellEnd"/>
      <w:r w:rsidRPr="00422C2D">
        <w:rPr>
          <w:rFonts w:eastAsia="Calibri"/>
          <w:u w:val="single"/>
        </w:rPr>
        <w:t xml:space="preserve"> of reality is possible, we </w:t>
      </w:r>
      <w:proofErr w:type="gramStart"/>
      <w:r w:rsidRPr="00422C2D">
        <w:rPr>
          <w:rFonts w:eastAsia="Calibri"/>
          <w:u w:val="single"/>
        </w:rPr>
        <w:t>have to</w:t>
      </w:r>
      <w:proofErr w:type="gramEnd"/>
      <w:r w:rsidRPr="00422C2D">
        <w:rPr>
          <w:rFonts w:eastAsia="Calibri"/>
          <w:u w:val="single"/>
        </w:rPr>
        <w:t xml:space="preserve"> change our theoretical perception.</w:t>
      </w:r>
      <w:r w:rsidRPr="00422C2D">
        <w:rPr>
          <w:rFonts w:eastAsia="Calibri"/>
          <w:sz w:val="12"/>
        </w:rPr>
        <w:t xml:space="preserve"> As we have tried to explicate (through Deleuze, Spinoza and certain authors from the anarchist tradition), </w:t>
      </w:r>
      <w:r w:rsidRPr="00422C2D">
        <w:rPr>
          <w:rFonts w:eastAsia="Calibri"/>
          <w:u w:val="single"/>
        </w:rPr>
        <w:t xml:space="preserve">different </w:t>
      </w:r>
      <w:r w:rsidRPr="00422C2D">
        <w:rPr>
          <w:rFonts w:eastAsia="Calibri"/>
          <w:highlight w:val="yellow"/>
          <w:u w:val="single"/>
        </w:rPr>
        <w:t>forms of governance</w:t>
      </w:r>
      <w:r w:rsidRPr="00422C2D">
        <w:rPr>
          <w:rFonts w:eastAsia="Calibri"/>
          <w:u w:val="single"/>
        </w:rPr>
        <w:t xml:space="preserve"> (morality, rationality, state) </w:t>
      </w:r>
      <w:r w:rsidRPr="00422C2D">
        <w:rPr>
          <w:rFonts w:eastAsia="Calibri"/>
          <w:highlight w:val="yellow"/>
          <w:u w:val="single"/>
        </w:rPr>
        <w:t>are</w:t>
      </w:r>
      <w:r w:rsidRPr="00422C2D">
        <w:rPr>
          <w:rFonts w:eastAsia="Calibri"/>
          <w:u w:val="single"/>
        </w:rPr>
        <w:t xml:space="preserve"> so </w:t>
      </w:r>
      <w:r w:rsidRPr="00422C2D">
        <w:rPr>
          <w:rFonts w:eastAsia="Calibri"/>
          <w:highlight w:val="yellow"/>
          <w:u w:val="single"/>
        </w:rPr>
        <w:t>powerful</w:t>
      </w:r>
      <w:r w:rsidRPr="00422C2D">
        <w:rPr>
          <w:rFonts w:eastAsia="Calibri"/>
          <w:u w:val="single"/>
        </w:rPr>
        <w:t xml:space="preserve"> because of </w:t>
      </w:r>
      <w:r w:rsidRPr="00422C2D">
        <w:rPr>
          <w:rFonts w:eastAsia="Calibri"/>
          <w:highlight w:val="yellow"/>
          <w:u w:val="single"/>
        </w:rPr>
        <w:t>our inadequate ideas</w:t>
      </w:r>
      <w:r w:rsidRPr="00422C2D">
        <w:rPr>
          <w:rFonts w:eastAsia="Calibri"/>
          <w:u w:val="single"/>
        </w:rPr>
        <w:t xml:space="preserve"> which are </w:t>
      </w:r>
      <w:proofErr w:type="spellStart"/>
      <w:r w:rsidRPr="00422C2D">
        <w:rPr>
          <w:rFonts w:eastAsia="Calibri"/>
          <w:highlight w:val="yellow"/>
          <w:u w:val="single"/>
        </w:rPr>
        <w:t>reproduc</w:t>
      </w:r>
      <w:proofErr w:type="spellEnd"/>
      <w:r w:rsidRPr="00422C2D">
        <w:rPr>
          <w:rFonts w:eastAsia="Calibri"/>
          <w:highlight w:val="yellow"/>
          <w:u w:val="single"/>
        </w:rPr>
        <w:t>[e]</w:t>
      </w:r>
      <w:proofErr w:type="spellStart"/>
      <w:r w:rsidRPr="00422C2D">
        <w:rPr>
          <w:rFonts w:eastAsia="Calibri"/>
          <w:u w:val="single"/>
        </w:rPr>
        <w:t>ing</w:t>
      </w:r>
      <w:proofErr w:type="spellEnd"/>
      <w:r w:rsidRPr="00422C2D">
        <w:rPr>
          <w:rFonts w:eastAsia="Calibri"/>
          <w:u w:val="single"/>
        </w:rPr>
        <w:t xml:space="preserve"> </w:t>
      </w:r>
      <w:r w:rsidRPr="00422C2D">
        <w:rPr>
          <w:rFonts w:eastAsia="Calibri"/>
          <w:highlight w:val="yellow"/>
          <w:u w:val="single"/>
        </w:rPr>
        <w:t>their</w:t>
      </w:r>
      <w:r w:rsidRPr="00422C2D">
        <w:rPr>
          <w:rFonts w:eastAsia="Calibri"/>
          <w:u w:val="single"/>
        </w:rPr>
        <w:t xml:space="preserve"> </w:t>
      </w:r>
      <w:r w:rsidRPr="00422C2D">
        <w:rPr>
          <w:rFonts w:eastAsia="Calibri"/>
          <w:highlight w:val="yellow"/>
          <w:u w:val="single"/>
        </w:rPr>
        <w:t>power</w:t>
      </w:r>
      <w:r w:rsidRPr="00422C2D">
        <w:rPr>
          <w:rFonts w:eastAsia="Calibri"/>
          <w:u w:val="single"/>
        </w:rPr>
        <w:t>.</w:t>
      </w:r>
      <w:r w:rsidRPr="00422C2D">
        <w:rPr>
          <w:rFonts w:eastAsia="Calibri"/>
          <w:sz w:val="12"/>
        </w:rPr>
        <w:t xml:space="preserve"> To put it the other way around: </w:t>
      </w:r>
      <w:r w:rsidRPr="00422C2D">
        <w:rPr>
          <w:rFonts w:eastAsia="Calibri"/>
          <w:u w:val="single"/>
        </w:rPr>
        <w:t>they inevitably prove themselves to be much less powerful if we stop believing in them.</w:t>
      </w:r>
      <w:r w:rsidRPr="00422C2D">
        <w:rPr>
          <w:rFonts w:eastAsia="Calibri"/>
          <w:sz w:val="12"/>
        </w:rPr>
        <w:t xml:space="preserve"> That is another reason why injecting anarchism into the habitual hierarchy of thought is so important. Of course (as we have also tried to demonstrate), there is no </w:t>
      </w:r>
      <w:proofErr w:type="gramStart"/>
      <w:r w:rsidRPr="00422C2D">
        <w:rPr>
          <w:rFonts w:eastAsia="Calibri"/>
          <w:sz w:val="12"/>
        </w:rPr>
        <w:t>direct, ‘</w:t>
      </w:r>
      <w:proofErr w:type="gramEnd"/>
      <w:r w:rsidRPr="00422C2D">
        <w:rPr>
          <w:rFonts w:eastAsia="Calibri"/>
          <w:sz w:val="12"/>
        </w:rPr>
        <w:t xml:space="preserve">ready-made’ way of how our thinking could in return be injected into reality (other than through empirical encountering). In this context we reject any activist </w:t>
      </w:r>
      <w:proofErr w:type="spellStart"/>
      <w:r w:rsidRPr="00422C2D">
        <w:rPr>
          <w:rFonts w:eastAsia="Calibri"/>
          <w:sz w:val="12"/>
        </w:rPr>
        <w:t>naïvety</w:t>
      </w:r>
      <w:proofErr w:type="spellEnd"/>
      <w:r w:rsidRPr="00422C2D">
        <w:rPr>
          <w:rFonts w:eastAsia="Calibri"/>
          <w:sz w:val="12"/>
        </w:rPr>
        <w:t xml:space="preserve">. But nevertheless, there is a direct connection between thought and its desire on the one hand and production and practice on the other hand, as Deleuze and </w:t>
      </w:r>
      <w:proofErr w:type="spellStart"/>
      <w:r w:rsidRPr="00422C2D">
        <w:rPr>
          <w:rFonts w:eastAsia="Calibri"/>
          <w:sz w:val="12"/>
        </w:rPr>
        <w:t>Guattari</w:t>
      </w:r>
      <w:proofErr w:type="spellEnd"/>
      <w:r w:rsidRPr="00422C2D">
        <w:rPr>
          <w:rFonts w:eastAsia="Calibri"/>
          <w:sz w:val="12"/>
        </w:rPr>
        <w:t xml:space="preserve"> argue in Anti-Oedipus: in a certain sense we desire exactly the world we live in. We </w:t>
      </w:r>
      <w:proofErr w:type="gramStart"/>
      <w:r w:rsidRPr="00422C2D">
        <w:rPr>
          <w:rFonts w:eastAsia="Calibri"/>
          <w:sz w:val="12"/>
        </w:rPr>
        <w:t>have to</w:t>
      </w:r>
      <w:proofErr w:type="gramEnd"/>
      <w:r w:rsidRPr="00422C2D">
        <w:rPr>
          <w:rFonts w:eastAsia="Calibri"/>
          <w:sz w:val="12"/>
        </w:rPr>
        <w:t xml:space="preserve"> invent other models of desire as well as other models of thought. As David Wieck argues, the basic anarchistic viewpoint is that the abolishing of </w:t>
      </w:r>
      <w:proofErr w:type="gramStart"/>
      <w:r w:rsidRPr="00422C2D">
        <w:rPr>
          <w:rFonts w:eastAsia="Calibri"/>
          <w:sz w:val="12"/>
        </w:rPr>
        <w:t>the domination</w:t>
      </w:r>
      <w:proofErr w:type="gramEnd"/>
      <w:r w:rsidRPr="00422C2D">
        <w:rPr>
          <w:rFonts w:eastAsia="Calibri"/>
          <w:sz w:val="12"/>
        </w:rPr>
        <w:t xml:space="preserve"> and suppression depends on their negation in the thought (Wieck 1977: 141). The problem is therefore not only in the sad world, but also in our sad </w:t>
      </w:r>
      <w:proofErr w:type="gramStart"/>
      <w:r w:rsidRPr="00422C2D">
        <w:rPr>
          <w:rFonts w:eastAsia="Calibri"/>
          <w:sz w:val="12"/>
        </w:rPr>
        <w:t>thought</w:t>
      </w:r>
      <w:proofErr w:type="gramEnd"/>
      <w:r w:rsidRPr="00422C2D">
        <w:rPr>
          <w:rFonts w:eastAsia="Calibri"/>
          <w:sz w:val="12"/>
        </w:rPr>
        <w:t xml:space="preserve">. </w:t>
      </w:r>
      <w:r w:rsidRPr="00422C2D">
        <w:rPr>
          <w:rFonts w:eastAsia="Calibri"/>
          <w:u w:val="single"/>
        </w:rPr>
        <w:t xml:space="preserve">We needed Spinoza precisely to </w:t>
      </w:r>
      <w:proofErr w:type="gramStart"/>
      <w:r w:rsidRPr="00422C2D">
        <w:rPr>
          <w:rFonts w:eastAsia="Calibri"/>
          <w:u w:val="single"/>
        </w:rPr>
        <w:t>explicate</w:t>
      </w:r>
      <w:proofErr w:type="gramEnd"/>
      <w:r w:rsidRPr="00422C2D">
        <w:rPr>
          <w:rFonts w:eastAsia="Calibri"/>
          <w:u w:val="single"/>
        </w:rPr>
        <w:t xml:space="preserve"> why we should not follow the position of many activists, who think thought does not matter and see theory as irrelevant in the context of contemporary struggles. </w:t>
      </w:r>
      <w:r w:rsidRPr="00422C2D">
        <w:rPr>
          <w:rFonts w:eastAsia="Calibri"/>
          <w:highlight w:val="yellow"/>
          <w:u w:val="single"/>
        </w:rPr>
        <w:t>Many activists reject theory, and</w:t>
      </w:r>
      <w:r w:rsidRPr="00422C2D">
        <w:rPr>
          <w:rFonts w:eastAsia="Calibri"/>
          <w:u w:val="single"/>
        </w:rPr>
        <w:t xml:space="preserve"> many </w:t>
      </w:r>
      <w:r w:rsidRPr="00422C2D">
        <w:rPr>
          <w:rFonts w:eastAsia="Calibri"/>
          <w:highlight w:val="yellow"/>
          <w:u w:val="single"/>
        </w:rPr>
        <w:t>theoreticians reject</w:t>
      </w:r>
      <w:r w:rsidRPr="00422C2D">
        <w:rPr>
          <w:rFonts w:eastAsia="Calibri"/>
          <w:u w:val="single"/>
        </w:rPr>
        <w:t xml:space="preserve"> activist </w:t>
      </w:r>
      <w:r w:rsidRPr="00422C2D">
        <w:rPr>
          <w:rFonts w:eastAsia="Calibri"/>
          <w:highlight w:val="yellow"/>
          <w:u w:val="single"/>
        </w:rPr>
        <w:t xml:space="preserve">practice. </w:t>
      </w:r>
      <w:r w:rsidRPr="00422C2D">
        <w:rPr>
          <w:rFonts w:eastAsia="Calibri"/>
          <w:b/>
          <w:highlight w:val="yellow"/>
          <w:u w:val="single"/>
          <w:bdr w:val="none" w:sz="0" w:space="0" w:color="auto" w:frame="1"/>
        </w:rPr>
        <w:t>This mismatch</w:t>
      </w:r>
      <w:r w:rsidRPr="00422C2D">
        <w:rPr>
          <w:rFonts w:eastAsia="Calibri"/>
          <w:u w:val="single"/>
        </w:rPr>
        <w:t xml:space="preserve">, we think, </w:t>
      </w:r>
      <w:r w:rsidRPr="00422C2D">
        <w:rPr>
          <w:rFonts w:eastAsia="Calibri"/>
          <w:b/>
          <w:highlight w:val="yellow"/>
          <w:u w:val="single"/>
          <w:bdr w:val="none" w:sz="0" w:space="0" w:color="auto" w:frame="1"/>
        </w:rPr>
        <w:t>is the main problem</w:t>
      </w:r>
      <w:r w:rsidRPr="00422C2D">
        <w:rPr>
          <w:rFonts w:eastAsia="Calibri"/>
          <w:u w:val="single"/>
        </w:rPr>
        <w:t xml:space="preserve"> of today’s progressive political sphere. Even if our theories and our practices could be different, </w:t>
      </w:r>
      <w:r w:rsidRPr="00422C2D">
        <w:rPr>
          <w:rFonts w:eastAsia="Calibri"/>
          <w:highlight w:val="yellow"/>
          <w:u w:val="single"/>
        </w:rPr>
        <w:t>we should encounter them</w:t>
      </w:r>
      <w:r w:rsidRPr="00422C2D">
        <w:rPr>
          <w:rFonts w:eastAsia="Calibri"/>
          <w:sz w:val="12"/>
        </w:rPr>
        <w:t xml:space="preserve">. Pluralism equals monism and there </w:t>
      </w:r>
      <w:proofErr w:type="gramStart"/>
      <w:r w:rsidRPr="00422C2D">
        <w:rPr>
          <w:rFonts w:eastAsia="Calibri"/>
          <w:sz w:val="12"/>
        </w:rPr>
        <w:t>has to</w:t>
      </w:r>
      <w:proofErr w:type="gramEnd"/>
      <w:r w:rsidRPr="00422C2D">
        <w:rPr>
          <w:rFonts w:eastAsia="Calibri"/>
          <w:sz w:val="12"/>
        </w:rPr>
        <w:t xml:space="preserve"> be a certain immanent substance: </w:t>
      </w:r>
      <w:r w:rsidRPr="00422C2D">
        <w:rPr>
          <w:rFonts w:eastAsia="Calibri"/>
          <w:highlight w:val="yellow"/>
          <w:u w:val="single"/>
        </w:rPr>
        <w:t>not a transcendental form of morality</w:t>
      </w:r>
      <w:r w:rsidRPr="00422C2D">
        <w:rPr>
          <w:rFonts w:eastAsia="Calibri"/>
          <w:u w:val="single"/>
        </w:rPr>
        <w:t xml:space="preserve">, rationality or state, not even one unifying thought </w:t>
      </w:r>
      <w:r w:rsidRPr="00422C2D">
        <w:rPr>
          <w:rFonts w:eastAsia="Calibri"/>
          <w:b/>
          <w:highlight w:val="yellow"/>
          <w:u w:val="single"/>
          <w:bdr w:val="none" w:sz="0" w:space="0" w:color="auto" w:frame="1"/>
        </w:rPr>
        <w:t>or some procedure through which consensus could be reached, but an immanent substance</w:t>
      </w:r>
      <w:r w:rsidRPr="00422C2D">
        <w:rPr>
          <w:rFonts w:eastAsia="Calibri"/>
          <w:u w:val="single"/>
        </w:rPr>
        <w:t xml:space="preserve"> in which each </w:t>
      </w:r>
      <w:r w:rsidRPr="00422C2D">
        <w:rPr>
          <w:rFonts w:eastAsia="Calibri"/>
          <w:b/>
          <w:highlight w:val="yellow"/>
          <w:u w:val="single"/>
          <w:bdr w:val="none" w:sz="0" w:space="0" w:color="auto" w:frame="1"/>
        </w:rPr>
        <w:t>of</w:t>
      </w:r>
      <w:r w:rsidRPr="00422C2D">
        <w:rPr>
          <w:rFonts w:eastAsia="Calibri"/>
          <w:u w:val="single"/>
        </w:rPr>
        <w:t xml:space="preserve"> our specific </w:t>
      </w:r>
      <w:r w:rsidRPr="00422C2D">
        <w:rPr>
          <w:rFonts w:eastAsia="Calibri"/>
          <w:b/>
          <w:highlight w:val="yellow"/>
          <w:u w:val="single"/>
          <w:bdr w:val="none" w:sz="0" w:space="0" w:color="auto" w:frame="1"/>
        </w:rPr>
        <w:t>practices-theories</w:t>
      </w:r>
      <w:r w:rsidRPr="00422C2D">
        <w:rPr>
          <w:rFonts w:eastAsia="Calibri"/>
          <w:b/>
          <w:u w:val="single"/>
          <w:bdr w:val="none" w:sz="0" w:space="0" w:color="auto" w:frame="1"/>
        </w:rPr>
        <w:t xml:space="preserve"> </w:t>
      </w:r>
      <w:proofErr w:type="gramStart"/>
      <w:r w:rsidRPr="00422C2D">
        <w:rPr>
          <w:rFonts w:eastAsia="Calibri"/>
          <w:u w:val="single"/>
        </w:rPr>
        <w:t>has to</w:t>
      </w:r>
      <w:proofErr w:type="gramEnd"/>
      <w:r w:rsidRPr="00422C2D">
        <w:rPr>
          <w:rFonts w:eastAsia="Calibri"/>
          <w:u w:val="single"/>
        </w:rPr>
        <w:t xml:space="preserve"> participate in an adequate way.</w:t>
      </w:r>
      <w:bookmarkEnd w:id="0"/>
    </w:p>
    <w:p w14:paraId="048277F0" w14:textId="4B82FF70" w:rsidR="00B3605E" w:rsidRDefault="00B3605E" w:rsidP="00B3605E">
      <w:pPr>
        <w:pStyle w:val="Heading2"/>
      </w:pPr>
      <w:r>
        <w:t>Case</w:t>
      </w:r>
    </w:p>
    <w:p w14:paraId="31424E31" w14:textId="5B0AF20C" w:rsidR="002858E9" w:rsidRDefault="002858E9" w:rsidP="002858E9">
      <w:pPr>
        <w:pStyle w:val="Heading3"/>
        <w:rPr>
          <w:rFonts w:eastAsia="SimSun"/>
        </w:rPr>
      </w:pPr>
      <w:r>
        <w:rPr>
          <w:rFonts w:eastAsia="SimSun"/>
        </w:rPr>
        <w:t>1NC Turn</w:t>
      </w:r>
    </w:p>
    <w:p w14:paraId="57BE7787" w14:textId="77777777" w:rsidR="002858E9" w:rsidRDefault="002858E9" w:rsidP="002858E9">
      <w:pPr>
        <w:pStyle w:val="Heading4"/>
      </w:pPr>
      <w:r>
        <w:t xml:space="preserve">Concede the plan </w:t>
      </w:r>
      <w:proofErr w:type="gramStart"/>
      <w:r>
        <w:t>solves</w:t>
      </w:r>
      <w:proofErr w:type="gramEnd"/>
      <w:r>
        <w:t xml:space="preserve"> nuclear war</w:t>
      </w:r>
    </w:p>
    <w:p w14:paraId="40FC6C0E" w14:textId="77777777" w:rsidR="002858E9" w:rsidRPr="00AD0A96" w:rsidRDefault="002858E9" w:rsidP="002858E9">
      <w:pPr>
        <w:pStyle w:val="Heading4"/>
      </w:pPr>
      <w:r>
        <w:t>Nuke War is</w:t>
      </w:r>
      <w:r w:rsidRPr="00AD0A96">
        <w:t xml:space="preserve"> not existential.</w:t>
      </w:r>
      <w:r>
        <w:t xml:space="preserve"> It’s hysteria and propaganda. </w:t>
      </w:r>
    </w:p>
    <w:p w14:paraId="2ECA3226" w14:textId="77777777" w:rsidR="002858E9" w:rsidRPr="00AD0A96" w:rsidRDefault="002858E9" w:rsidP="002858E9">
      <w:r w:rsidRPr="00AD0A96">
        <w:rPr>
          <w:rStyle w:val="Style13ptBold"/>
        </w:rPr>
        <w:t>Hall ’21</w:t>
      </w:r>
      <w:r w:rsidRPr="00AD0A96">
        <w:t xml:space="preserve"> [Allen; January 23; 109 footnotes, 25+ years in Aerospace Management, Manufacturing, Engineering, and IT, worked closely with the military, research labs. FFRDC’s, AFRL, NAVSEA/NAVAIR, all of the major ALC’s, and all of the aerospace OEM’s, interested in military technology, heat exchanges, offshore energy, electronic control systems, chemical reactions, understands the manufacturing processes of nuclear energy, makes parts for nuclear energy, owner at Aerospace Eng &amp; </w:t>
      </w:r>
      <w:proofErr w:type="spellStart"/>
      <w:r w:rsidRPr="00AD0A96">
        <w:t>Mfg</w:t>
      </w:r>
      <w:proofErr w:type="spellEnd"/>
      <w:r w:rsidRPr="00AD0A96">
        <w:t xml:space="preserve"> consultant, studied at California State University; Quora, “Who would win in a war between Russia and the US?” https://www.quora.com/Who-would-win-in-a-war-between-Russia-and-the-US/answer/Allen-E-Hall-2]</w:t>
      </w:r>
    </w:p>
    <w:p w14:paraId="1DF2A636" w14:textId="77777777" w:rsidR="002858E9" w:rsidRPr="00AD0A96" w:rsidRDefault="002858E9" w:rsidP="002858E9">
      <w:pPr>
        <w:rPr>
          <w:sz w:val="16"/>
        </w:rPr>
      </w:pPr>
      <w:r w:rsidRPr="00AD0A96">
        <w:rPr>
          <w:sz w:val="16"/>
        </w:rPr>
        <w:t>A Common Story: “</w:t>
      </w:r>
      <w:r w:rsidRPr="00AD0A96">
        <w:rPr>
          <w:u w:val="single"/>
        </w:rPr>
        <w:t xml:space="preserve">There are enough nuclear weapons to </w:t>
      </w:r>
      <w:r w:rsidRPr="00AD0A96">
        <w:rPr>
          <w:b/>
          <w:iCs/>
          <w:u w:val="single"/>
        </w:rPr>
        <w:t>destroy</w:t>
      </w:r>
      <w:r w:rsidRPr="00AD0A96">
        <w:rPr>
          <w:u w:val="single"/>
        </w:rPr>
        <w:t xml:space="preserve"> the </w:t>
      </w:r>
      <w:r w:rsidRPr="00AD0A96">
        <w:rPr>
          <w:b/>
          <w:iCs/>
          <w:u w:val="single"/>
        </w:rPr>
        <w:t>world</w:t>
      </w:r>
      <w:r w:rsidRPr="00AD0A96">
        <w:rPr>
          <w:sz w:val="16"/>
        </w:rPr>
        <w:t xml:space="preserve"> many times over.” </w:t>
      </w:r>
      <w:r w:rsidRPr="00AD0A96">
        <w:rPr>
          <w:u w:val="single"/>
        </w:rPr>
        <w:t xml:space="preserve">This is </w:t>
      </w:r>
      <w:r w:rsidRPr="00AD0A96">
        <w:rPr>
          <w:highlight w:val="yellow"/>
          <w:u w:val="single"/>
        </w:rPr>
        <w:t xml:space="preserve">nothing more than </w:t>
      </w:r>
      <w:r w:rsidRPr="00AD0A96">
        <w:rPr>
          <w:b/>
          <w:iCs/>
          <w:highlight w:val="yellow"/>
          <w:u w:val="single"/>
        </w:rPr>
        <w:t>poor</w:t>
      </w:r>
      <w:r w:rsidRPr="00AD0A96">
        <w:rPr>
          <w:highlight w:val="yellow"/>
          <w:u w:val="single"/>
        </w:rPr>
        <w:t xml:space="preserve">ly crafted </w:t>
      </w:r>
      <w:r w:rsidRPr="00AD0A96">
        <w:rPr>
          <w:b/>
          <w:iCs/>
          <w:highlight w:val="yellow"/>
          <w:u w:val="single"/>
        </w:rPr>
        <w:t>fiction</w:t>
      </w:r>
      <w:r w:rsidRPr="00AD0A96">
        <w:rPr>
          <w:u w:val="single"/>
        </w:rPr>
        <w:t xml:space="preserve"> </w:t>
      </w:r>
      <w:proofErr w:type="gramStart"/>
      <w:r w:rsidRPr="00AD0A96">
        <w:rPr>
          <w:u w:val="single"/>
        </w:rPr>
        <w:t>an</w:t>
      </w:r>
      <w:proofErr w:type="gramEnd"/>
      <w:r w:rsidRPr="00AD0A96">
        <w:rPr>
          <w:u w:val="single"/>
        </w:rPr>
        <w:t xml:space="preserve"> </w:t>
      </w:r>
      <w:r w:rsidRPr="00AD0A96">
        <w:rPr>
          <w:b/>
          <w:iCs/>
          <w:u w:val="single"/>
        </w:rPr>
        <w:t>urban legend</w:t>
      </w:r>
      <w:r w:rsidRPr="00AD0A96">
        <w:rPr>
          <w:u w:val="single"/>
        </w:rPr>
        <w:t xml:space="preserve">. This common conclusion is </w:t>
      </w:r>
      <w:r w:rsidRPr="00AD0A96">
        <w:rPr>
          <w:b/>
          <w:iCs/>
          <w:highlight w:val="yellow"/>
          <w:u w:val="single"/>
        </w:rPr>
        <w:t>not based</w:t>
      </w:r>
      <w:r w:rsidRPr="00AD0A96">
        <w:rPr>
          <w:highlight w:val="yellow"/>
          <w:u w:val="single"/>
        </w:rPr>
        <w:t xml:space="preserve"> </w:t>
      </w:r>
      <w:proofErr w:type="gramStart"/>
      <w:r w:rsidRPr="00AD0A96">
        <w:rPr>
          <w:highlight w:val="yellow"/>
          <w:u w:val="single"/>
        </w:rPr>
        <w:t>in</w:t>
      </w:r>
      <w:proofErr w:type="gramEnd"/>
      <w:r w:rsidRPr="00AD0A96">
        <w:rPr>
          <w:highlight w:val="yellow"/>
          <w:u w:val="single"/>
        </w:rPr>
        <w:t xml:space="preserve"> </w:t>
      </w:r>
      <w:r w:rsidRPr="00AD0A96">
        <w:rPr>
          <w:b/>
          <w:iCs/>
          <w:highlight w:val="yellow"/>
          <w:u w:val="single"/>
        </w:rPr>
        <w:t>any factual data</w:t>
      </w:r>
      <w:r w:rsidRPr="00AD0A96">
        <w:rPr>
          <w:u w:val="single"/>
        </w:rPr>
        <w:t xml:space="preserve">. It is </w:t>
      </w:r>
      <w:r w:rsidRPr="00AD0A96">
        <w:rPr>
          <w:highlight w:val="yellow"/>
          <w:u w:val="single"/>
        </w:rPr>
        <w:t xml:space="preserve">based solely </w:t>
      </w:r>
      <w:proofErr w:type="gramStart"/>
      <w:r w:rsidRPr="00AD0A96">
        <w:rPr>
          <w:highlight w:val="yellow"/>
          <w:u w:val="single"/>
        </w:rPr>
        <w:t>in</w:t>
      </w:r>
      <w:proofErr w:type="gramEnd"/>
      <w:r w:rsidRPr="00AD0A96">
        <w:rPr>
          <w:highlight w:val="yellow"/>
          <w:u w:val="single"/>
        </w:rPr>
        <w:t xml:space="preserve"> </w:t>
      </w:r>
      <w:r w:rsidRPr="00AD0A96">
        <w:rPr>
          <w:b/>
          <w:iCs/>
          <w:highlight w:val="yellow"/>
          <w:u w:val="single"/>
        </w:rPr>
        <w:t>hype</w:t>
      </w:r>
      <w:r w:rsidRPr="00AD0A96">
        <w:rPr>
          <w:highlight w:val="yellow"/>
          <w:u w:val="single"/>
        </w:rPr>
        <w:t xml:space="preserve">, </w:t>
      </w:r>
      <w:r w:rsidRPr="00AD0A96">
        <w:rPr>
          <w:b/>
          <w:iCs/>
          <w:highlight w:val="yellow"/>
          <w:u w:val="single"/>
        </w:rPr>
        <w:t>hysteria</w:t>
      </w:r>
      <w:r w:rsidRPr="00AD0A96">
        <w:rPr>
          <w:highlight w:val="yellow"/>
          <w:u w:val="single"/>
        </w:rPr>
        <w:t xml:space="preserve">, </w:t>
      </w:r>
      <w:r w:rsidRPr="00AD0A96">
        <w:rPr>
          <w:b/>
          <w:iCs/>
          <w:highlight w:val="yellow"/>
          <w:u w:val="single"/>
        </w:rPr>
        <w:t>propaganda</w:t>
      </w:r>
      <w:r w:rsidRPr="00AD0A96">
        <w:rPr>
          <w:highlight w:val="yellow"/>
          <w:u w:val="single"/>
        </w:rPr>
        <w:t xml:space="preserve"> and </w:t>
      </w:r>
      <w:r w:rsidRPr="00AD0A96">
        <w:rPr>
          <w:b/>
          <w:iCs/>
          <w:highlight w:val="yellow"/>
          <w:u w:val="single"/>
        </w:rPr>
        <w:t>fear mongering</w:t>
      </w:r>
      <w:r w:rsidRPr="00AD0A96">
        <w:rPr>
          <w:u w:val="single"/>
        </w:rPr>
        <w:t xml:space="preserve">. If you take </w:t>
      </w:r>
      <w:r w:rsidRPr="00AD0A96">
        <w:rPr>
          <w:b/>
          <w:iCs/>
          <w:highlight w:val="yellow"/>
          <w:u w:val="single"/>
        </w:rPr>
        <w:t>every weapon</w:t>
      </w:r>
      <w:r w:rsidRPr="00AD0A96">
        <w:rPr>
          <w:highlight w:val="yellow"/>
          <w:u w:val="single"/>
        </w:rPr>
        <w:t xml:space="preserve"> in existence</w:t>
      </w:r>
      <w:r w:rsidRPr="00AD0A96">
        <w:rPr>
          <w:u w:val="single"/>
        </w:rPr>
        <w:t xml:space="preserve"> today</w:t>
      </w:r>
      <w:r w:rsidRPr="00AD0A96">
        <w:rPr>
          <w:sz w:val="16"/>
        </w:rPr>
        <w:t xml:space="preserve">, approximately </w:t>
      </w:r>
      <w:r w:rsidRPr="00AD0A96">
        <w:rPr>
          <w:u w:val="single"/>
        </w:rPr>
        <w:t>6500 megatons between 15,000 warheads with</w:t>
      </w:r>
      <w:r w:rsidRPr="00AD0A96">
        <w:rPr>
          <w:sz w:val="16"/>
        </w:rPr>
        <w:t xml:space="preserve"> an </w:t>
      </w:r>
      <w:r w:rsidRPr="00AD0A96">
        <w:rPr>
          <w:u w:val="single"/>
        </w:rPr>
        <w:t>average yield of 433 KT</w:t>
      </w:r>
      <w:r w:rsidRPr="00AD0A96">
        <w:rPr>
          <w:sz w:val="16"/>
        </w:rPr>
        <w:t xml:space="preserve">, [13] </w:t>
      </w:r>
      <w:r w:rsidRPr="00AD0A96">
        <w:rPr>
          <w:u w:val="single"/>
        </w:rPr>
        <w:t xml:space="preserve">and put a single bomb in its own </w:t>
      </w:r>
      <w:r w:rsidRPr="00AD0A96">
        <w:rPr>
          <w:b/>
          <w:iCs/>
          <w:u w:val="single"/>
        </w:rPr>
        <w:t>100 square mile grid</w:t>
      </w:r>
      <w:r w:rsidRPr="00AD0A96">
        <w:rPr>
          <w:sz w:val="16"/>
        </w:rPr>
        <w:t xml:space="preserve">… </w:t>
      </w:r>
      <w:r w:rsidRPr="00AD0A96">
        <w:rPr>
          <w:u w:val="single"/>
        </w:rPr>
        <w:t>one bomb per grid</w:t>
      </w:r>
      <w:r w:rsidRPr="00AD0A96">
        <w:rPr>
          <w:sz w:val="16"/>
        </w:rPr>
        <w:t xml:space="preserve"> (10 miles x 10 miles), </w:t>
      </w:r>
      <w:r w:rsidRPr="00AD0A96">
        <w:rPr>
          <w:u w:val="single"/>
        </w:rPr>
        <w:t>you will contain &gt;95% of the destructive force of each bomb on average within the grid it is in.</w:t>
      </w:r>
      <w:r w:rsidRPr="00AD0A96">
        <w:rPr>
          <w:sz w:val="16"/>
        </w:rPr>
        <w:t xml:space="preserve"> [14] </w:t>
      </w:r>
      <w:r w:rsidRPr="00AD0A96">
        <w:rPr>
          <w:u w:val="single"/>
        </w:rPr>
        <w:t xml:space="preserve">This means </w:t>
      </w:r>
      <w:r w:rsidRPr="00AD0A96">
        <w:rPr>
          <w:highlight w:val="yellow"/>
          <w:u w:val="single"/>
        </w:rPr>
        <w:t xml:space="preserve">the </w:t>
      </w:r>
      <w:r w:rsidRPr="00AD0A96">
        <w:rPr>
          <w:b/>
          <w:iCs/>
          <w:highlight w:val="yellow"/>
          <w:u w:val="single"/>
        </w:rPr>
        <w:t>total landmass</w:t>
      </w:r>
      <w:r w:rsidRPr="00AD0A96">
        <w:rPr>
          <w:highlight w:val="yellow"/>
          <w:u w:val="single"/>
        </w:rPr>
        <w:t xml:space="preserve"> to receive</w:t>
      </w:r>
      <w:r w:rsidRPr="00AD0A96">
        <w:rPr>
          <w:sz w:val="16"/>
        </w:rPr>
        <w:t xml:space="preserve"> a </w:t>
      </w:r>
      <w:r w:rsidRPr="00AD0A96">
        <w:rPr>
          <w:highlight w:val="yellow"/>
          <w:u w:val="single"/>
        </w:rPr>
        <w:t>destructive force</w:t>
      </w:r>
      <w:r w:rsidRPr="00AD0A96">
        <w:rPr>
          <w:u w:val="single"/>
        </w:rPr>
        <w:t xml:space="preserve"> from all the world's nuclear bombs </w:t>
      </w:r>
      <w:r w:rsidRPr="00AD0A96">
        <w:rPr>
          <w:highlight w:val="yellow"/>
          <w:u w:val="single"/>
        </w:rPr>
        <w:t>is</w:t>
      </w:r>
      <w:r w:rsidRPr="00AD0A96">
        <w:rPr>
          <w:u w:val="single"/>
        </w:rPr>
        <w:t xml:space="preserve"> an area of </w:t>
      </w:r>
      <w:r w:rsidRPr="00AD0A96">
        <w:rPr>
          <w:b/>
          <w:iCs/>
          <w:highlight w:val="yellow"/>
          <w:u w:val="single"/>
        </w:rPr>
        <w:t>1.5 million square miles</w:t>
      </w:r>
      <w:r w:rsidRPr="00AD0A96">
        <w:rPr>
          <w:u w:val="single"/>
        </w:rPr>
        <w:t xml:space="preserve">. </w:t>
      </w:r>
      <w:r w:rsidRPr="00AD0A96">
        <w:rPr>
          <w:highlight w:val="yellow"/>
          <w:u w:val="single"/>
        </w:rPr>
        <w:t>Not</w:t>
      </w:r>
      <w:r w:rsidRPr="00AD0A96">
        <w:rPr>
          <w:u w:val="single"/>
        </w:rPr>
        <w:t xml:space="preserve"> quite </w:t>
      </w:r>
      <w:r w:rsidRPr="00AD0A96">
        <w:rPr>
          <w:highlight w:val="yellow"/>
          <w:u w:val="single"/>
        </w:rPr>
        <w:t>half of the U</w:t>
      </w:r>
      <w:r w:rsidRPr="00AD0A96">
        <w:rPr>
          <w:sz w:val="16"/>
        </w:rPr>
        <w:t xml:space="preserve">nited </w:t>
      </w:r>
      <w:r w:rsidRPr="00AD0A96">
        <w:rPr>
          <w:highlight w:val="yellow"/>
          <w:u w:val="single"/>
        </w:rPr>
        <w:t>S</w:t>
      </w:r>
      <w:r w:rsidRPr="00AD0A96">
        <w:rPr>
          <w:sz w:val="16"/>
        </w:rPr>
        <w:t xml:space="preserve">tates </w:t>
      </w:r>
      <w:r w:rsidRPr="00AD0A96">
        <w:rPr>
          <w:highlight w:val="yellow"/>
          <w:u w:val="single"/>
        </w:rPr>
        <w:t>and 1/38 of the world</w:t>
      </w:r>
      <w:r w:rsidRPr="00AD0A96">
        <w:rPr>
          <w:u w:val="single"/>
        </w:rPr>
        <w:t>'s total land mass</w:t>
      </w:r>
      <w:r w:rsidRPr="00AD0A96">
        <w:rPr>
          <w:sz w:val="16"/>
        </w:rPr>
        <w:t xml:space="preserve">…. </w:t>
      </w:r>
      <w:proofErr w:type="gramStart"/>
      <w:r w:rsidRPr="00AD0A96">
        <w:rPr>
          <w:b/>
          <w:iCs/>
          <w:u w:val="single"/>
        </w:rPr>
        <w:t>that's</w:t>
      </w:r>
      <w:proofErr w:type="gramEnd"/>
      <w:r w:rsidRPr="00AD0A96">
        <w:rPr>
          <w:b/>
          <w:iCs/>
          <w:u w:val="single"/>
        </w:rPr>
        <w:t xml:space="preserve"> it!</w:t>
      </w:r>
      <w:r w:rsidRPr="00AD0A96">
        <w:rPr>
          <w:u w:val="single"/>
        </w:rPr>
        <w:t xml:space="preserve"> In truth </w:t>
      </w:r>
      <w:r w:rsidRPr="00AD0A96">
        <w:rPr>
          <w:highlight w:val="yellow"/>
          <w:u w:val="single"/>
        </w:rPr>
        <w:t xml:space="preserve">it would be </w:t>
      </w:r>
      <w:r w:rsidRPr="00AD0A96">
        <w:rPr>
          <w:b/>
          <w:iCs/>
          <w:highlight w:val="yellow"/>
          <w:u w:val="single"/>
        </w:rPr>
        <w:t>far less</w:t>
      </w:r>
      <w:r w:rsidRPr="00AD0A96">
        <w:rPr>
          <w:sz w:val="16"/>
          <w:highlight w:val="yellow"/>
        </w:rPr>
        <w:t>.</w:t>
      </w:r>
      <w:r w:rsidRPr="00AD0A96">
        <w:rPr>
          <w:sz w:val="16"/>
        </w:rPr>
        <w:t xml:space="preserve"> A </w:t>
      </w:r>
      <w:r w:rsidRPr="00AD0A96">
        <w:rPr>
          <w:highlight w:val="yellow"/>
          <w:u w:val="single"/>
        </w:rPr>
        <w:t>higher concentration</w:t>
      </w:r>
      <w:r w:rsidRPr="00AD0A96">
        <w:rPr>
          <w:u w:val="single"/>
        </w:rPr>
        <w:t xml:space="preserve"> of detonations </w:t>
      </w:r>
      <w:r w:rsidRPr="00AD0A96">
        <w:rPr>
          <w:highlight w:val="yellow"/>
          <w:u w:val="single"/>
        </w:rPr>
        <w:t xml:space="preserve">would take place </w:t>
      </w:r>
      <w:r w:rsidRPr="00AD0A96">
        <w:rPr>
          <w:b/>
          <w:iCs/>
          <w:highlight w:val="yellow"/>
          <w:u w:val="single"/>
        </w:rPr>
        <w:t>over military</w:t>
      </w:r>
      <w:r w:rsidRPr="00AD0A96">
        <w:rPr>
          <w:b/>
          <w:iCs/>
          <w:u w:val="single"/>
        </w:rPr>
        <w:t xml:space="preserve"> </w:t>
      </w:r>
      <w:r w:rsidRPr="00AD0A96">
        <w:rPr>
          <w:b/>
          <w:iCs/>
          <w:highlight w:val="yellow"/>
          <w:u w:val="single"/>
        </w:rPr>
        <w:t>targets</w:t>
      </w:r>
      <w:r w:rsidRPr="00AD0A96">
        <w:rPr>
          <w:u w:val="single"/>
        </w:rPr>
        <w:t xml:space="preserve"> and would be</w:t>
      </w:r>
      <w:r w:rsidRPr="00AD0A96">
        <w:rPr>
          <w:sz w:val="16"/>
        </w:rPr>
        <w:t xml:space="preserve"> likely 10–</w:t>
      </w:r>
      <w:r w:rsidRPr="00AD0A96">
        <w:rPr>
          <w:b/>
          <w:iCs/>
          <w:u w:val="single"/>
        </w:rPr>
        <w:t>30 times greater</w:t>
      </w:r>
      <w:r w:rsidRPr="00AD0A96">
        <w:rPr>
          <w:u w:val="single"/>
        </w:rPr>
        <w:t xml:space="preserve"> in concentration over those areas</w:t>
      </w:r>
      <w:r w:rsidRPr="00AD0A96">
        <w:rPr>
          <w:sz w:val="16"/>
        </w:rPr>
        <w:t xml:space="preserve">. [15] </w:t>
      </w:r>
      <w:r w:rsidRPr="00AD0A96">
        <w:rPr>
          <w:u w:val="single"/>
        </w:rPr>
        <w:t xml:space="preserve">If they were used in </w:t>
      </w:r>
      <w:proofErr w:type="gramStart"/>
      <w:r w:rsidRPr="00AD0A96">
        <w:rPr>
          <w:u w:val="single"/>
        </w:rPr>
        <w:t>war</w:t>
      </w:r>
      <w:proofErr w:type="gramEnd"/>
      <w:r w:rsidRPr="00AD0A96">
        <w:rPr>
          <w:u w:val="single"/>
        </w:rPr>
        <w:t xml:space="preserve"> </w:t>
      </w:r>
      <w:r w:rsidRPr="00AD0A96">
        <w:rPr>
          <w:highlight w:val="yellow"/>
          <w:u w:val="single"/>
        </w:rPr>
        <w:t xml:space="preserve">it is unlikely more than </w:t>
      </w:r>
      <w:r w:rsidRPr="00AD0A96">
        <w:rPr>
          <w:b/>
          <w:iCs/>
          <w:highlight w:val="yellow"/>
          <w:u w:val="single"/>
        </w:rPr>
        <w:t>40%</w:t>
      </w:r>
      <w:r w:rsidRPr="00AD0A96">
        <w:rPr>
          <w:highlight w:val="yellow"/>
          <w:u w:val="single"/>
        </w:rPr>
        <w:t xml:space="preserve"> would get used </w:t>
      </w:r>
      <w:r w:rsidRPr="00AD0A96">
        <w:rPr>
          <w:b/>
          <w:iCs/>
          <w:highlight w:val="yellow"/>
          <w:u w:val="single"/>
        </w:rPr>
        <w:t>even in</w:t>
      </w:r>
      <w:r w:rsidRPr="00AD0A96">
        <w:rPr>
          <w:highlight w:val="yellow"/>
          <w:u w:val="single"/>
        </w:rPr>
        <w:t xml:space="preserve"> a </w:t>
      </w:r>
      <w:r w:rsidRPr="00AD0A96">
        <w:rPr>
          <w:b/>
          <w:iCs/>
          <w:highlight w:val="yellow"/>
          <w:u w:val="single"/>
        </w:rPr>
        <w:t>total war situation</w:t>
      </w:r>
      <w:r w:rsidRPr="00AD0A96">
        <w:rPr>
          <w:sz w:val="16"/>
        </w:rPr>
        <w:t xml:space="preserve">. </w:t>
      </w:r>
      <w:proofErr w:type="gramStart"/>
      <w:r w:rsidRPr="00AD0A96">
        <w:rPr>
          <w:sz w:val="16"/>
        </w:rPr>
        <w:t>So</w:t>
      </w:r>
      <w:proofErr w:type="gramEnd"/>
      <w:r w:rsidRPr="00AD0A96">
        <w:rPr>
          <w:sz w:val="16"/>
        </w:rPr>
        <w:t xml:space="preserve"> </w:t>
      </w:r>
      <w:r w:rsidRPr="00AD0A96">
        <w:rPr>
          <w:highlight w:val="yellow"/>
          <w:u w:val="single"/>
        </w:rPr>
        <w:t xml:space="preserve">the </w:t>
      </w:r>
      <w:r w:rsidRPr="00AD0A96">
        <w:rPr>
          <w:b/>
          <w:iCs/>
          <w:highlight w:val="yellow"/>
          <w:u w:val="single"/>
        </w:rPr>
        <w:t>actual area</w:t>
      </w:r>
      <w:r w:rsidRPr="00AD0A96">
        <w:rPr>
          <w:highlight w:val="yellow"/>
          <w:u w:val="single"/>
        </w:rPr>
        <w:t xml:space="preserve"> of</w:t>
      </w:r>
      <w:r w:rsidRPr="00AD0A96">
        <w:rPr>
          <w:sz w:val="16"/>
        </w:rPr>
        <w:t xml:space="preserve"> intense </w:t>
      </w:r>
      <w:r w:rsidRPr="00AD0A96">
        <w:rPr>
          <w:highlight w:val="yellow"/>
          <w:u w:val="single"/>
        </w:rPr>
        <w:t>destruction</w:t>
      </w:r>
      <w:r w:rsidRPr="00AD0A96">
        <w:rPr>
          <w:sz w:val="16"/>
        </w:rPr>
        <w:t xml:space="preserve"> in a nuclear war </w:t>
      </w:r>
      <w:r w:rsidRPr="00AD0A96">
        <w:rPr>
          <w:highlight w:val="yellow"/>
          <w:u w:val="single"/>
        </w:rPr>
        <w:t>is</w:t>
      </w:r>
      <w:r w:rsidRPr="00AD0A96">
        <w:rPr>
          <w:sz w:val="16"/>
        </w:rPr>
        <w:t xml:space="preserve"> somewhere between </w:t>
      </w:r>
      <w:r w:rsidRPr="00AD0A96">
        <w:rPr>
          <w:b/>
          <w:iCs/>
          <w:highlight w:val="yellow"/>
          <w:u w:val="single"/>
        </w:rPr>
        <w:t>150,000</w:t>
      </w:r>
      <w:r w:rsidRPr="00AD0A96">
        <w:rPr>
          <w:sz w:val="16"/>
        </w:rPr>
        <w:t xml:space="preserve"> and 300,000 </w:t>
      </w:r>
      <w:r w:rsidRPr="00AD0A96">
        <w:rPr>
          <w:b/>
          <w:iCs/>
          <w:highlight w:val="yellow"/>
          <w:u w:val="single"/>
        </w:rPr>
        <w:t>square miles</w:t>
      </w:r>
      <w:r w:rsidRPr="00AD0A96">
        <w:rPr>
          <w:highlight w:val="yellow"/>
          <w:u w:val="single"/>
        </w:rPr>
        <w:t xml:space="preserve"> or 1/384</w:t>
      </w:r>
      <w:r w:rsidRPr="00AD0A96">
        <w:rPr>
          <w:u w:val="single"/>
        </w:rPr>
        <w:t xml:space="preserve"> to 1/192 </w:t>
      </w:r>
      <w:r w:rsidRPr="00AD0A96">
        <w:rPr>
          <w:highlight w:val="yellow"/>
          <w:u w:val="single"/>
        </w:rPr>
        <w:t>of the world’s land</w:t>
      </w:r>
      <w:r w:rsidRPr="00AD0A96">
        <w:rPr>
          <w:u w:val="single"/>
        </w:rPr>
        <w:t xml:space="preserve"> mass. These </w:t>
      </w:r>
      <w:r w:rsidRPr="00AD0A96">
        <w:rPr>
          <w:b/>
          <w:iCs/>
          <w:u w:val="single"/>
        </w:rPr>
        <w:t>numbers</w:t>
      </w:r>
      <w:r w:rsidRPr="00AD0A96">
        <w:rPr>
          <w:u w:val="single"/>
        </w:rPr>
        <w:t xml:space="preserve"> are </w:t>
      </w:r>
      <w:r w:rsidRPr="00AD0A96">
        <w:rPr>
          <w:b/>
          <w:iCs/>
          <w:u w:val="single"/>
        </w:rPr>
        <w:t>easily verifiable</w:t>
      </w:r>
      <w:r w:rsidRPr="00AD0A96">
        <w:rPr>
          <w:u w:val="single"/>
        </w:rPr>
        <w:t xml:space="preserve">, and they are right. So many have bought into the </w:t>
      </w:r>
      <w:r w:rsidRPr="00AD0A96">
        <w:rPr>
          <w:b/>
          <w:iCs/>
          <w:u w:val="single"/>
        </w:rPr>
        <w:t>endless rhetoric</w:t>
      </w:r>
      <w:r w:rsidRPr="00AD0A96">
        <w:rPr>
          <w:u w:val="single"/>
        </w:rPr>
        <w:t xml:space="preserve"> of the </w:t>
      </w:r>
      <w:proofErr w:type="gramStart"/>
      <w:r w:rsidRPr="00AD0A96">
        <w:rPr>
          <w:b/>
          <w:iCs/>
          <w:u w:val="single"/>
        </w:rPr>
        <w:t>world shattering</w:t>
      </w:r>
      <w:proofErr w:type="gramEnd"/>
      <w:r w:rsidRPr="00AD0A96">
        <w:rPr>
          <w:u w:val="single"/>
        </w:rPr>
        <w:t xml:space="preserve"> destructiveness and</w:t>
      </w:r>
      <w:r w:rsidRPr="00AD0A96">
        <w:rPr>
          <w:sz w:val="16"/>
        </w:rPr>
        <w:t xml:space="preserve"> the </w:t>
      </w:r>
      <w:r w:rsidRPr="00AD0A96">
        <w:rPr>
          <w:b/>
          <w:iCs/>
          <w:u w:val="single"/>
        </w:rPr>
        <w:t>inevitable end</w:t>
      </w:r>
      <w:r w:rsidRPr="00AD0A96">
        <w:rPr>
          <w:u w:val="single"/>
        </w:rPr>
        <w:t xml:space="preserve"> of </w:t>
      </w:r>
      <w:r w:rsidRPr="00AD0A96">
        <w:rPr>
          <w:b/>
          <w:iCs/>
          <w:u w:val="single"/>
        </w:rPr>
        <w:t>civ</w:t>
      </w:r>
      <w:r w:rsidRPr="00AD0A96">
        <w:rPr>
          <w:u w:val="single"/>
        </w:rPr>
        <w:t xml:space="preserve">ilization </w:t>
      </w:r>
      <w:r w:rsidRPr="00AD0A96">
        <w:rPr>
          <w:b/>
          <w:iCs/>
          <w:u w:val="single"/>
        </w:rPr>
        <w:t>scenarios</w:t>
      </w:r>
      <w:r w:rsidRPr="00AD0A96">
        <w:rPr>
          <w:u w:val="single"/>
        </w:rPr>
        <w:t xml:space="preserve"> that they can </w:t>
      </w:r>
      <w:r w:rsidRPr="00AD0A96">
        <w:rPr>
          <w:b/>
          <w:iCs/>
          <w:u w:val="single"/>
        </w:rPr>
        <w:t>no longer</w:t>
      </w:r>
      <w:r w:rsidRPr="00AD0A96">
        <w:rPr>
          <w:u w:val="single"/>
        </w:rPr>
        <w:t xml:space="preserve"> be </w:t>
      </w:r>
      <w:r w:rsidRPr="00AD0A96">
        <w:rPr>
          <w:b/>
          <w:iCs/>
          <w:u w:val="single"/>
        </w:rPr>
        <w:t>objective</w:t>
      </w:r>
      <w:r w:rsidRPr="00AD0A96">
        <w:rPr>
          <w:u w:val="single"/>
        </w:rPr>
        <w:t xml:space="preserve"> or </w:t>
      </w:r>
      <w:r w:rsidRPr="00AD0A96">
        <w:rPr>
          <w:b/>
          <w:iCs/>
          <w:u w:val="single"/>
        </w:rPr>
        <w:t>analytical</w:t>
      </w:r>
      <w:r w:rsidRPr="00AD0A96">
        <w:rPr>
          <w:sz w:val="16"/>
        </w:rPr>
        <w:t xml:space="preserve"> as they have put their beliefs in front of rational thinking. I find </w:t>
      </w:r>
      <w:r w:rsidRPr="00AD0A96">
        <w:rPr>
          <w:u w:val="single"/>
        </w:rPr>
        <w:t xml:space="preserve">this </w:t>
      </w:r>
      <w:r w:rsidRPr="00AD0A96">
        <w:rPr>
          <w:b/>
          <w:iCs/>
          <w:u w:val="single"/>
        </w:rPr>
        <w:t>true</w:t>
      </w:r>
      <w:r w:rsidRPr="00AD0A96">
        <w:rPr>
          <w:u w:val="single"/>
        </w:rPr>
        <w:t xml:space="preserve"> even with</w:t>
      </w:r>
      <w:r w:rsidRPr="00AD0A96">
        <w:rPr>
          <w:sz w:val="16"/>
        </w:rPr>
        <w:t xml:space="preserve"> most </w:t>
      </w:r>
      <w:r w:rsidRPr="00AD0A96">
        <w:rPr>
          <w:b/>
          <w:iCs/>
          <w:u w:val="single"/>
        </w:rPr>
        <w:t>scientists</w:t>
      </w:r>
      <w:r w:rsidRPr="00AD0A96">
        <w:rPr>
          <w:sz w:val="16"/>
        </w:rPr>
        <w:t xml:space="preserve">. I challenge anyone to just do the math …it is easy. </w:t>
      </w:r>
      <w:r w:rsidRPr="00AD0A96">
        <w:rPr>
          <w:highlight w:val="yellow"/>
          <w:u w:val="single"/>
        </w:rPr>
        <w:t>You win wars by taking out</w:t>
      </w:r>
      <w:r w:rsidRPr="00AD0A96">
        <w:rPr>
          <w:sz w:val="16"/>
        </w:rPr>
        <w:t xml:space="preserve"> the opposing </w:t>
      </w:r>
      <w:proofErr w:type="gramStart"/>
      <w:r w:rsidRPr="00AD0A96">
        <w:rPr>
          <w:highlight w:val="yellow"/>
          <w:u w:val="single"/>
        </w:rPr>
        <w:t>teams</w:t>
      </w:r>
      <w:proofErr w:type="gramEnd"/>
      <w:r w:rsidRPr="00AD0A96">
        <w:rPr>
          <w:highlight w:val="yellow"/>
          <w:u w:val="single"/>
        </w:rPr>
        <w:t xml:space="preserve"> ability to make war, not their population</w:t>
      </w:r>
      <w:r w:rsidRPr="00AD0A96">
        <w:rPr>
          <w:u w:val="single"/>
        </w:rPr>
        <w:t xml:space="preserve"> centers</w:t>
      </w:r>
      <w:r w:rsidRPr="00AD0A96">
        <w:rPr>
          <w:sz w:val="16"/>
        </w:rPr>
        <w:t xml:space="preserve">. The </w:t>
      </w:r>
      <w:r w:rsidRPr="00AD0A96">
        <w:rPr>
          <w:highlight w:val="yellow"/>
          <w:u w:val="single"/>
        </w:rPr>
        <w:t>arsenals</w:t>
      </w:r>
      <w:r w:rsidRPr="00AD0A96">
        <w:rPr>
          <w:sz w:val="16"/>
        </w:rPr>
        <w:t xml:space="preserve"> of today </w:t>
      </w:r>
      <w:r w:rsidRPr="00AD0A96">
        <w:rPr>
          <w:highlight w:val="yellow"/>
          <w:u w:val="single"/>
        </w:rPr>
        <w:t xml:space="preserve">are just enough to cover military objectives. There would be </w:t>
      </w:r>
      <w:r w:rsidRPr="00AD0A96">
        <w:rPr>
          <w:b/>
          <w:iCs/>
          <w:highlight w:val="yellow"/>
          <w:u w:val="single"/>
        </w:rPr>
        <w:t>no wholesale war</w:t>
      </w:r>
      <w:r w:rsidRPr="00AD0A96">
        <w:rPr>
          <w:highlight w:val="yellow"/>
          <w:u w:val="single"/>
        </w:rPr>
        <w:t xml:space="preserve"> against civilians</w:t>
      </w:r>
      <w:r w:rsidRPr="00AD0A96">
        <w:rPr>
          <w:u w:val="single"/>
        </w:rPr>
        <w:t xml:space="preserve">. That is just more </w:t>
      </w:r>
      <w:r w:rsidRPr="00AD0A96">
        <w:rPr>
          <w:b/>
          <w:iCs/>
          <w:u w:val="single"/>
        </w:rPr>
        <w:t>fear mongering</w:t>
      </w:r>
      <w:r w:rsidRPr="00AD0A96">
        <w:rPr>
          <w:u w:val="single"/>
        </w:rPr>
        <w:t xml:space="preserve"> and </w:t>
      </w:r>
      <w:r w:rsidRPr="00AD0A96">
        <w:rPr>
          <w:b/>
          <w:iCs/>
          <w:u w:val="single"/>
        </w:rPr>
        <w:t>Hollywood storytelling</w:t>
      </w:r>
      <w:r w:rsidRPr="00AD0A96">
        <w:rPr>
          <w:u w:val="single"/>
        </w:rPr>
        <w:t>.</w:t>
      </w:r>
    </w:p>
    <w:p w14:paraId="00DF2742" w14:textId="77777777" w:rsidR="002858E9" w:rsidRDefault="002858E9" w:rsidP="002858E9">
      <w:pPr>
        <w:pStyle w:val="Heading4"/>
        <w:rPr>
          <w:rFonts w:asciiTheme="minorHAnsi" w:hAnsiTheme="minorHAnsi" w:cstheme="minorHAnsi"/>
          <w:bCs/>
        </w:rPr>
      </w:pPr>
      <w:r>
        <w:rPr>
          <w:rFonts w:asciiTheme="minorHAnsi" w:hAnsiTheme="minorHAnsi" w:cstheme="minorHAnsi"/>
          <w:bCs/>
        </w:rPr>
        <w:t xml:space="preserve">Future tech is the </w:t>
      </w:r>
      <w:r>
        <w:rPr>
          <w:rFonts w:asciiTheme="minorHAnsi" w:hAnsiTheme="minorHAnsi" w:cstheme="minorHAnsi"/>
          <w:bCs/>
          <w:u w:val="single"/>
        </w:rPr>
        <w:t>only</w:t>
      </w:r>
      <w:r>
        <w:rPr>
          <w:rFonts w:asciiTheme="minorHAnsi" w:hAnsiTheme="minorHAnsi" w:cstheme="minorHAnsi"/>
          <w:bCs/>
        </w:rPr>
        <w:t xml:space="preserve"> existential threat.</w:t>
      </w:r>
    </w:p>
    <w:p w14:paraId="0BF1C6F4" w14:textId="77777777" w:rsidR="002858E9" w:rsidRDefault="002858E9" w:rsidP="002858E9">
      <w:pPr>
        <w:rPr>
          <w:rFonts w:asciiTheme="minorHAnsi" w:hAnsiTheme="minorHAnsi" w:cstheme="minorHAnsi"/>
        </w:rPr>
      </w:pPr>
      <w:r>
        <w:rPr>
          <w:rStyle w:val="Style13ptBold"/>
          <w:rFonts w:asciiTheme="minorHAnsi" w:hAnsiTheme="minorHAnsi" w:cstheme="minorHAnsi"/>
        </w:rPr>
        <w:t>Turchin ’18</w:t>
      </w:r>
      <w:r>
        <w:rPr>
          <w:rFonts w:asciiTheme="minorHAnsi" w:hAnsiTheme="minorHAnsi" w:cstheme="minorHAnsi"/>
          <w:szCs w:val="24"/>
        </w:rPr>
        <w:t xml:space="preserve"> </w:t>
      </w:r>
      <w:r>
        <w:rPr>
          <w:rFonts w:asciiTheme="minorHAnsi" w:hAnsiTheme="minorHAnsi" w:cstheme="minorHAnsi"/>
        </w:rPr>
        <w:t>[Alexey and David Denkenberger; September 2018; Degree in physics from Moscow University, National Scientific Complex IASA in Kyiv State Polytechnical Institute; Denkenberger is with the Global Catastrophic Risk Institute at Tennessee State University, Alliance to Feed the Earth in Disasters; Futures, “Global Catastrophic and Existential Risks Communication Scale,” p. 27-38]</w:t>
      </w:r>
    </w:p>
    <w:p w14:paraId="556A260E" w14:textId="77777777" w:rsidR="002858E9" w:rsidRDefault="002858E9" w:rsidP="002858E9">
      <w:pPr>
        <w:rPr>
          <w:rFonts w:asciiTheme="minorHAnsi" w:hAnsiTheme="minorHAnsi" w:cstheme="minorHAnsi"/>
          <w:sz w:val="16"/>
        </w:rPr>
      </w:pPr>
      <w:r>
        <w:rPr>
          <w:rFonts w:asciiTheme="minorHAnsi" w:hAnsiTheme="minorHAnsi" w:cstheme="minorHAnsi"/>
          <w:sz w:val="16"/>
          <w:szCs w:val="16"/>
        </w:rPr>
        <w:t>First, global risks may have a fat tail—that is a low probability of high consequences—and the existence of such fat tails strongly depend on the intrinsic uncertainty of global systems (Ćirković, 2012) (Baum, 2015), (Wiener, 2016) (Sandberg &amp; Landry, 2015). This is especially true for risks associated with</w:t>
      </w:r>
      <w:r>
        <w:rPr>
          <w:rFonts w:asciiTheme="minorHAnsi" w:hAnsiTheme="minorHAnsi" w:cstheme="minorHAnsi"/>
        </w:rPr>
        <w:t xml:space="preserve"> </w:t>
      </w:r>
      <w:r w:rsidRPr="00DE223B">
        <w:rPr>
          <w:rStyle w:val="StyleUnderline"/>
          <w:rFonts w:asciiTheme="minorHAnsi" w:hAnsiTheme="minorHAnsi" w:cstheme="minorHAnsi"/>
          <w:highlight w:val="yellow"/>
        </w:rPr>
        <w:t>future</w:t>
      </w:r>
      <w:r>
        <w:rPr>
          <w:rStyle w:val="StyleUnderline"/>
          <w:rFonts w:asciiTheme="minorHAnsi" w:hAnsiTheme="minorHAnsi" w:cstheme="minorHAnsi"/>
        </w:rPr>
        <w:t xml:space="preserve"> </w:t>
      </w:r>
      <w:r>
        <w:rPr>
          <w:rStyle w:val="Emphasis"/>
          <w:rFonts w:asciiTheme="minorHAnsi" w:hAnsiTheme="minorHAnsi" w:cstheme="minorHAnsi"/>
        </w:rPr>
        <w:t xml:space="preserve">world </w:t>
      </w:r>
      <w:r w:rsidRPr="00DE223B">
        <w:rPr>
          <w:rStyle w:val="Emphasis"/>
          <w:rFonts w:asciiTheme="minorHAnsi" w:hAnsiTheme="minorHAnsi" w:cstheme="minorHAnsi"/>
          <w:highlight w:val="yellow"/>
        </w:rPr>
        <w:t>wars</w:t>
      </w:r>
      <w:r>
        <w:rPr>
          <w:rStyle w:val="StyleUnderline"/>
          <w:rFonts w:asciiTheme="minorHAnsi" w:hAnsiTheme="minorHAnsi" w:cstheme="minorHAnsi"/>
        </w:rPr>
        <w:t xml:space="preserve">, which may </w:t>
      </w:r>
      <w:r w:rsidRPr="00A8617B">
        <w:rPr>
          <w:rStyle w:val="StyleUnderline"/>
          <w:rFonts w:asciiTheme="minorHAnsi" w:hAnsiTheme="minorHAnsi" w:cstheme="minorHAnsi"/>
          <w:highlight w:val="yellow"/>
        </w:rPr>
        <w:t xml:space="preserve">include </w:t>
      </w:r>
      <w:r w:rsidRPr="00A8617B">
        <w:rPr>
          <w:rStyle w:val="Emphasis"/>
          <w:rFonts w:asciiTheme="minorHAnsi" w:hAnsiTheme="minorHAnsi" w:cstheme="minorHAnsi"/>
          <w:highlight w:val="yellow"/>
        </w:rPr>
        <w:t>not only</w:t>
      </w:r>
      <w:r w:rsidRPr="00A8617B">
        <w:rPr>
          <w:rStyle w:val="StyleUnderline"/>
          <w:rFonts w:asciiTheme="minorHAnsi" w:hAnsiTheme="minorHAnsi" w:cstheme="minorHAnsi"/>
          <w:highlight w:val="yellow"/>
        </w:rPr>
        <w:t xml:space="preserve"> nuclear</w:t>
      </w:r>
      <w:r>
        <w:rPr>
          <w:rStyle w:val="StyleUnderline"/>
          <w:rFonts w:asciiTheme="minorHAnsi" w:hAnsiTheme="minorHAnsi" w:cstheme="minorHAnsi"/>
        </w:rPr>
        <w:t xml:space="preserve"> weapons, </w:t>
      </w:r>
      <w:r w:rsidRPr="00A8617B">
        <w:rPr>
          <w:rStyle w:val="StyleUnderline"/>
          <w:rFonts w:asciiTheme="minorHAnsi" w:hAnsiTheme="minorHAnsi" w:cstheme="minorHAnsi"/>
          <w:highlight w:val="yellow"/>
        </w:rPr>
        <w:t>but</w:t>
      </w:r>
      <w:r>
        <w:rPr>
          <w:rStyle w:val="StyleUnderline"/>
          <w:rFonts w:asciiTheme="minorHAnsi" w:hAnsiTheme="minorHAnsi" w:cstheme="minorHAnsi"/>
        </w:rPr>
        <w:t xml:space="preserve"> weapons incorporating </w:t>
      </w:r>
      <w:r w:rsidRPr="00DE223B">
        <w:rPr>
          <w:rStyle w:val="Emphasis"/>
          <w:rFonts w:asciiTheme="minorHAnsi" w:hAnsiTheme="minorHAnsi" w:cstheme="minorHAnsi"/>
          <w:highlight w:val="yellow"/>
        </w:rPr>
        <w:t>synthetic bio</w:t>
      </w:r>
      <w:r>
        <w:rPr>
          <w:rStyle w:val="StyleUnderline"/>
          <w:rFonts w:asciiTheme="minorHAnsi" w:hAnsiTheme="minorHAnsi" w:cstheme="minorHAnsi"/>
        </w:rPr>
        <w:t xml:space="preserve">logy and </w:t>
      </w:r>
      <w:r w:rsidRPr="00DE223B">
        <w:rPr>
          <w:rStyle w:val="Emphasis"/>
          <w:rFonts w:asciiTheme="minorHAnsi" w:hAnsiTheme="minorHAnsi" w:cstheme="minorHAnsi"/>
          <w:highlight w:val="yellow"/>
        </w:rPr>
        <w:t>nanotech</w:t>
      </w:r>
      <w:r>
        <w:rPr>
          <w:rStyle w:val="StyleUnderline"/>
          <w:rFonts w:asciiTheme="minorHAnsi" w:hAnsiTheme="minorHAnsi" w:cstheme="minorHAnsi"/>
        </w:rPr>
        <w:t xml:space="preserve">nology, different </w:t>
      </w:r>
      <w:r w:rsidRPr="00DE223B">
        <w:rPr>
          <w:rStyle w:val="Emphasis"/>
          <w:rFonts w:asciiTheme="minorHAnsi" w:hAnsiTheme="minorHAnsi" w:cstheme="minorHAnsi"/>
          <w:highlight w:val="yellow"/>
        </w:rPr>
        <w:t>AI</w:t>
      </w:r>
      <w:r>
        <w:rPr>
          <w:rStyle w:val="StyleUnderline"/>
          <w:rFonts w:asciiTheme="minorHAnsi" w:hAnsiTheme="minorHAnsi" w:cstheme="minorHAnsi"/>
        </w:rPr>
        <w:t xml:space="preserve"> technologies, as well as </w:t>
      </w:r>
      <w:r w:rsidRPr="00DE223B">
        <w:rPr>
          <w:rStyle w:val="Emphasis"/>
          <w:rFonts w:asciiTheme="minorHAnsi" w:hAnsiTheme="minorHAnsi" w:cstheme="minorHAnsi"/>
          <w:highlight w:val="yellow"/>
        </w:rPr>
        <w:t>Doomsday</w:t>
      </w:r>
      <w:r>
        <w:rPr>
          <w:rStyle w:val="Emphasis"/>
          <w:rFonts w:asciiTheme="minorHAnsi" w:hAnsiTheme="minorHAnsi" w:cstheme="minorHAnsi"/>
        </w:rPr>
        <w:t xml:space="preserve"> blackmail </w:t>
      </w:r>
      <w:r w:rsidRPr="00DE223B">
        <w:rPr>
          <w:rStyle w:val="Emphasis"/>
          <w:rFonts w:asciiTheme="minorHAnsi" w:hAnsiTheme="minorHAnsi" w:cstheme="minorHAnsi"/>
          <w:highlight w:val="yellow"/>
        </w:rPr>
        <w:t>weapons</w:t>
      </w:r>
      <w:r>
        <w:rPr>
          <w:rFonts w:asciiTheme="minorHAnsi" w:hAnsiTheme="minorHAnsi" w:cstheme="minorHAnsi"/>
          <w:sz w:val="16"/>
        </w:rPr>
        <w:t xml:space="preserve"> (Kahn, 1959). Another case </w:t>
      </w:r>
      <w:proofErr w:type="gramStart"/>
      <w:r>
        <w:rPr>
          <w:rFonts w:asciiTheme="minorHAnsi" w:hAnsiTheme="minorHAnsi" w:cstheme="minorHAnsi"/>
          <w:sz w:val="16"/>
        </w:rPr>
        <w:t>are</w:t>
      </w:r>
      <w:proofErr w:type="gramEnd"/>
      <w:r>
        <w:rPr>
          <w:rFonts w:asciiTheme="minorHAnsi" w:hAnsiTheme="minorHAnsi" w:cstheme="minorHAnsi"/>
          <w:sz w:val="16"/>
        </w:rPr>
        <w:t xml:space="preserve"> the risks associated with climate change, where runaway global warming is a likely fat tail (Obata &amp; Shibata, 2012a), (Goldblatt &amp; Watson, 2012).</w:t>
      </w:r>
    </w:p>
    <w:p w14:paraId="6442BAE4" w14:textId="77777777" w:rsidR="002858E9" w:rsidRDefault="002858E9" w:rsidP="002858E9">
      <w:pPr>
        <w:rPr>
          <w:rFonts w:asciiTheme="minorHAnsi" w:hAnsiTheme="minorHAnsi" w:cstheme="minorHAnsi"/>
          <w:sz w:val="16"/>
        </w:rPr>
      </w:pPr>
      <w:r>
        <w:rPr>
          <w:rFonts w:asciiTheme="minorHAnsi" w:hAnsiTheme="minorHAnsi" w:cstheme="minorHAnsi"/>
          <w:sz w:val="16"/>
        </w:rPr>
        <w:t>Second, global catastrophes could be part of double catastrophe (Baum, Maher, &amp; Haqq-Misra, 2013) or start a chain of catastrophes (Tonn &amp; and MacGregor, 2009), and in this issue (</w:t>
      </w:r>
      <w:proofErr w:type="spellStart"/>
      <w:r>
        <w:rPr>
          <w:rFonts w:asciiTheme="minorHAnsi" w:hAnsiTheme="minorHAnsi" w:cstheme="minorHAnsi"/>
          <w:sz w:val="16"/>
        </w:rPr>
        <w:t>Karieva</w:t>
      </w:r>
      <w:proofErr w:type="spellEnd"/>
      <w:r>
        <w:rPr>
          <w:rFonts w:asciiTheme="minorHAnsi" w:hAnsiTheme="minorHAnsi" w:cstheme="minorHAnsi"/>
          <w:sz w:val="16"/>
        </w:rPr>
        <w:t>, 2018). Even if a single catastrophic risk is insufficient to wipe us out, an unhappy coincidence of such events could be sufficient, or under the wrong conditions could trigger a collapse leading to human extinction. Further, global catastrophe could weaken our ability to prepare for other risks.</w:t>
      </w:r>
    </w:p>
    <w:p w14:paraId="6F08B037" w14:textId="77777777" w:rsidR="002858E9" w:rsidRDefault="002858E9" w:rsidP="002858E9">
      <w:pPr>
        <w:rPr>
          <w:rFonts w:asciiTheme="minorHAnsi" w:hAnsiTheme="minorHAnsi" w:cstheme="minorHAnsi"/>
          <w:sz w:val="16"/>
          <w:szCs w:val="8"/>
        </w:rPr>
      </w:pPr>
      <w:r>
        <w:rPr>
          <w:rFonts w:asciiTheme="minorHAnsi" w:hAnsiTheme="minorHAnsi" w:cstheme="minorHAnsi"/>
          <w:sz w:val="16"/>
        </w:rPr>
        <w:t xml:space="preserve">Luke </w:t>
      </w:r>
      <w:r>
        <w:rPr>
          <w:rStyle w:val="StyleUnderline"/>
          <w:rFonts w:asciiTheme="minorHAnsi" w:hAnsiTheme="minorHAnsi" w:cstheme="minorHAnsi"/>
        </w:rPr>
        <w:t xml:space="preserve">Oman has estimated the </w:t>
      </w:r>
      <w:r w:rsidRPr="00DE223B">
        <w:rPr>
          <w:rStyle w:val="StyleUnderline"/>
          <w:rFonts w:asciiTheme="minorHAnsi" w:hAnsiTheme="minorHAnsi" w:cstheme="minorHAnsi"/>
          <w:highlight w:val="yellow"/>
        </w:rPr>
        <w:t>risks of</w:t>
      </w:r>
      <w:r>
        <w:rPr>
          <w:rStyle w:val="StyleUnderline"/>
          <w:rFonts w:asciiTheme="minorHAnsi" w:hAnsiTheme="minorHAnsi" w:cstheme="minorHAnsi"/>
        </w:rPr>
        <w:t xml:space="preserve"> human </w:t>
      </w:r>
      <w:r w:rsidRPr="00DE223B">
        <w:rPr>
          <w:rStyle w:val="StyleUnderline"/>
          <w:rFonts w:asciiTheme="minorHAnsi" w:hAnsiTheme="minorHAnsi" w:cstheme="minorHAnsi"/>
          <w:highlight w:val="yellow"/>
        </w:rPr>
        <w:t>extinction</w:t>
      </w:r>
      <w:r>
        <w:rPr>
          <w:rStyle w:val="StyleUnderline"/>
          <w:rFonts w:asciiTheme="minorHAnsi" w:hAnsiTheme="minorHAnsi" w:cstheme="minorHAnsi"/>
        </w:rPr>
        <w:t xml:space="preserve"> because </w:t>
      </w:r>
      <w:r w:rsidRPr="00DE223B">
        <w:rPr>
          <w:rStyle w:val="StyleUnderline"/>
          <w:rFonts w:asciiTheme="minorHAnsi" w:hAnsiTheme="minorHAnsi" w:cstheme="minorHAnsi"/>
          <w:highlight w:val="yellow"/>
        </w:rPr>
        <w:t xml:space="preserve">of </w:t>
      </w:r>
      <w:r w:rsidRPr="00DE223B">
        <w:rPr>
          <w:rStyle w:val="Emphasis"/>
          <w:rFonts w:asciiTheme="minorHAnsi" w:hAnsiTheme="minorHAnsi" w:cstheme="minorHAnsi"/>
          <w:highlight w:val="yellow"/>
        </w:rPr>
        <w:t>nuc</w:t>
      </w:r>
      <w:r w:rsidRPr="00DE223B">
        <w:rPr>
          <w:rStyle w:val="StyleUnderline"/>
          <w:rFonts w:asciiTheme="minorHAnsi" w:hAnsiTheme="minorHAnsi" w:cstheme="minorHAnsi"/>
          <w:highlight w:val="yellow"/>
        </w:rPr>
        <w:t xml:space="preserve">lear </w:t>
      </w:r>
      <w:r w:rsidRPr="00DE223B">
        <w:rPr>
          <w:rStyle w:val="Emphasis"/>
          <w:rFonts w:asciiTheme="minorHAnsi" w:hAnsiTheme="minorHAnsi" w:cstheme="minorHAnsi"/>
          <w:highlight w:val="yellow"/>
        </w:rPr>
        <w:t>winter</w:t>
      </w:r>
      <w:r>
        <w:rPr>
          <w:rStyle w:val="StyleUnderline"/>
          <w:rFonts w:asciiTheme="minorHAnsi" w:hAnsiTheme="minorHAnsi" w:cstheme="minorHAnsi"/>
        </w:rPr>
        <w:t>: “The probability</w:t>
      </w:r>
      <w:r>
        <w:rPr>
          <w:rFonts w:asciiTheme="minorHAnsi" w:hAnsiTheme="minorHAnsi" w:cstheme="minorHAnsi"/>
          <w:sz w:val="16"/>
        </w:rPr>
        <w:t xml:space="preserve"> I would estimate </w:t>
      </w:r>
      <w:r>
        <w:rPr>
          <w:rStyle w:val="StyleUnderline"/>
          <w:rFonts w:asciiTheme="minorHAnsi" w:hAnsiTheme="minorHAnsi" w:cstheme="minorHAnsi"/>
        </w:rPr>
        <w:t xml:space="preserve">for the global human </w:t>
      </w:r>
      <w:r>
        <w:rPr>
          <w:rStyle w:val="Emphasis"/>
          <w:rFonts w:asciiTheme="minorHAnsi" w:hAnsiTheme="minorHAnsi" w:cstheme="minorHAnsi"/>
        </w:rPr>
        <w:t>population of zero</w:t>
      </w:r>
      <w:r>
        <w:rPr>
          <w:rStyle w:val="StyleUnderline"/>
          <w:rFonts w:asciiTheme="minorHAnsi" w:hAnsiTheme="minorHAnsi" w:cstheme="minorHAnsi"/>
        </w:rPr>
        <w:t xml:space="preserve"> resulting from</w:t>
      </w:r>
      <w:r>
        <w:rPr>
          <w:rFonts w:asciiTheme="minorHAnsi" w:hAnsiTheme="minorHAnsi" w:cstheme="minorHAnsi"/>
          <w:sz w:val="16"/>
        </w:rPr>
        <w:t xml:space="preserve"> the </w:t>
      </w:r>
      <w:r>
        <w:rPr>
          <w:rStyle w:val="StyleUnderline"/>
          <w:rFonts w:asciiTheme="minorHAnsi" w:hAnsiTheme="minorHAnsi" w:cstheme="minorHAnsi"/>
        </w:rPr>
        <w:t xml:space="preserve">150 </w:t>
      </w:r>
      <w:proofErr w:type="spellStart"/>
      <w:r>
        <w:rPr>
          <w:rStyle w:val="StyleUnderline"/>
          <w:rFonts w:asciiTheme="minorHAnsi" w:hAnsiTheme="minorHAnsi" w:cstheme="minorHAnsi"/>
        </w:rPr>
        <w:t>Tg</w:t>
      </w:r>
      <w:proofErr w:type="spellEnd"/>
      <w:r>
        <w:rPr>
          <w:rStyle w:val="StyleUnderline"/>
          <w:rFonts w:asciiTheme="minorHAnsi" w:hAnsiTheme="minorHAnsi" w:cstheme="minorHAnsi"/>
        </w:rPr>
        <w:t xml:space="preserve"> of black carbon</w:t>
      </w:r>
      <w:r>
        <w:rPr>
          <w:rFonts w:asciiTheme="minorHAnsi" w:hAnsiTheme="minorHAnsi" w:cstheme="minorHAnsi"/>
          <w:sz w:val="16"/>
        </w:rPr>
        <w:t xml:space="preserve"> scenario in our 2007 paper </w:t>
      </w:r>
      <w:r>
        <w:rPr>
          <w:rStyle w:val="StyleUnderline"/>
          <w:rFonts w:asciiTheme="minorHAnsi" w:hAnsiTheme="minorHAnsi" w:cstheme="minorHAnsi"/>
        </w:rPr>
        <w:t>would be in the range of</w:t>
      </w:r>
      <w:r>
        <w:rPr>
          <w:rFonts w:asciiTheme="minorHAnsi" w:hAnsiTheme="minorHAnsi" w:cstheme="minorHAnsi"/>
          <w:sz w:val="16"/>
        </w:rPr>
        <w:t xml:space="preserve"> 1 in 10,000 to </w:t>
      </w:r>
      <w:r w:rsidRPr="00DE223B">
        <w:rPr>
          <w:rStyle w:val="Emphasis"/>
          <w:rFonts w:asciiTheme="minorHAnsi" w:hAnsiTheme="minorHAnsi" w:cstheme="minorHAnsi"/>
          <w:highlight w:val="yellow"/>
        </w:rPr>
        <w:t>1 in 100,000</w:t>
      </w:r>
      <w:r>
        <w:rPr>
          <w:rFonts w:asciiTheme="minorHAnsi" w:hAnsiTheme="minorHAnsi" w:cstheme="minorHAnsi"/>
          <w:sz w:val="16"/>
        </w:rPr>
        <w:t>” (</w:t>
      </w:r>
      <w:r>
        <w:rPr>
          <w:rFonts w:asciiTheme="minorHAnsi" w:hAnsiTheme="minorHAnsi" w:cstheme="minorHAnsi"/>
          <w:sz w:val="16"/>
          <w:szCs w:val="8"/>
        </w:rPr>
        <w:t xml:space="preserve">Robock, Oman, &amp; Stenchikov, 2007), (Shulman, 2012). Tonn also analyzed chains of events, which could result in human </w:t>
      </w:r>
      <w:proofErr w:type="gramStart"/>
      <w:r>
        <w:rPr>
          <w:rFonts w:asciiTheme="minorHAnsi" w:hAnsiTheme="minorHAnsi" w:cstheme="minorHAnsi"/>
          <w:sz w:val="16"/>
          <w:szCs w:val="8"/>
        </w:rPr>
        <w:t>extinction</w:t>
      </w:r>
      <w:proofErr w:type="gramEnd"/>
      <w:r>
        <w:rPr>
          <w:rFonts w:asciiTheme="minorHAnsi" w:hAnsiTheme="minorHAnsi" w:cstheme="minorHAnsi"/>
          <w:sz w:val="16"/>
          <w:szCs w:val="8"/>
        </w:rPr>
        <w:t xml:space="preserve"> and any global catastrophe may be a start of such chain (Tonn and MacGregor, 2009).</w:t>
      </w:r>
    </w:p>
    <w:p w14:paraId="3B5D23B2" w14:textId="77777777" w:rsidR="002858E9" w:rsidRDefault="002858E9" w:rsidP="002858E9">
      <w:pPr>
        <w:rPr>
          <w:rFonts w:asciiTheme="minorHAnsi" w:hAnsiTheme="minorHAnsi" w:cstheme="minorHAnsi"/>
          <w:sz w:val="16"/>
          <w:szCs w:val="8"/>
        </w:rPr>
      </w:pPr>
      <w:r>
        <w:rPr>
          <w:rFonts w:asciiTheme="minorHAnsi" w:hAnsiTheme="minorHAnsi" w:cstheme="minorHAnsi"/>
          <w:sz w:val="16"/>
          <w:szCs w:val="8"/>
        </w:rPr>
        <w:t>&lt;&lt;&lt;TEXT CONDENSED NONE OMITTED&gt;&gt;&gt;</w:t>
      </w:r>
    </w:p>
    <w:p w14:paraId="7F2F24EC" w14:textId="77777777" w:rsidR="002858E9" w:rsidRDefault="002858E9" w:rsidP="002858E9">
      <w:pPr>
        <w:rPr>
          <w:rFonts w:asciiTheme="minorHAnsi" w:hAnsiTheme="minorHAnsi" w:cstheme="minorHAnsi"/>
          <w:sz w:val="4"/>
          <w:szCs w:val="4"/>
        </w:rPr>
      </w:pPr>
      <w:proofErr w:type="gramStart"/>
      <w:r>
        <w:rPr>
          <w:rFonts w:asciiTheme="minorHAnsi" w:hAnsiTheme="minorHAnsi" w:cstheme="minorHAnsi"/>
          <w:sz w:val="4"/>
          <w:szCs w:val="4"/>
        </w:rPr>
        <w:t>Because</w:t>
      </w:r>
      <w:proofErr w:type="gramEnd"/>
      <w:r>
        <w:rPr>
          <w:rFonts w:asciiTheme="minorHAnsi" w:hAnsiTheme="minorHAnsi" w:cstheme="minorHAnsi"/>
          <w:sz w:val="4"/>
          <w:szCs w:val="4"/>
        </w:rPr>
        <w:t xml:space="preserve"> this, we suggest that any global catastrophe should be regarded as a possible cause of human extinction risks with no less than 0.01 probability. Similarly, scenarios involving civilization collapses also plausibly increase the risk of human extinction. If civilization collapses, recovery may be slowed or stopped for a multitude of reasons. For instance, easily accessible mineral and fossil fuel resources might be no longer available, the future climate may be extreme or unstable, we may not regain sufficient social trust after the catastrophe’s horrors, the catastrophe may affect our genetics, a new endemic disease could prevent high population density, and so on. And of course, the smaller populations associated with civilization collapse are more vulnerable to being wiped out by natural events. We estimate that civilization collapse has a 0.1 probability of becoming an existential catastrophe. In section 4, this discussion will form the basis of our analysis of an X risk’s “severity”, which is the main target of our scale. Before getting there, however, we should first discuss the difficulties of measuring X risks, and related worries regarding </w:t>
      </w:r>
      <w:proofErr w:type="gramStart"/>
      <w:r>
        <w:rPr>
          <w:rFonts w:asciiTheme="minorHAnsi" w:hAnsiTheme="minorHAnsi" w:cstheme="minorHAnsi"/>
          <w:sz w:val="4"/>
          <w:szCs w:val="4"/>
        </w:rPr>
        <w:t>probabilities</w:t>
      </w:r>
      <w:proofErr w:type="gramEnd"/>
      <w:r>
        <w:rPr>
          <w:rFonts w:asciiTheme="minorHAnsi" w:hAnsiTheme="minorHAnsi" w:cstheme="minorHAnsi"/>
          <w:sz w:val="4"/>
          <w:szCs w:val="4"/>
        </w:rPr>
        <w:t xml:space="preserve">. 3. Difficulties of using probability estimates as the communication tool Plain probability estimates are often used as an instrument to communicate X risks. An example is a claim like “Nuclear war could cause human extinction with probability P”. However, in our view, probability measures are inadequate, both for measuring X risks, and for communicating those risks. This is because of conceptual difficulties (3.1), difficulty in providing meaningful measurements (3.2), the possibility of interaction effects (3.3) and the measurement’s inadequacy for prioritization (3.4) purposes. After presenting these worries, we argue that the magnitude of probabilities is a better option, which we use in our tool (3.5). 3.1 Difficulties in defining X risk probabilities Frequentism applies to X risks only with difficulty. One-off events don’t have a frequency, and multiple events are required for frequentist probabilities to apply. Further, on a frequentist reading, claims concerning X risks cannot be falsified. Again, this is because </w:t>
      </w:r>
      <w:proofErr w:type="gramStart"/>
      <w:r>
        <w:rPr>
          <w:rFonts w:asciiTheme="minorHAnsi" w:hAnsiTheme="minorHAnsi" w:cstheme="minorHAnsi"/>
          <w:sz w:val="4"/>
          <w:szCs w:val="4"/>
        </w:rPr>
        <w:t>in order to</w:t>
      </w:r>
      <w:proofErr w:type="gramEnd"/>
      <w:r>
        <w:rPr>
          <w:rFonts w:asciiTheme="minorHAnsi" w:hAnsiTheme="minorHAnsi" w:cstheme="minorHAnsi"/>
          <w:sz w:val="4"/>
          <w:szCs w:val="4"/>
        </w:rPr>
        <w:t xml:space="preserve"> infer from occurrences to probability, multiple instances are required. Although these conceptual and epistemic difficulties may be analyzed and partly overcome in technical scientific and philosophical literature, they would overcomplicate a communication tool. Also, discussion of X risks sometimes involves weird probabilistic effects. Consider, for example, what (Ćirković, Sandberg, &amp; Bostrom, 2010) call the ‘anthropic shadow’. Because human extinction events entail a lack of humans to observe the event after the fact, we will systematically underestimate the occurrence of such events in an extreme case of survivorship bias (the Doomsday Argument (</w:t>
      </w:r>
      <w:proofErr w:type="spellStart"/>
      <w:r>
        <w:rPr>
          <w:rFonts w:asciiTheme="minorHAnsi" w:hAnsiTheme="minorHAnsi" w:cstheme="minorHAnsi"/>
          <w:sz w:val="4"/>
          <w:szCs w:val="4"/>
        </w:rPr>
        <w:t>Tegmark</w:t>
      </w:r>
      <w:proofErr w:type="spellEnd"/>
      <w:r>
        <w:rPr>
          <w:rFonts w:asciiTheme="minorHAnsi" w:hAnsiTheme="minorHAnsi" w:cstheme="minorHAnsi"/>
          <w:sz w:val="4"/>
          <w:szCs w:val="4"/>
        </w:rPr>
        <w:t xml:space="preserve"> &amp; Bostrom, 2005) is similar). All of this makes the probabilities attached to X risks extremely difficult to interpret, bad news for an intended communication tool, and stimulates obscure anthropic reasoning. In addition, the subtle features involved in applying frequentism to one-off </w:t>
      </w:r>
      <w:proofErr w:type="gramStart"/>
      <w:r>
        <w:rPr>
          <w:rFonts w:asciiTheme="minorHAnsi" w:hAnsiTheme="minorHAnsi" w:cstheme="minorHAnsi"/>
          <w:sz w:val="4"/>
          <w:szCs w:val="4"/>
        </w:rPr>
        <w:t>events,</w:t>
      </w:r>
      <w:proofErr w:type="gramEnd"/>
      <w:r>
        <w:rPr>
          <w:rFonts w:asciiTheme="minorHAnsi" w:hAnsiTheme="minorHAnsi" w:cstheme="minorHAnsi"/>
          <w:sz w:val="4"/>
          <w:szCs w:val="4"/>
        </w:rPr>
        <w:t xml:space="preserve"> would otherwise tamper with our </w:t>
      </w:r>
      <w:proofErr w:type="gramStart"/>
      <w:r>
        <w:rPr>
          <w:rFonts w:asciiTheme="minorHAnsi" w:hAnsiTheme="minorHAnsi" w:cstheme="minorHAnsi"/>
          <w:sz w:val="4"/>
          <w:szCs w:val="4"/>
        </w:rPr>
        <w:t>decision making</w:t>
      </w:r>
      <w:proofErr w:type="gramEnd"/>
      <w:r>
        <w:rPr>
          <w:rFonts w:asciiTheme="minorHAnsi" w:hAnsiTheme="minorHAnsi" w:cstheme="minorHAnsi"/>
          <w:sz w:val="4"/>
          <w:szCs w:val="4"/>
        </w:rPr>
        <w:t xml:space="preserve"> process. 3.2 Data &amp; X Risk There are little hard data concerning global risks from which probabilities could be extracted. The risk of an asteroid impact is </w:t>
      </w:r>
      <w:proofErr w:type="gramStart"/>
      <w:r>
        <w:rPr>
          <w:rFonts w:asciiTheme="minorHAnsi" w:hAnsiTheme="minorHAnsi" w:cstheme="minorHAnsi"/>
          <w:sz w:val="4"/>
          <w:szCs w:val="4"/>
        </w:rPr>
        <w:t>fairly well</w:t>
      </w:r>
      <w:proofErr w:type="gramEnd"/>
      <w:r>
        <w:rPr>
          <w:rFonts w:asciiTheme="minorHAnsi" w:hAnsiTheme="minorHAnsi" w:cstheme="minorHAnsi"/>
          <w:sz w:val="4"/>
          <w:szCs w:val="4"/>
        </w:rPr>
        <w:t xml:space="preserve"> understood, both due to the historical record, and because scientists can observe </w:t>
      </w:r>
      <w:proofErr w:type="gramStart"/>
      <w:r>
        <w:rPr>
          <w:rFonts w:asciiTheme="minorHAnsi" w:hAnsiTheme="minorHAnsi" w:cstheme="minorHAnsi"/>
          <w:sz w:val="4"/>
          <w:szCs w:val="4"/>
        </w:rPr>
        <w:t>particular asteroids</w:t>
      </w:r>
      <w:proofErr w:type="gramEnd"/>
      <w:r>
        <w:rPr>
          <w:rFonts w:asciiTheme="minorHAnsi" w:hAnsiTheme="minorHAnsi" w:cstheme="minorHAnsi"/>
          <w:sz w:val="4"/>
          <w:szCs w:val="4"/>
        </w:rPr>
        <w:t xml:space="preserve"> and calculate their trajectories. Studies of nuclear winter (Denkenberger &amp; Pearce, 2016), volcanic eruptions, and climate change also provide some risk probability estimates, but are less rigorously supported. In all other cases, especially technological risks, there are many (often contradicting) expert opinions, but little hard data. Those probability calculations which have been carried out are based on speculative assumptions, which carry their own uncertainty. In the best case, generally, only the order of magnitude of the catastrophe’s probability can be estimated. Uncertainty in GCRs is so </w:t>
      </w:r>
      <w:proofErr w:type="gramStart"/>
      <w:r>
        <w:rPr>
          <w:rFonts w:asciiTheme="minorHAnsi" w:hAnsiTheme="minorHAnsi" w:cstheme="minorHAnsi"/>
          <w:sz w:val="4"/>
          <w:szCs w:val="4"/>
        </w:rPr>
        <w:t>high,</w:t>
      </w:r>
      <w:proofErr w:type="gramEnd"/>
      <w:r>
        <w:rPr>
          <w:rFonts w:asciiTheme="minorHAnsi" w:hAnsiTheme="minorHAnsi" w:cstheme="minorHAnsi"/>
          <w:sz w:val="4"/>
          <w:szCs w:val="4"/>
        </w:rPr>
        <w:t xml:space="preserve"> that predictions with high precision are likely to be meaningless. For example, surveys could produce such meaningless over-precision. A survey on human extinction probability gave an estimate of 19 percent in the 21st century (Sandberg &amp; Bostrom, 2008). Such measurements are problematic for communication, because probability estimates of global risks often do not include corresponding confidence intervals (Garrick, 2008). For some catastrophic risks, uncertainty is much larger than for others, because of objective difficulties in their measurement, as well as subjective disagreements between various approaches (especially in the case of climate change, resource depletion, population growth and other politicized areas). As we’ll discuss below, one response is to present probabilities as magnitudes. 3.3 Probability density, timing and risks’ interactions Two more issues with using discrete frequentist probabilities for communicating X risks are related to probability density and the interactions between risks. </w:t>
      </w:r>
      <w:proofErr w:type="gramStart"/>
      <w:r>
        <w:rPr>
          <w:rFonts w:asciiTheme="minorHAnsi" w:hAnsiTheme="minorHAnsi" w:cstheme="minorHAnsi"/>
          <w:sz w:val="4"/>
          <w:szCs w:val="4"/>
        </w:rPr>
        <w:t>For the purpose of</w:t>
      </w:r>
      <w:proofErr w:type="gramEnd"/>
      <w:r>
        <w:rPr>
          <w:rFonts w:asciiTheme="minorHAnsi" w:hAnsiTheme="minorHAnsi" w:cstheme="minorHAnsi"/>
          <w:sz w:val="4"/>
          <w:szCs w:val="4"/>
        </w:rPr>
        <w:t xml:space="preserve"> responding to the challenges of X risk, the total probability of an event is less useful than the probability density: we want to know not only the probability but the time in which it is measured. This is crucial if policy makers are to prioritize avoidance efforts. Also, probability estimates of the risks are typically treated </w:t>
      </w:r>
      <w:proofErr w:type="gramStart"/>
      <w:r>
        <w:rPr>
          <w:rFonts w:asciiTheme="minorHAnsi" w:hAnsiTheme="minorHAnsi" w:cstheme="minorHAnsi"/>
          <w:sz w:val="4"/>
          <w:szCs w:val="4"/>
        </w:rPr>
        <w:t>separate</w:t>
      </w:r>
      <w:proofErr w:type="gramEnd"/>
      <w:r>
        <w:rPr>
          <w:rFonts w:asciiTheme="minorHAnsi" w:hAnsiTheme="minorHAnsi" w:cstheme="minorHAnsi"/>
          <w:sz w:val="4"/>
          <w:szCs w:val="4"/>
        </w:rPr>
        <w:t xml:space="preserve">: interdependence is thus ignored. The total probability of human extinction caused by risk A could strongly depend on the extinction probability caused by risks B and C </w:t>
      </w:r>
      <w:proofErr w:type="gramStart"/>
      <w:r>
        <w:rPr>
          <w:rFonts w:asciiTheme="minorHAnsi" w:hAnsiTheme="minorHAnsi" w:cstheme="minorHAnsi"/>
          <w:sz w:val="4"/>
          <w:szCs w:val="4"/>
        </w:rPr>
        <w:t>and also</w:t>
      </w:r>
      <w:proofErr w:type="gramEnd"/>
      <w:r>
        <w:rPr>
          <w:rFonts w:asciiTheme="minorHAnsi" w:hAnsiTheme="minorHAnsi" w:cstheme="minorHAnsi"/>
          <w:sz w:val="4"/>
          <w:szCs w:val="4"/>
        </w:rPr>
        <w:t xml:space="preserve"> of their timing. (See also double catastrophes discussed by Baum, Maher, &amp; </w:t>
      </w:r>
      <w:proofErr w:type="spellStart"/>
      <w:r>
        <w:rPr>
          <w:rFonts w:asciiTheme="minorHAnsi" w:hAnsiTheme="minorHAnsi" w:cstheme="minorHAnsi"/>
          <w:sz w:val="4"/>
          <w:szCs w:val="4"/>
        </w:rPr>
        <w:t>HaqqMisra</w:t>
      </w:r>
      <w:proofErr w:type="spellEnd"/>
      <w:r>
        <w:rPr>
          <w:rFonts w:asciiTheme="minorHAnsi" w:hAnsiTheme="minorHAnsi" w:cstheme="minorHAnsi"/>
          <w:sz w:val="4"/>
          <w:szCs w:val="4"/>
        </w:rPr>
        <w:t xml:space="preserve">, 2013 and the integrated risk assessment project (Baum, 2017). Further, probability distributions of different risks can have different forms. Some risks are linear, others are barrier-like, other logistical. Thus, not all risks can be presented by a single numerical estimate. Exponentially growing risks may be the best way to describe new technologies, such as AI and synthetic biology. Such risks cannot be presented by a single annual probability. Finally, the probability estimation of a risk depends on whether human extinction is ultimately inevitable. We assume that if humanity becomes an interstellar civilization existing for millions of years, it will escape any near-term extinction risks; the heat death of the universe may be ultimate end, but some think even that is escapable (Dvorsky, 2015). If near-term extinction is inevitable, it is possible to estimate which risks are more probable to cause human extinction (like actuaries do in estimating different causes of death, based in part on the assumption that human death is inevitable). If near-term human extinction is not inevitable, then there is a probability of survival, which is (1- </w:t>
      </w:r>
      <w:proofErr w:type="gramStart"/>
      <w:r>
        <w:rPr>
          <w:rFonts w:asciiTheme="minorHAnsi" w:hAnsiTheme="minorHAnsi" w:cstheme="minorHAnsi"/>
          <w:sz w:val="4"/>
          <w:szCs w:val="4"/>
        </w:rPr>
        <w:t>P(</w:t>
      </w:r>
      <w:proofErr w:type="gramEnd"/>
      <w:r>
        <w:rPr>
          <w:rFonts w:asciiTheme="minorHAnsi" w:hAnsiTheme="minorHAnsi" w:cstheme="minorHAnsi"/>
          <w:sz w:val="4"/>
          <w:szCs w:val="4"/>
        </w:rPr>
        <w:t xml:space="preserve">all risks)). Such conditioning requires a general model of the future. If extinction is inevitable, the probability of a given risk is just a probability of one way to extinction compared to other ways. 3.4 Preventability, prioritizing and relation to the smaller risks Using bare probability as a communication tool also ignores many important aspects of risks which are substantial for decision makers. First, a probability estimate does not provide sufficient guidance on how to prioritize prevention efforts. A probability estimate does not say anything about the risk’s relation to other risks, e.g. its urgency. Also, if a risk will take place at a remote time in the future (like the Sun becoming a red giant), there is no reason to spend money on its prevention. Second, a probability estimate does not provide much information about the relation of human extinction risks, and corresponding smaller global catastrophic risks. For example, a nuclear </w:t>
      </w:r>
      <w:proofErr w:type="gramStart"/>
      <w:r>
        <w:rPr>
          <w:rFonts w:asciiTheme="minorHAnsi" w:hAnsiTheme="minorHAnsi" w:cstheme="minorHAnsi"/>
          <w:sz w:val="4"/>
          <w:szCs w:val="4"/>
        </w:rPr>
        <w:t>war probability</w:t>
      </w:r>
      <w:proofErr w:type="gramEnd"/>
      <w:r>
        <w:rPr>
          <w:rFonts w:asciiTheme="minorHAnsi" w:hAnsiTheme="minorHAnsi" w:cstheme="minorHAnsi"/>
          <w:sz w:val="4"/>
          <w:szCs w:val="4"/>
        </w:rPr>
        <w:t xml:space="preserve"> estimate does not disambiguate between chances that it will be a human extinction event, a global catastrophic event, or a regional catastrophe. Third, probability measures do not take preventability into account. Hopefully, measures will be taken to try and reduce X risks, and the risks themselves have individual preventability. </w:t>
      </w:r>
      <w:proofErr w:type="gramStart"/>
      <w:r>
        <w:rPr>
          <w:rFonts w:asciiTheme="minorHAnsi" w:hAnsiTheme="minorHAnsi" w:cstheme="minorHAnsi"/>
          <w:sz w:val="4"/>
          <w:szCs w:val="4"/>
        </w:rPr>
        <w:t>Generally speaking, it</w:t>
      </w:r>
      <w:proofErr w:type="gramEnd"/>
      <w:r>
        <w:rPr>
          <w:rFonts w:asciiTheme="minorHAnsi" w:hAnsiTheme="minorHAnsi" w:cstheme="minorHAnsi"/>
          <w:sz w:val="4"/>
          <w:szCs w:val="4"/>
        </w:rPr>
        <w:t xml:space="preserve"> ought to be made clear when probabilities are conditional on whether prevention is attempted or not, </w:t>
      </w:r>
      <w:proofErr w:type="gramStart"/>
      <w:r>
        <w:rPr>
          <w:rFonts w:asciiTheme="minorHAnsi" w:hAnsiTheme="minorHAnsi" w:cstheme="minorHAnsi"/>
          <w:sz w:val="4"/>
          <w:szCs w:val="4"/>
        </w:rPr>
        <w:t>and also</w:t>
      </w:r>
      <w:proofErr w:type="gramEnd"/>
      <w:r>
        <w:rPr>
          <w:rFonts w:asciiTheme="minorHAnsi" w:hAnsiTheme="minorHAnsi" w:cstheme="minorHAnsi"/>
          <w:sz w:val="4"/>
          <w:szCs w:val="4"/>
        </w:rPr>
        <w:t xml:space="preserve"> on the probability of its success. Probability density, and its </w:t>
      </w:r>
      <w:proofErr w:type="gramStart"/>
      <w:r>
        <w:rPr>
          <w:rFonts w:asciiTheme="minorHAnsi" w:hAnsiTheme="minorHAnsi" w:cstheme="minorHAnsi"/>
          <w:sz w:val="4"/>
          <w:szCs w:val="4"/>
        </w:rPr>
        <w:t>relation</w:t>
      </w:r>
      <w:proofErr w:type="gramEnd"/>
      <w:r>
        <w:rPr>
          <w:rFonts w:asciiTheme="minorHAnsi" w:hAnsiTheme="minorHAnsi" w:cstheme="minorHAnsi"/>
          <w:sz w:val="4"/>
          <w:szCs w:val="4"/>
        </w:rPr>
        <w:t xml:space="preserve"> with cumulative probability could also be tricky, especially as the probability density of most risks is changing in time. 3.5 Use of probability orders of magnitude as a communication tool We recommend using magnitudes of probabilities in communicating about X risk. One way of overcoming many of the difficulties of using probabilities as communication tool described above is to estimate probabilities with fidelity of one or even two orders of magnitude, and do it over </w:t>
      </w:r>
      <w:proofErr w:type="gramStart"/>
      <w:r>
        <w:rPr>
          <w:rFonts w:asciiTheme="minorHAnsi" w:hAnsiTheme="minorHAnsi" w:cstheme="minorHAnsi"/>
          <w:sz w:val="4"/>
          <w:szCs w:val="4"/>
        </w:rPr>
        <w:t>large fixed</w:t>
      </w:r>
      <w:proofErr w:type="gramEnd"/>
      <w:r>
        <w:rPr>
          <w:rFonts w:asciiTheme="minorHAnsi" w:hAnsiTheme="minorHAnsi" w:cstheme="minorHAnsi"/>
          <w:sz w:val="4"/>
          <w:szCs w:val="4"/>
        </w:rPr>
        <w:t xml:space="preserve"> </w:t>
      </w:r>
      <w:proofErr w:type="gramStart"/>
      <w:r>
        <w:rPr>
          <w:rFonts w:asciiTheme="minorHAnsi" w:hAnsiTheme="minorHAnsi" w:cstheme="minorHAnsi"/>
          <w:sz w:val="4"/>
          <w:szCs w:val="4"/>
        </w:rPr>
        <w:t>interval</w:t>
      </w:r>
      <w:proofErr w:type="gramEnd"/>
      <w:r>
        <w:rPr>
          <w:rFonts w:asciiTheme="minorHAnsi" w:hAnsiTheme="minorHAnsi" w:cstheme="minorHAnsi"/>
          <w:sz w:val="4"/>
          <w:szCs w:val="4"/>
        </w:rPr>
        <w:t xml:space="preserve"> of time, that is the next 100 years (as it the furthest time where meaningful prognoses exist). This order of magnitude estimation will smooth many of the uncertainties described above. Further, prevention actions are typically insensitive </w:t>
      </w:r>
      <w:proofErr w:type="gramStart"/>
      <w:r>
        <w:rPr>
          <w:rFonts w:asciiTheme="minorHAnsi" w:hAnsiTheme="minorHAnsi" w:cstheme="minorHAnsi"/>
          <w:sz w:val="4"/>
          <w:szCs w:val="4"/>
        </w:rPr>
        <w:t>in to</w:t>
      </w:r>
      <w:proofErr w:type="gramEnd"/>
      <w:r>
        <w:rPr>
          <w:rFonts w:asciiTheme="minorHAnsi" w:hAnsiTheme="minorHAnsi" w:cstheme="minorHAnsi"/>
          <w:sz w:val="4"/>
          <w:szCs w:val="4"/>
        </w:rPr>
        <w:t xml:space="preserve"> the exact value of probability. For example, if a given asteroid impact probability is 5% or 25%, </w:t>
      </w:r>
      <w:proofErr w:type="gramStart"/>
      <w:r>
        <w:rPr>
          <w:rFonts w:asciiTheme="minorHAnsi" w:hAnsiTheme="minorHAnsi" w:cstheme="minorHAnsi"/>
          <w:sz w:val="4"/>
          <w:szCs w:val="4"/>
        </w:rPr>
        <w:t>needed prevention action</w:t>
      </w:r>
      <w:proofErr w:type="gramEnd"/>
      <w:r>
        <w:rPr>
          <w:rFonts w:asciiTheme="minorHAnsi" w:hAnsiTheme="minorHAnsi" w:cstheme="minorHAnsi"/>
          <w:sz w:val="4"/>
          <w:szCs w:val="4"/>
        </w:rPr>
        <w:t xml:space="preserve"> will be nearly the same. For X risks, we suggest using probability intervals of 2 orders of magnitude. Using such intervals will often provide meaningful differences in probability estimates for individual risks. (However, expert estimates sometimes range from “inevitable” to “impossible”, as in AI risks). Large intervals will also accommodate the possibility of one risk overshadowing another, and other uncertainties which arise from the difficulties of defining and measuring X-risks. This solution is itself inspired by The Torino scale of asteroid danger, which we discuss in more detail below. The Torino scale has five probability intervals, each with a two order of magnitude difference from the next. Further, such intervals can be used to present uncertainty in probability estimation. This uncertainty is often very large for even approximately well-defined asteroid risks. For example, Garrick (Garrick, 2008) estimated that asteroid impacts on the contiguous US with at least 10 000 victims to have expected frequency </w:t>
      </w:r>
      <w:proofErr w:type="gramStart"/>
      <w:r>
        <w:rPr>
          <w:rFonts w:asciiTheme="minorHAnsi" w:hAnsiTheme="minorHAnsi" w:cstheme="minorHAnsi"/>
          <w:sz w:val="4"/>
          <w:szCs w:val="4"/>
        </w:rPr>
        <w:t>between once</w:t>
      </w:r>
      <w:proofErr w:type="gramEnd"/>
      <w:r>
        <w:rPr>
          <w:rFonts w:asciiTheme="minorHAnsi" w:hAnsiTheme="minorHAnsi" w:cstheme="minorHAnsi"/>
          <w:sz w:val="4"/>
          <w:szCs w:val="4"/>
        </w:rPr>
        <w:t xml:space="preserve"> 1: 1900 and 1: 520 000 years with 90 percent confidence. In other words, it used more than 2 orders of magnitude uncertainty. Of course, there is a lot more to be said about the relationship between X risks and probability—however here we restrict ourselves to those issues most crucial for our purpose, that is, designing a communication tool for X risks. 4. Constructing the scale of human extinction risks 4.1. Existing scales for different catastrophic risks In section 2 we established the connection between global catastrophic risks, civilizational collapse risks, human extinction and X risks; we explored the difficulty of the use of probabilities as a communication tool for X risks in section 3; now we can construct the scale to communicate the level of risk of all global catastrophic and X risks. Our scale is inspired by the Torino scale of asteroid danger which was suggested by </w:t>
      </w:r>
      <w:proofErr w:type="gramStart"/>
      <w:r>
        <w:rPr>
          <w:rFonts w:asciiTheme="minorHAnsi" w:hAnsiTheme="minorHAnsi" w:cstheme="minorHAnsi"/>
          <w:sz w:val="4"/>
          <w:szCs w:val="4"/>
        </w:rPr>
        <w:t>professor</w:t>
      </w:r>
      <w:proofErr w:type="gramEnd"/>
      <w:r>
        <w:rPr>
          <w:rFonts w:asciiTheme="minorHAnsi" w:hAnsiTheme="minorHAnsi" w:cstheme="minorHAnsi"/>
          <w:sz w:val="4"/>
          <w:szCs w:val="4"/>
        </w:rPr>
        <w:t xml:space="preserve"> Richard Binzel (Binzel, 1997). As it only measures the energy of impact, it is not restricted to asteroids but applies to many celestial bodies (comets, for instance). It was first created to communicate the level of risk to the public, because professionals and decision makers have access to all underlying data for the hazardous object. The Torino scale combines a </w:t>
      </w:r>
      <w:proofErr w:type="gramStart"/>
      <w:r>
        <w:rPr>
          <w:rFonts w:asciiTheme="minorHAnsi" w:hAnsiTheme="minorHAnsi" w:cstheme="minorHAnsi"/>
          <w:sz w:val="4"/>
          <w:szCs w:val="4"/>
        </w:rPr>
        <w:t>5 level</w:t>
      </w:r>
      <w:proofErr w:type="gramEnd"/>
      <w:r>
        <w:rPr>
          <w:rFonts w:asciiTheme="minorHAnsi" w:hAnsiTheme="minorHAnsi" w:cstheme="minorHAnsi"/>
          <w:sz w:val="4"/>
          <w:szCs w:val="4"/>
        </w:rPr>
        <w:t xml:space="preserve"> color code and 11 level numbered codes. One of the Torino scale’s features is that it connects the size and the probability using diagonal lines, i.e., an event with a bigger size and smaller probability warrants the same level of attention as smaller but more probable events. However, this approach has some difficulties, as was described by (Cox, 2008). There are several other scales of specific global risks based on similar principles: 1. Volcanic explosivity index, VEI, 0-8, (USGS, 2017) 2. DEFCON (</w:t>
      </w:r>
      <w:proofErr w:type="spellStart"/>
      <w:r>
        <w:rPr>
          <w:rFonts w:asciiTheme="minorHAnsi" w:hAnsiTheme="minorHAnsi" w:cstheme="minorHAnsi"/>
          <w:sz w:val="4"/>
          <w:szCs w:val="4"/>
        </w:rPr>
        <w:t>DEFense</w:t>
      </w:r>
      <w:proofErr w:type="spellEnd"/>
      <w:r>
        <w:rPr>
          <w:rFonts w:asciiTheme="minorHAnsi" w:hAnsiTheme="minorHAnsi" w:cstheme="minorHAnsi"/>
          <w:sz w:val="4"/>
          <w:szCs w:val="4"/>
        </w:rPr>
        <w:t xml:space="preserve"> readiness </w:t>
      </w:r>
      <w:proofErr w:type="spellStart"/>
      <w:r>
        <w:rPr>
          <w:rFonts w:asciiTheme="minorHAnsi" w:hAnsiTheme="minorHAnsi" w:cstheme="minorHAnsi"/>
          <w:sz w:val="4"/>
          <w:szCs w:val="4"/>
        </w:rPr>
        <w:t>CONdition</w:t>
      </w:r>
      <w:proofErr w:type="spellEnd"/>
      <w:r>
        <w:rPr>
          <w:rFonts w:asciiTheme="minorHAnsi" w:hAnsiTheme="minorHAnsi" w:cstheme="minorHAnsi"/>
          <w:sz w:val="4"/>
          <w:szCs w:val="4"/>
        </w:rPr>
        <w:t xml:space="preserve">, used by the US military to describe five levels of readiness), from 5 to 1. 3. “Rio scale” of the Search for Extra-Terrestrial Intelligence (SETI) – complex scale with three subscales (Almar, 2011). 4. Palermo scale of asteroid risks compares the likelihood of the detected potential impactor with the average risk posed by objects of the same size measured both by energy and frequency (NASA, 2017). 5. San-Marino scale of risks of Messaging to Extra-Terrestrial Intelligence (METI) (Almar, 2007). The only more general scale for several global risks is the Doomsday Clock by the Bulletin of the Atomic Scientists, which shows global risks as minutes before midnight. It is oriented towards risks of a nuclear war and climate change and communicates only emotional impact (The Bulletin of the Atomic Scientists, 2017). 4.2. The goals of the scale How good a scale </w:t>
      </w:r>
      <w:proofErr w:type="gramStart"/>
      <w:r>
        <w:rPr>
          <w:rFonts w:asciiTheme="minorHAnsi" w:hAnsiTheme="minorHAnsi" w:cstheme="minorHAnsi"/>
          <w:sz w:val="4"/>
          <w:szCs w:val="4"/>
        </w:rPr>
        <w:t>is depends</w:t>
      </w:r>
      <w:proofErr w:type="gramEnd"/>
      <w:r>
        <w:rPr>
          <w:rFonts w:asciiTheme="minorHAnsi" w:hAnsiTheme="minorHAnsi" w:cstheme="minorHAnsi"/>
          <w:sz w:val="4"/>
          <w:szCs w:val="4"/>
        </w:rPr>
        <w:t xml:space="preserve"> in part on what it is intended to do: who will use it and how will they use it. There are three main groups of people the scale addresses: Public. Simplicity matters: a simple scale is required, </w:t>
      </w:r>
      <w:proofErr w:type="gramStart"/>
      <w:r>
        <w:rPr>
          <w:rFonts w:asciiTheme="minorHAnsi" w:hAnsiTheme="minorHAnsi" w:cstheme="minorHAnsi"/>
          <w:sz w:val="4"/>
          <w:szCs w:val="4"/>
        </w:rPr>
        <w:t>similar to</w:t>
      </w:r>
      <w:proofErr w:type="gramEnd"/>
      <w:r>
        <w:rPr>
          <w:rFonts w:asciiTheme="minorHAnsi" w:hAnsiTheme="minorHAnsi" w:cstheme="minorHAnsi"/>
          <w:sz w:val="4"/>
          <w:szCs w:val="4"/>
        </w:rPr>
        <w:t xml:space="preserve"> the hurricane Saffir-Simpson scale (Schott et al., 2012). This hurricane ACCEPTED MANUSCRIPT 13 measuring scale has 5 levels which present rather obscure wind readings as corresponding to the expected damage to houses and thus can help the public make decisions about preparedness and evacuation. In the case of X risks, personal preparedness is not very important, but the public make decisions about which prevention projects to directly support (via donations or crowdfunding) or </w:t>
      </w:r>
      <w:proofErr w:type="gramStart"/>
      <w:r>
        <w:rPr>
          <w:rFonts w:asciiTheme="minorHAnsi" w:hAnsiTheme="minorHAnsi" w:cstheme="minorHAnsi"/>
          <w:sz w:val="4"/>
          <w:szCs w:val="4"/>
        </w:rPr>
        <w:t>voting</w:t>
      </w:r>
      <w:proofErr w:type="gramEnd"/>
      <w:r>
        <w:rPr>
          <w:rFonts w:asciiTheme="minorHAnsi" w:hAnsiTheme="minorHAnsi" w:cstheme="minorHAnsi"/>
          <w:sz w:val="4"/>
          <w:szCs w:val="4"/>
        </w:rPr>
        <w:t xml:space="preserve"> for policymakers who support said projects. Simplicity is necessary to communicate the relative importance of different dangers to a wide variety of nonexperts. Policymakers. We intend our </w:t>
      </w:r>
      <w:proofErr w:type="gramStart"/>
      <w:r>
        <w:rPr>
          <w:rFonts w:asciiTheme="minorHAnsi" w:hAnsiTheme="minorHAnsi" w:cstheme="minorHAnsi"/>
          <w:sz w:val="4"/>
          <w:szCs w:val="4"/>
        </w:rPr>
        <w:t>scale</w:t>
      </w:r>
      <w:proofErr w:type="gramEnd"/>
      <w:r>
        <w:rPr>
          <w:rFonts w:asciiTheme="minorHAnsi" w:hAnsiTheme="minorHAnsi" w:cstheme="minorHAnsi"/>
          <w:sz w:val="4"/>
          <w:szCs w:val="4"/>
        </w:rPr>
        <w:t xml:space="preserve"> to help initiate communication of the relative importance of the risks to policymakers. This is particularly important as it appears that policymakers tend to overestimate smaller risks (like asteroid impact risks) and underestimate larger risks (like AI risks) (Bostrom, 2013). Our scale helps to make such comparison possible as it does not depend on the exact nature of the risks. The scale could be applicable to several groups of risks thus allowing comparisons between them, as well as providing a perspective across the whole situation. Expert community. Even </w:t>
      </w:r>
      <w:proofErr w:type="gramStart"/>
      <w:r>
        <w:rPr>
          <w:rFonts w:asciiTheme="minorHAnsi" w:hAnsiTheme="minorHAnsi" w:cstheme="minorHAnsi"/>
          <w:sz w:val="4"/>
          <w:szCs w:val="4"/>
        </w:rPr>
        <w:t>a scale</w:t>
      </w:r>
      <w:proofErr w:type="gramEnd"/>
      <w:r>
        <w:rPr>
          <w:rFonts w:asciiTheme="minorHAnsi" w:hAnsiTheme="minorHAnsi" w:cstheme="minorHAnsi"/>
          <w:sz w:val="4"/>
          <w:szCs w:val="4"/>
        </w:rPr>
        <w:t xml:space="preserve"> of the simplicity we suggest may benefit the expert community. It can act as a basis for comparing different risks </w:t>
      </w:r>
      <w:proofErr w:type="gramStart"/>
      <w:r>
        <w:rPr>
          <w:rFonts w:asciiTheme="minorHAnsi" w:hAnsiTheme="minorHAnsi" w:cstheme="minorHAnsi"/>
          <w:sz w:val="4"/>
          <w:szCs w:val="4"/>
        </w:rPr>
        <w:t>by</w:t>
      </w:r>
      <w:proofErr w:type="gramEnd"/>
      <w:r>
        <w:rPr>
          <w:rFonts w:asciiTheme="minorHAnsi" w:hAnsiTheme="minorHAnsi" w:cstheme="minorHAnsi"/>
          <w:sz w:val="4"/>
          <w:szCs w:val="4"/>
        </w:rPr>
        <w:t xml:space="preserve"> different experts. Given the interdisciplinarity inherent in studying X risk, this common ground is crucial. The scale could facilitate discussion about catastrophes’ probabilities, preventability, prevention costs, interactions, and error margins, as experts from different fields present arguments about the importance of the risks on which they work. </w:t>
      </w:r>
      <w:proofErr w:type="gramStart"/>
      <w:r>
        <w:rPr>
          <w:rFonts w:asciiTheme="minorHAnsi" w:hAnsiTheme="minorHAnsi" w:cstheme="minorHAnsi"/>
          <w:sz w:val="4"/>
          <w:szCs w:val="4"/>
        </w:rPr>
        <w:t>Thus</w:t>
      </w:r>
      <w:proofErr w:type="gramEnd"/>
      <w:r>
        <w:rPr>
          <w:rFonts w:asciiTheme="minorHAnsi" w:hAnsiTheme="minorHAnsi" w:cstheme="minorHAnsi"/>
          <w:sz w:val="4"/>
          <w:szCs w:val="4"/>
        </w:rPr>
        <w:t xml:space="preserve"> it will help to build a common framework for the risk discussions. 4.3. Color codes and classification of the needed actions Tonn and Steifel suggested a six-level classification of actions to prevent X risks (Tonn &amp; Steifel, 2017). They start from “do nothing” and end with “extreme war footing, economy organized around reducing human extinction risk”. We suggest a scale which is coordinated with Tonn and Steifel’s classification of actions (Table 1), that is our colors correspond to the needed level of action. Also, our colors correspond to typical nonquantifiable ways of the </w:t>
      </w:r>
      <w:proofErr w:type="gramStart"/>
      <w:r>
        <w:rPr>
          <w:rFonts w:asciiTheme="minorHAnsi" w:hAnsiTheme="minorHAnsi" w:cstheme="minorHAnsi"/>
          <w:sz w:val="4"/>
          <w:szCs w:val="4"/>
        </w:rPr>
        <w:t>risks</w:t>
      </w:r>
      <w:proofErr w:type="gramEnd"/>
      <w:r>
        <w:rPr>
          <w:rFonts w:asciiTheme="minorHAnsi" w:hAnsiTheme="minorHAnsi" w:cstheme="minorHAnsi"/>
          <w:sz w:val="4"/>
          <w:szCs w:val="4"/>
        </w:rPr>
        <w:t xml:space="preserve"> description: theoretical, small, medium, serious, high and immediate. We also add iconic examples, which are risks where the probability distribution is known with a higher level of certainty, and thus could be used to communicate the risk’s importance by comparison. Such </w:t>
      </w:r>
      <w:proofErr w:type="gramStart"/>
      <w:r>
        <w:rPr>
          <w:rFonts w:asciiTheme="minorHAnsi" w:hAnsiTheme="minorHAnsi" w:cstheme="minorHAnsi"/>
          <w:sz w:val="4"/>
          <w:szCs w:val="4"/>
        </w:rPr>
        <w:t>ACCEPTED MANUSCRIPT</w:t>
      </w:r>
      <w:proofErr w:type="gramEnd"/>
      <w:r>
        <w:rPr>
          <w:rFonts w:asciiTheme="minorHAnsi" w:hAnsiTheme="minorHAnsi" w:cstheme="minorHAnsi"/>
          <w:sz w:val="4"/>
          <w:szCs w:val="4"/>
        </w:rPr>
        <w:t xml:space="preserve"> 14 examples may aid in learning the </w:t>
      </w:r>
      <w:proofErr w:type="gramStart"/>
      <w:r>
        <w:rPr>
          <w:rFonts w:asciiTheme="minorHAnsi" w:hAnsiTheme="minorHAnsi" w:cstheme="minorHAnsi"/>
          <w:sz w:val="4"/>
          <w:szCs w:val="4"/>
        </w:rPr>
        <w:t>scale, or</w:t>
      </w:r>
      <w:proofErr w:type="gramEnd"/>
      <w:r>
        <w:rPr>
          <w:rFonts w:asciiTheme="minorHAnsi" w:hAnsiTheme="minorHAnsi" w:cstheme="minorHAnsi"/>
          <w:sz w:val="4"/>
          <w:szCs w:val="4"/>
        </w:rPr>
        <w:t xml:space="preserve"> be used instead of the scale. For instance, someone could say: “this risk is the same level as asteroid risk”. The iconic risks are marked bold in the scale. Iconic examples are also illustrated with the best-known example of that type of event. For example, the best known </w:t>
      </w:r>
      <w:proofErr w:type="spellStart"/>
      <w:r>
        <w:rPr>
          <w:rFonts w:asciiTheme="minorHAnsi" w:hAnsiTheme="minorHAnsi" w:cstheme="minorHAnsi"/>
          <w:sz w:val="4"/>
          <w:szCs w:val="4"/>
        </w:rPr>
        <w:t>supervolcanic</w:t>
      </w:r>
      <w:proofErr w:type="spellEnd"/>
      <w:r>
        <w:rPr>
          <w:rFonts w:asciiTheme="minorHAnsi" w:hAnsiTheme="minorHAnsi" w:cstheme="minorHAnsi"/>
          <w:sz w:val="4"/>
          <w:szCs w:val="4"/>
        </w:rPr>
        <w:t xml:space="preserve"> eruption was the Toba eruption 74,000 years ago (Robock et al., 2009). The Chicxulub impact 66 million years ago is infamous for being connected with the latest major extinction, associated with the non-avian Dinosaur extinction. The scale presents the total risk of one type of event, without breaking categories down into </w:t>
      </w:r>
      <w:proofErr w:type="spellStart"/>
      <w:r>
        <w:rPr>
          <w:rFonts w:asciiTheme="minorHAnsi" w:hAnsiTheme="minorHAnsi" w:cstheme="minorHAnsi"/>
          <w:sz w:val="4"/>
          <w:szCs w:val="4"/>
        </w:rPr>
        <w:t>subrisks</w:t>
      </w:r>
      <w:proofErr w:type="spellEnd"/>
      <w:r>
        <w:rPr>
          <w:rFonts w:asciiTheme="minorHAnsi" w:hAnsiTheme="minorHAnsi" w:cstheme="minorHAnsi"/>
          <w:sz w:val="4"/>
          <w:szCs w:val="4"/>
        </w:rPr>
        <w:t xml:space="preserve">. For example, it estimates the total risks of all known and unknown asteroids, but not the risk of any </w:t>
      </w:r>
      <w:proofErr w:type="gramStart"/>
      <w:r>
        <w:rPr>
          <w:rFonts w:asciiTheme="minorHAnsi" w:hAnsiTheme="minorHAnsi" w:cstheme="minorHAnsi"/>
          <w:sz w:val="4"/>
          <w:szCs w:val="4"/>
        </w:rPr>
        <w:t>particular asteroid</w:t>
      </w:r>
      <w:proofErr w:type="gramEnd"/>
      <w:r>
        <w:rPr>
          <w:rFonts w:asciiTheme="minorHAnsi" w:hAnsiTheme="minorHAnsi" w:cstheme="minorHAnsi"/>
          <w:sz w:val="4"/>
          <w:szCs w:val="4"/>
        </w:rPr>
        <w:t xml:space="preserve">, which is a departure from the Torino scale. Although the scale is presented using probability intervals, it could be used instead of probabilities if they are completely unknown, but other factors, such as those affecting scope and severity, are known. For example, we might want to communicate that AI catastrophe is a very significant risk, but its exact probability estimation is complicated by large uncertainties. </w:t>
      </w:r>
      <w:proofErr w:type="gramStart"/>
      <w:r>
        <w:rPr>
          <w:rFonts w:asciiTheme="minorHAnsi" w:hAnsiTheme="minorHAnsi" w:cstheme="minorHAnsi"/>
          <w:sz w:val="4"/>
          <w:szCs w:val="4"/>
        </w:rPr>
        <w:t>Thus</w:t>
      </w:r>
      <w:proofErr w:type="gramEnd"/>
      <w:r>
        <w:rPr>
          <w:rFonts w:asciiTheme="minorHAnsi" w:hAnsiTheme="minorHAnsi" w:cstheme="minorHAnsi"/>
          <w:sz w:val="4"/>
          <w:szCs w:val="4"/>
        </w:rPr>
        <w:t xml:space="preserve"> we could agree to represent the risk as red despite difficulties </w:t>
      </w:r>
      <w:proofErr w:type="gramStart"/>
      <w:r>
        <w:rPr>
          <w:rFonts w:asciiTheme="minorHAnsi" w:hAnsiTheme="minorHAnsi" w:cstheme="minorHAnsi"/>
          <w:sz w:val="4"/>
          <w:szCs w:val="4"/>
        </w:rPr>
        <w:t>of</w:t>
      </w:r>
      <w:proofErr w:type="gramEnd"/>
      <w:r>
        <w:rPr>
          <w:rFonts w:asciiTheme="minorHAnsi" w:hAnsiTheme="minorHAnsi" w:cstheme="minorHAnsi"/>
          <w:sz w:val="4"/>
          <w:szCs w:val="4"/>
        </w:rPr>
        <w:t xml:space="preserve"> its numerical estimation. Note that the probability interval (when it is known) for “red” is shorter and is only 1 order of magnitude, as it is needed to represent most serious risks and </w:t>
      </w:r>
      <w:proofErr w:type="gramStart"/>
      <w:r>
        <w:rPr>
          <w:rFonts w:asciiTheme="minorHAnsi" w:hAnsiTheme="minorHAnsi" w:cstheme="minorHAnsi"/>
          <w:sz w:val="4"/>
          <w:szCs w:val="4"/>
        </w:rPr>
        <w:t>here</w:t>
      </w:r>
      <w:proofErr w:type="gramEnd"/>
      <w:r>
        <w:rPr>
          <w:rFonts w:asciiTheme="minorHAnsi" w:hAnsiTheme="minorHAnsi" w:cstheme="minorHAnsi"/>
          <w:sz w:val="4"/>
          <w:szCs w:val="4"/>
        </w:rPr>
        <w:t xml:space="preserve"> we need better resolution ability. As it is a communication scale, the scientists using it could come to agreement that a particular risk should be estimated higher or lower </w:t>
      </w:r>
      <w:proofErr w:type="gramStart"/>
      <w:r>
        <w:rPr>
          <w:rFonts w:asciiTheme="minorHAnsi" w:hAnsiTheme="minorHAnsi" w:cstheme="minorHAnsi"/>
          <w:sz w:val="4"/>
          <w:szCs w:val="4"/>
        </w:rPr>
        <w:t>in</w:t>
      </w:r>
      <w:proofErr w:type="gramEnd"/>
      <w:r>
        <w:rPr>
          <w:rFonts w:asciiTheme="minorHAnsi" w:hAnsiTheme="minorHAnsi" w:cstheme="minorHAnsi"/>
          <w:sz w:val="4"/>
          <w:szCs w:val="4"/>
        </w:rPr>
        <w:t xml:space="preserve"> this scale. We don’t want to place too many restrictions on how different aspects of a risk’s severity (like preventability or connection with other risks) should affect risks coding, as it should be established in the practical use of the scale. However, we will note two rules: 1. The purple color is reserved to present extreme urgency of the risk 2. The scale is extrapolated from the smaller than extinction risks and larger than extinction risks in Table 2. (This is based on idea that smaller risks have considerable but unknown probability to become human extinction risks, </w:t>
      </w:r>
      <w:proofErr w:type="gramStart"/>
      <w:r>
        <w:rPr>
          <w:rFonts w:asciiTheme="minorHAnsi" w:hAnsiTheme="minorHAnsi" w:cstheme="minorHAnsi"/>
          <w:sz w:val="4"/>
          <w:szCs w:val="4"/>
        </w:rPr>
        <w:t>and also</w:t>
      </w:r>
      <w:proofErr w:type="gramEnd"/>
      <w:r>
        <w:rPr>
          <w:rFonts w:asciiTheme="minorHAnsi" w:hAnsiTheme="minorHAnsi" w:cstheme="minorHAnsi"/>
          <w:sz w:val="4"/>
          <w:szCs w:val="4"/>
        </w:rPr>
        <w:t xml:space="preserve"> on the fact that policy makers may implement similar measures for smaller and larger risks). 4.4. Extrapolated version of scale which accounts for the risk size In Table 2 we extend the scale to include smaller risks like civilization collapse and global catastrophic risks as well as on “larger” ACCEPTED MANUSCRIPT 15 risks like life extinction and universe destruction, in accordance with our discussion in section 2. This is necessary because: 1) Smaller risks could become larger extinction risks by starting chains of catastrophic events. 2) The public and policymakers will react similarly to human extinction level catastrophe and to a global catastrophe where there will be some survival: both present similar dangers to personal survival, and in both similar prevention actions are needed. [[TABLE 2 OMITTED]] 4.5. Accessing risks with shorter timeframes than 100 years In Table 2 above we assessed the risks for the next 100 years. However, without prevention efforts, some risks could approach a probability of 1 in less time: climate change, for instance. We suggest that the urgency of intervening in such cases may be expressed by increasing their color coding. Moreover, the critical issue is less the timing of risks, but the timing of the prevention measures. Again, although extreme global warming would likely only occur at the end of the 21st century, it is also true that cutting emissions now would ameliorate the situation. We suggest, then, three ranks which incorporate these shorter time-frame risks. Note that the timings relate to implementation of interventions not the timings of the catastrophes. 1) Now. This is when a catastrophe has </w:t>
      </w:r>
      <w:proofErr w:type="gramStart"/>
      <w:r>
        <w:rPr>
          <w:rFonts w:asciiTheme="minorHAnsi" w:hAnsiTheme="minorHAnsi" w:cstheme="minorHAnsi"/>
          <w:sz w:val="4"/>
          <w:szCs w:val="4"/>
        </w:rPr>
        <w:t>started, or</w:t>
      </w:r>
      <w:proofErr w:type="gramEnd"/>
      <w:r>
        <w:rPr>
          <w:rFonts w:asciiTheme="minorHAnsi" w:hAnsiTheme="minorHAnsi" w:cstheme="minorHAnsi"/>
          <w:sz w:val="4"/>
          <w:szCs w:val="4"/>
        </w:rPr>
        <w:t xml:space="preserve"> may start in any moment: The Cuban Missile Crisis is an historical example. We reserve purple to represent it. 2) “Near mode”. Near mode is roughly the next 5 years. </w:t>
      </w:r>
      <w:proofErr w:type="gramStart"/>
      <w:r>
        <w:rPr>
          <w:rFonts w:asciiTheme="minorHAnsi" w:hAnsiTheme="minorHAnsi" w:cstheme="minorHAnsi"/>
          <w:sz w:val="4"/>
          <w:szCs w:val="4"/>
        </w:rPr>
        <w:t>Typically</w:t>
      </w:r>
      <w:proofErr w:type="gramEnd"/>
      <w:r>
        <w:rPr>
          <w:rFonts w:asciiTheme="minorHAnsi" w:hAnsiTheme="minorHAnsi" w:cstheme="minorHAnsi"/>
          <w:sz w:val="4"/>
          <w:szCs w:val="4"/>
        </w:rPr>
        <w:t xml:space="preserve"> current political problems (as in current relations with North Korea) are understood in near mode. Such problems are appropriately explored in terms of planning and trend expectations. Hanson showed that people are very realistic in “Near mode</w:t>
      </w:r>
      <w:proofErr w:type="gramStart"/>
      <w:r>
        <w:rPr>
          <w:rFonts w:asciiTheme="minorHAnsi" w:hAnsiTheme="minorHAnsi" w:cstheme="minorHAnsi"/>
          <w:sz w:val="4"/>
          <w:szCs w:val="4"/>
        </w:rPr>
        <w:t>”, but</w:t>
      </w:r>
      <w:proofErr w:type="gramEnd"/>
      <w:r>
        <w:rPr>
          <w:rFonts w:asciiTheme="minorHAnsi" w:hAnsiTheme="minorHAnsi" w:cstheme="minorHAnsi"/>
          <w:sz w:val="4"/>
          <w:szCs w:val="4"/>
        </w:rPr>
        <w:t xml:space="preserve"> become speculative and less moral in “Far mode” thinking (Hanson, 2010). Near mode may require one color code increase. 3) “Next 2-3 decades”. Many futurists predict a Technological Singularity between 2030-2050: that is around 10-30 years from now (Vinge, 1993), (Kurzweil, 2006). As this mode coincides with an adult’s working life, it may also be called “in personal </w:t>
      </w:r>
      <w:proofErr w:type="gramStart"/>
      <w:r>
        <w:rPr>
          <w:rFonts w:asciiTheme="minorHAnsi" w:hAnsiTheme="minorHAnsi" w:cstheme="minorHAnsi"/>
          <w:sz w:val="4"/>
          <w:szCs w:val="4"/>
        </w:rPr>
        <w:t>life time</w:t>
      </w:r>
      <w:proofErr w:type="gramEnd"/>
      <w:r>
        <w:rPr>
          <w:rFonts w:asciiTheme="minorHAnsi" w:hAnsiTheme="minorHAnsi" w:cstheme="minorHAnsi"/>
          <w:sz w:val="4"/>
          <w:szCs w:val="4"/>
        </w:rPr>
        <w:t xml:space="preserve">”. In this mode people may expect to personally suffer from a </w:t>
      </w:r>
      <w:proofErr w:type="gramStart"/>
      <w:r>
        <w:rPr>
          <w:rFonts w:asciiTheme="minorHAnsi" w:hAnsiTheme="minorHAnsi" w:cstheme="minorHAnsi"/>
          <w:sz w:val="4"/>
          <w:szCs w:val="4"/>
        </w:rPr>
        <w:t>catastrophe, or</w:t>
      </w:r>
      <w:proofErr w:type="gramEnd"/>
      <w:r>
        <w:rPr>
          <w:rFonts w:asciiTheme="minorHAnsi" w:hAnsiTheme="minorHAnsi" w:cstheme="minorHAnsi"/>
          <w:sz w:val="4"/>
          <w:szCs w:val="4"/>
        </w:rPr>
        <w:t xml:space="preserve"> be personally responsible for incorrect predictions. MIRI recently increased its estimation of the probability that AGI will appear around 2035 (MIRI, 2017), pushing AGI into “next 2-3 decades” mode. There is a consideration against increasing the color code too much for near-term risks, as that may lead to myopia regarding </w:t>
      </w:r>
      <w:proofErr w:type="spellStart"/>
      <w:proofErr w:type="gramStart"/>
      <w:r>
        <w:rPr>
          <w:rFonts w:asciiTheme="minorHAnsi" w:hAnsiTheme="minorHAnsi" w:cstheme="minorHAnsi"/>
          <w:sz w:val="4"/>
          <w:szCs w:val="4"/>
        </w:rPr>
        <w:t>longterm</w:t>
      </w:r>
      <w:proofErr w:type="spellEnd"/>
      <w:proofErr w:type="gramEnd"/>
      <w:r>
        <w:rPr>
          <w:rFonts w:asciiTheme="minorHAnsi" w:hAnsiTheme="minorHAnsi" w:cstheme="minorHAnsi"/>
          <w:sz w:val="4"/>
          <w:szCs w:val="4"/>
        </w:rPr>
        <w:t xml:space="preserve"> risks of human extinction. There will always be smaller but more urgent risks, and although </w:t>
      </w:r>
      <w:proofErr w:type="gramStart"/>
      <w:r>
        <w:rPr>
          <w:rFonts w:asciiTheme="minorHAnsi" w:hAnsiTheme="minorHAnsi" w:cstheme="minorHAnsi"/>
          <w:sz w:val="4"/>
          <w:szCs w:val="4"/>
        </w:rPr>
        <w:t>these ought</w:t>
      </w:r>
      <w:proofErr w:type="gramEnd"/>
      <w:r>
        <w:rPr>
          <w:rFonts w:asciiTheme="minorHAnsi" w:hAnsiTheme="minorHAnsi" w:cstheme="minorHAnsi"/>
          <w:sz w:val="4"/>
          <w:szCs w:val="4"/>
        </w:rPr>
        <w:t xml:space="preserve"> to be dealt with, some resources ought to be put towards understanding and mitigating the longer term. ACCEPTED MANUSCRIPT 19 Having said this, in high impact emergency situations, short term overwhelming efforts may help to prevent impending global catastrophe. Examples include the Cuban missile crisis and fighting the recent Ebola pandemic in Western Africa. Such short-term efforts do not necessarily constrain our long-term efforts towards preventing other risks. Thus, short term global catastrophic and larger risks may get a purple rating. 4.6. Detailed explanation of risk assessment principles in the </w:t>
      </w:r>
      <w:proofErr w:type="gramStart"/>
      <w:r>
        <w:rPr>
          <w:rFonts w:asciiTheme="minorHAnsi" w:hAnsiTheme="minorHAnsi" w:cstheme="minorHAnsi"/>
          <w:sz w:val="4"/>
          <w:szCs w:val="4"/>
        </w:rPr>
        <w:t>color coded</w:t>
      </w:r>
      <w:proofErr w:type="gramEnd"/>
      <w:r>
        <w:rPr>
          <w:rFonts w:asciiTheme="minorHAnsi" w:hAnsiTheme="minorHAnsi" w:cstheme="minorHAnsi"/>
          <w:sz w:val="4"/>
          <w:szCs w:val="4"/>
        </w:rPr>
        <w:t xml:space="preserve"> scale In Table 3, we estimate the main global risks, according to the scale suggested in section 4.4. Table 3. Detailed explanation of the X risks scale Color code Examples of risks White Sun becomes red giant. Although this risk is practically guaranteed, it is very remote indeed. Natural false vacuum decay. Bostrom and </w:t>
      </w:r>
      <w:proofErr w:type="spellStart"/>
      <w:r>
        <w:rPr>
          <w:rFonts w:asciiTheme="minorHAnsi" w:hAnsiTheme="minorHAnsi" w:cstheme="minorHAnsi"/>
          <w:sz w:val="4"/>
          <w:szCs w:val="4"/>
        </w:rPr>
        <w:t>Tegmark</w:t>
      </w:r>
      <w:proofErr w:type="spellEnd"/>
      <w:r>
        <w:rPr>
          <w:rFonts w:asciiTheme="minorHAnsi" w:hAnsiTheme="minorHAnsi" w:cstheme="minorHAnsi"/>
          <w:sz w:val="4"/>
          <w:szCs w:val="4"/>
        </w:rPr>
        <w:t xml:space="preserve"> estimated such events as happening in less than one in 1 billion years, (that is 10-7 in a century) (</w:t>
      </w:r>
      <w:proofErr w:type="spellStart"/>
      <w:r>
        <w:rPr>
          <w:rFonts w:asciiTheme="minorHAnsi" w:hAnsiTheme="minorHAnsi" w:cstheme="minorHAnsi"/>
          <w:sz w:val="4"/>
          <w:szCs w:val="4"/>
        </w:rPr>
        <w:t>Tegmark</w:t>
      </w:r>
      <w:proofErr w:type="spellEnd"/>
      <w:r>
        <w:rPr>
          <w:rFonts w:asciiTheme="minorHAnsi" w:hAnsiTheme="minorHAnsi" w:cstheme="minorHAnsi"/>
          <w:sz w:val="4"/>
          <w:szCs w:val="4"/>
        </w:rPr>
        <w:t xml:space="preserve"> &amp; Bostrom, 2005). Moreover, nothing can be done to prevent it. Green Gamma-ray bursts. Earth threatening gamma-ray bursts are extremely rare, and in most </w:t>
      </w:r>
      <w:proofErr w:type="gramStart"/>
      <w:r>
        <w:rPr>
          <w:rFonts w:asciiTheme="minorHAnsi" w:hAnsiTheme="minorHAnsi" w:cstheme="minorHAnsi"/>
          <w:sz w:val="4"/>
          <w:szCs w:val="4"/>
        </w:rPr>
        <w:t>cases</w:t>
      </w:r>
      <w:proofErr w:type="gramEnd"/>
      <w:r>
        <w:rPr>
          <w:rFonts w:asciiTheme="minorHAnsi" w:hAnsiTheme="minorHAnsi" w:cstheme="minorHAnsi"/>
          <w:sz w:val="4"/>
          <w:szCs w:val="4"/>
        </w:rPr>
        <w:t xml:space="preserve"> they will result only in a crop failure due to UV increases. However, a close gamma-ray burst may produce a deadly muon shower which may kill everything up to 3 km in depth (A. Dar, Laor, &amp; N.J, 1997). However, such events could happen less than once in a billion years (10-7 in a century) (</w:t>
      </w:r>
      <w:proofErr w:type="spellStart"/>
      <w:r>
        <w:rPr>
          <w:rFonts w:asciiTheme="minorHAnsi" w:hAnsiTheme="minorHAnsi" w:cstheme="minorHAnsi"/>
          <w:sz w:val="4"/>
          <w:szCs w:val="4"/>
        </w:rPr>
        <w:t>Cirković</w:t>
      </w:r>
      <w:proofErr w:type="spellEnd"/>
      <w:r>
        <w:rPr>
          <w:rFonts w:asciiTheme="minorHAnsi" w:hAnsiTheme="minorHAnsi" w:cstheme="minorHAnsi"/>
          <w:sz w:val="4"/>
          <w:szCs w:val="4"/>
        </w:rPr>
        <w:t xml:space="preserve"> &amp; </w:t>
      </w:r>
      <w:proofErr w:type="spellStart"/>
      <w:r>
        <w:rPr>
          <w:rFonts w:asciiTheme="minorHAnsi" w:hAnsiTheme="minorHAnsi" w:cstheme="minorHAnsi"/>
          <w:sz w:val="4"/>
          <w:szCs w:val="4"/>
        </w:rPr>
        <w:t>Vukotića</w:t>
      </w:r>
      <w:proofErr w:type="spellEnd"/>
      <w:r>
        <w:rPr>
          <w:rFonts w:asciiTheme="minorHAnsi" w:hAnsiTheme="minorHAnsi" w:cstheme="minorHAnsi"/>
          <w:sz w:val="4"/>
          <w:szCs w:val="4"/>
        </w:rPr>
        <w:t xml:space="preserve">, 2016). Such an event will probably kill all multicellular life on Earth. Dar estimates risks of major extinction events from gamma ray bursts as 1 in 100 </w:t>
      </w:r>
      <w:proofErr w:type="spellStart"/>
      <w:r>
        <w:rPr>
          <w:rFonts w:asciiTheme="minorHAnsi" w:hAnsiTheme="minorHAnsi" w:cstheme="minorHAnsi"/>
          <w:sz w:val="4"/>
          <w:szCs w:val="4"/>
        </w:rPr>
        <w:t>mln</w:t>
      </w:r>
      <w:proofErr w:type="spellEnd"/>
      <w:r>
        <w:rPr>
          <w:rFonts w:asciiTheme="minorHAnsi" w:hAnsiTheme="minorHAnsi" w:cstheme="minorHAnsi"/>
          <w:sz w:val="4"/>
          <w:szCs w:val="4"/>
        </w:rPr>
        <w:t xml:space="preserve"> years (A. Dar, 2001). Asteroid impacts. No dangerous asteroids have been thus far identified, and the background level of global catastrophic impacts is around 1 in a million years (10- 4 in a century). Extinction-level impact probability is 10-6 per century. There are several prevention options involving deflecting comets/asteroids. Also, food security could be purchased cheaply (Denkenberger, 2015). However, some uncertainty exists. Some periods involve intense comet bombardment, and if we are in such a time investment in telescopes should be larger (Rampino &amp; Caldeira, 2015). High energy accelerator experiments creating false vacuum decay/black hole/</w:t>
      </w:r>
      <w:proofErr w:type="spellStart"/>
      <w:r>
        <w:rPr>
          <w:rFonts w:asciiTheme="minorHAnsi" w:hAnsiTheme="minorHAnsi" w:cstheme="minorHAnsi"/>
          <w:sz w:val="4"/>
          <w:szCs w:val="4"/>
        </w:rPr>
        <w:t>strangelet</w:t>
      </w:r>
      <w:proofErr w:type="spellEnd"/>
      <w:r>
        <w:rPr>
          <w:rFonts w:asciiTheme="minorHAnsi" w:hAnsiTheme="minorHAnsi" w:cstheme="minorHAnsi"/>
          <w:sz w:val="4"/>
          <w:szCs w:val="4"/>
        </w:rPr>
        <w:t xml:space="preserve">. Vacuum decay seems to have extremely low probability, far below 10-8 currently. One obvious reason for expecting such events to have very low probability is that similar events happen quite often, and haven’t destroyed everything </w:t>
      </w:r>
      <w:proofErr w:type="gramStart"/>
      <w:r>
        <w:rPr>
          <w:rFonts w:asciiTheme="minorHAnsi" w:hAnsiTheme="minorHAnsi" w:cstheme="minorHAnsi"/>
          <w:sz w:val="4"/>
          <w:szCs w:val="4"/>
        </w:rPr>
        <w:t>as yet</w:t>
      </w:r>
      <w:proofErr w:type="gramEnd"/>
      <w:r>
        <w:rPr>
          <w:rFonts w:asciiTheme="minorHAnsi" w:hAnsiTheme="minorHAnsi" w:cstheme="minorHAnsi"/>
          <w:sz w:val="4"/>
          <w:szCs w:val="4"/>
        </w:rPr>
        <w:t xml:space="preserve"> (Kent, 2004). However, we give this event a higher estimation for two reasons. First, as accelerators become more capable such events might become more likely. Second, the risks are at an astronomical scale: it could affect other civilizations in the universe. Other types of accelerator catastrophes, like mini-black hole or </w:t>
      </w:r>
      <w:proofErr w:type="spellStart"/>
      <w:r>
        <w:rPr>
          <w:rFonts w:asciiTheme="minorHAnsi" w:hAnsiTheme="minorHAnsi" w:cstheme="minorHAnsi"/>
          <w:sz w:val="4"/>
          <w:szCs w:val="4"/>
        </w:rPr>
        <w:t>strangelet</w:t>
      </w:r>
      <w:proofErr w:type="spellEnd"/>
      <w:r>
        <w:rPr>
          <w:rFonts w:asciiTheme="minorHAnsi" w:hAnsiTheme="minorHAnsi" w:cstheme="minorHAnsi"/>
          <w:sz w:val="4"/>
          <w:szCs w:val="4"/>
        </w:rPr>
        <w:t xml:space="preserve"> creation, would only kill Earth life. However, these are more likely, with one estimate being &lt;2E-8 risk from a single facility (the Relativistic Heavy Ion Collider) (Arnon Dar, De </w:t>
      </w:r>
      <w:proofErr w:type="spellStart"/>
      <w:r>
        <w:rPr>
          <w:rFonts w:asciiTheme="minorHAnsi" w:hAnsiTheme="minorHAnsi" w:cstheme="minorHAnsi"/>
          <w:sz w:val="4"/>
          <w:szCs w:val="4"/>
        </w:rPr>
        <w:t>Rújula</w:t>
      </w:r>
      <w:proofErr w:type="spellEnd"/>
      <w:r>
        <w:rPr>
          <w:rFonts w:asciiTheme="minorHAnsi" w:hAnsiTheme="minorHAnsi" w:cstheme="minorHAnsi"/>
          <w:sz w:val="4"/>
          <w:szCs w:val="4"/>
        </w:rPr>
        <w:t xml:space="preserve">, &amp; Heinz, 1999), which should be coded white. </w:t>
      </w:r>
      <w:proofErr w:type="gramStart"/>
      <w:r>
        <w:rPr>
          <w:rFonts w:asciiTheme="minorHAnsi" w:hAnsiTheme="minorHAnsi" w:cstheme="minorHAnsi"/>
          <w:sz w:val="4"/>
          <w:szCs w:val="4"/>
        </w:rPr>
        <w:t>There</w:t>
      </w:r>
      <w:proofErr w:type="gramEnd"/>
      <w:r>
        <w:rPr>
          <w:rFonts w:asciiTheme="minorHAnsi" w:hAnsiTheme="minorHAnsi" w:cstheme="minorHAnsi"/>
          <w:sz w:val="4"/>
          <w:szCs w:val="4"/>
        </w:rPr>
        <w:t xml:space="preserve"> </w:t>
      </w:r>
      <w:proofErr w:type="gramStart"/>
      <w:r>
        <w:rPr>
          <w:rFonts w:asciiTheme="minorHAnsi" w:hAnsiTheme="minorHAnsi" w:cstheme="minorHAnsi"/>
          <w:sz w:val="4"/>
          <w:szCs w:val="4"/>
        </w:rPr>
        <w:t>many</w:t>
      </w:r>
      <w:proofErr w:type="gramEnd"/>
      <w:r>
        <w:rPr>
          <w:rFonts w:asciiTheme="minorHAnsi" w:hAnsiTheme="minorHAnsi" w:cstheme="minorHAnsi"/>
          <w:sz w:val="4"/>
          <w:szCs w:val="4"/>
        </w:rPr>
        <w:t xml:space="preserve"> unknowns about dangerous experiments (Sandberg &amp; Landry, 2015). Overall, these risks should be monitored, so green is advisable. Yellow </w:t>
      </w:r>
      <w:proofErr w:type="spellStart"/>
      <w:r>
        <w:rPr>
          <w:rFonts w:asciiTheme="minorHAnsi" w:hAnsiTheme="minorHAnsi" w:cstheme="minorHAnsi"/>
          <w:sz w:val="4"/>
          <w:szCs w:val="4"/>
        </w:rPr>
        <w:t>Supervolcanic</w:t>
      </w:r>
      <w:proofErr w:type="spellEnd"/>
      <w:r>
        <w:rPr>
          <w:rFonts w:asciiTheme="minorHAnsi" w:hAnsiTheme="minorHAnsi" w:cstheme="minorHAnsi"/>
          <w:sz w:val="4"/>
          <w:szCs w:val="4"/>
        </w:rPr>
        <w:t xml:space="preserve"> eruption. Given historical patterns, the likelihood of living in a century containing a super volcanic eruption is approximately 10-3 (Denkenberger, 2014). However, the chance of human extinction resulting is ACCEPTED MANUSCRIPT 21 significantly lower than this. If such an eruption produces global crop failure, it could end current civilization. Conventional wisdom is that there is nothing that could be done to prevent a super volcano from erupting, but some possible preventive measures have been suggested (Denkenberger, this issue). We estimate </w:t>
      </w:r>
      <w:proofErr w:type="spellStart"/>
      <w:r>
        <w:rPr>
          <w:rFonts w:asciiTheme="minorHAnsi" w:hAnsiTheme="minorHAnsi" w:cstheme="minorHAnsi"/>
          <w:sz w:val="4"/>
          <w:szCs w:val="4"/>
        </w:rPr>
        <w:t>supervolcanic</w:t>
      </w:r>
      <w:proofErr w:type="spellEnd"/>
      <w:r>
        <w:rPr>
          <w:rFonts w:asciiTheme="minorHAnsi" w:hAnsiTheme="minorHAnsi" w:cstheme="minorHAnsi"/>
          <w:sz w:val="4"/>
          <w:szCs w:val="4"/>
        </w:rPr>
        <w:t xml:space="preserve"> risks </w:t>
      </w:r>
      <w:proofErr w:type="gramStart"/>
      <w:r>
        <w:rPr>
          <w:rFonts w:asciiTheme="minorHAnsi" w:hAnsiTheme="minorHAnsi" w:cstheme="minorHAnsi"/>
          <w:sz w:val="4"/>
          <w:szCs w:val="4"/>
        </w:rPr>
        <w:t>to be</w:t>
      </w:r>
      <w:proofErr w:type="gramEnd"/>
      <w:r>
        <w:rPr>
          <w:rFonts w:asciiTheme="minorHAnsi" w:hAnsiTheme="minorHAnsi" w:cstheme="minorHAnsi"/>
          <w:sz w:val="4"/>
          <w:szCs w:val="4"/>
        </w:rPr>
        <w:t xml:space="preserve"> higher than asteroid impacts because of the historical record, as they likely nearly finished us off 74 000 ago (Robock et al., 2009). Natural pandemic. A natural pandemic is </w:t>
      </w:r>
      <w:proofErr w:type="gramStart"/>
      <w:r>
        <w:rPr>
          <w:rFonts w:asciiTheme="minorHAnsi" w:hAnsiTheme="minorHAnsi" w:cstheme="minorHAnsi"/>
          <w:sz w:val="4"/>
          <w:szCs w:val="4"/>
        </w:rPr>
        <w:t>fairly likely</w:t>
      </w:r>
      <w:proofErr w:type="gramEnd"/>
      <w:r>
        <w:rPr>
          <w:rFonts w:asciiTheme="minorHAnsi" w:hAnsiTheme="minorHAnsi" w:cstheme="minorHAnsi"/>
          <w:sz w:val="4"/>
          <w:szCs w:val="4"/>
        </w:rPr>
        <w:t xml:space="preserve"> to kill 1% (to an order of magnitude) of the global population during this century, as the Spanish flu did. However, such a pandemic is very unlikely to cause total extinction because lethality is under 100% and some populations are isolated. Between all natural pandemics, emerging pandemic flus have a shorter </w:t>
      </w:r>
      <w:proofErr w:type="spellStart"/>
      <w:r>
        <w:rPr>
          <w:rFonts w:asciiTheme="minorHAnsi" w:hAnsiTheme="minorHAnsi" w:cstheme="minorHAnsi"/>
          <w:sz w:val="4"/>
          <w:szCs w:val="4"/>
        </w:rPr>
        <w:t>timespan</w:t>
      </w:r>
      <w:proofErr w:type="spellEnd"/>
      <w:r>
        <w:rPr>
          <w:rFonts w:asciiTheme="minorHAnsi" w:hAnsiTheme="minorHAnsi" w:cstheme="minorHAnsi"/>
          <w:sz w:val="4"/>
          <w:szCs w:val="4"/>
        </w:rPr>
        <w:t xml:space="preserve"> and need much more attention. Bird flu has a mortality above 0.5 (WHO, 2017) and could produce widespread chaos and possible </w:t>
      </w:r>
      <w:proofErr w:type="gramStart"/>
      <w:r>
        <w:rPr>
          <w:rFonts w:asciiTheme="minorHAnsi" w:hAnsiTheme="minorHAnsi" w:cstheme="minorHAnsi"/>
          <w:sz w:val="4"/>
          <w:szCs w:val="4"/>
        </w:rPr>
        <w:t>civilizational</w:t>
      </w:r>
      <w:proofErr w:type="gramEnd"/>
      <w:r>
        <w:rPr>
          <w:rFonts w:asciiTheme="minorHAnsi" w:hAnsiTheme="minorHAnsi" w:cstheme="minorHAnsi"/>
          <w:sz w:val="4"/>
          <w:szCs w:val="4"/>
        </w:rPr>
        <w:t xml:space="preserve"> collapse if human-to-human transmission starts. Therefore, we estimate 10% probability this century of 10% mortality. Global warming triggering global catastrophe. According to the IPCC anthropogenic global warming may affect billions of people by the end of the 21st century (Parry, 2007), causing heat waves, crop failures and mass migration. Those events, and downstream consequences such as conflicts, could conceivably kill 1 billion people. However, this would only occur for tail risk scenarios which have order of magnitude 1% probability. Having said this, several experts think that methane release from permafrost and similar positive feedback loops may result in runaway global warming with much larger consequences (Obata &amp; Shibata, 2012). </w:t>
      </w:r>
    </w:p>
    <w:p w14:paraId="4EA879F4" w14:textId="77777777" w:rsidR="002858E9" w:rsidRDefault="002858E9" w:rsidP="002858E9">
      <w:pPr>
        <w:rPr>
          <w:rFonts w:asciiTheme="minorHAnsi" w:hAnsiTheme="minorHAnsi" w:cstheme="minorHAnsi"/>
          <w:sz w:val="16"/>
          <w:szCs w:val="8"/>
        </w:rPr>
      </w:pPr>
      <w:r>
        <w:rPr>
          <w:rFonts w:asciiTheme="minorHAnsi" w:hAnsiTheme="minorHAnsi" w:cstheme="minorHAnsi"/>
          <w:sz w:val="16"/>
          <w:szCs w:val="8"/>
        </w:rPr>
        <w:t>&lt;&lt;&lt;PARAGRAPH BREAKS CONTINUE&gt;&gt;</w:t>
      </w:r>
      <w:proofErr w:type="gramStart"/>
      <w:r>
        <w:rPr>
          <w:rFonts w:asciiTheme="minorHAnsi" w:hAnsiTheme="minorHAnsi" w:cstheme="minorHAnsi"/>
          <w:sz w:val="16"/>
          <w:szCs w:val="8"/>
        </w:rPr>
        <w:t>&gt;s</w:t>
      </w:r>
      <w:proofErr w:type="gramEnd"/>
    </w:p>
    <w:p w14:paraId="305B682C" w14:textId="77777777" w:rsidR="002858E9" w:rsidRDefault="002858E9" w:rsidP="002858E9">
      <w:pPr>
        <w:rPr>
          <w:rFonts w:asciiTheme="minorHAnsi" w:hAnsiTheme="minorHAnsi" w:cstheme="minorHAnsi"/>
          <w:sz w:val="16"/>
        </w:rPr>
      </w:pPr>
      <w:r>
        <w:rPr>
          <w:rFonts w:asciiTheme="minorHAnsi" w:hAnsiTheme="minorHAnsi" w:cstheme="minorHAnsi"/>
          <w:sz w:val="16"/>
          <w:szCs w:val="8"/>
        </w:rPr>
        <w:t xml:space="preserve">Orange </w:t>
      </w:r>
      <w:r>
        <w:rPr>
          <w:rFonts w:asciiTheme="minorHAnsi" w:hAnsiTheme="minorHAnsi" w:cstheme="minorHAnsi"/>
          <w:sz w:val="16"/>
          <w:szCs w:val="16"/>
        </w:rPr>
        <w:t xml:space="preserve">Full-scale nuclear war. There is roughly 0.02-7% chance per year of accidental full-scale nuclear war between the US and Russia (Barrett, Baum, &amp; Hostetler, 2013). With </w:t>
      </w:r>
      <w:proofErr w:type="gramStart"/>
      <w:r>
        <w:rPr>
          <w:rFonts w:asciiTheme="minorHAnsi" w:hAnsiTheme="minorHAnsi" w:cstheme="minorHAnsi"/>
          <w:sz w:val="16"/>
          <w:szCs w:val="16"/>
        </w:rPr>
        <w:t>fairly high</w:t>
      </w:r>
      <w:proofErr w:type="gramEnd"/>
      <w:r>
        <w:rPr>
          <w:rFonts w:asciiTheme="minorHAnsi" w:hAnsiTheme="minorHAnsi" w:cstheme="minorHAnsi"/>
          <w:sz w:val="16"/>
          <w:szCs w:val="16"/>
        </w:rPr>
        <w:t xml:space="preserve"> probabilities of nuclear winter and civilization collapse given nuclear war, this is order of magnitude 10% this century</w:t>
      </w:r>
      <w:r>
        <w:rPr>
          <w:rFonts w:asciiTheme="minorHAnsi" w:hAnsiTheme="minorHAnsi" w:cstheme="minorHAnsi"/>
          <w:sz w:val="16"/>
        </w:rPr>
        <w:t xml:space="preserve">. </w:t>
      </w:r>
      <w:r>
        <w:rPr>
          <w:rStyle w:val="StyleUnderline"/>
          <w:rFonts w:asciiTheme="minorHAnsi" w:hAnsiTheme="minorHAnsi" w:cstheme="minorHAnsi"/>
        </w:rPr>
        <w:t xml:space="preserve">We should also take into consideration that </w:t>
      </w:r>
      <w:r>
        <w:rPr>
          <w:rStyle w:val="Emphasis"/>
          <w:rFonts w:asciiTheme="minorHAnsi" w:hAnsiTheme="minorHAnsi" w:cstheme="minorHAnsi"/>
        </w:rPr>
        <w:t>despite reductions</w:t>
      </w:r>
      <w:r>
        <w:rPr>
          <w:rStyle w:val="StyleUnderline"/>
          <w:rFonts w:asciiTheme="minorHAnsi" w:hAnsiTheme="minorHAnsi" w:cstheme="minorHAnsi"/>
        </w:rPr>
        <w:t xml:space="preserve"> in nuclear weapons, a </w:t>
      </w:r>
      <w:r w:rsidRPr="00DE223B">
        <w:rPr>
          <w:rStyle w:val="Emphasis"/>
          <w:rFonts w:asciiTheme="minorHAnsi" w:hAnsiTheme="minorHAnsi" w:cstheme="minorHAnsi"/>
          <w:highlight w:val="yellow"/>
        </w:rPr>
        <w:t>new</w:t>
      </w:r>
      <w:r>
        <w:rPr>
          <w:rFonts w:asciiTheme="minorHAnsi" w:hAnsiTheme="minorHAnsi" w:cstheme="minorHAnsi"/>
          <w:sz w:val="16"/>
          <w:szCs w:val="16"/>
        </w:rPr>
        <w:t xml:space="preserve"> </w:t>
      </w:r>
      <w:r>
        <w:rPr>
          <w:rFonts w:asciiTheme="minorHAnsi" w:hAnsiTheme="minorHAnsi" w:cstheme="minorHAnsi"/>
          <w:sz w:val="16"/>
        </w:rPr>
        <w:t xml:space="preserve">nuclear </w:t>
      </w:r>
      <w:r w:rsidRPr="00DE223B">
        <w:rPr>
          <w:rStyle w:val="Emphasis"/>
          <w:rFonts w:asciiTheme="minorHAnsi" w:hAnsiTheme="minorHAnsi" w:cstheme="minorHAnsi"/>
          <w:highlight w:val="yellow"/>
        </w:rPr>
        <w:t>arms race</w:t>
      </w:r>
      <w:r>
        <w:rPr>
          <w:rFonts w:asciiTheme="minorHAnsi" w:hAnsiTheme="minorHAnsi" w:cstheme="minorHAnsi"/>
          <w:sz w:val="16"/>
          <w:szCs w:val="16"/>
        </w:rPr>
        <w:t xml:space="preserve"> is possible in the 21st century. Such a race may </w:t>
      </w:r>
      <w:r w:rsidRPr="00DE223B">
        <w:rPr>
          <w:rStyle w:val="StyleUnderline"/>
          <w:rFonts w:asciiTheme="minorHAnsi" w:hAnsiTheme="minorHAnsi" w:cstheme="minorHAnsi"/>
          <w:highlight w:val="yellow"/>
        </w:rPr>
        <w:t>include</w:t>
      </w:r>
      <w:r>
        <w:rPr>
          <w:rStyle w:val="StyleUnderline"/>
          <w:rFonts w:asciiTheme="minorHAnsi" w:hAnsiTheme="minorHAnsi" w:cstheme="minorHAnsi"/>
        </w:rPr>
        <w:t xml:space="preserve"> </w:t>
      </w:r>
      <w:r>
        <w:rPr>
          <w:rStyle w:val="Emphasis"/>
          <w:rFonts w:asciiTheme="minorHAnsi" w:hAnsiTheme="minorHAnsi" w:cstheme="minorHAnsi"/>
        </w:rPr>
        <w:t>more devastating weapons</w:t>
      </w:r>
      <w:r>
        <w:rPr>
          <w:rStyle w:val="StyleUnderline"/>
          <w:rFonts w:asciiTheme="minorHAnsi" w:hAnsiTheme="minorHAnsi" w:cstheme="minorHAnsi"/>
        </w:rPr>
        <w:t xml:space="preserve"> or </w:t>
      </w:r>
      <w:r w:rsidRPr="00DE223B">
        <w:rPr>
          <w:rStyle w:val="Emphasis"/>
          <w:rFonts w:asciiTheme="minorHAnsi" w:hAnsiTheme="minorHAnsi" w:cstheme="minorHAnsi"/>
          <w:highlight w:val="yellow"/>
        </w:rPr>
        <w:t>cheaper</w:t>
      </w:r>
      <w:r>
        <w:rPr>
          <w:rStyle w:val="Emphasis"/>
          <w:rFonts w:asciiTheme="minorHAnsi" w:hAnsiTheme="minorHAnsi" w:cstheme="minorHAnsi"/>
        </w:rPr>
        <w:t xml:space="preserve"> manufacturing</w:t>
      </w:r>
      <w:r>
        <w:rPr>
          <w:rFonts w:asciiTheme="minorHAnsi" w:hAnsiTheme="minorHAnsi" w:cstheme="minorHAnsi"/>
          <w:sz w:val="16"/>
          <w:szCs w:val="16"/>
        </w:rPr>
        <w:t xml:space="preserve"> methods. Nu</w:t>
      </w:r>
      <w:r>
        <w:rPr>
          <w:rFonts w:asciiTheme="minorHAnsi" w:hAnsiTheme="minorHAnsi" w:cstheme="minorHAnsi"/>
          <w:sz w:val="16"/>
        </w:rPr>
        <w:t xml:space="preserve">clear war </w:t>
      </w:r>
      <w:r>
        <w:rPr>
          <w:rStyle w:val="StyleUnderline"/>
          <w:rFonts w:asciiTheme="minorHAnsi" w:hAnsiTheme="minorHAnsi" w:cstheme="minorHAnsi"/>
        </w:rPr>
        <w:t xml:space="preserve">could include the creation of large </w:t>
      </w:r>
      <w:r w:rsidRPr="00DE223B">
        <w:rPr>
          <w:rStyle w:val="Emphasis"/>
          <w:rFonts w:asciiTheme="minorHAnsi" w:hAnsiTheme="minorHAnsi" w:cstheme="minorHAnsi"/>
          <w:highlight w:val="yellow"/>
        </w:rPr>
        <w:t>cobalt bombs</w:t>
      </w:r>
      <w:r>
        <w:rPr>
          <w:rFonts w:asciiTheme="minorHAnsi" w:hAnsiTheme="minorHAnsi" w:cstheme="minorHAnsi"/>
          <w:sz w:val="16"/>
        </w:rPr>
        <w:t xml:space="preserve"> as doomsday weapons or attacks on nuclear power plants. It could also start a chain of events which result in civilization collapse. </w:t>
      </w:r>
      <w:r>
        <w:rPr>
          <w:rFonts w:asciiTheme="minorHAnsi" w:hAnsiTheme="minorHAnsi" w:cstheme="minorHAnsi"/>
          <w:szCs w:val="36"/>
          <w:u w:val="single"/>
        </w:rPr>
        <w:t xml:space="preserve">Nanotechnology </w:t>
      </w:r>
      <w:r>
        <w:rPr>
          <w:rStyle w:val="StyleUnderline"/>
          <w:rFonts w:asciiTheme="minorHAnsi" w:hAnsiTheme="minorHAnsi" w:cstheme="minorHAnsi"/>
        </w:rPr>
        <w:t xml:space="preserve">risks. Although molecular manufacturing can be achieved without </w:t>
      </w:r>
      <w:r>
        <w:rPr>
          <w:rStyle w:val="Emphasis"/>
          <w:rFonts w:asciiTheme="minorHAnsi" w:hAnsiTheme="minorHAnsi" w:cstheme="minorHAnsi"/>
        </w:rPr>
        <w:t>self-replicating machines</w:t>
      </w:r>
      <w:r>
        <w:rPr>
          <w:rFonts w:asciiTheme="minorHAnsi" w:hAnsiTheme="minorHAnsi" w:cstheme="minorHAnsi"/>
          <w:sz w:val="16"/>
        </w:rPr>
        <w:t xml:space="preserve"> (Drexler &amp; Phoenix, 2004), </w:t>
      </w:r>
      <w:r>
        <w:rPr>
          <w:rStyle w:val="StyleUnderline"/>
          <w:rFonts w:asciiTheme="minorHAnsi" w:hAnsiTheme="minorHAnsi" w:cstheme="minorHAnsi"/>
        </w:rPr>
        <w:t xml:space="preserve">technological </w:t>
      </w:r>
      <w:r w:rsidRPr="00DE223B">
        <w:rPr>
          <w:rStyle w:val="Emphasis"/>
          <w:rFonts w:asciiTheme="minorHAnsi" w:hAnsiTheme="minorHAnsi" w:cstheme="minorHAnsi"/>
          <w:highlight w:val="yellow"/>
        </w:rPr>
        <w:t>fascination</w:t>
      </w:r>
      <w:r w:rsidRPr="00DE223B">
        <w:rPr>
          <w:rStyle w:val="StyleUnderline"/>
          <w:rFonts w:asciiTheme="minorHAnsi" w:hAnsiTheme="minorHAnsi" w:cstheme="minorHAnsi"/>
          <w:highlight w:val="yellow"/>
        </w:rPr>
        <w:t xml:space="preserve"> with bio</w:t>
      </w:r>
      <w:r>
        <w:rPr>
          <w:rStyle w:val="StyleUnderline"/>
          <w:rFonts w:asciiTheme="minorHAnsi" w:hAnsiTheme="minorHAnsi" w:cstheme="minorHAnsi"/>
        </w:rPr>
        <w:t xml:space="preserve">logical systems makes it likely that </w:t>
      </w:r>
      <w:r w:rsidRPr="00DE223B">
        <w:rPr>
          <w:rStyle w:val="Emphasis"/>
          <w:rFonts w:asciiTheme="minorHAnsi" w:hAnsiTheme="minorHAnsi" w:cstheme="minorHAnsi"/>
          <w:highlight w:val="yellow"/>
        </w:rPr>
        <w:t>self-replicating</w:t>
      </w:r>
      <w:r>
        <w:rPr>
          <w:rStyle w:val="Emphasis"/>
          <w:rFonts w:asciiTheme="minorHAnsi" w:hAnsiTheme="minorHAnsi" w:cstheme="minorHAnsi"/>
        </w:rPr>
        <w:t xml:space="preserve"> machines</w:t>
      </w:r>
      <w:r>
        <w:rPr>
          <w:rStyle w:val="StyleUnderline"/>
          <w:rFonts w:asciiTheme="minorHAnsi" w:hAnsiTheme="minorHAnsi" w:cstheme="minorHAnsi"/>
        </w:rPr>
        <w:t xml:space="preserve"> will be created. Moreover, catastrophic </w:t>
      </w:r>
      <w:r>
        <w:rPr>
          <w:rStyle w:val="Emphasis"/>
          <w:rFonts w:asciiTheme="minorHAnsi" w:hAnsiTheme="minorHAnsi" w:cstheme="minorHAnsi"/>
        </w:rPr>
        <w:t>uses</w:t>
      </w:r>
      <w:r>
        <w:rPr>
          <w:rStyle w:val="StyleUnderline"/>
          <w:rFonts w:asciiTheme="minorHAnsi" w:hAnsiTheme="minorHAnsi" w:cstheme="minorHAnsi"/>
        </w:rPr>
        <w:t xml:space="preserve"> of </w:t>
      </w:r>
      <w:r w:rsidRPr="00DE223B">
        <w:rPr>
          <w:rStyle w:val="StyleUnderline"/>
          <w:rFonts w:asciiTheme="minorHAnsi" w:hAnsiTheme="minorHAnsi" w:cstheme="minorHAnsi"/>
          <w:highlight w:val="yellow"/>
        </w:rPr>
        <w:t>nanotech</w:t>
      </w:r>
      <w:r>
        <w:rPr>
          <w:rStyle w:val="StyleUnderline"/>
          <w:rFonts w:asciiTheme="minorHAnsi" w:hAnsiTheme="minorHAnsi" w:cstheme="minorHAnsi"/>
        </w:rPr>
        <w:t xml:space="preserve">nology needn’t be due to </w:t>
      </w:r>
      <w:r w:rsidRPr="00DE223B">
        <w:rPr>
          <w:rStyle w:val="Emphasis"/>
          <w:rFonts w:asciiTheme="minorHAnsi" w:hAnsiTheme="minorHAnsi" w:cstheme="minorHAnsi"/>
          <w:highlight w:val="yellow"/>
        </w:rPr>
        <w:t>accident</w:t>
      </w:r>
      <w:r w:rsidRPr="00DE223B">
        <w:rPr>
          <w:rFonts w:asciiTheme="minorHAnsi" w:hAnsiTheme="minorHAnsi" w:cstheme="minorHAnsi"/>
          <w:sz w:val="16"/>
          <w:highlight w:val="yellow"/>
        </w:rPr>
        <w:t>,</w:t>
      </w:r>
      <w:r>
        <w:rPr>
          <w:rFonts w:asciiTheme="minorHAnsi" w:hAnsiTheme="minorHAnsi" w:cstheme="minorHAnsi"/>
          <w:sz w:val="16"/>
        </w:rPr>
        <w:t xml:space="preserve"> but also due to the actions of purposeful malignant agents. Therefore, we estimate the chance of </w:t>
      </w:r>
      <w:r>
        <w:rPr>
          <w:rStyle w:val="StyleUnderline"/>
          <w:rFonts w:asciiTheme="minorHAnsi" w:hAnsiTheme="minorHAnsi" w:cstheme="minorHAnsi"/>
        </w:rPr>
        <w:t xml:space="preserve">runaway self-replicating machines causing </w:t>
      </w:r>
      <w:r w:rsidRPr="00DE223B">
        <w:rPr>
          <w:rStyle w:val="StyleUnderline"/>
          <w:rFonts w:asciiTheme="minorHAnsi" w:hAnsiTheme="minorHAnsi" w:cstheme="minorHAnsi"/>
          <w:highlight w:val="yellow"/>
        </w:rPr>
        <w:t>“</w:t>
      </w:r>
      <w:r w:rsidRPr="00DE223B">
        <w:rPr>
          <w:rStyle w:val="Emphasis"/>
          <w:rFonts w:asciiTheme="minorHAnsi" w:hAnsiTheme="minorHAnsi" w:cstheme="minorHAnsi"/>
          <w:highlight w:val="yellow"/>
        </w:rPr>
        <w:t>gray goo</w:t>
      </w:r>
      <w:r w:rsidRPr="00DE223B">
        <w:rPr>
          <w:rStyle w:val="StyleUnderline"/>
          <w:rFonts w:asciiTheme="minorHAnsi" w:hAnsiTheme="minorHAnsi" w:cstheme="minorHAnsi"/>
          <w:highlight w:val="yellow"/>
        </w:rPr>
        <w:t xml:space="preserve">” and thus </w:t>
      </w:r>
      <w:r w:rsidRPr="00DE223B">
        <w:rPr>
          <w:rStyle w:val="Emphasis"/>
          <w:rFonts w:asciiTheme="minorHAnsi" w:hAnsiTheme="minorHAnsi" w:cstheme="minorHAnsi"/>
          <w:highlight w:val="yellow"/>
        </w:rPr>
        <w:t>human extinction</w:t>
      </w:r>
      <w:r>
        <w:rPr>
          <w:rFonts w:asciiTheme="minorHAnsi" w:hAnsiTheme="minorHAnsi" w:cstheme="minorHAnsi"/>
          <w:sz w:val="16"/>
        </w:rPr>
        <w:t xml:space="preserve"> to be one per cent in this century. There could also be extinction risks from weapons produced by safe exponential molecular manufacturing. See also (Turchin, 2016). Artificial </w:t>
      </w:r>
      <w:proofErr w:type="gramStart"/>
      <w:r>
        <w:rPr>
          <w:rFonts w:asciiTheme="minorHAnsi" w:hAnsiTheme="minorHAnsi" w:cstheme="minorHAnsi"/>
          <w:sz w:val="16"/>
        </w:rPr>
        <w:t>pandemic</w:t>
      </w:r>
      <w:proofErr w:type="gramEnd"/>
      <w:r>
        <w:rPr>
          <w:rFonts w:asciiTheme="minorHAnsi" w:hAnsiTheme="minorHAnsi" w:cstheme="minorHAnsi"/>
          <w:sz w:val="16"/>
        </w:rPr>
        <w:t xml:space="preserve"> and other risks from synthetic biology. </w:t>
      </w:r>
      <w:r>
        <w:rPr>
          <w:rStyle w:val="StyleUnderline"/>
          <w:rFonts w:asciiTheme="minorHAnsi" w:hAnsiTheme="minorHAnsi" w:cstheme="minorHAnsi"/>
        </w:rPr>
        <w:t xml:space="preserve">An artificial </w:t>
      </w:r>
      <w:proofErr w:type="spellStart"/>
      <w:r w:rsidRPr="00DE223B">
        <w:rPr>
          <w:rStyle w:val="StyleUnderline"/>
          <w:rFonts w:asciiTheme="minorHAnsi" w:hAnsiTheme="minorHAnsi" w:cstheme="minorHAnsi"/>
          <w:highlight w:val="yellow"/>
        </w:rPr>
        <w:t>multipandemic</w:t>
      </w:r>
      <w:proofErr w:type="spellEnd"/>
      <w:r>
        <w:rPr>
          <w:rStyle w:val="StyleUnderline"/>
          <w:rFonts w:asciiTheme="minorHAnsi" w:hAnsiTheme="minorHAnsi" w:cstheme="minorHAnsi"/>
        </w:rPr>
        <w:t xml:space="preserve"> is a situation in which multiple (even hundreds) of </w:t>
      </w:r>
      <w:r>
        <w:rPr>
          <w:rStyle w:val="Emphasis"/>
          <w:rFonts w:asciiTheme="minorHAnsi" w:hAnsiTheme="minorHAnsi" w:cstheme="minorHAnsi"/>
        </w:rPr>
        <w:t>individual viruses</w:t>
      </w:r>
      <w:r>
        <w:rPr>
          <w:rStyle w:val="StyleUnderline"/>
          <w:rFonts w:asciiTheme="minorHAnsi" w:hAnsiTheme="minorHAnsi" w:cstheme="minorHAnsi"/>
        </w:rPr>
        <w:t xml:space="preserve"> created </w:t>
      </w:r>
      <w:r w:rsidRPr="00DE223B">
        <w:rPr>
          <w:rStyle w:val="StyleUnderline"/>
          <w:rFonts w:asciiTheme="minorHAnsi" w:hAnsiTheme="minorHAnsi" w:cstheme="minorHAnsi"/>
          <w:highlight w:val="yellow"/>
        </w:rPr>
        <w:t xml:space="preserve">through </w:t>
      </w:r>
      <w:r w:rsidRPr="00DE223B">
        <w:rPr>
          <w:rStyle w:val="Emphasis"/>
          <w:rFonts w:asciiTheme="minorHAnsi" w:hAnsiTheme="minorHAnsi" w:cstheme="minorHAnsi"/>
          <w:highlight w:val="yellow"/>
        </w:rPr>
        <w:t>synthetic bio</w:t>
      </w:r>
      <w:r>
        <w:rPr>
          <w:rStyle w:val="StyleUnderline"/>
          <w:rFonts w:asciiTheme="minorHAnsi" w:hAnsiTheme="minorHAnsi" w:cstheme="minorHAnsi"/>
        </w:rPr>
        <w:t xml:space="preserve">logy are </w:t>
      </w:r>
      <w:r w:rsidRPr="00DE223B">
        <w:rPr>
          <w:rStyle w:val="StyleUnderline"/>
          <w:rFonts w:asciiTheme="minorHAnsi" w:hAnsiTheme="minorHAnsi" w:cstheme="minorHAnsi"/>
          <w:highlight w:val="yellow"/>
        </w:rPr>
        <w:t>released</w:t>
      </w:r>
      <w:r>
        <w:rPr>
          <w:rStyle w:val="StyleUnderline"/>
          <w:rFonts w:asciiTheme="minorHAnsi" w:hAnsiTheme="minorHAnsi" w:cstheme="minorHAnsi"/>
        </w:rPr>
        <w:t xml:space="preserve"> simultaneously either by a terrorist state </w:t>
      </w:r>
      <w:r>
        <w:rPr>
          <w:rFonts w:asciiTheme="minorHAnsi" w:hAnsiTheme="minorHAnsi" w:cstheme="minorHAnsi"/>
          <w:sz w:val="16"/>
        </w:rPr>
        <w:t xml:space="preserve">or </w:t>
      </w:r>
      <w:proofErr w:type="gramStart"/>
      <w:r>
        <w:rPr>
          <w:rFonts w:asciiTheme="minorHAnsi" w:hAnsiTheme="minorHAnsi" w:cstheme="minorHAnsi"/>
          <w:sz w:val="16"/>
        </w:rPr>
        <w:t>as a result of</w:t>
      </w:r>
      <w:proofErr w:type="gramEnd"/>
      <w:r>
        <w:rPr>
          <w:rFonts w:asciiTheme="minorHAnsi" w:hAnsiTheme="minorHAnsi" w:cstheme="minorHAnsi"/>
          <w:sz w:val="16"/>
        </w:rPr>
        <w:t xml:space="preserve"> the independent activity of biohackers (Turchin, Green, &amp; </w:t>
      </w:r>
      <w:proofErr w:type="spellStart"/>
      <w:r>
        <w:rPr>
          <w:rFonts w:asciiTheme="minorHAnsi" w:hAnsiTheme="minorHAnsi" w:cstheme="minorHAnsi"/>
          <w:sz w:val="16"/>
        </w:rPr>
        <w:t>Dekenbergern</w:t>
      </w:r>
      <w:proofErr w:type="spellEnd"/>
      <w:r>
        <w:rPr>
          <w:rFonts w:asciiTheme="minorHAnsi" w:hAnsiTheme="minorHAnsi" w:cstheme="minorHAnsi"/>
          <w:sz w:val="16"/>
        </w:rPr>
        <w:t xml:space="preserve">, 2017). Because the capacity to create such a </w:t>
      </w:r>
      <w:proofErr w:type="spellStart"/>
      <w:r>
        <w:rPr>
          <w:rFonts w:asciiTheme="minorHAnsi" w:hAnsiTheme="minorHAnsi" w:cstheme="minorHAnsi"/>
          <w:sz w:val="16"/>
        </w:rPr>
        <w:t>multipandemic</w:t>
      </w:r>
      <w:proofErr w:type="spellEnd"/>
      <w:r>
        <w:rPr>
          <w:rFonts w:asciiTheme="minorHAnsi" w:hAnsiTheme="minorHAnsi" w:cstheme="minorHAnsi"/>
          <w:sz w:val="16"/>
        </w:rPr>
        <w:t xml:space="preserve"> </w:t>
      </w:r>
      <w:r>
        <w:rPr>
          <w:rStyle w:val="StyleUnderline"/>
          <w:rFonts w:asciiTheme="minorHAnsi" w:hAnsiTheme="minorHAnsi" w:cstheme="minorHAnsi"/>
        </w:rPr>
        <w:t xml:space="preserve">could arrive </w:t>
      </w:r>
      <w:r>
        <w:rPr>
          <w:rFonts w:asciiTheme="minorHAnsi" w:hAnsiTheme="minorHAnsi" w:cstheme="minorHAnsi"/>
          <w:sz w:val="16"/>
        </w:rPr>
        <w:t>as early as</w:t>
      </w:r>
      <w:r>
        <w:rPr>
          <w:rStyle w:val="StyleUnderline"/>
          <w:rFonts w:asciiTheme="minorHAnsi" w:hAnsiTheme="minorHAnsi" w:cstheme="minorHAnsi"/>
        </w:rPr>
        <w:t xml:space="preserve"> </w:t>
      </w:r>
      <w:r w:rsidRPr="00DE223B">
        <w:rPr>
          <w:rStyle w:val="StyleUnderline"/>
          <w:rFonts w:asciiTheme="minorHAnsi" w:hAnsiTheme="minorHAnsi" w:cstheme="minorHAnsi"/>
          <w:highlight w:val="yellow"/>
        </w:rPr>
        <w:t>within</w:t>
      </w:r>
      <w:r>
        <w:rPr>
          <w:rStyle w:val="StyleUnderline"/>
          <w:rFonts w:asciiTheme="minorHAnsi" w:hAnsiTheme="minorHAnsi" w:cstheme="minorHAnsi"/>
        </w:rPr>
        <w:t xml:space="preserve"> the next </w:t>
      </w:r>
      <w:r>
        <w:rPr>
          <w:rStyle w:val="Emphasis"/>
          <w:rFonts w:asciiTheme="minorHAnsi" w:hAnsiTheme="minorHAnsi" w:cstheme="minorHAnsi"/>
        </w:rPr>
        <w:t xml:space="preserve">ten to </w:t>
      </w:r>
      <w:r w:rsidRPr="00DE223B">
        <w:rPr>
          <w:rStyle w:val="Emphasis"/>
          <w:rFonts w:asciiTheme="minorHAnsi" w:hAnsiTheme="minorHAnsi" w:cstheme="minorHAnsi"/>
          <w:highlight w:val="yellow"/>
        </w:rPr>
        <w:t>thirty years</w:t>
      </w:r>
      <w:r>
        <w:rPr>
          <w:rFonts w:asciiTheme="minorHAnsi" w:hAnsiTheme="minorHAnsi" w:cstheme="minorHAnsi"/>
          <w:sz w:val="16"/>
        </w:rPr>
        <w:t xml:space="preserve"> (as </w:t>
      </w:r>
      <w:r>
        <w:rPr>
          <w:rStyle w:val="StyleUnderline"/>
          <w:rFonts w:asciiTheme="minorHAnsi" w:hAnsiTheme="minorHAnsi" w:cstheme="minorHAnsi"/>
        </w:rPr>
        <w:t xml:space="preserve">all the needed technologies </w:t>
      </w:r>
      <w:r>
        <w:rPr>
          <w:rStyle w:val="Emphasis"/>
          <w:rFonts w:asciiTheme="minorHAnsi" w:hAnsiTheme="minorHAnsi" w:cstheme="minorHAnsi"/>
        </w:rPr>
        <w:t>already exist</w:t>
      </w:r>
      <w:r>
        <w:rPr>
          <w:rFonts w:asciiTheme="minorHAnsi" w:hAnsiTheme="minorHAnsi" w:cstheme="minorHAnsi"/>
          <w:sz w:val="16"/>
        </w:rPr>
        <w:t xml:space="preserve">), it could overshadow future risks, like nanotech and AI, so we give it a higher estimate. There are also other possible risks, connected with synthetic biology, which are widely recognized as serious (Bostrom, 2002). Agricultural catastrophe. There is about a one per cent risk per year of a ten per cent global agricultural shortfall occurring due to a large volcanic eruption, a medium asteroid or comet impact, regional nuclear war, abrupt climate change, or extreme weather causing multiple breadbasket failures (Denkenberger 2016). This could lead to 10% mortality. Red AI risks. </w:t>
      </w:r>
      <w:r>
        <w:rPr>
          <w:rStyle w:val="StyleUnderline"/>
          <w:rFonts w:asciiTheme="minorHAnsi" w:hAnsiTheme="minorHAnsi" w:cstheme="minorHAnsi"/>
        </w:rPr>
        <w:t xml:space="preserve">The risks connected with the possible creation of </w:t>
      </w:r>
      <w:r>
        <w:rPr>
          <w:rStyle w:val="Emphasis"/>
          <w:rFonts w:asciiTheme="minorHAnsi" w:hAnsiTheme="minorHAnsi" w:cstheme="minorHAnsi"/>
        </w:rPr>
        <w:t>non-aligned Strong AI</w:t>
      </w:r>
      <w:r>
        <w:rPr>
          <w:rStyle w:val="StyleUnderline"/>
          <w:rFonts w:asciiTheme="minorHAnsi" w:hAnsiTheme="minorHAnsi" w:cstheme="minorHAnsi"/>
        </w:rPr>
        <w:t xml:space="preserve"> are</w:t>
      </w:r>
      <w:r>
        <w:rPr>
          <w:rFonts w:asciiTheme="minorHAnsi" w:hAnsiTheme="minorHAnsi" w:cstheme="minorHAnsi"/>
          <w:sz w:val="16"/>
        </w:rPr>
        <w:t xml:space="preserve"> discussed by (Bostrom, 2014), (Yudkowsky, 2008), (</w:t>
      </w:r>
      <w:proofErr w:type="spellStart"/>
      <w:r>
        <w:rPr>
          <w:rFonts w:asciiTheme="minorHAnsi" w:hAnsiTheme="minorHAnsi" w:cstheme="minorHAnsi"/>
          <w:sz w:val="16"/>
        </w:rPr>
        <w:t>Yampolskiy</w:t>
      </w:r>
      <w:proofErr w:type="spellEnd"/>
      <w:r>
        <w:rPr>
          <w:rFonts w:asciiTheme="minorHAnsi" w:hAnsiTheme="minorHAnsi" w:cstheme="minorHAnsi"/>
          <w:sz w:val="16"/>
        </w:rPr>
        <w:t xml:space="preserve"> &amp; Fox, 2013) and others. It is widely recognized as </w:t>
      </w:r>
      <w:r>
        <w:rPr>
          <w:rStyle w:val="StyleUnderline"/>
          <w:rFonts w:asciiTheme="minorHAnsi" w:hAnsiTheme="minorHAnsi" w:cstheme="minorHAnsi"/>
        </w:rPr>
        <w:t xml:space="preserve">the </w:t>
      </w:r>
      <w:r>
        <w:rPr>
          <w:rStyle w:val="Emphasis"/>
          <w:rFonts w:asciiTheme="minorHAnsi" w:hAnsiTheme="minorHAnsi" w:cstheme="minorHAnsi"/>
        </w:rPr>
        <w:t>most serious</w:t>
      </w:r>
      <w:r>
        <w:rPr>
          <w:rStyle w:val="StyleUnderline"/>
          <w:rFonts w:asciiTheme="minorHAnsi" w:hAnsiTheme="minorHAnsi" w:cstheme="minorHAnsi"/>
        </w:rPr>
        <w:t xml:space="preserve"> X </w:t>
      </w:r>
      <w:r>
        <w:rPr>
          <w:rStyle w:val="Emphasis"/>
          <w:rFonts w:asciiTheme="minorHAnsi" w:hAnsiTheme="minorHAnsi" w:cstheme="minorHAnsi"/>
        </w:rPr>
        <w:t>risk</w:t>
      </w:r>
      <w:r>
        <w:rPr>
          <w:rFonts w:asciiTheme="minorHAnsi" w:hAnsiTheme="minorHAnsi" w:cstheme="minorHAnsi"/>
          <w:sz w:val="16"/>
        </w:rPr>
        <w:t xml:space="preserve">. </w:t>
      </w:r>
      <w:r>
        <w:rPr>
          <w:rStyle w:val="StyleUnderline"/>
          <w:rFonts w:asciiTheme="minorHAnsi" w:hAnsiTheme="minorHAnsi" w:cstheme="minorHAnsi"/>
        </w:rPr>
        <w:t>AI could start an “</w:t>
      </w:r>
      <w:r>
        <w:rPr>
          <w:rStyle w:val="Emphasis"/>
          <w:rFonts w:asciiTheme="minorHAnsi" w:hAnsiTheme="minorHAnsi" w:cstheme="minorHAnsi"/>
        </w:rPr>
        <w:t>intelligence explosion wave</w:t>
      </w:r>
      <w:r>
        <w:rPr>
          <w:rStyle w:val="StyleUnderline"/>
          <w:rFonts w:asciiTheme="minorHAnsi" w:hAnsiTheme="minorHAnsi" w:cstheme="minorHAnsi"/>
        </w:rPr>
        <w:t>” through the Universe</w:t>
      </w:r>
      <w:r>
        <w:rPr>
          <w:rFonts w:asciiTheme="minorHAnsi" w:hAnsiTheme="minorHAnsi" w:cstheme="minorHAnsi"/>
          <w:sz w:val="16"/>
        </w:rPr>
        <w:t xml:space="preserve">, which could prevent appearance of the other civilizations before they create their own AI. Purple Something like the Caribbean crisis in the past, but larger size. Currently, there are no known purple risks. If we could be sure that Strong AI will appear in the next 100 years and would probably be negative, it would constitute a purple risk. Another example would be </w:t>
      </w:r>
      <w:r>
        <w:rPr>
          <w:rStyle w:val="StyleUnderline"/>
          <w:rFonts w:asciiTheme="minorHAnsi" w:hAnsiTheme="minorHAnsi" w:cstheme="minorHAnsi"/>
        </w:rPr>
        <w:t xml:space="preserve">the creation of a </w:t>
      </w:r>
      <w:r w:rsidRPr="00DE223B">
        <w:rPr>
          <w:rStyle w:val="Emphasis"/>
          <w:rFonts w:asciiTheme="minorHAnsi" w:hAnsiTheme="minorHAnsi" w:cstheme="minorHAnsi"/>
          <w:highlight w:val="yellow"/>
        </w:rPr>
        <w:t>Doomsday weapon</w:t>
      </w:r>
      <w:r>
        <w:rPr>
          <w:rFonts w:asciiTheme="minorHAnsi" w:hAnsiTheme="minorHAnsi" w:cstheme="minorHAnsi"/>
          <w:sz w:val="16"/>
        </w:rPr>
        <w:t xml:space="preserve"> that could </w:t>
      </w:r>
      <w:r w:rsidRPr="00DE223B">
        <w:rPr>
          <w:rStyle w:val="StyleUnderline"/>
          <w:rFonts w:asciiTheme="minorHAnsi" w:hAnsiTheme="minorHAnsi" w:cstheme="minorHAnsi"/>
          <w:highlight w:val="yellow"/>
        </w:rPr>
        <w:t>kill our species with</w:t>
      </w:r>
      <w:r>
        <w:rPr>
          <w:rStyle w:val="StyleUnderline"/>
          <w:rFonts w:asciiTheme="minorHAnsi" w:hAnsiTheme="minorHAnsi" w:cstheme="minorHAnsi"/>
        </w:rPr>
        <w:t xml:space="preserve"> </w:t>
      </w:r>
      <w:r>
        <w:rPr>
          <w:rStyle w:val="Emphasis"/>
          <w:rFonts w:asciiTheme="minorHAnsi" w:hAnsiTheme="minorHAnsi" w:cstheme="minorHAnsi"/>
        </w:rPr>
        <w:t xml:space="preserve">global </w:t>
      </w:r>
      <w:r w:rsidRPr="00DE223B">
        <w:rPr>
          <w:rStyle w:val="Emphasis"/>
          <w:rFonts w:asciiTheme="minorHAnsi" w:hAnsiTheme="minorHAnsi" w:cstheme="minorHAnsi"/>
          <w:highlight w:val="yellow"/>
        </w:rPr>
        <w:t>radiation</w:t>
      </w:r>
      <w:r>
        <w:rPr>
          <w:rStyle w:val="Emphasis"/>
          <w:rFonts w:asciiTheme="minorHAnsi" w:hAnsiTheme="minorHAnsi" w:cstheme="minorHAnsi"/>
        </w:rPr>
        <w:t xml:space="preserve"> poisoning</w:t>
      </w:r>
      <w:r>
        <w:rPr>
          <w:rFonts w:asciiTheme="minorHAnsi" w:hAnsiTheme="minorHAnsi" w:cstheme="minorHAnsi"/>
          <w:sz w:val="16"/>
        </w:rPr>
        <w:t xml:space="preserve"> (</w:t>
      </w:r>
      <w:r>
        <w:rPr>
          <w:rStyle w:val="Emphasis"/>
          <w:rFonts w:asciiTheme="minorHAnsi" w:hAnsiTheme="minorHAnsi" w:cstheme="minorHAnsi"/>
        </w:rPr>
        <w:t xml:space="preserve">much </w:t>
      </w:r>
      <w:r w:rsidRPr="00DE223B">
        <w:rPr>
          <w:rStyle w:val="Emphasis"/>
          <w:rFonts w:asciiTheme="minorHAnsi" w:hAnsiTheme="minorHAnsi" w:cstheme="minorHAnsi"/>
          <w:highlight w:val="yellow"/>
        </w:rPr>
        <w:t>greater</w:t>
      </w:r>
      <w:r>
        <w:rPr>
          <w:rStyle w:val="Emphasis"/>
          <w:rFonts w:asciiTheme="minorHAnsi" w:hAnsiTheme="minorHAnsi" w:cstheme="minorHAnsi"/>
        </w:rPr>
        <w:t xml:space="preserve"> ionizing</w:t>
      </w:r>
      <w:r>
        <w:rPr>
          <w:rStyle w:val="StyleUnderline"/>
          <w:rFonts w:asciiTheme="minorHAnsi" w:hAnsiTheme="minorHAnsi" w:cstheme="minorHAnsi"/>
        </w:rPr>
        <w:t xml:space="preserve"> radiation release </w:t>
      </w:r>
      <w:r w:rsidRPr="00DE223B">
        <w:rPr>
          <w:rStyle w:val="StyleUnderline"/>
          <w:rFonts w:asciiTheme="minorHAnsi" w:hAnsiTheme="minorHAnsi" w:cstheme="minorHAnsi"/>
          <w:highlight w:val="yellow"/>
        </w:rPr>
        <w:t xml:space="preserve">than </w:t>
      </w:r>
      <w:proofErr w:type="gramStart"/>
      <w:r w:rsidRPr="00DE223B">
        <w:rPr>
          <w:rStyle w:val="Emphasis"/>
          <w:rFonts w:asciiTheme="minorHAnsi" w:hAnsiTheme="minorHAnsi" w:cstheme="minorHAnsi"/>
          <w:highlight w:val="yellow"/>
        </w:rPr>
        <w:t>all</w:t>
      </w:r>
      <w:r>
        <w:rPr>
          <w:rStyle w:val="StyleUnderline"/>
          <w:rFonts w:asciiTheme="minorHAnsi" w:hAnsiTheme="minorHAnsi" w:cstheme="minorHAnsi"/>
        </w:rPr>
        <w:t xml:space="preserve"> of</w:t>
      </w:r>
      <w:proofErr w:type="gramEnd"/>
      <w:r>
        <w:rPr>
          <w:rStyle w:val="StyleUnderline"/>
          <w:rFonts w:asciiTheme="minorHAnsi" w:hAnsiTheme="minorHAnsi" w:cstheme="minorHAnsi"/>
        </w:rPr>
        <w:t xml:space="preserve"> the </w:t>
      </w:r>
      <w:r>
        <w:rPr>
          <w:rStyle w:val="Emphasis"/>
          <w:rFonts w:asciiTheme="minorHAnsi" w:hAnsiTheme="minorHAnsi" w:cstheme="minorHAnsi"/>
        </w:rPr>
        <w:t xml:space="preserve">current </w:t>
      </w:r>
      <w:r w:rsidRPr="00DE223B">
        <w:rPr>
          <w:rStyle w:val="Emphasis"/>
          <w:rFonts w:asciiTheme="minorHAnsi" w:hAnsiTheme="minorHAnsi" w:cstheme="minorHAnsi"/>
          <w:highlight w:val="yellow"/>
        </w:rPr>
        <w:t>nuc</w:t>
      </w:r>
      <w:r w:rsidRPr="00DE223B">
        <w:rPr>
          <w:rStyle w:val="StyleUnderline"/>
          <w:rFonts w:asciiTheme="minorHAnsi" w:hAnsiTheme="minorHAnsi" w:cstheme="minorHAnsi"/>
          <w:highlight w:val="yellow"/>
        </w:rPr>
        <w:t>lear weapon</w:t>
      </w:r>
      <w:r w:rsidRPr="00DE223B">
        <w:rPr>
          <w:rStyle w:val="Emphasis"/>
          <w:rFonts w:asciiTheme="minorHAnsi" w:hAnsiTheme="minorHAnsi" w:cstheme="minorHAnsi"/>
          <w:highlight w:val="yellow"/>
        </w:rPr>
        <w:t>s</w:t>
      </w:r>
      <w:r>
        <w:rPr>
          <w:rFonts w:asciiTheme="minorHAnsi" w:hAnsiTheme="minorHAnsi" w:cstheme="minorHAnsi"/>
          <w:sz w:val="16"/>
        </w:rPr>
        <w:t xml:space="preserve">) (Kahn, 1959). A further example would be a large incoming asteroid being located, or an extinction level pandemic has begun. These situations require quick and urgent effort on all levels. </w:t>
      </w:r>
    </w:p>
    <w:p w14:paraId="3DB8345B" w14:textId="77777777" w:rsidR="002858E9" w:rsidRDefault="002858E9" w:rsidP="002858E9">
      <w:pPr>
        <w:pStyle w:val="Heading4"/>
        <w:rPr>
          <w:rFonts w:eastAsia="Calibri"/>
        </w:rPr>
      </w:pPr>
      <w:r>
        <w:rPr>
          <w:rFonts w:eastAsia="Calibri"/>
        </w:rPr>
        <w:t>Nuclear war ends industrial civilization – no restart – resources and knowledge – that solves tech</w:t>
      </w:r>
    </w:p>
    <w:p w14:paraId="5EBD4EC3" w14:textId="77777777" w:rsidR="002858E9" w:rsidRPr="002136BF" w:rsidRDefault="002858E9" w:rsidP="002858E9">
      <w:pPr>
        <w:spacing w:line="256" w:lineRule="auto"/>
        <w:rPr>
          <w:rFonts w:eastAsia="Calibri"/>
        </w:rPr>
      </w:pPr>
      <w:r w:rsidRPr="002136BF">
        <w:rPr>
          <w:rFonts w:eastAsia="Calibri"/>
          <w:b/>
          <w:bCs/>
          <w:sz w:val="26"/>
        </w:rPr>
        <w:t>Jacobi 17</w:t>
      </w:r>
      <w:r w:rsidRPr="002136BF">
        <w:rPr>
          <w:rFonts w:eastAsia="Calibri"/>
        </w:rPr>
        <w:t xml:space="preserve"> [John Jacobi 17. Leads an environmentalist research institute and collective, citing Fred Hoyle, British astronomer, formulated the theory of stellar nucleosynthesis, coined the term “big bang,” recipient of the Gold Medal of the Royal Astronomical Society, professor at the Institute of Astronomy, Cambridge University. 05-27-17. “Industrial Civilization Could Not Be Rebuilt.” The Wild Will Project. </w:t>
      </w:r>
      <w:hyperlink r:id="rId10" w:history="1">
        <w:r w:rsidRPr="002136BF">
          <w:rPr>
            <w:rFonts w:eastAsia="Calibri"/>
            <w:color w:val="0563C1" w:themeColor="hyperlink"/>
            <w:u w:val="single"/>
          </w:rPr>
          <w:t>https://www.wildwill.net/blog/2017/05/27/industrial-civilization-not-rebuilt/</w:t>
        </w:r>
      </w:hyperlink>
      <w:r w:rsidRPr="002136BF">
        <w:rPr>
          <w:rFonts w:eastAsia="Calibri"/>
        </w:rPr>
        <w:t>]</w:t>
      </w:r>
    </w:p>
    <w:p w14:paraId="4856492E" w14:textId="2D6371A1" w:rsidR="002858E9" w:rsidRPr="002858E9" w:rsidRDefault="002858E9" w:rsidP="002858E9">
      <w:pPr>
        <w:spacing w:line="256" w:lineRule="auto"/>
        <w:rPr>
          <w:rFonts w:eastAsia="Calibri"/>
          <w:b/>
          <w:iCs/>
          <w:u w:val="single"/>
        </w:rPr>
      </w:pPr>
      <w:r w:rsidRPr="002136BF">
        <w:rPr>
          <w:rFonts w:eastAsia="Calibri"/>
          <w:sz w:val="14"/>
        </w:rPr>
        <w:t xml:space="preserve">A suggestion, for the sake of thought: </w:t>
      </w:r>
      <w:r w:rsidRPr="00A35D8D">
        <w:rPr>
          <w:rFonts w:eastAsia="Calibri"/>
          <w:b/>
          <w:iCs/>
          <w:highlight w:val="yellow"/>
          <w:u w:val="single"/>
        </w:rPr>
        <w:t>If industrial civilization collapsed</w:t>
      </w:r>
      <w:r w:rsidRPr="002136BF">
        <w:rPr>
          <w:rFonts w:eastAsia="Calibri"/>
          <w:b/>
          <w:iCs/>
          <w:u w:val="single"/>
        </w:rPr>
        <w:t xml:space="preserve">, it probably </w:t>
      </w:r>
      <w:r w:rsidRPr="00A35D8D">
        <w:rPr>
          <w:rFonts w:eastAsia="Calibri"/>
          <w:b/>
          <w:iCs/>
          <w:highlight w:val="yellow"/>
          <w:u w:val="single"/>
        </w:rPr>
        <w:t>could not be rebuilt</w:t>
      </w:r>
      <w:r w:rsidRPr="002136BF">
        <w:rPr>
          <w:rFonts w:eastAsia="Calibri"/>
          <w:b/>
          <w:iCs/>
          <w:u w:val="single"/>
        </w:rPr>
        <w:t>.</w:t>
      </w:r>
      <w:r w:rsidRPr="002136BF">
        <w:rPr>
          <w:rFonts w:eastAsia="Calibri"/>
          <w:sz w:val="14"/>
        </w:rPr>
        <w:t xml:space="preserve"> Civilization would exist again, of course, </w:t>
      </w:r>
      <w:r w:rsidRPr="002136BF">
        <w:rPr>
          <w:rFonts w:eastAsia="Calibri"/>
          <w:b/>
          <w:iCs/>
          <w:u w:val="single"/>
        </w:rPr>
        <w:t xml:space="preserve">but </w:t>
      </w:r>
      <w:r w:rsidRPr="00A35D8D">
        <w:rPr>
          <w:rFonts w:eastAsia="Calibri"/>
          <w:b/>
          <w:iCs/>
          <w:highlight w:val="yellow"/>
          <w:u w:val="single"/>
        </w:rPr>
        <w:t xml:space="preserve">industry </w:t>
      </w:r>
      <w:r w:rsidRPr="002136BF">
        <w:rPr>
          <w:rFonts w:eastAsia="Calibri"/>
          <w:b/>
          <w:iCs/>
          <w:u w:val="single"/>
        </w:rPr>
        <w:t xml:space="preserve">appears to be </w:t>
      </w:r>
      <w:r w:rsidRPr="00A35D8D">
        <w:rPr>
          <w:rFonts w:eastAsia="Calibri"/>
          <w:b/>
          <w:iCs/>
          <w:highlight w:val="yellow"/>
          <w:u w:val="single"/>
        </w:rPr>
        <w:t>a one-time experiment</w:t>
      </w:r>
      <w:r w:rsidRPr="002136BF">
        <w:rPr>
          <w:rFonts w:eastAsia="Calibri"/>
          <w:b/>
          <w:iCs/>
          <w:u w:val="single"/>
        </w:rPr>
        <w:t>.</w:t>
      </w:r>
      <w:r w:rsidRPr="002136BF">
        <w:rPr>
          <w:rFonts w:eastAsia="Calibri"/>
          <w:sz w:val="14"/>
        </w:rPr>
        <w:t xml:space="preserve"> The astronomist Fred Hoyle, exaggerating slightly, writes: It has often been said that, if the human species fails to make a go of it here on Earth, some other species will take over the running. In the sense of developing high intelligence this is not correct. We have, or soon will have, exhausted the necessary physical prerequisites so far as this planet is concerned. </w:t>
      </w:r>
      <w:r w:rsidRPr="00A35D8D">
        <w:rPr>
          <w:rFonts w:eastAsia="Calibri"/>
          <w:b/>
          <w:iCs/>
          <w:highlight w:val="yellow"/>
          <w:u w:val="single"/>
        </w:rPr>
        <w:t>With coal</w:t>
      </w:r>
      <w:r w:rsidRPr="002136BF">
        <w:rPr>
          <w:rFonts w:eastAsia="Calibri"/>
          <w:b/>
          <w:iCs/>
          <w:u w:val="single"/>
        </w:rPr>
        <w:t xml:space="preserve"> gone, </w:t>
      </w:r>
      <w:r w:rsidRPr="00A35D8D">
        <w:rPr>
          <w:rFonts w:eastAsia="Calibri"/>
          <w:b/>
          <w:iCs/>
          <w:highlight w:val="yellow"/>
          <w:u w:val="single"/>
        </w:rPr>
        <w:t>oil</w:t>
      </w:r>
      <w:r w:rsidRPr="002136BF">
        <w:rPr>
          <w:rFonts w:eastAsia="Calibri"/>
          <w:b/>
          <w:iCs/>
          <w:u w:val="single"/>
        </w:rPr>
        <w:t xml:space="preserve"> gone, high-grade metallic </w:t>
      </w:r>
      <w:proofErr w:type="gramStart"/>
      <w:r w:rsidRPr="00A35D8D">
        <w:rPr>
          <w:rFonts w:eastAsia="Calibri"/>
          <w:b/>
          <w:iCs/>
          <w:highlight w:val="yellow"/>
          <w:u w:val="single"/>
        </w:rPr>
        <w:t>ores</w:t>
      </w:r>
      <w:proofErr w:type="gramEnd"/>
      <w:r w:rsidRPr="00A35D8D">
        <w:rPr>
          <w:rFonts w:eastAsia="Calibri"/>
          <w:b/>
          <w:iCs/>
          <w:highlight w:val="yellow"/>
          <w:u w:val="single"/>
        </w:rPr>
        <w:t xml:space="preserve"> gone, no </w:t>
      </w:r>
      <w:proofErr w:type="gramStart"/>
      <w:r w:rsidRPr="00A35D8D">
        <w:rPr>
          <w:rFonts w:eastAsia="Calibri"/>
          <w:b/>
          <w:iCs/>
          <w:highlight w:val="yellow"/>
          <w:u w:val="single"/>
        </w:rPr>
        <w:t>species</w:t>
      </w:r>
      <w:proofErr w:type="gramEnd"/>
      <w:r w:rsidRPr="002136BF">
        <w:rPr>
          <w:rFonts w:eastAsia="Calibri"/>
          <w:b/>
          <w:iCs/>
          <w:u w:val="single"/>
        </w:rPr>
        <w:t xml:space="preserve"> however </w:t>
      </w:r>
      <w:proofErr w:type="gramStart"/>
      <w:r w:rsidRPr="002136BF">
        <w:rPr>
          <w:rFonts w:eastAsia="Calibri"/>
          <w:b/>
          <w:iCs/>
          <w:u w:val="single"/>
        </w:rPr>
        <w:t>competent</w:t>
      </w:r>
      <w:proofErr w:type="gramEnd"/>
      <w:r w:rsidRPr="002136BF">
        <w:rPr>
          <w:rFonts w:eastAsia="Calibri"/>
          <w:b/>
          <w:iCs/>
          <w:u w:val="single"/>
        </w:rPr>
        <w:t xml:space="preserve"> </w:t>
      </w:r>
      <w:r w:rsidRPr="00A35D8D">
        <w:rPr>
          <w:rFonts w:eastAsia="Calibri"/>
          <w:b/>
          <w:iCs/>
          <w:highlight w:val="yellow"/>
          <w:u w:val="single"/>
        </w:rPr>
        <w:t>can make the long climb from primitive conditions to high-level tech</w:t>
      </w:r>
      <w:r w:rsidRPr="002136BF">
        <w:rPr>
          <w:rFonts w:eastAsia="Calibri"/>
          <w:b/>
          <w:iCs/>
          <w:u w:val="single"/>
        </w:rPr>
        <w:t>nology.</w:t>
      </w:r>
      <w:r w:rsidRPr="002136BF">
        <w:rPr>
          <w:rFonts w:eastAsia="Calibri"/>
          <w:sz w:val="14"/>
        </w:rPr>
        <w:t xml:space="preserve"> This is a </w:t>
      </w:r>
      <w:r w:rsidRPr="002136BF">
        <w:rPr>
          <w:rFonts w:eastAsia="Calibri"/>
          <w:u w:val="single"/>
        </w:rPr>
        <w:t>one-shot affair.</w:t>
      </w:r>
      <w:r w:rsidRPr="002136BF">
        <w:rPr>
          <w:rFonts w:eastAsia="Calibri"/>
          <w:sz w:val="14"/>
        </w:rPr>
        <w:t xml:space="preserve"> If we fail, this planetary system fails so far as intelligence is concerned. The same will be true of other planetary systems</w:t>
      </w:r>
      <w:r w:rsidRPr="002136BF">
        <w:rPr>
          <w:rFonts w:eastAsia="Calibri"/>
          <w:b/>
          <w:iCs/>
          <w:u w:val="single"/>
        </w:rPr>
        <w:t>. On each of them there will be one chance</w:t>
      </w:r>
      <w:r w:rsidRPr="002136BF">
        <w:rPr>
          <w:rFonts w:eastAsia="Calibri"/>
          <w:sz w:val="14"/>
        </w:rPr>
        <w:t xml:space="preserve">, and one chance only. Hoyle overstates all the limits we </w:t>
      </w:r>
      <w:proofErr w:type="gramStart"/>
      <w:r w:rsidRPr="002136BF">
        <w:rPr>
          <w:rFonts w:eastAsia="Calibri"/>
          <w:sz w:val="14"/>
        </w:rPr>
        <w:t>actually have</w:t>
      </w:r>
      <w:proofErr w:type="gramEnd"/>
      <w:r w:rsidRPr="002136BF">
        <w:rPr>
          <w:rFonts w:eastAsia="Calibri"/>
          <w:sz w:val="14"/>
        </w:rPr>
        <w:t xml:space="preserve"> to worry about, but there are </w:t>
      </w:r>
      <w:r w:rsidRPr="002136BF">
        <w:rPr>
          <w:rFonts w:eastAsia="Calibri"/>
          <w:b/>
          <w:iCs/>
          <w:u w:val="single"/>
        </w:rPr>
        <w:t xml:space="preserve">enough to affirm his belief that </w:t>
      </w:r>
      <w:r w:rsidRPr="00A35D8D">
        <w:rPr>
          <w:rFonts w:eastAsia="Calibri"/>
          <w:b/>
          <w:iCs/>
          <w:highlight w:val="yellow"/>
          <w:u w:val="single"/>
        </w:rPr>
        <w:t>industry is a “one-shot affair</w:t>
      </w:r>
      <w:r w:rsidRPr="002136BF">
        <w:rPr>
          <w:rFonts w:eastAsia="Calibri"/>
          <w:b/>
          <w:iCs/>
          <w:u w:val="single"/>
        </w:rPr>
        <w:t>.”</w:t>
      </w:r>
      <w:r w:rsidRPr="002136BF">
        <w:rPr>
          <w:rFonts w:eastAsia="Calibri"/>
          <w:sz w:val="14"/>
        </w:rPr>
        <w:t xml:space="preserve"> In other words, </w:t>
      </w:r>
      <w:r w:rsidRPr="002136BF">
        <w:rPr>
          <w:rFonts w:eastAsia="Calibri"/>
          <w:u w:val="single"/>
        </w:rPr>
        <w:t xml:space="preserve">if industry </w:t>
      </w:r>
      <w:proofErr w:type="gramStart"/>
      <w:r w:rsidRPr="002136BF">
        <w:rPr>
          <w:rFonts w:eastAsia="Calibri"/>
          <w:u w:val="single"/>
        </w:rPr>
        <w:t>collapsed</w:t>
      </w:r>
      <w:proofErr w:type="gramEnd"/>
      <w:r w:rsidRPr="002136BF">
        <w:rPr>
          <w:rFonts w:eastAsia="Calibri"/>
          <w:u w:val="single"/>
        </w:rPr>
        <w:t xml:space="preserve"> then no matter how quickly scientific knowledge allows societies to progress, technical development will hit a wall because the </w:t>
      </w:r>
      <w:r w:rsidRPr="00A35D8D">
        <w:rPr>
          <w:rFonts w:eastAsia="Calibri"/>
          <w:highlight w:val="yellow"/>
          <w:u w:val="single"/>
        </w:rPr>
        <w:t>builders will not have</w:t>
      </w:r>
      <w:r w:rsidRPr="002136BF">
        <w:rPr>
          <w:rFonts w:eastAsia="Calibri"/>
          <w:u w:val="single"/>
        </w:rPr>
        <w:t xml:space="preserve"> the </w:t>
      </w:r>
      <w:r w:rsidRPr="00A35D8D">
        <w:rPr>
          <w:rFonts w:eastAsia="Calibri"/>
          <w:highlight w:val="yellow"/>
          <w:u w:val="single"/>
        </w:rPr>
        <w:t>needed materials.</w:t>
      </w:r>
      <w:r w:rsidRPr="002136BF">
        <w:rPr>
          <w:rFonts w:eastAsia="Calibri"/>
          <w:u w:val="single"/>
        </w:rPr>
        <w:t xml:space="preserve"> </w:t>
      </w:r>
      <w:r w:rsidRPr="002136BF">
        <w:rPr>
          <w:rFonts w:eastAsia="Calibri"/>
          <w:sz w:val="14"/>
        </w:rPr>
        <w:t>For example, much of t</w:t>
      </w:r>
      <w:r w:rsidRPr="002136BF">
        <w:rPr>
          <w:rFonts w:eastAsia="Calibri"/>
          <w:u w:val="single"/>
        </w:rPr>
        <w:t xml:space="preserve">he world’s </w:t>
      </w:r>
      <w:r w:rsidRPr="00A35D8D">
        <w:rPr>
          <w:rFonts w:eastAsia="Calibri"/>
          <w:u w:val="single"/>
        </w:rPr>
        <w:t>land is not arable</w:t>
      </w:r>
      <w:r w:rsidRPr="002136BF">
        <w:rPr>
          <w:rFonts w:eastAsia="Calibri"/>
          <w:u w:val="single"/>
        </w:rPr>
        <w:t xml:space="preserve">, and some of the land in use today is only productive because of industrial technics developed during the agricultural revolution in the 60s, technics heavily dependent on oil. </w:t>
      </w:r>
      <w:r w:rsidRPr="002136BF">
        <w:rPr>
          <w:rFonts w:eastAsia="Calibri"/>
          <w:sz w:val="14"/>
        </w:rPr>
        <w:t xml:space="preserve">Without the systems that sustain industrial agriculture much current </w:t>
      </w:r>
      <w:proofErr w:type="gramStart"/>
      <w:r w:rsidRPr="002136BF">
        <w:rPr>
          <w:rFonts w:eastAsia="Calibri"/>
          <w:sz w:val="14"/>
        </w:rPr>
        <w:t>farm land</w:t>
      </w:r>
      <w:proofErr w:type="gramEnd"/>
      <w:r w:rsidRPr="002136BF">
        <w:rPr>
          <w:rFonts w:eastAsia="Calibri"/>
          <w:sz w:val="14"/>
        </w:rPr>
        <w:t xml:space="preserve"> could not be farmed; </w:t>
      </w:r>
      <w:r w:rsidRPr="002136BF">
        <w:rPr>
          <w:rFonts w:eastAsia="Calibri"/>
          <w:u w:val="single"/>
        </w:rPr>
        <w:t>agricultural civilizations cannot exist there, at least until the soil replenishes, if it replenishes. And some resources required for industrial progress, like coal, simply are not feasibly accessible anymore</w:t>
      </w:r>
      <w:r w:rsidRPr="002136BF">
        <w:rPr>
          <w:rFonts w:eastAsia="Calibri"/>
          <w:sz w:val="14"/>
        </w:rPr>
        <w:t xml:space="preserve">. Tainter writes: . . . major jumps in population, at around A.D. 1300, 1600, and in the late eighteenth century, each led to intensification in agriculture and industry. As the land in the late Middle Ages was increasingly deforested to provide fuel and agricultural space for a growing population, basic heating, cooking, and manufacturing needs could no longer be met by burning wood. A shift to reliance on coal began, gradually and with apparent reluctance. Coal was </w:t>
      </w:r>
      <w:proofErr w:type="gramStart"/>
      <w:r w:rsidRPr="002136BF">
        <w:rPr>
          <w:rFonts w:eastAsia="Calibri"/>
          <w:sz w:val="14"/>
        </w:rPr>
        <w:t>definitely a</w:t>
      </w:r>
      <w:proofErr w:type="gramEnd"/>
      <w:r w:rsidRPr="002136BF">
        <w:rPr>
          <w:rFonts w:eastAsia="Calibri"/>
          <w:sz w:val="14"/>
        </w:rPr>
        <w:t xml:space="preserve"> fuel source of secondary desirability, being more costly to obtain and distribute than wood, as well as being dirty and polluting. Coal was more restricted in its spatial distribution than wood, so that a whole new, costly distribution system had to be developed. </w:t>
      </w:r>
      <w:proofErr w:type="gramStart"/>
      <w:r w:rsidRPr="002136BF">
        <w:rPr>
          <w:rFonts w:eastAsia="Calibri"/>
          <w:sz w:val="14"/>
        </w:rPr>
        <w:t>Mining of</w:t>
      </w:r>
      <w:proofErr w:type="gramEnd"/>
      <w:r w:rsidRPr="002136BF">
        <w:rPr>
          <w:rFonts w:eastAsia="Calibri"/>
          <w:sz w:val="14"/>
        </w:rPr>
        <w:t xml:space="preserve"> coal from the ground was more costly than obtaining a quantity of wood equivalent </w:t>
      </w:r>
      <w:proofErr w:type="gramStart"/>
      <w:r w:rsidRPr="002136BF">
        <w:rPr>
          <w:rFonts w:eastAsia="Calibri"/>
          <w:sz w:val="14"/>
        </w:rPr>
        <w:t>in</w:t>
      </w:r>
      <w:proofErr w:type="gramEnd"/>
      <w:r w:rsidRPr="002136BF">
        <w:rPr>
          <w:rFonts w:eastAsia="Calibri"/>
          <w:sz w:val="14"/>
        </w:rPr>
        <w:t xml:space="preserve"> heating </w:t>
      </w:r>
      <w:proofErr w:type="gramStart"/>
      <w:r w:rsidRPr="002136BF">
        <w:rPr>
          <w:rFonts w:eastAsia="Calibri"/>
          <w:sz w:val="14"/>
        </w:rPr>
        <w:t>value, and</w:t>
      </w:r>
      <w:proofErr w:type="gramEnd"/>
      <w:r w:rsidRPr="002136BF">
        <w:rPr>
          <w:rFonts w:eastAsia="Calibri"/>
          <w:sz w:val="14"/>
        </w:rPr>
        <w:t xml:space="preserve"> became even more costly as the 54 most accessible reserves of this fuel were depleted. Mines had to be sunk ever deeper, until groundwater flooding became a serious problem. Today, </w:t>
      </w:r>
      <w:r w:rsidRPr="002136BF">
        <w:rPr>
          <w:rFonts w:eastAsia="Calibri"/>
          <w:b/>
          <w:iCs/>
          <w:u w:val="single"/>
        </w:rPr>
        <w:t xml:space="preserve">most easily accessible natural </w:t>
      </w:r>
      <w:r w:rsidRPr="00A35D8D">
        <w:rPr>
          <w:rFonts w:eastAsia="Calibri"/>
          <w:b/>
          <w:iCs/>
          <w:highlight w:val="yellow"/>
          <w:u w:val="single"/>
        </w:rPr>
        <w:t>coal reserves are completely depleted</w:t>
      </w:r>
      <w:r w:rsidRPr="002136BF">
        <w:rPr>
          <w:rFonts w:eastAsia="Calibri"/>
          <w:b/>
          <w:iCs/>
          <w:u w:val="single"/>
        </w:rPr>
        <w:t xml:space="preserve">. </w:t>
      </w:r>
      <w:r w:rsidRPr="002136BF">
        <w:rPr>
          <w:rFonts w:eastAsia="Calibri"/>
          <w:sz w:val="14"/>
        </w:rPr>
        <w:t xml:space="preserve">Thus, societies in the wake of our imagined collapse would not be able to develop fast enough to reach the underground coal. As a result of these limits, </w:t>
      </w:r>
      <w:r w:rsidRPr="00A35D8D">
        <w:rPr>
          <w:rFonts w:eastAsia="Calibri"/>
          <w:b/>
          <w:iCs/>
          <w:highlight w:val="yellow"/>
          <w:u w:val="single"/>
        </w:rPr>
        <w:t>rebuilding industry</w:t>
      </w:r>
      <w:r w:rsidRPr="002136BF">
        <w:rPr>
          <w:rFonts w:eastAsia="Calibri"/>
          <w:b/>
          <w:iCs/>
          <w:u w:val="single"/>
        </w:rPr>
        <w:t xml:space="preserve"> would </w:t>
      </w:r>
      <w:r w:rsidRPr="00A35D8D">
        <w:rPr>
          <w:rFonts w:eastAsia="Calibri"/>
          <w:b/>
          <w:iCs/>
          <w:highlight w:val="yellow"/>
          <w:u w:val="single"/>
        </w:rPr>
        <w:t>take</w:t>
      </w:r>
      <w:r w:rsidRPr="002136BF">
        <w:rPr>
          <w:rFonts w:eastAsia="Calibri"/>
          <w:b/>
          <w:iCs/>
          <w:u w:val="single"/>
        </w:rPr>
        <w:t xml:space="preserve"> at least </w:t>
      </w:r>
      <w:r w:rsidRPr="00A35D8D">
        <w:rPr>
          <w:rFonts w:eastAsia="Calibri"/>
          <w:b/>
          <w:iCs/>
          <w:highlight w:val="yellow"/>
          <w:u w:val="single"/>
        </w:rPr>
        <w:t>thousands of years</w:t>
      </w:r>
      <w:r w:rsidRPr="002136BF">
        <w:rPr>
          <w:rFonts w:eastAsia="Calibri"/>
          <w:sz w:val="14"/>
        </w:rPr>
        <w:t xml:space="preserve"> — it took 10,000 years the first time around. </w:t>
      </w:r>
      <w:r w:rsidRPr="00A35D8D">
        <w:rPr>
          <w:rFonts w:eastAsia="Calibri"/>
          <w:highlight w:val="yellow"/>
          <w:u w:val="single"/>
        </w:rPr>
        <w:t>By the time a civilization reached</w:t>
      </w:r>
      <w:r w:rsidRPr="002136BF">
        <w:rPr>
          <w:rFonts w:eastAsia="Calibri"/>
          <w:u w:val="single"/>
        </w:rPr>
        <w:t xml:space="preserve"> the </w:t>
      </w:r>
      <w:r w:rsidRPr="00A35D8D">
        <w:rPr>
          <w:rFonts w:eastAsia="Calibri"/>
          <w:highlight w:val="yellow"/>
          <w:u w:val="single"/>
        </w:rPr>
        <w:t xml:space="preserve">point where it could </w:t>
      </w:r>
      <w:r w:rsidRPr="002136BF">
        <w:rPr>
          <w:rFonts w:eastAsia="Calibri"/>
          <w:u w:val="single"/>
        </w:rPr>
        <w:t xml:space="preserve">do something about industrial scientific knowledge </w:t>
      </w:r>
      <w:r w:rsidRPr="00A35D8D">
        <w:rPr>
          <w:rFonts w:eastAsia="Calibri"/>
          <w:highlight w:val="yellow"/>
          <w:u w:val="single"/>
        </w:rPr>
        <w:t>it</w:t>
      </w:r>
      <w:r w:rsidRPr="002136BF">
        <w:rPr>
          <w:rFonts w:eastAsia="Calibri"/>
          <w:u w:val="single"/>
        </w:rPr>
        <w:t xml:space="preserve"> probably </w:t>
      </w:r>
      <w:r w:rsidRPr="00A35D8D">
        <w:rPr>
          <w:rFonts w:eastAsia="Calibri"/>
          <w:highlight w:val="yellow"/>
          <w:u w:val="single"/>
        </w:rPr>
        <w:t>would not have</w:t>
      </w:r>
      <w:r w:rsidRPr="002136BF">
        <w:rPr>
          <w:rFonts w:eastAsia="Calibri"/>
          <w:u w:val="single"/>
        </w:rPr>
        <w:t xml:space="preserve"> the </w:t>
      </w:r>
      <w:r w:rsidRPr="00A35D8D">
        <w:rPr>
          <w:rFonts w:eastAsia="Calibri"/>
          <w:highlight w:val="yellow"/>
          <w:u w:val="single"/>
        </w:rPr>
        <w:t>knowledge anymore</w:t>
      </w:r>
      <w:r w:rsidRPr="002136BF">
        <w:rPr>
          <w:rFonts w:eastAsia="Calibri"/>
          <w:u w:val="single"/>
        </w:rPr>
        <w:t>. It would have to develop its sciences and technologies on its own</w:t>
      </w:r>
      <w:r w:rsidRPr="002136BF">
        <w:rPr>
          <w:rFonts w:eastAsia="Calibri"/>
          <w:sz w:val="14"/>
        </w:rPr>
        <w:t xml:space="preserve">, resulting in patterns of development that would probably look </w:t>
      </w:r>
      <w:proofErr w:type="gramStart"/>
      <w:r w:rsidRPr="002136BF">
        <w:rPr>
          <w:rFonts w:eastAsia="Calibri"/>
          <w:sz w:val="14"/>
        </w:rPr>
        <w:t>similar to</w:t>
      </w:r>
      <w:proofErr w:type="gramEnd"/>
      <w:r w:rsidRPr="002136BF">
        <w:rPr>
          <w:rFonts w:eastAsia="Calibri"/>
          <w:sz w:val="14"/>
        </w:rPr>
        <w:t xml:space="preserve"> historical patterns. </w:t>
      </w:r>
      <w:r w:rsidRPr="002136BF">
        <w:rPr>
          <w:rFonts w:eastAsia="Calibri"/>
          <w:u w:val="single"/>
        </w:rPr>
        <w:t>Technology today depends on levels of complexity that must proceed in chronological stages.</w:t>
      </w:r>
      <w:r w:rsidRPr="002136BF">
        <w:rPr>
          <w:rFonts w:eastAsia="Calibri"/>
          <w:sz w:val="14"/>
        </w:rPr>
        <w:t xml:space="preserve"> Solar panels, for example, rely on transportation infrastructure, mining, and a regulated division of labor. And historically </w:t>
      </w:r>
      <w:r w:rsidRPr="002136BF">
        <w:rPr>
          <w:rFonts w:eastAsia="Calibri"/>
          <w:b/>
          <w:iCs/>
          <w:u w:val="single"/>
        </w:rPr>
        <w:t xml:space="preserve">the process of developing into a global civilization includes numerous instances of </w:t>
      </w:r>
      <w:r w:rsidRPr="00A35D8D">
        <w:rPr>
          <w:rFonts w:eastAsia="Calibri"/>
          <w:b/>
          <w:iCs/>
          <w:highlight w:val="yellow"/>
          <w:u w:val="single"/>
        </w:rPr>
        <w:t>technical regression</w:t>
      </w:r>
      <w:r w:rsidRPr="002136BF">
        <w:rPr>
          <w:rFonts w:eastAsia="Calibri"/>
          <w:b/>
          <w:iCs/>
          <w:u w:val="single"/>
        </w:rPr>
        <w:t>.</w:t>
      </w:r>
      <w:r w:rsidRPr="002136BF">
        <w:rPr>
          <w:rFonts w:eastAsia="Calibri"/>
          <w:sz w:val="14"/>
        </w:rPr>
        <w:t xml:space="preserve"> Th</w:t>
      </w:r>
      <w:r w:rsidRPr="002136BF">
        <w:rPr>
          <w:rFonts w:eastAsia="Calibri"/>
          <w:u w:val="single"/>
        </w:rPr>
        <w:t>e natives of Tasmania, for example, went from a maritime society to one that didn’t fish, build boats, or make bows and arrows.</w:t>
      </w:r>
      <w:r w:rsidRPr="002136BF">
        <w:rPr>
          <w:rFonts w:eastAsia="Calibri"/>
          <w:sz w:val="14"/>
        </w:rPr>
        <w:t xml:space="preserve"> </w:t>
      </w:r>
      <w:r w:rsidRPr="002136BF">
        <w:rPr>
          <w:rFonts w:eastAsia="Calibri"/>
          <w:u w:val="single"/>
        </w:rPr>
        <w:t xml:space="preserve">Rebuilding civilization would also be a bad idea. </w:t>
      </w:r>
      <w:r w:rsidRPr="00A35D8D">
        <w:rPr>
          <w:rFonts w:eastAsia="Calibri"/>
          <w:highlight w:val="yellow"/>
          <w:u w:val="single"/>
        </w:rPr>
        <w:t>Most</w:t>
      </w:r>
      <w:r w:rsidRPr="002136BF">
        <w:rPr>
          <w:rFonts w:eastAsia="Calibri"/>
          <w:u w:val="single"/>
        </w:rPr>
        <w:t xml:space="preserve">, who are </w:t>
      </w:r>
      <w:r w:rsidRPr="00A35D8D">
        <w:rPr>
          <w:rFonts w:eastAsia="Calibri"/>
          <w:highlight w:val="yellow"/>
          <w:u w:val="single"/>
        </w:rPr>
        <w:t>exploited by</w:t>
      </w:r>
      <w:r w:rsidRPr="002136BF">
        <w:rPr>
          <w:rFonts w:eastAsia="Calibri"/>
          <w:u w:val="single"/>
        </w:rPr>
        <w:t xml:space="preserve"> rather than benefit from </w:t>
      </w:r>
      <w:r w:rsidRPr="00A35D8D">
        <w:rPr>
          <w:rFonts w:eastAsia="Calibri"/>
          <w:highlight w:val="yellow"/>
          <w:u w:val="single"/>
        </w:rPr>
        <w:t>industry, would</w:t>
      </w:r>
      <w:r w:rsidRPr="002136BF">
        <w:rPr>
          <w:rFonts w:eastAsia="Calibri"/>
          <w:u w:val="single"/>
        </w:rPr>
        <w:t xml:space="preserve"> probably </w:t>
      </w:r>
      <w:r w:rsidRPr="00A35D8D">
        <w:rPr>
          <w:rFonts w:eastAsia="Calibri"/>
          <w:highlight w:val="yellow"/>
          <w:u w:val="single"/>
        </w:rPr>
        <w:t>not view</w:t>
      </w:r>
      <w:r w:rsidRPr="002136BF">
        <w:rPr>
          <w:rFonts w:eastAsia="Calibri"/>
          <w:u w:val="single"/>
        </w:rPr>
        <w:t xml:space="preserve"> a </w:t>
      </w:r>
      <w:r w:rsidRPr="00A35D8D">
        <w:rPr>
          <w:rFonts w:eastAsia="Calibri"/>
          <w:highlight w:val="yellow"/>
          <w:u w:val="single"/>
        </w:rPr>
        <w:t>rebuilding project as desirable</w:t>
      </w:r>
      <w:r w:rsidRPr="002136BF">
        <w:rPr>
          <w:rFonts w:eastAsia="Calibri"/>
          <w:u w:val="single"/>
        </w:rPr>
        <w:t xml:space="preserve">. Even today, though </w:t>
      </w:r>
      <w:proofErr w:type="spellStart"/>
      <w:r w:rsidRPr="002136BF">
        <w:rPr>
          <w:rFonts w:eastAsia="Calibri"/>
          <w:u w:val="single"/>
        </w:rPr>
        <w:t>citizenss</w:t>
      </w:r>
      <w:proofErr w:type="spellEnd"/>
      <w:r w:rsidRPr="002136BF">
        <w:rPr>
          <w:rFonts w:eastAsia="Calibri"/>
          <w:u w:val="single"/>
        </w:rPr>
        <w:t xml:space="preserve"> of first-world nations live physically comfortable lives, their lives are sustained by the worse off lives of the rest of the world.</w:t>
      </w:r>
      <w:r w:rsidRPr="002136BF">
        <w:rPr>
          <w:rFonts w:eastAsia="Calibri"/>
          <w:sz w:val="14"/>
          <w:u w:val="single"/>
        </w:rPr>
        <w:t xml:space="preserve"> </w:t>
      </w:r>
    </w:p>
    <w:p w14:paraId="7666D508" w14:textId="2E749878" w:rsidR="005B1B3B" w:rsidRDefault="002858E9" w:rsidP="002858E9">
      <w:pPr>
        <w:pStyle w:val="Heading3"/>
      </w:pPr>
      <w:r>
        <w:t>Environment</w:t>
      </w:r>
    </w:p>
    <w:p w14:paraId="09A7CB94" w14:textId="77777777" w:rsidR="002858E9" w:rsidRPr="00BC44EF" w:rsidRDefault="002858E9" w:rsidP="002858E9">
      <w:pPr>
        <w:pStyle w:val="Heading4"/>
      </w:pPr>
      <w:r w:rsidRPr="00BC44EF">
        <w:t xml:space="preserve">The best studies prove nuclear war </w:t>
      </w:r>
      <w:r w:rsidRPr="00BC44EF">
        <w:rPr>
          <w:u w:val="single"/>
        </w:rPr>
        <w:t>reverts</w:t>
      </w:r>
      <w:r w:rsidRPr="00BC44EF">
        <w:t xml:space="preserve"> temperatures to the </w:t>
      </w:r>
      <w:r w:rsidRPr="00BC44EF">
        <w:rPr>
          <w:u w:val="single"/>
        </w:rPr>
        <w:t>70s</w:t>
      </w:r>
      <w:r w:rsidRPr="00BC44EF">
        <w:t>.</w:t>
      </w:r>
    </w:p>
    <w:p w14:paraId="0539AE42" w14:textId="77777777" w:rsidR="002858E9" w:rsidRPr="00BC44EF" w:rsidRDefault="002858E9" w:rsidP="002858E9">
      <w:r w:rsidRPr="00BC44EF">
        <w:rPr>
          <w:rStyle w:val="Style13ptBold"/>
        </w:rPr>
        <w:t>Matei ’12</w:t>
      </w:r>
      <w:r w:rsidRPr="00BC44EF">
        <w:t xml:space="preserve"> [Sorin Adam; March 26; Associate Dean of Research and Professor of Communication at Purdue University, Ph.D. in communication and media studies from University of South Carolina, M.A. in international relations and national security studies from Tufts University, B.A. in history and philosophy from the University of Bucharest; I think, "A modest proposal for solving global warming: nuclear war," </w:t>
      </w:r>
      <w:hyperlink r:id="rId11" w:history="1">
        <w:r w:rsidRPr="00BC44EF">
          <w:rPr>
            <w:rStyle w:val="Hyperlink"/>
          </w:rPr>
          <w:t>https://matei.org/ithink/2012/03/26/a-modest-proposal-for-solving-global-warming-nuclear-war/</w:t>
        </w:r>
      </w:hyperlink>
      <w:r w:rsidRPr="00BC44EF">
        <w:t>]</w:t>
      </w:r>
    </w:p>
    <w:p w14:paraId="6285AF3B" w14:textId="4F74C5C5" w:rsidR="002858E9" w:rsidRPr="002858E9" w:rsidRDefault="002858E9" w:rsidP="002858E9">
      <w:pPr>
        <w:rPr>
          <w:sz w:val="16"/>
        </w:rPr>
      </w:pPr>
      <w:r w:rsidRPr="00BC44EF">
        <w:rPr>
          <w:u w:val="single"/>
        </w:rPr>
        <w:t xml:space="preserve">We finally have </w:t>
      </w:r>
      <w:r w:rsidRPr="00BC44EF">
        <w:rPr>
          <w:highlight w:val="yellow"/>
          <w:u w:val="single"/>
        </w:rPr>
        <w:t xml:space="preserve">a </w:t>
      </w:r>
      <w:r w:rsidRPr="00BC44EF">
        <w:rPr>
          <w:b/>
          <w:iCs/>
          <w:highlight w:val="yellow"/>
          <w:u w:val="single"/>
        </w:rPr>
        <w:t>solution</w:t>
      </w:r>
      <w:r w:rsidRPr="00BC44EF">
        <w:rPr>
          <w:highlight w:val="yellow"/>
          <w:u w:val="single"/>
        </w:rPr>
        <w:t xml:space="preserve"> for </w:t>
      </w:r>
      <w:r w:rsidRPr="00BC44EF">
        <w:rPr>
          <w:b/>
          <w:iCs/>
          <w:highlight w:val="yellow"/>
          <w:u w:val="single"/>
        </w:rPr>
        <w:t>global warming</w:t>
      </w:r>
      <w:r w:rsidRPr="00BC44EF">
        <w:rPr>
          <w:sz w:val="16"/>
        </w:rPr>
        <w:t xml:space="preserve">. A discussion on the board The Straight Dope about the likely effect of a nuclear war brought up the hypothesis that a </w:t>
      </w:r>
      <w:r w:rsidRPr="00BC44EF">
        <w:rPr>
          <w:u w:val="single"/>
        </w:rPr>
        <w:t xml:space="preserve">nuclear war on a large scale could produce </w:t>
      </w:r>
      <w:r w:rsidRPr="00BC44EF">
        <w:rPr>
          <w:highlight w:val="yellow"/>
          <w:u w:val="single"/>
        </w:rPr>
        <w:t xml:space="preserve">a </w:t>
      </w:r>
      <w:r w:rsidRPr="00BC44EF">
        <w:rPr>
          <w:b/>
          <w:iCs/>
          <w:highlight w:val="yellow"/>
          <w:u w:val="single"/>
        </w:rPr>
        <w:t>mini-nuclear winter</w:t>
      </w:r>
      <w:r w:rsidRPr="00BC44EF">
        <w:rPr>
          <w:sz w:val="16"/>
        </w:rPr>
        <w:t xml:space="preserve">. Why? </w:t>
      </w:r>
      <w:r w:rsidRPr="00BC44EF">
        <w:rPr>
          <w:u w:val="single"/>
        </w:rPr>
        <w:t xml:space="preserve">Well, the </w:t>
      </w:r>
      <w:r w:rsidRPr="00BC44EF">
        <w:rPr>
          <w:b/>
          <w:iCs/>
          <w:highlight w:val="yellow"/>
          <w:u w:val="single"/>
        </w:rPr>
        <w:t>dust</w:t>
      </w:r>
      <w:r w:rsidRPr="00BC44EF">
        <w:rPr>
          <w:highlight w:val="yellow"/>
          <w:u w:val="single"/>
        </w:rPr>
        <w:t xml:space="preserve"> and </w:t>
      </w:r>
      <w:r w:rsidRPr="00BC44EF">
        <w:rPr>
          <w:b/>
          <w:iCs/>
          <w:highlight w:val="yellow"/>
          <w:u w:val="single"/>
        </w:rPr>
        <w:t>debris</w:t>
      </w:r>
      <w:r w:rsidRPr="00BC44EF">
        <w:rPr>
          <w:u w:val="single"/>
        </w:rPr>
        <w:t xml:space="preserve"> sent </w:t>
      </w:r>
      <w:r w:rsidRPr="00BC44EF">
        <w:rPr>
          <w:b/>
          <w:iCs/>
          <w:u w:val="single"/>
        </w:rPr>
        <w:t>into the atmosphere</w:t>
      </w:r>
      <w:r w:rsidRPr="00BC44EF">
        <w:rPr>
          <w:u w:val="single"/>
        </w:rPr>
        <w:t xml:space="preserve"> by the conflagrations, </w:t>
      </w:r>
      <w:r w:rsidRPr="00BC44EF">
        <w:rPr>
          <w:highlight w:val="yellow"/>
          <w:u w:val="single"/>
        </w:rPr>
        <w:t>plus</w:t>
      </w:r>
      <w:r w:rsidRPr="00BC44EF">
        <w:rPr>
          <w:u w:val="single"/>
        </w:rPr>
        <w:t xml:space="preserve"> the </w:t>
      </w:r>
      <w:r w:rsidRPr="00BC44EF">
        <w:rPr>
          <w:b/>
          <w:iCs/>
          <w:highlight w:val="yellow"/>
          <w:u w:val="single"/>
        </w:rPr>
        <w:t>smoke</w:t>
      </w:r>
      <w:r w:rsidRPr="00BC44EF">
        <w:rPr>
          <w:b/>
          <w:iCs/>
          <w:u w:val="single"/>
        </w:rPr>
        <w:t xml:space="preserve"> produced</w:t>
      </w:r>
      <w:r w:rsidRPr="00BC44EF">
        <w:rPr>
          <w:u w:val="single"/>
        </w:rPr>
        <w:t xml:space="preserve"> by the fires started by the explosions </w:t>
      </w:r>
      <w:r w:rsidRPr="00BC44EF">
        <w:rPr>
          <w:highlight w:val="yellow"/>
          <w:u w:val="single"/>
        </w:rPr>
        <w:t>would cover the sun</w:t>
      </w:r>
      <w:r w:rsidRPr="00BC44EF">
        <w:rPr>
          <w:u w:val="single"/>
        </w:rPr>
        <w:t xml:space="preserve"> for a period long enough </w:t>
      </w:r>
      <w:r w:rsidRPr="00BC44EF">
        <w:rPr>
          <w:highlight w:val="yellow"/>
          <w:u w:val="single"/>
        </w:rPr>
        <w:t>to lower the temperature</w:t>
      </w:r>
      <w:r w:rsidRPr="00BC44EF">
        <w:rPr>
          <w:u w:val="single"/>
        </w:rPr>
        <w:t xml:space="preserve"> by</w:t>
      </w:r>
      <w:r w:rsidRPr="00BC44EF">
        <w:rPr>
          <w:sz w:val="16"/>
        </w:rPr>
        <w:t xml:space="preserve"> as much as 40 degrees Celsius for a few months and by </w:t>
      </w:r>
      <w:r w:rsidRPr="00BC44EF">
        <w:rPr>
          <w:u w:val="single"/>
        </w:rPr>
        <w:t xml:space="preserve">up to </w:t>
      </w:r>
      <w:r w:rsidRPr="00BC44EF">
        <w:rPr>
          <w:b/>
          <w:iCs/>
          <w:u w:val="single"/>
        </w:rPr>
        <w:t>2-6 degree</w:t>
      </w:r>
      <w:r w:rsidRPr="00BC44EF">
        <w:rPr>
          <w:u w:val="single"/>
        </w:rPr>
        <w:t xml:space="preserve"> Celsius for a few years</w:t>
      </w:r>
      <w:r w:rsidRPr="00BC44EF">
        <w:rPr>
          <w:sz w:val="16"/>
        </w:rPr>
        <w:t xml:space="preserve">. One on top of the other, according to this Weather </w:t>
      </w:r>
      <w:proofErr w:type="spellStart"/>
      <w:r w:rsidRPr="00BC44EF">
        <w:rPr>
          <w:sz w:val="16"/>
        </w:rPr>
        <w:t>Wunderground</w:t>
      </w:r>
      <w:proofErr w:type="spellEnd"/>
      <w:r w:rsidRPr="00BC44EF">
        <w:rPr>
          <w:sz w:val="16"/>
        </w:rPr>
        <w:t xml:space="preserve"> contributor, </w:t>
      </w:r>
      <w:r w:rsidRPr="00BC44EF">
        <w:rPr>
          <w:u w:val="single"/>
        </w:rPr>
        <w:t>who cites a</w:t>
      </w:r>
      <w:hyperlink r:id="rId12" w:history="1">
        <w:r w:rsidRPr="00BC44EF">
          <w:rPr>
            <w:rStyle w:val="Hyperlink"/>
          </w:rPr>
          <w:t xml:space="preserve"> bona fide </w:t>
        </w:r>
        <w:r w:rsidRPr="00BC44EF">
          <w:rPr>
            <w:rStyle w:val="Hyperlink"/>
            <w:b/>
            <w:iCs/>
          </w:rPr>
          <w:t>research paper on nuclear winter</w:t>
        </w:r>
      </w:hyperlink>
      <w:r w:rsidRPr="00BC44EF">
        <w:rPr>
          <w:sz w:val="16"/>
        </w:rPr>
        <w:t xml:space="preserve">, after everything would settle down </w:t>
      </w:r>
      <w:r w:rsidRPr="00BC44EF">
        <w:rPr>
          <w:highlight w:val="yellow"/>
          <w:u w:val="single"/>
        </w:rPr>
        <w:t>we would be back to 19</w:t>
      </w:r>
      <w:r w:rsidRPr="00BC44EF">
        <w:rPr>
          <w:b/>
          <w:iCs/>
          <w:highlight w:val="yellow"/>
          <w:u w:val="single"/>
        </w:rPr>
        <w:t>70s temperatures</w:t>
      </w:r>
      <w:r w:rsidRPr="00BC44EF">
        <w:rPr>
          <w:u w:val="single"/>
        </w:rPr>
        <w:t xml:space="preserve">. </w:t>
      </w:r>
      <w:r w:rsidRPr="00BC44EF">
        <w:rPr>
          <w:highlight w:val="yellow"/>
          <w:u w:val="single"/>
        </w:rPr>
        <w:t>Add</w:t>
      </w:r>
      <w:r w:rsidRPr="00BC44EF">
        <w:rPr>
          <w:u w:val="single"/>
        </w:rPr>
        <w:t xml:space="preserve"> to this </w:t>
      </w:r>
      <w:r w:rsidRPr="00BC44EF">
        <w:rPr>
          <w:highlight w:val="yellow"/>
          <w:u w:val="single"/>
        </w:rPr>
        <w:t xml:space="preserve">the </w:t>
      </w:r>
      <w:r w:rsidRPr="00BC44EF">
        <w:rPr>
          <w:b/>
          <w:iCs/>
          <w:highlight w:val="yellow"/>
          <w:u w:val="single"/>
        </w:rPr>
        <w:t>decline</w:t>
      </w:r>
      <w:r w:rsidRPr="00BC44EF">
        <w:rPr>
          <w:highlight w:val="yellow"/>
          <w:u w:val="single"/>
        </w:rPr>
        <w:t xml:space="preserve"> in </w:t>
      </w:r>
      <w:r w:rsidRPr="00BC44EF">
        <w:rPr>
          <w:b/>
          <w:iCs/>
          <w:highlight w:val="yellow"/>
          <w:u w:val="single"/>
        </w:rPr>
        <w:t>industrial production</w:t>
      </w:r>
      <w:r w:rsidRPr="00BC44EF">
        <w:rPr>
          <w:highlight w:val="yellow"/>
          <w:u w:val="single"/>
        </w:rPr>
        <w:t xml:space="preserve"> and</w:t>
      </w:r>
      <w:r w:rsidRPr="00BC44EF">
        <w:rPr>
          <w:u w:val="single"/>
        </w:rPr>
        <w:t xml:space="preserve"> </w:t>
      </w:r>
      <w:r w:rsidRPr="00BC44EF">
        <w:rPr>
          <w:b/>
          <w:iCs/>
          <w:u w:val="single"/>
        </w:rPr>
        <w:t xml:space="preserve">global </w:t>
      </w:r>
      <w:r w:rsidRPr="00BC44EF">
        <w:rPr>
          <w:b/>
          <w:iCs/>
          <w:highlight w:val="yellow"/>
          <w:u w:val="single"/>
        </w:rPr>
        <w:t>oil</w:t>
      </w:r>
      <w:r w:rsidRPr="00BC44EF">
        <w:rPr>
          <w:b/>
          <w:iCs/>
          <w:u w:val="single"/>
        </w:rPr>
        <w:t xml:space="preserve"> consumption</w:t>
      </w:r>
      <w:r w:rsidRPr="00BC44EF">
        <w:rPr>
          <w:u w:val="single"/>
        </w:rPr>
        <w:t xml:space="preserve"> due to </w:t>
      </w:r>
      <w:r w:rsidRPr="00BC44EF">
        <w:rPr>
          <w:b/>
          <w:iCs/>
          <w:u w:val="single"/>
        </w:rPr>
        <w:t>industrial denuding</w:t>
      </w:r>
      <w:r w:rsidRPr="00BC44EF">
        <w:rPr>
          <w:u w:val="single"/>
        </w:rPr>
        <w:t xml:space="preserve"> of most large nations and </w:t>
      </w:r>
      <w:r w:rsidRPr="00BC44EF">
        <w:rPr>
          <w:b/>
          <w:iCs/>
          <w:highlight w:val="yellow"/>
          <w:u w:val="single"/>
        </w:rPr>
        <w:t>global warming simply goes away</w:t>
      </w:r>
      <w:r w:rsidRPr="00BC44EF">
        <w:rPr>
          <w:sz w:val="16"/>
        </w:rPr>
        <w:t xml:space="preserve">. I wonder what Jonathan Swift would have thought about this </w:t>
      </w:r>
      <w:proofErr w:type="gramStart"/>
      <w:r w:rsidRPr="00BC44EF">
        <w:rPr>
          <w:sz w:val="16"/>
        </w:rPr>
        <w:t>proposal?</w:t>
      </w:r>
      <w:proofErr w:type="gramEnd"/>
    </w:p>
    <w:p w14:paraId="25E28427" w14:textId="73C18035" w:rsidR="002858E9" w:rsidRDefault="002858E9" w:rsidP="002858E9">
      <w:pPr>
        <w:pStyle w:val="Heading3"/>
      </w:pPr>
      <w:r>
        <w:t>Disasters</w:t>
      </w:r>
    </w:p>
    <w:p w14:paraId="497DA364" w14:textId="73AB5538" w:rsidR="002858E9" w:rsidRPr="002858E9" w:rsidRDefault="002858E9" w:rsidP="002858E9">
      <w:pPr>
        <w:pStyle w:val="Heading4"/>
      </w:pPr>
      <w:r>
        <w:t xml:space="preserve">They are talking about nuke war or environment, </w:t>
      </w:r>
      <w:proofErr w:type="gramStart"/>
      <w:r>
        <w:t>answered</w:t>
      </w:r>
      <w:proofErr w:type="gramEnd"/>
      <w:r>
        <w:t xml:space="preserve"> above</w:t>
      </w:r>
    </w:p>
    <w:p w14:paraId="2B6C5754" w14:textId="0EF14C85" w:rsidR="002858E9" w:rsidRPr="0062327E" w:rsidRDefault="002858E9" w:rsidP="002858E9">
      <w:pPr>
        <w:pStyle w:val="Heading3"/>
      </w:pPr>
      <w:r w:rsidRPr="0062327E">
        <w:t>AT: Admin State</w:t>
      </w:r>
      <w:r>
        <w:t xml:space="preserve"> </w:t>
      </w:r>
    </w:p>
    <w:p w14:paraId="765EF46C" w14:textId="77777777" w:rsidR="002858E9" w:rsidRPr="0062327E" w:rsidRDefault="002858E9" w:rsidP="002858E9">
      <w:pPr>
        <w:pStyle w:val="Heading4"/>
      </w:pPr>
      <w:r w:rsidRPr="0062327E">
        <w:t>Admin state fails. Blunders, groupthink, special interests</w:t>
      </w:r>
    </w:p>
    <w:p w14:paraId="33D3DB4E" w14:textId="77777777" w:rsidR="002858E9" w:rsidRPr="0062327E" w:rsidRDefault="002858E9" w:rsidP="002858E9">
      <w:r w:rsidRPr="0062327E">
        <w:t>Michael Van</w:t>
      </w:r>
      <w:r w:rsidRPr="0062327E">
        <w:rPr>
          <w:b/>
          <w:bCs/>
        </w:rPr>
        <w:t xml:space="preserve"> </w:t>
      </w:r>
      <w:r w:rsidRPr="0062327E">
        <w:rPr>
          <w:rStyle w:val="Style13ptBold"/>
        </w:rPr>
        <w:t>Beek 22</w:t>
      </w:r>
      <w:r w:rsidRPr="0062327E">
        <w:t>. Director of Research for the Mackinac Center for Public Policy. “Pandemic failures expose problems of the administrative state.” The Hill. 7-23-2022. https://thehill.com/opinion/healthcare/3570569-pandemic-failures-expose-problems-of-the-administrative-state/</w:t>
      </w:r>
    </w:p>
    <w:p w14:paraId="619113C7" w14:textId="77777777" w:rsidR="002858E9" w:rsidRPr="0062327E" w:rsidRDefault="002858E9" w:rsidP="002858E9">
      <w:pPr>
        <w:rPr>
          <w:sz w:val="16"/>
        </w:rPr>
      </w:pPr>
      <w:r w:rsidRPr="0062327E">
        <w:rPr>
          <w:sz w:val="16"/>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62327E">
        <w:rPr>
          <w:u w:val="single"/>
        </w:rPr>
        <w:t xml:space="preserve">there were </w:t>
      </w:r>
      <w:r w:rsidRPr="0062327E">
        <w:rPr>
          <w:b/>
          <w:iCs/>
          <w:u w:val="single"/>
        </w:rPr>
        <w:t xml:space="preserve">many </w:t>
      </w:r>
      <w:r w:rsidRPr="0062327E">
        <w:rPr>
          <w:b/>
          <w:iCs/>
          <w:highlight w:val="yellow"/>
          <w:u w:val="single"/>
        </w:rPr>
        <w:t>blunders</w:t>
      </w:r>
      <w:r w:rsidRPr="0062327E">
        <w:rPr>
          <w:u w:val="single"/>
        </w:rPr>
        <w:t xml:space="preserve"> made along the way</w:t>
      </w:r>
      <w:r w:rsidRPr="0062327E">
        <w:rPr>
          <w:sz w:val="16"/>
        </w:rPr>
        <w:t xml:space="preserve">. These </w:t>
      </w:r>
      <w:r w:rsidRPr="0062327E">
        <w:rPr>
          <w:u w:val="single"/>
        </w:rPr>
        <w:t>failures</w:t>
      </w:r>
      <w:r w:rsidRPr="0062327E">
        <w:rPr>
          <w:highlight w:val="yellow"/>
          <w:u w:val="single"/>
        </w:rPr>
        <w:t xml:space="preserve"> expose</w:t>
      </w:r>
      <w:r w:rsidRPr="0062327E">
        <w:rPr>
          <w:u w:val="single"/>
        </w:rPr>
        <w:t xml:space="preserve"> some </w:t>
      </w:r>
      <w:r w:rsidRPr="0062327E">
        <w:rPr>
          <w:b/>
          <w:iCs/>
          <w:highlight w:val="yellow"/>
          <w:u w:val="single"/>
        </w:rPr>
        <w:t>inherent problems</w:t>
      </w:r>
      <w:r w:rsidRPr="0062327E">
        <w:rPr>
          <w:highlight w:val="yellow"/>
          <w:u w:val="single"/>
        </w:rPr>
        <w:t xml:space="preserve"> of the </w:t>
      </w:r>
      <w:r w:rsidRPr="0062327E">
        <w:rPr>
          <w:b/>
          <w:iCs/>
          <w:highlight w:val="yellow"/>
          <w:u w:val="single"/>
        </w:rPr>
        <w:t>admin</w:t>
      </w:r>
      <w:r w:rsidRPr="0062327E">
        <w:rPr>
          <w:highlight w:val="yellow"/>
          <w:u w:val="single"/>
        </w:rPr>
        <w:t xml:space="preserve">istrative </w:t>
      </w:r>
      <w:r w:rsidRPr="0062327E">
        <w:rPr>
          <w:b/>
          <w:iCs/>
          <w:highlight w:val="yellow"/>
          <w:u w:val="single"/>
        </w:rPr>
        <w:t>state</w:t>
      </w:r>
      <w:r w:rsidRPr="0062327E">
        <w:rPr>
          <w:sz w:val="16"/>
        </w:rPr>
        <w:t xml:space="preserve"> — the vast landscape of departments and agencies that make up the executive branch of government.</w:t>
      </w:r>
    </w:p>
    <w:p w14:paraId="15B0AE55" w14:textId="77777777" w:rsidR="002858E9" w:rsidRPr="0062327E" w:rsidRDefault="002858E9" w:rsidP="002858E9">
      <w:pPr>
        <w:rPr>
          <w:sz w:val="16"/>
        </w:rPr>
      </w:pPr>
      <w:r w:rsidRPr="0062327E">
        <w:rPr>
          <w:sz w:val="16"/>
        </w:rPr>
        <w:t xml:space="preserve">One must separate intent from reality to understand how the administrative state functions. These bureaucracies are meant to enforce the laws the legislature creates. They should be focused on carrying out the policy goals pursued by these elected representatives. </w:t>
      </w:r>
      <w:proofErr w:type="gramStart"/>
      <w:r w:rsidRPr="0062327E">
        <w:rPr>
          <w:sz w:val="16"/>
        </w:rPr>
        <w:t>In reality, bureaucrats</w:t>
      </w:r>
      <w:proofErr w:type="gramEnd"/>
      <w:r w:rsidRPr="0062327E">
        <w:rPr>
          <w:sz w:val="16"/>
        </w:rPr>
        <w:t xml:space="preserve"> get their marching orders from governors.</w:t>
      </w:r>
    </w:p>
    <w:p w14:paraId="361CC214" w14:textId="77777777" w:rsidR="002858E9" w:rsidRPr="0062327E" w:rsidRDefault="002858E9" w:rsidP="002858E9">
      <w:pPr>
        <w:rPr>
          <w:sz w:val="16"/>
        </w:rPr>
      </w:pPr>
      <w:r w:rsidRPr="0062327E">
        <w:rPr>
          <w:sz w:val="16"/>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62327E">
        <w:rPr>
          <w:highlight w:val="yellow"/>
          <w:u w:val="single"/>
        </w:rPr>
        <w:t xml:space="preserve">bureaucrats </w:t>
      </w:r>
      <w:r w:rsidRPr="0062327E">
        <w:rPr>
          <w:b/>
          <w:iCs/>
          <w:highlight w:val="yellow"/>
          <w:u w:val="single"/>
        </w:rPr>
        <w:t>generally</w:t>
      </w:r>
      <w:r w:rsidRPr="0062327E">
        <w:rPr>
          <w:highlight w:val="yellow"/>
          <w:u w:val="single"/>
        </w:rPr>
        <w:t xml:space="preserve"> just </w:t>
      </w:r>
      <w:r w:rsidRPr="0062327E">
        <w:rPr>
          <w:b/>
          <w:iCs/>
          <w:highlight w:val="yellow"/>
          <w:u w:val="single"/>
        </w:rPr>
        <w:t>went along</w:t>
      </w:r>
      <w:r w:rsidRPr="0062327E">
        <w:rPr>
          <w:highlight w:val="yellow"/>
          <w:u w:val="single"/>
        </w:rPr>
        <w:t xml:space="preserve"> with </w:t>
      </w:r>
      <w:r w:rsidRPr="0062327E">
        <w:rPr>
          <w:b/>
          <w:iCs/>
          <w:highlight w:val="yellow"/>
          <w:u w:val="single"/>
        </w:rPr>
        <w:t>whatever</w:t>
      </w:r>
      <w:r w:rsidRPr="0062327E">
        <w:rPr>
          <w:sz w:val="16"/>
        </w:rPr>
        <w:t xml:space="preserve"> policies their governors chose. Given their radically different responses to COVID-19, it was as if each state bureaucracy followed its own unique version of “the science.”</w:t>
      </w:r>
    </w:p>
    <w:p w14:paraId="084E52E2" w14:textId="77777777" w:rsidR="002858E9" w:rsidRPr="0062327E" w:rsidRDefault="002858E9" w:rsidP="002858E9">
      <w:pPr>
        <w:rPr>
          <w:sz w:val="16"/>
        </w:rPr>
      </w:pPr>
      <w:r w:rsidRPr="0062327E">
        <w:rPr>
          <w:u w:val="single"/>
        </w:rPr>
        <w:t xml:space="preserve">This highlights </w:t>
      </w:r>
      <w:r w:rsidRPr="0062327E">
        <w:rPr>
          <w:highlight w:val="yellow"/>
          <w:u w:val="single"/>
        </w:rPr>
        <w:t xml:space="preserve">an </w:t>
      </w:r>
      <w:r w:rsidRPr="0062327E">
        <w:rPr>
          <w:b/>
          <w:iCs/>
          <w:highlight w:val="yellow"/>
          <w:u w:val="single"/>
        </w:rPr>
        <w:t>important shortcoming</w:t>
      </w:r>
      <w:r w:rsidRPr="0062327E">
        <w:rPr>
          <w:u w:val="single"/>
        </w:rPr>
        <w:t xml:space="preserve"> of the administrative state: </w:t>
      </w:r>
      <w:r w:rsidRPr="0062327E">
        <w:rPr>
          <w:highlight w:val="yellow"/>
          <w:u w:val="single"/>
        </w:rPr>
        <w:t>It is</w:t>
      </w:r>
      <w:r w:rsidRPr="0062327E">
        <w:rPr>
          <w:u w:val="single"/>
        </w:rPr>
        <w:t xml:space="preserve"> </w:t>
      </w:r>
      <w:r w:rsidRPr="0062327E">
        <w:rPr>
          <w:b/>
          <w:iCs/>
          <w:u w:val="single"/>
        </w:rPr>
        <w:t xml:space="preserve">highly </w:t>
      </w:r>
      <w:r w:rsidRPr="0062327E">
        <w:rPr>
          <w:b/>
          <w:iCs/>
          <w:highlight w:val="yellow"/>
          <w:u w:val="single"/>
        </w:rPr>
        <w:t>susceptible</w:t>
      </w:r>
      <w:r w:rsidRPr="0062327E">
        <w:rPr>
          <w:highlight w:val="yellow"/>
          <w:u w:val="single"/>
        </w:rPr>
        <w:t xml:space="preserve"> to </w:t>
      </w:r>
      <w:r w:rsidRPr="0062327E">
        <w:rPr>
          <w:b/>
          <w:iCs/>
          <w:highlight w:val="yellow"/>
          <w:u w:val="single"/>
        </w:rPr>
        <w:t>groupthink</w:t>
      </w:r>
      <w:r w:rsidRPr="0062327E">
        <w:rPr>
          <w:sz w:val="16"/>
        </w:rPr>
        <w:t xml:space="preserve">. Governors call the tune and bureaucrats fall in line. </w:t>
      </w:r>
      <w:r w:rsidRPr="0062327E">
        <w:rPr>
          <w:u w:val="single"/>
        </w:rPr>
        <w:t xml:space="preserve">There are </w:t>
      </w:r>
      <w:r w:rsidRPr="0062327E">
        <w:rPr>
          <w:highlight w:val="yellow"/>
          <w:u w:val="single"/>
        </w:rPr>
        <w:t xml:space="preserve">no </w:t>
      </w:r>
      <w:r w:rsidRPr="0062327E">
        <w:rPr>
          <w:b/>
          <w:iCs/>
          <w:highlight w:val="yellow"/>
          <w:u w:val="single"/>
        </w:rPr>
        <w:t>mech</w:t>
      </w:r>
      <w:r w:rsidRPr="0062327E">
        <w:rPr>
          <w:highlight w:val="yellow"/>
          <w:u w:val="single"/>
        </w:rPr>
        <w:t>anism</w:t>
      </w:r>
      <w:r w:rsidRPr="0062327E">
        <w:rPr>
          <w:b/>
          <w:iCs/>
          <w:highlight w:val="yellow"/>
          <w:u w:val="single"/>
        </w:rPr>
        <w:t>s</w:t>
      </w:r>
      <w:r w:rsidRPr="0062327E">
        <w:rPr>
          <w:highlight w:val="yellow"/>
          <w:u w:val="single"/>
        </w:rPr>
        <w:t xml:space="preserve"> to ensure </w:t>
      </w:r>
      <w:r w:rsidRPr="0062327E">
        <w:rPr>
          <w:b/>
          <w:iCs/>
          <w:highlight w:val="yellow"/>
          <w:u w:val="single"/>
        </w:rPr>
        <w:t>opposing viewpoints</w:t>
      </w:r>
      <w:r w:rsidRPr="0062327E">
        <w:rPr>
          <w:highlight w:val="yellow"/>
          <w:u w:val="single"/>
        </w:rPr>
        <w:t xml:space="preserve"> are </w:t>
      </w:r>
      <w:r w:rsidRPr="0062327E">
        <w:rPr>
          <w:b/>
          <w:iCs/>
          <w:highlight w:val="yellow"/>
          <w:u w:val="single"/>
        </w:rPr>
        <w:t>heard</w:t>
      </w:r>
      <w:r w:rsidRPr="0062327E">
        <w:rPr>
          <w:highlight w:val="yellow"/>
          <w:u w:val="single"/>
        </w:rPr>
        <w:t>,</w:t>
      </w:r>
      <w:r w:rsidRPr="0062327E">
        <w:rPr>
          <w:u w:val="single"/>
        </w:rPr>
        <w:t xml:space="preserve"> much less </w:t>
      </w:r>
      <w:r w:rsidRPr="0062327E">
        <w:rPr>
          <w:b/>
          <w:iCs/>
          <w:u w:val="single"/>
        </w:rPr>
        <w:t>considered</w:t>
      </w:r>
      <w:r w:rsidRPr="0062327E">
        <w:rPr>
          <w:sz w:val="16"/>
        </w:rPr>
        <w:t xml:space="preserve">. This feature might be useful in the rare instances when emergency action is required, but </w:t>
      </w:r>
      <w:r w:rsidRPr="0062327E">
        <w:rPr>
          <w:u w:val="single"/>
        </w:rPr>
        <w:t xml:space="preserve">it is </w:t>
      </w:r>
      <w:r w:rsidRPr="0062327E">
        <w:rPr>
          <w:b/>
          <w:iCs/>
          <w:u w:val="single"/>
        </w:rPr>
        <w:t>disastrous</w:t>
      </w:r>
      <w:r w:rsidRPr="0062327E">
        <w:rPr>
          <w:u w:val="single"/>
        </w:rPr>
        <w:t xml:space="preserve"> as a </w:t>
      </w:r>
      <w:r w:rsidRPr="0062327E">
        <w:rPr>
          <w:b/>
          <w:iCs/>
          <w:u w:val="single"/>
        </w:rPr>
        <w:t>standard operating procedure</w:t>
      </w:r>
      <w:r w:rsidRPr="0062327E">
        <w:rPr>
          <w:sz w:val="16"/>
        </w:rPr>
        <w:t>.</w:t>
      </w:r>
    </w:p>
    <w:p w14:paraId="3FCE64DE" w14:textId="77777777" w:rsidR="002858E9" w:rsidRPr="0062327E" w:rsidRDefault="002858E9" w:rsidP="002858E9">
      <w:pPr>
        <w:rPr>
          <w:sz w:val="16"/>
        </w:rPr>
      </w:pPr>
      <w:r w:rsidRPr="0062327E">
        <w:rPr>
          <w:sz w:val="16"/>
        </w:rPr>
        <w:t xml:space="preserve">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t>
      </w:r>
      <w:proofErr w:type="gramStart"/>
      <w:r w:rsidRPr="0062327E">
        <w:rPr>
          <w:sz w:val="16"/>
        </w:rPr>
        <w:t>walk</w:t>
      </w:r>
      <w:proofErr w:type="gramEnd"/>
      <w:r w:rsidRPr="0062327E">
        <w:rPr>
          <w:sz w:val="16"/>
        </w:rPr>
        <w:t xml:space="preserve"> a golf course — but not while carrying and occasionally </w:t>
      </w:r>
      <w:proofErr w:type="gramStart"/>
      <w:r w:rsidRPr="0062327E">
        <w:rPr>
          <w:sz w:val="16"/>
        </w:rPr>
        <w:t>swinging</w:t>
      </w:r>
      <w:proofErr w:type="gramEnd"/>
      <w:r w:rsidRPr="0062327E">
        <w:rPr>
          <w:sz w:val="16"/>
        </w:rPr>
        <w:t xml:space="preserve"> golf clubs. The rest of this page could be filled with examples of nonsensical policies that were obviously pointless and performative.</w:t>
      </w:r>
    </w:p>
    <w:p w14:paraId="6C007E66" w14:textId="77777777" w:rsidR="002858E9" w:rsidRPr="0062327E" w:rsidRDefault="002858E9" w:rsidP="002858E9">
      <w:pPr>
        <w:rPr>
          <w:sz w:val="16"/>
        </w:rPr>
      </w:pPr>
      <w:r w:rsidRPr="0062327E">
        <w:rPr>
          <w:u w:val="single"/>
        </w:rPr>
        <w:t xml:space="preserve">It is </w:t>
      </w:r>
      <w:r w:rsidRPr="0062327E">
        <w:rPr>
          <w:b/>
          <w:iCs/>
          <w:u w:val="single"/>
        </w:rPr>
        <w:t>difficult</w:t>
      </w:r>
      <w:r w:rsidRPr="0062327E">
        <w:rPr>
          <w:u w:val="single"/>
        </w:rPr>
        <w:t xml:space="preserve"> to </w:t>
      </w:r>
      <w:r w:rsidRPr="0062327E">
        <w:rPr>
          <w:b/>
          <w:iCs/>
          <w:u w:val="single"/>
        </w:rPr>
        <w:t>imagine</w:t>
      </w:r>
      <w:r w:rsidRPr="0062327E">
        <w:rPr>
          <w:u w:val="single"/>
        </w:rPr>
        <w:t xml:space="preserve"> how</w:t>
      </w:r>
      <w:r w:rsidRPr="0062327E">
        <w:rPr>
          <w:sz w:val="16"/>
        </w:rPr>
        <w:t xml:space="preserve"> governors and their </w:t>
      </w:r>
      <w:r w:rsidRPr="0062327E">
        <w:rPr>
          <w:u w:val="single"/>
        </w:rPr>
        <w:t xml:space="preserve">bureaucratic advisers came up with these </w:t>
      </w:r>
      <w:r w:rsidRPr="0062327E">
        <w:rPr>
          <w:b/>
          <w:iCs/>
          <w:u w:val="single"/>
        </w:rPr>
        <w:t xml:space="preserve">bizarre </w:t>
      </w:r>
      <w:r w:rsidRPr="0062327E">
        <w:rPr>
          <w:u w:val="single"/>
        </w:rPr>
        <w:t xml:space="preserve">rules. The </w:t>
      </w:r>
      <w:r w:rsidRPr="0062327E">
        <w:rPr>
          <w:b/>
          <w:iCs/>
          <w:u w:val="single"/>
        </w:rPr>
        <w:t>admin</w:t>
      </w:r>
      <w:r w:rsidRPr="0062327E">
        <w:rPr>
          <w:u w:val="single"/>
        </w:rPr>
        <w:t>istrative state</w:t>
      </w:r>
      <w:r w:rsidRPr="0062327E">
        <w:rPr>
          <w:sz w:val="16"/>
        </w:rPr>
        <w:t xml:space="preserve"> may </w:t>
      </w:r>
      <w:r w:rsidRPr="0062327E">
        <w:rPr>
          <w:highlight w:val="yellow"/>
          <w:u w:val="single"/>
        </w:rPr>
        <w:t xml:space="preserve">operate in a </w:t>
      </w:r>
      <w:r w:rsidRPr="0062327E">
        <w:rPr>
          <w:b/>
          <w:iCs/>
          <w:highlight w:val="yellow"/>
          <w:u w:val="single"/>
        </w:rPr>
        <w:t>bubble</w:t>
      </w:r>
      <w:r w:rsidRPr="0062327E">
        <w:rPr>
          <w:highlight w:val="yellow"/>
          <w:u w:val="single"/>
        </w:rPr>
        <w:t xml:space="preserve"> where</w:t>
      </w:r>
      <w:r w:rsidRPr="0062327E">
        <w:rPr>
          <w:u w:val="single"/>
        </w:rPr>
        <w:t xml:space="preserve"> </w:t>
      </w:r>
      <w:r w:rsidRPr="0062327E">
        <w:rPr>
          <w:b/>
          <w:iCs/>
          <w:u w:val="single"/>
        </w:rPr>
        <w:t xml:space="preserve">blatantly </w:t>
      </w:r>
      <w:r w:rsidRPr="0062327E">
        <w:rPr>
          <w:b/>
          <w:iCs/>
          <w:highlight w:val="yellow"/>
          <w:u w:val="single"/>
        </w:rPr>
        <w:t>bad ideas</w:t>
      </w:r>
      <w:r w:rsidRPr="0062327E">
        <w:rPr>
          <w:highlight w:val="yellow"/>
          <w:u w:val="single"/>
        </w:rPr>
        <w:t xml:space="preserve"> receive little or </w:t>
      </w:r>
      <w:r w:rsidRPr="0062327E">
        <w:rPr>
          <w:b/>
          <w:iCs/>
          <w:highlight w:val="yellow"/>
          <w:u w:val="single"/>
        </w:rPr>
        <w:t>no</w:t>
      </w:r>
      <w:r w:rsidRPr="0062327E">
        <w:rPr>
          <w:highlight w:val="yellow"/>
          <w:u w:val="single"/>
        </w:rPr>
        <w:t xml:space="preserve"> substantial </w:t>
      </w:r>
      <w:r w:rsidRPr="0062327E">
        <w:rPr>
          <w:b/>
          <w:iCs/>
          <w:highlight w:val="yellow"/>
          <w:u w:val="single"/>
        </w:rPr>
        <w:t>pushback</w:t>
      </w:r>
      <w:r w:rsidRPr="0062327E">
        <w:rPr>
          <w:sz w:val="16"/>
        </w:rPr>
        <w:t xml:space="preserve">. State </w:t>
      </w:r>
      <w:r w:rsidRPr="0062327E">
        <w:rPr>
          <w:highlight w:val="yellow"/>
          <w:u w:val="single"/>
        </w:rPr>
        <w:t xml:space="preserve">officials seem </w:t>
      </w:r>
      <w:r w:rsidRPr="0062327E">
        <w:rPr>
          <w:b/>
          <w:iCs/>
          <w:highlight w:val="yellow"/>
          <w:u w:val="single"/>
        </w:rPr>
        <w:t>disconnected</w:t>
      </w:r>
      <w:r w:rsidRPr="0062327E">
        <w:rPr>
          <w:highlight w:val="yellow"/>
          <w:u w:val="single"/>
        </w:rPr>
        <w:t xml:space="preserve"> from </w:t>
      </w:r>
      <w:r w:rsidRPr="0062327E">
        <w:rPr>
          <w:b/>
          <w:iCs/>
          <w:highlight w:val="yellow"/>
          <w:u w:val="single"/>
        </w:rPr>
        <w:t>reality</w:t>
      </w:r>
      <w:r w:rsidRPr="0062327E">
        <w:rPr>
          <w:highlight w:val="yellow"/>
          <w:u w:val="single"/>
        </w:rPr>
        <w:t xml:space="preserve"> when they issue </w:t>
      </w:r>
      <w:r w:rsidRPr="0062327E">
        <w:rPr>
          <w:b/>
          <w:iCs/>
          <w:highlight w:val="yellow"/>
          <w:u w:val="single"/>
        </w:rPr>
        <w:t>arbitrary orders</w:t>
      </w:r>
      <w:r w:rsidRPr="0062327E">
        <w:rPr>
          <w:sz w:val="16"/>
        </w:rPr>
        <w:t xml:space="preserve"> that are unlikely to make a difference when applied in the real world.</w:t>
      </w:r>
    </w:p>
    <w:p w14:paraId="69FE0284" w14:textId="77777777" w:rsidR="002858E9" w:rsidRPr="0062327E" w:rsidRDefault="002858E9" w:rsidP="002858E9">
      <w:pPr>
        <w:rPr>
          <w:sz w:val="16"/>
        </w:rPr>
      </w:pPr>
      <w:r w:rsidRPr="0062327E">
        <w:rPr>
          <w:sz w:val="16"/>
        </w:rPr>
        <w:t xml:space="preserve">Another problem with letting governors and the administrative state run the show is that </w:t>
      </w:r>
      <w:r w:rsidRPr="0062327E">
        <w:rPr>
          <w:highlight w:val="yellow"/>
          <w:u w:val="single"/>
        </w:rPr>
        <w:t xml:space="preserve">they are </w:t>
      </w:r>
      <w:r w:rsidRPr="0062327E">
        <w:rPr>
          <w:b/>
          <w:iCs/>
          <w:highlight w:val="yellow"/>
          <w:u w:val="single"/>
        </w:rPr>
        <w:t>susceptible</w:t>
      </w:r>
      <w:r w:rsidRPr="0062327E">
        <w:rPr>
          <w:highlight w:val="yellow"/>
          <w:u w:val="single"/>
        </w:rPr>
        <w:t xml:space="preserve"> to the </w:t>
      </w:r>
      <w:r w:rsidRPr="0062327E">
        <w:rPr>
          <w:b/>
          <w:iCs/>
          <w:highlight w:val="yellow"/>
          <w:u w:val="single"/>
        </w:rPr>
        <w:t>pleading</w:t>
      </w:r>
      <w:r w:rsidRPr="0062327E">
        <w:rPr>
          <w:highlight w:val="yellow"/>
          <w:u w:val="single"/>
        </w:rPr>
        <w:t xml:space="preserve"> of </w:t>
      </w:r>
      <w:r w:rsidRPr="0062327E">
        <w:rPr>
          <w:b/>
          <w:iCs/>
          <w:highlight w:val="yellow"/>
          <w:u w:val="single"/>
        </w:rPr>
        <w:t>special interest</w:t>
      </w:r>
      <w:r w:rsidRPr="0062327E">
        <w:rPr>
          <w:highlight w:val="yellow"/>
          <w:u w:val="single"/>
        </w:rPr>
        <w:t xml:space="preserve"> group</w:t>
      </w:r>
      <w:r w:rsidRPr="0062327E">
        <w:rPr>
          <w:b/>
          <w:iCs/>
          <w:highlight w:val="yellow"/>
          <w:u w:val="single"/>
        </w:rPr>
        <w:t>s</w:t>
      </w:r>
      <w:r w:rsidRPr="0062327E">
        <w:rPr>
          <w:sz w:val="16"/>
        </w:rPr>
        <w:t xml:space="preserve">. One reason that schools remained closed for so long in many states and cities was the influence of </w:t>
      </w:r>
      <w:proofErr w:type="gramStart"/>
      <w:r w:rsidRPr="0062327E">
        <w:rPr>
          <w:sz w:val="16"/>
        </w:rPr>
        <w:t>teachers</w:t>
      </w:r>
      <w:proofErr w:type="gramEnd"/>
      <w:r w:rsidRPr="0062327E">
        <w:rPr>
          <w:sz w:val="16"/>
        </w:rPr>
        <w:t xml:space="preserve"> unions. They have a long-established, cozy relationship with government officials. Unions can more easily persuade public officials than could, say, a group of concerned but politically unsophisticated parents.</w:t>
      </w:r>
    </w:p>
    <w:p w14:paraId="559B2462" w14:textId="2AC6F2F5" w:rsidR="002858E9" w:rsidRDefault="002858E9" w:rsidP="002858E9">
      <w:pPr>
        <w:pStyle w:val="Heading2"/>
      </w:pPr>
      <w:r>
        <w:t>Adv 2</w:t>
      </w:r>
    </w:p>
    <w:p w14:paraId="60A4FBA0" w14:textId="70C4D978" w:rsidR="002858E9" w:rsidRPr="002858E9" w:rsidRDefault="002858E9" w:rsidP="002858E9">
      <w:pPr>
        <w:pStyle w:val="Heading3"/>
      </w:pPr>
      <w:r>
        <w:t>X-Control</w:t>
      </w:r>
    </w:p>
    <w:p w14:paraId="713E88BF" w14:textId="77777777" w:rsidR="002858E9" w:rsidRDefault="002858E9" w:rsidP="002858E9">
      <w:pPr>
        <w:keepNext/>
        <w:keepLines/>
        <w:pageBreakBefore/>
        <w:spacing w:before="40" w:after="0" w:line="256" w:lineRule="auto"/>
        <w:jc w:val="center"/>
        <w:outlineLvl w:val="2"/>
        <w:rPr>
          <w:rFonts w:eastAsia="Times New Roman" w:cs="Times New Roman"/>
          <w:b/>
          <w:sz w:val="32"/>
          <w:szCs w:val="24"/>
          <w:u w:val="single"/>
        </w:rPr>
      </w:pPr>
      <w:r>
        <w:rPr>
          <w:rFonts w:eastAsia="Times New Roman" w:cs="Times New Roman"/>
          <w:b/>
          <w:sz w:val="32"/>
          <w:szCs w:val="24"/>
          <w:u w:val="single"/>
        </w:rPr>
        <w:t>1NC No Solvency – Fed Workers – Ross Vaught</w:t>
      </w:r>
    </w:p>
    <w:p w14:paraId="0710F3A9" w14:textId="77777777" w:rsidR="002858E9" w:rsidRPr="00A12641" w:rsidRDefault="002858E9" w:rsidP="002858E9">
      <w:pPr>
        <w:pStyle w:val="Heading4"/>
      </w:pPr>
      <w:r>
        <w:t xml:space="preserve">Plan can’t fiat attitude – Ross Vaught terrorizes the bureaucracy </w:t>
      </w:r>
    </w:p>
    <w:p w14:paraId="30606001" w14:textId="77777777" w:rsidR="002858E9" w:rsidRPr="00A12641" w:rsidRDefault="002858E9" w:rsidP="002858E9">
      <w:r w:rsidRPr="00A12641">
        <w:rPr>
          <w:rStyle w:val="Style13ptBold"/>
        </w:rPr>
        <w:t>Herman ’25</w:t>
      </w:r>
      <w:r w:rsidRPr="00A12641">
        <w:t xml:space="preserve"> [Alice Herman is a politics and democracy reporter for Guardian US - “Russell Vought: Trump appointee who wants federal workers to be ‘in trauma’” - The Guardian - Mon 10 Feb 2025 - https://www.theguardian.com/us-news/2025/feb/10/who-is-russell-vought-trump-office-of-management-and-budget]</w:t>
      </w:r>
    </w:p>
    <w:p w14:paraId="7C4FD662" w14:textId="77777777" w:rsidR="002858E9" w:rsidRPr="00A12641" w:rsidRDefault="002858E9" w:rsidP="002858E9">
      <w:pPr>
        <w:rPr>
          <w:u w:val="single"/>
        </w:rPr>
      </w:pPr>
      <w:r w:rsidRPr="00A12641">
        <w:rPr>
          <w:u w:val="single"/>
        </w:rPr>
        <w:t>If federal employees are feeling traumatized right now</w:t>
      </w:r>
      <w:r w:rsidRPr="00A12641">
        <w:rPr>
          <w:sz w:val="16"/>
        </w:rPr>
        <w:t xml:space="preserve">, Russell </w:t>
      </w:r>
      <w:r w:rsidRPr="00A12641">
        <w:rPr>
          <w:u w:val="single"/>
        </w:rPr>
        <w:t>Vought, the new head of</w:t>
      </w:r>
      <w:r w:rsidRPr="00A12641">
        <w:rPr>
          <w:sz w:val="16"/>
        </w:rPr>
        <w:t xml:space="preserve"> the office of management and budget (</w:t>
      </w:r>
      <w:r w:rsidRPr="00A12641">
        <w:rPr>
          <w:u w:val="single"/>
        </w:rPr>
        <w:t>OMB), probably has something to do with it.</w:t>
      </w:r>
    </w:p>
    <w:p w14:paraId="1DE06D82" w14:textId="77777777" w:rsidR="002858E9" w:rsidRPr="00A12641" w:rsidRDefault="002858E9" w:rsidP="002858E9">
      <w:pPr>
        <w:rPr>
          <w:b/>
          <w:iCs/>
          <w:u w:val="single"/>
        </w:rPr>
      </w:pPr>
      <w:r w:rsidRPr="00A12641">
        <w:rPr>
          <w:sz w:val="16"/>
        </w:rPr>
        <w:t>“</w:t>
      </w:r>
      <w:r w:rsidRPr="00A12641">
        <w:rPr>
          <w:b/>
          <w:iCs/>
          <w:highlight w:val="yellow"/>
          <w:u w:val="single"/>
        </w:rPr>
        <w:t>We want the bureaucrats to be traumatically affected</w:t>
      </w:r>
      <w:r w:rsidRPr="00A12641">
        <w:rPr>
          <w:sz w:val="16"/>
        </w:rPr>
        <w:t>,” Vought said in a video revealed by ProPublica and the research group Documented in October. “</w:t>
      </w:r>
      <w:r w:rsidRPr="00A12641">
        <w:rPr>
          <w:u w:val="single"/>
        </w:rPr>
        <w:t>When they wake up</w:t>
      </w:r>
      <w:r w:rsidRPr="00A12641">
        <w:rPr>
          <w:sz w:val="16"/>
        </w:rPr>
        <w:t xml:space="preserve"> in the morning, </w:t>
      </w:r>
      <w:r w:rsidRPr="00A12641">
        <w:rPr>
          <w:highlight w:val="yellow"/>
          <w:u w:val="single"/>
        </w:rPr>
        <w:t>we want them to not want to go to work</w:t>
      </w:r>
      <w:r w:rsidRPr="00A12641">
        <w:rPr>
          <w:sz w:val="16"/>
        </w:rPr>
        <w:t xml:space="preserve">, because they are increasingly viewed as the villains. We want their funding to be shut down … </w:t>
      </w:r>
      <w:r w:rsidRPr="00A12641">
        <w:rPr>
          <w:b/>
          <w:iCs/>
          <w:highlight w:val="yellow"/>
          <w:u w:val="single"/>
        </w:rPr>
        <w:t>We</w:t>
      </w:r>
      <w:r w:rsidRPr="00A12641">
        <w:rPr>
          <w:sz w:val="16"/>
          <w:highlight w:val="yellow"/>
        </w:rPr>
        <w:t xml:space="preserve"> </w:t>
      </w:r>
      <w:r w:rsidRPr="00A12641">
        <w:rPr>
          <w:b/>
          <w:iCs/>
          <w:highlight w:val="yellow"/>
          <w:u w:val="single"/>
        </w:rPr>
        <w:t>want</w:t>
      </w:r>
      <w:r w:rsidRPr="00A12641">
        <w:rPr>
          <w:b/>
          <w:iCs/>
          <w:u w:val="single"/>
        </w:rPr>
        <w:t xml:space="preserve"> to put them in </w:t>
      </w:r>
      <w:r w:rsidRPr="00A12641">
        <w:rPr>
          <w:b/>
          <w:iCs/>
          <w:highlight w:val="yellow"/>
          <w:u w:val="single"/>
        </w:rPr>
        <w:t>trauma</w:t>
      </w:r>
      <w:r w:rsidRPr="00A12641">
        <w:rPr>
          <w:b/>
          <w:iCs/>
          <w:u w:val="single"/>
        </w:rPr>
        <w:t>.”</w:t>
      </w:r>
    </w:p>
    <w:p w14:paraId="56B7C1F0" w14:textId="77777777" w:rsidR="002858E9" w:rsidRDefault="002858E9" w:rsidP="002858E9">
      <w:pPr>
        <w:pStyle w:val="Heading3"/>
      </w:pPr>
      <w:r>
        <w:t>Trump Ignores</w:t>
      </w:r>
    </w:p>
    <w:p w14:paraId="62980B2C" w14:textId="77777777" w:rsidR="002858E9" w:rsidRPr="0062327E" w:rsidRDefault="002858E9" w:rsidP="002858E9">
      <w:pPr>
        <w:pStyle w:val="Heading4"/>
      </w:pPr>
      <w:r w:rsidRPr="0062327E">
        <w:t xml:space="preserve">Trump </w:t>
      </w:r>
      <w:r w:rsidRPr="0062327E">
        <w:rPr>
          <w:u w:val="single"/>
        </w:rPr>
        <w:t>ignores</w:t>
      </w:r>
      <w:r w:rsidRPr="0062327E">
        <w:t xml:space="preserve"> experts. </w:t>
      </w:r>
    </w:p>
    <w:p w14:paraId="7DF181E7" w14:textId="77777777" w:rsidR="002858E9" w:rsidRPr="0062327E" w:rsidRDefault="002858E9" w:rsidP="002858E9">
      <w:r w:rsidRPr="0062327E">
        <w:t xml:space="preserve">Stuart </w:t>
      </w:r>
      <w:r w:rsidRPr="0062327E">
        <w:rPr>
          <w:rStyle w:val="Style13ptBold"/>
        </w:rPr>
        <w:t>Shapiro 20</w:t>
      </w:r>
      <w:r w:rsidRPr="0062327E">
        <w:t xml:space="preserve">. Professor &amp; Director, Public Policy Program, Bloustein School of Planning &amp; Public Policy at Rutgers University. “Listening to Experts Isn't </w:t>
      </w:r>
      <w:proofErr w:type="gramStart"/>
      <w:r w:rsidRPr="0062327E">
        <w:t>Perfect, but</w:t>
      </w:r>
      <w:proofErr w:type="gramEnd"/>
      <w:r w:rsidRPr="0062327E">
        <w:t xml:space="preserve"> Ignoring Them Is Far Worse." 10/29/20. https://thehill.com/opinion/white-house/523279-listening-to-experts-isnt-perfect-but-ignoring-them-is-far-worse/</w:t>
      </w:r>
    </w:p>
    <w:p w14:paraId="351182D7" w14:textId="77777777" w:rsidR="002858E9" w:rsidRPr="0062327E" w:rsidRDefault="002858E9" w:rsidP="002858E9">
      <w:pPr>
        <w:rPr>
          <w:sz w:val="16"/>
        </w:rPr>
      </w:pPr>
      <w:r w:rsidRPr="0062327E">
        <w:rPr>
          <w:sz w:val="16"/>
        </w:rPr>
        <w:t>Last week, President Trump said of his opponent, Vice President Biden, “he’ll listen to the scientists.” In case you’re confused, this was meant to be an insult.</w:t>
      </w:r>
    </w:p>
    <w:p w14:paraId="7BD538C2" w14:textId="77777777" w:rsidR="002858E9" w:rsidRPr="0062327E" w:rsidRDefault="002858E9" w:rsidP="002858E9">
      <w:pPr>
        <w:rPr>
          <w:sz w:val="16"/>
        </w:rPr>
      </w:pPr>
      <w:r w:rsidRPr="0062327E">
        <w:rPr>
          <w:sz w:val="16"/>
        </w:rPr>
        <w:t xml:space="preserve">Indeed, the </w:t>
      </w:r>
      <w:r w:rsidRPr="0062327E">
        <w:rPr>
          <w:highlight w:val="yellow"/>
          <w:u w:val="single"/>
        </w:rPr>
        <w:t>president</w:t>
      </w:r>
      <w:r w:rsidRPr="0062327E">
        <w:rPr>
          <w:u w:val="single"/>
        </w:rPr>
        <w:t xml:space="preserve"> seems to </w:t>
      </w:r>
      <w:r w:rsidRPr="0062327E">
        <w:rPr>
          <w:b/>
          <w:iCs/>
          <w:u w:val="single"/>
        </w:rPr>
        <w:t>take pride</w:t>
      </w:r>
      <w:r w:rsidRPr="0062327E">
        <w:rPr>
          <w:u w:val="single"/>
        </w:rPr>
        <w:t xml:space="preserve"> in the extent to which he has</w:t>
      </w:r>
      <w:r w:rsidRPr="0062327E">
        <w:rPr>
          <w:sz w:val="16"/>
        </w:rPr>
        <w:t xml:space="preserve"> </w:t>
      </w:r>
      <w:r w:rsidRPr="0062327E">
        <w:rPr>
          <w:b/>
          <w:iCs/>
          <w:highlight w:val="yellow"/>
          <w:u w:val="single"/>
        </w:rPr>
        <w:t>ignored</w:t>
      </w:r>
      <w:r w:rsidRPr="0062327E">
        <w:rPr>
          <w:highlight w:val="yellow"/>
          <w:u w:val="single"/>
        </w:rPr>
        <w:t xml:space="preserve"> the </w:t>
      </w:r>
      <w:r w:rsidRPr="0062327E">
        <w:rPr>
          <w:b/>
          <w:iCs/>
          <w:highlight w:val="yellow"/>
          <w:u w:val="single"/>
        </w:rPr>
        <w:t>advice of experts</w:t>
      </w:r>
      <w:r w:rsidRPr="0062327E">
        <w:rPr>
          <w:b/>
          <w:iCs/>
          <w:u w:val="single"/>
        </w:rPr>
        <w:t xml:space="preserve"> </w:t>
      </w:r>
      <w:r w:rsidRPr="0062327E">
        <w:rPr>
          <w:u w:val="single"/>
        </w:rPr>
        <w:t>of all different stripes</w:t>
      </w:r>
      <w:r w:rsidRPr="0062327E">
        <w:rPr>
          <w:sz w:val="16"/>
        </w:rPr>
        <w:t xml:space="preserve">. </w:t>
      </w:r>
      <w:r w:rsidRPr="0062327E">
        <w:rPr>
          <w:u w:val="single"/>
        </w:rPr>
        <w:t xml:space="preserve">From </w:t>
      </w:r>
      <w:r w:rsidRPr="0062327E">
        <w:rPr>
          <w:b/>
          <w:iCs/>
          <w:u w:val="single"/>
        </w:rPr>
        <w:t>economists on trade</w:t>
      </w:r>
      <w:r w:rsidRPr="0062327E">
        <w:rPr>
          <w:sz w:val="16"/>
        </w:rPr>
        <w:t xml:space="preserve">, to </w:t>
      </w:r>
      <w:r w:rsidRPr="0062327E">
        <w:rPr>
          <w:b/>
          <w:iCs/>
          <w:u w:val="single"/>
        </w:rPr>
        <w:t>scientists</w:t>
      </w:r>
      <w:r w:rsidRPr="0062327E">
        <w:rPr>
          <w:u w:val="single"/>
        </w:rPr>
        <w:t xml:space="preserve"> on</w:t>
      </w:r>
      <w:r w:rsidRPr="0062327E">
        <w:rPr>
          <w:sz w:val="16"/>
        </w:rPr>
        <w:t xml:space="preserve"> handling the </w:t>
      </w:r>
      <w:r w:rsidRPr="0062327E">
        <w:rPr>
          <w:b/>
          <w:iCs/>
          <w:u w:val="single"/>
        </w:rPr>
        <w:t>pandemic</w:t>
      </w:r>
      <w:r w:rsidRPr="0062327E">
        <w:rPr>
          <w:sz w:val="16"/>
        </w:rPr>
        <w:t xml:space="preserve"> </w:t>
      </w:r>
      <w:r w:rsidRPr="0062327E">
        <w:rPr>
          <w:u w:val="single"/>
        </w:rPr>
        <w:t>and</w:t>
      </w:r>
      <w:r w:rsidRPr="0062327E">
        <w:rPr>
          <w:sz w:val="16"/>
        </w:rPr>
        <w:t xml:space="preserve"> </w:t>
      </w:r>
      <w:r w:rsidRPr="0062327E">
        <w:rPr>
          <w:b/>
          <w:iCs/>
          <w:u w:val="single"/>
        </w:rPr>
        <w:t>climate</w:t>
      </w:r>
      <w:r w:rsidRPr="0062327E">
        <w:rPr>
          <w:sz w:val="16"/>
        </w:rPr>
        <w:t xml:space="preserve"> change, to </w:t>
      </w:r>
      <w:r w:rsidRPr="0062327E">
        <w:rPr>
          <w:b/>
          <w:iCs/>
          <w:u w:val="single"/>
        </w:rPr>
        <w:t>intelligence officials</w:t>
      </w:r>
      <w:r w:rsidRPr="0062327E">
        <w:rPr>
          <w:sz w:val="16"/>
        </w:rPr>
        <w:t xml:space="preserve"> </w:t>
      </w:r>
      <w:r w:rsidRPr="0062327E">
        <w:rPr>
          <w:u w:val="single"/>
        </w:rPr>
        <w:t>on foreign threats</w:t>
      </w:r>
      <w:r w:rsidRPr="0062327E">
        <w:rPr>
          <w:sz w:val="16"/>
        </w:rPr>
        <w:t xml:space="preserve">, </w:t>
      </w:r>
      <w:r w:rsidRPr="0062327E">
        <w:rPr>
          <w:highlight w:val="yellow"/>
          <w:u w:val="single"/>
        </w:rPr>
        <w:t>Trump</w:t>
      </w:r>
      <w:r w:rsidRPr="0062327E">
        <w:rPr>
          <w:sz w:val="16"/>
        </w:rPr>
        <w:t xml:space="preserve"> has preferred to “</w:t>
      </w:r>
      <w:r w:rsidRPr="0062327E">
        <w:rPr>
          <w:b/>
          <w:iCs/>
          <w:highlight w:val="yellow"/>
          <w:u w:val="single"/>
        </w:rPr>
        <w:t>go with his gut</w:t>
      </w:r>
      <w:r w:rsidRPr="0062327E">
        <w:rPr>
          <w:sz w:val="16"/>
          <w:highlight w:val="yellow"/>
        </w:rPr>
        <w:t>.”</w:t>
      </w:r>
    </w:p>
    <w:p w14:paraId="64902E46" w14:textId="37271432" w:rsidR="002858E9" w:rsidRPr="002858E9" w:rsidRDefault="002858E9" w:rsidP="002858E9">
      <w:pPr>
        <w:pStyle w:val="Heading3"/>
      </w:pPr>
    </w:p>
    <w:sectPr w:rsidR="002858E9" w:rsidRPr="002858E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FBA94" w14:textId="77777777" w:rsidR="00581B13" w:rsidRDefault="00581B13" w:rsidP="00066D2C">
      <w:pPr>
        <w:spacing w:after="0" w:line="240" w:lineRule="auto"/>
      </w:pPr>
      <w:r>
        <w:separator/>
      </w:r>
    </w:p>
  </w:endnote>
  <w:endnote w:type="continuationSeparator" w:id="0">
    <w:p w14:paraId="738ADF2B" w14:textId="77777777" w:rsidR="00581B13" w:rsidRDefault="00581B1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Lucida Grande">
    <w:altName w:val="Times New Roman"/>
    <w:charset w:val="00"/>
    <w:family w:val="swiss"/>
    <w:pitch w:val="variable"/>
    <w:sig w:usb0="E1000AEF" w:usb1="5000A1FF" w:usb2="00000000" w:usb3="00000000" w:csb0="000001BF" w:csb1="00000000"/>
  </w:font>
  <w:font w:name="Times New Roman Bold">
    <w:altName w:val="Times New Roman"/>
    <w:panose1 w:val="020208030705050203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613A9" w14:textId="77777777" w:rsidR="00581B13" w:rsidRDefault="00581B13" w:rsidP="00066D2C">
      <w:pPr>
        <w:spacing w:after="0" w:line="240" w:lineRule="auto"/>
      </w:pPr>
      <w:r>
        <w:separator/>
      </w:r>
    </w:p>
  </w:footnote>
  <w:footnote w:type="continuationSeparator" w:id="0">
    <w:p w14:paraId="5FEAED21" w14:textId="77777777" w:rsidR="00581B13" w:rsidRDefault="00581B1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855488"/>
    <w:multiLevelType w:val="multilevel"/>
    <w:tmpl w:val="5A723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BC3738"/>
    <w:multiLevelType w:val="hybridMultilevel"/>
    <w:tmpl w:val="62B2D1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2EE5875"/>
    <w:multiLevelType w:val="hybridMultilevel"/>
    <w:tmpl w:val="2690B1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793243E"/>
    <w:multiLevelType w:val="hybridMultilevel"/>
    <w:tmpl w:val="601EC7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46743C3"/>
    <w:multiLevelType w:val="hybridMultilevel"/>
    <w:tmpl w:val="D45EB7F4"/>
    <w:lvl w:ilvl="0" w:tplc="626E7F5E">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2873029D"/>
    <w:multiLevelType w:val="hybridMultilevel"/>
    <w:tmpl w:val="7A3CADD2"/>
    <w:lvl w:ilvl="0" w:tplc="6B8C66B4">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88643E0"/>
    <w:multiLevelType w:val="hybridMultilevel"/>
    <w:tmpl w:val="5E4042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29833F94"/>
    <w:multiLevelType w:val="hybridMultilevel"/>
    <w:tmpl w:val="AAAC00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ADA17FA"/>
    <w:multiLevelType w:val="hybridMultilevel"/>
    <w:tmpl w:val="C062E6A4"/>
    <w:lvl w:ilvl="0" w:tplc="E5B4F028">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320C2420"/>
    <w:multiLevelType w:val="hybridMultilevel"/>
    <w:tmpl w:val="29865B8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323C5F03"/>
    <w:multiLevelType w:val="hybridMultilevel"/>
    <w:tmpl w:val="8F18F9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451259C"/>
    <w:multiLevelType w:val="hybridMultilevel"/>
    <w:tmpl w:val="B546CE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15:restartNumberingAfterBreak="0">
    <w:nsid w:val="44651285"/>
    <w:multiLevelType w:val="hybridMultilevel"/>
    <w:tmpl w:val="197280E8"/>
    <w:lvl w:ilvl="0" w:tplc="31107E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55E6445"/>
    <w:multiLevelType w:val="hybridMultilevel"/>
    <w:tmpl w:val="36F0DD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C023AEC"/>
    <w:multiLevelType w:val="hybridMultilevel"/>
    <w:tmpl w:val="422018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CA64576"/>
    <w:multiLevelType w:val="hybridMultilevel"/>
    <w:tmpl w:val="E3D61F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7C02A1C"/>
    <w:multiLevelType w:val="hybridMultilevel"/>
    <w:tmpl w:val="4DC4A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B8828C1"/>
    <w:multiLevelType w:val="hybridMultilevel"/>
    <w:tmpl w:val="A280B0BE"/>
    <w:lvl w:ilvl="0" w:tplc="D5E68890">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BC730E3"/>
    <w:multiLevelType w:val="multilevel"/>
    <w:tmpl w:val="7AA2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1803A4"/>
    <w:multiLevelType w:val="hybridMultilevel"/>
    <w:tmpl w:val="DDC8F1F4"/>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8" w15:restartNumberingAfterBreak="0">
    <w:nsid w:val="66F46A25"/>
    <w:multiLevelType w:val="hybridMultilevel"/>
    <w:tmpl w:val="C0B442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73D5992"/>
    <w:multiLevelType w:val="hybridMultilevel"/>
    <w:tmpl w:val="144E4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0" w15:restartNumberingAfterBreak="0">
    <w:nsid w:val="68945377"/>
    <w:multiLevelType w:val="hybridMultilevel"/>
    <w:tmpl w:val="B4EEB7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9B04A3D"/>
    <w:multiLevelType w:val="hybridMultilevel"/>
    <w:tmpl w:val="DA323D2E"/>
    <w:lvl w:ilvl="0" w:tplc="F3DE0E96">
      <w:start w:val="3"/>
      <w:numFmt w:val="bullet"/>
      <w:lvlText w:val="-"/>
      <w:lvlJc w:val="left"/>
      <w:pPr>
        <w:ind w:left="63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2" w15:restartNumberingAfterBreak="0">
    <w:nsid w:val="6C507FBE"/>
    <w:multiLevelType w:val="hybridMultilevel"/>
    <w:tmpl w:val="3E5814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FB42553"/>
    <w:multiLevelType w:val="hybridMultilevel"/>
    <w:tmpl w:val="3C54B24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4" w15:restartNumberingAfterBreak="0">
    <w:nsid w:val="713E35B0"/>
    <w:multiLevelType w:val="hybridMultilevel"/>
    <w:tmpl w:val="ED125F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6" w15:restartNumberingAfterBreak="0">
    <w:nsid w:val="74F237E0"/>
    <w:multiLevelType w:val="hybridMultilevel"/>
    <w:tmpl w:val="AAF626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7" w15:restartNumberingAfterBreak="0">
    <w:nsid w:val="7B91378F"/>
    <w:multiLevelType w:val="hybridMultilevel"/>
    <w:tmpl w:val="2E04AAEA"/>
    <w:lvl w:ilvl="0" w:tplc="875C7D16">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8"/>
  </w:num>
  <w:num w:numId="44" w16cid:durableId="720713117">
    <w:abstractNumId w:val="16"/>
  </w:num>
  <w:num w:numId="45" w16cid:durableId="172309381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2120755301">
    <w:abstractNumId w:val="24"/>
  </w:num>
  <w:num w:numId="47" w16cid:durableId="563877555">
    <w:abstractNumId w:val="40"/>
  </w:num>
  <w:num w:numId="48" w16cid:durableId="2036493446">
    <w:abstractNumId w:val="17"/>
  </w:num>
  <w:num w:numId="49" w16cid:durableId="575747646">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081177230">
    <w:abstractNumId w:val="46"/>
  </w:num>
  <w:num w:numId="51" w16cid:durableId="442962495">
    <w:abstractNumId w:val="22"/>
  </w:num>
  <w:num w:numId="52" w16cid:durableId="1581259341">
    <w:abstractNumId w:val="32"/>
  </w:num>
  <w:num w:numId="53" w16cid:durableId="2102337848">
    <w:abstractNumId w:val="11"/>
  </w:num>
  <w:num w:numId="54" w16cid:durableId="163017495">
    <w:abstractNumId w:val="25"/>
  </w:num>
  <w:num w:numId="55" w16cid:durableId="1208489823">
    <w:abstractNumId w:val="10"/>
  </w:num>
  <w:num w:numId="56" w16cid:durableId="1114130647">
    <w:abstractNumId w:val="35"/>
  </w:num>
  <w:num w:numId="57" w16cid:durableId="930092256">
    <w:abstractNumId w:val="31"/>
  </w:num>
  <w:num w:numId="58" w16cid:durableId="262499911">
    <w:abstractNumId w:val="33"/>
  </w:num>
  <w:num w:numId="59" w16cid:durableId="1766800912">
    <w:abstractNumId w:val="34"/>
  </w:num>
  <w:num w:numId="60" w16cid:durableId="1140732038">
    <w:abstractNumId w:val="14"/>
  </w:num>
  <w:num w:numId="61" w16cid:durableId="1495024473">
    <w:abstractNumId w:val="44"/>
  </w:num>
  <w:num w:numId="62" w16cid:durableId="494229133">
    <w:abstractNumId w:val="42"/>
  </w:num>
  <w:num w:numId="63" w16cid:durableId="1954634361">
    <w:abstractNumId w:val="15"/>
  </w:num>
  <w:num w:numId="64" w16cid:durableId="1348168420">
    <w:abstractNumId w:val="41"/>
  </w:num>
  <w:num w:numId="65" w16cid:durableId="1882935954">
    <w:abstractNumId w:val="45"/>
  </w:num>
  <w:num w:numId="66" w16cid:durableId="629212104">
    <w:abstractNumId w:val="21"/>
  </w:num>
  <w:num w:numId="67" w16cid:durableId="2093432627">
    <w:abstractNumId w:val="27"/>
  </w:num>
  <w:num w:numId="68" w16cid:durableId="1369599785">
    <w:abstractNumId w:val="23"/>
  </w:num>
  <w:num w:numId="69" w16cid:durableId="67738555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202256008">
    <w:abstractNumId w:val="47"/>
  </w:num>
  <w:num w:numId="71" w16cid:durableId="341591613">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490491477">
    <w:abstractNumId w:val="38"/>
  </w:num>
  <w:num w:numId="73" w16cid:durableId="1445543316">
    <w:abstractNumId w:val="29"/>
  </w:num>
  <w:num w:numId="74" w16cid:durableId="143066397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43335960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57890030">
    <w:abstractNumId w:val="12"/>
  </w:num>
  <w:num w:numId="77" w16cid:durableId="1351644223">
    <w:abstractNumId w:val="36"/>
  </w:num>
  <w:num w:numId="78" w16cid:durableId="150119253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rwin Bryen"/>
    <w:docVar w:name="OS" w:val="Windows NT"/>
    <w:docVar w:name="OSVersion" w:val="10.0"/>
    <w:docVar w:name="RibbonPointer" w:val="321688408"/>
    <w:docVar w:name="Team" w:val="Binghamton"/>
    <w:docVar w:name="VerbatimVersion" w:val="6.0.0"/>
    <w:docVar w:name="WordVersion" w:val="16.0"/>
  </w:docVars>
  <w:rsids>
    <w:rsidRoot w:val="005B1B3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6C75"/>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58E9"/>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5E3"/>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1B13"/>
    <w:rsid w:val="00583644"/>
    <w:rsid w:val="00585F11"/>
    <w:rsid w:val="005906F9"/>
    <w:rsid w:val="005932B4"/>
    <w:rsid w:val="005A3550"/>
    <w:rsid w:val="005A4DE4"/>
    <w:rsid w:val="005A6204"/>
    <w:rsid w:val="005A6D5A"/>
    <w:rsid w:val="005B1B3B"/>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D7DF8"/>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605E"/>
    <w:rsid w:val="00B41D37"/>
    <w:rsid w:val="00B45128"/>
    <w:rsid w:val="00B53DB3"/>
    <w:rsid w:val="00B63F94"/>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5328"/>
    <w:rsid w:val="00D24268"/>
    <w:rsid w:val="00D25BE6"/>
    <w:rsid w:val="00D321DB"/>
    <w:rsid w:val="00D32460"/>
    <w:rsid w:val="00D32EBF"/>
    <w:rsid w:val="00D343B3"/>
    <w:rsid w:val="00D35073"/>
    <w:rsid w:val="00D36085"/>
    <w:rsid w:val="00D421D9"/>
    <w:rsid w:val="00D42CB4"/>
    <w:rsid w:val="00D47529"/>
    <w:rsid w:val="00D47713"/>
    <w:rsid w:val="00D51103"/>
    <w:rsid w:val="00D53B1C"/>
    <w:rsid w:val="00D55A7A"/>
    <w:rsid w:val="00D568D5"/>
    <w:rsid w:val="00D56B6F"/>
    <w:rsid w:val="00D57878"/>
    <w:rsid w:val="00D60AB7"/>
    <w:rsid w:val="00D6226F"/>
    <w:rsid w:val="00D70E15"/>
    <w:rsid w:val="00D714E5"/>
    <w:rsid w:val="00D72720"/>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647"/>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2"/>
    <w:rsid w:val="00EE0176"/>
    <w:rsid w:val="00EE17BD"/>
    <w:rsid w:val="00EE27D8"/>
    <w:rsid w:val="00EE32BD"/>
    <w:rsid w:val="00EE5542"/>
    <w:rsid w:val="00EE6872"/>
    <w:rsid w:val="00EF0191"/>
    <w:rsid w:val="00EF09CC"/>
    <w:rsid w:val="00EF0F91"/>
    <w:rsid w:val="00F00A14"/>
    <w:rsid w:val="00F0685D"/>
    <w:rsid w:val="00F06A5D"/>
    <w:rsid w:val="00F0700E"/>
    <w:rsid w:val="00F110CD"/>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089"/>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B38D04"/>
  <w15:chartTrackingRefBased/>
  <w15:docId w15:val="{9702173D-9AE1-4573-99D9-40040660E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B1B3B"/>
    <w:rPr>
      <w:rFonts w:ascii="Calibri" w:hAnsi="Calibri" w:cs="Calibri"/>
    </w:rPr>
  </w:style>
  <w:style w:type="paragraph" w:styleId="Heading1">
    <w:name w:val="heading 1"/>
    <w:aliases w:val="Pocket"/>
    <w:basedOn w:val="Normal"/>
    <w:next w:val="Normal"/>
    <w:link w:val="Heading1Char"/>
    <w:qFormat/>
    <w:rsid w:val="005B1B3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Heading 2 Char Char Char Char Char Char Char,Cha"/>
    <w:basedOn w:val="Normal"/>
    <w:next w:val="Normal"/>
    <w:link w:val="Heading2Char"/>
    <w:uiPriority w:val="1"/>
    <w:qFormat/>
    <w:rsid w:val="005B1B3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Heading 2 Char Char Char Char,foldover,no, Char,Citation,n"/>
    <w:basedOn w:val="Normal"/>
    <w:next w:val="Normal"/>
    <w:link w:val="Heading3Char"/>
    <w:uiPriority w:val="2"/>
    <w:qFormat/>
    <w:rsid w:val="005B1B3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5B1B3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B1B3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3605E"/>
    <w:pPr>
      <w:keepNext/>
      <w:keepLines/>
      <w:spacing w:before="40" w:after="0" w:line="256"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605E"/>
    <w:pPr>
      <w:keepNext/>
      <w:keepLines/>
      <w:spacing w:before="40" w:after="0" w:line="256"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605E"/>
    <w:pPr>
      <w:keepNext/>
      <w:keepLines/>
      <w:spacing w:after="0" w:line="256"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605E"/>
    <w:pPr>
      <w:keepNext/>
      <w:keepLines/>
      <w:spacing w:after="0" w:line="256"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B1B3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B1B3B"/>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Debate,Box,/,s"/>
    <w:basedOn w:val="DefaultParagraphFont"/>
    <w:link w:val="textbold"/>
    <w:uiPriority w:val="8"/>
    <w:qFormat/>
    <w:rsid w:val="005B1B3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B1B3B"/>
    <w:rPr>
      <w:color w:val="auto"/>
      <w:u w:val="none"/>
    </w:rPr>
  </w:style>
  <w:style w:type="character" w:customStyle="1" w:styleId="Heading1Char">
    <w:name w:val="Heading 1 Char"/>
    <w:aliases w:val="Pocket Char"/>
    <w:basedOn w:val="DefaultParagraphFont"/>
    <w:link w:val="Heading1"/>
    <w:rsid w:val="005B1B3B"/>
    <w:rPr>
      <w:rFonts w:ascii="Calibri" w:eastAsiaTheme="majorEastAsia" w:hAnsi="Calibri" w:cstheme="majorBidi"/>
      <w:b/>
      <w:sz w:val="52"/>
      <w:szCs w:val="32"/>
    </w:rPr>
  </w:style>
  <w:style w:type="character" w:customStyle="1" w:styleId="Heading2Char">
    <w:name w:val="Heading 2 Char"/>
    <w:aliases w:val="Hat Char,Heading 2 Char Char Char1,Heading 21 Char,Char Char Char Char1 Char,Char2 Char,Heading 2 Char Char1 Char,Heading 2 Char Char Char1 Char Char,Heading 2 Char Char2 Char Char,Heading 2 Cha Char"/>
    <w:basedOn w:val="DefaultParagraphFont"/>
    <w:link w:val="Heading2"/>
    <w:uiPriority w:val="1"/>
    <w:rsid w:val="005B1B3B"/>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1,Cite 1 Char"/>
    <w:basedOn w:val="DefaultParagraphFont"/>
    <w:link w:val="Heading3"/>
    <w:uiPriority w:val="2"/>
    <w:rsid w:val="005B1B3B"/>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5B1B3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5B1B3B"/>
    <w:rPr>
      <w:b/>
      <w:bCs/>
      <w:sz w:val="26"/>
      <w:u w:val="none"/>
    </w:rPr>
  </w:style>
  <w:style w:type="character" w:customStyle="1" w:styleId="StyleUnderline">
    <w:name w:val="Style Underline"/>
    <w:aliases w:val="Underline,Style Bold Underline,Intense Emphasis1111,Bold Cite Char,Citation Char Char Char,Heading 3 Char Char1 Char,Bo,9.5 pt,Heading 3 Char Char Char1,no Char,Heading 3 Char1 Char Char Char,Intense Emphasis1,apple-style-span + 6 pt,c,S,B"/>
    <w:basedOn w:val="DefaultParagraphFont"/>
    <w:uiPriority w:val="7"/>
    <w:qFormat/>
    <w:rsid w:val="005B1B3B"/>
    <w:rPr>
      <w:b w:val="0"/>
      <w:sz w:val="22"/>
      <w:u w:val="single"/>
    </w:rPr>
  </w:style>
  <w:style w:type="character" w:styleId="Strong">
    <w:name w:val="Strong"/>
    <w:aliases w:val="8 pt font,Citation Char Char1 Char Char Char Char Char,Cut,Small 1"/>
    <w:basedOn w:val="DefaultParagraphFont"/>
    <w:uiPriority w:val="22"/>
    <w:qFormat/>
    <w:rsid w:val="005B1B3B"/>
    <w:rPr>
      <w:b/>
      <w:bCs/>
    </w:rPr>
  </w:style>
  <w:style w:type="character" w:styleId="BookTitle">
    <w:name w:val="Book Title"/>
    <w:basedOn w:val="DefaultParagraphFont"/>
    <w:uiPriority w:val="33"/>
    <w:qFormat/>
    <w:rsid w:val="005B1B3B"/>
    <w:rPr>
      <w:b/>
      <w:bCs/>
      <w:i/>
      <w:iCs/>
      <w:spacing w:val="5"/>
    </w:rPr>
  </w:style>
  <w:style w:type="character" w:customStyle="1" w:styleId="Heading5Char">
    <w:name w:val="Heading 5 Char"/>
    <w:basedOn w:val="DefaultParagraphFont"/>
    <w:link w:val="Heading5"/>
    <w:uiPriority w:val="9"/>
    <w:semiHidden/>
    <w:rsid w:val="005B1B3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B1B3B"/>
  </w:style>
  <w:style w:type="paragraph" w:styleId="Header">
    <w:name w:val="header"/>
    <w:basedOn w:val="Normal"/>
    <w:link w:val="HeaderChar"/>
    <w:uiPriority w:val="99"/>
    <w:rsid w:val="005B1B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1B3B"/>
    <w:rPr>
      <w:rFonts w:ascii="Calibri" w:hAnsi="Calibri" w:cs="Calibri"/>
    </w:rPr>
  </w:style>
  <w:style w:type="paragraph" w:styleId="Footer">
    <w:name w:val="footer"/>
    <w:basedOn w:val="Normal"/>
    <w:link w:val="FooterChar"/>
    <w:uiPriority w:val="99"/>
    <w:rsid w:val="005B1B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1B3B"/>
    <w:rPr>
      <w:rFonts w:ascii="Calibri" w:hAnsi="Calibri" w:cs="Calibri"/>
    </w:rPr>
  </w:style>
  <w:style w:type="paragraph" w:styleId="BodyText">
    <w:name w:val="Body Text"/>
    <w:basedOn w:val="Normal"/>
    <w:link w:val="BodyTextChar"/>
    <w:uiPriority w:val="99"/>
    <w:semiHidden/>
    <w:unhideWhenUsed/>
    <w:rsid w:val="005B1B3B"/>
    <w:pPr>
      <w:spacing w:after="120"/>
    </w:pPr>
  </w:style>
  <w:style w:type="character" w:customStyle="1" w:styleId="BodyTextChar">
    <w:name w:val="Body Text Char"/>
    <w:basedOn w:val="DefaultParagraphFont"/>
    <w:link w:val="BodyText"/>
    <w:uiPriority w:val="99"/>
    <w:semiHidden/>
    <w:rsid w:val="005B1B3B"/>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card,Medium Grid 21,Tags,No Spacing31"/>
    <w:link w:val="NoSpacingChar"/>
    <w:uiPriority w:val="99"/>
    <w:unhideWhenUsed/>
    <w:qFormat/>
    <w:rsid w:val="005B1B3B"/>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rd Char"/>
    <w:basedOn w:val="DefaultParagraphFont"/>
    <w:link w:val="NoSpacing"/>
    <w:uiPriority w:val="99"/>
    <w:rsid w:val="005B1B3B"/>
    <w:rPr>
      <w:rFonts w:ascii="Calibri" w:hAnsi="Calibri" w:cs="Calibri"/>
    </w:rPr>
  </w:style>
  <w:style w:type="character" w:styleId="Hyperlink">
    <w:name w:val="Hyperlink"/>
    <w:aliases w:val="heading 1 (block title),Important,Read,Internet Link,Analytic Text,Internet link,Char Char1,Heading 1 Char1,Pocket Char1,Hat Char1,Heading Char1,Heading 2 Char1,Heading 2 Char Char Char Char2,Heading 2 Char Char1 Char2,Tags Char1,T,C,Card Text"/>
    <w:basedOn w:val="DefaultParagraphFont"/>
    <w:link w:val="Heading411"/>
    <w:uiPriority w:val="99"/>
    <w:unhideWhenUsed/>
    <w:rsid w:val="005B1B3B"/>
    <w:rPr>
      <w:color w:val="0563C1" w:themeColor="hyperlink"/>
      <w:u w:val="single"/>
    </w:rPr>
  </w:style>
  <w:style w:type="character" w:styleId="UnresolvedMention">
    <w:name w:val="Unresolved Mention"/>
    <w:basedOn w:val="DefaultParagraphFont"/>
    <w:uiPriority w:val="99"/>
    <w:semiHidden/>
    <w:unhideWhenUsed/>
    <w:rsid w:val="005B1B3B"/>
    <w:rPr>
      <w:color w:val="605E5C"/>
      <w:shd w:val="clear" w:color="auto" w:fill="E1DFDD"/>
    </w:rPr>
  </w:style>
  <w:style w:type="paragraph" w:customStyle="1" w:styleId="textbold">
    <w:name w:val="text bold"/>
    <w:basedOn w:val="Normal"/>
    <w:link w:val="Emphasis"/>
    <w:autoRedefine/>
    <w:uiPriority w:val="8"/>
    <w:qFormat/>
    <w:rsid w:val="005B1B3B"/>
    <w:pPr>
      <w:spacing w:line="256" w:lineRule="auto"/>
      <w:ind w:left="720"/>
      <w:jc w:val="both"/>
    </w:pPr>
    <w:rPr>
      <w:b/>
      <w:iCs/>
      <w:u w:val="single"/>
    </w:rPr>
  </w:style>
  <w:style w:type="paragraph" w:customStyle="1" w:styleId="Heading411">
    <w:name w:val="Heading 411"/>
    <w:basedOn w:val="Heading1"/>
    <w:next w:val="NoSpacing"/>
    <w:link w:val="Hyperlink"/>
    <w:autoRedefine/>
    <w:uiPriority w:val="99"/>
    <w:qFormat/>
    <w:rsid w:val="005B1B3B"/>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Body">
    <w:name w:val="Body"/>
    <w:qFormat/>
    <w:rsid w:val="005B1B3B"/>
    <w:pPr>
      <w:spacing w:line="256" w:lineRule="auto"/>
    </w:pPr>
    <w:rPr>
      <w:rFonts w:ascii="Calibri" w:eastAsia="Arial Unicode MS" w:hAnsi="Calibri" w:cs="Arial Unicode MS"/>
      <w:color w:val="000000"/>
      <w:u w:color="000000"/>
      <w14:textOutline w14:w="0" w14:cap="flat" w14:cmpd="sng" w14:algn="ctr">
        <w14:noFill/>
        <w14:prstDash w14:val="solid"/>
        <w14:bevel/>
      </w14:textOutline>
    </w:rPr>
  </w:style>
  <w:style w:type="character" w:customStyle="1" w:styleId="Heading6Char">
    <w:name w:val="Heading 6 Char"/>
    <w:basedOn w:val="DefaultParagraphFont"/>
    <w:link w:val="Heading6"/>
    <w:uiPriority w:val="9"/>
    <w:semiHidden/>
    <w:rsid w:val="00B3605E"/>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B3605E"/>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B3605E"/>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B3605E"/>
    <w:rPr>
      <w:rFonts w:ascii="Calibri" w:eastAsiaTheme="majorEastAsia" w:hAnsi="Calibri" w:cstheme="majorBidi"/>
      <w:color w:val="272727" w:themeColor="text1" w:themeTint="D8"/>
    </w:rPr>
  </w:style>
  <w:style w:type="paragraph" w:styleId="DocumentMap">
    <w:name w:val="Document Map"/>
    <w:basedOn w:val="Normal"/>
    <w:link w:val="DocumentMapChar"/>
    <w:uiPriority w:val="99"/>
    <w:semiHidden/>
    <w:unhideWhenUsed/>
    <w:rsid w:val="00B3605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3605E"/>
    <w:rPr>
      <w:rFonts w:ascii="Lucida Grande" w:hAnsi="Lucida Grande" w:cs="Lucida Grande"/>
      <w:sz w:val="24"/>
    </w:rPr>
  </w:style>
  <w:style w:type="paragraph" w:customStyle="1" w:styleId="Emphasis1">
    <w:name w:val="Emphasis1"/>
    <w:basedOn w:val="Normal"/>
    <w:uiPriority w:val="8"/>
    <w:qFormat/>
    <w:rsid w:val="00B3605E"/>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B3605E"/>
    <w:pPr>
      <w:spacing w:after="0" w:line="240" w:lineRule="auto"/>
    </w:pPr>
    <w:rPr>
      <w:rFonts w:eastAsiaTheme="minorEastAsia"/>
      <w:szCs w:val="24"/>
      <w:u w:val="single"/>
    </w:rPr>
  </w:style>
  <w:style w:type="paragraph" w:styleId="ListParagraph">
    <w:name w:val="List Paragraph"/>
    <w:aliases w:val="6 font,Colorful List - Accent 11,List Paragraph1,List Paragraph2"/>
    <w:basedOn w:val="Normal"/>
    <w:uiPriority w:val="34"/>
    <w:qFormat/>
    <w:rsid w:val="00B3605E"/>
    <w:pPr>
      <w:ind w:left="720"/>
      <w:contextualSpacing/>
    </w:p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 Char"/>
    <w:basedOn w:val="Normal"/>
    <w:link w:val="NormalWebChar1"/>
    <w:uiPriority w:val="99"/>
    <w:unhideWhenUsed/>
    <w:qFormat/>
    <w:rsid w:val="00B3605E"/>
    <w:pPr>
      <w:spacing w:before="100" w:beforeAutospacing="1" w:after="100" w:afterAutospacing="1" w:line="240" w:lineRule="auto"/>
    </w:pPr>
    <w:rPr>
      <w:rFonts w:ascii="Times New Roman" w:eastAsia="Times New Roman" w:hAnsi="Times New Roman" w:cs="Times New Roman"/>
      <w:sz w:val="24"/>
    </w:rPr>
  </w:style>
  <w:style w:type="paragraph" w:customStyle="1" w:styleId="CiteSpacing">
    <w:name w:val="Cite Spacing"/>
    <w:basedOn w:val="Normal"/>
    <w:uiPriority w:val="4"/>
    <w:qFormat/>
    <w:rsid w:val="00B3605E"/>
    <w:pPr>
      <w:spacing w:before="60" w:after="60"/>
    </w:pPr>
  </w:style>
  <w:style w:type="character" w:customStyle="1" w:styleId="Heading4Char1">
    <w:name w:val="Heading 4 Char1"/>
    <w:aliases w:val="Tag Char1,Normal Tag Char1,small text Char1,Big card Char1,body Char1,heading 2 Char1,Ch Char1,no read Char1,No Spacing211 Char1,No Spacing12 Char1,No Spacing2111 Char1,No Spacing111111 Char1,No Spacing11111 Char1,ta Char1,Ta Char1"/>
    <w:basedOn w:val="DefaultParagraphFont"/>
    <w:uiPriority w:val="3"/>
    <w:semiHidden/>
    <w:rsid w:val="00B3605E"/>
    <w:rPr>
      <w:rFonts w:eastAsiaTheme="majorEastAsia" w:cstheme="majorBidi"/>
      <w:i/>
      <w:iCs/>
      <w:color w:val="2F5496" w:themeColor="accent1" w:themeShade="BF"/>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locked/>
    <w:rsid w:val="00B3605E"/>
    <w:rPr>
      <w:rFonts w:ascii="Times New Roman" w:eastAsia="Times New Roman" w:hAnsi="Times New Roman" w:cs="Times New Roman"/>
      <w:sz w:val="24"/>
    </w:rPr>
  </w:style>
  <w:style w:type="character" w:styleId="IntenseEmphasis">
    <w:name w:val="Intense Emphasis"/>
    <w:basedOn w:val="DefaultParagraphFont"/>
    <w:uiPriority w:val="21"/>
    <w:qFormat/>
    <w:rsid w:val="00B3605E"/>
    <w:rPr>
      <w:i/>
      <w:iCs/>
      <w:color w:val="2F5496" w:themeColor="accent1" w:themeShade="BF"/>
    </w:rPr>
  </w:style>
  <w:style w:type="paragraph" w:styleId="Title">
    <w:name w:val="Title"/>
    <w:aliases w:val="Cites and Cards,UNDERLINE,Bold Underlined,title,Block Heading,Read This,Non Read Text,Debate Normal,Warrants"/>
    <w:basedOn w:val="Normal"/>
    <w:next w:val="Normal"/>
    <w:link w:val="TitleChar2"/>
    <w:uiPriority w:val="6"/>
    <w:qFormat/>
    <w:rsid w:val="00B3605E"/>
    <w:pPr>
      <w:keepNext/>
      <w:keepLines/>
      <w:spacing w:before="480" w:after="120" w:line="254" w:lineRule="auto"/>
    </w:pPr>
    <w:rPr>
      <w:rFonts w:ascii="Times New Roman" w:hAnsi="Times New Roman" w:cs="Times New Roman"/>
      <w:sz w:val="24"/>
      <w:u w:val="single"/>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uiPriority w:val="6"/>
    <w:qFormat/>
    <w:rsid w:val="00B3605E"/>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locked/>
    <w:rsid w:val="00B3605E"/>
    <w:rPr>
      <w:rFonts w:ascii="Calibri" w:eastAsiaTheme="majorEastAsia" w:hAnsi="Calibri" w:cstheme="majorBidi"/>
      <w:color w:val="595959" w:themeColor="text1" w:themeTint="A6"/>
      <w:spacing w:val="15"/>
      <w:sz w:val="28"/>
      <w:szCs w:val="28"/>
    </w:rPr>
  </w:style>
  <w:style w:type="character" w:customStyle="1" w:styleId="QuoteChar">
    <w:name w:val="Quote Char"/>
    <w:basedOn w:val="DefaultParagraphFont"/>
    <w:link w:val="Quote"/>
    <w:uiPriority w:val="29"/>
    <w:locked/>
    <w:rsid w:val="00B3605E"/>
    <w:rPr>
      <w:rFonts w:ascii="Calibri" w:hAnsi="Calibri" w:cs="Calibri"/>
      <w:i/>
      <w:iCs/>
      <w:color w:val="404040" w:themeColor="text1" w:themeTint="BF"/>
    </w:rPr>
  </w:style>
  <w:style w:type="character" w:customStyle="1" w:styleId="IntenseQuoteChar">
    <w:name w:val="Intense Quote Char"/>
    <w:basedOn w:val="DefaultParagraphFont"/>
    <w:link w:val="IntenseQuote"/>
    <w:uiPriority w:val="30"/>
    <w:locked/>
    <w:rsid w:val="00B3605E"/>
    <w:rPr>
      <w:rFonts w:ascii="Calibri" w:hAnsi="Calibri" w:cs="Calibri"/>
      <w:i/>
      <w:iCs/>
      <w:color w:val="2F5496" w:themeColor="accent1" w:themeShade="BF"/>
    </w:rPr>
  </w:style>
  <w:style w:type="character" w:customStyle="1" w:styleId="AnalyticsChar">
    <w:name w:val="Analytics Char"/>
    <w:basedOn w:val="DefaultParagraphFont"/>
    <w:link w:val="Analytics"/>
    <w:uiPriority w:val="4"/>
    <w:locked/>
    <w:rsid w:val="00B3605E"/>
    <w:rPr>
      <w:rFonts w:ascii="Calibri" w:eastAsiaTheme="majorEastAsia" w:hAnsi="Calibri" w:cstheme="majorBidi"/>
      <w:b/>
      <w:iCs/>
      <w:color w:val="404040" w:themeColor="text1" w:themeTint="BF"/>
      <w:sz w:val="26"/>
      <w:szCs w:val="28"/>
    </w:rPr>
  </w:style>
  <w:style w:type="paragraph" w:customStyle="1" w:styleId="Analytics">
    <w:name w:val="Analytics"/>
    <w:aliases w:val="Heading 10"/>
    <w:link w:val="AnalyticsChar"/>
    <w:uiPriority w:val="4"/>
    <w:qFormat/>
    <w:rsid w:val="00B3605E"/>
    <w:pPr>
      <w:spacing w:after="0" w:line="256" w:lineRule="auto"/>
      <w:outlineLvl w:val="3"/>
    </w:pPr>
    <w:rPr>
      <w:rFonts w:ascii="Calibri" w:eastAsiaTheme="majorEastAsia" w:hAnsi="Calibri" w:cstheme="majorBidi"/>
      <w:b/>
      <w:iCs/>
      <w:color w:val="404040" w:themeColor="text1" w:themeTint="BF"/>
      <w:sz w:val="26"/>
      <w:szCs w:val="28"/>
    </w:rPr>
  </w:style>
  <w:style w:type="paragraph" w:customStyle="1" w:styleId="UnderlinePara">
    <w:name w:val="Underline Para"/>
    <w:basedOn w:val="Normal"/>
    <w:uiPriority w:val="7"/>
    <w:qFormat/>
    <w:rsid w:val="00B3605E"/>
    <w:pPr>
      <w:widowControl w:val="0"/>
      <w:suppressAutoHyphens/>
      <w:spacing w:after="200" w:line="240" w:lineRule="auto"/>
      <w:contextualSpacing/>
    </w:pPr>
    <w:rPr>
      <w:rFonts w:asciiTheme="minorHAnsi" w:eastAsiaTheme="minorEastAsia" w:hAnsiTheme="minorHAnsi" w:cstheme="minorBidi"/>
      <w:szCs w:val="24"/>
      <w:u w:val="single"/>
    </w:rPr>
  </w:style>
  <w:style w:type="paragraph" w:customStyle="1" w:styleId="Emphasize">
    <w:name w:val="Emphasize"/>
    <w:basedOn w:val="Normal"/>
    <w:uiPriority w:val="7"/>
    <w:qFormat/>
    <w:rsid w:val="00B3605E"/>
    <w:pPr>
      <w:pBdr>
        <w:top w:val="single" w:sz="18" w:space="0" w:color="auto"/>
        <w:left w:val="single" w:sz="18" w:space="0" w:color="auto"/>
        <w:bottom w:val="single" w:sz="18" w:space="0" w:color="auto"/>
        <w:right w:val="single" w:sz="18" w:space="0" w:color="auto"/>
      </w:pBdr>
      <w:spacing w:line="254" w:lineRule="auto"/>
      <w:ind w:left="720"/>
      <w:jc w:val="both"/>
    </w:pPr>
    <w:rPr>
      <w:b/>
      <w:iCs/>
      <w:sz w:val="24"/>
      <w:u w:val="single"/>
    </w:rPr>
  </w:style>
  <w:style w:type="character" w:customStyle="1" w:styleId="TopChar">
    <w:name w:val="Top Char"/>
    <w:basedOn w:val="Heading5Char"/>
    <w:link w:val="Top"/>
    <w:uiPriority w:val="4"/>
    <w:locked/>
    <w:rsid w:val="00B3605E"/>
    <w:rPr>
      <w:rFonts w:ascii="Times New Roman" w:eastAsiaTheme="majorEastAsia" w:hAnsi="Times New Roman" w:cs="Times New Roman"/>
      <w:b/>
      <w:color w:val="2F5496" w:themeColor="accent1" w:themeShade="BF"/>
    </w:rPr>
  </w:style>
  <w:style w:type="paragraph" w:customStyle="1" w:styleId="Top">
    <w:name w:val="Top"/>
    <w:basedOn w:val="Heading5"/>
    <w:link w:val="TopChar"/>
    <w:uiPriority w:val="4"/>
    <w:qFormat/>
    <w:rsid w:val="00B3605E"/>
    <w:pPr>
      <w:spacing w:line="256" w:lineRule="auto"/>
      <w:jc w:val="center"/>
    </w:pPr>
    <w:rPr>
      <w:rFonts w:ascii="Times New Roman" w:hAnsi="Times New Roman" w:cs="Times New Roman"/>
      <w:b/>
    </w:rPr>
  </w:style>
  <w:style w:type="character" w:customStyle="1" w:styleId="Top-LevelHeadingChar">
    <w:name w:val="Top-Level Heading Char"/>
    <w:basedOn w:val="Heading1Char"/>
    <w:link w:val="Top-LevelHeading"/>
    <w:uiPriority w:val="4"/>
    <w:locked/>
    <w:rsid w:val="00B3605E"/>
    <w:rPr>
      <w:rFonts w:ascii="Times New Roman" w:eastAsiaTheme="majorEastAsia" w:hAnsi="Times New Roman" w:cstheme="majorBidi"/>
      <w:b w:val="0"/>
      <w:sz w:val="26"/>
      <w:szCs w:val="32"/>
    </w:rPr>
  </w:style>
  <w:style w:type="paragraph" w:customStyle="1" w:styleId="Top-LevelHeading">
    <w:name w:val="Top-Level Heading"/>
    <w:basedOn w:val="Heading1"/>
    <w:link w:val="Top-LevelHeadingChar"/>
    <w:uiPriority w:val="4"/>
    <w:qFormat/>
    <w:rsid w:val="00B3605E"/>
    <w:pPr>
      <w:pBdr>
        <w:top w:val="none" w:sz="0" w:space="0" w:color="auto"/>
        <w:left w:val="none" w:sz="0" w:space="0" w:color="auto"/>
        <w:bottom w:val="none" w:sz="0" w:space="0" w:color="auto"/>
        <w:right w:val="none" w:sz="0" w:space="0" w:color="auto"/>
      </w:pBdr>
      <w:spacing w:line="256" w:lineRule="auto"/>
      <w:jc w:val="left"/>
    </w:pPr>
    <w:rPr>
      <w:rFonts w:ascii="Times New Roman" w:hAnsi="Times New Roman"/>
      <w:b w:val="0"/>
      <w:sz w:val="26"/>
    </w:rPr>
  </w:style>
  <w:style w:type="character" w:customStyle="1" w:styleId="Second-LevelHeadingChar">
    <w:name w:val="Second-Level Heading Char"/>
    <w:basedOn w:val="DefaultParagraphFont"/>
    <w:link w:val="Second-LevelHeading"/>
    <w:uiPriority w:val="4"/>
    <w:locked/>
    <w:rsid w:val="00B3605E"/>
    <w:rPr>
      <w:rFonts w:ascii="Times New Roman Bold" w:eastAsiaTheme="majorEastAsia" w:hAnsi="Times New Roman Bold" w:cstheme="majorBidi"/>
      <w:sz w:val="44"/>
      <w:szCs w:val="26"/>
      <w:u w:val="double"/>
    </w:rPr>
  </w:style>
  <w:style w:type="paragraph" w:customStyle="1" w:styleId="Second-LevelHeading">
    <w:name w:val="Second-Level Heading"/>
    <w:basedOn w:val="Heading2"/>
    <w:link w:val="Second-LevelHeadingChar"/>
    <w:uiPriority w:val="4"/>
    <w:qFormat/>
    <w:rsid w:val="00B3605E"/>
    <w:pPr>
      <w:spacing w:line="256" w:lineRule="auto"/>
      <w:jc w:val="left"/>
    </w:pPr>
    <w:rPr>
      <w:rFonts w:ascii="Times New Roman Bold" w:hAnsi="Times New Roman Bold"/>
      <w:b w:val="0"/>
    </w:rPr>
  </w:style>
  <w:style w:type="character" w:customStyle="1" w:styleId="StyleStyle4ArialNarrow9ptChar">
    <w:name w:val="Style Style4 + Arial Narrow 9 pt Char"/>
    <w:basedOn w:val="DefaultParagraphFont"/>
    <w:link w:val="StyleStyle4ArialNarrow9pt"/>
    <w:locked/>
    <w:rsid w:val="00B3605E"/>
    <w:rPr>
      <w:rFonts w:ascii="Calibri" w:eastAsia="Times New Roman" w:hAnsi="Calibri" w:cs="Calibri"/>
      <w:u w:val="single"/>
    </w:rPr>
  </w:style>
  <w:style w:type="paragraph" w:customStyle="1" w:styleId="StyleStyle4ArialNarrow9pt">
    <w:name w:val="Style Style4 + Arial Narrow 9 pt"/>
    <w:basedOn w:val="Normal"/>
    <w:link w:val="StyleStyle4ArialNarrow9ptChar"/>
    <w:qFormat/>
    <w:rsid w:val="00B3605E"/>
    <w:pPr>
      <w:spacing w:line="256" w:lineRule="auto"/>
    </w:pPr>
    <w:rPr>
      <w:rFonts w:eastAsia="Times New Roman"/>
      <w:u w:val="single"/>
    </w:rPr>
  </w:style>
  <w:style w:type="character" w:customStyle="1" w:styleId="StyleStyle4ArialNarrow9ptBoldChar">
    <w:name w:val="Style Style4 + Arial Narrow 9 pt Bold Char"/>
    <w:basedOn w:val="DefaultParagraphFont"/>
    <w:link w:val="StyleStyle4ArialNarrow9ptBold"/>
    <w:locked/>
    <w:rsid w:val="00B3605E"/>
    <w:rPr>
      <w:rFonts w:ascii="Times New Roman" w:eastAsia="Times New Roman" w:hAnsi="Times New Roman" w:cs="Times New Roman"/>
      <w:b/>
      <w:bCs/>
      <w:sz w:val="20"/>
      <w:u w:val="single"/>
    </w:rPr>
  </w:style>
  <w:style w:type="paragraph" w:customStyle="1" w:styleId="StyleStyle4ArialNarrow9ptBold">
    <w:name w:val="Style Style4 + Arial Narrow 9 pt Bold"/>
    <w:basedOn w:val="Normal"/>
    <w:link w:val="StyleStyle4ArialNarrow9ptBoldChar"/>
    <w:qFormat/>
    <w:rsid w:val="00B3605E"/>
    <w:pPr>
      <w:spacing w:line="256" w:lineRule="auto"/>
    </w:pPr>
    <w:rPr>
      <w:rFonts w:ascii="Times New Roman" w:eastAsia="Times New Roman" w:hAnsi="Times New Roman" w:cs="Times New Roman"/>
      <w:b/>
      <w:bCs/>
      <w:sz w:val="20"/>
      <w:u w:val="single"/>
    </w:rPr>
  </w:style>
  <w:style w:type="character" w:customStyle="1" w:styleId="AnalyticChar">
    <w:name w:val="Analytic Char"/>
    <w:basedOn w:val="DefaultParagraphFont"/>
    <w:link w:val="Analytic"/>
    <w:uiPriority w:val="5"/>
    <w:locked/>
    <w:rsid w:val="00B3605E"/>
    <w:rPr>
      <w:rFonts w:ascii="Calibri" w:hAnsi="Calibri" w:cs="Calibri"/>
      <w:b/>
      <w:bCs/>
      <w:sz w:val="26"/>
      <w:szCs w:val="26"/>
    </w:rPr>
  </w:style>
  <w:style w:type="paragraph" w:customStyle="1" w:styleId="Analytic">
    <w:name w:val="Analytic"/>
    <w:basedOn w:val="Normal"/>
    <w:link w:val="AnalyticChar"/>
    <w:autoRedefine/>
    <w:uiPriority w:val="5"/>
    <w:qFormat/>
    <w:rsid w:val="00B3605E"/>
    <w:pPr>
      <w:spacing w:line="256" w:lineRule="auto"/>
    </w:pPr>
    <w:rPr>
      <w:b/>
      <w:bCs/>
      <w:sz w:val="26"/>
      <w:szCs w:val="26"/>
    </w:rPr>
  </w:style>
  <w:style w:type="paragraph" w:customStyle="1" w:styleId="output">
    <w:name w:val="output"/>
    <w:basedOn w:val="Normal"/>
    <w:uiPriority w:val="99"/>
    <w:qFormat/>
    <w:rsid w:val="00B3605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nalyticsFAKEChar">
    <w:name w:val="AnalyticsFAKE Char"/>
    <w:basedOn w:val="DefaultParagraphFont"/>
    <w:link w:val="AnalyticsFAKE"/>
    <w:uiPriority w:val="4"/>
    <w:locked/>
    <w:rsid w:val="00B3605E"/>
    <w:rPr>
      <w:rFonts w:ascii="Calibri" w:eastAsiaTheme="majorEastAsia" w:hAnsi="Calibri" w:cstheme="majorBidi"/>
      <w:b/>
      <w:iCs/>
      <w:color w:val="262626" w:themeColor="text1" w:themeTint="D9"/>
      <w:sz w:val="26"/>
    </w:rPr>
  </w:style>
  <w:style w:type="paragraph" w:customStyle="1" w:styleId="AnalyticsFAKE">
    <w:name w:val="AnalyticsFAKE"/>
    <w:basedOn w:val="Heading4"/>
    <w:link w:val="AnalyticsFAKEChar"/>
    <w:autoRedefine/>
    <w:uiPriority w:val="4"/>
    <w:qFormat/>
    <w:rsid w:val="00B3605E"/>
    <w:pPr>
      <w:spacing w:line="256" w:lineRule="auto"/>
    </w:pPr>
    <w:rPr>
      <w:color w:val="262626" w:themeColor="text1" w:themeTint="D9"/>
    </w:rPr>
  </w:style>
  <w:style w:type="character" w:styleId="IntenseReference">
    <w:name w:val="Intense Reference"/>
    <w:basedOn w:val="DefaultParagraphFont"/>
    <w:uiPriority w:val="32"/>
    <w:qFormat/>
    <w:rsid w:val="00B3605E"/>
    <w:rPr>
      <w:b/>
      <w:bCs/>
      <w:smallCaps/>
      <w:color w:val="2F5496" w:themeColor="accent1" w:themeShade="BF"/>
      <w:spacing w:val="5"/>
    </w:rPr>
  </w:style>
  <w:style w:type="character" w:customStyle="1" w:styleId="Heading7Char1">
    <w:name w:val="Heading 7 Char1"/>
    <w:basedOn w:val="DefaultParagraphFont"/>
    <w:uiPriority w:val="9"/>
    <w:semiHidden/>
    <w:rsid w:val="00B3605E"/>
    <w:rPr>
      <w:rFonts w:eastAsiaTheme="majorEastAsia" w:cstheme="majorBidi"/>
      <w:color w:val="595959" w:themeColor="text1" w:themeTint="A6"/>
    </w:rPr>
  </w:style>
  <w:style w:type="character" w:customStyle="1" w:styleId="Heading8Char1">
    <w:name w:val="Heading 8 Char1"/>
    <w:basedOn w:val="DefaultParagraphFont"/>
    <w:uiPriority w:val="9"/>
    <w:semiHidden/>
    <w:rsid w:val="00B3605E"/>
    <w:rPr>
      <w:rFonts w:eastAsiaTheme="majorEastAsia" w:cstheme="majorBidi"/>
      <w:i/>
      <w:iCs/>
      <w:color w:val="272727" w:themeColor="text1" w:themeTint="D8"/>
    </w:rPr>
  </w:style>
  <w:style w:type="character" w:customStyle="1" w:styleId="Heading9Char1">
    <w:name w:val="Heading 9 Char1"/>
    <w:basedOn w:val="DefaultParagraphFont"/>
    <w:uiPriority w:val="9"/>
    <w:semiHidden/>
    <w:rsid w:val="00B3605E"/>
    <w:rPr>
      <w:rFonts w:eastAsiaTheme="majorEastAsia" w:cstheme="majorBidi"/>
      <w:color w:val="272727" w:themeColor="text1" w:themeTint="D8"/>
    </w:rPr>
  </w:style>
  <w:style w:type="character" w:customStyle="1" w:styleId="HeaderChar1">
    <w:name w:val="Header Char1"/>
    <w:basedOn w:val="DefaultParagraphFont"/>
    <w:uiPriority w:val="99"/>
    <w:semiHidden/>
    <w:rsid w:val="00B3605E"/>
    <w:rPr>
      <w:rFonts w:ascii="Calibri" w:hAnsi="Calibri" w:cs="Calibri"/>
    </w:rPr>
  </w:style>
  <w:style w:type="character" w:customStyle="1" w:styleId="FooterChar1">
    <w:name w:val="Footer Char1"/>
    <w:basedOn w:val="DefaultParagraphFont"/>
    <w:uiPriority w:val="99"/>
    <w:semiHidden/>
    <w:rsid w:val="00B3605E"/>
    <w:rPr>
      <w:rFonts w:ascii="Calibri" w:hAnsi="Calibri" w:cs="Calibri"/>
    </w:rPr>
  </w:style>
  <w:style w:type="character" w:customStyle="1" w:styleId="BodyTextChar1">
    <w:name w:val="Body Text Char1"/>
    <w:basedOn w:val="DefaultParagraphFont"/>
    <w:uiPriority w:val="99"/>
    <w:semiHidden/>
    <w:rsid w:val="00B3605E"/>
    <w:rPr>
      <w:rFonts w:ascii="Calibri" w:hAnsi="Calibri" w:cs="Calibri"/>
    </w:rPr>
  </w:style>
  <w:style w:type="character" w:customStyle="1" w:styleId="AAAUNDERLINEKEYBOARD">
    <w:name w:val="AAA UNDERLINE KEYBOARD"/>
    <w:basedOn w:val="DefaultParagraphFont"/>
    <w:uiPriority w:val="6"/>
    <w:qFormat/>
    <w:rsid w:val="00B3605E"/>
    <w:rPr>
      <w:b w:val="0"/>
      <w:bCs w:val="0"/>
      <w:sz w:val="22"/>
      <w:u w:val="single"/>
    </w:rPr>
  </w:style>
  <w:style w:type="character" w:customStyle="1" w:styleId="Boxes">
    <w:name w:val="Boxes"/>
    <w:basedOn w:val="Emphasis"/>
    <w:qFormat/>
    <w:rsid w:val="00B3605E"/>
    <w:rPr>
      <w:rFonts w:ascii="Calibri" w:hAnsi="Calibri" w:cs="Calibri"/>
      <w:b/>
      <w:i w:val="0"/>
      <w:iCs w:val="0"/>
      <w:sz w:val="24"/>
      <w:u w:val="single"/>
      <w:bdr w:val="none" w:sz="0" w:space="0" w:color="auto"/>
    </w:rPr>
  </w:style>
  <w:style w:type="character" w:customStyle="1" w:styleId="TitleChar1">
    <w:name w:val="Title Char1"/>
    <w:basedOn w:val="DefaultParagraphFont"/>
    <w:uiPriority w:val="10"/>
    <w:rsid w:val="00B3605E"/>
    <w:rPr>
      <w:rFonts w:asciiTheme="majorHAnsi" w:eastAsiaTheme="majorEastAsia" w:hAnsiTheme="majorHAnsi" w:cstheme="majorBidi" w:hint="default"/>
      <w:spacing w:val="-10"/>
      <w:kern w:val="28"/>
      <w:sz w:val="56"/>
      <w:szCs w:val="56"/>
    </w:rPr>
  </w:style>
  <w:style w:type="character" w:customStyle="1" w:styleId="DocumentMapChar1">
    <w:name w:val="Document Map Char1"/>
    <w:basedOn w:val="DefaultParagraphFont"/>
    <w:uiPriority w:val="99"/>
    <w:semiHidden/>
    <w:rsid w:val="00B3605E"/>
    <w:rPr>
      <w:rFonts w:ascii="Segoe UI" w:hAnsi="Segoe UI" w:cs="Segoe UI"/>
      <w:sz w:val="16"/>
      <w:szCs w:val="16"/>
    </w:rPr>
  </w:style>
  <w:style w:type="character" w:customStyle="1" w:styleId="StyleStyleUnderline411pt">
    <w:name w:val="Style Style Underline4 + 11 pt"/>
    <w:basedOn w:val="DefaultParagraphFont"/>
    <w:rsid w:val="00B3605E"/>
    <w:rPr>
      <w:sz w:val="20"/>
      <w:u w:val="single"/>
    </w:rPr>
  </w:style>
  <w:style w:type="character" w:customStyle="1" w:styleId="Style11pt">
    <w:name w:val="Style 11 pt"/>
    <w:basedOn w:val="DefaultParagraphFont"/>
    <w:rsid w:val="00B3605E"/>
    <w:rPr>
      <w:sz w:val="20"/>
    </w:rPr>
  </w:style>
  <w:style w:type="character" w:customStyle="1" w:styleId="StyleStyleUnderline311pt">
    <w:name w:val="Style Style Underline3 + 11 pt"/>
    <w:basedOn w:val="DefaultParagraphFont"/>
    <w:rsid w:val="00B3605E"/>
    <w:rPr>
      <w:sz w:val="20"/>
      <w:u w:val="single"/>
    </w:rPr>
  </w:style>
  <w:style w:type="character" w:customStyle="1" w:styleId="Style1Char">
    <w:name w:val="Style1 Char"/>
    <w:basedOn w:val="DefaultParagraphFont"/>
    <w:rsid w:val="00B3605E"/>
    <w:rPr>
      <w:rFonts w:ascii="SimSun" w:eastAsia="SimSun" w:hAnsi="SimSun" w:hint="eastAsia"/>
      <w:sz w:val="20"/>
      <w:szCs w:val="24"/>
      <w:u w:val="single"/>
      <w:lang w:val="en-US" w:eastAsia="zh-CN" w:bidi="ar-SA"/>
    </w:rPr>
  </w:style>
  <w:style w:type="character" w:customStyle="1" w:styleId="Style9pt">
    <w:name w:val="Style 9 pt"/>
    <w:basedOn w:val="DefaultParagraphFont"/>
    <w:rsid w:val="00B3605E"/>
    <w:rPr>
      <w:rFonts w:ascii="Times New Roman" w:hAnsi="Times New Roman" w:cs="Times New Roman" w:hint="default"/>
      <w:sz w:val="20"/>
    </w:rPr>
  </w:style>
  <w:style w:type="character" w:customStyle="1" w:styleId="lastparagraph">
    <w:name w:val="lastparagraph"/>
    <w:basedOn w:val="DefaultParagraphFont"/>
    <w:rsid w:val="00B3605E"/>
  </w:style>
  <w:style w:type="paragraph" w:styleId="Subtitle">
    <w:name w:val="Subtitle"/>
    <w:basedOn w:val="Normal"/>
    <w:next w:val="Normal"/>
    <w:link w:val="SubtitleChar"/>
    <w:uiPriority w:val="11"/>
    <w:qFormat/>
    <w:rsid w:val="00B3605E"/>
    <w:pPr>
      <w:spacing w:line="256" w:lineRule="auto"/>
    </w:pPr>
    <w:rPr>
      <w:rFonts w:eastAsiaTheme="majorEastAsia" w:cstheme="majorBidi"/>
      <w:color w:val="595959" w:themeColor="text1" w:themeTint="A6"/>
      <w:spacing w:val="15"/>
      <w:sz w:val="28"/>
      <w:szCs w:val="28"/>
    </w:rPr>
  </w:style>
  <w:style w:type="character" w:customStyle="1" w:styleId="SubtitleChar1">
    <w:name w:val="Subtitle Char1"/>
    <w:basedOn w:val="DefaultParagraphFont"/>
    <w:uiPriority w:val="11"/>
    <w:rsid w:val="00B3605E"/>
    <w:rPr>
      <w:rFonts w:eastAsiaTheme="minorEastAsia"/>
      <w:color w:val="5A5A5A" w:themeColor="text1" w:themeTint="A5"/>
      <w:spacing w:val="15"/>
    </w:rPr>
  </w:style>
  <w:style w:type="paragraph" w:styleId="Quote">
    <w:name w:val="Quote"/>
    <w:basedOn w:val="Normal"/>
    <w:next w:val="Normal"/>
    <w:link w:val="QuoteChar"/>
    <w:uiPriority w:val="29"/>
    <w:qFormat/>
    <w:rsid w:val="00B3605E"/>
    <w:pPr>
      <w:spacing w:before="160" w:line="256" w:lineRule="auto"/>
      <w:jc w:val="center"/>
    </w:pPr>
    <w:rPr>
      <w:i/>
      <w:iCs/>
      <w:color w:val="404040" w:themeColor="text1" w:themeTint="BF"/>
    </w:rPr>
  </w:style>
  <w:style w:type="character" w:customStyle="1" w:styleId="QuoteChar1">
    <w:name w:val="Quote Char1"/>
    <w:basedOn w:val="DefaultParagraphFont"/>
    <w:uiPriority w:val="29"/>
    <w:rsid w:val="00B3605E"/>
    <w:rPr>
      <w:rFonts w:ascii="Calibri" w:hAnsi="Calibri" w:cs="Calibri"/>
      <w:i/>
      <w:iCs/>
      <w:color w:val="404040" w:themeColor="text1" w:themeTint="BF"/>
    </w:rPr>
  </w:style>
  <w:style w:type="paragraph" w:styleId="IntenseQuote">
    <w:name w:val="Intense Quote"/>
    <w:basedOn w:val="Normal"/>
    <w:next w:val="Normal"/>
    <w:link w:val="IntenseQuoteChar"/>
    <w:uiPriority w:val="30"/>
    <w:qFormat/>
    <w:rsid w:val="00B3605E"/>
    <w:pPr>
      <w:pBdr>
        <w:top w:val="single" w:sz="4" w:space="10" w:color="2F5496" w:themeColor="accent1" w:themeShade="BF"/>
        <w:bottom w:val="single" w:sz="4" w:space="10" w:color="2F5496" w:themeColor="accent1" w:themeShade="BF"/>
      </w:pBdr>
      <w:spacing w:before="360" w:after="360" w:line="256" w:lineRule="auto"/>
      <w:ind w:left="864" w:right="864"/>
      <w:jc w:val="center"/>
    </w:pPr>
    <w:rPr>
      <w:i/>
      <w:iCs/>
      <w:color w:val="2F5496" w:themeColor="accent1" w:themeShade="BF"/>
    </w:rPr>
  </w:style>
  <w:style w:type="character" w:customStyle="1" w:styleId="IntenseQuoteChar1">
    <w:name w:val="Intense Quote Char1"/>
    <w:basedOn w:val="DefaultParagraphFont"/>
    <w:uiPriority w:val="30"/>
    <w:rsid w:val="00B3605E"/>
    <w:rPr>
      <w:rFonts w:ascii="Calibri" w:hAnsi="Calibri" w:cs="Calibri"/>
      <w:i/>
      <w:iCs/>
      <w:color w:val="4472C4" w:themeColor="accent1"/>
    </w:rPr>
  </w:style>
  <w:style w:type="table" w:styleId="TableGrid">
    <w:name w:val="Table Grid"/>
    <w:basedOn w:val="TableNormal"/>
    <w:uiPriority w:val="39"/>
    <w:rsid w:val="00B3605E"/>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2">
    <w:name w:val="Title Char2"/>
    <w:aliases w:val="Cites and Cards Char1,UNDERLINE Char1,Bold Underlined Char1,title Char1,Block Heading Char1,Read This Char1,Non Read Text Char1,Debate Normal Char1,Warrants Char1"/>
    <w:basedOn w:val="DefaultParagraphFont"/>
    <w:link w:val="Title"/>
    <w:uiPriority w:val="10"/>
    <w:rsid w:val="00B3605E"/>
    <w:rPr>
      <w:rFonts w:ascii="Times New Roman" w:hAnsi="Times New Roman" w:cs="Times New Roman"/>
      <w:sz w:val="24"/>
      <w:u w:val="single"/>
    </w:rPr>
  </w:style>
  <w:style w:type="paragraph" w:customStyle="1" w:styleId="gntarbp">
    <w:name w:val="gnt_ar_b_p"/>
    <w:basedOn w:val="Normal"/>
    <w:rsid w:val="00B3605E"/>
    <w:pPr>
      <w:spacing w:before="100" w:beforeAutospacing="1" w:after="100" w:afterAutospacing="1"/>
    </w:pPr>
    <w:rPr>
      <w:rFonts w:eastAsia="Times New Roman"/>
      <w:sz w:val="24"/>
      <w:szCs w:val="24"/>
    </w:rPr>
  </w:style>
  <w:style w:type="paragraph" w:customStyle="1" w:styleId="paragraph">
    <w:name w:val="paragraph"/>
    <w:basedOn w:val="Normal"/>
    <w:rsid w:val="00B3605E"/>
    <w:pPr>
      <w:spacing w:before="100" w:beforeAutospacing="1" w:after="100" w:afterAutospacing="1"/>
    </w:pPr>
    <w:rPr>
      <w:rFonts w:eastAsia="Times New Roman"/>
      <w:sz w:val="24"/>
      <w:szCs w:val="24"/>
    </w:rPr>
  </w:style>
  <w:style w:type="character" w:customStyle="1" w:styleId="normaltextrun">
    <w:name w:val="normaltextrun"/>
    <w:basedOn w:val="DefaultParagraphFont"/>
    <w:rsid w:val="00B3605E"/>
  </w:style>
  <w:style w:type="character" w:customStyle="1" w:styleId="eop">
    <w:name w:val="eop"/>
    <w:basedOn w:val="DefaultParagraphFont"/>
    <w:rsid w:val="00B3605E"/>
  </w:style>
  <w:style w:type="character" w:customStyle="1" w:styleId="spellingerror">
    <w:name w:val="spellingerror"/>
    <w:basedOn w:val="DefaultParagraphFont"/>
    <w:rsid w:val="00B3605E"/>
  </w:style>
  <w:style w:type="paragraph" w:customStyle="1" w:styleId="cardbody">
    <w:name w:val="cardbody"/>
    <w:basedOn w:val="Normal"/>
    <w:uiPriority w:val="99"/>
    <w:rsid w:val="00B3605E"/>
    <w:pPr>
      <w:spacing w:before="100" w:beforeAutospacing="1" w:after="100" w:afterAutospacing="1"/>
    </w:pPr>
    <w:rPr>
      <w:rFonts w:eastAsia="Times New Roman"/>
      <w:sz w:val="24"/>
      <w:lang w:eastAsia="zh-CN"/>
    </w:rPr>
  </w:style>
  <w:style w:type="paragraph" w:customStyle="1" w:styleId="Style3">
    <w:name w:val="Style3"/>
    <w:basedOn w:val="Heading4"/>
    <w:autoRedefine/>
    <w:qFormat/>
    <w:rsid w:val="00B3605E"/>
    <w:rPr>
      <w:lang w:eastAsia="zh-CN"/>
    </w:rPr>
  </w:style>
  <w:style w:type="paragraph" w:customStyle="1" w:styleId="prefade">
    <w:name w:val="prefade"/>
    <w:basedOn w:val="Normal"/>
    <w:rsid w:val="00B3605E"/>
    <w:pPr>
      <w:spacing w:before="100" w:beforeAutospacing="1" w:after="100" w:afterAutospacing="1"/>
    </w:pPr>
    <w:rPr>
      <w:rFonts w:eastAsia="Times New Roman"/>
      <w:sz w:val="24"/>
    </w:rPr>
  </w:style>
  <w:style w:type="character" w:customStyle="1" w:styleId="NothingChar">
    <w:name w:val="Nothing Char"/>
    <w:link w:val="Nothing"/>
    <w:locked/>
    <w:rsid w:val="00B3605E"/>
    <w:rPr>
      <w:rFonts w:ascii="Times New Roman" w:eastAsia="Times New Roman" w:hAnsi="Times New Roman" w:cs="Times New Roman"/>
      <w:sz w:val="20"/>
      <w:szCs w:val="24"/>
    </w:rPr>
  </w:style>
  <w:style w:type="paragraph" w:customStyle="1" w:styleId="Nothing">
    <w:name w:val="Nothing"/>
    <w:link w:val="NothingChar"/>
    <w:rsid w:val="00B3605E"/>
    <w:pPr>
      <w:spacing w:after="0" w:line="240" w:lineRule="auto"/>
      <w:jc w:val="both"/>
    </w:pPr>
    <w:rPr>
      <w:rFonts w:ascii="Times New Roman" w:eastAsia="Times New Roman" w:hAnsi="Times New Roman" w:cs="Times New Roman"/>
      <w:sz w:val="20"/>
      <w:szCs w:val="24"/>
    </w:rPr>
  </w:style>
  <w:style w:type="character" w:customStyle="1" w:styleId="CardsChar">
    <w:name w:val="Cards Char"/>
    <w:basedOn w:val="DefaultParagraphFont"/>
    <w:link w:val="Cards"/>
    <w:locked/>
    <w:rsid w:val="00B3605E"/>
    <w:rPr>
      <w:rFonts w:ascii="Times New Roman" w:eastAsia="Times New Roman" w:hAnsi="Times New Roman" w:cs="Times New Roman"/>
      <w:sz w:val="20"/>
      <w:szCs w:val="24"/>
    </w:rPr>
  </w:style>
  <w:style w:type="paragraph" w:customStyle="1" w:styleId="Cards">
    <w:name w:val="Cards"/>
    <w:next w:val="Nothing"/>
    <w:link w:val="CardsChar"/>
    <w:rsid w:val="00B3605E"/>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Style11ptUnderline">
    <w:name w:val="Style 11 pt Underline"/>
    <w:rsid w:val="00B3605E"/>
    <w:rPr>
      <w:sz w:val="20"/>
      <w:u w:val="single"/>
    </w:rPr>
  </w:style>
  <w:style w:type="character" w:customStyle="1" w:styleId="Style11ptUnderlineBorderSinglesolidlineAuto05pt">
    <w:name w:val="Style 11 pt Underline Border: : (Single solid line Auto  0.5 pt..."/>
    <w:rsid w:val="00B3605E"/>
    <w:rPr>
      <w:sz w:val="20"/>
      <w:u w:val="single"/>
      <w:bdr w:val="single" w:sz="4" w:space="0" w:color="auto"/>
    </w:rPr>
  </w:style>
  <w:style w:type="paragraph" w:customStyle="1" w:styleId="msonormal0">
    <w:name w:val="msonormal"/>
    <w:basedOn w:val="Normal"/>
    <w:rsid w:val="00B3605E"/>
    <w:pPr>
      <w:spacing w:before="100" w:beforeAutospacing="1" w:after="100" w:afterAutospacing="1" w:line="240" w:lineRule="auto"/>
    </w:pPr>
    <w:rPr>
      <w:rFonts w:ascii="Times New Roman" w:eastAsia="Times New Roman" w:hAnsi="Times New Roman" w:cs="Times New Roman"/>
      <w:sz w:val="24"/>
    </w:rPr>
  </w:style>
  <w:style w:type="character" w:customStyle="1" w:styleId="Style4Char">
    <w:name w:val="Style4 Char"/>
    <w:basedOn w:val="DefaultParagraphFont"/>
    <w:link w:val="Style4"/>
    <w:locked/>
    <w:rsid w:val="00B3605E"/>
    <w:rPr>
      <w:rFonts w:ascii="Arial Narrow" w:hAnsi="Arial Narrow"/>
      <w:u w:val="single"/>
    </w:rPr>
  </w:style>
  <w:style w:type="paragraph" w:customStyle="1" w:styleId="Style4">
    <w:name w:val="Style4"/>
    <w:basedOn w:val="Normal"/>
    <w:link w:val="Style4Char"/>
    <w:rsid w:val="00B3605E"/>
    <w:pPr>
      <w:spacing w:line="256" w:lineRule="auto"/>
    </w:pPr>
    <w:rPr>
      <w:rFonts w:ascii="Arial Narrow" w:hAnsi="Arial Narrow" w:cstheme="minorBidi"/>
      <w:u w:val="single"/>
    </w:rPr>
  </w:style>
  <w:style w:type="paragraph" w:customStyle="1" w:styleId="document">
    <w:name w:val="document"/>
    <w:basedOn w:val="Normal"/>
    <w:uiPriority w:val="99"/>
    <w:rsid w:val="00B3605E"/>
    <w:pPr>
      <w:spacing w:before="100" w:beforeAutospacing="1" w:after="100" w:afterAutospacing="1" w:line="240" w:lineRule="auto"/>
    </w:pPr>
    <w:rPr>
      <w:rFonts w:ascii="Times New Roman" w:eastAsia="Times New Roman" w:hAnsi="Times New Roman" w:cs="Times New Roman"/>
      <w:sz w:val="24"/>
    </w:rPr>
  </w:style>
  <w:style w:type="character" w:customStyle="1" w:styleId="UndertagChar">
    <w:name w:val="Undertag Char"/>
    <w:basedOn w:val="DefaultParagraphFont"/>
    <w:link w:val="Undertag"/>
    <w:uiPriority w:val="5"/>
    <w:locked/>
    <w:rsid w:val="00B3605E"/>
    <w:rPr>
      <w:rFonts w:ascii="Times New Roman" w:eastAsia="Malgun Gothic" w:hAnsi="Times New Roman" w:cs="Times New Roman"/>
      <w:i/>
      <w:iCs/>
      <w:color w:val="385623"/>
    </w:rPr>
  </w:style>
  <w:style w:type="paragraph" w:customStyle="1" w:styleId="Undertag">
    <w:name w:val="Undertag"/>
    <w:link w:val="UndertagChar"/>
    <w:autoRedefine/>
    <w:uiPriority w:val="5"/>
    <w:qFormat/>
    <w:rsid w:val="00B3605E"/>
    <w:pPr>
      <w:spacing w:after="0" w:line="256" w:lineRule="auto"/>
    </w:pPr>
    <w:rPr>
      <w:rFonts w:ascii="Times New Roman" w:eastAsia="Malgun Gothic" w:hAnsi="Times New Roman" w:cs="Times New Roman"/>
      <w:i/>
      <w:iCs/>
      <w:color w:val="385623"/>
    </w:rPr>
  </w:style>
  <w:style w:type="character" w:customStyle="1" w:styleId="ssit">
    <w:name w:val="ss_it"/>
    <w:basedOn w:val="DefaultParagraphFont"/>
    <w:rsid w:val="00B3605E"/>
  </w:style>
  <w:style w:type="character" w:customStyle="1" w:styleId="sssh">
    <w:name w:val="ss_sh"/>
    <w:basedOn w:val="DefaultParagraphFont"/>
    <w:rsid w:val="00B3605E"/>
  </w:style>
  <w:style w:type="character" w:customStyle="1" w:styleId="ssbf">
    <w:name w:val="ss_bf"/>
    <w:basedOn w:val="DefaultParagraphFont"/>
    <w:rsid w:val="00B3605E"/>
  </w:style>
  <w:style w:type="character" w:customStyle="1" w:styleId="tr">
    <w:name w:val="tr"/>
    <w:basedOn w:val="DefaultParagraphFont"/>
    <w:rsid w:val="00B3605E"/>
  </w:style>
  <w:style w:type="character" w:customStyle="1" w:styleId="c-article-sectiontitle-number">
    <w:name w:val="c-article-section__title-number"/>
    <w:basedOn w:val="DefaultParagraphFont"/>
    <w:rsid w:val="00B3605E"/>
  </w:style>
  <w:style w:type="character" w:customStyle="1" w:styleId="u-visually-hidden">
    <w:name w:val="u-visually-hidden"/>
    <w:basedOn w:val="DefaultParagraphFont"/>
    <w:rsid w:val="00B3605E"/>
  </w:style>
  <w:style w:type="numbering" w:customStyle="1" w:styleId="NoList1">
    <w:name w:val="No List1"/>
    <w:next w:val="NoList"/>
    <w:uiPriority w:val="99"/>
    <w:semiHidden/>
    <w:unhideWhenUsed/>
    <w:rsid w:val="00B3605E"/>
  </w:style>
  <w:style w:type="paragraph" w:customStyle="1" w:styleId="Card">
    <w:name w:val="Card"/>
    <w:basedOn w:val="Heading1"/>
    <w:autoRedefine/>
    <w:uiPriority w:val="99"/>
    <w:qFormat/>
    <w:rsid w:val="00B3605E"/>
    <w:pPr>
      <w:keepNext w:val="0"/>
      <w:keepLines w:val="0"/>
      <w:pageBreakBefore w:val="0"/>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Block">
    <w:name w:val="ABlock"/>
    <w:basedOn w:val="Heading3"/>
    <w:next w:val="Heading4"/>
    <w:autoRedefine/>
    <w:qFormat/>
    <w:rsid w:val="00B3605E"/>
    <w:pPr>
      <w:spacing w:line="256"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stor.org/stable/2953719"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atmos-chem-phys.org/7/2003/2007/acp-7-2003-2007.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atei.org/ithink/2012/03/26/a-modest-proposal-for-solving-global-warming-nuclear-war/" TargetMode="External"/><Relationship Id="rId5" Type="http://schemas.openxmlformats.org/officeDocument/2006/relationships/webSettings" Target="webSettings.xml"/><Relationship Id="rId10" Type="http://schemas.openxmlformats.org/officeDocument/2006/relationships/hyperlink" Target="https://www.wildwill.net/blog/2017/05/27/industrial-civilization-not-rebuilt/" TargetMode="External"/><Relationship Id="rId4" Type="http://schemas.openxmlformats.org/officeDocument/2006/relationships/settings" Target="settings.xml"/><Relationship Id="rId9" Type="http://schemas.openxmlformats.org/officeDocument/2006/relationships/hyperlink" Target="https://onlinelibrary.wiley.com/doi/pdf/10.1111/j.1468-2435.2011.00696.x)-"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r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19</TotalTime>
  <Pages>1</Pages>
  <Words>21046</Words>
  <Characters>119966</Characters>
  <Application>Microsoft Office Word</Application>
  <DocSecurity>0</DocSecurity>
  <Lines>999</Lines>
  <Paragraphs>281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140731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Darwin Bryen</dc:creator>
  <cp:keywords>6.0.0</cp:keywords>
  <dc:description/>
  <cp:lastModifiedBy>Darwin Bryen</cp:lastModifiedBy>
  <cp:revision>1</cp:revision>
  <dcterms:created xsi:type="dcterms:W3CDTF">2026-01-17T16:29:00Z</dcterms:created>
  <dcterms:modified xsi:type="dcterms:W3CDTF">2026-01-17T17:10:00Z</dcterms:modified>
</cp:coreProperties>
</file>