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0F8A1" w14:textId="68F3A2C8" w:rsidR="005D388F" w:rsidRDefault="00CB2EE6" w:rsidP="00CB2EE6">
      <w:pPr>
        <w:pStyle w:val="Heading1"/>
      </w:pPr>
      <w:r>
        <w:t>1NCvGeoMasAP2-1</w:t>
      </w:r>
    </w:p>
    <w:p w14:paraId="11D6D616" w14:textId="77777777" w:rsidR="00AB4BED" w:rsidRDefault="00AB4BED" w:rsidP="00AB4BED">
      <w:pPr>
        <w:pStyle w:val="Heading2"/>
      </w:pPr>
      <w:r>
        <w:t xml:space="preserve">T-Should </w:t>
      </w:r>
    </w:p>
    <w:p w14:paraId="7929DA3C" w14:textId="3790B9BB" w:rsidR="00AB4BED" w:rsidRDefault="00AB4BED" w:rsidP="00AB4BED">
      <w:pPr>
        <w:pStyle w:val="Heading4"/>
        <w:rPr>
          <w:rFonts w:eastAsia="Times New Roman"/>
        </w:rPr>
      </w:pPr>
      <w:r>
        <w:rPr>
          <w:rFonts w:eastAsia="Times New Roman"/>
        </w:rPr>
        <w:t xml:space="preserve">T-Should </w:t>
      </w:r>
    </w:p>
    <w:p w14:paraId="79DFD3CB" w14:textId="6269352D" w:rsidR="00AB4BED" w:rsidRPr="00E40C95" w:rsidRDefault="00AB4BED" w:rsidP="00AB4BED">
      <w:pPr>
        <w:keepNext/>
        <w:keepLines/>
        <w:spacing w:before="40" w:after="0" w:line="256" w:lineRule="auto"/>
        <w:outlineLvl w:val="3"/>
        <w:rPr>
          <w:rFonts w:eastAsia="Times New Roman"/>
          <w:b/>
          <w:iCs/>
          <w:sz w:val="26"/>
        </w:rPr>
      </w:pPr>
      <w:r w:rsidRPr="00E40C95">
        <w:rPr>
          <w:rFonts w:eastAsia="Times New Roman"/>
          <w:b/>
          <w:iCs/>
          <w:sz w:val="26"/>
        </w:rPr>
        <w:t xml:space="preserve">Vote NEG if the AFF fails to </w:t>
      </w:r>
      <w:r w:rsidRPr="00E40C95">
        <w:rPr>
          <w:rFonts w:eastAsia="Times New Roman"/>
          <w:b/>
          <w:iCs/>
          <w:sz w:val="26"/>
          <w:u w:val="single"/>
        </w:rPr>
        <w:t>produce</w:t>
      </w:r>
      <w:r w:rsidRPr="00E40C95">
        <w:rPr>
          <w:rFonts w:eastAsia="Times New Roman"/>
          <w:b/>
          <w:iCs/>
          <w:sz w:val="26"/>
        </w:rPr>
        <w:t xml:space="preserve"> a normative obligation in </w:t>
      </w:r>
      <w:r w:rsidRPr="00E40C95">
        <w:rPr>
          <w:rFonts w:eastAsia="Times New Roman"/>
          <w:b/>
          <w:iCs/>
          <w:sz w:val="26"/>
          <w:u w:val="single"/>
        </w:rPr>
        <w:t>every instance</w:t>
      </w:r>
      <w:r w:rsidRPr="00E40C95">
        <w:rPr>
          <w:rFonts w:eastAsia="Times New Roman"/>
          <w:b/>
          <w:iCs/>
          <w:sz w:val="26"/>
        </w:rPr>
        <w:t xml:space="preserve"> to </w:t>
      </w:r>
      <w:r>
        <w:rPr>
          <w:rFonts w:eastAsia="Times New Roman"/>
          <w:b/>
          <w:iCs/>
          <w:sz w:val="26"/>
        </w:rPr>
        <w:t>vote Aff</w:t>
      </w:r>
      <w:r w:rsidRPr="00E40C95">
        <w:rPr>
          <w:rFonts w:eastAsia="Times New Roman"/>
          <w:b/>
          <w:iCs/>
          <w:sz w:val="26"/>
        </w:rPr>
        <w:t>.</w:t>
      </w:r>
    </w:p>
    <w:p w14:paraId="1ACD0FBB" w14:textId="77777777" w:rsidR="00AB4BED" w:rsidRPr="00E40C95" w:rsidRDefault="00AB4BED" w:rsidP="00AB4BED">
      <w:pPr>
        <w:keepNext/>
        <w:keepLines/>
        <w:spacing w:before="40" w:after="0" w:line="256" w:lineRule="auto"/>
        <w:outlineLvl w:val="3"/>
        <w:rPr>
          <w:rFonts w:eastAsia="Times New Roman"/>
          <w:b/>
          <w:iCs/>
          <w:sz w:val="26"/>
        </w:rPr>
      </w:pPr>
      <w:r w:rsidRPr="00E40C95">
        <w:rPr>
          <w:rFonts w:eastAsia="Times New Roman"/>
          <w:b/>
          <w:iCs/>
          <w:sz w:val="26"/>
        </w:rPr>
        <w:t>‘</w:t>
      </w:r>
      <w:r w:rsidRPr="00E40C95">
        <w:rPr>
          <w:rFonts w:eastAsia="Times New Roman"/>
          <w:b/>
          <w:iCs/>
          <w:sz w:val="26"/>
          <w:u w:val="single"/>
        </w:rPr>
        <w:t>Should</w:t>
      </w:r>
      <w:r w:rsidRPr="00E40C95">
        <w:rPr>
          <w:rFonts w:eastAsia="Times New Roman"/>
          <w:b/>
          <w:iCs/>
          <w:sz w:val="26"/>
        </w:rPr>
        <w:t xml:space="preserve">’ requires establishing an </w:t>
      </w:r>
      <w:r w:rsidRPr="00E40C95">
        <w:rPr>
          <w:rFonts w:eastAsia="Times New Roman"/>
          <w:b/>
          <w:iCs/>
          <w:sz w:val="26"/>
          <w:u w:val="single"/>
        </w:rPr>
        <w:t>obligation</w:t>
      </w:r>
      <w:r w:rsidRPr="00E40C95">
        <w:rPr>
          <w:rFonts w:eastAsia="Times New Roman"/>
          <w:b/>
          <w:iCs/>
          <w:sz w:val="26"/>
        </w:rPr>
        <w:t xml:space="preserve"> to do the plan. </w:t>
      </w:r>
    </w:p>
    <w:p w14:paraId="47E12B83" w14:textId="77777777" w:rsidR="00AB4BED" w:rsidRPr="00E40C95" w:rsidRDefault="00AB4BED" w:rsidP="00AB4BED">
      <w:pPr>
        <w:spacing w:line="256" w:lineRule="auto"/>
        <w:rPr>
          <w:rFonts w:eastAsia="Calibri"/>
        </w:rPr>
      </w:pPr>
      <w:r w:rsidRPr="00E40C95">
        <w:rPr>
          <w:rFonts w:eastAsia="Calibri"/>
          <w:b/>
          <w:bCs/>
          <w:sz w:val="26"/>
        </w:rPr>
        <w:t>Morrel &amp; Dahlmann ’23</w:t>
      </w:r>
      <w:r w:rsidRPr="00E40C95">
        <w:rPr>
          <w:rFonts w:eastAsia="Calibri"/>
        </w:rPr>
        <w:t xml:space="preserve"> [Kevin; Rowlands Chair in Transformational Strategy; Frederik; Associate Professor of Strategy and Sustainability, Warwick Business School; The Anthropocene Review; Vol. 10(3); Aristotle in the Anthropocene: The comparative benefits of Aristotelian virtue ethics over Utilitarianism and deontology; DOA: 12-5-2024, </w:t>
      </w:r>
      <w:proofErr w:type="spellStart"/>
      <w:r w:rsidRPr="00E40C95">
        <w:rPr>
          <w:rFonts w:eastAsia="Calibri"/>
        </w:rPr>
        <w:t>gasty</w:t>
      </w:r>
      <w:proofErr w:type="spellEnd"/>
      <w:r w:rsidRPr="00E40C95">
        <w:rPr>
          <w:rFonts w:eastAsia="Calibri"/>
        </w:rPr>
        <w:t>]</w:t>
      </w:r>
    </w:p>
    <w:p w14:paraId="244F0B5F" w14:textId="77777777" w:rsidR="00AB4BED" w:rsidRPr="00E40C95" w:rsidRDefault="00AB4BED" w:rsidP="00AB4BED">
      <w:pPr>
        <w:spacing w:line="256" w:lineRule="auto"/>
        <w:rPr>
          <w:rFonts w:eastAsia="Calibri"/>
          <w:sz w:val="16"/>
        </w:rPr>
      </w:pPr>
      <w:r w:rsidRPr="00E40C95">
        <w:rPr>
          <w:rFonts w:eastAsia="Calibri"/>
          <w:u w:val="single"/>
        </w:rPr>
        <w:t xml:space="preserve">In the Anthropocene, humanity faces a pressing question: </w:t>
      </w:r>
      <w:r w:rsidRPr="00E40C95">
        <w:rPr>
          <w:rFonts w:eastAsia="Calibri"/>
          <w:highlight w:val="yellow"/>
          <w:u w:val="single"/>
        </w:rPr>
        <w:t xml:space="preserve">‘what </w:t>
      </w:r>
      <w:r w:rsidRPr="00E40C95">
        <w:rPr>
          <w:rFonts w:eastAsia="Calibri"/>
          <w:b/>
          <w:iCs/>
          <w:highlight w:val="yellow"/>
          <w:u w:val="single"/>
        </w:rPr>
        <w:t>should</w:t>
      </w:r>
      <w:r w:rsidRPr="00E40C95">
        <w:rPr>
          <w:rFonts w:eastAsia="Calibri"/>
          <w:highlight w:val="yellow"/>
          <w:u w:val="single"/>
        </w:rPr>
        <w:t xml:space="preserve"> we do?’</w:t>
      </w:r>
      <w:r w:rsidRPr="00E40C95">
        <w:rPr>
          <w:rFonts w:eastAsia="Calibri"/>
          <w:sz w:val="16"/>
        </w:rPr>
        <w:t xml:space="preserve"> Here we are interested in the underlying sense and </w:t>
      </w:r>
      <w:r w:rsidRPr="00E40C95">
        <w:rPr>
          <w:rFonts w:eastAsia="Calibri"/>
          <w:u w:val="single"/>
        </w:rPr>
        <w:t xml:space="preserve">reference of </w:t>
      </w:r>
      <w:r w:rsidRPr="00E40C95">
        <w:rPr>
          <w:rFonts w:eastAsia="Calibri"/>
          <w:highlight w:val="yellow"/>
          <w:u w:val="single"/>
        </w:rPr>
        <w:t xml:space="preserve">the </w:t>
      </w:r>
      <w:r w:rsidRPr="00E40C95">
        <w:rPr>
          <w:rFonts w:eastAsia="Calibri"/>
          <w:b/>
          <w:iCs/>
          <w:highlight w:val="yellow"/>
          <w:u w:val="single"/>
        </w:rPr>
        <w:t>normative ‘should’</w:t>
      </w:r>
      <w:r w:rsidRPr="00E40C95">
        <w:rPr>
          <w:rFonts w:eastAsia="Calibri"/>
          <w:u w:val="single"/>
        </w:rPr>
        <w:t xml:space="preserve"> as it </w:t>
      </w:r>
      <w:r w:rsidRPr="00E40C95">
        <w:rPr>
          <w:rFonts w:eastAsia="Calibri"/>
          <w:highlight w:val="yellow"/>
          <w:u w:val="single"/>
        </w:rPr>
        <w:t xml:space="preserve">applies to </w:t>
      </w:r>
      <w:r w:rsidRPr="00E40C95">
        <w:rPr>
          <w:rFonts w:eastAsia="Calibri"/>
          <w:b/>
          <w:iCs/>
          <w:highlight w:val="yellow"/>
          <w:u w:val="single"/>
        </w:rPr>
        <w:t>ethics</w:t>
      </w:r>
      <w:r w:rsidRPr="00E40C95">
        <w:rPr>
          <w:rFonts w:eastAsia="Calibri"/>
          <w:u w:val="single"/>
        </w:rPr>
        <w:t xml:space="preserve"> with respect to different actors. </w:t>
      </w:r>
      <w:r w:rsidRPr="00E40C95">
        <w:rPr>
          <w:rFonts w:eastAsia="Calibri"/>
          <w:highlight w:val="yellow"/>
          <w:u w:val="single"/>
        </w:rPr>
        <w:t>To excavate ‘</w:t>
      </w:r>
      <w:r w:rsidRPr="00E40C95">
        <w:rPr>
          <w:rFonts w:eastAsia="Calibri"/>
          <w:b/>
          <w:iCs/>
          <w:highlight w:val="yellow"/>
          <w:u w:val="single"/>
        </w:rPr>
        <w:t>should</w:t>
      </w:r>
      <w:r w:rsidRPr="00E40C95">
        <w:rPr>
          <w:rFonts w:eastAsia="Calibri"/>
          <w:highlight w:val="yellow"/>
          <w:u w:val="single"/>
        </w:rPr>
        <w:t>’, we unearth</w:t>
      </w:r>
      <w:r w:rsidRPr="00E40C95">
        <w:rPr>
          <w:rFonts w:eastAsia="Calibri"/>
          <w:sz w:val="16"/>
        </w:rPr>
        <w:t xml:space="preserve"> the foundations of </w:t>
      </w:r>
      <w:r w:rsidRPr="00E40C95">
        <w:rPr>
          <w:rFonts w:eastAsia="Calibri"/>
          <w:u w:val="single"/>
        </w:rPr>
        <w:t xml:space="preserve">three conventional groupings of </w:t>
      </w:r>
      <w:r w:rsidRPr="00E40C95">
        <w:rPr>
          <w:rFonts w:eastAsia="Calibri"/>
          <w:highlight w:val="yellow"/>
          <w:u w:val="single"/>
        </w:rPr>
        <w:t>normative ethical systems</w:t>
      </w:r>
      <w:r w:rsidRPr="00E40C95">
        <w:rPr>
          <w:rFonts w:eastAsia="Calibri"/>
          <w:u w:val="single"/>
        </w:rPr>
        <w:t>:</w:t>
      </w:r>
      <w:r w:rsidRPr="00E40C95">
        <w:rPr>
          <w:rFonts w:eastAsia="Calibri"/>
          <w:sz w:val="16"/>
        </w:rPr>
        <w:t xml:space="preserve"> Mill’s </w:t>
      </w:r>
      <w:r w:rsidRPr="00E40C95">
        <w:rPr>
          <w:rFonts w:eastAsia="Calibri"/>
          <w:b/>
          <w:iCs/>
          <w:u w:val="single"/>
        </w:rPr>
        <w:t>utilitarianism</w:t>
      </w:r>
      <w:r w:rsidRPr="00E40C95">
        <w:rPr>
          <w:rFonts w:eastAsia="Calibri"/>
          <w:u w:val="single"/>
        </w:rPr>
        <w:t xml:space="preserve">, Kantian </w:t>
      </w:r>
      <w:r w:rsidRPr="00E40C95">
        <w:rPr>
          <w:rFonts w:eastAsia="Calibri"/>
          <w:b/>
          <w:iCs/>
          <w:u w:val="single"/>
        </w:rPr>
        <w:t>deontological ethics</w:t>
      </w:r>
      <w:r w:rsidRPr="00E40C95">
        <w:rPr>
          <w:rFonts w:eastAsia="Calibri"/>
          <w:u w:val="single"/>
        </w:rPr>
        <w:t xml:space="preserve"> and Aristotelian </w:t>
      </w:r>
      <w:r w:rsidRPr="00E40C95">
        <w:rPr>
          <w:rFonts w:eastAsia="Calibri"/>
          <w:b/>
          <w:iCs/>
          <w:u w:val="single"/>
        </w:rPr>
        <w:t>virtue ethics</w:t>
      </w:r>
      <w:r w:rsidRPr="00E40C95">
        <w:rPr>
          <w:rFonts w:eastAsia="Calibri"/>
          <w:u w:val="single"/>
        </w:rPr>
        <w:t xml:space="preserve">. Each provides a </w:t>
      </w:r>
      <w:r w:rsidRPr="00E40C95">
        <w:rPr>
          <w:rFonts w:eastAsia="Calibri"/>
          <w:b/>
          <w:iCs/>
          <w:u w:val="single"/>
        </w:rPr>
        <w:t>normative basis</w:t>
      </w:r>
      <w:r w:rsidRPr="00E40C95">
        <w:rPr>
          <w:rFonts w:eastAsia="Calibri"/>
          <w:u w:val="single"/>
        </w:rPr>
        <w:t xml:space="preserve"> for saying what humans ‘</w:t>
      </w:r>
      <w:r w:rsidRPr="00E40C95">
        <w:rPr>
          <w:rFonts w:eastAsia="Calibri"/>
          <w:b/>
          <w:iCs/>
          <w:u w:val="single"/>
        </w:rPr>
        <w:t>should</w:t>
      </w:r>
      <w:r w:rsidRPr="00E40C95">
        <w:rPr>
          <w:rFonts w:eastAsia="Calibri"/>
          <w:u w:val="single"/>
        </w:rPr>
        <w:t>’ do.</w:t>
      </w:r>
      <w:r w:rsidRPr="00E40C95">
        <w:rPr>
          <w:rFonts w:eastAsia="Calibri"/>
          <w:sz w:val="16"/>
        </w:rPr>
        <w:t xml:space="preserve"> We draw on specific examples from the private sector to argue that debates on the role of ethics in business are dominated by consequentialist and deontological accounts which, while essential, entail certain limitations regarding the realities of this new geological epoch. Identifying the comparative benefits of Aristotelian virtue ethics enables us to develop new insights and suggestions for ethics in the Anthropocene. We identify three distinctive features of Aristotelian virtue ethics: (</w:t>
      </w:r>
      <w:proofErr w:type="spellStart"/>
      <w:r w:rsidRPr="00E40C95">
        <w:rPr>
          <w:rFonts w:eastAsia="Calibri"/>
          <w:sz w:val="16"/>
        </w:rPr>
        <w:t>i</w:t>
      </w:r>
      <w:proofErr w:type="spellEnd"/>
      <w:r w:rsidRPr="00E40C95">
        <w:rPr>
          <w:rFonts w:eastAsia="Calibri"/>
          <w:sz w:val="16"/>
        </w:rPr>
        <w:t>) a focus on agents rather than acts, (ii) a distinction between laws and customs versus nature and (iii) the importance of tradition. We set out corresponding implications for ethics and sustainability as applied to the private sector.</w:t>
      </w:r>
    </w:p>
    <w:p w14:paraId="4BF69442" w14:textId="77777777" w:rsidR="00AB4BED" w:rsidRDefault="00AB4BED" w:rsidP="00AB4BED">
      <w:pPr>
        <w:pStyle w:val="Heading2"/>
      </w:pPr>
      <w:r>
        <w:t>T-Subsets</w:t>
      </w:r>
    </w:p>
    <w:p w14:paraId="4DA28FE7" w14:textId="77777777" w:rsidR="00AB4BED" w:rsidRDefault="00AB4BED" w:rsidP="00AB4BED">
      <w:pPr>
        <w:pStyle w:val="Heading4"/>
      </w:pPr>
      <w:r>
        <w:t xml:space="preserve">T-Subsets </w:t>
      </w:r>
    </w:p>
    <w:p w14:paraId="70776848" w14:textId="77777777" w:rsidR="00AB4BED" w:rsidRDefault="00AB4BED" w:rsidP="00AB4BED">
      <w:pPr>
        <w:pStyle w:val="Heading4"/>
        <w:rPr>
          <w:rFonts w:eastAsia="Calibri" w:cs="Calibri"/>
          <w:sz w:val="30"/>
          <w:szCs w:val="30"/>
        </w:rPr>
      </w:pPr>
      <w:r>
        <w:rPr>
          <w:b w:val="0"/>
          <w:sz w:val="30"/>
          <w:szCs w:val="30"/>
        </w:rPr>
        <w:t>‘</w:t>
      </w:r>
      <w:r w:rsidRPr="00B864DF">
        <w:t xml:space="preserve">Workers’ means </w:t>
      </w:r>
      <w:r w:rsidRPr="00B864DF">
        <w:rPr>
          <w:u w:val="single"/>
        </w:rPr>
        <w:t>all</w:t>
      </w:r>
      <w:r w:rsidRPr="00B864DF">
        <w:t xml:space="preserve"> workers</w:t>
      </w:r>
      <w:r>
        <w:rPr>
          <w:b w:val="0"/>
          <w:sz w:val="30"/>
          <w:szCs w:val="30"/>
        </w:rPr>
        <w:t xml:space="preserve"> </w:t>
      </w:r>
    </w:p>
    <w:p w14:paraId="2FE88A6B" w14:textId="77777777" w:rsidR="00AB4BED" w:rsidRDefault="00AB4BED" w:rsidP="00AB4BED">
      <w:pPr>
        <w:pStyle w:val="Body"/>
        <w:rPr>
          <w:rFonts w:eastAsia="Calibri" w:cs="Calibri"/>
        </w:rPr>
      </w:pPr>
      <w:r>
        <w:rPr>
          <w:b/>
          <w:bCs/>
          <w:sz w:val="26"/>
          <w:szCs w:val="26"/>
          <w:lang w:val="es-ES_tradnl"/>
        </w:rPr>
        <w:t>ILO 81</w:t>
      </w:r>
      <w:r>
        <w:t xml:space="preserve"> – International Labor Organization, 1981, </w:t>
      </w:r>
      <w:r>
        <w:rPr>
          <w:rFonts w:cs="Times New Roman"/>
          <w:rtl/>
          <w:lang w:val="ar-SA"/>
        </w:rPr>
        <w:t>“</w:t>
      </w:r>
      <w:r>
        <w:t>Report VI (1): Safety and Health and the Working Environment,” International Labor Conference, 67</w:t>
      </w:r>
      <w:r>
        <w:rPr>
          <w:vertAlign w:val="superscript"/>
        </w:rPr>
        <w:t>th</w:t>
      </w:r>
      <w:r>
        <w:t xml:space="preserve"> Session, https://webapps.ilo.org/public/libdoc/ilo/1980/80B09_513_engl.pdf</w:t>
      </w:r>
    </w:p>
    <w:p w14:paraId="0712F2E2" w14:textId="77777777" w:rsidR="00AB4BED" w:rsidRDefault="00AB4BED" w:rsidP="00AB4BED">
      <w:pPr>
        <w:pStyle w:val="Body"/>
        <w:rPr>
          <w:rFonts w:eastAsia="Calibri" w:cs="Calibri"/>
          <w:sz w:val="16"/>
          <w:szCs w:val="16"/>
        </w:rPr>
      </w:pPr>
      <w:r>
        <w:rPr>
          <w:sz w:val="16"/>
          <w:szCs w:val="16"/>
        </w:rPr>
        <w:t xml:space="preserve">5. For the purpose of the proposed instrument- </w:t>
      </w:r>
    </w:p>
    <w:p w14:paraId="7CFC6A91" w14:textId="77777777" w:rsidR="00AB4BED" w:rsidRDefault="00AB4BED" w:rsidP="00AB4BED">
      <w:pPr>
        <w:pStyle w:val="Body"/>
        <w:rPr>
          <w:rFonts w:eastAsia="Calibri" w:cs="Calibri"/>
          <w:sz w:val="16"/>
          <w:szCs w:val="16"/>
        </w:rPr>
      </w:pPr>
      <w:r>
        <w:rPr>
          <w:sz w:val="16"/>
          <w:szCs w:val="16"/>
        </w:rPr>
        <w:t>(a) the term " branches of economic activity " includes work in the public service ;</w:t>
      </w:r>
    </w:p>
    <w:p w14:paraId="7A912BCB" w14:textId="77777777" w:rsidR="00AB4BED" w:rsidRDefault="00AB4BED" w:rsidP="00AB4BED">
      <w:pPr>
        <w:pStyle w:val="Body"/>
        <w:rPr>
          <w:rFonts w:eastAsia="Calibri" w:cs="Calibri"/>
          <w:sz w:val="16"/>
          <w:szCs w:val="16"/>
        </w:rPr>
      </w:pPr>
      <w:r>
        <w:rPr>
          <w:sz w:val="16"/>
          <w:szCs w:val="16"/>
        </w:rPr>
        <w:t xml:space="preserve">(b) </w:t>
      </w:r>
      <w:r>
        <w:rPr>
          <w:u w:val="single"/>
          <w:shd w:val="clear" w:color="auto" w:fill="FFFF00"/>
        </w:rPr>
        <w:t xml:space="preserve">the term " workers " means </w:t>
      </w:r>
      <w:r>
        <w:rPr>
          <w:b/>
          <w:bCs/>
          <w:u w:val="single"/>
          <w:shd w:val="clear" w:color="auto" w:fill="FFFF00"/>
        </w:rPr>
        <w:t>all employed persons</w:t>
      </w:r>
      <w:r>
        <w:rPr>
          <w:u w:val="single"/>
          <w:shd w:val="clear" w:color="auto" w:fill="FFFF00"/>
        </w:rPr>
        <w:t xml:space="preserve">, </w:t>
      </w:r>
      <w:r w:rsidRPr="00B864DF">
        <w:rPr>
          <w:highlight w:val="yellow"/>
          <w:u w:val="single"/>
          <w:shd w:val="clear" w:color="auto" w:fill="FFFF00"/>
        </w:rPr>
        <w:t>including public employees</w:t>
      </w:r>
      <w:r w:rsidRPr="00B864DF">
        <w:rPr>
          <w:sz w:val="16"/>
          <w:szCs w:val="16"/>
          <w:highlight w:val="yellow"/>
          <w:lang w:val="fr-FR"/>
        </w:rPr>
        <w:t xml:space="preserve"> ;</w:t>
      </w:r>
    </w:p>
    <w:p w14:paraId="2E49F2F9" w14:textId="77777777" w:rsidR="00AB4BED" w:rsidRDefault="00AB4BED" w:rsidP="00AB4BED">
      <w:pPr>
        <w:pStyle w:val="Body"/>
        <w:rPr>
          <w:rFonts w:eastAsia="Calibri" w:cs="Calibri"/>
          <w:sz w:val="16"/>
          <w:szCs w:val="16"/>
        </w:rPr>
      </w:pPr>
      <w:r>
        <w:rPr>
          <w:sz w:val="16"/>
          <w:szCs w:val="16"/>
        </w:rPr>
        <w:t>(c) the term "workplace" should cover all places where workers need to be or to go by reason of their work and which are under the direct or indirect control of the employer ;</w:t>
      </w:r>
    </w:p>
    <w:p w14:paraId="65FB0768" w14:textId="77777777" w:rsidR="00AB4BED" w:rsidRPr="009705EB" w:rsidRDefault="00AB4BED" w:rsidP="00AB4BED">
      <w:pPr>
        <w:pStyle w:val="Body"/>
        <w:rPr>
          <w:rFonts w:eastAsia="Calibri" w:cs="Calibri"/>
          <w:sz w:val="16"/>
          <w:szCs w:val="16"/>
        </w:rPr>
      </w:pPr>
      <w:r>
        <w:rPr>
          <w:sz w:val="16"/>
          <w:szCs w:val="16"/>
        </w:rPr>
        <w:t>(d) the term "regulations" should cover all provisions given force of law by the competent authority or authorities.</w:t>
      </w:r>
    </w:p>
    <w:p w14:paraId="6A580F86" w14:textId="77777777" w:rsidR="00AB4BED" w:rsidRPr="008C7739" w:rsidRDefault="00AB4BED" w:rsidP="00AB4BED">
      <w:pPr>
        <w:pStyle w:val="Heading4"/>
      </w:pPr>
      <w:r w:rsidRPr="008C7739">
        <w:t>‘In’ means ‘throughout’</w:t>
      </w:r>
    </w:p>
    <w:p w14:paraId="4F58735A" w14:textId="77777777" w:rsidR="00AB4BED" w:rsidRPr="008C7739" w:rsidRDefault="00AB4BED" w:rsidP="00AB4BED">
      <w:r w:rsidRPr="008C7739">
        <w:rPr>
          <w:b/>
          <w:bCs/>
        </w:rPr>
        <w:t>Words &amp; Phrases 40</w:t>
      </w:r>
      <w:r w:rsidRPr="008C7739">
        <w:t xml:space="preserve"> [Words &amp; Phrases, p. 611, 1940, West Publishing Company, https://archive.org/details/wordsphrasessain41stpa/page/610/mode/2up]</w:t>
      </w:r>
    </w:p>
    <w:p w14:paraId="0F4E1E36" w14:textId="77777777" w:rsidR="00AB4BED" w:rsidRPr="008164B4" w:rsidRDefault="00AB4BED" w:rsidP="00AB4BED">
      <w:r w:rsidRPr="008C7739">
        <w:t>In the act of 1861 providing that Jus-</w:t>
      </w:r>
      <w:proofErr w:type="spellStart"/>
      <w:r w:rsidRPr="008C7739">
        <w:t>tices</w:t>
      </w:r>
      <w:proofErr w:type="spellEnd"/>
      <w:r w:rsidRPr="008C7739">
        <w:t xml:space="preserve"> of the peace shall have Jurisdiction "in" their respective counties to hear and deter-mine all complaints, etc., </w:t>
      </w:r>
      <w:r w:rsidRPr="008C7739">
        <w:rPr>
          <w:u w:val="single"/>
        </w:rPr>
        <w:t xml:space="preserve">the word </w:t>
      </w:r>
      <w:r w:rsidRPr="008C7739">
        <w:rPr>
          <w:highlight w:val="yellow"/>
          <w:u w:val="single"/>
        </w:rPr>
        <w:t>"</w:t>
      </w:r>
      <w:r w:rsidRPr="008C7739">
        <w:rPr>
          <w:b/>
          <w:iCs/>
          <w:highlight w:val="yellow"/>
          <w:u w:val="single"/>
        </w:rPr>
        <w:t>in</w:t>
      </w:r>
      <w:r w:rsidRPr="008C7739">
        <w:rPr>
          <w:highlight w:val="yellow"/>
          <w:u w:val="single"/>
        </w:rPr>
        <w:t xml:space="preserve">" should be </w:t>
      </w:r>
      <w:r w:rsidRPr="008C7739">
        <w:rPr>
          <w:b/>
          <w:iCs/>
          <w:highlight w:val="yellow"/>
          <w:u w:val="single"/>
        </w:rPr>
        <w:t>construed</w:t>
      </w:r>
      <w:r w:rsidRPr="008C7739">
        <w:rPr>
          <w:highlight w:val="yellow"/>
          <w:u w:val="single"/>
        </w:rPr>
        <w:t xml:space="preserve"> to </w:t>
      </w:r>
      <w:r w:rsidRPr="008C7739">
        <w:rPr>
          <w:b/>
          <w:iCs/>
          <w:highlight w:val="yellow"/>
          <w:u w:val="single"/>
        </w:rPr>
        <w:t>mean "throughout"</w:t>
      </w:r>
      <w:r w:rsidRPr="008C7739">
        <w:t xml:space="preserve"> such counties. </w:t>
      </w:r>
      <w:r w:rsidRPr="008C7739">
        <w:rPr>
          <w:b/>
          <w:iCs/>
          <w:u w:val="single"/>
        </w:rPr>
        <w:t>Reynolds v. Larkin</w:t>
      </w:r>
      <w:r w:rsidRPr="008C7739">
        <w:t xml:space="preserve">. 14 I'. 114, 117, 10 Colo. 126. </w:t>
      </w:r>
    </w:p>
    <w:p w14:paraId="42E9C147" w14:textId="77777777" w:rsidR="00AB4BED" w:rsidRDefault="00AB4BED" w:rsidP="00AB4BED">
      <w:pPr>
        <w:pStyle w:val="Heading4"/>
      </w:pPr>
      <w:r>
        <w:t>Vote Neg</w:t>
      </w:r>
    </w:p>
    <w:p w14:paraId="1CA89B75" w14:textId="77777777" w:rsidR="00AB4BED" w:rsidRDefault="00AB4BED" w:rsidP="00AB4BED">
      <w:pPr>
        <w:pStyle w:val="Heading4"/>
      </w:pPr>
      <w:r>
        <w:t xml:space="preserve">1-LIMITS: Endless subsets explode the case lists and kills procedural fairness. </w:t>
      </w:r>
      <w:r w:rsidRPr="009024E3">
        <w:rPr>
          <w:u w:val="single"/>
        </w:rPr>
        <w:t>Subsets</w:t>
      </w:r>
      <w:r>
        <w:t xml:space="preserve"> are a voter, subsets of </w:t>
      </w:r>
      <w:r w:rsidRPr="009024E3">
        <w:rPr>
          <w:u w:val="single"/>
        </w:rPr>
        <w:t>public-private</w:t>
      </w:r>
      <w:r>
        <w:t xml:space="preserve">, any entity/industry , greenlights races to the margins. </w:t>
      </w:r>
    </w:p>
    <w:p w14:paraId="7A5AFC03" w14:textId="0E5EC840" w:rsidR="00AB4BED" w:rsidRPr="00AB4BED" w:rsidRDefault="00AB4BED" w:rsidP="00AB4BED">
      <w:pPr>
        <w:pStyle w:val="Heading4"/>
        <w:rPr>
          <w:u w:val="single"/>
        </w:rPr>
      </w:pPr>
      <w:r>
        <w:t xml:space="preserve">2-GRAMMER: It’s a </w:t>
      </w:r>
      <w:r w:rsidRPr="009024E3">
        <w:rPr>
          <w:u w:val="single"/>
        </w:rPr>
        <w:t>prerequisite</w:t>
      </w:r>
      <w:r>
        <w:t xml:space="preserve"> and </w:t>
      </w:r>
      <w:r w:rsidRPr="009024E3">
        <w:rPr>
          <w:u w:val="single"/>
        </w:rPr>
        <w:t>outweighs</w:t>
      </w:r>
      <w:r>
        <w:t xml:space="preserve">, determines </w:t>
      </w:r>
      <w:r w:rsidRPr="009024E3">
        <w:rPr>
          <w:u w:val="single"/>
        </w:rPr>
        <w:t>meaning</w:t>
      </w:r>
      <w:r>
        <w:t xml:space="preserve">, and </w:t>
      </w:r>
      <w:r w:rsidRPr="009024E3">
        <w:rPr>
          <w:u w:val="single"/>
        </w:rPr>
        <w:t>jurisdiction</w:t>
      </w:r>
    </w:p>
    <w:p w14:paraId="0F82F4F5" w14:textId="77777777" w:rsidR="00AB4BED" w:rsidRDefault="00AB4BED" w:rsidP="00AB4BED">
      <w:pPr>
        <w:pStyle w:val="Heading2"/>
        <w:rPr>
          <w:rFonts w:eastAsia="Times New Roman"/>
        </w:rPr>
      </w:pPr>
      <w:r w:rsidRPr="00324A61">
        <w:rPr>
          <w:rFonts w:eastAsia="Times New Roman"/>
        </w:rPr>
        <w:t>Nietzsche</w:t>
      </w:r>
      <w:r>
        <w:rPr>
          <w:rFonts w:eastAsia="Times New Roman"/>
        </w:rPr>
        <w:t xml:space="preserve"> K</w:t>
      </w:r>
    </w:p>
    <w:p w14:paraId="2DFC03D7" w14:textId="77777777" w:rsidR="00AB4BED" w:rsidRPr="00324A61" w:rsidRDefault="00AB4BED" w:rsidP="00AB4BED">
      <w:pPr>
        <w:pStyle w:val="Heading4"/>
        <w:rPr>
          <w:rFonts w:eastAsia="Times New Roman"/>
        </w:rPr>
      </w:pPr>
      <w:r w:rsidRPr="00324A61">
        <w:rPr>
          <w:rFonts w:eastAsia="Times New Roman"/>
        </w:rPr>
        <w:t>Nietzsche</w:t>
      </w:r>
      <w:r>
        <w:rPr>
          <w:rFonts w:eastAsia="Times New Roman"/>
        </w:rPr>
        <w:t xml:space="preserve"> K</w:t>
      </w:r>
    </w:p>
    <w:p w14:paraId="382C28B8" w14:textId="77777777" w:rsidR="00AB4BED" w:rsidRPr="00324A61" w:rsidRDefault="00AB4BED" w:rsidP="00AB4BED">
      <w:pPr>
        <w:keepNext/>
        <w:keepLines/>
        <w:spacing w:before="40" w:after="0" w:line="256" w:lineRule="auto"/>
        <w:outlineLvl w:val="3"/>
        <w:rPr>
          <w:rFonts w:eastAsia="Times New Roman" w:cs="Times New Roman"/>
          <w:b/>
          <w:iCs/>
          <w:sz w:val="26"/>
        </w:rPr>
      </w:pPr>
      <w:r w:rsidRPr="00324A61">
        <w:rPr>
          <w:rFonts w:eastAsia="Times New Roman" w:cs="Times New Roman"/>
          <w:b/>
          <w:iCs/>
          <w:sz w:val="26"/>
          <w:u w:val="single"/>
        </w:rPr>
        <w:t>AFF</w:t>
      </w:r>
      <w:r w:rsidRPr="00324A61">
        <w:rPr>
          <w:rFonts w:eastAsia="Times New Roman" w:cs="Times New Roman"/>
          <w:b/>
          <w:iCs/>
          <w:sz w:val="26"/>
        </w:rPr>
        <w:t xml:space="preserve"> starts at </w:t>
      </w:r>
      <w:r w:rsidRPr="00324A61">
        <w:rPr>
          <w:rFonts w:eastAsia="Times New Roman" w:cs="Times New Roman"/>
          <w:b/>
          <w:iCs/>
          <w:sz w:val="26"/>
          <w:u w:val="single"/>
        </w:rPr>
        <w:t>ZERO</w:t>
      </w:r>
      <w:r w:rsidRPr="00324A61">
        <w:rPr>
          <w:rFonts w:eastAsia="Times New Roman" w:cs="Times New Roman"/>
          <w:b/>
          <w:iCs/>
          <w:sz w:val="26"/>
        </w:rPr>
        <w:t xml:space="preserve">: </w:t>
      </w:r>
      <w:r w:rsidRPr="00324A61">
        <w:rPr>
          <w:rFonts w:eastAsia="Times New Roman" w:cs="Times New Roman"/>
          <w:b/>
          <w:iCs/>
          <w:sz w:val="26"/>
          <w:u w:val="single"/>
        </w:rPr>
        <w:t>Truth</w:t>
      </w:r>
      <w:r w:rsidRPr="00324A61">
        <w:rPr>
          <w:rFonts w:eastAsia="Times New Roman" w:cs="Times New Roman"/>
          <w:b/>
          <w:iCs/>
          <w:sz w:val="26"/>
        </w:rPr>
        <w:t xml:space="preserve"> doesn’t exist anymore, God is </w:t>
      </w:r>
      <w:r w:rsidRPr="00324A61">
        <w:rPr>
          <w:rFonts w:eastAsia="Times New Roman" w:cs="Times New Roman"/>
          <w:b/>
          <w:iCs/>
          <w:sz w:val="26"/>
          <w:u w:val="single"/>
        </w:rPr>
        <w:t>dead</w:t>
      </w:r>
      <w:r w:rsidRPr="00324A61">
        <w:rPr>
          <w:rFonts w:eastAsia="Times New Roman" w:cs="Times New Roman"/>
          <w:b/>
          <w:iCs/>
          <w:sz w:val="26"/>
        </w:rPr>
        <w:t xml:space="preserve"> and Trump is </w:t>
      </w:r>
      <w:r w:rsidRPr="00324A61">
        <w:rPr>
          <w:rFonts w:eastAsia="Times New Roman" w:cs="Times New Roman"/>
          <w:b/>
          <w:iCs/>
          <w:sz w:val="26"/>
          <w:u w:val="single"/>
        </w:rPr>
        <w:t>King</w:t>
      </w:r>
    </w:p>
    <w:p w14:paraId="1122FDFA" w14:textId="77777777" w:rsidR="00AB4BED" w:rsidRPr="00324A61" w:rsidRDefault="00AB4BED" w:rsidP="00AB4BED">
      <w:pPr>
        <w:spacing w:line="256" w:lineRule="auto"/>
        <w:rPr>
          <w:rFonts w:eastAsia="Calibri"/>
        </w:rPr>
      </w:pPr>
      <w:r w:rsidRPr="00324A61">
        <w:rPr>
          <w:rFonts w:eastAsia="Calibri"/>
          <w:b/>
          <w:bCs/>
          <w:sz w:val="26"/>
        </w:rPr>
        <w:t>Papazoglou 16</w:t>
      </w:r>
      <w:r w:rsidRPr="00324A61">
        <w:rPr>
          <w:rFonts w:eastAsia="Calibri"/>
        </w:rPr>
        <w:t xml:space="preserve"> (Alexis Papazoglou has a doctorate in philosophy from Cambridge , "The Post Truth era of Trump is just what Nietzsche predicted" 2016 https://theconversation.com/the-post-truth-era-of-trump-is-just-what-nietzsche-predicted-69093)-KM</w:t>
      </w:r>
    </w:p>
    <w:p w14:paraId="06761F37" w14:textId="77777777" w:rsidR="00AB4BED" w:rsidRPr="00324A61" w:rsidRDefault="00AB4BED" w:rsidP="00AB4BED">
      <w:pPr>
        <w:spacing w:line="256" w:lineRule="auto"/>
        <w:rPr>
          <w:rFonts w:eastAsia="Calibri"/>
          <w:sz w:val="16"/>
        </w:rPr>
      </w:pPr>
      <w:r w:rsidRPr="00324A61">
        <w:rPr>
          <w:rFonts w:eastAsia="Calibri"/>
          <w:sz w:val="16"/>
        </w:rPr>
        <w:t xml:space="preserve">The morning of the US presidential election, I was leading a graduate seminar on Friedrich Nietzsche’s critique of truth. It turned out to be all too apt. </w:t>
      </w:r>
      <w:r w:rsidRPr="00324A61">
        <w:rPr>
          <w:rFonts w:eastAsia="Calibri"/>
          <w:u w:val="single"/>
        </w:rPr>
        <w:t>Nietzsche</w:t>
      </w:r>
      <w:r w:rsidRPr="00324A61">
        <w:rPr>
          <w:rFonts w:eastAsia="Calibri"/>
          <w:sz w:val="16"/>
        </w:rPr>
        <w:t xml:space="preserve">, German counter-Enlightenment thinker of the late 19th century, </w:t>
      </w:r>
      <w:r w:rsidRPr="00324A61">
        <w:rPr>
          <w:rFonts w:eastAsia="Calibri"/>
          <w:u w:val="single"/>
        </w:rPr>
        <w:t xml:space="preserve">seemed to suggest that </w:t>
      </w:r>
      <w:r w:rsidRPr="00324A61">
        <w:rPr>
          <w:rFonts w:eastAsia="Calibri"/>
          <w:highlight w:val="yellow"/>
          <w:u w:val="single"/>
        </w:rPr>
        <w:t>objective truth</w:t>
      </w:r>
      <w:r w:rsidRPr="00324A61">
        <w:rPr>
          <w:rFonts w:eastAsia="Calibri"/>
          <w:u w:val="single"/>
        </w:rPr>
        <w:t xml:space="preserve"> – the concept of truth that most philosophers relied on at the time – </w:t>
      </w:r>
      <w:r w:rsidRPr="00324A61">
        <w:rPr>
          <w:rFonts w:eastAsia="Calibri"/>
          <w:highlight w:val="yellow"/>
          <w:u w:val="single"/>
        </w:rPr>
        <w:t>doesn’t really exist</w:t>
      </w:r>
      <w:r w:rsidRPr="00324A61">
        <w:rPr>
          <w:rFonts w:eastAsia="Calibri"/>
          <w:u w:val="single"/>
        </w:rPr>
        <w:t xml:space="preserve">. That idea, he wrote, is a relic of an age when God was the guarantor of what counted as the objective view of the world, but </w:t>
      </w:r>
      <w:hyperlink r:id="rId8" w:history="1">
        <w:r w:rsidRPr="00324A61">
          <w:rPr>
            <w:rFonts w:eastAsia="Calibri"/>
            <w:b/>
            <w:bCs/>
            <w:color w:val="0563C1"/>
            <w:highlight w:val="yellow"/>
            <w:u w:val="single"/>
          </w:rPr>
          <w:t>God is dead</w:t>
        </w:r>
      </w:hyperlink>
      <w:r w:rsidRPr="00324A61">
        <w:rPr>
          <w:rFonts w:eastAsia="Calibri"/>
          <w:b/>
          <w:bCs/>
          <w:highlight w:val="yellow"/>
          <w:u w:val="single"/>
        </w:rPr>
        <w:t>,</w:t>
      </w:r>
      <w:r w:rsidRPr="00324A61">
        <w:rPr>
          <w:rFonts w:eastAsia="Calibri"/>
          <w:highlight w:val="yellow"/>
          <w:u w:val="single"/>
        </w:rPr>
        <w:t xml:space="preserve"> meani</w:t>
      </w:r>
      <w:r w:rsidRPr="00324A61">
        <w:rPr>
          <w:rFonts w:eastAsia="Calibri"/>
          <w:u w:val="single"/>
        </w:rPr>
        <w:t xml:space="preserve">ng that objective, </w:t>
      </w:r>
      <w:r w:rsidRPr="00324A61">
        <w:rPr>
          <w:rFonts w:eastAsia="Calibri"/>
          <w:highlight w:val="yellow"/>
          <w:u w:val="single"/>
        </w:rPr>
        <w:t>absolute truth is an impossibility</w:t>
      </w:r>
      <w:r w:rsidRPr="00324A61">
        <w:rPr>
          <w:rFonts w:eastAsia="Calibri"/>
          <w:u w:val="single"/>
        </w:rPr>
        <w:t xml:space="preserve">. </w:t>
      </w:r>
      <w:r w:rsidRPr="00324A61">
        <w:rPr>
          <w:rFonts w:eastAsia="Calibri"/>
          <w:sz w:val="16"/>
        </w:rPr>
        <w:t xml:space="preserve">God’s point of view is no longer available to determine what is true. Nietzsche fancied himself a prophet of things to come – and </w:t>
      </w:r>
      <w:r w:rsidRPr="00324A61">
        <w:rPr>
          <w:rFonts w:eastAsia="Calibri"/>
          <w:u w:val="single"/>
        </w:rPr>
        <w:t>not long after Donald Trump won the presidency, the Oxford Dictionaries declared the international word of the year 2016 to be “</w:t>
      </w:r>
      <w:hyperlink r:id="rId9" w:history="1">
        <w:r w:rsidRPr="00324A61">
          <w:rPr>
            <w:rFonts w:eastAsia="Calibri"/>
            <w:color w:val="0563C1"/>
            <w:u w:val="single"/>
          </w:rPr>
          <w:t>post-truth</w:t>
        </w:r>
      </w:hyperlink>
      <w:r w:rsidRPr="00324A61">
        <w:rPr>
          <w:rFonts w:eastAsia="Calibri"/>
          <w:u w:val="single"/>
        </w:rPr>
        <w:t xml:space="preserve">”. Indeed, one of the characteristics of </w:t>
      </w:r>
      <w:r w:rsidRPr="00324A61">
        <w:rPr>
          <w:rFonts w:eastAsia="Calibri"/>
          <w:highlight w:val="yellow"/>
          <w:u w:val="single"/>
        </w:rPr>
        <w:t>Trump’s</w:t>
      </w:r>
      <w:r w:rsidRPr="00324A61">
        <w:rPr>
          <w:rFonts w:eastAsia="Calibri"/>
          <w:u w:val="single"/>
        </w:rPr>
        <w:t xml:space="preserve"> campaign was its </w:t>
      </w:r>
      <w:r w:rsidRPr="00324A61">
        <w:rPr>
          <w:rFonts w:eastAsia="Calibri"/>
          <w:highlight w:val="yellow"/>
          <w:u w:val="single"/>
        </w:rPr>
        <w:t>scorn for facts and the truth</w:t>
      </w:r>
      <w:r w:rsidRPr="00324A61">
        <w:rPr>
          <w:rFonts w:eastAsia="Calibri"/>
          <w:u w:val="single"/>
        </w:rPr>
        <w:t xml:space="preserve">. Trump himself unabashedly made any claim that seemed fit for his purpose of being elected: </w:t>
      </w:r>
      <w:r w:rsidRPr="00324A61">
        <w:rPr>
          <w:rFonts w:eastAsia="Calibri"/>
          <w:sz w:val="16"/>
        </w:rPr>
        <w:t xml:space="preserve">that crime levels are </w:t>
      </w:r>
      <w:hyperlink r:id="rId10" w:history="1">
        <w:r w:rsidRPr="00324A61">
          <w:rPr>
            <w:rFonts w:eastAsia="Calibri"/>
            <w:color w:val="0563C1"/>
            <w:u w:val="single"/>
          </w:rPr>
          <w:t>sky-high</w:t>
        </w:r>
      </w:hyperlink>
      <w:r w:rsidRPr="00324A61">
        <w:rPr>
          <w:rFonts w:eastAsia="Calibri"/>
          <w:sz w:val="16"/>
        </w:rPr>
        <w:t xml:space="preserve">, that climate change is a </w:t>
      </w:r>
      <w:hyperlink r:id="rId11" w:history="1">
        <w:r w:rsidRPr="00324A61">
          <w:rPr>
            <w:rFonts w:eastAsia="Calibri"/>
            <w:color w:val="0563C1"/>
            <w:u w:val="single"/>
          </w:rPr>
          <w:t>Chinese hoax</w:t>
        </w:r>
      </w:hyperlink>
      <w:r w:rsidRPr="00324A61">
        <w:rPr>
          <w:rFonts w:eastAsia="Calibri"/>
          <w:sz w:val="16"/>
        </w:rPr>
        <w:t xml:space="preserve">, that he’d </w:t>
      </w:r>
      <w:hyperlink r:id="rId12" w:anchor="annotations:10505601" w:history="1">
        <w:r w:rsidRPr="00324A61">
          <w:rPr>
            <w:rFonts w:eastAsia="Calibri"/>
            <w:color w:val="0563C1"/>
            <w:u w:val="single"/>
          </w:rPr>
          <w:t>never called it</w:t>
        </w:r>
      </w:hyperlink>
      <w:r w:rsidRPr="00324A61">
        <w:rPr>
          <w:rFonts w:eastAsia="Calibri"/>
          <w:sz w:val="16"/>
        </w:rPr>
        <w:t xml:space="preserve"> a Chinese hoax, and so on. But the exposure of </w:t>
      </w:r>
      <w:r w:rsidRPr="00324A61">
        <w:rPr>
          <w:rFonts w:eastAsia="Calibri"/>
          <w:u w:val="single"/>
        </w:rPr>
        <w:t xml:space="preserve">his constant contradictions and </w:t>
      </w:r>
      <w:r w:rsidRPr="00324A61">
        <w:rPr>
          <w:rFonts w:eastAsia="Calibri"/>
          <w:highlight w:val="yellow"/>
          <w:u w:val="single"/>
        </w:rPr>
        <w:t>untruths didn’t stop him. He won</w:t>
      </w:r>
      <w:r w:rsidRPr="00324A61">
        <w:rPr>
          <w:rFonts w:eastAsia="Calibri"/>
          <w:u w:val="single"/>
        </w:rPr>
        <w:t xml:space="preserve">. Nietzsche offers us a way of understanding how this happened. As he saw it, once we </w:t>
      </w:r>
      <w:proofErr w:type="spellStart"/>
      <w:r w:rsidRPr="00324A61">
        <w:rPr>
          <w:rFonts w:eastAsia="Calibri"/>
          <w:u w:val="single"/>
        </w:rPr>
        <w:t>realise</w:t>
      </w:r>
      <w:proofErr w:type="spellEnd"/>
      <w:r w:rsidRPr="00324A61">
        <w:rPr>
          <w:rFonts w:eastAsia="Calibri"/>
          <w:u w:val="single"/>
        </w:rPr>
        <w:t xml:space="preserve"> that the idea of an absolute, objective truth is a philosophical hoax, the only alternative is a position called “</w:t>
      </w:r>
      <w:hyperlink r:id="rId13" w:history="1">
        <w:r w:rsidRPr="00324A61">
          <w:rPr>
            <w:rFonts w:eastAsia="Calibri"/>
            <w:color w:val="0563C1"/>
            <w:u w:val="single"/>
          </w:rPr>
          <w:t>perspectivism</w:t>
        </w:r>
      </w:hyperlink>
      <w:r w:rsidRPr="00324A61">
        <w:rPr>
          <w:rFonts w:eastAsia="Calibri"/>
          <w:u w:val="single"/>
        </w:rPr>
        <w:t>”</w:t>
      </w:r>
      <w:r w:rsidRPr="00324A61">
        <w:rPr>
          <w:rFonts w:eastAsia="Calibri"/>
          <w:sz w:val="16"/>
        </w:rPr>
        <w:t xml:space="preserve"> – the idea there is no one objective way the world is, only perspectives on what the world is like. This might seem outlandish. After all, surely we all agree certain things are objectively true: Trump’s predecessor as president is Barack Obama, the capital of France is Paris, and so on. But according to perspectivism, we agree on those things not because these propositions are “objectively true”, but by virtue of sharing the same perspective. When it comes to basic matters, sharing a perspective on the truth is easy – but when it comes to issues such as morality, religion and politics, agreement is much harder to achieve. </w:t>
      </w:r>
      <w:r w:rsidRPr="00324A61">
        <w:rPr>
          <w:rFonts w:eastAsia="Calibri"/>
          <w:highlight w:val="yellow"/>
          <w:u w:val="single"/>
        </w:rPr>
        <w:t>People occupy different perspectives, seeing the world</w:t>
      </w:r>
      <w:r w:rsidRPr="00324A61">
        <w:rPr>
          <w:rFonts w:eastAsia="Calibri"/>
          <w:u w:val="single"/>
        </w:rPr>
        <w:t xml:space="preserve"> and themselves </w:t>
      </w:r>
      <w:r w:rsidRPr="00324A61">
        <w:rPr>
          <w:rFonts w:eastAsia="Calibri"/>
          <w:highlight w:val="yellow"/>
          <w:u w:val="single"/>
        </w:rPr>
        <w:t>in radically different ways</w:t>
      </w:r>
      <w:r w:rsidRPr="00324A61">
        <w:rPr>
          <w:rFonts w:eastAsia="Calibri"/>
          <w:u w:val="single"/>
        </w:rPr>
        <w:t xml:space="preserve">. These perspectives are each </w:t>
      </w:r>
      <w:r w:rsidRPr="00324A61">
        <w:rPr>
          <w:rFonts w:eastAsia="Calibri"/>
          <w:highlight w:val="yellow"/>
          <w:u w:val="single"/>
        </w:rPr>
        <w:t>shaped by</w:t>
      </w:r>
      <w:r w:rsidRPr="00324A61">
        <w:rPr>
          <w:rFonts w:eastAsia="Calibri"/>
          <w:u w:val="single"/>
        </w:rPr>
        <w:t xml:space="preserve"> the </w:t>
      </w:r>
      <w:r w:rsidRPr="00324A61">
        <w:rPr>
          <w:rFonts w:eastAsia="Calibri"/>
          <w:highlight w:val="yellow"/>
          <w:u w:val="single"/>
        </w:rPr>
        <w:t>biases</w:t>
      </w:r>
      <w:r w:rsidRPr="00324A61">
        <w:rPr>
          <w:rFonts w:eastAsia="Calibri"/>
          <w:u w:val="single"/>
        </w:rPr>
        <w:t xml:space="preserve">, the </w:t>
      </w:r>
      <w:r w:rsidRPr="00324A61">
        <w:rPr>
          <w:rFonts w:eastAsia="Calibri"/>
          <w:highlight w:val="yellow"/>
          <w:u w:val="single"/>
        </w:rPr>
        <w:t>desires and</w:t>
      </w:r>
      <w:r w:rsidRPr="00324A61">
        <w:rPr>
          <w:rFonts w:eastAsia="Calibri"/>
          <w:u w:val="single"/>
        </w:rPr>
        <w:t xml:space="preserve"> the </w:t>
      </w:r>
      <w:r w:rsidRPr="00324A61">
        <w:rPr>
          <w:rFonts w:eastAsia="Calibri"/>
          <w:highlight w:val="yellow"/>
          <w:u w:val="single"/>
        </w:rPr>
        <w:t>interests</w:t>
      </w:r>
      <w:r w:rsidRPr="00324A61">
        <w:rPr>
          <w:rFonts w:eastAsia="Calibri"/>
          <w:u w:val="single"/>
        </w:rPr>
        <w:t xml:space="preserve"> of those who hold them; they can </w:t>
      </w:r>
      <w:r w:rsidRPr="00324A61">
        <w:rPr>
          <w:rFonts w:eastAsia="Calibri"/>
          <w:highlight w:val="yellow"/>
          <w:u w:val="single"/>
        </w:rPr>
        <w:t>vary wildly</w:t>
      </w:r>
      <w:r w:rsidRPr="00324A61">
        <w:rPr>
          <w:rFonts w:eastAsia="Calibri"/>
          <w:u w:val="single"/>
        </w:rPr>
        <w:t>, and therefore so can the way people see the world.</w:t>
      </w:r>
      <w:r w:rsidRPr="00324A61">
        <w:rPr>
          <w:rFonts w:eastAsia="Calibri"/>
          <w:sz w:val="16"/>
        </w:rPr>
        <w:t xml:space="preserve"> A core tenet of Enlightenment thought was that our shared humanity, or a shared faculty called reason, could serve as an antidote to differences of opinion, a common ground that can function as the arbiter of different perspectives. </w:t>
      </w:r>
      <w:r w:rsidRPr="00324A61">
        <w:rPr>
          <w:rFonts w:eastAsia="Calibri"/>
          <w:u w:val="single"/>
        </w:rPr>
        <w:t xml:space="preserve">Of course people disagree, but, the idea goes, through reason and argument they can come to see </w:t>
      </w:r>
      <w:r w:rsidRPr="00324A61">
        <w:rPr>
          <w:rFonts w:eastAsia="Calibri"/>
          <w:highlight w:val="yellow"/>
          <w:u w:val="single"/>
        </w:rPr>
        <w:t>the truth</w:t>
      </w:r>
      <w:r w:rsidRPr="00324A61">
        <w:rPr>
          <w:rFonts w:eastAsia="Calibri"/>
          <w:u w:val="single"/>
        </w:rPr>
        <w:t xml:space="preserve">. Nietzsche’s philosophy, however, claims such ideals </w:t>
      </w:r>
      <w:r w:rsidRPr="00324A61">
        <w:rPr>
          <w:rFonts w:eastAsia="Calibri"/>
          <w:highlight w:val="yellow"/>
          <w:u w:val="single"/>
        </w:rPr>
        <w:t>are philosophical illusions</w:t>
      </w:r>
      <w:r w:rsidRPr="00324A61">
        <w:rPr>
          <w:rFonts w:eastAsia="Calibri"/>
          <w:u w:val="single"/>
        </w:rPr>
        <w:t xml:space="preserve">, wishful thinking, </w:t>
      </w:r>
      <w:r w:rsidRPr="00324A61">
        <w:rPr>
          <w:rFonts w:eastAsia="Calibri"/>
          <w:highlight w:val="yellow"/>
          <w:u w:val="single"/>
        </w:rPr>
        <w:t xml:space="preserve">or at worst a covert way of imposing one’s own view on everyone else under the </w:t>
      </w:r>
      <w:proofErr w:type="spellStart"/>
      <w:r w:rsidRPr="00324A61">
        <w:rPr>
          <w:rFonts w:eastAsia="Calibri"/>
          <w:highlight w:val="yellow"/>
          <w:u w:val="single"/>
        </w:rPr>
        <w:t>pretence</w:t>
      </w:r>
      <w:proofErr w:type="spellEnd"/>
      <w:r w:rsidRPr="00324A61">
        <w:rPr>
          <w:rFonts w:eastAsia="Calibri"/>
          <w:highlight w:val="yellow"/>
          <w:u w:val="single"/>
        </w:rPr>
        <w:t xml:space="preserve"> of rationality </w:t>
      </w:r>
      <w:r w:rsidRPr="00324A61">
        <w:rPr>
          <w:rFonts w:eastAsia="Calibri"/>
          <w:u w:val="single"/>
        </w:rPr>
        <w:t>and truth.</w:t>
      </w:r>
    </w:p>
    <w:p w14:paraId="7C9827B7" w14:textId="77777777" w:rsidR="00AB4BED" w:rsidRPr="00324A61" w:rsidRDefault="00AB4BED" w:rsidP="00AB4BED">
      <w:pPr>
        <w:spacing w:line="256" w:lineRule="auto"/>
        <w:rPr>
          <w:rFonts w:eastAsia="Calibri"/>
          <w:sz w:val="16"/>
        </w:rPr>
      </w:pPr>
      <w:r w:rsidRPr="00324A61">
        <w:rPr>
          <w:rFonts w:eastAsia="Calibri"/>
          <w:sz w:val="16"/>
        </w:rPr>
        <w:t xml:space="preserve">The aim of absolute truth also links to ressentiment through the aim of perfection </w:t>
      </w:r>
    </w:p>
    <w:p w14:paraId="74389429" w14:textId="77777777" w:rsidR="00AB4BED" w:rsidRPr="00324A61" w:rsidRDefault="00AB4BED" w:rsidP="00AB4BED">
      <w:pPr>
        <w:keepNext/>
        <w:keepLines/>
        <w:spacing w:before="40" w:after="0" w:line="256" w:lineRule="auto"/>
        <w:outlineLvl w:val="3"/>
        <w:rPr>
          <w:rFonts w:eastAsia="Times New Roman" w:cs="Times New Roman"/>
          <w:b/>
          <w:iCs/>
          <w:sz w:val="26"/>
        </w:rPr>
      </w:pPr>
      <w:r w:rsidRPr="00324A61">
        <w:rPr>
          <w:rFonts w:eastAsia="Times New Roman" w:cs="Times New Roman"/>
          <w:b/>
          <w:iCs/>
          <w:sz w:val="26"/>
        </w:rPr>
        <w:t xml:space="preserve">Unions are complicit in the degradation of humanity inherent in labor – this reproduces a </w:t>
      </w:r>
      <w:r w:rsidRPr="00324A61">
        <w:rPr>
          <w:rFonts w:eastAsia="Times New Roman" w:cs="Times New Roman"/>
          <w:b/>
          <w:iCs/>
          <w:sz w:val="26"/>
          <w:u w:val="single"/>
        </w:rPr>
        <w:t>slave morality</w:t>
      </w:r>
      <w:r w:rsidRPr="00324A61">
        <w:rPr>
          <w:rFonts w:eastAsia="Times New Roman" w:cs="Times New Roman"/>
          <w:b/>
          <w:iCs/>
          <w:sz w:val="26"/>
        </w:rPr>
        <w:t xml:space="preserve"> and engenders </w:t>
      </w:r>
      <w:r w:rsidRPr="00324A61">
        <w:rPr>
          <w:rFonts w:eastAsia="Times New Roman" w:cs="Times New Roman"/>
          <w:b/>
          <w:iCs/>
          <w:sz w:val="26"/>
          <w:u w:val="single"/>
        </w:rPr>
        <w:t>ressentiment.</w:t>
      </w:r>
      <w:r w:rsidRPr="00324A61">
        <w:rPr>
          <w:rFonts w:eastAsia="Times New Roman" w:cs="Times New Roman"/>
          <w:b/>
          <w:iCs/>
          <w:sz w:val="26"/>
        </w:rPr>
        <w:t xml:space="preserve">  </w:t>
      </w:r>
    </w:p>
    <w:p w14:paraId="3998CC53" w14:textId="77777777" w:rsidR="00AB4BED" w:rsidRPr="00324A61" w:rsidRDefault="00AB4BED" w:rsidP="00AB4BED">
      <w:pPr>
        <w:spacing w:line="256" w:lineRule="auto"/>
        <w:rPr>
          <w:rFonts w:eastAsia="Calibri"/>
        </w:rPr>
      </w:pPr>
      <w:r w:rsidRPr="00324A61">
        <w:rPr>
          <w:rFonts w:eastAsia="Calibri"/>
          <w:b/>
          <w:bCs/>
          <w:sz w:val="26"/>
        </w:rPr>
        <w:t>Roberts ‘16</w:t>
      </w:r>
      <w:r w:rsidRPr="00324A61">
        <w:rPr>
          <w:rFonts w:eastAsia="Calibri"/>
        </w:rPr>
        <w:t xml:space="preserve"> [Michael James; December 25</w:t>
      </w:r>
      <w:r w:rsidRPr="00324A61">
        <w:rPr>
          <w:rFonts w:eastAsia="Calibri"/>
          <w:vertAlign w:val="superscript"/>
        </w:rPr>
        <w:t>th</w:t>
      </w:r>
      <w:r w:rsidRPr="00324A61">
        <w:rPr>
          <w:rFonts w:eastAsia="Calibri"/>
        </w:rPr>
        <w:t xml:space="preserve">; PhD from City University of New York, Professor of Sociology San Diego State University; “Twilight of Work: The Labor Question in Nietzsche and Marx”, </w:t>
      </w:r>
      <w:r w:rsidRPr="00324A61">
        <w:rPr>
          <w:rFonts w:eastAsia="Calibri"/>
          <w:i/>
          <w:iCs/>
        </w:rPr>
        <w:t>Critical Sociology</w:t>
      </w:r>
      <w:r w:rsidRPr="00324A61">
        <w:rPr>
          <w:rFonts w:eastAsia="Calibri"/>
        </w:rPr>
        <w:t xml:space="preserve">, </w:t>
      </w:r>
      <w:r w:rsidRPr="00324A61">
        <w:rPr>
          <w:rFonts w:eastAsia="Calibri"/>
          <w:i/>
          <w:iCs/>
        </w:rPr>
        <w:t>45</w:t>
      </w:r>
      <w:r w:rsidRPr="00324A61">
        <w:rPr>
          <w:rFonts w:eastAsia="Calibri"/>
        </w:rPr>
        <w:t xml:space="preserve">(2), 267-280. </w:t>
      </w:r>
      <w:hyperlink r:id="rId14" w:history="1">
        <w:r w:rsidRPr="00324A61">
          <w:rPr>
            <w:rFonts w:eastAsia="Calibri"/>
            <w:color w:val="0563C1"/>
            <w:u w:val="single"/>
          </w:rPr>
          <w:t>https://doi.org/10.1177/0896920516681427</w:t>
        </w:r>
      </w:hyperlink>
      <w:r w:rsidRPr="00324A61">
        <w:rPr>
          <w:rFonts w:eastAsia="Calibri"/>
        </w:rPr>
        <w:t>]</w:t>
      </w:r>
    </w:p>
    <w:p w14:paraId="35E3677E" w14:textId="77777777" w:rsidR="00AB4BED" w:rsidRPr="00324A61" w:rsidRDefault="00AB4BED" w:rsidP="00AB4BED">
      <w:pPr>
        <w:spacing w:line="256" w:lineRule="auto"/>
        <w:rPr>
          <w:rFonts w:eastAsia="Calibri"/>
          <w:sz w:val="16"/>
        </w:rPr>
      </w:pPr>
      <w:r w:rsidRPr="00324A61">
        <w:rPr>
          <w:rFonts w:eastAsia="Calibri"/>
          <w:sz w:val="16"/>
        </w:rPr>
        <w:t xml:space="preserve">Shall we consider Nietzsche an elitist on account of remarks like these that affirm what he calls human beings of a ‘higher type?’ Is this what critics on the Left mean, in part, when they say that Nietzsche was an advocate of class domination? Critics of Nietzsche overlook his important critique of the work ethic when they claim that Nietzsche desired a political system based upon social domination (Apel, 1999; Habermas, 1990). Rather, I agree with Emma Goldman, who argued that Nietzsche’s ‘aristocracy was neither of birth nor of purse; it was of the spirit’ (Moore, 2004: 31). This means that consciousness cannot be reduced to one’s economic status/class. One can be wealthy, and yet take the point of view of slave morality and vice versa. Goldman’s interpretation can be seen in Nietzsche’s emphasis on education as cultivation rather than as an instrument of the state, or as a means to get a job. There are passages in Nietzsche’s texts, however, that lend themselves to an interpretation that frames Nietzsche in opposition to Marxist-influenced critical theory and politics. For example, in Twilight of the Idols Nietzsche (1997: 77; emphasis in original) writes: The question of the working class … </w:t>
      </w:r>
      <w:r w:rsidRPr="00324A61">
        <w:rPr>
          <w:rFonts w:eastAsia="Calibri"/>
          <w:u w:val="single"/>
        </w:rPr>
        <w:t xml:space="preserve">I just </w:t>
      </w:r>
      <w:r w:rsidRPr="00324A61">
        <w:rPr>
          <w:rFonts w:eastAsia="Calibri"/>
          <w:b/>
          <w:iCs/>
          <w:u w:val="single"/>
        </w:rPr>
        <w:t>cannot see</w:t>
      </w:r>
      <w:r w:rsidRPr="00324A61">
        <w:rPr>
          <w:rFonts w:eastAsia="Calibri"/>
          <w:u w:val="single"/>
        </w:rPr>
        <w:t xml:space="preserve"> what one wants to do with </w:t>
      </w:r>
      <w:r w:rsidRPr="00324A61">
        <w:rPr>
          <w:rFonts w:eastAsia="Calibri"/>
          <w:highlight w:val="yellow"/>
          <w:u w:val="single"/>
        </w:rPr>
        <w:t>the</w:t>
      </w:r>
      <w:r w:rsidRPr="00324A61">
        <w:rPr>
          <w:rFonts w:eastAsia="Calibri"/>
          <w:u w:val="single"/>
        </w:rPr>
        <w:t xml:space="preserve"> European </w:t>
      </w:r>
      <w:r w:rsidRPr="00324A61">
        <w:rPr>
          <w:rFonts w:eastAsia="Calibri"/>
          <w:b/>
          <w:iCs/>
          <w:highlight w:val="yellow"/>
          <w:u w:val="single"/>
        </w:rPr>
        <w:t>worker</w:t>
      </w:r>
      <w:r w:rsidRPr="00324A61">
        <w:rPr>
          <w:rFonts w:eastAsia="Calibri"/>
          <w:sz w:val="16"/>
        </w:rPr>
        <w:t xml:space="preserve"> now that one has made a question out of him … What has one done? [One] has destroyed the very basis of the instincts thanks to which a worker becomes possible as a class, becomes possible for himself. One has made the worker eligible for military service, </w:t>
      </w:r>
      <w:r w:rsidRPr="00324A61">
        <w:rPr>
          <w:rFonts w:eastAsia="Calibri"/>
          <w:u w:val="single"/>
        </w:rPr>
        <w:t xml:space="preserve">one </w:t>
      </w:r>
      <w:r w:rsidRPr="00324A61">
        <w:rPr>
          <w:rFonts w:eastAsia="Calibri"/>
          <w:highlight w:val="yellow"/>
          <w:u w:val="single"/>
        </w:rPr>
        <w:t>has</w:t>
      </w:r>
      <w:r w:rsidRPr="00324A61">
        <w:rPr>
          <w:rFonts w:eastAsia="Calibri"/>
          <w:u w:val="single"/>
        </w:rPr>
        <w:t xml:space="preserve"> given him </w:t>
      </w:r>
      <w:r w:rsidRPr="00324A61">
        <w:rPr>
          <w:rFonts w:eastAsia="Calibri"/>
          <w:highlight w:val="yellow"/>
          <w:u w:val="single"/>
        </w:rPr>
        <w:t xml:space="preserve">the right to </w:t>
      </w:r>
      <w:r w:rsidRPr="00324A61">
        <w:rPr>
          <w:rFonts w:eastAsia="Calibri"/>
          <w:b/>
          <w:iCs/>
          <w:highlight w:val="yellow"/>
          <w:u w:val="single"/>
        </w:rPr>
        <w:t>unionize</w:t>
      </w:r>
      <w:r w:rsidRPr="00324A61">
        <w:rPr>
          <w:rFonts w:eastAsia="Calibri"/>
          <w:sz w:val="16"/>
        </w:rPr>
        <w:t>, the right to vote</w:t>
      </w:r>
      <w:r w:rsidRPr="00324A61">
        <w:rPr>
          <w:rFonts w:eastAsia="Calibri"/>
          <w:sz w:val="16"/>
          <w:highlight w:val="yellow"/>
        </w:rPr>
        <w:t xml:space="preserve">: </w:t>
      </w:r>
      <w:r w:rsidRPr="00324A61">
        <w:rPr>
          <w:rFonts w:eastAsia="Calibri"/>
          <w:highlight w:val="yellow"/>
          <w:u w:val="single"/>
        </w:rPr>
        <w:t>so</w:t>
      </w:r>
      <w:r w:rsidRPr="00324A61">
        <w:rPr>
          <w:rFonts w:eastAsia="Calibri"/>
          <w:sz w:val="16"/>
        </w:rPr>
        <w:t xml:space="preserve"> no wonder that </w:t>
      </w:r>
      <w:r w:rsidRPr="00324A61">
        <w:rPr>
          <w:rFonts w:eastAsia="Calibri"/>
          <w:u w:val="single"/>
        </w:rPr>
        <w:t xml:space="preserve">today </w:t>
      </w:r>
      <w:r w:rsidRPr="00324A61">
        <w:rPr>
          <w:rFonts w:eastAsia="Calibri"/>
          <w:highlight w:val="yellow"/>
          <w:u w:val="single"/>
        </w:rPr>
        <w:t>the worker</w:t>
      </w:r>
      <w:r w:rsidRPr="00324A61">
        <w:rPr>
          <w:rFonts w:eastAsia="Calibri"/>
          <w:sz w:val="16"/>
        </w:rPr>
        <w:t xml:space="preserve"> already </w:t>
      </w:r>
      <w:r w:rsidRPr="00324A61">
        <w:rPr>
          <w:rFonts w:eastAsia="Calibri"/>
          <w:highlight w:val="yellow"/>
          <w:u w:val="single"/>
        </w:rPr>
        <w:t xml:space="preserve">experiences his </w:t>
      </w:r>
      <w:r w:rsidRPr="00324A61">
        <w:rPr>
          <w:rFonts w:eastAsia="Calibri"/>
          <w:b/>
          <w:iCs/>
          <w:highlight w:val="yellow"/>
          <w:u w:val="single"/>
        </w:rPr>
        <w:t>existence</w:t>
      </w:r>
      <w:r w:rsidRPr="00324A61">
        <w:rPr>
          <w:rFonts w:eastAsia="Calibri"/>
          <w:highlight w:val="yellow"/>
          <w:u w:val="single"/>
        </w:rPr>
        <w:t xml:space="preserve"> as a </w:t>
      </w:r>
      <w:r w:rsidRPr="00324A61">
        <w:rPr>
          <w:rFonts w:eastAsia="Calibri"/>
          <w:b/>
          <w:iCs/>
          <w:highlight w:val="yellow"/>
          <w:u w:val="single"/>
        </w:rPr>
        <w:t>crisis</w:t>
      </w:r>
      <w:r w:rsidRPr="00324A61">
        <w:rPr>
          <w:rFonts w:eastAsia="Calibri"/>
          <w:sz w:val="16"/>
        </w:rPr>
        <w:t xml:space="preserve"> … But what does one will? If one wills to have slaves, one is a fool to educate them to be masters. It is interesting to note that Nietzsche recognizes </w:t>
      </w:r>
      <w:r w:rsidRPr="00324A61">
        <w:rPr>
          <w:rFonts w:eastAsia="Calibri"/>
          <w:u w:val="single"/>
        </w:rPr>
        <w:t>workers</w:t>
      </w:r>
      <w:r w:rsidRPr="00324A61">
        <w:rPr>
          <w:rFonts w:eastAsia="Calibri"/>
          <w:sz w:val="16"/>
        </w:rPr>
        <w:t xml:space="preserve"> under a capitalist system for what they </w:t>
      </w:r>
      <w:r w:rsidRPr="00324A61">
        <w:rPr>
          <w:rFonts w:eastAsia="Calibri"/>
          <w:u w:val="single"/>
        </w:rPr>
        <w:t>are</w:t>
      </w:r>
      <w:r w:rsidRPr="00324A61">
        <w:rPr>
          <w:rFonts w:eastAsia="Calibri"/>
          <w:sz w:val="16"/>
        </w:rPr>
        <w:t xml:space="preserve">: namely, </w:t>
      </w:r>
      <w:r w:rsidRPr="00324A61">
        <w:rPr>
          <w:rFonts w:eastAsia="Calibri"/>
          <w:u w:val="single"/>
        </w:rPr>
        <w:t>unfree</w:t>
      </w:r>
      <w:r w:rsidRPr="00324A61">
        <w:rPr>
          <w:rFonts w:eastAsia="Calibri"/>
          <w:sz w:val="16"/>
        </w:rPr>
        <w:t xml:space="preserve"> (</w:t>
      </w:r>
      <w:r w:rsidRPr="00324A61">
        <w:rPr>
          <w:rFonts w:eastAsia="Calibri"/>
          <w:b/>
          <w:iCs/>
          <w:u w:val="single"/>
        </w:rPr>
        <w:t>slaves</w:t>
      </w:r>
      <w:r w:rsidRPr="00324A61">
        <w:rPr>
          <w:rFonts w:eastAsia="Calibri"/>
          <w:sz w:val="16"/>
        </w:rPr>
        <w:t>). In this way, Nietzsche penetrates the bourgeois ideology which claims that capitalism is made possible by the universal freedom of all individuals interacting in a marketplace. But does the passage above indicate that Nietzsche himself is unequivocally in favor of creating and reproducing a working class to serve a master class? I don’t think so.</w:t>
      </w:r>
    </w:p>
    <w:p w14:paraId="7006105B" w14:textId="77777777" w:rsidR="00AB4BED" w:rsidRPr="00324A61" w:rsidRDefault="00AB4BED" w:rsidP="00AB4BED">
      <w:pPr>
        <w:spacing w:line="256" w:lineRule="auto"/>
        <w:rPr>
          <w:rFonts w:eastAsia="Calibri"/>
          <w:sz w:val="16"/>
        </w:rPr>
      </w:pPr>
      <w:r w:rsidRPr="00324A61">
        <w:rPr>
          <w:rFonts w:eastAsia="Calibri"/>
          <w:sz w:val="16"/>
        </w:rPr>
        <w:t xml:space="preserve">In other texts, Nietzsche advocates for workers to become ‘masters’ of themselves by throwing off the chains that form workers into a class. In a section called ‘The Impossible </w:t>
      </w:r>
      <w:proofErr w:type="spellStart"/>
      <w:r w:rsidRPr="00324A61">
        <w:rPr>
          <w:rFonts w:eastAsia="Calibri"/>
          <w:sz w:val="16"/>
        </w:rPr>
        <w:t>Class’</w:t>
      </w:r>
      <w:proofErr w:type="spellEnd"/>
      <w:r w:rsidRPr="00324A61">
        <w:rPr>
          <w:rFonts w:eastAsia="Calibri"/>
          <w:sz w:val="16"/>
        </w:rPr>
        <w:t xml:space="preserve"> within the text Daybreak, Nietzsche (2003) broadens his conception of </w:t>
      </w:r>
      <w:r w:rsidRPr="00324A61">
        <w:rPr>
          <w:rFonts w:eastAsia="Calibri"/>
          <w:u w:val="single"/>
        </w:rPr>
        <w:t>slaves</w:t>
      </w:r>
      <w:r w:rsidRPr="00324A61">
        <w:rPr>
          <w:rFonts w:eastAsia="Calibri"/>
          <w:sz w:val="16"/>
        </w:rPr>
        <w:t xml:space="preserve"> to </w:t>
      </w:r>
      <w:r w:rsidRPr="00324A61">
        <w:rPr>
          <w:rFonts w:eastAsia="Calibri"/>
          <w:u w:val="single"/>
        </w:rPr>
        <w:t xml:space="preserve">include all those who </w:t>
      </w:r>
      <w:r w:rsidRPr="00324A61">
        <w:rPr>
          <w:rFonts w:eastAsia="Calibri"/>
          <w:b/>
          <w:iCs/>
          <w:u w:val="single"/>
        </w:rPr>
        <w:t>do not resist</w:t>
      </w:r>
      <w:r w:rsidRPr="00324A61">
        <w:rPr>
          <w:rFonts w:eastAsia="Calibri"/>
          <w:u w:val="single"/>
        </w:rPr>
        <w:t xml:space="preserve"> work.</w:t>
      </w:r>
      <w:r w:rsidRPr="00324A61">
        <w:rPr>
          <w:rFonts w:eastAsia="Calibri"/>
          <w:sz w:val="16"/>
        </w:rPr>
        <w:t xml:space="preserve"> </w:t>
      </w:r>
      <w:r w:rsidRPr="00324A61">
        <w:rPr>
          <w:rFonts w:eastAsia="Calibri"/>
          <w:highlight w:val="yellow"/>
          <w:u w:val="single"/>
        </w:rPr>
        <w:t xml:space="preserve">Any individual who </w:t>
      </w:r>
      <w:r w:rsidRPr="00324A61">
        <w:rPr>
          <w:rFonts w:eastAsia="Calibri"/>
          <w:b/>
          <w:iCs/>
          <w:highlight w:val="yellow"/>
          <w:u w:val="single"/>
        </w:rPr>
        <w:t>embraces</w:t>
      </w:r>
      <w:r w:rsidRPr="00324A61">
        <w:rPr>
          <w:rFonts w:eastAsia="Calibri"/>
          <w:sz w:val="16"/>
        </w:rPr>
        <w:t xml:space="preserve"> hard </w:t>
      </w:r>
      <w:r w:rsidRPr="00324A61">
        <w:rPr>
          <w:rFonts w:eastAsia="Calibri"/>
          <w:highlight w:val="yellow"/>
          <w:u w:val="single"/>
        </w:rPr>
        <w:t>work</w:t>
      </w:r>
      <w:r w:rsidRPr="00324A61">
        <w:rPr>
          <w:rFonts w:eastAsia="Calibri"/>
          <w:sz w:val="16"/>
        </w:rPr>
        <w:t xml:space="preserve"> </w:t>
      </w:r>
      <w:r w:rsidRPr="00324A61">
        <w:rPr>
          <w:rFonts w:eastAsia="Calibri"/>
          <w:u w:val="single"/>
        </w:rPr>
        <w:t>for</w:t>
      </w:r>
      <w:r w:rsidRPr="00324A61">
        <w:rPr>
          <w:rFonts w:eastAsia="Calibri"/>
          <w:sz w:val="16"/>
        </w:rPr>
        <w:t xml:space="preserve"> the sake of </w:t>
      </w:r>
      <w:r w:rsidRPr="00324A61">
        <w:rPr>
          <w:rFonts w:eastAsia="Calibri"/>
          <w:u w:val="single"/>
        </w:rPr>
        <w:t>being ‘</w:t>
      </w:r>
      <w:r w:rsidRPr="00324A61">
        <w:rPr>
          <w:rFonts w:eastAsia="Calibri"/>
          <w:b/>
          <w:iCs/>
          <w:u w:val="single"/>
        </w:rPr>
        <w:t>productive’</w:t>
      </w:r>
      <w:r w:rsidRPr="00324A61">
        <w:rPr>
          <w:rFonts w:eastAsia="Calibri"/>
          <w:u w:val="single"/>
        </w:rPr>
        <w:t xml:space="preserve"> </w:t>
      </w:r>
      <w:r w:rsidRPr="00324A61">
        <w:rPr>
          <w:rFonts w:eastAsia="Calibri"/>
          <w:highlight w:val="yellow"/>
          <w:u w:val="single"/>
        </w:rPr>
        <w:t>affirms</w:t>
      </w:r>
      <w:r w:rsidRPr="00324A61">
        <w:rPr>
          <w:rFonts w:eastAsia="Calibri"/>
          <w:u w:val="single"/>
        </w:rPr>
        <w:t xml:space="preserve"> the culture of </w:t>
      </w:r>
      <w:r w:rsidRPr="00324A61">
        <w:rPr>
          <w:rFonts w:eastAsia="Calibri"/>
          <w:b/>
          <w:iCs/>
          <w:highlight w:val="yellow"/>
          <w:u w:val="single"/>
        </w:rPr>
        <w:t>slave morality</w:t>
      </w:r>
      <w:r w:rsidRPr="00324A61">
        <w:rPr>
          <w:rFonts w:eastAsia="Calibri"/>
          <w:sz w:val="16"/>
        </w:rPr>
        <w:t xml:space="preserve">, </w:t>
      </w:r>
      <w:r w:rsidRPr="00324A61">
        <w:rPr>
          <w:rFonts w:eastAsia="Calibri"/>
          <w:u w:val="single"/>
        </w:rPr>
        <w:t xml:space="preserve">which is </w:t>
      </w:r>
      <w:r w:rsidRPr="00324A61">
        <w:rPr>
          <w:rFonts w:eastAsia="Calibri"/>
          <w:highlight w:val="yellow"/>
          <w:u w:val="single"/>
        </w:rPr>
        <w:t>expressed through</w:t>
      </w:r>
      <w:r w:rsidRPr="00324A61">
        <w:rPr>
          <w:rFonts w:eastAsia="Calibri"/>
          <w:sz w:val="16"/>
        </w:rPr>
        <w:t xml:space="preserve"> the priestly manipulation of the feeling of </w:t>
      </w:r>
      <w:r w:rsidRPr="00324A61">
        <w:rPr>
          <w:rFonts w:eastAsia="Calibri"/>
          <w:b/>
          <w:iCs/>
          <w:highlight w:val="yellow"/>
          <w:u w:val="single"/>
        </w:rPr>
        <w:t>ressentimen</w:t>
      </w:r>
      <w:r w:rsidRPr="00324A61">
        <w:rPr>
          <w:rFonts w:eastAsia="Calibri"/>
          <w:b/>
          <w:iCs/>
          <w:u w:val="single"/>
        </w:rPr>
        <w:t>t</w:t>
      </w:r>
      <w:r w:rsidRPr="00324A61">
        <w:rPr>
          <w:rFonts w:eastAsia="Calibri"/>
          <w:sz w:val="16"/>
        </w:rPr>
        <w:t xml:space="preserve"> (about which more below). ‘Poor, happy and independent’, writes Nietzsche (2003: 205–206), ‘these things can go together; Poor, happy and a slave! – These things can also go together’. </w:t>
      </w:r>
      <w:r w:rsidRPr="00324A61">
        <w:rPr>
          <w:rFonts w:eastAsia="Calibri"/>
          <w:highlight w:val="yellow"/>
          <w:u w:val="single"/>
        </w:rPr>
        <w:t>How is it possible for a</w:t>
      </w:r>
      <w:r w:rsidRPr="00324A61">
        <w:rPr>
          <w:rFonts w:eastAsia="Calibri"/>
          <w:sz w:val="16"/>
        </w:rPr>
        <w:t xml:space="preserve"> worker (</w:t>
      </w:r>
      <w:r w:rsidRPr="00324A61">
        <w:rPr>
          <w:rFonts w:eastAsia="Calibri"/>
          <w:b/>
          <w:iCs/>
          <w:highlight w:val="yellow"/>
          <w:u w:val="single"/>
        </w:rPr>
        <w:t>slave</w:t>
      </w:r>
      <w:r w:rsidRPr="00324A61">
        <w:rPr>
          <w:rFonts w:eastAsia="Calibri"/>
          <w:sz w:val="16"/>
          <w:highlight w:val="yellow"/>
        </w:rPr>
        <w:t xml:space="preserve">) </w:t>
      </w:r>
      <w:r w:rsidRPr="00324A61">
        <w:rPr>
          <w:rFonts w:eastAsia="Calibri"/>
          <w:highlight w:val="yellow"/>
          <w:u w:val="single"/>
        </w:rPr>
        <w:t>to be happy?</w:t>
      </w:r>
      <w:r w:rsidRPr="00324A61">
        <w:rPr>
          <w:rFonts w:eastAsia="Calibri"/>
          <w:sz w:val="16"/>
        </w:rPr>
        <w:t xml:space="preserve"> Only when </w:t>
      </w:r>
      <w:r w:rsidRPr="00324A61">
        <w:rPr>
          <w:rFonts w:eastAsia="Calibri"/>
          <w:u w:val="single"/>
        </w:rPr>
        <w:t>they</w:t>
      </w:r>
      <w:r w:rsidRPr="00324A61">
        <w:rPr>
          <w:rFonts w:eastAsia="Calibri"/>
          <w:sz w:val="16"/>
        </w:rPr>
        <w:t xml:space="preserve"> ‘do not </w:t>
      </w:r>
      <w:r w:rsidRPr="00324A61">
        <w:rPr>
          <w:rFonts w:eastAsia="Calibri"/>
          <w:u w:val="single"/>
        </w:rPr>
        <w:t>feel it</w:t>
      </w:r>
      <w:r w:rsidRPr="00324A61">
        <w:rPr>
          <w:rFonts w:eastAsia="Calibri"/>
          <w:sz w:val="16"/>
        </w:rPr>
        <w:t xml:space="preserve"> in general </w:t>
      </w:r>
      <w:r w:rsidRPr="00324A61">
        <w:rPr>
          <w:rFonts w:eastAsia="Calibri"/>
          <w:u w:val="single"/>
        </w:rPr>
        <w:t>a disgrace to be</w:t>
      </w:r>
      <w:r w:rsidRPr="00324A61">
        <w:rPr>
          <w:rFonts w:eastAsia="Calibri"/>
          <w:sz w:val="16"/>
        </w:rPr>
        <w:t xml:space="preserve"> thus </w:t>
      </w:r>
      <w:r w:rsidRPr="00324A61">
        <w:rPr>
          <w:rFonts w:eastAsia="Calibri"/>
          <w:b/>
          <w:iCs/>
          <w:u w:val="single"/>
        </w:rPr>
        <w:t>used</w:t>
      </w:r>
      <w:r w:rsidRPr="00324A61">
        <w:rPr>
          <w:rFonts w:eastAsia="Calibri"/>
          <w:sz w:val="16"/>
        </w:rPr>
        <w:t xml:space="preserve">, and used up, </w:t>
      </w:r>
      <w:r w:rsidRPr="00324A61">
        <w:rPr>
          <w:rFonts w:eastAsia="Calibri"/>
          <w:u w:val="single"/>
        </w:rPr>
        <w:t xml:space="preserve">as part of a </w:t>
      </w:r>
      <w:r w:rsidRPr="00324A61">
        <w:rPr>
          <w:rFonts w:eastAsia="Calibri"/>
          <w:b/>
          <w:iCs/>
          <w:u w:val="single"/>
        </w:rPr>
        <w:t>machine’</w:t>
      </w:r>
      <w:r w:rsidRPr="00324A61">
        <w:rPr>
          <w:rFonts w:eastAsia="Calibri"/>
          <w:sz w:val="16"/>
        </w:rPr>
        <w:t xml:space="preserve"> (p. 206; emphasis in original). This conception of slavery was a central theme of the radical plank of the labor movement in the early 19th century, when the transition to the wage system at the beginning of the Industrial Revolution was seen as a dire threat to freedom and independence. It was not until after the Civil War that more than half of all working people in the US worked for a wage. Prior to that, most workers were either skilled artisans (master craftsmen) working in the guild system, yeoman farmers, indentured servants or slaves. Radicalized artisans who opposed the demise of the guild system referred to factory work as ‘wage slavery’ (Wilentz, 2004; Glickman, 1999). </w:t>
      </w:r>
      <w:r w:rsidRPr="00324A61">
        <w:rPr>
          <w:rFonts w:eastAsia="Calibri"/>
          <w:b/>
          <w:iCs/>
          <w:u w:val="single"/>
        </w:rPr>
        <w:t>Today</w:t>
      </w:r>
      <w:r w:rsidRPr="00324A61">
        <w:rPr>
          <w:rFonts w:eastAsia="Calibri"/>
          <w:sz w:val="16"/>
        </w:rPr>
        <w:t xml:space="preserve">, receiving wages for work has been normalized. </w:t>
      </w:r>
      <w:r w:rsidRPr="00324A61">
        <w:rPr>
          <w:rFonts w:eastAsia="Calibri"/>
          <w:u w:val="single"/>
        </w:rPr>
        <w:t>Working for wages</w:t>
      </w:r>
      <w:r w:rsidRPr="00324A61">
        <w:rPr>
          <w:rFonts w:eastAsia="Calibri"/>
          <w:sz w:val="16"/>
        </w:rPr>
        <w:t xml:space="preserve"> or for a salary </w:t>
      </w:r>
      <w:r w:rsidRPr="00324A61">
        <w:rPr>
          <w:rFonts w:eastAsia="Calibri"/>
          <w:u w:val="single"/>
        </w:rPr>
        <w:t>is no longer understood as being ‘</w:t>
      </w:r>
      <w:r w:rsidRPr="00324A61">
        <w:rPr>
          <w:rFonts w:eastAsia="Calibri"/>
          <w:b/>
          <w:iCs/>
          <w:u w:val="single"/>
        </w:rPr>
        <w:t>used’</w:t>
      </w:r>
      <w:r w:rsidRPr="00324A61">
        <w:rPr>
          <w:rFonts w:eastAsia="Calibri"/>
          <w:u w:val="single"/>
        </w:rPr>
        <w:t xml:space="preserve"> because the inversion of values regarding work</w:t>
      </w:r>
      <w:r w:rsidRPr="00324A61">
        <w:rPr>
          <w:rFonts w:eastAsia="Calibri"/>
          <w:sz w:val="16"/>
        </w:rPr>
        <w:t xml:space="preserve"> is more or less complete, save for important pockets of counter-cultural resistance to the global-capitalist system in movements like Occupy Wall Street and the struggle against austerity policies in Europe (Mason, 2012). In addition, large numbers of workers in the US still report dissatisfaction with their jobs (Adams, 2014).</w:t>
      </w:r>
    </w:p>
    <w:p w14:paraId="33AE6D1E" w14:textId="77777777" w:rsidR="00AB4BED" w:rsidRPr="00324A61" w:rsidRDefault="00AB4BED" w:rsidP="00AB4BED">
      <w:pPr>
        <w:spacing w:line="256" w:lineRule="auto"/>
        <w:rPr>
          <w:rFonts w:eastAsia="Calibri"/>
          <w:sz w:val="16"/>
        </w:rPr>
      </w:pPr>
      <w:r w:rsidRPr="00324A61">
        <w:rPr>
          <w:rFonts w:eastAsia="Calibri"/>
          <w:sz w:val="16"/>
        </w:rPr>
        <w:t xml:space="preserve">This is not the case, however, </w:t>
      </w:r>
      <w:r w:rsidRPr="00324A61">
        <w:rPr>
          <w:rFonts w:eastAsia="Calibri"/>
          <w:u w:val="single"/>
        </w:rPr>
        <w:t xml:space="preserve">among those who claim to </w:t>
      </w:r>
      <w:r w:rsidRPr="00324A61">
        <w:rPr>
          <w:rFonts w:eastAsia="Calibri"/>
          <w:b/>
          <w:iCs/>
          <w:u w:val="single"/>
        </w:rPr>
        <w:t>represent workers</w:t>
      </w:r>
      <w:r w:rsidRPr="00324A61">
        <w:rPr>
          <w:rFonts w:eastAsia="Calibri"/>
          <w:sz w:val="16"/>
        </w:rPr>
        <w:t xml:space="preserve">. For example, the </w:t>
      </w:r>
      <w:r w:rsidRPr="00324A61">
        <w:rPr>
          <w:rFonts w:eastAsia="Calibri"/>
          <w:highlight w:val="yellow"/>
          <w:u w:val="single"/>
        </w:rPr>
        <w:t>AFL-CIO</w:t>
      </w:r>
      <w:r w:rsidRPr="00324A61">
        <w:rPr>
          <w:rFonts w:eastAsia="Calibri"/>
          <w:sz w:val="16"/>
        </w:rPr>
        <w:t xml:space="preserve"> released an organizing video recently on their YouTube channel (AFL-CIO Now) that </w:t>
      </w:r>
      <w:r w:rsidRPr="00324A61">
        <w:rPr>
          <w:rFonts w:eastAsia="Calibri"/>
          <w:highlight w:val="yellow"/>
          <w:u w:val="single"/>
        </w:rPr>
        <w:t xml:space="preserve">extols the </w:t>
      </w:r>
      <w:r w:rsidRPr="00324A61">
        <w:rPr>
          <w:rFonts w:eastAsia="Calibri"/>
          <w:b/>
          <w:iCs/>
          <w:highlight w:val="yellow"/>
          <w:u w:val="single"/>
        </w:rPr>
        <w:t>virtues</w:t>
      </w:r>
      <w:r w:rsidRPr="00324A61">
        <w:rPr>
          <w:rFonts w:eastAsia="Calibri"/>
          <w:highlight w:val="yellow"/>
          <w:u w:val="single"/>
        </w:rPr>
        <w:t xml:space="preserve"> of work, claiming</w:t>
      </w:r>
      <w:r w:rsidRPr="00324A61">
        <w:rPr>
          <w:rFonts w:eastAsia="Calibri"/>
          <w:u w:val="single"/>
        </w:rPr>
        <w:t xml:space="preserve"> that work </w:t>
      </w:r>
      <w:r w:rsidRPr="00324A61">
        <w:rPr>
          <w:rFonts w:eastAsia="Calibri"/>
          <w:highlight w:val="yellow"/>
          <w:u w:val="single"/>
        </w:rPr>
        <w:t xml:space="preserve">gives people ‘pride and </w:t>
      </w:r>
      <w:r w:rsidRPr="00324A61">
        <w:rPr>
          <w:rFonts w:eastAsia="Calibri"/>
          <w:b/>
          <w:iCs/>
          <w:highlight w:val="yellow"/>
          <w:u w:val="single"/>
        </w:rPr>
        <w:t>purpose’</w:t>
      </w:r>
      <w:r w:rsidRPr="00324A61">
        <w:rPr>
          <w:rFonts w:eastAsia="Calibri"/>
          <w:sz w:val="16"/>
        </w:rPr>
        <w:t xml:space="preserve"> (‘America Wants to Work’, 2012). </w:t>
      </w:r>
      <w:r w:rsidRPr="00324A61">
        <w:rPr>
          <w:rFonts w:eastAsia="Calibri"/>
          <w:u w:val="single"/>
        </w:rPr>
        <w:t>The labor movement</w:t>
      </w:r>
      <w:r w:rsidRPr="00324A61">
        <w:rPr>
          <w:rFonts w:eastAsia="Calibri"/>
          <w:sz w:val="16"/>
        </w:rPr>
        <w:t xml:space="preserve"> leadership in the US today </w:t>
      </w:r>
      <w:r w:rsidRPr="00324A61">
        <w:rPr>
          <w:rFonts w:eastAsia="Calibri"/>
          <w:u w:val="single"/>
        </w:rPr>
        <w:t>has</w:t>
      </w:r>
      <w:r w:rsidRPr="00324A61">
        <w:rPr>
          <w:rFonts w:eastAsia="Calibri"/>
          <w:sz w:val="16"/>
        </w:rPr>
        <w:t xml:space="preserve"> virtually </w:t>
      </w:r>
      <w:r w:rsidRPr="00324A61">
        <w:rPr>
          <w:rFonts w:eastAsia="Calibri"/>
          <w:u w:val="single"/>
        </w:rPr>
        <w:t>reversed its point of view</w:t>
      </w:r>
      <w:r w:rsidRPr="00324A61">
        <w:rPr>
          <w:rFonts w:eastAsia="Calibri"/>
          <w:sz w:val="16"/>
        </w:rPr>
        <w:t xml:space="preserve"> since the late 19th century when May Day was established as a holiday by workers to celebrate the virtues of less work and more leisure through the fight for the eight-hour workday (Roediger and Foner, 1989). Historians of the American Labor Movement have demonstrated that not only have rank and file workers had to struggle against employers in order to achieve their aims. They’ve also had to fight against their own leadership </w:t>
      </w:r>
      <w:r w:rsidRPr="00324A61">
        <w:rPr>
          <w:rFonts w:eastAsia="Calibri"/>
          <w:highlight w:val="yellow"/>
          <w:u w:val="single"/>
        </w:rPr>
        <w:t>since the</w:t>
      </w:r>
      <w:r w:rsidRPr="00324A61">
        <w:rPr>
          <w:rFonts w:eastAsia="Calibri"/>
          <w:sz w:val="16"/>
        </w:rPr>
        <w:t xml:space="preserve"> passage of the </w:t>
      </w:r>
      <w:r w:rsidRPr="00324A61">
        <w:rPr>
          <w:rFonts w:eastAsia="Calibri"/>
          <w:b/>
          <w:iCs/>
          <w:highlight w:val="yellow"/>
          <w:u w:val="single"/>
        </w:rPr>
        <w:t>N</w:t>
      </w:r>
      <w:r w:rsidRPr="00324A61">
        <w:rPr>
          <w:rFonts w:eastAsia="Calibri"/>
          <w:sz w:val="16"/>
        </w:rPr>
        <w:t xml:space="preserve">ational </w:t>
      </w:r>
      <w:r w:rsidRPr="00324A61">
        <w:rPr>
          <w:rFonts w:eastAsia="Calibri"/>
          <w:b/>
          <w:iCs/>
          <w:highlight w:val="yellow"/>
          <w:u w:val="single"/>
        </w:rPr>
        <w:t>L</w:t>
      </w:r>
      <w:r w:rsidRPr="00324A61">
        <w:rPr>
          <w:rFonts w:eastAsia="Calibri"/>
          <w:sz w:val="16"/>
        </w:rPr>
        <w:t xml:space="preserve">abor </w:t>
      </w:r>
      <w:r w:rsidRPr="00324A61">
        <w:rPr>
          <w:rFonts w:eastAsia="Calibri"/>
          <w:b/>
          <w:iCs/>
          <w:highlight w:val="yellow"/>
          <w:u w:val="single"/>
        </w:rPr>
        <w:t>R</w:t>
      </w:r>
      <w:r w:rsidRPr="00324A61">
        <w:rPr>
          <w:rFonts w:eastAsia="Calibri"/>
          <w:sz w:val="16"/>
        </w:rPr>
        <w:t xml:space="preserve">elations </w:t>
      </w:r>
      <w:r w:rsidRPr="00324A61">
        <w:rPr>
          <w:rFonts w:eastAsia="Calibri"/>
          <w:b/>
          <w:iCs/>
          <w:highlight w:val="yellow"/>
          <w:u w:val="single"/>
        </w:rPr>
        <w:t>A</w:t>
      </w:r>
      <w:r w:rsidRPr="00324A61">
        <w:rPr>
          <w:rFonts w:eastAsia="Calibri"/>
          <w:sz w:val="16"/>
        </w:rPr>
        <w:t xml:space="preserve">ct of 1935. Often times, </w:t>
      </w:r>
      <w:r w:rsidRPr="00324A61">
        <w:rPr>
          <w:rFonts w:eastAsia="Calibri"/>
          <w:u w:val="single"/>
        </w:rPr>
        <w:t xml:space="preserve">employers rely upon </w:t>
      </w:r>
      <w:r w:rsidRPr="00324A61">
        <w:rPr>
          <w:rFonts w:eastAsia="Calibri"/>
          <w:b/>
          <w:iCs/>
          <w:highlight w:val="yellow"/>
          <w:u w:val="single"/>
        </w:rPr>
        <w:t>union officials</w:t>
      </w:r>
      <w:r w:rsidRPr="00324A61">
        <w:rPr>
          <w:rFonts w:eastAsia="Calibri"/>
          <w:u w:val="single"/>
        </w:rPr>
        <w:t xml:space="preserve"> to </w:t>
      </w:r>
      <w:r w:rsidRPr="00324A61">
        <w:rPr>
          <w:rFonts w:eastAsia="Calibri"/>
          <w:highlight w:val="yellow"/>
          <w:u w:val="single"/>
        </w:rPr>
        <w:t xml:space="preserve">enforce work </w:t>
      </w:r>
      <w:r w:rsidRPr="00324A61">
        <w:rPr>
          <w:rFonts w:eastAsia="Calibri"/>
          <w:b/>
          <w:iCs/>
          <w:highlight w:val="yellow"/>
          <w:u w:val="single"/>
        </w:rPr>
        <w:t>discipline</w:t>
      </w:r>
      <w:r w:rsidRPr="00324A61">
        <w:rPr>
          <w:rFonts w:eastAsia="Calibri"/>
          <w:u w:val="single"/>
        </w:rPr>
        <w:t xml:space="preserve"> upon their constituents</w:t>
      </w:r>
      <w:r w:rsidRPr="00324A61">
        <w:rPr>
          <w:rFonts w:eastAsia="Calibri"/>
          <w:sz w:val="16"/>
        </w:rPr>
        <w:t xml:space="preserve">, </w:t>
      </w:r>
      <w:r w:rsidRPr="00324A61">
        <w:rPr>
          <w:rFonts w:eastAsia="Calibri"/>
          <w:u w:val="single"/>
        </w:rPr>
        <w:t xml:space="preserve">because </w:t>
      </w:r>
      <w:r w:rsidRPr="00324A61">
        <w:rPr>
          <w:rFonts w:eastAsia="Calibri"/>
          <w:b/>
          <w:iCs/>
          <w:highlight w:val="yellow"/>
          <w:u w:val="single"/>
        </w:rPr>
        <w:t>labor leaders</w:t>
      </w:r>
      <w:r w:rsidRPr="00324A61">
        <w:rPr>
          <w:rFonts w:eastAsia="Calibri"/>
          <w:u w:val="single"/>
        </w:rPr>
        <w:t xml:space="preserve"> are </w:t>
      </w:r>
      <w:r w:rsidRPr="00324A61">
        <w:rPr>
          <w:rFonts w:eastAsia="Calibri"/>
          <w:b/>
          <w:iCs/>
          <w:u w:val="single"/>
        </w:rPr>
        <w:t>obligated</w:t>
      </w:r>
      <w:r w:rsidRPr="00324A61">
        <w:rPr>
          <w:rFonts w:eastAsia="Calibri"/>
          <w:u w:val="single"/>
        </w:rPr>
        <w:t xml:space="preserve"> by </w:t>
      </w:r>
      <w:r w:rsidRPr="00324A61">
        <w:rPr>
          <w:rFonts w:eastAsia="Calibri"/>
          <w:b/>
          <w:iCs/>
          <w:u w:val="single"/>
        </w:rPr>
        <w:t>labor contracts</w:t>
      </w:r>
      <w:r w:rsidRPr="00324A61">
        <w:rPr>
          <w:rFonts w:eastAsia="Calibri"/>
          <w:u w:val="single"/>
        </w:rPr>
        <w:t xml:space="preserve"> to </w:t>
      </w:r>
      <w:r w:rsidRPr="00324A61">
        <w:rPr>
          <w:rFonts w:eastAsia="Calibri"/>
          <w:highlight w:val="yellow"/>
          <w:u w:val="single"/>
        </w:rPr>
        <w:t xml:space="preserve">serve as a </w:t>
      </w:r>
      <w:r w:rsidRPr="00324A61">
        <w:rPr>
          <w:rFonts w:eastAsia="Calibri"/>
          <w:b/>
          <w:iCs/>
          <w:highlight w:val="yellow"/>
          <w:u w:val="single"/>
        </w:rPr>
        <w:t>second</w:t>
      </w:r>
      <w:r w:rsidRPr="00324A61">
        <w:rPr>
          <w:rFonts w:eastAsia="Calibri"/>
          <w:highlight w:val="yellow"/>
          <w:u w:val="single"/>
        </w:rPr>
        <w:t xml:space="preserve"> </w:t>
      </w:r>
      <w:r w:rsidRPr="00324A61">
        <w:rPr>
          <w:rFonts w:eastAsia="Calibri"/>
          <w:b/>
          <w:iCs/>
          <w:highlight w:val="yellow"/>
          <w:u w:val="single"/>
        </w:rPr>
        <w:t>layer</w:t>
      </w:r>
      <w:r w:rsidRPr="00324A61">
        <w:rPr>
          <w:rFonts w:eastAsia="Calibri"/>
          <w:highlight w:val="yellow"/>
          <w:u w:val="single"/>
        </w:rPr>
        <w:t xml:space="preserve"> of </w:t>
      </w:r>
      <w:r w:rsidRPr="00324A61">
        <w:rPr>
          <w:rFonts w:eastAsia="Calibri"/>
          <w:b/>
          <w:iCs/>
          <w:highlight w:val="yellow"/>
          <w:u w:val="single"/>
        </w:rPr>
        <w:t>management</w:t>
      </w:r>
      <w:r w:rsidRPr="00324A61">
        <w:rPr>
          <w:rFonts w:eastAsia="Calibri"/>
          <w:sz w:val="16"/>
        </w:rPr>
        <w:t xml:space="preserve"> on top of workers (Tomlins, 1985; Cutler, 2004; </w:t>
      </w:r>
      <w:proofErr w:type="spellStart"/>
      <w:r w:rsidRPr="00324A61">
        <w:rPr>
          <w:rFonts w:eastAsia="Calibri"/>
          <w:sz w:val="16"/>
        </w:rPr>
        <w:t>Glaberman</w:t>
      </w:r>
      <w:proofErr w:type="spellEnd"/>
      <w:r w:rsidRPr="00324A61">
        <w:rPr>
          <w:rFonts w:eastAsia="Calibri"/>
          <w:sz w:val="16"/>
        </w:rPr>
        <w:t xml:space="preserve">, 1980). </w:t>
      </w:r>
    </w:p>
    <w:p w14:paraId="459CEDB1" w14:textId="77777777" w:rsidR="00AB4BED" w:rsidRPr="00324A61" w:rsidRDefault="00AB4BED" w:rsidP="00AB4BED">
      <w:pPr>
        <w:spacing w:line="256" w:lineRule="auto"/>
        <w:rPr>
          <w:rFonts w:eastAsia="Calibri"/>
          <w:sz w:val="16"/>
        </w:rPr>
      </w:pPr>
      <w:r w:rsidRPr="00324A61">
        <w:rPr>
          <w:rFonts w:eastAsia="Calibri"/>
          <w:u w:val="single"/>
        </w:rPr>
        <w:t>Central to capitalist ideology is</w:t>
      </w:r>
      <w:r w:rsidRPr="00324A61">
        <w:rPr>
          <w:rFonts w:eastAsia="Calibri"/>
          <w:sz w:val="16"/>
        </w:rPr>
        <w:t xml:space="preserve"> the notion </w:t>
      </w:r>
      <w:r w:rsidRPr="00324A61">
        <w:rPr>
          <w:rFonts w:eastAsia="Calibri"/>
          <w:u w:val="single"/>
        </w:rPr>
        <w:t>that</w:t>
      </w:r>
      <w:r w:rsidRPr="00324A61">
        <w:rPr>
          <w:rFonts w:eastAsia="Calibri"/>
          <w:sz w:val="16"/>
        </w:rPr>
        <w:t xml:space="preserve"> not only does </w:t>
      </w:r>
      <w:r w:rsidRPr="00324A61">
        <w:rPr>
          <w:rFonts w:eastAsia="Calibri"/>
          <w:u w:val="single"/>
        </w:rPr>
        <w:t>work have intrinsic value</w:t>
      </w:r>
      <w:r w:rsidRPr="00324A61">
        <w:rPr>
          <w:rFonts w:eastAsia="Calibri"/>
          <w:sz w:val="16"/>
        </w:rPr>
        <w:t xml:space="preserve"> but that the accumulation of wealth and increases in wages and salary are all seen as indications of success in terms of an achievement of a ‘higher’ station in life. Nietzsche (2003) rejects such notions and advocates a resistance to capitalism when he writes: To the devil with the belief that higher payment could lift from them [workers] the essence of their miserable condition – I mean their impersonal enslavement! To the devil with the idea of being persuaded that an enhancement of this impersonality within the mechanical operation of a new society could transform the disgrace of slavery into a virtue! To the devil with setting a price on oneself in exchange for which one ceases to be a person and becomes part of a machine! […] What you ought to do, rather, is to hold up to them the counter-reckoning: how great a sum of inner value is thrown away in pursuit of this external goal! But </w:t>
      </w:r>
      <w:r w:rsidRPr="00324A61">
        <w:rPr>
          <w:rFonts w:eastAsia="Calibri"/>
          <w:u w:val="single"/>
        </w:rPr>
        <w:t>where is your inner value if you no longer know what it is to breathe freely</w:t>
      </w:r>
      <w:r w:rsidRPr="00324A61">
        <w:rPr>
          <w:rFonts w:eastAsia="Calibri"/>
          <w:sz w:val="16"/>
        </w:rPr>
        <w:t xml:space="preserve">? (p. 207, emphases added) </w:t>
      </w:r>
    </w:p>
    <w:p w14:paraId="30577851" w14:textId="77777777" w:rsidR="00AB4BED" w:rsidRPr="00324A61" w:rsidRDefault="00AB4BED" w:rsidP="00AB4BED">
      <w:pPr>
        <w:spacing w:line="256" w:lineRule="auto"/>
        <w:rPr>
          <w:rFonts w:eastAsia="Calibri"/>
          <w:sz w:val="16"/>
        </w:rPr>
      </w:pPr>
      <w:r w:rsidRPr="00324A61">
        <w:rPr>
          <w:rFonts w:eastAsia="Calibri"/>
          <w:sz w:val="16"/>
        </w:rPr>
        <w:t xml:space="preserve">In the same passage Nietzsche (2003) attacks socialism for being part of the same machinery that animates capitalism. Capitalism and socialism, while seemingly mortal enemies in the quest to define modernity, actually share important cultural values. What capitalism and socialism share is </w:t>
      </w:r>
      <w:r w:rsidRPr="00324A61">
        <w:rPr>
          <w:rFonts w:eastAsia="Calibri"/>
          <w:highlight w:val="yellow"/>
          <w:u w:val="single"/>
        </w:rPr>
        <w:t xml:space="preserve">the </w:t>
      </w:r>
      <w:r w:rsidRPr="00324A61">
        <w:rPr>
          <w:rFonts w:eastAsia="Calibri"/>
          <w:b/>
          <w:iCs/>
          <w:highlight w:val="yellow"/>
          <w:u w:val="single"/>
        </w:rPr>
        <w:t>affirmation</w:t>
      </w:r>
      <w:r w:rsidRPr="00324A61">
        <w:rPr>
          <w:rFonts w:eastAsia="Calibri"/>
          <w:highlight w:val="yellow"/>
          <w:u w:val="single"/>
        </w:rPr>
        <w:t xml:space="preserve"> of work</w:t>
      </w:r>
      <w:r w:rsidRPr="00324A61">
        <w:rPr>
          <w:rFonts w:eastAsia="Calibri"/>
          <w:sz w:val="16"/>
        </w:rPr>
        <w:t>, what N</w:t>
      </w:r>
      <w:r w:rsidRPr="00324A61">
        <w:rPr>
          <w:rFonts w:eastAsia="Calibri"/>
          <w:b/>
          <w:iCs/>
          <w:u w:val="single"/>
        </w:rPr>
        <w:t>i</w:t>
      </w:r>
      <w:r w:rsidRPr="00324A61">
        <w:rPr>
          <w:rFonts w:eastAsia="Calibri"/>
          <w:sz w:val="16"/>
        </w:rPr>
        <w:t>etzsche refers to a</w:t>
      </w:r>
      <w:r w:rsidRPr="00324A61">
        <w:rPr>
          <w:rFonts w:eastAsia="Calibri"/>
          <w:b/>
          <w:iCs/>
          <w:u w:val="single"/>
        </w:rPr>
        <w:t>s</w:t>
      </w:r>
      <w:r w:rsidRPr="00324A61">
        <w:rPr>
          <w:rFonts w:eastAsia="Calibri"/>
          <w:sz w:val="16"/>
        </w:rPr>
        <w:t xml:space="preserve"> </w:t>
      </w:r>
      <w:r w:rsidRPr="00324A61">
        <w:rPr>
          <w:rFonts w:eastAsia="Calibri"/>
          <w:u w:val="single"/>
        </w:rPr>
        <w:t xml:space="preserve">the </w:t>
      </w:r>
      <w:r w:rsidRPr="00324A61">
        <w:rPr>
          <w:rFonts w:eastAsia="Calibri"/>
          <w:highlight w:val="yellow"/>
          <w:u w:val="single"/>
        </w:rPr>
        <w:t>‘disgrace’ of</w:t>
      </w:r>
      <w:r w:rsidRPr="00324A61">
        <w:rPr>
          <w:rFonts w:eastAsia="Calibri"/>
          <w:u w:val="single"/>
        </w:rPr>
        <w:t xml:space="preserve"> transforming ‘</w:t>
      </w:r>
      <w:r w:rsidRPr="00324A61">
        <w:rPr>
          <w:rFonts w:eastAsia="Calibri"/>
          <w:b/>
          <w:iCs/>
          <w:highlight w:val="yellow"/>
          <w:u w:val="single"/>
        </w:rPr>
        <w:t>slavery</w:t>
      </w:r>
      <w:r w:rsidRPr="00324A61">
        <w:rPr>
          <w:rFonts w:eastAsia="Calibri"/>
          <w:u w:val="single"/>
        </w:rPr>
        <w:t xml:space="preserve"> [work] </w:t>
      </w:r>
      <w:r w:rsidRPr="00324A61">
        <w:rPr>
          <w:rFonts w:eastAsia="Calibri"/>
          <w:highlight w:val="yellow"/>
          <w:u w:val="single"/>
        </w:rPr>
        <w:t xml:space="preserve">into a </w:t>
      </w:r>
      <w:r w:rsidRPr="00324A61">
        <w:rPr>
          <w:rFonts w:eastAsia="Calibri"/>
          <w:b/>
          <w:iCs/>
          <w:highlight w:val="yellow"/>
          <w:u w:val="single"/>
        </w:rPr>
        <w:t>virtue’</w:t>
      </w:r>
      <w:r w:rsidRPr="00324A61">
        <w:rPr>
          <w:rFonts w:eastAsia="Calibri"/>
          <w:sz w:val="16"/>
          <w:highlight w:val="yellow"/>
        </w:rPr>
        <w:t>.</w:t>
      </w:r>
      <w:r w:rsidRPr="00324A61">
        <w:rPr>
          <w:rFonts w:eastAsia="Calibri"/>
          <w:sz w:val="16"/>
        </w:rPr>
        <w:t xml:space="preserve"> </w:t>
      </w:r>
    </w:p>
    <w:p w14:paraId="26AF8D2D" w14:textId="77777777" w:rsidR="00AB4BED" w:rsidRPr="00324A61" w:rsidRDefault="00AB4BED" w:rsidP="00AB4BED">
      <w:pPr>
        <w:keepNext/>
        <w:keepLines/>
        <w:spacing w:before="40" w:after="0" w:line="252" w:lineRule="auto"/>
        <w:outlineLvl w:val="3"/>
        <w:rPr>
          <w:rFonts w:eastAsia="Times New Roman"/>
          <w:b/>
          <w:iCs/>
          <w:sz w:val="26"/>
        </w:rPr>
      </w:pPr>
      <w:r w:rsidRPr="00324A61">
        <w:rPr>
          <w:rFonts w:eastAsia="Times New Roman"/>
          <w:b/>
          <w:iCs/>
          <w:sz w:val="26"/>
        </w:rPr>
        <w:t xml:space="preserve">Ressentiment turns case. Undirected hatred toward the self and the world eliminates the possibility for political change and kills value to life. </w:t>
      </w:r>
    </w:p>
    <w:p w14:paraId="37C7B158" w14:textId="77777777" w:rsidR="00AB4BED" w:rsidRPr="00324A61" w:rsidRDefault="00AB4BED" w:rsidP="00AB4BED">
      <w:pPr>
        <w:spacing w:line="252" w:lineRule="auto"/>
        <w:rPr>
          <w:rFonts w:eastAsia="Calibri"/>
        </w:rPr>
      </w:pPr>
      <w:proofErr w:type="spellStart"/>
      <w:r w:rsidRPr="00324A61">
        <w:rPr>
          <w:rFonts w:eastAsia="Calibri"/>
          <w:b/>
          <w:bCs/>
          <w:sz w:val="26"/>
        </w:rPr>
        <w:t>Reginster</w:t>
      </w:r>
      <w:proofErr w:type="spellEnd"/>
      <w:r w:rsidRPr="00324A61">
        <w:rPr>
          <w:rFonts w:eastAsia="Calibri"/>
          <w:b/>
          <w:bCs/>
          <w:sz w:val="26"/>
        </w:rPr>
        <w:t xml:space="preserve"> 97</w:t>
      </w:r>
      <w:r w:rsidRPr="00324A61">
        <w:rPr>
          <w:rFonts w:eastAsia="Calibri"/>
          <w:sz w:val="26"/>
          <w:szCs w:val="26"/>
        </w:rPr>
        <w:t xml:space="preserve"> </w:t>
      </w:r>
      <w:r w:rsidRPr="00324A61">
        <w:rPr>
          <w:rFonts w:eastAsia="Calibri"/>
        </w:rPr>
        <w:t xml:space="preserve">Bernard Reginster: Philosophy and Phenomenological Research, Vol. 57, No. 2 (Jun., 1997), Nietzsche on Ressentiment and Valuation, Brown University </w:t>
      </w:r>
      <w:hyperlink r:id="rId15" w:history="1">
        <w:r w:rsidRPr="00324A61">
          <w:rPr>
            <w:rFonts w:eastAsia="Calibri"/>
            <w:color w:val="0000FF"/>
            <w:u w:val="single"/>
          </w:rPr>
          <w:t>http://www.jstor.org/stable/2953719</w:t>
        </w:r>
      </w:hyperlink>
    </w:p>
    <w:p w14:paraId="02EB4714" w14:textId="77777777" w:rsidR="00AB4BED" w:rsidRPr="00324A61" w:rsidRDefault="00AB4BED" w:rsidP="00AB4BED">
      <w:pPr>
        <w:spacing w:line="252" w:lineRule="auto"/>
        <w:rPr>
          <w:rFonts w:eastAsia="Calibri" w:cs="Times New Roman"/>
          <w:b/>
          <w:iCs/>
          <w:u w:val="single"/>
        </w:rPr>
      </w:pPr>
      <w:r w:rsidRPr="00324A61">
        <w:rPr>
          <w:rFonts w:eastAsia="Calibri"/>
          <w:sz w:val="14"/>
          <w:szCs w:val="14"/>
          <w:vertAlign w:val="subscript"/>
        </w:rPr>
        <w:t xml:space="preserve">1’. Masters and Slaves </w:t>
      </w:r>
      <w:r w:rsidRPr="00324A61">
        <w:rPr>
          <w:rFonts w:eastAsia="Calibri"/>
          <w:sz w:val="14"/>
          <w:szCs w:val="14"/>
          <w:u w:val="single"/>
          <w:vertAlign w:val="subscript"/>
        </w:rPr>
        <w:t xml:space="preserve">Nietzsche starts his analysis of ressentiment by refining a distinction between the types of the "master," or "noble," and the "slave" </w:t>
      </w:r>
      <w:r w:rsidRPr="00324A61">
        <w:rPr>
          <w:rFonts w:eastAsia="Calibri"/>
          <w:sz w:val="14"/>
          <w:szCs w:val="14"/>
          <w:vertAlign w:val="subscript"/>
        </w:rPr>
        <w:t xml:space="preserve">which he introduced and developed in works prior to the Genealogy (HTH, 45; BGE, 260). </w:t>
      </w:r>
      <w:r w:rsidRPr="00324A61">
        <w:rPr>
          <w:rFonts w:eastAsia="Calibri"/>
          <w:sz w:val="14"/>
          <w:szCs w:val="14"/>
          <w:u w:val="single"/>
          <w:vertAlign w:val="subscript"/>
        </w:rPr>
        <w:t xml:space="preserve">We know from these early descriptions that the good life as the noble masters conceive of it includes "political superiority": "the noble felt themselves to be men of a higher rank" </w:t>
      </w:r>
      <w:r w:rsidRPr="00324A61">
        <w:rPr>
          <w:rFonts w:eastAsia="Calibri"/>
          <w:sz w:val="14"/>
          <w:szCs w:val="14"/>
          <w:vertAlign w:val="subscript"/>
        </w:rPr>
        <w:t xml:space="preserve">(GM, I, 5; cf. also 6; BGE, 257-58). </w:t>
      </w:r>
      <w:r w:rsidRPr="00324A61">
        <w:rPr>
          <w:rFonts w:eastAsia="Calibri"/>
          <w:sz w:val="14"/>
          <w:szCs w:val="14"/>
          <w:u w:val="single"/>
          <w:vertAlign w:val="subscript"/>
        </w:rPr>
        <w:t>Nietzsche's use of the notions of "(noble) master" and "slave" is ambiguous. They are now sociopolitical categories, and now character types. The noble masters value political supremacy qua noble in the socio-political sense, but we will see that their valuing political power is not essential to their possessing a noble character. Nietzsche makes clear that nobility as a type of character is "the case that concerns us here"</w:t>
      </w:r>
      <w:r w:rsidRPr="00324A61">
        <w:rPr>
          <w:rFonts w:eastAsia="Calibri"/>
          <w:sz w:val="14"/>
          <w:szCs w:val="14"/>
          <w:vertAlign w:val="subscript"/>
        </w:rPr>
        <w:t xml:space="preserve"> (GM, I, 5; cf. 6).7 Accordingly, I will consider the categories of "noble" and "slave" in their socio-political sense as elements in the illustration of an essentially psychological view which makes use of the same notions to denote specific character types. </w:t>
      </w:r>
      <w:r w:rsidRPr="00324A61">
        <w:rPr>
          <w:rFonts w:eastAsia="Calibri"/>
          <w:sz w:val="14"/>
          <w:szCs w:val="14"/>
          <w:u w:val="single"/>
          <w:vertAlign w:val="subscript"/>
        </w:rPr>
        <w:t>To the fundamental distinction between noble and slaves, the Genealogy adds a new crucial refinement: it suggests that, within the noble class, two subgroups compete for political superiority, namely the "knights" and the "priests."</w:t>
      </w:r>
      <w:r w:rsidRPr="00324A61">
        <w:rPr>
          <w:rFonts w:eastAsia="Calibri"/>
          <w:sz w:val="14"/>
          <w:szCs w:val="14"/>
          <w:vertAlign w:val="subscript"/>
        </w:rPr>
        <w:t xml:space="preserve"> Leaving aside the question of the historical plausibility of this example (Nietzsche alludes to the war between the Romans ("knights") and the Jewish ("priestly") people [GM, I, 16]), I want to draw out some of its psychological lessons. The important fact is that the priests, who are physically "weak" and "unhealthy," are defeated by the "powerful physicality" and "overflowing health" of the knights, and consequently develop a pervasive sense of "impotence" (GM, I, 6-7). </w:t>
      </w:r>
      <w:r w:rsidRPr="00324A61">
        <w:rPr>
          <w:rFonts w:eastAsia="Calibri"/>
          <w:sz w:val="14"/>
          <w:szCs w:val="14"/>
          <w:u w:val="single"/>
          <w:vertAlign w:val="subscript"/>
        </w:rPr>
        <w:t>Some features of the example need to be emphasized. First, the salience of physical strength and weakness is a purely contingent aspect of Nietzsche's example. The weakness of the priests creates their feeling of impotence only because they hold it responsible for the loss of their political supremacy. The noble knights seem to be generally intellectually deficient, in any case inferior in that respect to their rivals, the priests (GM, I, 7). But this does not spawn a feeling of impotence because they do not see this deficiency as the incapacity to realize their values-indeed they do not seem to regard it as a weakness at all. But there is no reason to think that, in different circumstances, the feeling of impotence would not be created by intellectual, rather than physical, weakness.</w:t>
      </w:r>
      <w:r w:rsidRPr="00324A61">
        <w:rPr>
          <w:rFonts w:eastAsia="Calibri"/>
          <w:sz w:val="14"/>
          <w:szCs w:val="14"/>
          <w:vertAlign w:val="subscript"/>
        </w:rPr>
        <w:t xml:space="preserve">8 </w:t>
      </w:r>
      <w:r w:rsidRPr="00324A61">
        <w:rPr>
          <w:rFonts w:eastAsia="Calibri"/>
          <w:sz w:val="14"/>
          <w:szCs w:val="14"/>
          <w:u w:val="single"/>
          <w:vertAlign w:val="subscript"/>
        </w:rPr>
        <w:t>Second,</w:t>
      </w:r>
      <w:r w:rsidRPr="00324A61">
        <w:rPr>
          <w:rFonts w:eastAsia="Calibri"/>
          <w:u w:val="single"/>
        </w:rPr>
        <w:t xml:space="preserve"> </w:t>
      </w:r>
      <w:r w:rsidRPr="00324A61">
        <w:rPr>
          <w:rFonts w:eastAsia="Calibri"/>
          <w:highlight w:val="yellow"/>
          <w:u w:val="single"/>
        </w:rPr>
        <w:t xml:space="preserve">the feeling of impotence is not </w:t>
      </w:r>
      <w:r w:rsidRPr="00324A61">
        <w:rPr>
          <w:rFonts w:eastAsia="Calibri"/>
          <w:u w:val="single"/>
        </w:rPr>
        <w:t xml:space="preserve">a </w:t>
      </w:r>
      <w:r w:rsidRPr="00324A61">
        <w:rPr>
          <w:rFonts w:eastAsia="Calibri"/>
          <w:highlight w:val="yellow"/>
          <w:u w:val="single"/>
        </w:rPr>
        <w:t xml:space="preserve">temporary </w:t>
      </w:r>
      <w:r w:rsidRPr="00324A61">
        <w:rPr>
          <w:rFonts w:eastAsia="Calibri"/>
          <w:u w:val="single"/>
        </w:rPr>
        <w:t>state of mind caused by an accidental reversal of fortune. It must rather have become an essential feature of one's self-assessment</w:t>
      </w:r>
      <w:r w:rsidRPr="00324A61">
        <w:rPr>
          <w:rFonts w:eastAsia="Calibri"/>
          <w:highlight w:val="yellow"/>
          <w:u w:val="single"/>
        </w:rPr>
        <w:t>: the agent sees himself as irremediably weak</w:t>
      </w:r>
      <w:r w:rsidRPr="00324A61">
        <w:rPr>
          <w:rFonts w:eastAsia="Calibri"/>
          <w:u w:val="single"/>
        </w:rPr>
        <w:t>, instead of temporarily lacking the strength he customarily has. Though Nietzsche is unclear on this issue, his analysis of ressentiment (as I understand it here) presupposes that the priest believes he has tried everything he could think of to regain power and failed. Accordingly, he does not see his defeat as a fluke, but as evidence of his constitutional impotence (GM, I, 6), which appears to be, for that very reason, "</w:t>
      </w:r>
      <w:r w:rsidRPr="00324A61">
        <w:rPr>
          <w:rFonts w:eastAsia="Calibri"/>
          <w:highlight w:val="yellow"/>
          <w:u w:val="single"/>
        </w:rPr>
        <w:t>incurable</w:t>
      </w:r>
      <w:r w:rsidRPr="00324A61">
        <w:rPr>
          <w:rFonts w:eastAsia="Calibri"/>
          <w:u w:val="single"/>
        </w:rPr>
        <w:t>" (see GS, 359). It therefore inhibits any further attempt to recover political power. Finally, the priest evidently refuses to accept, or resign himself to, his impotence. The priest's sickliness does not eradicate his "lust to rule," but only makes it "more dangerous"</w:t>
      </w:r>
      <w:r w:rsidRPr="00324A61">
        <w:rPr>
          <w:rFonts w:eastAsia="Calibri"/>
          <w:sz w:val="16"/>
          <w:szCs w:val="16"/>
        </w:rPr>
        <w:t xml:space="preserve"> (GM, I, 6). Furthermore, rather than subsiding, as it would in the case of resignation, the hatred the priest harbors towards his victorious rivals, the knights, "grows to monstrous and uncanny proportions" (GM, I, 7). </w:t>
      </w:r>
      <w:r w:rsidRPr="00324A61">
        <w:rPr>
          <w:rFonts w:eastAsia="Calibri"/>
          <w:u w:val="single"/>
        </w:rPr>
        <w:t xml:space="preserve">From this overview of Nietzsche' s example, we can derive the fundamental features of </w:t>
      </w:r>
      <w:r w:rsidRPr="00324A61">
        <w:rPr>
          <w:rFonts w:eastAsia="Calibri"/>
          <w:highlight w:val="yellow"/>
          <w:u w:val="single"/>
        </w:rPr>
        <w:t>ressentiment</w:t>
      </w:r>
      <w:r w:rsidRPr="00324A61">
        <w:rPr>
          <w:rFonts w:eastAsia="Calibri"/>
          <w:u w:val="single"/>
        </w:rPr>
        <w:t xml:space="preserve">. It is </w:t>
      </w:r>
      <w:r w:rsidRPr="00324A61">
        <w:rPr>
          <w:rFonts w:eastAsia="Calibri"/>
          <w:highlight w:val="yellow"/>
          <w:u w:val="single"/>
        </w:rPr>
        <w:t>a state of "repressed vengefulness"</w:t>
      </w:r>
      <w:r w:rsidRPr="00324A61">
        <w:rPr>
          <w:rFonts w:eastAsia="Calibri"/>
          <w:u w:val="single"/>
        </w:rPr>
        <w:t xml:space="preserve"> </w:t>
      </w:r>
      <w:r w:rsidRPr="00324A61">
        <w:rPr>
          <w:rFonts w:eastAsia="Calibri"/>
          <w:sz w:val="16"/>
          <w:szCs w:val="16"/>
        </w:rPr>
        <w:t xml:space="preserve">(GM, ibid.) </w:t>
      </w:r>
      <w:r w:rsidRPr="00324A61">
        <w:rPr>
          <w:rFonts w:eastAsia="Calibri"/>
          <w:u w:val="single"/>
        </w:rPr>
        <w:t xml:space="preserve">which </w:t>
      </w:r>
      <w:r w:rsidRPr="00324A61">
        <w:rPr>
          <w:rFonts w:eastAsia="Calibri"/>
          <w:highlight w:val="yellow"/>
          <w:u w:val="single"/>
        </w:rPr>
        <w:t xml:space="preserve">arises </w:t>
      </w:r>
      <w:r w:rsidRPr="00324A61">
        <w:rPr>
          <w:rFonts w:eastAsia="Calibri"/>
          <w:u w:val="single"/>
        </w:rPr>
        <w:t xml:space="preserve">out of the combination of the following elements. </w:t>
      </w:r>
      <w:r w:rsidRPr="00324A61">
        <w:rPr>
          <w:rFonts w:eastAsia="Calibri"/>
          <w:highlight w:val="yellow"/>
          <w:u w:val="single"/>
        </w:rPr>
        <w:t>First, the "man of ressentiment" desires to lead a certain kind of life, which he deems valuable</w:t>
      </w:r>
      <w:r w:rsidRPr="00324A61">
        <w:rPr>
          <w:rFonts w:eastAsia="Calibri"/>
          <w:highlight w:val="cyan"/>
          <w:u w:val="single"/>
        </w:rPr>
        <w:t>:</w:t>
      </w:r>
      <w:r w:rsidRPr="00324A61">
        <w:rPr>
          <w:rFonts w:eastAsia="Calibri"/>
          <w:u w:val="single"/>
        </w:rPr>
        <w:t xml:space="preserve"> thus the priest, a member of the nobility, values a life that includes political supremacy. </w:t>
      </w:r>
      <w:r w:rsidRPr="00324A61">
        <w:rPr>
          <w:rFonts w:eastAsia="Calibri"/>
          <w:highlight w:val="yellow"/>
          <w:u w:val="single"/>
        </w:rPr>
        <w:t>Second, he comes to recognize his</w:t>
      </w:r>
      <w:r w:rsidRPr="00324A61">
        <w:rPr>
          <w:rFonts w:eastAsia="Calibri"/>
          <w:u w:val="single"/>
        </w:rPr>
        <w:t xml:space="preserve"> 8 complete </w:t>
      </w:r>
      <w:r w:rsidRPr="00324A61">
        <w:rPr>
          <w:rFonts w:eastAsia="Calibri"/>
          <w:highlight w:val="yellow"/>
          <w:u w:val="single"/>
        </w:rPr>
        <w:t>inability to fulfill this aspiration: he becomes "inhibited" by his "weakness" or "impotence."</w:t>
      </w:r>
      <w:r w:rsidRPr="00324A61">
        <w:rPr>
          <w:rFonts w:eastAsia="Calibri"/>
          <w:u w:val="single"/>
        </w:rPr>
        <w:t xml:space="preserve"> Yet, and this is the </w:t>
      </w:r>
      <w:r w:rsidRPr="00324A61">
        <w:rPr>
          <w:rFonts w:eastAsia="Calibri"/>
          <w:highlight w:val="yellow"/>
          <w:u w:val="single"/>
        </w:rPr>
        <w:t>third</w:t>
      </w:r>
      <w:r w:rsidRPr="00324A61">
        <w:rPr>
          <w:rFonts w:eastAsia="Calibri"/>
          <w:u w:val="single"/>
        </w:rPr>
        <w:t xml:space="preserve"> element, </w:t>
      </w:r>
      <w:r w:rsidRPr="00324A61">
        <w:rPr>
          <w:rFonts w:eastAsia="Calibri"/>
          <w:highlight w:val="yellow"/>
          <w:u w:val="single"/>
        </w:rPr>
        <w:t>his retains his "arrogance" or his "lust to rule</w:t>
      </w:r>
      <w:r w:rsidRPr="00324A61">
        <w:rPr>
          <w:rFonts w:eastAsia="Calibri"/>
          <w:u w:val="single"/>
        </w:rPr>
        <w:t>"</w:t>
      </w:r>
      <w:r w:rsidRPr="00324A61">
        <w:rPr>
          <w:rFonts w:eastAsia="Calibri"/>
          <w:sz w:val="16"/>
          <w:szCs w:val="16"/>
        </w:rPr>
        <w:t xml:space="preserve"> (GM, I, 6), </w:t>
      </w:r>
      <w:r w:rsidRPr="00324A61">
        <w:rPr>
          <w:rFonts w:eastAsia="Calibri"/>
          <w:u w:val="single"/>
        </w:rPr>
        <w:t>and his "will to power" remains "intact"</w:t>
      </w:r>
      <w:r w:rsidRPr="00324A61">
        <w:rPr>
          <w:rFonts w:eastAsia="Calibri"/>
          <w:sz w:val="16"/>
          <w:szCs w:val="16"/>
        </w:rPr>
        <w:t xml:space="preserve"> (GM, III, 15; cf. GS, 359), </w:t>
      </w:r>
      <w:r w:rsidRPr="00324A61">
        <w:rPr>
          <w:rFonts w:eastAsia="Calibri"/>
          <w:u w:val="single"/>
        </w:rPr>
        <w:t xml:space="preserve">whereby Nietzsche suggests that he maintains his commitment to his original values, or </w:t>
      </w:r>
      <w:r w:rsidRPr="00324A61">
        <w:rPr>
          <w:rFonts w:eastAsia="Calibri"/>
          <w:highlight w:val="yellow"/>
          <w:u w:val="single"/>
        </w:rPr>
        <w:t>retains his original pretensions, and refuses to accept his inability to realize them.</w:t>
      </w:r>
      <w:r w:rsidRPr="00324A61">
        <w:rPr>
          <w:rFonts w:eastAsia="Calibri"/>
          <w:u w:val="single"/>
        </w:rPr>
        <w:t xml:space="preserve"> It is this third feature which distinguishes ressentiment from other related attitudes. The soul of </w:t>
      </w:r>
      <w:r w:rsidRPr="00324A61">
        <w:rPr>
          <w:rFonts w:eastAsia="Calibri"/>
          <w:highlight w:val="yellow"/>
          <w:u w:val="single"/>
        </w:rPr>
        <w:t>the "man of ressentiment" is torn by a tremendous tension between his desire to live the life he values and his belief that he is unable to satisfy it</w:t>
      </w:r>
      <w:r w:rsidRPr="00324A61">
        <w:rPr>
          <w:rFonts w:eastAsia="Calibri"/>
          <w:u w:val="single"/>
        </w:rPr>
        <w:t>. But this tension may spawn a variety of different attitudes.</w:t>
      </w:r>
      <w:r w:rsidRPr="00324A61">
        <w:rPr>
          <w:rFonts w:eastAsia="Calibri"/>
          <w:sz w:val="16"/>
          <w:szCs w:val="16"/>
        </w:rPr>
        <w:t xml:space="preserve"> At first blush, I can think of two obvious </w:t>
      </w:r>
    </w:p>
    <w:p w14:paraId="17127008" w14:textId="77777777" w:rsidR="00AB4BED" w:rsidRPr="00324A61" w:rsidRDefault="00AB4BED" w:rsidP="00AB4BED">
      <w:pPr>
        <w:keepNext/>
        <w:keepLines/>
        <w:spacing w:before="40" w:after="0" w:line="256" w:lineRule="auto"/>
        <w:outlineLvl w:val="3"/>
        <w:rPr>
          <w:rFonts w:eastAsia="Times New Roman" w:cs="Times New Roman"/>
          <w:b/>
          <w:iCs/>
          <w:sz w:val="26"/>
        </w:rPr>
      </w:pPr>
      <w:r w:rsidRPr="00324A61">
        <w:rPr>
          <w:rFonts w:eastAsia="Times New Roman" w:cs="Times New Roman"/>
          <w:b/>
          <w:iCs/>
          <w:sz w:val="26"/>
        </w:rPr>
        <w:t xml:space="preserve">Vote </w:t>
      </w:r>
      <w:r w:rsidRPr="00324A61">
        <w:rPr>
          <w:rFonts w:eastAsia="Times New Roman" w:cs="Times New Roman"/>
          <w:b/>
          <w:iCs/>
          <w:sz w:val="26"/>
          <w:u w:val="single"/>
        </w:rPr>
        <w:t>negative</w:t>
      </w:r>
      <w:r w:rsidRPr="00324A61">
        <w:rPr>
          <w:rFonts w:eastAsia="Times New Roman" w:cs="Times New Roman"/>
          <w:b/>
          <w:iCs/>
          <w:sz w:val="26"/>
        </w:rPr>
        <w:t xml:space="preserve"> to embrace active nihilism. Reject the passive nihilism of the affirmative for Nietzsche’s active nihilism which understands that there is no greater meaning and instead allows each person to </w:t>
      </w:r>
      <w:r w:rsidRPr="00324A61">
        <w:rPr>
          <w:rFonts w:eastAsia="Times New Roman" w:cs="Times New Roman"/>
          <w:b/>
          <w:iCs/>
          <w:sz w:val="26"/>
          <w:u w:val="single"/>
        </w:rPr>
        <w:t>define their own</w:t>
      </w:r>
      <w:r w:rsidRPr="00324A61">
        <w:rPr>
          <w:rFonts w:eastAsia="Times New Roman" w:cs="Times New Roman"/>
          <w:b/>
          <w:iCs/>
          <w:sz w:val="26"/>
        </w:rPr>
        <w:t>. Only the alt can avoid subordination to fascist state institutions. Teaches us to be anti-fascist in round.</w:t>
      </w:r>
    </w:p>
    <w:p w14:paraId="3960AB5D" w14:textId="77777777" w:rsidR="00AB4BED" w:rsidRPr="00324A61" w:rsidRDefault="00AB4BED" w:rsidP="00AB4BED">
      <w:pPr>
        <w:shd w:val="clear" w:color="auto" w:fill="FFFFFF"/>
        <w:spacing w:line="240" w:lineRule="atLeast"/>
        <w:rPr>
          <w:rFonts w:eastAsia="Times New Roman"/>
        </w:rPr>
      </w:pPr>
      <w:r w:rsidRPr="00324A61">
        <w:rPr>
          <w:rFonts w:eastAsia="Calibri"/>
          <w:b/>
          <w:bCs/>
          <w:sz w:val="26"/>
        </w:rPr>
        <w:t>Academy of Ideas 12</w:t>
      </w:r>
      <w:r w:rsidRPr="00324A61">
        <w:rPr>
          <w:rFonts w:eastAsia="Calibri"/>
        </w:rPr>
        <w:t xml:space="preserve"> (The goal of the Academy of ideas is to further the spread of knowledge and eliminate gatekeepers of education , "Active and Passive Nihilism" https://academyofideas.com/2012/11/active-and-passive-nihilism/)-KM</w:t>
      </w:r>
    </w:p>
    <w:p w14:paraId="4C9AF211" w14:textId="77777777" w:rsidR="00AB4BED" w:rsidRPr="00324A61" w:rsidRDefault="00AB4BED" w:rsidP="00AB4BED">
      <w:pPr>
        <w:spacing w:line="254" w:lineRule="auto"/>
        <w:rPr>
          <w:rFonts w:eastAsia="Calibri"/>
          <w:sz w:val="12"/>
        </w:rPr>
      </w:pPr>
      <w:r w:rsidRPr="00324A61">
        <w:rPr>
          <w:rFonts w:eastAsia="Calibri"/>
          <w:highlight w:val="yellow"/>
          <w:u w:val="single"/>
        </w:rPr>
        <w:t>Nietzsche didn’t think of nihilism as</w:t>
      </w:r>
      <w:r w:rsidRPr="00324A61">
        <w:rPr>
          <w:rFonts w:eastAsia="Calibri"/>
          <w:u w:val="single"/>
        </w:rPr>
        <w:t xml:space="preserve"> a </w:t>
      </w:r>
      <w:r w:rsidRPr="00324A61">
        <w:rPr>
          <w:rFonts w:eastAsia="Calibri"/>
          <w:highlight w:val="yellow"/>
          <w:u w:val="single"/>
        </w:rPr>
        <w:t>satisfactory</w:t>
      </w:r>
      <w:r w:rsidRPr="00324A61">
        <w:rPr>
          <w:rFonts w:eastAsia="Calibri"/>
          <w:u w:val="single"/>
        </w:rPr>
        <w:t xml:space="preserve"> philosophical position so much</w:t>
      </w:r>
      <w:r w:rsidRPr="00324A61">
        <w:rPr>
          <w:rFonts w:eastAsia="Calibri"/>
          <w:sz w:val="12"/>
        </w:rPr>
        <w:t xml:space="preserve"> as he thought of it </w:t>
      </w:r>
      <w:r w:rsidRPr="00324A61">
        <w:rPr>
          <w:rFonts w:eastAsia="Calibri"/>
          <w:u w:val="single"/>
        </w:rPr>
        <w:t>as a disease</w:t>
      </w:r>
      <w:r w:rsidRPr="00324A61">
        <w:rPr>
          <w:rFonts w:eastAsia="Calibri"/>
          <w:sz w:val="12"/>
        </w:rPr>
        <w:t xml:space="preserve">, calling it ‘pathological’. Like any disease, </w:t>
      </w:r>
      <w:r w:rsidRPr="00324A61">
        <w:rPr>
          <w:rFonts w:eastAsia="Calibri"/>
          <w:u w:val="single"/>
        </w:rPr>
        <w:t>those afflicted with nihilism should strive to rid themselves of it</w:t>
      </w:r>
      <w:r w:rsidRPr="00324A61">
        <w:rPr>
          <w:rFonts w:eastAsia="Calibri"/>
          <w:sz w:val="12"/>
        </w:rPr>
        <w:t xml:space="preserve"> and for this reason, thought Nietzsche, nihilism could be considered as a transitional stage in one’s life. If one is stricken by nihilism they must use it to their advantage and learn the lessons which it has to offer, but ultimately</w:t>
      </w:r>
      <w:r w:rsidRPr="00324A61">
        <w:rPr>
          <w:rFonts w:eastAsia="Calibri"/>
          <w:u w:val="single"/>
        </w:rPr>
        <w:t xml:space="preserve"> it should not be the stopping point in one’s philosophical journey.</w:t>
      </w:r>
      <w:r w:rsidRPr="00324A61">
        <w:rPr>
          <w:rFonts w:eastAsia="Calibri"/>
          <w:sz w:val="12"/>
        </w:rPr>
        <w:t xml:space="preserve"> The reason for Nietzsche’s view of nihilism as a transitional stage was because </w:t>
      </w:r>
      <w:r w:rsidRPr="00324A61">
        <w:rPr>
          <w:rFonts w:eastAsia="Calibri"/>
          <w:highlight w:val="yellow"/>
          <w:u w:val="single"/>
        </w:rPr>
        <w:t>he saw the nihilistic conclusion that life is meaningless as mistaken; a mistake resulting from an erroneous generalization. Nihilists, after coming to the realization that the beliefs they had previously held regarding the meaning of life are false</w:t>
      </w:r>
      <w:r w:rsidRPr="00324A61">
        <w:rPr>
          <w:rFonts w:eastAsia="Calibri"/>
          <w:u w:val="single"/>
        </w:rPr>
        <w:t xml:space="preserve">, all too often </w:t>
      </w:r>
      <w:r w:rsidRPr="00324A61">
        <w:rPr>
          <w:rFonts w:eastAsia="Calibri"/>
          <w:highlight w:val="yellow"/>
          <w:u w:val="single"/>
        </w:rPr>
        <w:t>take this to imply that all beliefs</w:t>
      </w:r>
      <w:r w:rsidRPr="00324A61">
        <w:rPr>
          <w:rFonts w:eastAsia="Calibri"/>
          <w:u w:val="single"/>
        </w:rPr>
        <w:t xml:space="preserve"> in regards to life’s meaning </w:t>
      </w:r>
      <w:r w:rsidRPr="00324A61">
        <w:rPr>
          <w:rFonts w:eastAsia="Calibri"/>
          <w:highlight w:val="yellow"/>
          <w:u w:val="single"/>
        </w:rPr>
        <w:t>are equally delusional. Instead of merely rejecting their old set of beliefs and continuing the search,</w:t>
      </w:r>
      <w:r w:rsidRPr="00324A61">
        <w:rPr>
          <w:rFonts w:eastAsia="Calibri"/>
          <w:u w:val="single"/>
        </w:rPr>
        <w:t xml:space="preserve"> they see the search as futile and give up on trying to find meaning altogether. This erroneous generalization is similar to the line of reasoning taken by an individual who has their heart broken and proceeds to claim that love does not exist.</w:t>
      </w:r>
      <w:r w:rsidRPr="00324A61">
        <w:rPr>
          <w:rFonts w:eastAsia="Calibri"/>
          <w:sz w:val="12"/>
        </w:rPr>
        <w:t xml:space="preserve"> The nihilist, in a similar manner, ashamed at themselves for believing in a meaning to life which they now understand to be false, makes the erroneous claim that there is no meaning to life whatsoever. “Nihilism”, Nietzsche wrote, “represents a pathological transitional stage (what is pathological is the tremendous generalization, the inference that there is no meaning at all….” (The Will to Power, Friedrich Nietzsche). It is when the nihilist realizes the error in his reasoning that nihilism becomes a transitional stage. Nietzsche arrived at this insight when he realized that </w:t>
      </w:r>
      <w:r w:rsidRPr="00324A61">
        <w:rPr>
          <w:rFonts w:eastAsia="Calibri"/>
          <w:highlight w:val="yellow"/>
          <w:u w:val="single"/>
        </w:rPr>
        <w:t>the search for meaning and value in life is not futile, it is just that human beings have traditionally looked for meaning in the wrong places</w:t>
      </w:r>
      <w:r w:rsidRPr="00324A61">
        <w:rPr>
          <w:rFonts w:eastAsia="Calibri"/>
          <w:u w:val="single"/>
        </w:rPr>
        <w:t xml:space="preserve">. In fact, not only did he think it was possible to live a meaningful life, but </w:t>
      </w:r>
      <w:r w:rsidRPr="00324A61">
        <w:rPr>
          <w:rFonts w:eastAsia="Calibri"/>
          <w:highlight w:val="yellow"/>
          <w:u w:val="single"/>
        </w:rPr>
        <w:t>Nietzsche thought all previous interpretations of existence had greatly underestimated just how meaningful human lives could be</w:t>
      </w:r>
      <w:r w:rsidRPr="00324A61">
        <w:rPr>
          <w:rFonts w:eastAsia="Calibri"/>
          <w:u w:val="single"/>
        </w:rPr>
        <w:t>.</w:t>
      </w:r>
      <w:r w:rsidRPr="00324A61">
        <w:rPr>
          <w:rFonts w:eastAsia="Calibri"/>
          <w:sz w:val="12"/>
        </w:rPr>
        <w:t xml:space="preserve"> As we have discussed in earlier lectures, traditionally meaning has been found in a true world, apart from this earthly existence. But </w:t>
      </w:r>
      <w:r w:rsidRPr="00324A61">
        <w:rPr>
          <w:rFonts w:eastAsia="Calibri"/>
          <w:u w:val="single"/>
        </w:rPr>
        <w:t>the benefit for the nihilist who rejects true world beliefs is that they are then forced to search for meaning on this earth</w:t>
      </w:r>
      <w:r w:rsidRPr="00324A61">
        <w:rPr>
          <w:rFonts w:eastAsia="Calibri"/>
          <w:sz w:val="12"/>
        </w:rPr>
        <w:t>, if they are to have any hope overcoming the nihilistic disease. Those bold enough to undertake such a task, would according the Nietzsche, soon find that life is far more valuable than they ever could have imagined. He wrote: “In sum: the world might be far more valuable than we used to believe; we must see through the naiveté of our ideals, and while we thought that we had accorded it the highest interpretation, we may not have given our human existence a moderately fair value.” (The Will to Power, Friedrich Nietzsche) Nietzsche didn’t think everyone in a state of nihilism was capable of curing themselves. He in fact differentiated between two types of nihilists;</w:t>
      </w:r>
      <w:r w:rsidRPr="00324A61">
        <w:rPr>
          <w:rFonts w:eastAsia="Calibri"/>
          <w:u w:val="single"/>
        </w:rPr>
        <w:t xml:space="preserve"> </w:t>
      </w:r>
      <w:r w:rsidRPr="00324A61">
        <w:rPr>
          <w:rFonts w:eastAsia="Calibri"/>
          <w:highlight w:val="yellow"/>
          <w:u w:val="single"/>
        </w:rPr>
        <w:t>those who have the strength to overcome</w:t>
      </w:r>
      <w:r w:rsidRPr="00324A61">
        <w:rPr>
          <w:rFonts w:eastAsia="Calibri"/>
          <w:sz w:val="12"/>
        </w:rPr>
        <w:t xml:space="preserve"> it, and those who do not. The former he called</w:t>
      </w:r>
      <w:r w:rsidRPr="00324A61">
        <w:rPr>
          <w:rFonts w:eastAsia="Calibri"/>
          <w:u w:val="single"/>
        </w:rPr>
        <w:t xml:space="preserve"> </w:t>
      </w:r>
      <w:r w:rsidRPr="00324A61">
        <w:rPr>
          <w:rFonts w:eastAsia="Calibri"/>
          <w:highlight w:val="yellow"/>
          <w:u w:val="single"/>
        </w:rPr>
        <w:t>‘active nihilists’</w:t>
      </w:r>
      <w:r w:rsidRPr="00324A61">
        <w:rPr>
          <w:rFonts w:eastAsia="Calibri"/>
          <w:sz w:val="12"/>
          <w:highlight w:val="cyan"/>
        </w:rPr>
        <w:t>,</w:t>
      </w:r>
      <w:r w:rsidRPr="00324A61">
        <w:rPr>
          <w:rFonts w:eastAsia="Calibri"/>
          <w:sz w:val="12"/>
        </w:rPr>
        <w:t xml:space="preserve"> while the latter he called ‘passive nihilists’. “Nihilism. It is ambiguous: A. Nihilism as a sign of increased power of the spirit: as active nihilism. B. Nihilism as decline and recession of the power of the spirit: as passive nihilism.” (The Will to Power, Friedrich Nietzsche</w:t>
      </w:r>
      <w:r w:rsidRPr="00324A61">
        <w:rPr>
          <w:rFonts w:eastAsia="Calibri"/>
          <w:u w:val="single"/>
        </w:rPr>
        <w:t xml:space="preserve">) </w:t>
      </w:r>
      <w:r w:rsidRPr="00324A61">
        <w:rPr>
          <w:rFonts w:eastAsia="Calibri"/>
          <w:highlight w:val="yellow"/>
          <w:u w:val="single"/>
        </w:rPr>
        <w:t>The passive nihilist</w:t>
      </w:r>
      <w:r w:rsidRPr="00324A61">
        <w:rPr>
          <w:rFonts w:eastAsia="Calibri"/>
          <w:u w:val="single"/>
        </w:rPr>
        <w:t xml:space="preserve"> is the individual, who </w:t>
      </w:r>
      <w:r w:rsidRPr="00324A61">
        <w:rPr>
          <w:rFonts w:eastAsia="Calibri"/>
          <w:highlight w:val="yellow"/>
          <w:u w:val="single"/>
        </w:rPr>
        <w:t>when confronted with nihilism, sees it as an endpoint</w:t>
      </w:r>
      <w:r w:rsidRPr="00324A61">
        <w:rPr>
          <w:rFonts w:eastAsia="Calibri"/>
          <w:u w:val="single"/>
        </w:rPr>
        <w:t xml:space="preserve"> or a sign to stop the search for meaning. In short, this type of individual lacks the strength to make anything of their life, and unfortunately many who reach this stage will, as we discussed earlier, out of sheer desperation attach themselves to some form of mass movement</w:t>
      </w:r>
      <w:r w:rsidRPr="00324A61">
        <w:rPr>
          <w:rFonts w:eastAsia="Calibri"/>
          <w:sz w:val="12"/>
        </w:rPr>
        <w:t xml:space="preserve"> in a final attempt to find an objective purpose to life. Eric Hoffer, in his book The True Believer, provides an intriguing analysis of such an individual. “To the frustrated a mass movement offers substitutes either for the whole self or for the elements which make life bearable and which they cannot evoke out of their individual resources.” (The True Believer, Eric Hoffer) Like the passive nihilist</w:t>
      </w:r>
      <w:r w:rsidRPr="00324A61">
        <w:rPr>
          <w:rFonts w:eastAsia="Calibri"/>
          <w:sz w:val="12"/>
          <w:highlight w:val="cyan"/>
        </w:rPr>
        <w:t xml:space="preserve">, </w:t>
      </w:r>
      <w:r w:rsidRPr="00324A61">
        <w:rPr>
          <w:rFonts w:eastAsia="Calibri"/>
          <w:highlight w:val="yellow"/>
          <w:u w:val="single"/>
        </w:rPr>
        <w:t>the active nihilist experiences</w:t>
      </w:r>
      <w:r w:rsidRPr="00324A61">
        <w:rPr>
          <w:rFonts w:eastAsia="Calibri"/>
          <w:u w:val="single"/>
        </w:rPr>
        <w:t xml:space="preserve"> the </w:t>
      </w:r>
      <w:r w:rsidRPr="00324A61">
        <w:rPr>
          <w:rFonts w:eastAsia="Calibri"/>
          <w:highlight w:val="yellow"/>
          <w:u w:val="single"/>
        </w:rPr>
        <w:t>existential confusion</w:t>
      </w:r>
      <w:r w:rsidRPr="00324A61">
        <w:rPr>
          <w:rFonts w:eastAsia="Calibri"/>
          <w:u w:val="single"/>
        </w:rPr>
        <w:t xml:space="preserve"> and disorientation which accompanies the feeling that life is utterly futile and meaningless. However, </w:t>
      </w:r>
      <w:r w:rsidRPr="00324A61">
        <w:rPr>
          <w:rFonts w:eastAsia="Calibri"/>
          <w:highlight w:val="yellow"/>
          <w:u w:val="single"/>
        </w:rPr>
        <w:t>instead of succumbing to this despair or diving blindly into a mass movement</w:t>
      </w:r>
      <w:r w:rsidRPr="00324A61">
        <w:rPr>
          <w:rFonts w:eastAsia="Calibri"/>
          <w:u w:val="single"/>
        </w:rPr>
        <w:t xml:space="preserve"> in order to soothe one’s fears, as the passive nihilist does, </w:t>
      </w:r>
      <w:r w:rsidRPr="00324A61">
        <w:rPr>
          <w:rFonts w:eastAsia="Calibri"/>
          <w:highlight w:val="yellow"/>
          <w:u w:val="single"/>
        </w:rPr>
        <w:t>Nietzsche envisioned the active nihilist as an individual who charges forward and consciously destroys all the beliefs which previously gave meaning to their lives</w:t>
      </w:r>
      <w:r w:rsidRPr="00324A61">
        <w:rPr>
          <w:rFonts w:eastAsia="Calibri"/>
          <w:u w:val="single"/>
        </w:rPr>
        <w:t>.</w:t>
      </w:r>
      <w:r w:rsidRPr="00324A61">
        <w:rPr>
          <w:rFonts w:eastAsia="Calibri"/>
          <w:sz w:val="12"/>
        </w:rPr>
        <w:t xml:space="preserve"> “[Nihilism] reaches its maximum of relative strength as a violent force of destruction – as active nihilism.” (The Will to Power, Friedrich Nietzsche) After ridding one’ self of all the beliefs and attachments which previously gave their life meaning, </w:t>
      </w:r>
      <w:r w:rsidRPr="00324A61">
        <w:rPr>
          <w:rFonts w:eastAsia="Calibri"/>
          <w:highlight w:val="yellow"/>
          <w:u w:val="single"/>
        </w:rPr>
        <w:t>the active nihilist stands alone in the universe, a true independent free spirit able to create meaning instead of having it imposed on him by an authority figure.</w:t>
      </w:r>
      <w:r w:rsidRPr="00324A61">
        <w:rPr>
          <w:rFonts w:eastAsia="Calibri"/>
          <w:sz w:val="12"/>
        </w:rPr>
        <w:t xml:space="preserve"> In Thus Spoke Zarathustra Nietzsche poetically emphasizes this point: “A new pride my ego taught me, and this I teach men: no longer to bury one’s head in the sand of heavenly things, but to bear it freely, an earthly head, which creates a meaning for the earth.” (The Will to Power, Friedrich Nietzsche) In the next lecture, the final of this series, we will investigate some of the ideas Nietzsche thought could help one overcome nihilism and thus allow them to create a fulfilling and meaningful life. We will investigate such fascinating topics as Nietzsche’s attempt to ‘revalue suffering’.</w:t>
      </w:r>
    </w:p>
    <w:p w14:paraId="5782EB7D" w14:textId="00FA0902" w:rsidR="00AB4BED" w:rsidRDefault="00AB4BED" w:rsidP="00AB4BED">
      <w:pPr>
        <w:pStyle w:val="Heading2"/>
        <w:rPr>
          <w:rFonts w:eastAsia="Times New Roman"/>
        </w:rPr>
      </w:pPr>
      <w:r>
        <w:rPr>
          <w:rFonts w:eastAsia="Times New Roman"/>
        </w:rPr>
        <w:t>P-Plan Flaw</w:t>
      </w:r>
    </w:p>
    <w:p w14:paraId="39AA0E41" w14:textId="33B54B39" w:rsidR="00AB4BED" w:rsidRDefault="00AB4BED" w:rsidP="00AB4BED">
      <w:pPr>
        <w:pStyle w:val="Heading4"/>
      </w:pPr>
      <w:r>
        <w:t xml:space="preserve">P-Flaw </w:t>
      </w:r>
    </w:p>
    <w:p w14:paraId="06B82B8C" w14:textId="4D13A498" w:rsidR="00AB4BED" w:rsidRPr="00AB4BED" w:rsidRDefault="00AB4BED" w:rsidP="00AB4BED">
      <w:pPr>
        <w:pStyle w:val="Heading4"/>
      </w:pPr>
      <w:r w:rsidRPr="00AB4BED">
        <w:t>Interpretation: The aff should use the terms in the resolution as they exist.</w:t>
      </w:r>
    </w:p>
    <w:p w14:paraId="626B5A98" w14:textId="77777777" w:rsidR="00AB4BED" w:rsidRPr="00AB4BED" w:rsidRDefault="00AB4BED" w:rsidP="00AB4BED">
      <w:pPr>
        <w:pStyle w:val="Heading4"/>
      </w:pPr>
      <w:r w:rsidRPr="00AB4BED">
        <w:t>Violation: The affirmative doesn’t capitalize “Federal Government” in USFG as it is in the resolution, and they use the word “increase” instead of “strengthen.”</w:t>
      </w:r>
    </w:p>
    <w:p w14:paraId="4B7F7706" w14:textId="77777777" w:rsidR="00AB4BED" w:rsidRPr="00AB4BED" w:rsidRDefault="00AB4BED" w:rsidP="00AB4BED">
      <w:r w:rsidRPr="00AB4BED">
        <w:t xml:space="preserve">( </w:t>
      </w:r>
      <w:hyperlink r:id="rId16" w:history="1">
        <w:r w:rsidRPr="00AB4BED">
          <w:rPr>
            <w:rStyle w:val="Hyperlink"/>
          </w:rPr>
          <w:t>https://www.facebook.com/cedanationals/posts/the-winning-resolution-for-the-2025-2026-college-policy-debate-season-isresolved/1149539760545014/</w:t>
        </w:r>
      </w:hyperlink>
      <w:r w:rsidRPr="00AB4BED">
        <w:t xml:space="preserve"> )</w:t>
      </w:r>
    </w:p>
    <w:p w14:paraId="2100F44C" w14:textId="63A8013A" w:rsidR="00AB4BED" w:rsidRPr="00AB4BED" w:rsidRDefault="00AB4BED" w:rsidP="00AB4BED">
      <w:r w:rsidRPr="00AB4BED">
        <w:rPr>
          <w:noProof/>
        </w:rPr>
        <w:drawing>
          <wp:inline distT="0" distB="0" distL="0" distR="0" wp14:anchorId="630E75F8" wp14:editId="73AE2832">
            <wp:extent cx="8435340" cy="4270612"/>
            <wp:effectExtent l="0" t="0" r="3810" b="0"/>
            <wp:docPr id="8760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6428" name=""/>
                    <pic:cNvPicPr/>
                  </pic:nvPicPr>
                  <pic:blipFill>
                    <a:blip r:embed="rId17"/>
                    <a:stretch>
                      <a:fillRect/>
                    </a:stretch>
                  </pic:blipFill>
                  <pic:spPr>
                    <a:xfrm>
                      <a:off x="0" y="0"/>
                      <a:ext cx="8456630" cy="4281391"/>
                    </a:xfrm>
                    <a:prstGeom prst="rect">
                      <a:avLst/>
                    </a:prstGeom>
                  </pic:spPr>
                </pic:pic>
              </a:graphicData>
            </a:graphic>
          </wp:inline>
        </w:drawing>
      </w:r>
    </w:p>
    <w:p w14:paraId="2E7A60E8" w14:textId="742DCED2" w:rsidR="00AB4BED" w:rsidRDefault="00AB4BED" w:rsidP="00AB4BED">
      <w:pPr>
        <w:pStyle w:val="Heading4"/>
      </w:pPr>
      <w:r>
        <w:t>Vote Neg, plan texts are important</w:t>
      </w:r>
    </w:p>
    <w:p w14:paraId="3CA8D7EF" w14:textId="3F43FE2A" w:rsidR="00AB4BED" w:rsidRPr="00AB4BED" w:rsidRDefault="00AB4BED" w:rsidP="00AB4BED">
      <w:pPr>
        <w:pStyle w:val="Heading4"/>
      </w:pPr>
      <w:r>
        <w:t>1-</w:t>
      </w:r>
      <w:r w:rsidRPr="00AB4BED">
        <w:t>Moving Target: Using lowercase instead of capitalizing allows the 2AC to spike links by claiming they are a different federal government within the United States since they don’t use USFG as a proper noun.</w:t>
      </w:r>
    </w:p>
    <w:p w14:paraId="3470BAE0" w14:textId="59D8E106" w:rsidR="00AB4BED" w:rsidRPr="00AB4BED" w:rsidRDefault="00AB4BED" w:rsidP="00AB4BED">
      <w:pPr>
        <w:pStyle w:val="Heading4"/>
      </w:pPr>
      <w:r>
        <w:t>2-</w:t>
      </w:r>
      <w:r w:rsidRPr="00AB4BED">
        <w:t>Education: Not knowing which terms to capitalize could cause students to fail tests, get rejected from jobs, and have pieces of legislation not enforced because of typos that prevent understanding.</w:t>
      </w:r>
    </w:p>
    <w:p w14:paraId="63BDEF0D" w14:textId="014B41FE" w:rsidR="00AB4BED" w:rsidRPr="00AB4BED" w:rsidRDefault="00AB4BED" w:rsidP="00AB4BED">
      <w:pPr>
        <w:pStyle w:val="Heading4"/>
      </w:pPr>
      <w:r>
        <w:t>3-</w:t>
      </w:r>
      <w:r w:rsidRPr="00AB4BED">
        <w:t>Jurisdiction: Words like “increase” versus “strengthen” were chosen for a reason, even if increasing could strengthen something, they should be forced to use the words in the resolution because that’s the topic and our ground is ensured only by those words.</w:t>
      </w:r>
    </w:p>
    <w:p w14:paraId="6D9BF1E7" w14:textId="1C643864" w:rsidR="00AB4BED" w:rsidRPr="00AB4BED" w:rsidRDefault="00AB4BED" w:rsidP="00AB4BED">
      <w:pPr>
        <w:pStyle w:val="Heading4"/>
      </w:pPr>
      <w:r>
        <w:t>4-</w:t>
      </w:r>
      <w:r w:rsidRPr="00AB4BED">
        <w:t>Ground: Changing the words or spelling of terms in the resolution, undermines discourse Ks tied to those terms. Any synonyms should be neg PIC ground.</w:t>
      </w:r>
    </w:p>
    <w:p w14:paraId="6662CB12" w14:textId="77777777" w:rsidR="00C60F06" w:rsidRDefault="00C60F06" w:rsidP="00C60F06">
      <w:pPr>
        <w:pStyle w:val="Heading2"/>
      </w:pPr>
      <w:r>
        <w:t>Adv CP</w:t>
      </w:r>
    </w:p>
    <w:p w14:paraId="77154F32" w14:textId="77777777" w:rsidR="00C60F06" w:rsidRDefault="00C60F06" w:rsidP="00C60F06">
      <w:pPr>
        <w:pStyle w:val="Heading4"/>
      </w:pPr>
      <w:r>
        <w:t xml:space="preserve">Text </w:t>
      </w:r>
    </w:p>
    <w:p w14:paraId="078C3351" w14:textId="77777777" w:rsidR="00C60F06" w:rsidRDefault="00C60F06" w:rsidP="00C60F06">
      <w:pPr>
        <w:pStyle w:val="Heading4"/>
      </w:pPr>
      <w:r>
        <w:t xml:space="preserve">---The United States military should seize power and remove Trump. </w:t>
      </w:r>
    </w:p>
    <w:p w14:paraId="28997189" w14:textId="77777777" w:rsidR="00C60F06" w:rsidRDefault="00C60F06" w:rsidP="00C60F06">
      <w:pPr>
        <w:pStyle w:val="Heading4"/>
      </w:pPr>
      <w:r>
        <w:t>---Hire Fed Workers Back</w:t>
      </w:r>
    </w:p>
    <w:p w14:paraId="21A556B5" w14:textId="77777777" w:rsidR="00C60F06" w:rsidRPr="00D4559A" w:rsidRDefault="00C60F06" w:rsidP="00C60F06">
      <w:pPr>
        <w:pStyle w:val="Heading4"/>
      </w:pPr>
      <w:r>
        <w:t>---Strengthen Employment protections</w:t>
      </w:r>
    </w:p>
    <w:p w14:paraId="5EFC3199" w14:textId="77777777" w:rsidR="00C60F06" w:rsidRPr="00507C91" w:rsidRDefault="00C60F06" w:rsidP="00C60F06">
      <w:pPr>
        <w:spacing w:before="30" w:after="0" w:line="278" w:lineRule="atLeast"/>
        <w:outlineLvl w:val="3"/>
        <w:rPr>
          <w:rFonts w:eastAsia="Times New Roman"/>
          <w:b/>
          <w:bCs/>
          <w:color w:val="000000"/>
          <w:sz w:val="26"/>
          <w:szCs w:val="26"/>
        </w:rPr>
      </w:pPr>
      <w:r>
        <w:rPr>
          <w:rFonts w:eastAsia="Times New Roman"/>
          <w:b/>
          <w:bCs/>
          <w:color w:val="000000"/>
          <w:sz w:val="26"/>
          <w:szCs w:val="26"/>
        </w:rPr>
        <w:t>Military juntas are good – nor can Trump hurt the bureaucracy if he isn’t in power</w:t>
      </w:r>
    </w:p>
    <w:p w14:paraId="0C079E3D" w14:textId="77777777" w:rsidR="00C60F06" w:rsidRPr="00507C91" w:rsidRDefault="00C60F06" w:rsidP="00C60F06">
      <w:pPr>
        <w:spacing w:after="120" w:line="235" w:lineRule="atLeast"/>
        <w:rPr>
          <w:rFonts w:eastAsia="Times New Roman"/>
          <w:color w:val="000000"/>
        </w:rPr>
      </w:pPr>
      <w:r w:rsidRPr="00507C91">
        <w:rPr>
          <w:rFonts w:eastAsia="Times New Roman"/>
          <w:color w:val="000000"/>
        </w:rPr>
        <w:t>Anthony </w:t>
      </w:r>
      <w:r w:rsidRPr="00507C91">
        <w:rPr>
          <w:rFonts w:eastAsia="Times New Roman"/>
          <w:b/>
          <w:bCs/>
          <w:color w:val="000000"/>
          <w:sz w:val="26"/>
          <w:szCs w:val="26"/>
        </w:rPr>
        <w:t>Quainton</w:t>
      </w:r>
      <w:r w:rsidRPr="00507C91">
        <w:rPr>
          <w:rFonts w:eastAsia="Times New Roman"/>
          <w:color w:val="000000"/>
        </w:rPr>
        <w:t> </w:t>
      </w:r>
      <w:r w:rsidRPr="00507C91">
        <w:rPr>
          <w:rFonts w:eastAsia="Times New Roman"/>
          <w:b/>
          <w:bCs/>
          <w:color w:val="000000"/>
          <w:sz w:val="26"/>
          <w:szCs w:val="26"/>
        </w:rPr>
        <w:t>18</w:t>
      </w:r>
      <w:r w:rsidRPr="00507C91">
        <w:rPr>
          <w:rFonts w:eastAsia="Times New Roman"/>
          <w:color w:val="000000"/>
        </w:rPr>
        <w:t>, Distinguished Diplomat in Residence at American University, “Militarization and Marginalization of American Diplomacy and Foreign Policy,” American Diplomacy, March 2018, https://americandiplomacy.web.unc.edu/2018/03/militarization-and-marginalization-of-american-diplomacy-and-foreign-policy/</w:t>
      </w:r>
    </w:p>
    <w:p w14:paraId="1B4E53F8" w14:textId="77777777" w:rsidR="00C60F06" w:rsidRPr="00507C91" w:rsidRDefault="00C60F06" w:rsidP="00C60F06">
      <w:pPr>
        <w:spacing w:line="235" w:lineRule="atLeast"/>
        <w:rPr>
          <w:rFonts w:eastAsia="Times New Roman"/>
          <w:color w:val="000000"/>
          <w:sz w:val="16"/>
        </w:rPr>
      </w:pPr>
      <w:r w:rsidRPr="00507C91">
        <w:rPr>
          <w:rFonts w:eastAsia="Times New Roman"/>
          <w:color w:val="000000"/>
          <w:sz w:val="16"/>
        </w:rPr>
        <w:t>The issue of </w:t>
      </w:r>
      <w:r w:rsidRPr="00507C91">
        <w:rPr>
          <w:rFonts w:eastAsia="Times New Roman"/>
          <w:b/>
          <w:bCs/>
          <w:color w:val="000000"/>
          <w:u w:val="single"/>
          <w:shd w:val="clear" w:color="auto" w:fill="FFFF00"/>
        </w:rPr>
        <w:t>militarization</w:t>
      </w:r>
      <w:r w:rsidRPr="00507C91">
        <w:rPr>
          <w:rFonts w:eastAsia="Times New Roman"/>
          <w:color w:val="000000"/>
          <w:sz w:val="16"/>
        </w:rPr>
        <w:t> </w:t>
      </w:r>
      <w:r w:rsidRPr="00507C91">
        <w:rPr>
          <w:rFonts w:eastAsia="Times New Roman"/>
          <w:color w:val="000000"/>
          <w:u w:val="single"/>
          <w:shd w:val="clear" w:color="auto" w:fill="FFFF00"/>
        </w:rPr>
        <w:t>of</w:t>
      </w:r>
      <w:r w:rsidRPr="00507C91">
        <w:rPr>
          <w:rFonts w:eastAsia="Times New Roman"/>
          <w:color w:val="000000"/>
          <w:sz w:val="16"/>
        </w:rPr>
        <w:t> </w:t>
      </w:r>
      <w:r w:rsidRPr="00507C91">
        <w:rPr>
          <w:rFonts w:eastAsia="Times New Roman"/>
          <w:b/>
          <w:bCs/>
          <w:color w:val="000000"/>
          <w:u w:val="single"/>
          <w:shd w:val="clear" w:color="auto" w:fill="FFFF00"/>
        </w:rPr>
        <w:t>fo</w:t>
      </w:r>
      <w:r w:rsidRPr="00507C91">
        <w:rPr>
          <w:rFonts w:eastAsia="Times New Roman"/>
          <w:color w:val="000000"/>
          <w:u w:val="single"/>
        </w:rPr>
        <w:t>reign</w:t>
      </w:r>
      <w:r w:rsidRPr="00507C91">
        <w:rPr>
          <w:rFonts w:eastAsia="Times New Roman"/>
          <w:color w:val="000000"/>
          <w:sz w:val="16"/>
        </w:rPr>
        <w:t> </w:t>
      </w:r>
      <w:r w:rsidRPr="00507C91">
        <w:rPr>
          <w:rFonts w:eastAsia="Times New Roman"/>
          <w:b/>
          <w:bCs/>
          <w:color w:val="000000"/>
          <w:u w:val="single"/>
          <w:shd w:val="clear" w:color="auto" w:fill="FFFF00"/>
        </w:rPr>
        <w:t>po</w:t>
      </w:r>
      <w:r w:rsidRPr="00507C91">
        <w:rPr>
          <w:rFonts w:eastAsia="Times New Roman"/>
          <w:color w:val="000000"/>
          <w:u w:val="single"/>
        </w:rPr>
        <w:t>licy</w:t>
      </w:r>
      <w:r w:rsidRPr="00507C91">
        <w:rPr>
          <w:rFonts w:eastAsia="Times New Roman"/>
          <w:color w:val="000000"/>
          <w:sz w:val="16"/>
        </w:rPr>
        <w:t> </w:t>
      </w:r>
      <w:r w:rsidRPr="00507C91">
        <w:rPr>
          <w:rFonts w:eastAsia="Times New Roman"/>
          <w:color w:val="000000"/>
          <w:u w:val="single"/>
          <w:shd w:val="clear" w:color="auto" w:fill="FFFF00"/>
        </w:rPr>
        <w:t>is</w:t>
      </w:r>
      <w:r w:rsidRPr="00507C91">
        <w:rPr>
          <w:rFonts w:eastAsia="Times New Roman"/>
          <w:color w:val="000000"/>
          <w:sz w:val="16"/>
        </w:rPr>
        <w:t> </w:t>
      </w:r>
      <w:r w:rsidRPr="00507C91">
        <w:rPr>
          <w:rFonts w:eastAsia="Times New Roman"/>
          <w:color w:val="000000"/>
          <w:u w:val="single"/>
        </w:rPr>
        <w:t>a common theme</w:t>
      </w:r>
      <w:r w:rsidRPr="00507C91">
        <w:rPr>
          <w:rFonts w:eastAsia="Times New Roman"/>
          <w:color w:val="000000"/>
          <w:sz w:val="16"/>
        </w:rPr>
        <w:t>. One of the New York Times 100 notable books of 2016 was Rosa Brooks How Everything became War and the Military Became Everything. In the spring of 2016 Georgetown University Press published a collection of essays entitled Mission Creep designed to explore the Militarization of US Foreign Policy. As far back as 2003 Dana Priest, a journalist for the Washington Post, wrote a book entitled The Mission which asserted that American diplomacy was being outgunned by the military and that the United States was becoming increasingly dependent on the military to manage its role in world affairs. She claimed that “on (president Bill) Clinton’s watch the military slowly, without public scrutiny or debate came to surpass its civilian leaders in resources and influence around the world”. Specifically she identified the regional combatant commanders. (In Europe the Supreme Allied Commander Europe—SACEUR) as sources of increasing diplomatic influence. In the introduction to her book she assets that “U.S. leaders have been turning more and more to the military to solve problems that are often, at their root, political and economic.” This shift she argues “has been going on for more than a decade without much public discussion or debate.” Ms. Priest describes a world in which four star generals and admirals fly around the world in large jet aircraft, accompanied by substantial staffs to engage in diplomatic contacts not just with ministers of defense and force commanders but with heads of state and government as well. She asserts that they were eclipsing the role of hapless Ambassadors who lacked both resources and access.</w:t>
      </w:r>
    </w:p>
    <w:p w14:paraId="26F80159" w14:textId="77777777" w:rsidR="00C60F06" w:rsidRPr="00507C91" w:rsidRDefault="00C60F06" w:rsidP="00C60F06">
      <w:pPr>
        <w:spacing w:line="235" w:lineRule="atLeast"/>
        <w:rPr>
          <w:rFonts w:eastAsia="Times New Roman"/>
          <w:color w:val="000000"/>
          <w:sz w:val="16"/>
        </w:rPr>
      </w:pPr>
      <w:r w:rsidRPr="00507C91">
        <w:rPr>
          <w:rFonts w:eastAsia="Times New Roman"/>
          <w:color w:val="000000"/>
          <w:sz w:val="16"/>
        </w:rPr>
        <w:t>It was and is still true that the Combatant Commanders have at their disposal substantial resources. They can offer foreign governments materiel, training and in some cases development assistance. They are also a remarkably well-educated and impressive group. Many have doctoral degrees. All have over thirty years of military service. They are not amateurs. In comparison, successive administrations of both political parties have regarded diplomacy as an amateur business, reflected in the fact that about a third of Ambassadors are appointed from outside the career service, often to key posts. In this new Trump administration, politicians or business friends of the President have already been appointed to Moscow, Tokyo, Beijing and London, continuing a practice which goes back across the last five or six presidencies. Even more disturbing from a career Foreign Service point of view is the Administration’s decision to appoint a non-career Director General of the Foreign Service, for the first time in the Department’s history.</w:t>
      </w:r>
    </w:p>
    <w:p w14:paraId="13588C46" w14:textId="77777777" w:rsidR="00C60F06" w:rsidRPr="00507C91" w:rsidRDefault="00C60F06" w:rsidP="00C60F06">
      <w:pPr>
        <w:spacing w:line="235" w:lineRule="atLeast"/>
        <w:rPr>
          <w:rFonts w:eastAsia="Times New Roman"/>
          <w:color w:val="000000"/>
          <w:sz w:val="16"/>
        </w:rPr>
      </w:pPr>
      <w:r w:rsidRPr="00507C91">
        <w:rPr>
          <w:rFonts w:eastAsia="Times New Roman"/>
          <w:color w:val="000000"/>
          <w:sz w:val="16"/>
        </w:rPr>
        <w:t>For all that, Ms. Priest </w:t>
      </w:r>
      <w:r w:rsidRPr="00507C91">
        <w:rPr>
          <w:rFonts w:eastAsia="Times New Roman"/>
          <w:color w:val="000000"/>
          <w:u w:val="single"/>
        </w:rPr>
        <w:t>may have</w:t>
      </w:r>
      <w:r w:rsidRPr="00507C91">
        <w:rPr>
          <w:rFonts w:eastAsia="Times New Roman"/>
          <w:color w:val="000000"/>
          <w:sz w:val="16"/>
        </w:rPr>
        <w:t> </w:t>
      </w:r>
      <w:r w:rsidRPr="00507C91">
        <w:rPr>
          <w:rFonts w:eastAsia="Times New Roman"/>
          <w:b/>
          <w:bCs/>
          <w:color w:val="000000"/>
          <w:u w:val="single"/>
          <w:shd w:val="clear" w:color="auto" w:fill="FFFF00"/>
        </w:rPr>
        <w:t>overstated</w:t>
      </w:r>
      <w:r w:rsidRPr="00507C91">
        <w:rPr>
          <w:rFonts w:eastAsia="Times New Roman"/>
          <w:color w:val="000000"/>
          <w:sz w:val="16"/>
        </w:rPr>
        <w:t> </w:t>
      </w:r>
      <w:r w:rsidRPr="00507C91">
        <w:rPr>
          <w:rFonts w:eastAsia="Times New Roman"/>
          <w:color w:val="000000"/>
          <w:u w:val="single"/>
        </w:rPr>
        <w:t>her case. From</w:t>
      </w:r>
      <w:r w:rsidRPr="00507C91">
        <w:rPr>
          <w:rFonts w:eastAsia="Times New Roman"/>
          <w:color w:val="000000"/>
          <w:sz w:val="16"/>
        </w:rPr>
        <w:t> </w:t>
      </w:r>
      <w:r w:rsidRPr="00507C91">
        <w:rPr>
          <w:rFonts w:eastAsia="Times New Roman"/>
          <w:b/>
          <w:bCs/>
          <w:color w:val="000000"/>
          <w:u w:val="single"/>
          <w:shd w:val="clear" w:color="auto" w:fill="FFFF00"/>
        </w:rPr>
        <w:t>interviews</w:t>
      </w:r>
      <w:r w:rsidRPr="00507C91">
        <w:rPr>
          <w:rFonts w:eastAsia="Times New Roman"/>
          <w:color w:val="000000"/>
          <w:sz w:val="16"/>
        </w:rPr>
        <w:t xml:space="preserve"> which I and my colleague Dr. </w:t>
      </w:r>
      <w:proofErr w:type="spellStart"/>
      <w:r w:rsidRPr="00507C91">
        <w:rPr>
          <w:rFonts w:eastAsia="Times New Roman"/>
          <w:color w:val="000000"/>
          <w:sz w:val="16"/>
        </w:rPr>
        <w:t>Shoon</w:t>
      </w:r>
      <w:proofErr w:type="spellEnd"/>
      <w:r w:rsidRPr="00507C91">
        <w:rPr>
          <w:rFonts w:eastAsia="Times New Roman"/>
          <w:color w:val="000000"/>
          <w:sz w:val="16"/>
        </w:rPr>
        <w:t xml:space="preserve"> Murray carried out last year </w:t>
      </w:r>
      <w:r w:rsidRPr="00507C91">
        <w:rPr>
          <w:rFonts w:eastAsia="Times New Roman"/>
          <w:color w:val="000000"/>
          <w:u w:val="single"/>
          <w:shd w:val="clear" w:color="auto" w:fill="FFFF00"/>
        </w:rPr>
        <w:t>with</w:t>
      </w:r>
      <w:r w:rsidRPr="00507C91">
        <w:rPr>
          <w:rFonts w:eastAsia="Times New Roman"/>
          <w:color w:val="000000"/>
          <w:sz w:val="16"/>
        </w:rPr>
        <w:t> </w:t>
      </w:r>
      <w:r w:rsidRPr="00507C91">
        <w:rPr>
          <w:rFonts w:eastAsia="Times New Roman"/>
          <w:color w:val="000000"/>
          <w:u w:val="single"/>
        </w:rPr>
        <w:t>over 20 recently retired</w:t>
      </w:r>
      <w:r w:rsidRPr="00507C91">
        <w:rPr>
          <w:rFonts w:eastAsia="Times New Roman"/>
          <w:color w:val="000000"/>
          <w:sz w:val="16"/>
        </w:rPr>
        <w:t> </w:t>
      </w:r>
      <w:r w:rsidRPr="00507C91">
        <w:rPr>
          <w:rFonts w:eastAsia="Times New Roman"/>
          <w:b/>
          <w:bCs/>
          <w:color w:val="000000"/>
          <w:u w:val="single"/>
          <w:shd w:val="clear" w:color="auto" w:fill="FFFF00"/>
        </w:rPr>
        <w:t>ambassadors</w:t>
      </w:r>
      <w:r w:rsidRPr="00507C91">
        <w:rPr>
          <w:rFonts w:eastAsia="Times New Roman"/>
          <w:color w:val="000000"/>
          <w:sz w:val="16"/>
        </w:rPr>
        <w:t> </w:t>
      </w:r>
      <w:r w:rsidRPr="00507C91">
        <w:rPr>
          <w:rFonts w:eastAsia="Times New Roman"/>
          <w:b/>
          <w:bCs/>
          <w:color w:val="000000"/>
          <w:u w:val="single"/>
        </w:rPr>
        <w:t>from all corners of the globe</w:t>
      </w:r>
      <w:r w:rsidRPr="00507C91">
        <w:rPr>
          <w:rFonts w:eastAsia="Times New Roman"/>
          <w:color w:val="000000"/>
          <w:u w:val="single"/>
        </w:rPr>
        <w:t>, we found that almost</w:t>
      </w:r>
      <w:r w:rsidRPr="00507C91">
        <w:rPr>
          <w:rFonts w:eastAsia="Times New Roman"/>
          <w:color w:val="000000"/>
          <w:sz w:val="16"/>
        </w:rPr>
        <w:t> </w:t>
      </w:r>
      <w:r w:rsidRPr="00507C91">
        <w:rPr>
          <w:rFonts w:eastAsia="Times New Roman"/>
          <w:b/>
          <w:bCs/>
          <w:color w:val="000000"/>
          <w:u w:val="single"/>
          <w:shd w:val="clear" w:color="auto" w:fill="FFFF00"/>
        </w:rPr>
        <w:t>all</w:t>
      </w:r>
      <w:r w:rsidRPr="00507C91">
        <w:rPr>
          <w:rFonts w:eastAsia="Times New Roman"/>
          <w:color w:val="000000"/>
          <w:sz w:val="16"/>
        </w:rPr>
        <w:t> </w:t>
      </w:r>
      <w:r w:rsidRPr="00507C91">
        <w:rPr>
          <w:rFonts w:eastAsia="Times New Roman"/>
          <w:color w:val="000000"/>
          <w:u w:val="single"/>
        </w:rPr>
        <w:t>said they</w:t>
      </w:r>
      <w:r w:rsidRPr="00507C91">
        <w:rPr>
          <w:rFonts w:eastAsia="Times New Roman"/>
          <w:color w:val="000000"/>
          <w:sz w:val="16"/>
        </w:rPr>
        <w:t> </w:t>
      </w:r>
      <w:r w:rsidRPr="00507C91">
        <w:rPr>
          <w:rFonts w:eastAsia="Times New Roman"/>
          <w:b/>
          <w:bCs/>
          <w:color w:val="000000"/>
          <w:u w:val="single"/>
          <w:shd w:val="clear" w:color="auto" w:fill="FFFF00"/>
        </w:rPr>
        <w:t>welcomed</w:t>
      </w:r>
      <w:r w:rsidRPr="00507C91">
        <w:rPr>
          <w:rFonts w:eastAsia="Times New Roman"/>
          <w:color w:val="000000"/>
          <w:sz w:val="16"/>
        </w:rPr>
        <w:t> </w:t>
      </w:r>
      <w:r w:rsidRPr="00507C91">
        <w:rPr>
          <w:rFonts w:eastAsia="Times New Roman"/>
          <w:color w:val="000000"/>
          <w:u w:val="single"/>
        </w:rPr>
        <w:t>these</w:t>
      </w:r>
      <w:r w:rsidRPr="00507C91">
        <w:rPr>
          <w:rFonts w:eastAsia="Times New Roman"/>
          <w:color w:val="000000"/>
          <w:sz w:val="16"/>
        </w:rPr>
        <w:t> </w:t>
      </w:r>
      <w:r w:rsidRPr="00507C91">
        <w:rPr>
          <w:rFonts w:eastAsia="Times New Roman"/>
          <w:b/>
          <w:bCs/>
          <w:color w:val="000000"/>
          <w:u w:val="single"/>
          <w:shd w:val="clear" w:color="auto" w:fill="FFFF00"/>
        </w:rPr>
        <w:t>military resources</w:t>
      </w:r>
      <w:r w:rsidRPr="00507C91">
        <w:rPr>
          <w:rFonts w:eastAsia="Times New Roman"/>
          <w:color w:val="000000"/>
          <w:sz w:val="16"/>
        </w:rPr>
        <w:t>. </w:t>
      </w:r>
      <w:r w:rsidRPr="00507C91">
        <w:rPr>
          <w:rFonts w:eastAsia="Times New Roman"/>
          <w:color w:val="000000"/>
          <w:u w:val="single"/>
        </w:rPr>
        <w:t>They</w:t>
      </w:r>
      <w:r w:rsidRPr="00507C91">
        <w:rPr>
          <w:rFonts w:eastAsia="Times New Roman"/>
          <w:color w:val="000000"/>
          <w:sz w:val="16"/>
        </w:rPr>
        <w:t> </w:t>
      </w:r>
      <w:r w:rsidRPr="00507C91">
        <w:rPr>
          <w:rFonts w:eastAsia="Times New Roman"/>
          <w:color w:val="000000"/>
          <w:u w:val="single"/>
          <w:shd w:val="clear" w:color="auto" w:fill="FFFF00"/>
        </w:rPr>
        <w:t>did</w:t>
      </w:r>
      <w:r w:rsidRPr="00507C91">
        <w:rPr>
          <w:rFonts w:eastAsia="Times New Roman"/>
          <w:color w:val="000000"/>
          <w:sz w:val="16"/>
        </w:rPr>
        <w:t> </w:t>
      </w:r>
      <w:r w:rsidRPr="00507C91">
        <w:rPr>
          <w:rFonts w:eastAsia="Times New Roman"/>
          <w:b/>
          <w:bCs/>
          <w:color w:val="000000"/>
          <w:u w:val="single"/>
          <w:shd w:val="clear" w:color="auto" w:fill="FFFF00"/>
        </w:rPr>
        <w:t>not</w:t>
      </w:r>
      <w:r w:rsidRPr="00507C91">
        <w:rPr>
          <w:rFonts w:eastAsia="Times New Roman"/>
          <w:color w:val="000000"/>
          <w:sz w:val="16"/>
        </w:rPr>
        <w:t> </w:t>
      </w:r>
      <w:r w:rsidRPr="00507C91">
        <w:rPr>
          <w:rFonts w:eastAsia="Times New Roman"/>
          <w:color w:val="000000"/>
          <w:u w:val="single"/>
        </w:rPr>
        <w:t>feel that the occasional high visibility visits of combatant commanders</w:t>
      </w:r>
      <w:r w:rsidRPr="00507C91">
        <w:rPr>
          <w:rFonts w:eastAsia="Times New Roman"/>
          <w:color w:val="000000"/>
          <w:sz w:val="16"/>
        </w:rPr>
        <w:t> </w:t>
      </w:r>
      <w:r w:rsidRPr="00507C91">
        <w:rPr>
          <w:rFonts w:eastAsia="Times New Roman"/>
          <w:b/>
          <w:bCs/>
          <w:color w:val="000000"/>
          <w:u w:val="single"/>
          <w:shd w:val="clear" w:color="auto" w:fill="FFFF00"/>
        </w:rPr>
        <w:t>undermine</w:t>
      </w:r>
      <w:r w:rsidRPr="00507C91">
        <w:rPr>
          <w:rFonts w:eastAsia="Times New Roman"/>
          <w:b/>
          <w:bCs/>
          <w:color w:val="000000"/>
          <w:u w:val="single"/>
        </w:rPr>
        <w:t>d</w:t>
      </w:r>
      <w:r w:rsidRPr="00507C91">
        <w:rPr>
          <w:rFonts w:eastAsia="Times New Roman"/>
          <w:color w:val="000000"/>
          <w:sz w:val="16"/>
        </w:rPr>
        <w:t> </w:t>
      </w:r>
      <w:r w:rsidRPr="00507C91">
        <w:rPr>
          <w:rFonts w:eastAsia="Times New Roman"/>
          <w:color w:val="000000"/>
          <w:u w:val="single"/>
          <w:shd w:val="clear" w:color="auto" w:fill="FFFF00"/>
        </w:rPr>
        <w:t>their</w:t>
      </w:r>
      <w:r w:rsidRPr="00507C91">
        <w:rPr>
          <w:rFonts w:eastAsia="Times New Roman"/>
          <w:color w:val="000000"/>
          <w:sz w:val="16"/>
        </w:rPr>
        <w:t> </w:t>
      </w:r>
      <w:r w:rsidRPr="00507C91">
        <w:rPr>
          <w:rFonts w:eastAsia="Times New Roman"/>
          <w:b/>
          <w:bCs/>
          <w:color w:val="000000"/>
          <w:u w:val="single"/>
          <w:shd w:val="clear" w:color="auto" w:fill="FFFF00"/>
        </w:rPr>
        <w:t>authority</w:t>
      </w:r>
      <w:r w:rsidRPr="00507C91">
        <w:rPr>
          <w:rFonts w:eastAsia="Times New Roman"/>
          <w:color w:val="000000"/>
          <w:sz w:val="16"/>
        </w:rPr>
        <w:t> </w:t>
      </w:r>
      <w:r w:rsidRPr="00507C91">
        <w:rPr>
          <w:rFonts w:eastAsia="Times New Roman"/>
          <w:color w:val="000000"/>
          <w:u w:val="single"/>
          <w:shd w:val="clear" w:color="auto" w:fill="FFFF00"/>
        </w:rPr>
        <w:t>or</w:t>
      </w:r>
      <w:r w:rsidRPr="00507C91">
        <w:rPr>
          <w:rFonts w:eastAsia="Times New Roman"/>
          <w:color w:val="000000"/>
          <w:sz w:val="16"/>
        </w:rPr>
        <w:t> </w:t>
      </w:r>
      <w:r w:rsidRPr="00507C91">
        <w:rPr>
          <w:rFonts w:eastAsia="Times New Roman"/>
          <w:b/>
          <w:bCs/>
          <w:color w:val="000000"/>
          <w:u w:val="single"/>
          <w:shd w:val="clear" w:color="auto" w:fill="FFFF00"/>
        </w:rPr>
        <w:t>access</w:t>
      </w:r>
      <w:r w:rsidRPr="00507C91">
        <w:rPr>
          <w:rFonts w:eastAsia="Times New Roman"/>
          <w:color w:val="000000"/>
          <w:sz w:val="16"/>
        </w:rPr>
        <w:t> </w:t>
      </w:r>
      <w:r w:rsidRPr="00507C91">
        <w:rPr>
          <w:rFonts w:eastAsia="Times New Roman"/>
          <w:color w:val="000000"/>
          <w:u w:val="single"/>
          <w:shd w:val="clear" w:color="auto" w:fill="FFFF00"/>
        </w:rPr>
        <w:t>to</w:t>
      </w:r>
      <w:r w:rsidRPr="00507C91">
        <w:rPr>
          <w:rFonts w:eastAsia="Times New Roman"/>
          <w:color w:val="000000"/>
          <w:sz w:val="16"/>
        </w:rPr>
        <w:t> </w:t>
      </w:r>
      <w:r w:rsidRPr="00507C91">
        <w:rPr>
          <w:rFonts w:eastAsia="Times New Roman"/>
          <w:color w:val="000000"/>
          <w:u w:val="single"/>
        </w:rPr>
        <w:t>the key players in</w:t>
      </w:r>
      <w:r w:rsidRPr="00507C91">
        <w:rPr>
          <w:rFonts w:eastAsia="Times New Roman"/>
          <w:color w:val="000000"/>
          <w:sz w:val="16"/>
        </w:rPr>
        <w:t> </w:t>
      </w:r>
      <w:r w:rsidRPr="00507C91">
        <w:rPr>
          <w:rFonts w:eastAsia="Times New Roman"/>
          <w:color w:val="000000"/>
          <w:u w:val="single"/>
          <w:shd w:val="clear" w:color="auto" w:fill="FFFF00"/>
        </w:rPr>
        <w:t>the</w:t>
      </w:r>
      <w:r w:rsidRPr="00507C91">
        <w:rPr>
          <w:rFonts w:eastAsia="Times New Roman"/>
          <w:color w:val="000000"/>
          <w:sz w:val="16"/>
        </w:rPr>
        <w:t> </w:t>
      </w:r>
      <w:r w:rsidRPr="00507C91">
        <w:rPr>
          <w:rFonts w:eastAsia="Times New Roman"/>
          <w:b/>
          <w:bCs/>
          <w:color w:val="000000"/>
          <w:u w:val="single"/>
          <w:shd w:val="clear" w:color="auto" w:fill="FFFF00"/>
        </w:rPr>
        <w:t>host</w:t>
      </w:r>
      <w:r w:rsidRPr="00507C91">
        <w:rPr>
          <w:rFonts w:eastAsia="Times New Roman"/>
          <w:color w:val="000000"/>
          <w:sz w:val="16"/>
        </w:rPr>
        <w:t> </w:t>
      </w:r>
      <w:r w:rsidRPr="00507C91">
        <w:rPr>
          <w:rFonts w:eastAsia="Times New Roman"/>
          <w:b/>
          <w:bCs/>
          <w:color w:val="000000"/>
          <w:u w:val="single"/>
        </w:rPr>
        <w:t>government</w:t>
      </w:r>
      <w:r w:rsidRPr="00507C91">
        <w:rPr>
          <w:rFonts w:eastAsia="Times New Roman"/>
          <w:color w:val="000000"/>
          <w:sz w:val="16"/>
        </w:rPr>
        <w:t>. They saw local officials on a regular, even daily basis, while the combatant commander would come through the capital city once or twice a year. Indeed, they saw these generals and admirals as allies in a common cause. One general went so far as to require his senior staff to wear buttons which proclaimed “One Team, One Fight” to ensure the complementarity of the military and diplomatic roles. </w:t>
      </w:r>
      <w:r w:rsidRPr="00507C91">
        <w:rPr>
          <w:rFonts w:eastAsia="Times New Roman"/>
          <w:color w:val="000000"/>
          <w:u w:val="single"/>
        </w:rPr>
        <w:t>There were, to be sure,</w:t>
      </w:r>
      <w:r w:rsidRPr="00507C91">
        <w:rPr>
          <w:rFonts w:eastAsia="Times New Roman"/>
          <w:color w:val="000000"/>
          <w:sz w:val="16"/>
        </w:rPr>
        <w:t> </w:t>
      </w:r>
      <w:r w:rsidRPr="00507C91">
        <w:rPr>
          <w:rFonts w:eastAsia="Times New Roman"/>
          <w:b/>
          <w:bCs/>
          <w:color w:val="000000"/>
          <w:u w:val="single"/>
          <w:shd w:val="clear" w:color="auto" w:fill="FFFF00"/>
        </w:rPr>
        <w:t>tensions</w:t>
      </w:r>
      <w:r w:rsidRPr="00507C91">
        <w:rPr>
          <w:rFonts w:eastAsia="Times New Roman"/>
          <w:color w:val="000000"/>
          <w:u w:val="single"/>
        </w:rPr>
        <w:t>, but they</w:t>
      </w:r>
      <w:r w:rsidRPr="00507C91">
        <w:rPr>
          <w:rFonts w:eastAsia="Times New Roman"/>
          <w:color w:val="000000"/>
          <w:sz w:val="16"/>
        </w:rPr>
        <w:t> </w:t>
      </w:r>
      <w:r w:rsidRPr="00507C91">
        <w:rPr>
          <w:rFonts w:eastAsia="Times New Roman"/>
          <w:color w:val="000000"/>
          <w:u w:val="single"/>
          <w:shd w:val="clear" w:color="auto" w:fill="FFFF00"/>
        </w:rPr>
        <w:t>arose</w:t>
      </w:r>
      <w:r w:rsidRPr="00507C91">
        <w:rPr>
          <w:rFonts w:eastAsia="Times New Roman"/>
          <w:color w:val="000000"/>
          <w:sz w:val="16"/>
        </w:rPr>
        <w:t> </w:t>
      </w:r>
      <w:r w:rsidRPr="00507C91">
        <w:rPr>
          <w:rFonts w:eastAsia="Times New Roman"/>
          <w:color w:val="000000"/>
          <w:u w:val="single"/>
        </w:rPr>
        <w:t>largely</w:t>
      </w:r>
      <w:r w:rsidRPr="00507C91">
        <w:rPr>
          <w:rFonts w:eastAsia="Times New Roman"/>
          <w:color w:val="000000"/>
          <w:sz w:val="16"/>
        </w:rPr>
        <w:t> </w:t>
      </w:r>
      <w:r w:rsidRPr="00507C91">
        <w:rPr>
          <w:rFonts w:eastAsia="Times New Roman"/>
          <w:color w:val="000000"/>
          <w:u w:val="single"/>
          <w:shd w:val="clear" w:color="auto" w:fill="FFFF00"/>
        </w:rPr>
        <w:t>from</w:t>
      </w:r>
      <w:r w:rsidRPr="00507C91">
        <w:rPr>
          <w:rFonts w:eastAsia="Times New Roman"/>
          <w:color w:val="000000"/>
          <w:sz w:val="16"/>
        </w:rPr>
        <w:t> </w:t>
      </w:r>
      <w:r w:rsidRPr="00507C91">
        <w:rPr>
          <w:rFonts w:eastAsia="Times New Roman"/>
          <w:b/>
          <w:bCs/>
          <w:color w:val="000000"/>
          <w:u w:val="single"/>
          <w:shd w:val="clear" w:color="auto" w:fill="FFFF00"/>
        </w:rPr>
        <w:t>personal friction</w:t>
      </w:r>
      <w:r w:rsidRPr="00507C91">
        <w:rPr>
          <w:rFonts w:eastAsia="Times New Roman"/>
          <w:color w:val="000000"/>
          <w:sz w:val="16"/>
        </w:rPr>
        <w:t> </w:t>
      </w:r>
      <w:r w:rsidRPr="00507C91">
        <w:rPr>
          <w:rFonts w:eastAsia="Times New Roman"/>
          <w:color w:val="000000"/>
          <w:u w:val="single"/>
        </w:rPr>
        <w:t>between the Ambassador and the Combatant Commander about style and</w:t>
      </w:r>
      <w:r w:rsidRPr="00507C91">
        <w:rPr>
          <w:rFonts w:eastAsia="Times New Roman"/>
          <w:color w:val="000000"/>
          <w:sz w:val="16"/>
        </w:rPr>
        <w:t> </w:t>
      </w:r>
      <w:r w:rsidRPr="00507C91">
        <w:rPr>
          <w:rFonts w:eastAsia="Times New Roman"/>
          <w:b/>
          <w:bCs/>
          <w:color w:val="000000"/>
          <w:u w:val="single"/>
          <w:shd w:val="clear" w:color="auto" w:fill="FFFF00"/>
        </w:rPr>
        <w:t>not</w:t>
      </w:r>
      <w:r w:rsidRPr="00507C91">
        <w:rPr>
          <w:rFonts w:eastAsia="Times New Roman"/>
          <w:color w:val="000000"/>
          <w:sz w:val="16"/>
        </w:rPr>
        <w:t> </w:t>
      </w:r>
      <w:r w:rsidRPr="00507C91">
        <w:rPr>
          <w:rFonts w:eastAsia="Times New Roman"/>
          <w:color w:val="000000"/>
          <w:u w:val="single"/>
        </w:rPr>
        <w:t>over issues of regional or bilateral</w:t>
      </w:r>
      <w:r w:rsidRPr="00507C91">
        <w:rPr>
          <w:rFonts w:eastAsia="Times New Roman"/>
          <w:color w:val="000000"/>
          <w:sz w:val="16"/>
        </w:rPr>
        <w:t> </w:t>
      </w:r>
      <w:r w:rsidRPr="00507C91">
        <w:rPr>
          <w:rFonts w:eastAsia="Times New Roman"/>
          <w:b/>
          <w:bCs/>
          <w:color w:val="000000"/>
          <w:u w:val="single"/>
          <w:shd w:val="clear" w:color="auto" w:fill="FFFF00"/>
        </w:rPr>
        <w:t>policy</w:t>
      </w:r>
      <w:r w:rsidRPr="00507C91">
        <w:rPr>
          <w:rFonts w:eastAsia="Times New Roman"/>
          <w:color w:val="000000"/>
          <w:sz w:val="16"/>
        </w:rPr>
        <w:t>.</w:t>
      </w:r>
    </w:p>
    <w:p w14:paraId="470A2435" w14:textId="77777777" w:rsidR="00C60F06" w:rsidRPr="00507C91" w:rsidRDefault="00C60F06" w:rsidP="00C60F06">
      <w:pPr>
        <w:spacing w:line="235" w:lineRule="atLeast"/>
        <w:rPr>
          <w:rFonts w:eastAsia="Times New Roman"/>
          <w:color w:val="000000"/>
          <w:sz w:val="16"/>
        </w:rPr>
      </w:pPr>
      <w:r w:rsidRPr="00507C91">
        <w:rPr>
          <w:rFonts w:eastAsia="Times New Roman"/>
          <w:color w:val="000000"/>
          <w:u w:val="single"/>
        </w:rPr>
        <w:t>Nonetheless for at least 15 years</w:t>
      </w:r>
      <w:r w:rsidRPr="00507C91">
        <w:rPr>
          <w:rFonts w:eastAsia="Times New Roman"/>
          <w:color w:val="000000"/>
          <w:sz w:val="16"/>
        </w:rPr>
        <w:t> </w:t>
      </w:r>
      <w:r w:rsidRPr="00507C91">
        <w:rPr>
          <w:rFonts w:eastAsia="Times New Roman"/>
          <w:b/>
          <w:bCs/>
          <w:color w:val="000000"/>
          <w:u w:val="single"/>
        </w:rPr>
        <w:t>policy analysts</w:t>
      </w:r>
      <w:r w:rsidRPr="00507C91">
        <w:rPr>
          <w:rFonts w:eastAsia="Times New Roman"/>
          <w:color w:val="000000"/>
          <w:sz w:val="16"/>
        </w:rPr>
        <w:t> </w:t>
      </w:r>
      <w:r w:rsidRPr="00507C91">
        <w:rPr>
          <w:rFonts w:eastAsia="Times New Roman"/>
          <w:color w:val="000000"/>
          <w:u w:val="single"/>
        </w:rPr>
        <w:t>have been</w:t>
      </w:r>
      <w:r w:rsidRPr="00507C91">
        <w:rPr>
          <w:rFonts w:eastAsia="Times New Roman"/>
          <w:color w:val="000000"/>
          <w:sz w:val="16"/>
        </w:rPr>
        <w:t> </w:t>
      </w:r>
      <w:r w:rsidRPr="00507C91">
        <w:rPr>
          <w:rFonts w:eastAsia="Times New Roman"/>
          <w:b/>
          <w:bCs/>
          <w:color w:val="000000"/>
          <w:u w:val="single"/>
        </w:rPr>
        <w:t>asserting</w:t>
      </w:r>
      <w:r w:rsidRPr="00507C91">
        <w:rPr>
          <w:rFonts w:eastAsia="Times New Roman"/>
          <w:color w:val="000000"/>
          <w:sz w:val="16"/>
        </w:rPr>
        <w:t> </w:t>
      </w:r>
      <w:r w:rsidRPr="00507C91">
        <w:rPr>
          <w:rFonts w:eastAsia="Times New Roman"/>
          <w:color w:val="000000"/>
          <w:u w:val="single"/>
        </w:rPr>
        <w:t>that this growth in military power and influence has</w:t>
      </w:r>
      <w:r w:rsidRPr="00507C91">
        <w:rPr>
          <w:rFonts w:eastAsia="Times New Roman"/>
          <w:color w:val="000000"/>
          <w:sz w:val="16"/>
        </w:rPr>
        <w:t> </w:t>
      </w:r>
      <w:r w:rsidRPr="00507C91">
        <w:rPr>
          <w:rFonts w:eastAsia="Times New Roman"/>
          <w:b/>
          <w:bCs/>
          <w:color w:val="000000"/>
          <w:u w:val="single"/>
        </w:rPr>
        <w:t>harmed</w:t>
      </w:r>
      <w:r w:rsidRPr="00507C91">
        <w:rPr>
          <w:rFonts w:eastAsia="Times New Roman"/>
          <w:color w:val="000000"/>
          <w:sz w:val="16"/>
        </w:rPr>
        <w:t> </w:t>
      </w:r>
      <w:r w:rsidRPr="00507C91">
        <w:rPr>
          <w:rFonts w:eastAsia="Times New Roman"/>
          <w:color w:val="000000"/>
          <w:u w:val="single"/>
        </w:rPr>
        <w:t>American</w:t>
      </w:r>
      <w:r w:rsidRPr="00507C91">
        <w:rPr>
          <w:rFonts w:eastAsia="Times New Roman"/>
          <w:color w:val="000000"/>
          <w:sz w:val="16"/>
        </w:rPr>
        <w:t> </w:t>
      </w:r>
      <w:r w:rsidRPr="00507C91">
        <w:rPr>
          <w:rFonts w:eastAsia="Times New Roman"/>
          <w:b/>
          <w:bCs/>
          <w:color w:val="000000"/>
          <w:u w:val="single"/>
        </w:rPr>
        <w:t>fo</w:t>
      </w:r>
      <w:r w:rsidRPr="00507C91">
        <w:rPr>
          <w:rFonts w:eastAsia="Times New Roman"/>
          <w:color w:val="000000"/>
          <w:u w:val="single"/>
        </w:rPr>
        <w:t>reign</w:t>
      </w:r>
      <w:r w:rsidRPr="00507C91">
        <w:rPr>
          <w:rFonts w:eastAsia="Times New Roman"/>
          <w:color w:val="000000"/>
          <w:sz w:val="16"/>
        </w:rPr>
        <w:t> </w:t>
      </w:r>
      <w:r w:rsidRPr="00507C91">
        <w:rPr>
          <w:rFonts w:eastAsia="Times New Roman"/>
          <w:b/>
          <w:bCs/>
          <w:color w:val="000000"/>
          <w:u w:val="single"/>
        </w:rPr>
        <w:t>po</w:t>
      </w:r>
      <w:r w:rsidRPr="00507C91">
        <w:rPr>
          <w:rFonts w:eastAsia="Times New Roman"/>
          <w:color w:val="000000"/>
          <w:u w:val="single"/>
        </w:rPr>
        <w:t>licy. It is</w:t>
      </w:r>
      <w:r w:rsidRPr="00507C91">
        <w:rPr>
          <w:rFonts w:eastAsia="Times New Roman"/>
          <w:color w:val="000000"/>
          <w:sz w:val="16"/>
        </w:rPr>
        <w:t> </w:t>
      </w:r>
      <w:r w:rsidRPr="00507C91">
        <w:rPr>
          <w:rFonts w:eastAsia="Times New Roman"/>
          <w:b/>
          <w:bCs/>
          <w:color w:val="000000"/>
          <w:u w:val="single"/>
        </w:rPr>
        <w:t>currently fashionable</w:t>
      </w:r>
      <w:r w:rsidRPr="00507C91">
        <w:rPr>
          <w:rFonts w:eastAsia="Times New Roman"/>
          <w:color w:val="000000"/>
          <w:sz w:val="16"/>
        </w:rPr>
        <w:t> </w:t>
      </w:r>
      <w:r w:rsidRPr="00507C91">
        <w:rPr>
          <w:rFonts w:eastAsia="Times New Roman"/>
          <w:color w:val="000000"/>
          <w:u w:val="single"/>
        </w:rPr>
        <w:t>to say that</w:t>
      </w:r>
      <w:r w:rsidRPr="00507C91">
        <w:rPr>
          <w:rFonts w:eastAsia="Times New Roman"/>
          <w:color w:val="000000"/>
          <w:sz w:val="16"/>
        </w:rPr>
        <w:t> </w:t>
      </w:r>
      <w:r w:rsidRPr="00507C91">
        <w:rPr>
          <w:rFonts w:eastAsia="Times New Roman"/>
          <w:b/>
          <w:bCs/>
          <w:color w:val="000000"/>
          <w:u w:val="single"/>
        </w:rPr>
        <w:t>if your only policy tool is a hammer, every problem becomes a nail</w:t>
      </w:r>
      <w:r w:rsidRPr="00507C91">
        <w:rPr>
          <w:rFonts w:eastAsia="Times New Roman"/>
          <w:color w:val="000000"/>
          <w:u w:val="single"/>
        </w:rPr>
        <w:t>.</w:t>
      </w:r>
      <w:r w:rsidRPr="00507C91">
        <w:rPr>
          <w:rFonts w:eastAsia="Times New Roman"/>
          <w:color w:val="000000"/>
          <w:sz w:val="16"/>
        </w:rPr>
        <w:t> </w:t>
      </w:r>
      <w:r w:rsidRPr="00507C91">
        <w:rPr>
          <w:rFonts w:eastAsia="Times New Roman"/>
          <w:b/>
          <w:bCs/>
          <w:color w:val="000000"/>
          <w:u w:val="single"/>
        </w:rPr>
        <w:t>Critics</w:t>
      </w:r>
      <w:r w:rsidRPr="00507C91">
        <w:rPr>
          <w:rFonts w:eastAsia="Times New Roman"/>
          <w:color w:val="000000"/>
          <w:sz w:val="16"/>
        </w:rPr>
        <w:t> of the status quo </w:t>
      </w:r>
      <w:r w:rsidRPr="00507C91">
        <w:rPr>
          <w:rFonts w:eastAsia="Times New Roman"/>
          <w:b/>
          <w:bCs/>
          <w:color w:val="000000"/>
          <w:u w:val="single"/>
        </w:rPr>
        <w:t>assert</w:t>
      </w:r>
      <w:r w:rsidRPr="00507C91">
        <w:rPr>
          <w:rFonts w:eastAsia="Times New Roman"/>
          <w:color w:val="000000"/>
          <w:sz w:val="16"/>
        </w:rPr>
        <w:t> </w:t>
      </w:r>
      <w:r w:rsidRPr="00507C91">
        <w:rPr>
          <w:rFonts w:eastAsia="Times New Roman"/>
          <w:color w:val="000000"/>
          <w:u w:val="single"/>
        </w:rPr>
        <w:t>that the</w:t>
      </w:r>
      <w:r w:rsidRPr="00507C91">
        <w:rPr>
          <w:rFonts w:eastAsia="Times New Roman"/>
          <w:color w:val="000000"/>
          <w:sz w:val="16"/>
        </w:rPr>
        <w:t> increasingly capable and well-funded </w:t>
      </w:r>
      <w:r w:rsidRPr="00507C91">
        <w:rPr>
          <w:rFonts w:eastAsia="Times New Roman"/>
          <w:color w:val="000000"/>
          <w:u w:val="single"/>
        </w:rPr>
        <w:t>military has become the</w:t>
      </w:r>
      <w:r w:rsidRPr="00507C91">
        <w:rPr>
          <w:rFonts w:eastAsia="Times New Roman"/>
          <w:color w:val="000000"/>
          <w:sz w:val="16"/>
        </w:rPr>
        <w:t> </w:t>
      </w:r>
      <w:r w:rsidRPr="00507C91">
        <w:rPr>
          <w:rFonts w:eastAsia="Times New Roman"/>
          <w:b/>
          <w:bCs/>
          <w:color w:val="000000"/>
          <w:u w:val="single"/>
        </w:rPr>
        <w:t>instrument of choice</w:t>
      </w:r>
      <w:r w:rsidRPr="00507C91">
        <w:rPr>
          <w:rFonts w:eastAsia="Times New Roman"/>
          <w:color w:val="000000"/>
          <w:sz w:val="16"/>
        </w:rPr>
        <w:t> when action has to be taken </w:t>
      </w:r>
      <w:r w:rsidRPr="00507C91">
        <w:rPr>
          <w:rFonts w:eastAsia="Times New Roman"/>
          <w:color w:val="000000"/>
          <w:u w:val="single"/>
        </w:rPr>
        <w:t>to deal with any crisis anywhere in the world</w:t>
      </w:r>
      <w:r w:rsidRPr="00507C91">
        <w:rPr>
          <w:rFonts w:eastAsia="Times New Roman"/>
          <w:color w:val="000000"/>
          <w:sz w:val="16"/>
        </w:rPr>
        <w:t>.</w:t>
      </w:r>
    </w:p>
    <w:p w14:paraId="6B1BE9BB" w14:textId="77777777" w:rsidR="00C60F06" w:rsidRPr="00507C91" w:rsidRDefault="00C60F06" w:rsidP="00C60F06">
      <w:pPr>
        <w:spacing w:line="235" w:lineRule="atLeast"/>
        <w:rPr>
          <w:rFonts w:eastAsia="Times New Roman"/>
          <w:color w:val="000000"/>
          <w:sz w:val="16"/>
        </w:rPr>
      </w:pPr>
      <w:r w:rsidRPr="00507C91">
        <w:rPr>
          <w:rFonts w:eastAsia="Times New Roman"/>
          <w:color w:val="000000"/>
          <w:u w:val="single"/>
        </w:rPr>
        <w:t>What is certainly true is that the military and its parent the Department of Defense have enjoyed resources far in excess of what the State Department enjoys</w:t>
      </w:r>
      <w:r w:rsidRPr="00507C91">
        <w:rPr>
          <w:rFonts w:eastAsia="Times New Roman"/>
          <w:color w:val="000000"/>
          <w:sz w:val="16"/>
        </w:rPr>
        <w:t>. Ten times as much in fact. </w:t>
      </w:r>
      <w:r w:rsidRPr="00507C91">
        <w:rPr>
          <w:rFonts w:eastAsia="Times New Roman"/>
          <w:color w:val="000000"/>
          <w:u w:val="single"/>
        </w:rPr>
        <w:t>With resources comes capability</w:t>
      </w:r>
      <w:r w:rsidRPr="00507C91">
        <w:rPr>
          <w:rFonts w:eastAsia="Times New Roman"/>
          <w:color w:val="000000"/>
          <w:sz w:val="16"/>
        </w:rPr>
        <w:t>. Although in recent years the Defense Department budget has been constrained, it has always been vastly greater than the budget of the civilian foreign affairs agencies including the State Department, the Agency for International Development, The Voice of America and others. The current administration intends to substantially increase funding for the military and to give it even greater capabilities to respond to looming crises in North Korea, Iran, Ukraine and the Middle East, to name only a few of the front burner crisis situations that are engrossing the attention of President Trump and his team. The military will get more hardware. Our nuclear capabilities will be substantially modernized.</w:t>
      </w:r>
    </w:p>
    <w:p w14:paraId="28E29B07" w14:textId="77777777" w:rsidR="00C60F06" w:rsidRPr="00507C91" w:rsidRDefault="00C60F06" w:rsidP="00C60F06">
      <w:pPr>
        <w:spacing w:line="235" w:lineRule="atLeast"/>
        <w:rPr>
          <w:rFonts w:eastAsia="Times New Roman"/>
          <w:color w:val="000000"/>
          <w:sz w:val="16"/>
        </w:rPr>
      </w:pPr>
      <w:r w:rsidRPr="00507C91">
        <w:rPr>
          <w:rFonts w:eastAsia="Times New Roman"/>
          <w:color w:val="000000"/>
          <w:u w:val="single"/>
        </w:rPr>
        <w:t>At the same time Diplomacy is being marginalized</w:t>
      </w:r>
      <w:r w:rsidRPr="00507C91">
        <w:rPr>
          <w:rFonts w:eastAsia="Times New Roman"/>
          <w:color w:val="000000"/>
          <w:sz w:val="16"/>
        </w:rPr>
        <w:t>. The State Department and American Diplomacy face radical reorganization and resource shortages, both in budgetary and human terms, which will surely mean dislocations and in the short term loss of operational effectiveness. In addition, The Trump administration has proposed a thirty percent cut in its budget. Foreign assistance is to be greatly reduced and USAID potentially abolished or folded into the State Department. In terms of personnel over one hundred of our most senior officers, both men and women have gone into retirement and several hundred more are being offered buyouts to persuade them to take early retirement. This hollowing out of the diplomatic capabilities of the United States can will not bring us closer to peace or a resolution of any of the most important crises which we face. Diplomacy, by its very nature, involves using the skills of imagination, information and engagement to create win-win solutions for all the participants. All of this requires training and years of experience in the field. For the military the outcome usually must be one-sided; victory for us, defeat for them.</w:t>
      </w:r>
    </w:p>
    <w:p w14:paraId="18622B32" w14:textId="77777777" w:rsidR="00C60F06" w:rsidRPr="00507C91" w:rsidRDefault="00C60F06" w:rsidP="00C60F06">
      <w:pPr>
        <w:spacing w:line="235" w:lineRule="atLeast"/>
        <w:rPr>
          <w:rFonts w:eastAsia="Times New Roman"/>
          <w:color w:val="000000"/>
          <w:sz w:val="16"/>
        </w:rPr>
      </w:pPr>
      <w:r w:rsidRPr="00507C91">
        <w:rPr>
          <w:rFonts w:eastAsia="Times New Roman"/>
          <w:color w:val="000000"/>
          <w:sz w:val="16"/>
        </w:rPr>
        <w:t>What has all this meant in practical terms in terms of the Washington policy debate?</w:t>
      </w:r>
    </w:p>
    <w:p w14:paraId="091FD3DE" w14:textId="77777777" w:rsidR="00C60F06" w:rsidRPr="00507C91" w:rsidRDefault="00C60F06" w:rsidP="00C60F06">
      <w:pPr>
        <w:spacing w:line="235" w:lineRule="atLeast"/>
        <w:rPr>
          <w:rFonts w:eastAsia="Times New Roman"/>
          <w:color w:val="000000"/>
          <w:sz w:val="16"/>
        </w:rPr>
      </w:pPr>
      <w:r w:rsidRPr="00507C91">
        <w:rPr>
          <w:rFonts w:eastAsia="Times New Roman"/>
          <w:color w:val="000000"/>
          <w:sz w:val="16"/>
        </w:rPr>
        <w:t>The Trump administration and to a large extent the Republican Party regard the eight years of the Obama administration as one in which America failed to exert its traditional leadership role. They were horrified when Obama was quoted during the Libyan crisis as saying that America would lead from behind; that is, behind our European allies. They criticized his decision to pull combat troops out of Iraq as premature and were critical when he seemed poised to do the same in Afghanistan. These were not trivial concerns. </w:t>
      </w:r>
      <w:r w:rsidRPr="00507C91">
        <w:rPr>
          <w:rFonts w:eastAsia="Times New Roman"/>
          <w:color w:val="000000"/>
          <w:u w:val="single"/>
        </w:rPr>
        <w:t>The</w:t>
      </w:r>
      <w:r w:rsidRPr="00507C91">
        <w:rPr>
          <w:rFonts w:eastAsia="Times New Roman"/>
          <w:color w:val="000000"/>
          <w:sz w:val="16"/>
        </w:rPr>
        <w:t> </w:t>
      </w:r>
      <w:r w:rsidRPr="00507C91">
        <w:rPr>
          <w:rFonts w:eastAsia="Times New Roman"/>
          <w:b/>
          <w:bCs/>
          <w:color w:val="000000"/>
          <w:u w:val="single"/>
        </w:rPr>
        <w:t>State</w:t>
      </w:r>
      <w:r w:rsidRPr="00507C91">
        <w:rPr>
          <w:rFonts w:eastAsia="Times New Roman"/>
          <w:color w:val="000000"/>
          <w:sz w:val="16"/>
        </w:rPr>
        <w:t> </w:t>
      </w:r>
      <w:r w:rsidRPr="00507C91">
        <w:rPr>
          <w:rFonts w:eastAsia="Times New Roman"/>
          <w:color w:val="000000"/>
          <w:u w:val="single"/>
        </w:rPr>
        <w:t>Department was</w:t>
      </w:r>
      <w:r w:rsidRPr="00507C91">
        <w:rPr>
          <w:rFonts w:eastAsia="Times New Roman"/>
          <w:color w:val="000000"/>
          <w:sz w:val="16"/>
        </w:rPr>
        <w:t> </w:t>
      </w:r>
      <w:r w:rsidRPr="00507C91">
        <w:rPr>
          <w:rFonts w:eastAsia="Times New Roman"/>
          <w:b/>
          <w:bCs/>
          <w:color w:val="000000"/>
          <w:u w:val="single"/>
        </w:rPr>
        <w:t>seen</w:t>
      </w:r>
      <w:r w:rsidRPr="00507C91">
        <w:rPr>
          <w:rFonts w:eastAsia="Times New Roman"/>
          <w:color w:val="000000"/>
          <w:sz w:val="16"/>
        </w:rPr>
        <w:t> </w:t>
      </w:r>
      <w:r w:rsidRPr="00507C91">
        <w:rPr>
          <w:rFonts w:eastAsia="Times New Roman"/>
          <w:color w:val="000000"/>
          <w:u w:val="single"/>
        </w:rPr>
        <w:t>to be the</w:t>
      </w:r>
      <w:r w:rsidRPr="00507C91">
        <w:rPr>
          <w:rFonts w:eastAsia="Times New Roman"/>
          <w:color w:val="000000"/>
          <w:sz w:val="16"/>
        </w:rPr>
        <w:t> </w:t>
      </w:r>
      <w:r w:rsidRPr="00507C91">
        <w:rPr>
          <w:rFonts w:eastAsia="Times New Roman"/>
          <w:b/>
          <w:bCs/>
          <w:color w:val="000000"/>
          <w:u w:val="single"/>
        </w:rPr>
        <w:t>agent of a ‘spineless’ fo</w:t>
      </w:r>
      <w:r w:rsidRPr="00507C91">
        <w:rPr>
          <w:rFonts w:eastAsia="Times New Roman"/>
          <w:color w:val="000000"/>
          <w:u w:val="single"/>
        </w:rPr>
        <w:t>reign</w:t>
      </w:r>
      <w:r w:rsidRPr="00507C91">
        <w:rPr>
          <w:rFonts w:eastAsia="Times New Roman"/>
          <w:color w:val="000000"/>
          <w:sz w:val="16"/>
        </w:rPr>
        <w:t> </w:t>
      </w:r>
      <w:r w:rsidRPr="00507C91">
        <w:rPr>
          <w:rFonts w:eastAsia="Times New Roman"/>
          <w:b/>
          <w:bCs/>
          <w:color w:val="000000"/>
          <w:u w:val="single"/>
        </w:rPr>
        <w:t>po</w:t>
      </w:r>
      <w:r w:rsidRPr="00507C91">
        <w:rPr>
          <w:rFonts w:eastAsia="Times New Roman"/>
          <w:color w:val="000000"/>
          <w:u w:val="single"/>
        </w:rPr>
        <w:t>licy, always ready to</w:t>
      </w:r>
      <w:r w:rsidRPr="00507C91">
        <w:rPr>
          <w:rFonts w:eastAsia="Times New Roman"/>
          <w:color w:val="000000"/>
          <w:sz w:val="16"/>
        </w:rPr>
        <w:t> </w:t>
      </w:r>
      <w:r w:rsidRPr="00507C91">
        <w:rPr>
          <w:rFonts w:eastAsia="Times New Roman"/>
          <w:b/>
          <w:bCs/>
          <w:color w:val="000000"/>
          <w:u w:val="single"/>
        </w:rPr>
        <w:t>compromise even at the expense of vital American interests</w:t>
      </w:r>
      <w:r w:rsidRPr="00507C91">
        <w:rPr>
          <w:rFonts w:eastAsia="Times New Roman"/>
          <w:color w:val="000000"/>
          <w:sz w:val="16"/>
        </w:rPr>
        <w:t>. Republicans saw the nuclear agreement with Iran as proof that diplomacy was an inadequate first line of defense for the United States. The State Department and its political allies in the Democratic party repeatedly called for greater use of diplomatic and soft power tools to advance American national interests.</w:t>
      </w:r>
    </w:p>
    <w:p w14:paraId="250F8FB1" w14:textId="77777777" w:rsidR="00C60F06" w:rsidRPr="00507C91" w:rsidRDefault="00C60F06" w:rsidP="00C60F06">
      <w:pPr>
        <w:spacing w:line="235" w:lineRule="atLeast"/>
        <w:rPr>
          <w:rFonts w:eastAsia="Times New Roman"/>
          <w:color w:val="000000"/>
          <w:sz w:val="16"/>
        </w:rPr>
      </w:pPr>
      <w:r w:rsidRPr="00507C91">
        <w:rPr>
          <w:rFonts w:eastAsia="Times New Roman"/>
          <w:color w:val="000000"/>
          <w:sz w:val="16"/>
        </w:rPr>
        <w:t>The result is that for a substantial number of American voters the Democrats were seen as the party of weakness and withdrawal. President Trump’s call to “Make America Great Again” is a reflection of this view. His slogan also implies that for America to regain its traditional leadership role it will have to demonstrate that it has a more muscular foreign policy. The military will be needed as never before.</w:t>
      </w:r>
    </w:p>
    <w:p w14:paraId="61083AF0" w14:textId="77777777" w:rsidR="00C60F06" w:rsidRPr="00507C91" w:rsidRDefault="00C60F06" w:rsidP="00C60F06">
      <w:pPr>
        <w:spacing w:line="235" w:lineRule="atLeast"/>
        <w:rPr>
          <w:rFonts w:eastAsia="Times New Roman"/>
          <w:color w:val="000000"/>
          <w:sz w:val="16"/>
        </w:rPr>
      </w:pPr>
      <w:r w:rsidRPr="00507C91">
        <w:rPr>
          <w:rFonts w:eastAsia="Times New Roman"/>
          <w:color w:val="000000"/>
          <w:sz w:val="16"/>
        </w:rPr>
        <w:t>At the National Security Council, where foreign and security policies are coordinated and policy papers prepared for the President, the first of Trump’s national security advisors went out of his way to recruit active duty military officers to fill many of the key positions. He made it clear that what the President wanted was a policy staff with real world experience of war, who understood the importance and uses of hard power and who were capable of keeping at bay the limp-wristed forces of compromise of the State Department’s diplomats. It seemed that soft power was out and hard power in.</w:t>
      </w:r>
    </w:p>
    <w:p w14:paraId="13C9E786" w14:textId="77777777" w:rsidR="00C60F06" w:rsidRPr="00507C91" w:rsidRDefault="00C60F06" w:rsidP="00C60F06">
      <w:pPr>
        <w:spacing w:line="235" w:lineRule="atLeast"/>
        <w:rPr>
          <w:rFonts w:eastAsia="Times New Roman"/>
          <w:color w:val="000000"/>
          <w:sz w:val="16"/>
        </w:rPr>
      </w:pPr>
      <w:r w:rsidRPr="00507C91">
        <w:rPr>
          <w:rFonts w:eastAsia="Times New Roman"/>
          <w:color w:val="000000"/>
          <w:sz w:val="16"/>
        </w:rPr>
        <w:t>In all fairness it should be noted that the Democrats were not always champions of the Foreign Service. The numbers of political appointees to ambassadorial positions reached a record high towards the end of the Obama administration. The appointment of political appointees in the Department went down five or six levels in the bureaucracy in order to assure that the president’s priorities would be carried out. If Republicans tended to think that diplomats were limp-wristed and liberal, the Democrats often saw them as doctrinaire conservatives unwilling to move with the liberal currents of the time.</w:t>
      </w:r>
    </w:p>
    <w:p w14:paraId="43C3CD75" w14:textId="77777777" w:rsidR="00C60F06" w:rsidRPr="00507C91" w:rsidRDefault="00C60F06" w:rsidP="00C60F06">
      <w:pPr>
        <w:spacing w:line="235" w:lineRule="atLeast"/>
        <w:rPr>
          <w:rFonts w:eastAsia="Times New Roman"/>
          <w:color w:val="000000"/>
          <w:sz w:val="16"/>
        </w:rPr>
      </w:pPr>
      <w:r w:rsidRPr="00507C91">
        <w:rPr>
          <w:rFonts w:eastAsia="Times New Roman"/>
          <w:color w:val="000000"/>
          <w:sz w:val="16"/>
        </w:rPr>
        <w:t>Ironically one of the greatest defenders of the Foreign Service was the last general to be Secretary of State, Colin Powell. He pushed through a diplomatic readiness initiative which substantially increased the number of Foreign Service Officers and for the first time created a ‘float’ that enabled more officer to receive training.</w:t>
      </w:r>
    </w:p>
    <w:p w14:paraId="49ADC9CF" w14:textId="77777777" w:rsidR="00C60F06" w:rsidRPr="00507C91" w:rsidRDefault="00C60F06" w:rsidP="00C60F06">
      <w:pPr>
        <w:spacing w:line="235" w:lineRule="atLeast"/>
        <w:rPr>
          <w:rFonts w:eastAsia="Times New Roman"/>
          <w:color w:val="000000"/>
          <w:sz w:val="16"/>
        </w:rPr>
      </w:pPr>
      <w:r w:rsidRPr="00507C91">
        <w:rPr>
          <w:rFonts w:eastAsia="Times New Roman"/>
          <w:color w:val="000000"/>
          <w:sz w:val="16"/>
        </w:rPr>
        <w:t>The overall situation, however, is not so clear. Two of America’s most distinguished diplomats Ryan Crocker and Nicholas Burns recently drew attention to the hollowing out of American diplomacy in an article earlier this week in the New York times. They pointed out that “the United States is facing an extraordinary set of national security challenges. While we count on our military ultimately to defend the country, our diplomats are with it on front lines and in dangerous places around the world. They are our lead negotiators as we work with our European allies in NATO to contain growing Russian power on the Continent. They are our lead negotiators seeking a peaceful end to the wars in Afghanistan, Iraq and Syria. Our diplomats are assembling the coalition of countries in East Asia to counter the irresponsible regime of the North Korean dictator, Kim Jong-un.”</w:t>
      </w:r>
    </w:p>
    <w:p w14:paraId="2B23EEE8" w14:textId="77777777" w:rsidR="00C60F06" w:rsidRPr="00507C91" w:rsidRDefault="00C60F06" w:rsidP="00C60F06">
      <w:pPr>
        <w:spacing w:line="235" w:lineRule="atLeast"/>
        <w:rPr>
          <w:rFonts w:eastAsia="Times New Roman"/>
          <w:color w:val="000000"/>
          <w:sz w:val="16"/>
        </w:rPr>
      </w:pPr>
      <w:r w:rsidRPr="00507C91">
        <w:rPr>
          <w:rFonts w:eastAsia="Times New Roman"/>
          <w:color w:val="000000"/>
          <w:sz w:val="16"/>
        </w:rPr>
        <w:t>They are almost certainly right.</w:t>
      </w:r>
    </w:p>
    <w:p w14:paraId="1C90F28E" w14:textId="77777777" w:rsidR="00C60F06" w:rsidRPr="00507C91" w:rsidRDefault="00C60F06" w:rsidP="00C60F06">
      <w:pPr>
        <w:spacing w:line="235" w:lineRule="atLeast"/>
        <w:rPr>
          <w:rFonts w:eastAsia="Times New Roman"/>
          <w:color w:val="000000"/>
          <w:sz w:val="16"/>
        </w:rPr>
      </w:pPr>
      <w:r w:rsidRPr="00507C91">
        <w:rPr>
          <w:rFonts w:eastAsia="Times New Roman"/>
          <w:color w:val="000000"/>
          <w:sz w:val="16"/>
        </w:rPr>
        <w:t>The traditional view of decision-making is that civilians do policy creation and definition and to a large extent carry it out. Only in extreme situation is the military called in to execute the policy. But what happens when both the Secretary of Defense, traditionally a civilian, and the national Security Advisor are both military men. The danger is clearly that military values and capabilities will come to dominate </w:t>
      </w:r>
      <w:r w:rsidRPr="00507C91">
        <w:rPr>
          <w:rFonts w:eastAsia="Times New Roman"/>
          <w:color w:val="000000"/>
          <w:u w:val="single"/>
        </w:rPr>
        <w:t>the policy</w:t>
      </w:r>
      <w:r w:rsidRPr="00507C91">
        <w:rPr>
          <w:rFonts w:eastAsia="Times New Roman"/>
          <w:color w:val="000000"/>
          <w:sz w:val="16"/>
        </w:rPr>
        <w:t> </w:t>
      </w:r>
      <w:r w:rsidRPr="00507C91">
        <w:rPr>
          <w:rFonts w:eastAsia="Times New Roman"/>
          <w:color w:val="000000"/>
          <w:u w:val="single"/>
          <w:shd w:val="clear" w:color="auto" w:fill="FFFF00"/>
        </w:rPr>
        <w:t>debate</w:t>
      </w:r>
      <w:r w:rsidRPr="00507C91">
        <w:rPr>
          <w:rFonts w:eastAsia="Times New Roman"/>
          <w:color w:val="000000"/>
          <w:sz w:val="16"/>
        </w:rPr>
        <w:t>. This arrangement </w:t>
      </w:r>
      <w:r w:rsidRPr="00507C91">
        <w:rPr>
          <w:rFonts w:eastAsia="Times New Roman"/>
          <w:color w:val="000000"/>
          <w:u w:val="single"/>
        </w:rPr>
        <w:t>seems to</w:t>
      </w:r>
      <w:r w:rsidRPr="00507C91">
        <w:rPr>
          <w:rFonts w:eastAsia="Times New Roman"/>
          <w:color w:val="000000"/>
          <w:sz w:val="16"/>
        </w:rPr>
        <w:t> </w:t>
      </w:r>
      <w:r w:rsidRPr="00507C91">
        <w:rPr>
          <w:rFonts w:eastAsia="Times New Roman"/>
          <w:b/>
          <w:bCs/>
          <w:color w:val="000000"/>
          <w:u w:val="single"/>
          <w:shd w:val="clear" w:color="auto" w:fill="FFFF00"/>
        </w:rPr>
        <w:t>imply</w:t>
      </w:r>
      <w:r w:rsidRPr="00507C91">
        <w:rPr>
          <w:rFonts w:eastAsia="Times New Roman"/>
          <w:color w:val="000000"/>
          <w:sz w:val="16"/>
        </w:rPr>
        <w:t> </w:t>
      </w:r>
      <w:r w:rsidRPr="00507C91">
        <w:rPr>
          <w:rFonts w:eastAsia="Times New Roman"/>
          <w:color w:val="000000"/>
          <w:u w:val="single"/>
        </w:rPr>
        <w:t>that</w:t>
      </w:r>
      <w:r w:rsidRPr="00507C91">
        <w:rPr>
          <w:rFonts w:eastAsia="Times New Roman"/>
          <w:color w:val="000000"/>
          <w:sz w:val="16"/>
        </w:rPr>
        <w:t> </w:t>
      </w:r>
      <w:r w:rsidRPr="00507C91">
        <w:rPr>
          <w:rFonts w:eastAsia="Times New Roman"/>
          <w:b/>
          <w:bCs/>
          <w:color w:val="000000"/>
          <w:u w:val="single"/>
          <w:shd w:val="clear" w:color="auto" w:fill="FFFF00"/>
        </w:rPr>
        <w:t>military</w:t>
      </w:r>
      <w:r w:rsidRPr="00507C91">
        <w:rPr>
          <w:rFonts w:eastAsia="Times New Roman"/>
          <w:color w:val="000000"/>
          <w:sz w:val="16"/>
        </w:rPr>
        <w:t> men </w:t>
      </w:r>
      <w:r w:rsidRPr="00507C91">
        <w:rPr>
          <w:rFonts w:eastAsia="Times New Roman"/>
          <w:color w:val="000000"/>
          <w:u w:val="single"/>
          <w:shd w:val="clear" w:color="auto" w:fill="FFFF00"/>
        </w:rPr>
        <w:t>will</w:t>
      </w:r>
      <w:r w:rsidRPr="00507C91">
        <w:rPr>
          <w:rFonts w:eastAsia="Times New Roman"/>
          <w:color w:val="000000"/>
          <w:sz w:val="16"/>
        </w:rPr>
        <w:t> </w:t>
      </w:r>
      <w:r w:rsidRPr="00507C91">
        <w:rPr>
          <w:rFonts w:eastAsia="Times New Roman"/>
          <w:b/>
          <w:bCs/>
          <w:color w:val="000000"/>
          <w:u w:val="single"/>
          <w:shd w:val="clear" w:color="auto" w:fill="FFFF00"/>
        </w:rPr>
        <w:t>seek military solutions</w:t>
      </w:r>
      <w:r w:rsidRPr="00507C91">
        <w:rPr>
          <w:rFonts w:eastAsia="Times New Roman"/>
          <w:color w:val="000000"/>
          <w:sz w:val="16"/>
        </w:rPr>
        <w:t> </w:t>
      </w:r>
      <w:r w:rsidRPr="00507C91">
        <w:rPr>
          <w:rFonts w:eastAsia="Times New Roman"/>
          <w:color w:val="000000"/>
          <w:u w:val="single"/>
        </w:rPr>
        <w:t>to problems that</w:t>
      </w:r>
      <w:r w:rsidRPr="00507C91">
        <w:rPr>
          <w:rFonts w:eastAsia="Times New Roman"/>
          <w:color w:val="000000"/>
          <w:sz w:val="16"/>
        </w:rPr>
        <w:t> </w:t>
      </w:r>
      <w:r w:rsidRPr="00507C91">
        <w:rPr>
          <w:rFonts w:eastAsia="Times New Roman"/>
          <w:b/>
          <w:bCs/>
          <w:color w:val="000000"/>
          <w:u w:val="single"/>
        </w:rPr>
        <w:t>need diplomatic solutions</w:t>
      </w:r>
      <w:r w:rsidRPr="00507C91">
        <w:rPr>
          <w:rFonts w:eastAsia="Times New Roman"/>
          <w:color w:val="000000"/>
          <w:sz w:val="16"/>
        </w:rPr>
        <w:t>.</w:t>
      </w:r>
    </w:p>
    <w:p w14:paraId="7FB5F4DE" w14:textId="77777777" w:rsidR="00C60F06" w:rsidRPr="00507C91" w:rsidRDefault="00C60F06" w:rsidP="00C60F06">
      <w:pPr>
        <w:spacing w:line="235" w:lineRule="atLeast"/>
        <w:rPr>
          <w:rFonts w:eastAsia="Times New Roman"/>
          <w:color w:val="000000"/>
          <w:sz w:val="16"/>
        </w:rPr>
      </w:pPr>
      <w:r w:rsidRPr="00507C91">
        <w:rPr>
          <w:rFonts w:eastAsia="Times New Roman"/>
          <w:b/>
          <w:bCs/>
          <w:color w:val="000000"/>
          <w:u w:val="single"/>
          <w:shd w:val="clear" w:color="auto" w:fill="FFFF00"/>
        </w:rPr>
        <w:t>However</w:t>
      </w:r>
      <w:r w:rsidRPr="00507C91">
        <w:rPr>
          <w:rFonts w:eastAsia="Times New Roman"/>
          <w:color w:val="000000"/>
          <w:u w:val="single"/>
        </w:rPr>
        <w:t>,</w:t>
      </w:r>
      <w:r w:rsidRPr="00507C91">
        <w:rPr>
          <w:rFonts w:eastAsia="Times New Roman"/>
          <w:color w:val="000000"/>
          <w:sz w:val="16"/>
        </w:rPr>
        <w:t> </w:t>
      </w:r>
      <w:r w:rsidRPr="00507C91">
        <w:rPr>
          <w:rFonts w:eastAsia="Times New Roman"/>
          <w:b/>
          <w:bCs/>
          <w:color w:val="000000"/>
          <w:u w:val="single"/>
          <w:shd w:val="clear" w:color="auto" w:fill="FFFF00"/>
        </w:rPr>
        <w:t>many experts</w:t>
      </w:r>
      <w:r w:rsidRPr="00507C91">
        <w:rPr>
          <w:rFonts w:eastAsia="Times New Roman"/>
          <w:color w:val="000000"/>
          <w:sz w:val="16"/>
        </w:rPr>
        <w:t> </w:t>
      </w:r>
      <w:r w:rsidRPr="00507C91">
        <w:rPr>
          <w:rFonts w:eastAsia="Times New Roman"/>
          <w:color w:val="000000"/>
          <w:u w:val="single"/>
          <w:shd w:val="clear" w:color="auto" w:fill="FFFF00"/>
        </w:rPr>
        <w:t>point out</w:t>
      </w:r>
      <w:r w:rsidRPr="00507C91">
        <w:rPr>
          <w:rFonts w:eastAsia="Times New Roman"/>
          <w:color w:val="000000"/>
          <w:sz w:val="16"/>
        </w:rPr>
        <w:t> </w:t>
      </w:r>
      <w:r w:rsidRPr="00507C91">
        <w:rPr>
          <w:rFonts w:eastAsia="Times New Roman"/>
          <w:color w:val="000000"/>
          <w:u w:val="single"/>
        </w:rPr>
        <w:t>that the military worldview is essentially conservative</w:t>
      </w:r>
      <w:r w:rsidRPr="00507C91">
        <w:rPr>
          <w:rFonts w:eastAsia="Times New Roman"/>
          <w:color w:val="000000"/>
          <w:sz w:val="16"/>
        </w:rPr>
        <w:t>. Historically presidents have found it hard to persuade the military to take action. </w:t>
      </w:r>
      <w:r w:rsidRPr="00507C91">
        <w:rPr>
          <w:rFonts w:eastAsia="Times New Roman"/>
          <w:color w:val="000000"/>
          <w:u w:val="single"/>
        </w:rPr>
        <w:t>All too often the Pentagon raises issues of resources, timing, capabilities and emphasizes the difficulty of taking action rather than the desirability of rushing to engage</w:t>
      </w:r>
      <w:r w:rsidRPr="00507C91">
        <w:rPr>
          <w:rFonts w:eastAsia="Times New Roman"/>
          <w:color w:val="000000"/>
          <w:sz w:val="16"/>
        </w:rPr>
        <w:t>. They will do what they are told to do, but </w:t>
      </w:r>
      <w:r w:rsidRPr="00507C91">
        <w:rPr>
          <w:rFonts w:eastAsia="Times New Roman"/>
          <w:color w:val="000000"/>
          <w:u w:val="single"/>
        </w:rPr>
        <w:t>they</w:t>
      </w:r>
      <w:r w:rsidRPr="00507C91">
        <w:rPr>
          <w:rFonts w:eastAsia="Times New Roman"/>
          <w:color w:val="000000"/>
          <w:sz w:val="16"/>
        </w:rPr>
        <w:t> </w:t>
      </w:r>
      <w:r w:rsidRPr="00507C91">
        <w:rPr>
          <w:rFonts w:eastAsia="Times New Roman"/>
          <w:color w:val="000000"/>
          <w:u w:val="single"/>
          <w:shd w:val="clear" w:color="auto" w:fill="FFFF00"/>
        </w:rPr>
        <w:t>are</w:t>
      </w:r>
      <w:r w:rsidRPr="00507C91">
        <w:rPr>
          <w:rFonts w:eastAsia="Times New Roman"/>
          <w:color w:val="000000"/>
          <w:sz w:val="16"/>
        </w:rPr>
        <w:t> </w:t>
      </w:r>
      <w:r w:rsidRPr="00507C91">
        <w:rPr>
          <w:rFonts w:eastAsia="Times New Roman"/>
          <w:color w:val="000000"/>
          <w:u w:val="single"/>
        </w:rPr>
        <w:t>surprisingly</w:t>
      </w:r>
      <w:r w:rsidRPr="00507C91">
        <w:rPr>
          <w:rFonts w:eastAsia="Times New Roman"/>
          <w:color w:val="000000"/>
          <w:sz w:val="16"/>
        </w:rPr>
        <w:t> </w:t>
      </w:r>
      <w:r w:rsidRPr="00507C91">
        <w:rPr>
          <w:rFonts w:eastAsia="Times New Roman"/>
          <w:b/>
          <w:bCs/>
          <w:color w:val="000000"/>
          <w:u w:val="single"/>
          <w:shd w:val="clear" w:color="auto" w:fill="FFFF00"/>
        </w:rPr>
        <w:t>risk averse</w:t>
      </w:r>
      <w:r w:rsidRPr="00507C91">
        <w:rPr>
          <w:rFonts w:eastAsia="Times New Roman"/>
          <w:color w:val="000000"/>
          <w:sz w:val="16"/>
        </w:rPr>
        <w:t>. The lessons of Vietnam, Iraq and Afghanistan have not been lost on them. </w:t>
      </w:r>
      <w:r w:rsidRPr="00507C91">
        <w:rPr>
          <w:rFonts w:eastAsia="Times New Roman"/>
          <w:color w:val="000000"/>
          <w:u w:val="single"/>
        </w:rPr>
        <w:t>They shy away from options that require boots on the ground</w:t>
      </w:r>
      <w:r w:rsidRPr="00507C91">
        <w:rPr>
          <w:rFonts w:eastAsia="Times New Roman"/>
          <w:color w:val="000000"/>
          <w:sz w:val="16"/>
        </w:rPr>
        <w:t>. Hence the paralysis of American policy in Syria.</w:t>
      </w:r>
    </w:p>
    <w:p w14:paraId="027FED33" w14:textId="77777777" w:rsidR="00C60F06" w:rsidRPr="00507C91" w:rsidRDefault="00C60F06" w:rsidP="00C60F06">
      <w:pPr>
        <w:spacing w:line="235" w:lineRule="atLeast"/>
        <w:rPr>
          <w:rFonts w:eastAsia="Times New Roman"/>
          <w:color w:val="000000"/>
          <w:sz w:val="16"/>
        </w:rPr>
      </w:pPr>
      <w:r w:rsidRPr="00507C91">
        <w:rPr>
          <w:rFonts w:eastAsia="Times New Roman"/>
          <w:color w:val="000000"/>
          <w:sz w:val="16"/>
        </w:rPr>
        <w:t>Pulling in the opposite direction is the revolution in military capabilities and the more frequent use of remote technologies which put few American lives at risk. Stand-off weapons facilitated by satellite or drone control seem relatively safe and often are recommended to the President as appropriate means of punishing international malefactors and terrorists. These </w:t>
      </w:r>
      <w:r w:rsidRPr="00507C91">
        <w:rPr>
          <w:rFonts w:eastAsia="Times New Roman"/>
          <w:b/>
          <w:bCs/>
          <w:color w:val="000000"/>
          <w:u w:val="single"/>
          <w:shd w:val="clear" w:color="auto" w:fill="FFFF00"/>
        </w:rPr>
        <w:t>rapidly evolving tech</w:t>
      </w:r>
      <w:r w:rsidRPr="00507C91">
        <w:rPr>
          <w:rFonts w:eastAsia="Times New Roman"/>
          <w:color w:val="000000"/>
          <w:u w:val="single"/>
        </w:rPr>
        <w:t>nologies probably</w:t>
      </w:r>
      <w:r w:rsidRPr="00507C91">
        <w:rPr>
          <w:rFonts w:eastAsia="Times New Roman"/>
          <w:color w:val="000000"/>
          <w:sz w:val="16"/>
        </w:rPr>
        <w:t> </w:t>
      </w:r>
      <w:r w:rsidRPr="00507C91">
        <w:rPr>
          <w:rFonts w:eastAsia="Times New Roman"/>
          <w:b/>
          <w:bCs/>
          <w:color w:val="000000"/>
          <w:u w:val="single"/>
          <w:shd w:val="clear" w:color="auto" w:fill="FFFF00"/>
        </w:rPr>
        <w:t>contribute more</w:t>
      </w:r>
      <w:r w:rsidRPr="00507C91">
        <w:rPr>
          <w:rFonts w:eastAsia="Times New Roman"/>
          <w:color w:val="000000"/>
          <w:sz w:val="16"/>
        </w:rPr>
        <w:t> </w:t>
      </w:r>
      <w:r w:rsidRPr="00507C91">
        <w:rPr>
          <w:rFonts w:eastAsia="Times New Roman"/>
          <w:color w:val="000000"/>
          <w:u w:val="single"/>
          <w:shd w:val="clear" w:color="auto" w:fill="FFFF00"/>
        </w:rPr>
        <w:t>to</w:t>
      </w:r>
      <w:r w:rsidRPr="00507C91">
        <w:rPr>
          <w:rFonts w:eastAsia="Times New Roman"/>
          <w:color w:val="000000"/>
          <w:sz w:val="16"/>
        </w:rPr>
        <w:t> </w:t>
      </w:r>
      <w:r w:rsidRPr="00507C91">
        <w:rPr>
          <w:rFonts w:eastAsia="Times New Roman"/>
          <w:color w:val="000000"/>
          <w:u w:val="single"/>
        </w:rPr>
        <w:t>the</w:t>
      </w:r>
      <w:r w:rsidRPr="00507C91">
        <w:rPr>
          <w:rFonts w:eastAsia="Times New Roman"/>
          <w:color w:val="000000"/>
          <w:sz w:val="16"/>
        </w:rPr>
        <w:t> </w:t>
      </w:r>
      <w:r w:rsidRPr="00507C91">
        <w:rPr>
          <w:rFonts w:eastAsia="Times New Roman"/>
          <w:b/>
          <w:bCs/>
          <w:color w:val="000000"/>
          <w:u w:val="single"/>
          <w:shd w:val="clear" w:color="auto" w:fill="FFFF00"/>
        </w:rPr>
        <w:t>militarization</w:t>
      </w:r>
      <w:r w:rsidRPr="00507C91">
        <w:rPr>
          <w:rFonts w:eastAsia="Times New Roman"/>
          <w:color w:val="000000"/>
          <w:sz w:val="16"/>
        </w:rPr>
        <w:t> </w:t>
      </w:r>
      <w:r w:rsidRPr="00507C91">
        <w:rPr>
          <w:rFonts w:eastAsia="Times New Roman"/>
          <w:color w:val="000000"/>
          <w:u w:val="single"/>
        </w:rPr>
        <w:t>of American</w:t>
      </w:r>
      <w:r w:rsidRPr="00507C91">
        <w:rPr>
          <w:rFonts w:eastAsia="Times New Roman"/>
          <w:color w:val="000000"/>
          <w:sz w:val="16"/>
        </w:rPr>
        <w:t> </w:t>
      </w:r>
      <w:r w:rsidRPr="00507C91">
        <w:rPr>
          <w:rFonts w:eastAsia="Times New Roman"/>
          <w:b/>
          <w:bCs/>
          <w:color w:val="000000"/>
          <w:u w:val="single"/>
        </w:rPr>
        <w:t>fo</w:t>
      </w:r>
      <w:r w:rsidRPr="00507C91">
        <w:rPr>
          <w:rFonts w:eastAsia="Times New Roman"/>
          <w:color w:val="000000"/>
          <w:u w:val="single"/>
        </w:rPr>
        <w:t>reign</w:t>
      </w:r>
      <w:r w:rsidRPr="00507C91">
        <w:rPr>
          <w:rFonts w:eastAsia="Times New Roman"/>
          <w:color w:val="000000"/>
          <w:sz w:val="16"/>
        </w:rPr>
        <w:t> </w:t>
      </w:r>
      <w:r w:rsidRPr="00507C91">
        <w:rPr>
          <w:rFonts w:eastAsia="Times New Roman"/>
          <w:b/>
          <w:bCs/>
          <w:color w:val="000000"/>
          <w:u w:val="single"/>
        </w:rPr>
        <w:t>po</w:t>
      </w:r>
      <w:r w:rsidRPr="00507C91">
        <w:rPr>
          <w:rFonts w:eastAsia="Times New Roman"/>
          <w:color w:val="000000"/>
          <w:u w:val="single"/>
        </w:rPr>
        <w:t>licy</w:t>
      </w:r>
      <w:r w:rsidRPr="00507C91">
        <w:rPr>
          <w:rFonts w:eastAsia="Times New Roman"/>
          <w:color w:val="000000"/>
          <w:sz w:val="16"/>
        </w:rPr>
        <w:t> </w:t>
      </w:r>
      <w:r w:rsidRPr="00507C91">
        <w:rPr>
          <w:rFonts w:eastAsia="Times New Roman"/>
          <w:color w:val="000000"/>
          <w:u w:val="single"/>
          <w:shd w:val="clear" w:color="auto" w:fill="FFFF00"/>
        </w:rPr>
        <w:t>than</w:t>
      </w:r>
      <w:r w:rsidRPr="00507C91">
        <w:rPr>
          <w:rFonts w:eastAsia="Times New Roman"/>
          <w:color w:val="000000"/>
          <w:sz w:val="16"/>
        </w:rPr>
        <w:t> </w:t>
      </w:r>
      <w:r w:rsidRPr="00507C91">
        <w:rPr>
          <w:rFonts w:eastAsia="Times New Roman"/>
          <w:color w:val="000000"/>
          <w:u w:val="single"/>
        </w:rPr>
        <w:t>the question of</w:t>
      </w:r>
      <w:r w:rsidRPr="00507C91">
        <w:rPr>
          <w:rFonts w:eastAsia="Times New Roman"/>
          <w:color w:val="000000"/>
          <w:sz w:val="16"/>
        </w:rPr>
        <w:t> </w:t>
      </w:r>
      <w:r w:rsidRPr="00507C91">
        <w:rPr>
          <w:rFonts w:eastAsia="Times New Roman"/>
          <w:color w:val="000000"/>
          <w:u w:val="single"/>
          <w:shd w:val="clear" w:color="auto" w:fill="FFFF00"/>
        </w:rPr>
        <w:t>whether those</w:t>
      </w:r>
      <w:r w:rsidRPr="00507C91">
        <w:rPr>
          <w:rFonts w:eastAsia="Times New Roman"/>
          <w:color w:val="000000"/>
          <w:sz w:val="16"/>
        </w:rPr>
        <w:t> </w:t>
      </w:r>
      <w:r w:rsidRPr="00507C91">
        <w:rPr>
          <w:rFonts w:eastAsia="Times New Roman"/>
          <w:b/>
          <w:bCs/>
          <w:color w:val="000000"/>
          <w:u w:val="single"/>
          <w:shd w:val="clear" w:color="auto" w:fill="FFFF00"/>
        </w:rPr>
        <w:t>in charge</w:t>
      </w:r>
      <w:r w:rsidRPr="00507C91">
        <w:rPr>
          <w:rFonts w:eastAsia="Times New Roman"/>
          <w:color w:val="000000"/>
          <w:sz w:val="16"/>
        </w:rPr>
        <w:t> </w:t>
      </w:r>
      <w:r w:rsidRPr="00507C91">
        <w:rPr>
          <w:rFonts w:eastAsia="Times New Roman"/>
          <w:color w:val="000000"/>
          <w:u w:val="single"/>
          <w:shd w:val="clear" w:color="auto" w:fill="FFFF00"/>
        </w:rPr>
        <w:t>wear</w:t>
      </w:r>
      <w:r w:rsidRPr="00507C91">
        <w:rPr>
          <w:rFonts w:eastAsia="Times New Roman"/>
          <w:color w:val="000000"/>
          <w:sz w:val="16"/>
        </w:rPr>
        <w:t> </w:t>
      </w:r>
      <w:r w:rsidRPr="00507C91">
        <w:rPr>
          <w:rFonts w:eastAsia="Times New Roman"/>
          <w:b/>
          <w:bCs/>
          <w:color w:val="000000"/>
          <w:u w:val="single"/>
          <w:shd w:val="clear" w:color="auto" w:fill="FFFF00"/>
        </w:rPr>
        <w:t>uniforms</w:t>
      </w:r>
      <w:r w:rsidRPr="00507C91">
        <w:rPr>
          <w:rFonts w:eastAsia="Times New Roman"/>
          <w:color w:val="000000"/>
          <w:sz w:val="16"/>
        </w:rPr>
        <w:t> </w:t>
      </w:r>
      <w:r w:rsidRPr="00507C91">
        <w:rPr>
          <w:rFonts w:eastAsia="Times New Roman"/>
          <w:b/>
          <w:bCs/>
          <w:color w:val="000000"/>
          <w:u w:val="single"/>
        </w:rPr>
        <w:t>or not</w:t>
      </w:r>
      <w:r w:rsidRPr="00507C91">
        <w:rPr>
          <w:rFonts w:eastAsia="Times New Roman"/>
          <w:color w:val="000000"/>
          <w:sz w:val="16"/>
        </w:rPr>
        <w:t>. President Trump’s use of cruise missiles again a single airfield in Syria was a sign of this trend.</w:t>
      </w:r>
    </w:p>
    <w:p w14:paraId="00BB7D72" w14:textId="77777777" w:rsidR="00C60F06" w:rsidRPr="00E04414" w:rsidRDefault="00C60F06" w:rsidP="00C60F06">
      <w:pPr>
        <w:pStyle w:val="Heading4"/>
      </w:pPr>
      <w:r>
        <w:t>Employment protections solve the case, but aren’t collective bargaining rights</w:t>
      </w:r>
    </w:p>
    <w:p w14:paraId="6A9161D3" w14:textId="77777777" w:rsidR="00C60F06" w:rsidRDefault="00C60F06" w:rsidP="00C60F06"/>
    <w:p w14:paraId="61677254" w14:textId="7D6D70E8" w:rsidR="00AB4BED" w:rsidRDefault="00AB4BED" w:rsidP="00AB4BED">
      <w:pPr>
        <w:pStyle w:val="Heading2"/>
        <w:rPr>
          <w:rFonts w:eastAsia="Times New Roman"/>
        </w:rPr>
      </w:pPr>
      <w:r>
        <w:rPr>
          <w:rFonts w:eastAsia="Times New Roman"/>
        </w:rPr>
        <w:t>Case</w:t>
      </w:r>
    </w:p>
    <w:p w14:paraId="03239F6B" w14:textId="09B87577" w:rsidR="00530749" w:rsidRDefault="00530749" w:rsidP="00AB4BED">
      <w:pPr>
        <w:pStyle w:val="Heading3"/>
      </w:pPr>
      <w:r>
        <w:t>1NC – AT Democracy</w:t>
      </w:r>
    </w:p>
    <w:p w14:paraId="07DDE981" w14:textId="0EF4B35A" w:rsidR="00530749" w:rsidRPr="00B24FCD" w:rsidRDefault="00530749" w:rsidP="00530749">
      <w:pPr>
        <w:pStyle w:val="Heading4"/>
      </w:pPr>
      <w:r w:rsidRPr="00B24FCD">
        <w:t>Democratic resolve makes war inevitable---</w:t>
      </w:r>
      <w:r w:rsidR="00943AAD">
        <w:t xml:space="preserve">crusading and </w:t>
      </w:r>
      <w:proofErr w:type="spellStart"/>
      <w:r w:rsidR="00943AAD">
        <w:t>miscalc</w:t>
      </w:r>
      <w:proofErr w:type="spellEnd"/>
    </w:p>
    <w:p w14:paraId="6753B91A" w14:textId="77777777" w:rsidR="00530749" w:rsidRPr="00B24FCD" w:rsidRDefault="00530749" w:rsidP="00530749">
      <w:r w:rsidRPr="00B24FCD">
        <w:rPr>
          <w:rStyle w:val="Style13ptBold"/>
        </w:rPr>
        <w:t>Qi ’25</w:t>
      </w:r>
      <w:r w:rsidRPr="00B24FCD">
        <w:t xml:space="preserve"> [Haixia, Qi Wang, and </w:t>
      </w:r>
      <w:proofErr w:type="spellStart"/>
      <w:r w:rsidRPr="00B24FCD">
        <w:t>Ruoxing</w:t>
      </w:r>
      <w:proofErr w:type="spellEnd"/>
      <w:r w:rsidRPr="00B24FCD">
        <w:t xml:space="preserve"> Li; January 5; Professor of International Relations at Tsinghua University; Professor of Humanities and Social Sciences at the Tsinghua University; Frontiers in Peace and Democracy, “Leadership Transition, Ally Restraints, and Target State Resistance,” vol. 6]</w:t>
      </w:r>
    </w:p>
    <w:p w14:paraId="11F0FFFA" w14:textId="77777777" w:rsidR="00530749" w:rsidRDefault="00530749" w:rsidP="00530749">
      <w:pPr>
        <w:rPr>
          <w:sz w:val="16"/>
        </w:rPr>
      </w:pPr>
      <w:r w:rsidRPr="00B24FCD">
        <w:rPr>
          <w:sz w:val="16"/>
        </w:rPr>
        <w:t xml:space="preserve">Additionally, other control variables also show significant results across different models. The status of the target state as a </w:t>
      </w:r>
      <w:r w:rsidRPr="00B24FCD">
        <w:rPr>
          <w:u w:val="single"/>
        </w:rPr>
        <w:t xml:space="preserve">major </w:t>
      </w:r>
      <w:r w:rsidRPr="00B24FCD">
        <w:rPr>
          <w:highlight w:val="yellow"/>
          <w:u w:val="single"/>
        </w:rPr>
        <w:t xml:space="preserve">power </w:t>
      </w:r>
      <w:r w:rsidRPr="00B24FCD">
        <w:rPr>
          <w:b/>
          <w:iCs/>
          <w:highlight w:val="yellow"/>
          <w:u w:val="single"/>
        </w:rPr>
        <w:t>positively</w:t>
      </w:r>
      <w:r w:rsidRPr="00B24FCD">
        <w:rPr>
          <w:highlight w:val="yellow"/>
          <w:u w:val="single"/>
        </w:rPr>
        <w:t xml:space="preserve"> influences</w:t>
      </w:r>
      <w:r w:rsidRPr="00B24FCD">
        <w:rPr>
          <w:u w:val="single"/>
        </w:rPr>
        <w:t xml:space="preserve"> the likelihood of </w:t>
      </w:r>
      <w:r w:rsidRPr="00B24FCD">
        <w:rPr>
          <w:b/>
          <w:iCs/>
          <w:highlight w:val="yellow"/>
          <w:u w:val="single"/>
        </w:rPr>
        <w:t>resistance</w:t>
      </w:r>
      <w:r w:rsidRPr="00B24FCD">
        <w:rPr>
          <w:highlight w:val="yellow"/>
          <w:u w:val="single"/>
        </w:rPr>
        <w:t>, suggesting that major powers</w:t>
      </w:r>
      <w:r w:rsidRPr="00B24FCD">
        <w:rPr>
          <w:u w:val="single"/>
        </w:rPr>
        <w:t xml:space="preserve">, due to their </w:t>
      </w:r>
      <w:r w:rsidRPr="00B24FCD">
        <w:rPr>
          <w:b/>
          <w:iCs/>
          <w:u w:val="single"/>
        </w:rPr>
        <w:t>superior capabilities</w:t>
      </w:r>
      <w:r w:rsidRPr="00B24FCD">
        <w:rPr>
          <w:u w:val="single"/>
        </w:rPr>
        <w:t xml:space="preserve"> and </w:t>
      </w:r>
      <w:r w:rsidRPr="00B24FCD">
        <w:rPr>
          <w:b/>
          <w:iCs/>
          <w:u w:val="single"/>
        </w:rPr>
        <w:t>resources</w:t>
      </w:r>
      <w:r w:rsidRPr="00B24FCD">
        <w:rPr>
          <w:u w:val="single"/>
        </w:rPr>
        <w:t>, are</w:t>
      </w:r>
      <w:r w:rsidRPr="00B24FCD">
        <w:rPr>
          <w:sz w:val="16"/>
        </w:rPr>
        <w:t xml:space="preserve"> those </w:t>
      </w:r>
      <w:r w:rsidRPr="00B24FCD">
        <w:rPr>
          <w:highlight w:val="yellow"/>
          <w:u w:val="single"/>
        </w:rPr>
        <w:t xml:space="preserve">inclined to effectively </w:t>
      </w:r>
      <w:r w:rsidRPr="00B24FCD">
        <w:rPr>
          <w:b/>
          <w:iCs/>
          <w:highlight w:val="yellow"/>
          <w:u w:val="single"/>
        </w:rPr>
        <w:t>confront challenges</w:t>
      </w:r>
      <w:r w:rsidRPr="00B24FCD">
        <w:rPr>
          <w:sz w:val="16"/>
        </w:rPr>
        <w:t xml:space="preserve">. An increase in the target state’s relative power is also associated with a higher probability of resistance, signifying that </w:t>
      </w:r>
      <w:r w:rsidRPr="00B24FCD">
        <w:rPr>
          <w:b/>
          <w:iCs/>
          <w:u w:val="single"/>
        </w:rPr>
        <w:t>stronger</w:t>
      </w:r>
      <w:r w:rsidRPr="00B24FCD">
        <w:rPr>
          <w:u w:val="single"/>
        </w:rPr>
        <w:t xml:space="preserve"> states in possession of substantial </w:t>
      </w:r>
      <w:r w:rsidRPr="00B24FCD">
        <w:rPr>
          <w:b/>
          <w:iCs/>
          <w:u w:val="single"/>
        </w:rPr>
        <w:t>military</w:t>
      </w:r>
      <w:r w:rsidRPr="00B24FCD">
        <w:rPr>
          <w:u w:val="single"/>
        </w:rPr>
        <w:t xml:space="preserve"> and </w:t>
      </w:r>
      <w:r w:rsidRPr="00B24FCD">
        <w:rPr>
          <w:b/>
          <w:iCs/>
          <w:u w:val="single"/>
        </w:rPr>
        <w:t>economic</w:t>
      </w:r>
      <w:r w:rsidRPr="00B24FCD">
        <w:rPr>
          <w:u w:val="single"/>
        </w:rPr>
        <w:t xml:space="preserve"> capacities are</w:t>
      </w:r>
      <w:r w:rsidRPr="00B24FCD">
        <w:rPr>
          <w:sz w:val="16"/>
        </w:rPr>
        <w:t xml:space="preserve"> those that feel the </w:t>
      </w:r>
      <w:r w:rsidRPr="00B24FCD">
        <w:rPr>
          <w:u w:val="single"/>
        </w:rPr>
        <w:t xml:space="preserve">most capable of </w:t>
      </w:r>
      <w:r w:rsidRPr="00B24FCD">
        <w:rPr>
          <w:b/>
          <w:iCs/>
          <w:u w:val="single"/>
        </w:rPr>
        <w:t>opposing external</w:t>
      </w:r>
      <w:r w:rsidRPr="00B24FCD">
        <w:rPr>
          <w:u w:val="single"/>
        </w:rPr>
        <w:t xml:space="preserve"> threats</w:t>
      </w:r>
      <w:r w:rsidRPr="00B24FCD">
        <w:rPr>
          <w:sz w:val="16"/>
        </w:rPr>
        <w:t xml:space="preserve">. Territorial contiguity shows mixed significance, but generally, states with contiguous borders are those more likely to engage in conflicts, probably due to the greater opportunities and motivations between neighboring states for border disputes and skirmishes. Higher levels of democracy within the target state are linked to a lesser likelihood of resistance, suggesting that democratic states, aligning with the democratic peace theory, may opt for diplomatic and non-military solutions to international disputes. </w:t>
      </w:r>
      <w:r w:rsidRPr="00B24FCD">
        <w:rPr>
          <w:highlight w:val="yellow"/>
          <w:u w:val="single"/>
        </w:rPr>
        <w:t xml:space="preserve">When </w:t>
      </w:r>
      <w:r w:rsidRPr="00B24FCD">
        <w:rPr>
          <w:b/>
          <w:iCs/>
          <w:highlight w:val="yellow"/>
          <w:u w:val="single"/>
        </w:rPr>
        <w:t>both</w:t>
      </w:r>
      <w:r w:rsidRPr="00B24FCD">
        <w:rPr>
          <w:highlight w:val="yellow"/>
          <w:u w:val="single"/>
        </w:rPr>
        <w:t xml:space="preserve"> states</w:t>
      </w:r>
      <w:r w:rsidRPr="00B24FCD">
        <w:rPr>
          <w:u w:val="single"/>
        </w:rPr>
        <w:t xml:space="preserve"> in the </w:t>
      </w:r>
      <w:r w:rsidRPr="00B24FCD">
        <w:rPr>
          <w:b/>
          <w:iCs/>
          <w:u w:val="single"/>
        </w:rPr>
        <w:t>dyad</w:t>
      </w:r>
      <w:r w:rsidRPr="00B24FCD">
        <w:rPr>
          <w:u w:val="single"/>
        </w:rPr>
        <w:t xml:space="preserve"> </w:t>
      </w:r>
      <w:r w:rsidRPr="00B24FCD">
        <w:rPr>
          <w:highlight w:val="yellow"/>
          <w:u w:val="single"/>
        </w:rPr>
        <w:t xml:space="preserve">are </w:t>
      </w:r>
      <w:r w:rsidRPr="00B24FCD">
        <w:rPr>
          <w:b/>
          <w:iCs/>
          <w:highlight w:val="yellow"/>
          <w:u w:val="single"/>
        </w:rPr>
        <w:t>dem</w:t>
      </w:r>
      <w:r w:rsidRPr="00B24FCD">
        <w:rPr>
          <w:highlight w:val="yellow"/>
          <w:u w:val="single"/>
        </w:rPr>
        <w:t>ocracie</w:t>
      </w:r>
      <w:r w:rsidRPr="00B24FCD">
        <w:rPr>
          <w:b/>
          <w:iCs/>
          <w:highlight w:val="yellow"/>
          <w:u w:val="single"/>
        </w:rPr>
        <w:t>s</w:t>
      </w:r>
      <w:r w:rsidRPr="00B24FCD">
        <w:rPr>
          <w:sz w:val="16"/>
        </w:rPr>
        <w:t xml:space="preserve">, however, </w:t>
      </w:r>
      <w:r w:rsidRPr="00B24FCD">
        <w:rPr>
          <w:highlight w:val="yellow"/>
          <w:u w:val="single"/>
        </w:rPr>
        <w:t xml:space="preserve">the likelihood of </w:t>
      </w:r>
      <w:r w:rsidRPr="00B24FCD">
        <w:rPr>
          <w:b/>
          <w:iCs/>
          <w:highlight w:val="yellow"/>
          <w:u w:val="single"/>
        </w:rPr>
        <w:t>resistance increases</w:t>
      </w:r>
      <w:r w:rsidRPr="00B24FCD">
        <w:rPr>
          <w:sz w:val="16"/>
        </w:rPr>
        <w:t xml:space="preserve">, thus </w:t>
      </w:r>
      <w:r w:rsidRPr="00B24FCD">
        <w:rPr>
          <w:u w:val="single"/>
        </w:rPr>
        <w:t xml:space="preserve">supporting the idea that </w:t>
      </w:r>
      <w:r w:rsidRPr="00B24FCD">
        <w:rPr>
          <w:b/>
          <w:iCs/>
          <w:highlight w:val="yellow"/>
          <w:u w:val="single"/>
        </w:rPr>
        <w:t>dem</w:t>
      </w:r>
      <w:r w:rsidRPr="00B24FCD">
        <w:rPr>
          <w:highlight w:val="yellow"/>
          <w:u w:val="single"/>
        </w:rPr>
        <w:t xml:space="preserve">ocratic dyads may experience </w:t>
      </w:r>
      <w:r w:rsidRPr="00B24FCD">
        <w:rPr>
          <w:b/>
          <w:iCs/>
          <w:highlight w:val="yellow"/>
          <w:u w:val="single"/>
        </w:rPr>
        <w:t>higher tensions</w:t>
      </w:r>
      <w:r w:rsidRPr="00B24FCD">
        <w:rPr>
          <w:highlight w:val="yellow"/>
          <w:u w:val="single"/>
        </w:rPr>
        <w:t xml:space="preserve">, or feel more </w:t>
      </w:r>
      <w:r w:rsidRPr="00B24FCD">
        <w:rPr>
          <w:b/>
          <w:iCs/>
          <w:highlight w:val="yellow"/>
          <w:u w:val="single"/>
        </w:rPr>
        <w:t>compelled to assert</w:t>
      </w:r>
      <w:r w:rsidRPr="00B24FCD">
        <w:rPr>
          <w:highlight w:val="yellow"/>
          <w:u w:val="single"/>
        </w:rPr>
        <w:t xml:space="preserve"> their positions</w:t>
      </w:r>
      <w:r w:rsidRPr="00B24FCD">
        <w:rPr>
          <w:u w:val="single"/>
        </w:rPr>
        <w:t xml:space="preserve"> in </w:t>
      </w:r>
      <w:r w:rsidRPr="00B24FCD">
        <w:rPr>
          <w:b/>
          <w:iCs/>
          <w:u w:val="single"/>
        </w:rPr>
        <w:t>conflicts</w:t>
      </w:r>
      <w:r w:rsidRPr="00B24FCD">
        <w:rPr>
          <w:u w:val="single"/>
        </w:rPr>
        <w:t xml:space="preserve"> </w:t>
      </w:r>
      <w:r w:rsidRPr="005E4C9C">
        <w:rPr>
          <w:highlight w:val="yellow"/>
          <w:u w:val="single"/>
        </w:rPr>
        <w:t xml:space="preserve">due to </w:t>
      </w:r>
      <w:r w:rsidRPr="005E4C9C">
        <w:rPr>
          <w:rStyle w:val="Emphasis"/>
          <w:highlight w:val="yellow"/>
        </w:rPr>
        <w:t>mutual expectations of democratic norms and accountability</w:t>
      </w:r>
      <w:r w:rsidRPr="00B24FCD">
        <w:rPr>
          <w:sz w:val="16"/>
        </w:rPr>
        <w:t xml:space="preserve"> (Maoz and Russett, 1993; Rosato, 2003; Gleditsch and Hegre, 1997). </w:t>
      </w:r>
      <w:r w:rsidRPr="00B24FCD">
        <w:rPr>
          <w:b/>
          <w:iCs/>
          <w:u w:val="single"/>
        </w:rPr>
        <w:t>Higher levels</w:t>
      </w:r>
      <w:r w:rsidRPr="00B24FCD">
        <w:rPr>
          <w:u w:val="single"/>
        </w:rPr>
        <w:t xml:space="preserve"> of</w:t>
      </w:r>
      <w:r w:rsidRPr="00B24FCD">
        <w:rPr>
          <w:sz w:val="16"/>
        </w:rPr>
        <w:t xml:space="preserve"> challenger </w:t>
      </w:r>
      <w:r w:rsidRPr="005E4C9C">
        <w:rPr>
          <w:u w:val="single"/>
        </w:rPr>
        <w:t xml:space="preserve">hostility </w:t>
      </w:r>
      <w:r w:rsidRPr="005E4C9C">
        <w:rPr>
          <w:b/>
          <w:iCs/>
          <w:u w:val="single"/>
        </w:rPr>
        <w:t>significantly increase</w:t>
      </w:r>
      <w:r w:rsidRPr="00B24FCD">
        <w:rPr>
          <w:u w:val="single"/>
        </w:rPr>
        <w:t xml:space="preserve"> the likelihood of resistance</w:t>
      </w:r>
      <w:r w:rsidRPr="00B24FCD">
        <w:rPr>
          <w:sz w:val="16"/>
        </w:rPr>
        <w:t xml:space="preserve"> from the target state, so </w:t>
      </w:r>
      <w:r w:rsidRPr="00B24FCD">
        <w:rPr>
          <w:u w:val="single"/>
        </w:rPr>
        <w:t xml:space="preserve">underscoring the </w:t>
      </w:r>
      <w:r w:rsidRPr="00B24FCD">
        <w:rPr>
          <w:b/>
          <w:iCs/>
          <w:u w:val="single"/>
        </w:rPr>
        <w:t>importance</w:t>
      </w:r>
      <w:r w:rsidRPr="00B24FCD">
        <w:rPr>
          <w:u w:val="single"/>
        </w:rPr>
        <w:t xml:space="preserve"> of perceived </w:t>
      </w:r>
      <w:r w:rsidRPr="00B24FCD">
        <w:rPr>
          <w:b/>
          <w:iCs/>
          <w:u w:val="single"/>
        </w:rPr>
        <w:t>threat</w:t>
      </w:r>
      <w:r w:rsidRPr="00B24FCD">
        <w:rPr>
          <w:u w:val="single"/>
        </w:rPr>
        <w:t xml:space="preserve"> levels in the target state’s </w:t>
      </w:r>
      <w:r w:rsidRPr="00B24FCD">
        <w:rPr>
          <w:b/>
          <w:iCs/>
          <w:u w:val="single"/>
        </w:rPr>
        <w:t>decision-making</w:t>
      </w:r>
      <w:r w:rsidRPr="00B24FCD">
        <w:rPr>
          <w:u w:val="single"/>
        </w:rPr>
        <w:t xml:space="preserve"> process</w:t>
      </w:r>
      <w:r w:rsidRPr="00B24FCD">
        <w:rPr>
          <w:sz w:val="16"/>
        </w:rPr>
        <w:t xml:space="preserve">. </w:t>
      </w:r>
    </w:p>
    <w:p w14:paraId="6598D204" w14:textId="77777777" w:rsidR="00530749" w:rsidRDefault="00530749" w:rsidP="00530749">
      <w:pPr>
        <w:pStyle w:val="Heading4"/>
      </w:pPr>
      <w:r>
        <w:t xml:space="preserve">Autocracy </w:t>
      </w:r>
      <w:r w:rsidRPr="00724933">
        <w:rPr>
          <w:u w:val="single"/>
        </w:rPr>
        <w:t>solves</w:t>
      </w:r>
      <w:r>
        <w:t xml:space="preserve"> and enables </w:t>
      </w:r>
      <w:r w:rsidRPr="00724933">
        <w:rPr>
          <w:u w:val="single"/>
        </w:rPr>
        <w:t>collective survival</w:t>
      </w:r>
      <w:r>
        <w:t>.</w:t>
      </w:r>
    </w:p>
    <w:p w14:paraId="32BDC623" w14:textId="77777777" w:rsidR="00530749" w:rsidRDefault="00530749" w:rsidP="00530749">
      <w:r w:rsidRPr="00B95F4C">
        <w:rPr>
          <w:rStyle w:val="Style13ptBold"/>
        </w:rPr>
        <w:t>Hirsch ’22</w:t>
      </w:r>
      <w:r>
        <w:t xml:space="preserve"> [Magdalena; August 22; M.S. and Ph.D. at the Berlin Social Science Center; Frontiers in Political Science, “Becoming Authoritarian for the Greater Good?” vol. 4]</w:t>
      </w:r>
    </w:p>
    <w:p w14:paraId="3566E8A9" w14:textId="77777777" w:rsidR="00530749" w:rsidRPr="002F6248" w:rsidRDefault="00530749" w:rsidP="00530749">
      <w:pPr>
        <w:rPr>
          <w:sz w:val="16"/>
        </w:rPr>
      </w:pPr>
      <w:r w:rsidRPr="00C83E4D">
        <w:rPr>
          <w:sz w:val="16"/>
        </w:rPr>
        <w:t xml:space="preserve">The two approaches are reconciled in work that conceptualizes authoritarianism as being both dispositional and reactive (Feldman and Stenner, 1997; Stenner, 2005). General tendencies to value social conformity over individual freedom may reflect an authoritarian disposition that is deeply rooted in personality and socialization (Feldman, 2003). These dispositions may in turn be activated by normative threats to social cohesion instigating authoritarian responses, such as racial or political intolerance (Stenner, 2005). This reasoning suggests that having an authoritarian disposition is a prerequisite or at least facilitator for authoritarian reactions. An alternative account is that </w:t>
      </w:r>
      <w:r w:rsidRPr="002F6248">
        <w:rPr>
          <w:rStyle w:val="StyleUnderline"/>
        </w:rPr>
        <w:t xml:space="preserve">individuals generally recognize </w:t>
      </w:r>
      <w:r w:rsidRPr="002F6248">
        <w:rPr>
          <w:rStyle w:val="StyleUnderline"/>
          <w:highlight w:val="yellow"/>
        </w:rPr>
        <w:t xml:space="preserve">an </w:t>
      </w:r>
      <w:r w:rsidRPr="002F6248">
        <w:rPr>
          <w:rStyle w:val="Emphasis"/>
          <w:highlight w:val="yellow"/>
        </w:rPr>
        <w:t>instrumental value</w:t>
      </w:r>
      <w:r w:rsidRPr="002F6248">
        <w:rPr>
          <w:rStyle w:val="StyleUnderline"/>
          <w:highlight w:val="yellow"/>
        </w:rPr>
        <w:t xml:space="preserve"> in</w:t>
      </w:r>
      <w:r w:rsidRPr="002F6248">
        <w:rPr>
          <w:rStyle w:val="StyleUnderline"/>
        </w:rPr>
        <w:t xml:space="preserve"> </w:t>
      </w:r>
      <w:r w:rsidRPr="002F6248">
        <w:rPr>
          <w:rStyle w:val="StyleUnderline"/>
          <w:highlight w:val="yellow"/>
        </w:rPr>
        <w:t xml:space="preserve">authoritarianism for </w:t>
      </w:r>
      <w:r w:rsidRPr="002F6248">
        <w:rPr>
          <w:rStyle w:val="Emphasis"/>
          <w:highlight w:val="yellow"/>
        </w:rPr>
        <w:t>dealing</w:t>
      </w:r>
      <w:r w:rsidRPr="002F6248">
        <w:rPr>
          <w:rStyle w:val="StyleUnderline"/>
          <w:highlight w:val="yellow"/>
        </w:rPr>
        <w:t xml:space="preserve"> with </w:t>
      </w:r>
      <w:r w:rsidRPr="002F6248">
        <w:rPr>
          <w:rStyle w:val="Emphasis"/>
          <w:highlight w:val="yellow"/>
        </w:rPr>
        <w:t>societal threat</w:t>
      </w:r>
      <w:r w:rsidRPr="002F6248">
        <w:rPr>
          <w:sz w:val="16"/>
          <w:highlight w:val="yellow"/>
        </w:rPr>
        <w:t>,</w:t>
      </w:r>
      <w:r w:rsidRPr="002F6248">
        <w:rPr>
          <w:sz w:val="16"/>
        </w:rPr>
        <w:t xml:space="preserve"> pressing for social conformity independently of their authoritarian dispositions. In fact, </w:t>
      </w:r>
      <w:r w:rsidRPr="002F6248">
        <w:rPr>
          <w:rStyle w:val="StyleUnderline"/>
          <w:highlight w:val="yellow"/>
        </w:rPr>
        <w:t xml:space="preserve">authoritarianism may have an </w:t>
      </w:r>
      <w:r w:rsidRPr="002F6248">
        <w:rPr>
          <w:rStyle w:val="Emphasis"/>
          <w:highlight w:val="yellow"/>
        </w:rPr>
        <w:t>adaptationist</w:t>
      </w:r>
      <w:r w:rsidRPr="002F6248">
        <w:rPr>
          <w:rStyle w:val="StyleUnderline"/>
          <w:highlight w:val="yellow"/>
        </w:rPr>
        <w:t xml:space="preserve">, </w:t>
      </w:r>
      <w:r w:rsidRPr="002F6248">
        <w:rPr>
          <w:rStyle w:val="Emphasis"/>
          <w:highlight w:val="yellow"/>
        </w:rPr>
        <w:t>prosocial</w:t>
      </w:r>
      <w:r w:rsidRPr="002F6248">
        <w:rPr>
          <w:rStyle w:val="StyleUnderline"/>
          <w:highlight w:val="yellow"/>
        </w:rPr>
        <w:t xml:space="preserve"> function of</w:t>
      </w:r>
      <w:r w:rsidRPr="002F6248">
        <w:rPr>
          <w:rStyle w:val="StyleUnderline"/>
        </w:rPr>
        <w:t xml:space="preserve"> </w:t>
      </w:r>
      <w:r w:rsidRPr="002F6248">
        <w:rPr>
          <w:rStyle w:val="StyleUnderline"/>
          <w:highlight w:val="yellow"/>
        </w:rPr>
        <w:t xml:space="preserve">facilitating </w:t>
      </w:r>
      <w:r w:rsidRPr="002F6248">
        <w:rPr>
          <w:rStyle w:val="Emphasis"/>
          <w:highlight w:val="yellow"/>
        </w:rPr>
        <w:t>collective</w:t>
      </w:r>
      <w:r w:rsidRPr="002F6248">
        <w:rPr>
          <w:rStyle w:val="StyleUnderline"/>
          <w:highlight w:val="yellow"/>
        </w:rPr>
        <w:t xml:space="preserve">, </w:t>
      </w:r>
      <w:r w:rsidRPr="002F6248">
        <w:rPr>
          <w:rStyle w:val="Emphasis"/>
          <w:highlight w:val="yellow"/>
        </w:rPr>
        <w:t>goal-directed</w:t>
      </w:r>
      <w:r w:rsidRPr="002F6248">
        <w:rPr>
          <w:rStyle w:val="StyleUnderline"/>
          <w:highlight w:val="yellow"/>
        </w:rPr>
        <w:t xml:space="preserve"> action and </w:t>
      </w:r>
      <w:r w:rsidRPr="002F6248">
        <w:rPr>
          <w:rStyle w:val="Emphasis"/>
          <w:highlight w:val="yellow"/>
        </w:rPr>
        <w:t>coop</w:t>
      </w:r>
      <w:r w:rsidRPr="002F6248">
        <w:rPr>
          <w:rStyle w:val="StyleUnderline"/>
          <w:highlight w:val="yellow"/>
        </w:rPr>
        <w:t xml:space="preserve">eration in </w:t>
      </w:r>
      <w:r w:rsidRPr="002F6248">
        <w:rPr>
          <w:rStyle w:val="Emphasis"/>
          <w:highlight w:val="yellow"/>
        </w:rPr>
        <w:t>large groups</w:t>
      </w:r>
      <w:r w:rsidRPr="002F6248">
        <w:rPr>
          <w:sz w:val="16"/>
        </w:rPr>
        <w:t xml:space="preserve"> (Kessler and Cohrs, 2008; Sinn and Hayes, 2018). In line with this reasoning, research suggests that individuals are well-aware of the instrumental value of authoritarianism: </w:t>
      </w:r>
      <w:r w:rsidRPr="002F6248">
        <w:rPr>
          <w:rStyle w:val="Emphasis"/>
        </w:rPr>
        <w:t>Lack</w:t>
      </w:r>
      <w:r w:rsidRPr="002F6248">
        <w:rPr>
          <w:rStyle w:val="StyleUnderline"/>
        </w:rPr>
        <w:t xml:space="preserve"> of </w:t>
      </w:r>
      <w:r w:rsidRPr="002F6248">
        <w:rPr>
          <w:rStyle w:val="Emphasis"/>
        </w:rPr>
        <w:t>personal control</w:t>
      </w:r>
      <w:r w:rsidRPr="002F6248">
        <w:rPr>
          <w:rStyle w:val="StyleUnderline"/>
        </w:rPr>
        <w:t xml:space="preserve"> was found to </w:t>
      </w:r>
      <w:r w:rsidRPr="002F6248">
        <w:rPr>
          <w:rStyle w:val="Emphasis"/>
        </w:rPr>
        <w:t>mediate</w:t>
      </w:r>
      <w:r w:rsidRPr="002F6248">
        <w:rPr>
          <w:rStyle w:val="StyleUnderline"/>
        </w:rPr>
        <w:t xml:space="preserve"> the relation between </w:t>
      </w:r>
      <w:r w:rsidRPr="002F6248">
        <w:rPr>
          <w:rStyle w:val="Emphasis"/>
        </w:rPr>
        <w:t>societal threat</w:t>
      </w:r>
      <w:r w:rsidRPr="002F6248">
        <w:rPr>
          <w:rStyle w:val="StyleUnderline"/>
        </w:rPr>
        <w:t xml:space="preserve"> and authoritarianism</w:t>
      </w:r>
      <w:r w:rsidRPr="002F6248">
        <w:rPr>
          <w:sz w:val="16"/>
        </w:rPr>
        <w:t xml:space="preserve"> (Mirisola et al., 2014; Manzi et al., 2015; Kakkar and Sivanathan, 2017). Thus, individuals may strive for control over threatening situations by enforcing social rules that facilitate collective action. In line with this notion, large shifts in authoritarianism were found in response to various types of societal threats (for an overview, see Schnelle et al., 2021), </w:t>
      </w:r>
      <w:r w:rsidRPr="002F6248">
        <w:rPr>
          <w:rStyle w:val="StyleUnderline"/>
          <w:highlight w:val="yellow"/>
        </w:rPr>
        <w:t xml:space="preserve">including </w:t>
      </w:r>
      <w:r w:rsidRPr="002F6248">
        <w:rPr>
          <w:rStyle w:val="Emphasis"/>
          <w:highlight w:val="yellow"/>
        </w:rPr>
        <w:t>terror</w:t>
      </w:r>
      <w:r w:rsidRPr="002F6248">
        <w:rPr>
          <w:rStyle w:val="StyleUnderline"/>
          <w:highlight w:val="yellow"/>
        </w:rPr>
        <w:t>ism</w:t>
      </w:r>
      <w:r w:rsidRPr="002F6248">
        <w:rPr>
          <w:sz w:val="16"/>
        </w:rPr>
        <w:t xml:space="preserve"> and crime (Roccato et al., 2013; Manzi et al., 2015; Vasilopoulos et al., 2018) as well as </w:t>
      </w:r>
      <w:r w:rsidRPr="002F6248">
        <w:rPr>
          <w:rStyle w:val="Emphasis"/>
          <w:highlight w:val="yellow"/>
        </w:rPr>
        <w:t>economic crisis</w:t>
      </w:r>
      <w:r w:rsidRPr="002F6248">
        <w:rPr>
          <w:sz w:val="16"/>
        </w:rPr>
        <w:t xml:space="preserve"> (Doty et al., 1991; </w:t>
      </w:r>
      <w:proofErr w:type="spellStart"/>
      <w:r w:rsidRPr="002F6248">
        <w:rPr>
          <w:sz w:val="16"/>
        </w:rPr>
        <w:t>Jugert</w:t>
      </w:r>
      <w:proofErr w:type="spellEnd"/>
      <w:r w:rsidRPr="002F6248">
        <w:rPr>
          <w:sz w:val="16"/>
        </w:rPr>
        <w:t xml:space="preserve"> and </w:t>
      </w:r>
      <w:proofErr w:type="spellStart"/>
      <w:r w:rsidRPr="002F6248">
        <w:rPr>
          <w:sz w:val="16"/>
        </w:rPr>
        <w:t>Duckitt</w:t>
      </w:r>
      <w:proofErr w:type="spellEnd"/>
      <w:r w:rsidRPr="002F6248">
        <w:rPr>
          <w:sz w:val="16"/>
        </w:rPr>
        <w:t xml:space="preserve">, 2009; Kakkar and Sivanathan, 2017), but also </w:t>
      </w:r>
      <w:r w:rsidRPr="002F6248">
        <w:rPr>
          <w:rStyle w:val="Emphasis"/>
          <w:highlight w:val="yellow"/>
        </w:rPr>
        <w:t>climate change</w:t>
      </w:r>
      <w:r w:rsidRPr="002F6248">
        <w:rPr>
          <w:sz w:val="16"/>
        </w:rPr>
        <w:t xml:space="preserve"> (Fritsche et al., 2012; Barth et al., 2018; Uhl et al., 2018) </w:t>
      </w:r>
      <w:r w:rsidRPr="002F6248">
        <w:rPr>
          <w:rStyle w:val="StyleUnderline"/>
        </w:rPr>
        <w:t>and</w:t>
      </w:r>
      <w:r w:rsidRPr="002F6248">
        <w:rPr>
          <w:sz w:val="16"/>
        </w:rPr>
        <w:t xml:space="preserve"> the </w:t>
      </w:r>
      <w:r w:rsidRPr="002F6248">
        <w:rPr>
          <w:rStyle w:val="Emphasis"/>
          <w:highlight w:val="yellow"/>
        </w:rPr>
        <w:t>COVID</w:t>
      </w:r>
      <w:r w:rsidRPr="002F6248">
        <w:rPr>
          <w:rStyle w:val="StyleUnderline"/>
        </w:rPr>
        <w:t>-19 crisis</w:t>
      </w:r>
      <w:r w:rsidRPr="002F6248">
        <w:rPr>
          <w:sz w:val="16"/>
        </w:rPr>
        <w:t xml:space="preserve"> (Amat et al., 2020; Filsinger and Freitag, 2022).</w:t>
      </w:r>
    </w:p>
    <w:p w14:paraId="47F85ADC" w14:textId="77777777" w:rsidR="00530749" w:rsidRDefault="00530749" w:rsidP="00530749">
      <w:pPr>
        <w:rPr>
          <w:sz w:val="16"/>
        </w:rPr>
      </w:pPr>
      <w:r w:rsidRPr="002F6248">
        <w:rPr>
          <w:sz w:val="16"/>
        </w:rPr>
        <w:t xml:space="preserve">The notion of authoritarianism as an effective means for dealing with societal crisis points to a gap between (a) general tendencies to value collective security over individual autonomy (authoritarian disposition) and (b) authoritarianism applied to contexts of societal threat (crisis-related authoritarianism). While </w:t>
      </w:r>
      <w:r w:rsidRPr="002F6248">
        <w:rPr>
          <w:rStyle w:val="StyleUnderline"/>
        </w:rPr>
        <w:t>individuals</w:t>
      </w:r>
      <w:r w:rsidRPr="002F6248">
        <w:rPr>
          <w:sz w:val="16"/>
        </w:rPr>
        <w:t xml:space="preserve"> may generally support individual freedoms, they may </w:t>
      </w:r>
      <w:r w:rsidRPr="002F6248">
        <w:rPr>
          <w:rStyle w:val="StyleUnderline"/>
        </w:rPr>
        <w:t xml:space="preserve">consider </w:t>
      </w:r>
      <w:r w:rsidRPr="002F6248">
        <w:rPr>
          <w:rStyle w:val="StyleUnderline"/>
          <w:highlight w:val="yellow"/>
        </w:rPr>
        <w:t xml:space="preserve">authoritarianism as a </w:t>
      </w:r>
      <w:r w:rsidRPr="002F6248">
        <w:rPr>
          <w:rStyle w:val="Emphasis"/>
          <w:highlight w:val="yellow"/>
        </w:rPr>
        <w:t>justifiable</w:t>
      </w:r>
      <w:r w:rsidRPr="002F6248">
        <w:rPr>
          <w:rStyle w:val="StyleUnderline"/>
          <w:highlight w:val="yellow"/>
        </w:rPr>
        <w:t xml:space="preserve"> means for </w:t>
      </w:r>
      <w:r w:rsidRPr="002F6248">
        <w:rPr>
          <w:rStyle w:val="Emphasis"/>
          <w:highlight w:val="yellow"/>
        </w:rPr>
        <w:t>solving collective problems</w:t>
      </w:r>
      <w:r w:rsidRPr="002F6248">
        <w:rPr>
          <w:sz w:val="16"/>
        </w:rPr>
        <w:t xml:space="preserve">. In fact, individuals are required to balance liberal principles of individual freedom, tolerance and democratic rule with the need for collective action against societal threats (for similar theorizing in the domain of political tolerance, see for example </w:t>
      </w:r>
      <w:proofErr w:type="spellStart"/>
      <w:r w:rsidRPr="002F6248">
        <w:rPr>
          <w:sz w:val="16"/>
        </w:rPr>
        <w:t>Verkuyten</w:t>
      </w:r>
      <w:proofErr w:type="spellEnd"/>
      <w:r w:rsidRPr="002F6248">
        <w:rPr>
          <w:sz w:val="16"/>
        </w:rPr>
        <w:t xml:space="preserve"> and </w:t>
      </w:r>
      <w:proofErr w:type="spellStart"/>
      <w:r w:rsidRPr="002F6248">
        <w:rPr>
          <w:sz w:val="16"/>
        </w:rPr>
        <w:t>Yogeeswaran</w:t>
      </w:r>
      <w:proofErr w:type="spellEnd"/>
      <w:r w:rsidRPr="002F6248">
        <w:rPr>
          <w:sz w:val="16"/>
        </w:rPr>
        <w:t xml:space="preserve">, 2017). </w:t>
      </w:r>
      <w:r w:rsidRPr="002F6248">
        <w:rPr>
          <w:rStyle w:val="Emphasis"/>
        </w:rPr>
        <w:t>Previous studies</w:t>
      </w:r>
      <w:r w:rsidRPr="002F6248">
        <w:rPr>
          <w:rStyle w:val="StyleUnderline"/>
        </w:rPr>
        <w:t xml:space="preserve"> do </w:t>
      </w:r>
      <w:r w:rsidRPr="002F6248">
        <w:rPr>
          <w:rStyle w:val="Emphasis"/>
        </w:rPr>
        <w:t>not adequately</w:t>
      </w:r>
      <w:r w:rsidRPr="002F6248">
        <w:rPr>
          <w:rStyle w:val="StyleUnderline"/>
        </w:rPr>
        <w:t xml:space="preserve"> capture these </w:t>
      </w:r>
      <w:r w:rsidRPr="002F6248">
        <w:rPr>
          <w:rStyle w:val="Emphasis"/>
        </w:rPr>
        <w:t>conflicting</w:t>
      </w:r>
      <w:r w:rsidRPr="002F6248">
        <w:rPr>
          <w:rStyle w:val="StyleUnderline"/>
        </w:rPr>
        <w:t xml:space="preserve"> values and goals as they </w:t>
      </w:r>
      <w:r w:rsidRPr="002F6248">
        <w:rPr>
          <w:rStyle w:val="Emphasis"/>
        </w:rPr>
        <w:t>focus</w:t>
      </w:r>
      <w:r w:rsidRPr="002F6248">
        <w:rPr>
          <w:rStyle w:val="StyleUnderline"/>
        </w:rPr>
        <w:t xml:space="preserve"> on the </w:t>
      </w:r>
      <w:r w:rsidRPr="002F6248">
        <w:rPr>
          <w:rStyle w:val="Emphasis"/>
        </w:rPr>
        <w:t>impact</w:t>
      </w:r>
      <w:r w:rsidRPr="002F6248">
        <w:rPr>
          <w:rStyle w:val="StyleUnderline"/>
        </w:rPr>
        <w:t xml:space="preserve"> of societal threat</w:t>
      </w:r>
      <w:r w:rsidRPr="002F6248">
        <w:rPr>
          <w:sz w:val="16"/>
        </w:rPr>
        <w:t xml:space="preserve"> on general support for authoritarianism, </w:t>
      </w:r>
      <w:r w:rsidRPr="002F6248">
        <w:rPr>
          <w:rStyle w:val="Emphasis"/>
          <w:highlight w:val="yellow"/>
        </w:rPr>
        <w:t>rather</w:t>
      </w:r>
      <w:r w:rsidRPr="002F6248">
        <w:rPr>
          <w:rStyle w:val="StyleUnderline"/>
          <w:highlight w:val="yellow"/>
        </w:rPr>
        <w:t xml:space="preserve"> than on</w:t>
      </w:r>
      <w:r w:rsidRPr="002F6248">
        <w:rPr>
          <w:rStyle w:val="StyleUnderline"/>
        </w:rPr>
        <w:t xml:space="preserve"> </w:t>
      </w:r>
      <w:r w:rsidRPr="002F6248">
        <w:rPr>
          <w:rStyle w:val="StyleUnderline"/>
          <w:highlight w:val="yellow"/>
        </w:rPr>
        <w:t xml:space="preserve">crisis-related authoritarianism </w:t>
      </w:r>
      <w:r w:rsidRPr="002F6248">
        <w:rPr>
          <w:rStyle w:val="Emphasis"/>
          <w:highlight w:val="yellow"/>
        </w:rPr>
        <w:t>targeted</w:t>
      </w:r>
      <w:r w:rsidRPr="002F6248">
        <w:rPr>
          <w:rStyle w:val="StyleUnderline"/>
          <w:highlight w:val="yellow"/>
        </w:rPr>
        <w:t xml:space="preserve"> at </w:t>
      </w:r>
      <w:r w:rsidRPr="002F6248">
        <w:rPr>
          <w:rStyle w:val="Emphasis"/>
          <w:highlight w:val="yellow"/>
        </w:rPr>
        <w:t>managing</w:t>
      </w:r>
      <w:r w:rsidRPr="002F6248">
        <w:rPr>
          <w:rStyle w:val="StyleUnderline"/>
          <w:highlight w:val="yellow"/>
        </w:rPr>
        <w:t xml:space="preserve"> a specific </w:t>
      </w:r>
      <w:r w:rsidRPr="002F6248">
        <w:rPr>
          <w:rStyle w:val="Emphasis"/>
          <w:highlight w:val="yellow"/>
        </w:rPr>
        <w:t>collective problem</w:t>
      </w:r>
      <w:r w:rsidRPr="002F6248">
        <w:rPr>
          <w:sz w:val="16"/>
        </w:rPr>
        <w:t xml:space="preserve">. Research on political tolerance shows that support for abstract, liberal principles, such as freedom of speech and religious liberty, is much higher compared to the support of the applications of these principles to specific contexts that require trade-offs between contradicting values (Sullivan and Hendriks, 2009). For example, tolerance judgements of Muslim minority practices in the Netherlands result from balancing the abstract principle of religious freedom with the value of social cohesion (Adelman et al., 2021). Applying this logic to authoritarianism, concerns for achieving collective goals may outweigh commitments to liberal principles resulting in a relative increase of crisis-related authoritarianism vis à vis general tendencies to value collective security over individual autonomy. In other words, </w:t>
      </w:r>
      <w:r w:rsidRPr="002F6248">
        <w:rPr>
          <w:rStyle w:val="Emphasis"/>
        </w:rPr>
        <w:t>applications</w:t>
      </w:r>
      <w:r w:rsidRPr="002F6248">
        <w:rPr>
          <w:rStyle w:val="StyleUnderline"/>
        </w:rPr>
        <w:t xml:space="preserve"> of authoritarianism to</w:t>
      </w:r>
      <w:r w:rsidRPr="002F6248">
        <w:rPr>
          <w:sz w:val="16"/>
        </w:rPr>
        <w:t xml:space="preserve"> contexts of </w:t>
      </w:r>
      <w:r w:rsidRPr="002F6248">
        <w:rPr>
          <w:rStyle w:val="Emphasis"/>
        </w:rPr>
        <w:t>existential</w:t>
      </w:r>
      <w:r w:rsidRPr="002F6248">
        <w:rPr>
          <w:rStyle w:val="StyleUnderline"/>
        </w:rPr>
        <w:t xml:space="preserve">, </w:t>
      </w:r>
      <w:r w:rsidRPr="002F6248">
        <w:rPr>
          <w:rStyle w:val="Emphasis"/>
        </w:rPr>
        <w:t>societal</w:t>
      </w:r>
      <w:r w:rsidRPr="002F6248">
        <w:rPr>
          <w:rStyle w:val="StyleUnderline"/>
        </w:rPr>
        <w:t xml:space="preserve"> threat, are </w:t>
      </w:r>
      <w:r w:rsidRPr="002F6248">
        <w:rPr>
          <w:rStyle w:val="Emphasis"/>
        </w:rPr>
        <w:t>expected</w:t>
      </w:r>
      <w:r w:rsidRPr="002F6248">
        <w:rPr>
          <w:sz w:val="16"/>
        </w:rPr>
        <w:t xml:space="preserve"> to increase authoritarian responses (Hypothesis 1).</w:t>
      </w:r>
    </w:p>
    <w:p w14:paraId="217E8B4F" w14:textId="77777777" w:rsidR="00530749" w:rsidRPr="00061678" w:rsidRDefault="00530749" w:rsidP="00530749">
      <w:pPr>
        <w:pStyle w:val="Heading4"/>
      </w:pPr>
      <w:r w:rsidRPr="00061678">
        <w:t xml:space="preserve">Democracy </w:t>
      </w:r>
      <w:r w:rsidRPr="00061678">
        <w:rPr>
          <w:u w:val="single"/>
        </w:rPr>
        <w:t>ignites</w:t>
      </w:r>
      <w:r w:rsidRPr="00061678">
        <w:t xml:space="preserve"> maritime </w:t>
      </w:r>
      <w:r w:rsidRPr="00061678">
        <w:rPr>
          <w:u w:val="single"/>
        </w:rPr>
        <w:t>flashpoints</w:t>
      </w:r>
      <w:r w:rsidRPr="00061678">
        <w:t xml:space="preserve">---liberal values </w:t>
      </w:r>
      <w:r w:rsidRPr="00061678">
        <w:rPr>
          <w:u w:val="single"/>
        </w:rPr>
        <w:t>drive</w:t>
      </w:r>
      <w:r w:rsidRPr="00061678">
        <w:t xml:space="preserve"> nationalism and insecurity.</w:t>
      </w:r>
    </w:p>
    <w:p w14:paraId="0EB326C6" w14:textId="77777777" w:rsidR="00530749" w:rsidRPr="00061678" w:rsidRDefault="00530749" w:rsidP="00530749">
      <w:r w:rsidRPr="00061678">
        <w:rPr>
          <w:rStyle w:val="Style13ptBold"/>
        </w:rPr>
        <w:t>Mitchell ’23</w:t>
      </w:r>
      <w:r w:rsidRPr="00061678">
        <w:t xml:space="preserve"> [Sara McLaughlin; 2023; Professor of Political Science at the University of Iowa; Security Studies in a New Era of Maritime Competition, “Clashes at Sea: Explaining the Onset, Militarization, and Resolution of Diplomatic Maritime Claims,” Ch. 3]</w:t>
      </w:r>
    </w:p>
    <w:p w14:paraId="09E341F0" w14:textId="77777777" w:rsidR="00530749" w:rsidRPr="00061678" w:rsidRDefault="00530749" w:rsidP="00530749">
      <w:pPr>
        <w:rPr>
          <w:sz w:val="16"/>
        </w:rPr>
      </w:pPr>
      <w:r w:rsidRPr="00061678">
        <w:rPr>
          <w:sz w:val="16"/>
        </w:rPr>
        <w:t xml:space="preserve">Developed/Democratic Dyads </w:t>
      </w:r>
    </w:p>
    <w:p w14:paraId="6E655D04" w14:textId="77777777" w:rsidR="00530749" w:rsidRPr="00061678" w:rsidRDefault="00530749" w:rsidP="00530749">
      <w:pPr>
        <w:rPr>
          <w:sz w:val="16"/>
        </w:rPr>
      </w:pPr>
      <w:r w:rsidRPr="00061678">
        <w:rPr>
          <w:highlight w:val="yellow"/>
          <w:u w:val="single"/>
        </w:rPr>
        <w:t>Maritime claims</w:t>
      </w:r>
      <w:r w:rsidRPr="00061678">
        <w:rPr>
          <w:sz w:val="16"/>
        </w:rPr>
        <w:t xml:space="preserve"> often </w:t>
      </w:r>
      <w:r w:rsidRPr="00061678">
        <w:rPr>
          <w:b/>
          <w:iCs/>
          <w:highlight w:val="yellow"/>
          <w:u w:val="single"/>
        </w:rPr>
        <w:t>stem</w:t>
      </w:r>
      <w:r w:rsidRPr="00061678">
        <w:rPr>
          <w:highlight w:val="yellow"/>
          <w:u w:val="single"/>
        </w:rPr>
        <w:t xml:space="preserve"> from</w:t>
      </w:r>
      <w:r w:rsidRPr="00061678">
        <w:rPr>
          <w:sz w:val="16"/>
        </w:rPr>
        <w:t xml:space="preserve"> states’ </w:t>
      </w:r>
      <w:r w:rsidRPr="00061678">
        <w:rPr>
          <w:b/>
          <w:iCs/>
          <w:u w:val="single"/>
        </w:rPr>
        <w:t>economic goals</w:t>
      </w:r>
      <w:r w:rsidRPr="00061678">
        <w:rPr>
          <w:u w:val="single"/>
        </w:rPr>
        <w:t xml:space="preserve"> as more </w:t>
      </w:r>
      <w:r w:rsidRPr="00061678">
        <w:rPr>
          <w:b/>
          <w:iCs/>
          <w:highlight w:val="yellow"/>
          <w:u w:val="single"/>
        </w:rPr>
        <w:t>developed</w:t>
      </w:r>
      <w:r w:rsidRPr="00061678">
        <w:rPr>
          <w:highlight w:val="yellow"/>
          <w:u w:val="single"/>
        </w:rPr>
        <w:t xml:space="preserve"> countries seek to extract </w:t>
      </w:r>
      <w:r w:rsidRPr="00061678">
        <w:rPr>
          <w:b/>
          <w:iCs/>
          <w:highlight w:val="yellow"/>
          <w:u w:val="single"/>
        </w:rPr>
        <w:t>hydrocarbon</w:t>
      </w:r>
      <w:r w:rsidRPr="00061678">
        <w:rPr>
          <w:highlight w:val="yellow"/>
          <w:u w:val="single"/>
        </w:rPr>
        <w:t xml:space="preserve"> and </w:t>
      </w:r>
      <w:r w:rsidRPr="00061678">
        <w:rPr>
          <w:b/>
          <w:iCs/>
          <w:highlight w:val="yellow"/>
          <w:u w:val="single"/>
        </w:rPr>
        <w:t>fish</w:t>
      </w:r>
      <w:r w:rsidRPr="00061678">
        <w:rPr>
          <w:u w:val="single"/>
        </w:rPr>
        <w:t>ing resources of the sea to meet increasing</w:t>
      </w:r>
      <w:r w:rsidRPr="00061678">
        <w:rPr>
          <w:sz w:val="16"/>
        </w:rPr>
        <w:t xml:space="preserve"> local </w:t>
      </w:r>
      <w:r w:rsidRPr="00061678">
        <w:rPr>
          <w:b/>
          <w:iCs/>
          <w:u w:val="single"/>
        </w:rPr>
        <w:t>demands</w:t>
      </w:r>
      <w:r w:rsidRPr="00061678">
        <w:rPr>
          <w:sz w:val="16"/>
        </w:rPr>
        <w:t xml:space="preserve"> for food and energy. Economically advanced </w:t>
      </w:r>
      <w:r w:rsidRPr="00061678">
        <w:rPr>
          <w:highlight w:val="yellow"/>
          <w:u w:val="single"/>
        </w:rPr>
        <w:t>states</w:t>
      </w:r>
      <w:r w:rsidRPr="00061678">
        <w:rPr>
          <w:sz w:val="16"/>
        </w:rPr>
        <w:t xml:space="preserve"> also </w:t>
      </w:r>
      <w:r w:rsidRPr="00061678">
        <w:rPr>
          <w:highlight w:val="yellow"/>
          <w:u w:val="single"/>
        </w:rPr>
        <w:t xml:space="preserve">tend to be more </w:t>
      </w:r>
      <w:r w:rsidRPr="00061678">
        <w:rPr>
          <w:b/>
          <w:iCs/>
          <w:highlight w:val="yellow"/>
          <w:u w:val="single"/>
        </w:rPr>
        <w:t>democratic</w:t>
      </w:r>
      <w:r w:rsidRPr="00061678">
        <w:rPr>
          <w:u w:val="single"/>
        </w:rPr>
        <w:t>, with</w:t>
      </w:r>
      <w:r w:rsidRPr="00061678">
        <w:rPr>
          <w:highlight w:val="yellow"/>
          <w:u w:val="single"/>
        </w:rPr>
        <w:t xml:space="preserve"> institutions </w:t>
      </w:r>
      <w:r w:rsidRPr="00061678">
        <w:rPr>
          <w:u w:val="single"/>
        </w:rPr>
        <w:t xml:space="preserve">that </w:t>
      </w:r>
      <w:r w:rsidRPr="00061678">
        <w:rPr>
          <w:highlight w:val="yellow"/>
          <w:u w:val="single"/>
        </w:rPr>
        <w:t>provide</w:t>
      </w:r>
      <w:r w:rsidRPr="00061678">
        <w:rPr>
          <w:u w:val="single"/>
        </w:rPr>
        <w:t xml:space="preserve"> for </w:t>
      </w:r>
      <w:r w:rsidRPr="00061678">
        <w:rPr>
          <w:b/>
          <w:iCs/>
          <w:highlight w:val="yellow"/>
          <w:u w:val="single"/>
        </w:rPr>
        <w:t>free</w:t>
      </w:r>
      <w:r w:rsidRPr="00061678">
        <w:rPr>
          <w:highlight w:val="yellow"/>
          <w:u w:val="single"/>
        </w:rPr>
        <w:t xml:space="preserve"> and </w:t>
      </w:r>
      <w:r w:rsidRPr="00061678">
        <w:rPr>
          <w:b/>
          <w:iCs/>
          <w:highlight w:val="yellow"/>
          <w:u w:val="single"/>
        </w:rPr>
        <w:t>fair elections</w:t>
      </w:r>
      <w:r w:rsidRPr="00061678">
        <w:rPr>
          <w:highlight w:val="yellow"/>
          <w:u w:val="single"/>
        </w:rPr>
        <w:t xml:space="preserve"> and </w:t>
      </w:r>
      <w:r w:rsidRPr="00061678">
        <w:rPr>
          <w:b/>
          <w:iCs/>
          <w:highlight w:val="yellow"/>
          <w:u w:val="single"/>
        </w:rPr>
        <w:t>protect property rights</w:t>
      </w:r>
      <w:r w:rsidRPr="00061678">
        <w:rPr>
          <w:highlight w:val="yellow"/>
          <w:u w:val="single"/>
        </w:rPr>
        <w:t xml:space="preserve">. </w:t>
      </w:r>
      <w:r w:rsidRPr="00061678">
        <w:rPr>
          <w:b/>
          <w:iCs/>
          <w:highlight w:val="yellow"/>
          <w:u w:val="single"/>
        </w:rPr>
        <w:t>Dem</w:t>
      </w:r>
      <w:r w:rsidRPr="00061678">
        <w:rPr>
          <w:highlight w:val="yellow"/>
          <w:u w:val="single"/>
        </w:rPr>
        <w:t>ocracy</w:t>
      </w:r>
      <w:r w:rsidRPr="00061678">
        <w:rPr>
          <w:sz w:val="16"/>
        </w:rPr>
        <w:t xml:space="preserve"> and development </w:t>
      </w:r>
      <w:r w:rsidRPr="00061678">
        <w:rPr>
          <w:highlight w:val="yellow"/>
          <w:u w:val="single"/>
        </w:rPr>
        <w:t xml:space="preserve">go </w:t>
      </w:r>
      <w:r w:rsidRPr="00061678">
        <w:rPr>
          <w:b/>
          <w:iCs/>
          <w:highlight w:val="yellow"/>
          <w:u w:val="single"/>
        </w:rPr>
        <w:t>hand in hand</w:t>
      </w:r>
      <w:r w:rsidRPr="00061678">
        <w:rPr>
          <w:highlight w:val="yellow"/>
          <w:u w:val="single"/>
        </w:rPr>
        <w:t xml:space="preserve"> with maritime conflicts because most of the </w:t>
      </w:r>
      <w:r w:rsidRPr="00061678">
        <w:rPr>
          <w:b/>
          <w:iCs/>
          <w:highlight w:val="yellow"/>
          <w:u w:val="single"/>
        </w:rPr>
        <w:t>largest fishing fleets</w:t>
      </w:r>
      <w:r w:rsidRPr="00061678">
        <w:rPr>
          <w:highlight w:val="yellow"/>
          <w:u w:val="single"/>
        </w:rPr>
        <w:t xml:space="preserve"> in the </w:t>
      </w:r>
      <w:r w:rsidRPr="00061678">
        <w:rPr>
          <w:b/>
          <w:iCs/>
          <w:highlight w:val="yellow"/>
          <w:u w:val="single"/>
        </w:rPr>
        <w:t>world</w:t>
      </w:r>
      <w:r w:rsidRPr="00061678">
        <w:rPr>
          <w:highlight w:val="yellow"/>
          <w:u w:val="single"/>
        </w:rPr>
        <w:t xml:space="preserve"> come from</w:t>
      </w:r>
      <w:r w:rsidRPr="00061678">
        <w:rPr>
          <w:sz w:val="16"/>
        </w:rPr>
        <w:t xml:space="preserve"> wealthy </w:t>
      </w:r>
      <w:r w:rsidRPr="00061678">
        <w:rPr>
          <w:b/>
          <w:iCs/>
          <w:highlight w:val="yellow"/>
          <w:u w:val="single"/>
        </w:rPr>
        <w:t>dem</w:t>
      </w:r>
      <w:r w:rsidRPr="00061678">
        <w:rPr>
          <w:highlight w:val="yellow"/>
          <w:u w:val="single"/>
        </w:rPr>
        <w:t>ocratic state</w:t>
      </w:r>
      <w:r w:rsidRPr="00061678">
        <w:rPr>
          <w:b/>
          <w:iCs/>
          <w:highlight w:val="yellow"/>
          <w:u w:val="single"/>
        </w:rPr>
        <w:t>s</w:t>
      </w:r>
      <w:r w:rsidRPr="00061678">
        <w:rPr>
          <w:sz w:val="16"/>
        </w:rPr>
        <w:t xml:space="preserve">, such as Japan, Spain, India, the UK, and the US. 51 Many of the </w:t>
      </w:r>
      <w:r w:rsidRPr="00061678">
        <w:rPr>
          <w:highlight w:val="yellow"/>
          <w:u w:val="single"/>
        </w:rPr>
        <w:t>maritime claims</w:t>
      </w:r>
      <w:r w:rsidRPr="00061678">
        <w:rPr>
          <w:sz w:val="16"/>
        </w:rPr>
        <w:t xml:space="preserve"> discussed in the paper </w:t>
      </w:r>
      <w:r w:rsidRPr="00061678">
        <w:rPr>
          <w:highlight w:val="yellow"/>
          <w:u w:val="single"/>
        </w:rPr>
        <w:t>thus far</w:t>
      </w:r>
      <w:r w:rsidRPr="00061678">
        <w:rPr>
          <w:sz w:val="16"/>
        </w:rPr>
        <w:t xml:space="preserve"> (e.g</w:t>
      </w:r>
      <w:r w:rsidRPr="00061678">
        <w:rPr>
          <w:sz w:val="16"/>
          <w:highlight w:val="yellow"/>
        </w:rPr>
        <w:t xml:space="preserve">. </w:t>
      </w:r>
      <w:r w:rsidRPr="00061678">
        <w:rPr>
          <w:b/>
          <w:iCs/>
          <w:highlight w:val="yellow"/>
          <w:u w:val="single"/>
        </w:rPr>
        <w:t>Cod</w:t>
      </w:r>
      <w:r w:rsidRPr="00061678">
        <w:rPr>
          <w:highlight w:val="yellow"/>
          <w:u w:val="single"/>
        </w:rPr>
        <w:t xml:space="preserve"> Wars, </w:t>
      </w:r>
      <w:r w:rsidRPr="00061678">
        <w:rPr>
          <w:b/>
          <w:iCs/>
          <w:highlight w:val="yellow"/>
          <w:u w:val="single"/>
        </w:rPr>
        <w:t>Turbot</w:t>
      </w:r>
      <w:r w:rsidRPr="00061678">
        <w:rPr>
          <w:highlight w:val="yellow"/>
          <w:u w:val="single"/>
        </w:rPr>
        <w:t xml:space="preserve"> Wars, </w:t>
      </w:r>
      <w:r w:rsidRPr="00061678">
        <w:rPr>
          <w:b/>
          <w:iCs/>
          <w:highlight w:val="yellow"/>
          <w:u w:val="single"/>
        </w:rPr>
        <w:t>Northwest Passage</w:t>
      </w:r>
      <w:r w:rsidRPr="00061678">
        <w:rPr>
          <w:highlight w:val="yellow"/>
          <w:u w:val="single"/>
        </w:rPr>
        <w:t xml:space="preserve">, </w:t>
      </w:r>
      <w:r w:rsidRPr="00061678">
        <w:rPr>
          <w:b/>
          <w:iCs/>
          <w:highlight w:val="yellow"/>
          <w:u w:val="single"/>
        </w:rPr>
        <w:t>Tuna</w:t>
      </w:r>
      <w:r w:rsidRPr="00061678">
        <w:rPr>
          <w:highlight w:val="yellow"/>
          <w:u w:val="single"/>
        </w:rPr>
        <w:t xml:space="preserve"> Wars</w:t>
      </w:r>
      <w:r w:rsidRPr="00061678">
        <w:rPr>
          <w:sz w:val="16"/>
          <w:highlight w:val="yellow"/>
        </w:rPr>
        <w:t xml:space="preserve">) </w:t>
      </w:r>
      <w:r w:rsidRPr="00061678">
        <w:rPr>
          <w:highlight w:val="yellow"/>
          <w:u w:val="single"/>
        </w:rPr>
        <w:t xml:space="preserve">occur between </w:t>
      </w:r>
      <w:r w:rsidRPr="00061678">
        <w:rPr>
          <w:b/>
          <w:iCs/>
          <w:highlight w:val="yellow"/>
          <w:u w:val="single"/>
        </w:rPr>
        <w:t>fully dem</w:t>
      </w:r>
      <w:r w:rsidRPr="00061678">
        <w:rPr>
          <w:highlight w:val="yellow"/>
          <w:u w:val="single"/>
        </w:rPr>
        <w:t>ocratic countries</w:t>
      </w:r>
      <w:r w:rsidRPr="00061678">
        <w:rPr>
          <w:sz w:val="16"/>
          <w:highlight w:val="yellow"/>
        </w:rPr>
        <w:t>.</w:t>
      </w:r>
    </w:p>
    <w:p w14:paraId="41AE5192" w14:textId="77777777" w:rsidR="00530749" w:rsidRPr="00061678" w:rsidRDefault="00530749" w:rsidP="00530749">
      <w:pPr>
        <w:rPr>
          <w:sz w:val="16"/>
        </w:rPr>
      </w:pPr>
      <w:r w:rsidRPr="00061678">
        <w:rPr>
          <w:sz w:val="16"/>
        </w:rPr>
        <w:t xml:space="preserve">Few territorial disputes occur between fully democratic states, although </w:t>
      </w:r>
      <w:r w:rsidRPr="00061678">
        <w:rPr>
          <w:u w:val="single"/>
        </w:rPr>
        <w:t xml:space="preserve">a </w:t>
      </w:r>
      <w:r w:rsidRPr="00061678">
        <w:rPr>
          <w:b/>
          <w:iCs/>
          <w:highlight w:val="yellow"/>
          <w:u w:val="single"/>
        </w:rPr>
        <w:t>high percent</w:t>
      </w:r>
      <w:r w:rsidRPr="00061678">
        <w:rPr>
          <w:highlight w:val="yellow"/>
          <w:u w:val="single"/>
        </w:rPr>
        <w:t xml:space="preserve">age democratic </w:t>
      </w:r>
      <w:r w:rsidRPr="00061678">
        <w:rPr>
          <w:b/>
          <w:iCs/>
          <w:highlight w:val="yellow"/>
          <w:u w:val="single"/>
        </w:rPr>
        <w:t>militarized disputes</w:t>
      </w:r>
      <w:r w:rsidRPr="00061678">
        <w:rPr>
          <w:highlight w:val="yellow"/>
          <w:u w:val="single"/>
        </w:rPr>
        <w:t xml:space="preserve"> involve </w:t>
      </w:r>
      <w:r w:rsidRPr="00061678">
        <w:rPr>
          <w:b/>
          <w:iCs/>
          <w:highlight w:val="yellow"/>
          <w:u w:val="single"/>
        </w:rPr>
        <w:t>oil</w:t>
      </w:r>
      <w:r w:rsidRPr="00061678">
        <w:rPr>
          <w:highlight w:val="yellow"/>
          <w:u w:val="single"/>
        </w:rPr>
        <w:t xml:space="preserve"> and </w:t>
      </w:r>
      <w:r w:rsidRPr="00061678">
        <w:rPr>
          <w:b/>
          <w:iCs/>
          <w:highlight w:val="yellow"/>
          <w:u w:val="single"/>
        </w:rPr>
        <w:t>fish</w:t>
      </w:r>
      <w:r w:rsidRPr="00061678">
        <w:rPr>
          <w:u w:val="single"/>
        </w:rPr>
        <w:t>ing resources</w:t>
      </w:r>
      <w:r w:rsidRPr="00061678">
        <w:rPr>
          <w:sz w:val="16"/>
        </w:rPr>
        <w:t xml:space="preserve">. Of the 97 dyadic MIDs that occurred (1946-1992) between two democracies, 43% involved fishing, oil, or mineral resources (Mitchell and Prins 1999). </w:t>
      </w:r>
      <w:r w:rsidRPr="00061678">
        <w:rPr>
          <w:b/>
          <w:iCs/>
          <w:u w:val="single"/>
        </w:rPr>
        <w:t xml:space="preserve">Fully </w:t>
      </w:r>
      <w:r w:rsidRPr="00061678">
        <w:rPr>
          <w:b/>
          <w:iCs/>
          <w:highlight w:val="yellow"/>
          <w:u w:val="single"/>
        </w:rPr>
        <w:t>dem</w:t>
      </w:r>
      <w:r w:rsidRPr="00061678">
        <w:rPr>
          <w:highlight w:val="yellow"/>
          <w:u w:val="single"/>
        </w:rPr>
        <w:t>ocratic countries</w:t>
      </w:r>
      <w:r w:rsidRPr="00061678">
        <w:rPr>
          <w:sz w:val="16"/>
        </w:rPr>
        <w:t xml:space="preserve"> do not often contest each other’s land borders, but they </w:t>
      </w:r>
      <w:r w:rsidRPr="00061678">
        <w:rPr>
          <w:b/>
          <w:iCs/>
          <w:highlight w:val="yellow"/>
          <w:u w:val="single"/>
        </w:rPr>
        <w:t>engage frequently</w:t>
      </w:r>
      <w:r w:rsidRPr="00061678">
        <w:rPr>
          <w:highlight w:val="yellow"/>
          <w:u w:val="single"/>
        </w:rPr>
        <w:t xml:space="preserve"> in maritime claims</w:t>
      </w:r>
      <w:r w:rsidRPr="00061678">
        <w:rPr>
          <w:sz w:val="16"/>
        </w:rPr>
        <w:t xml:space="preserve">. My replication of the Daniels and Mitchell (2017) model (Table 5) evaluates whether democratic dyads face higher risks for maritime claims than other regime pairings among all dyads (N=125,891) that could experience diplomatic disagreements over such issues. The authors’ </w:t>
      </w:r>
      <w:r w:rsidRPr="00061678">
        <w:rPr>
          <w:b/>
          <w:iCs/>
          <w:highlight w:val="yellow"/>
          <w:u w:val="single"/>
        </w:rPr>
        <w:t>bivariate analyses</w:t>
      </w:r>
      <w:r w:rsidRPr="00061678">
        <w:rPr>
          <w:highlight w:val="yellow"/>
          <w:u w:val="single"/>
        </w:rPr>
        <w:t xml:space="preserve"> show that</w:t>
      </w:r>
      <w:r w:rsidRPr="00061678">
        <w:rPr>
          <w:u w:val="single"/>
        </w:rPr>
        <w:t xml:space="preserve"> </w:t>
      </w:r>
      <w:r w:rsidRPr="00061678">
        <w:rPr>
          <w:b/>
          <w:iCs/>
          <w:highlight w:val="yellow"/>
          <w:u w:val="single"/>
        </w:rPr>
        <w:t>dem</w:t>
      </w:r>
      <w:r w:rsidRPr="00061678">
        <w:rPr>
          <w:highlight w:val="yellow"/>
          <w:u w:val="single"/>
        </w:rPr>
        <w:t xml:space="preserve">ocratic dyads have a </w:t>
      </w:r>
      <w:r w:rsidRPr="00061678">
        <w:rPr>
          <w:b/>
          <w:iCs/>
          <w:highlight w:val="yellow"/>
          <w:u w:val="single"/>
        </w:rPr>
        <w:t>significantly higher risk</w:t>
      </w:r>
      <w:r w:rsidRPr="00061678">
        <w:rPr>
          <w:highlight w:val="yellow"/>
          <w:u w:val="single"/>
        </w:rPr>
        <w:t xml:space="preserve"> for maritime claims</w:t>
      </w:r>
      <w:r w:rsidRPr="00061678">
        <w:rPr>
          <w:sz w:val="16"/>
        </w:rPr>
        <w:t xml:space="preserve"> (7.09%) </w:t>
      </w:r>
      <w:r w:rsidRPr="00061678">
        <w:rPr>
          <w:u w:val="single"/>
        </w:rPr>
        <w:t xml:space="preserve">than </w:t>
      </w:r>
      <w:r w:rsidRPr="00061678">
        <w:rPr>
          <w:b/>
          <w:iCs/>
          <w:u w:val="single"/>
        </w:rPr>
        <w:t>non-dem</w:t>
      </w:r>
      <w:r w:rsidRPr="00061678">
        <w:rPr>
          <w:u w:val="single"/>
        </w:rPr>
        <w:t>ocratic dyads</w:t>
      </w:r>
      <w:r w:rsidRPr="00061678">
        <w:rPr>
          <w:sz w:val="16"/>
        </w:rPr>
        <w:t xml:space="preserve"> (4.68%; χ2= 203.1308, p &lt; .001), </w:t>
      </w:r>
      <w:r w:rsidRPr="00061678">
        <w:rPr>
          <w:u w:val="single"/>
        </w:rPr>
        <w:t>a finding confirmed in</w:t>
      </w:r>
      <w:r w:rsidRPr="00061678">
        <w:rPr>
          <w:sz w:val="16"/>
        </w:rPr>
        <w:t xml:space="preserve"> my </w:t>
      </w:r>
      <w:r w:rsidRPr="00061678">
        <w:rPr>
          <w:b/>
          <w:iCs/>
          <w:u w:val="single"/>
        </w:rPr>
        <w:t>replication</w:t>
      </w:r>
      <w:r w:rsidRPr="00061678">
        <w:rPr>
          <w:u w:val="single"/>
        </w:rPr>
        <w:t xml:space="preserve"> model</w:t>
      </w:r>
      <w:r w:rsidRPr="00061678">
        <w:rPr>
          <w:sz w:val="16"/>
        </w:rPr>
        <w:t xml:space="preserve"> (Table 5, Model 1). </w:t>
      </w:r>
      <w:r w:rsidRPr="00061678">
        <w:rPr>
          <w:u w:val="single"/>
        </w:rPr>
        <w:t xml:space="preserve">The risks of maritime claim onset are </w:t>
      </w:r>
      <w:r w:rsidRPr="00061678">
        <w:rPr>
          <w:b/>
          <w:iCs/>
          <w:u w:val="single"/>
        </w:rPr>
        <w:t>46% higher</w:t>
      </w:r>
      <w:r w:rsidRPr="00061678">
        <w:rPr>
          <w:sz w:val="16"/>
        </w:rPr>
        <w:t xml:space="preserve"> for democratic dyads than non-democratic dyads. Consistent with democracies’ global economic interests driving these conflicts, maritime claims are 300% more likely if a dyad involves economically advanced states. These patterns suggest that </w:t>
      </w:r>
      <w:r w:rsidRPr="00061678">
        <w:rPr>
          <w:b/>
          <w:iCs/>
          <w:u w:val="single"/>
        </w:rPr>
        <w:t>maritime conflicts</w:t>
      </w:r>
      <w:r w:rsidRPr="00061678">
        <w:rPr>
          <w:u w:val="single"/>
        </w:rPr>
        <w:t xml:space="preserve"> between </w:t>
      </w:r>
      <w:r w:rsidRPr="00061678">
        <w:rPr>
          <w:b/>
          <w:iCs/>
          <w:u w:val="single"/>
        </w:rPr>
        <w:t>dem</w:t>
      </w:r>
      <w:r w:rsidRPr="00061678">
        <w:rPr>
          <w:u w:val="single"/>
        </w:rPr>
        <w:t xml:space="preserve">ocracies are </w:t>
      </w:r>
      <w:r w:rsidRPr="00061678">
        <w:rPr>
          <w:b/>
          <w:iCs/>
          <w:u w:val="single"/>
        </w:rPr>
        <w:t>quite frequent</w:t>
      </w:r>
      <w:r w:rsidRPr="00061678">
        <w:rPr>
          <w:u w:val="single"/>
        </w:rPr>
        <w:t>,</w:t>
      </w:r>
      <w:r w:rsidRPr="00061678">
        <w:rPr>
          <w:sz w:val="16"/>
        </w:rPr>
        <w:t xml:space="preserve"> which is surprising given that many of them (29%) involve militarized disputes. </w:t>
      </w:r>
      <w:r w:rsidRPr="00061678">
        <w:rPr>
          <w:highlight w:val="yellow"/>
          <w:u w:val="single"/>
        </w:rPr>
        <w:t>Maritime issues</w:t>
      </w:r>
      <w:r w:rsidRPr="00061678">
        <w:rPr>
          <w:u w:val="single"/>
        </w:rPr>
        <w:t xml:space="preserve"> thus </w:t>
      </w:r>
      <w:r w:rsidRPr="00061678">
        <w:rPr>
          <w:b/>
          <w:iCs/>
          <w:u w:val="single"/>
        </w:rPr>
        <w:t>create</w:t>
      </w:r>
      <w:r w:rsidRPr="00061678">
        <w:rPr>
          <w:u w:val="single"/>
        </w:rPr>
        <w:t xml:space="preserve"> a </w:t>
      </w:r>
      <w:r w:rsidRPr="00061678">
        <w:rPr>
          <w:b/>
          <w:iCs/>
          <w:u w:val="single"/>
        </w:rPr>
        <w:t>bone</w:t>
      </w:r>
      <w:r w:rsidRPr="00061678">
        <w:rPr>
          <w:u w:val="single"/>
        </w:rPr>
        <w:t xml:space="preserve"> of</w:t>
      </w:r>
      <w:r w:rsidRPr="00061678">
        <w:rPr>
          <w:sz w:val="16"/>
        </w:rPr>
        <w:t xml:space="preserve"> democratic </w:t>
      </w:r>
      <w:r w:rsidRPr="00061678">
        <w:rPr>
          <w:u w:val="single"/>
        </w:rPr>
        <w:t>contention and</w:t>
      </w:r>
      <w:r w:rsidRPr="00061678">
        <w:rPr>
          <w:sz w:val="16"/>
        </w:rPr>
        <w:t xml:space="preserve"> could </w:t>
      </w:r>
      <w:r w:rsidRPr="00061678">
        <w:rPr>
          <w:highlight w:val="yellow"/>
          <w:u w:val="single"/>
        </w:rPr>
        <w:t>threaten</w:t>
      </w:r>
      <w:r w:rsidRPr="00061678">
        <w:rPr>
          <w:u w:val="single"/>
        </w:rPr>
        <w:t xml:space="preserve"> the</w:t>
      </w:r>
      <w:r w:rsidRPr="00061678">
        <w:rPr>
          <w:sz w:val="16"/>
        </w:rPr>
        <w:t xml:space="preserve"> democratic </w:t>
      </w:r>
      <w:r w:rsidRPr="00061678">
        <w:rPr>
          <w:b/>
          <w:iCs/>
          <w:highlight w:val="yellow"/>
          <w:u w:val="single"/>
        </w:rPr>
        <w:t>peace</w:t>
      </w:r>
      <w:r w:rsidRPr="00061678">
        <w:rPr>
          <w:u w:val="single"/>
        </w:rPr>
        <w:t xml:space="preserve"> in the </w:t>
      </w:r>
      <w:r w:rsidRPr="00061678">
        <w:rPr>
          <w:b/>
          <w:iCs/>
          <w:u w:val="single"/>
        </w:rPr>
        <w:t>future</w:t>
      </w:r>
      <w:r w:rsidRPr="00061678">
        <w:rPr>
          <w:u w:val="single"/>
        </w:rPr>
        <w:t xml:space="preserve"> as marine </w:t>
      </w:r>
      <w:r w:rsidRPr="00061678">
        <w:rPr>
          <w:highlight w:val="yellow"/>
          <w:u w:val="single"/>
        </w:rPr>
        <w:t xml:space="preserve">resources become </w:t>
      </w:r>
      <w:r w:rsidRPr="00061678">
        <w:rPr>
          <w:b/>
          <w:iCs/>
          <w:highlight w:val="yellow"/>
          <w:u w:val="single"/>
        </w:rPr>
        <w:t>more contested</w:t>
      </w:r>
      <w:r w:rsidRPr="00061678">
        <w:rPr>
          <w:highlight w:val="yellow"/>
          <w:u w:val="single"/>
        </w:rPr>
        <w:t xml:space="preserve"> </w:t>
      </w:r>
      <w:r w:rsidRPr="00061678">
        <w:rPr>
          <w:u w:val="single"/>
        </w:rPr>
        <w:t xml:space="preserve">in an </w:t>
      </w:r>
      <w:r w:rsidRPr="00061678">
        <w:rPr>
          <w:b/>
          <w:iCs/>
          <w:highlight w:val="yellow"/>
          <w:u w:val="single"/>
        </w:rPr>
        <w:t>increasingly scarce</w:t>
      </w:r>
      <w:r w:rsidRPr="00061678">
        <w:rPr>
          <w:u w:val="single"/>
        </w:rPr>
        <w:t xml:space="preserve"> global environment</w:t>
      </w:r>
      <w:r w:rsidRPr="00061678">
        <w:rPr>
          <w:sz w:val="16"/>
        </w:rPr>
        <w:t>. The negative and significant effect of the UNCLOS treaty being in force, however, shows that the risks for new jointly democratic maritime claims decreased in more recent decades given that the treaty has been ratified by 85% of all countries in the world.</w:t>
      </w:r>
    </w:p>
    <w:p w14:paraId="577C3643" w14:textId="77777777" w:rsidR="00530749" w:rsidRPr="00061678" w:rsidRDefault="00530749" w:rsidP="00530749">
      <w:pPr>
        <w:rPr>
          <w:sz w:val="16"/>
        </w:rPr>
      </w:pPr>
      <w:r w:rsidRPr="00061678">
        <w:rPr>
          <w:sz w:val="16"/>
        </w:rPr>
        <w:t xml:space="preserve">Militarization of Maritime Claims (Stage 3) </w:t>
      </w:r>
    </w:p>
    <w:p w14:paraId="533A9B94" w14:textId="77777777" w:rsidR="00530749" w:rsidRPr="00061678" w:rsidRDefault="00530749" w:rsidP="00530749">
      <w:pPr>
        <w:rPr>
          <w:sz w:val="16"/>
        </w:rPr>
      </w:pPr>
      <w:r w:rsidRPr="00061678">
        <w:rPr>
          <w:sz w:val="16"/>
        </w:rPr>
        <w:t xml:space="preserve">Close to a third of all ICOW dyadic maritime claims experience at least one militarized dispute over the contested issues at stake. This is a conservative estimate of the effects of maritime issues on conflict, however, because ICOW excludes MIDs that are not fought directly over the issues in a claim. Variation in issue salience provides great leverage for predicting </w:t>
      </w:r>
      <w:r w:rsidRPr="00061678">
        <w:rPr>
          <w:b/>
          <w:iCs/>
          <w:u w:val="single"/>
        </w:rPr>
        <w:t>militarized disputes</w:t>
      </w:r>
      <w:r w:rsidRPr="00061678">
        <w:rPr>
          <w:u w:val="single"/>
        </w:rPr>
        <w:t>, with</w:t>
      </w:r>
      <w:r w:rsidRPr="00061678">
        <w:rPr>
          <w:sz w:val="16"/>
        </w:rPr>
        <w:t xml:space="preserve"> more </w:t>
      </w:r>
      <w:r w:rsidRPr="00061678">
        <w:rPr>
          <w:b/>
          <w:iCs/>
          <w:u w:val="single"/>
        </w:rPr>
        <w:t>salient issues</w:t>
      </w:r>
      <w:r w:rsidRPr="00061678">
        <w:rPr>
          <w:u w:val="single"/>
        </w:rPr>
        <w:t xml:space="preserve"> involving </w:t>
      </w:r>
      <w:r w:rsidRPr="00061678">
        <w:rPr>
          <w:b/>
          <w:iCs/>
          <w:u w:val="single"/>
        </w:rPr>
        <w:t>oil</w:t>
      </w:r>
      <w:r w:rsidRPr="00061678">
        <w:rPr>
          <w:u w:val="single"/>
        </w:rPr>
        <w:t xml:space="preserve">, migratory </w:t>
      </w:r>
      <w:r w:rsidRPr="00061678">
        <w:rPr>
          <w:b/>
          <w:iCs/>
          <w:u w:val="single"/>
        </w:rPr>
        <w:t>fish stocks</w:t>
      </w:r>
      <w:r w:rsidRPr="00061678">
        <w:rPr>
          <w:u w:val="single"/>
        </w:rPr>
        <w:t xml:space="preserve">, and </w:t>
      </w:r>
      <w:r w:rsidRPr="00061678">
        <w:rPr>
          <w:b/>
          <w:iCs/>
          <w:u w:val="single"/>
        </w:rPr>
        <w:t>land disputes</w:t>
      </w:r>
      <w:r w:rsidRPr="00061678">
        <w:rPr>
          <w:u w:val="single"/>
        </w:rPr>
        <w:t xml:space="preserve"> becoming </w:t>
      </w:r>
      <w:r w:rsidRPr="00061678">
        <w:rPr>
          <w:b/>
          <w:iCs/>
          <w:u w:val="single"/>
        </w:rPr>
        <w:t>more violent</w:t>
      </w:r>
      <w:r w:rsidRPr="00061678">
        <w:rPr>
          <w:sz w:val="16"/>
        </w:rPr>
        <w:t xml:space="preserve"> on average. A history of </w:t>
      </w:r>
      <w:r w:rsidRPr="00061678">
        <w:rPr>
          <w:b/>
          <w:iCs/>
          <w:highlight w:val="yellow"/>
          <w:u w:val="single"/>
        </w:rPr>
        <w:t>conflict</w:t>
      </w:r>
      <w:r w:rsidRPr="00061678">
        <w:rPr>
          <w:sz w:val="16"/>
        </w:rPr>
        <w:t xml:space="preserve"> and rivalry also </w:t>
      </w:r>
      <w:r w:rsidRPr="00061678">
        <w:rPr>
          <w:b/>
          <w:iCs/>
          <w:highlight w:val="yellow"/>
          <w:u w:val="single"/>
        </w:rPr>
        <w:t>raise</w:t>
      </w:r>
      <w:r w:rsidRPr="00061678">
        <w:rPr>
          <w:highlight w:val="yellow"/>
          <w:u w:val="single"/>
        </w:rPr>
        <w:t xml:space="preserve"> the </w:t>
      </w:r>
      <w:r w:rsidRPr="00061678">
        <w:rPr>
          <w:b/>
          <w:iCs/>
          <w:highlight w:val="yellow"/>
          <w:u w:val="single"/>
        </w:rPr>
        <w:t>risks</w:t>
      </w:r>
      <w:r w:rsidRPr="00061678">
        <w:rPr>
          <w:highlight w:val="yellow"/>
          <w:u w:val="single"/>
        </w:rPr>
        <w:t xml:space="preserve"> that a </w:t>
      </w:r>
      <w:r w:rsidRPr="00061678">
        <w:rPr>
          <w:b/>
          <w:iCs/>
          <w:highlight w:val="yellow"/>
          <w:u w:val="single"/>
        </w:rPr>
        <w:t>dyadic</w:t>
      </w:r>
      <w:r w:rsidRPr="00061678">
        <w:rPr>
          <w:highlight w:val="yellow"/>
          <w:u w:val="single"/>
        </w:rPr>
        <w:t xml:space="preserve"> maritime claim will become </w:t>
      </w:r>
      <w:r w:rsidRPr="00061678">
        <w:rPr>
          <w:b/>
          <w:iCs/>
          <w:highlight w:val="yellow"/>
          <w:u w:val="single"/>
        </w:rPr>
        <w:t>militarized</w:t>
      </w:r>
      <w:r w:rsidRPr="00061678">
        <w:rPr>
          <w:sz w:val="16"/>
          <w:highlight w:val="yellow"/>
        </w:rPr>
        <w:t>.</w:t>
      </w:r>
    </w:p>
    <w:p w14:paraId="59FE5708" w14:textId="77777777" w:rsidR="00530749" w:rsidRPr="004033FD" w:rsidRDefault="00530749" w:rsidP="00530749">
      <w:pPr>
        <w:pStyle w:val="Heading4"/>
      </w:pPr>
      <w:r>
        <w:t xml:space="preserve">Democracy makes </w:t>
      </w:r>
      <w:r>
        <w:rPr>
          <w:u w:val="single"/>
        </w:rPr>
        <w:t>disease control</w:t>
      </w:r>
      <w:r>
        <w:t xml:space="preserve"> impossible.</w:t>
      </w:r>
    </w:p>
    <w:p w14:paraId="0D5DACB2" w14:textId="77777777" w:rsidR="00530749" w:rsidRPr="00576973" w:rsidRDefault="00530749" w:rsidP="00530749">
      <w:r w:rsidRPr="002640E4">
        <w:rPr>
          <w:rStyle w:val="Style13ptBold"/>
        </w:rPr>
        <w:t>Landman ’23</w:t>
      </w:r>
      <w:r>
        <w:t xml:space="preserve"> [Todd and </w:t>
      </w:r>
      <w:r w:rsidRPr="005A32D0">
        <w:t>Matthew Smallman-Raynor</w:t>
      </w:r>
      <w:r>
        <w:t xml:space="preserve">; October; </w:t>
      </w:r>
      <w:r w:rsidRPr="005A32D0">
        <w:t>Professor of Government and Director of the Institute for Democracy and Conflict Resolution at the University of Essex</w:t>
      </w:r>
      <w:r>
        <w:t xml:space="preserve">; </w:t>
      </w:r>
      <w:r w:rsidRPr="0044184E">
        <w:t>Professor of Analytical Geography, Faculty of Social Sciences</w:t>
      </w:r>
      <w:r>
        <w:t xml:space="preserve"> at the University of Nottingham; </w:t>
      </w:r>
      <w:r w:rsidRPr="00B75222">
        <w:t>Political Geography</w:t>
      </w:r>
      <w:r>
        <w:t>, “The politics of COVID-19: Government response in comparative perspective,” vol. 106]</w:t>
      </w:r>
    </w:p>
    <w:p w14:paraId="5DB6D386" w14:textId="77777777" w:rsidR="00530749" w:rsidRDefault="00530749" w:rsidP="00530749">
      <w:pPr>
        <w:rPr>
          <w:sz w:val="16"/>
        </w:rPr>
      </w:pPr>
      <w:r w:rsidRPr="00292924">
        <w:rPr>
          <w:sz w:val="16"/>
        </w:rPr>
        <w:t xml:space="preserve">Across this great variety of regime types there are thus fundamental questions of governance during crisis involving authority, legitimacy, and capacity to respond to the COVID-19 pandemic. Many </w:t>
      </w:r>
      <w:r w:rsidRPr="002F6248">
        <w:rPr>
          <w:rStyle w:val="AAAUNDERLINEKEYBOARD"/>
          <w:highlight w:val="yellow"/>
        </w:rPr>
        <w:t xml:space="preserve">democracies </w:t>
      </w:r>
      <w:r w:rsidRPr="002F6248">
        <w:rPr>
          <w:rStyle w:val="Boxes"/>
          <w:highlight w:val="yellow"/>
        </w:rPr>
        <w:t>lack</w:t>
      </w:r>
      <w:r w:rsidRPr="00292924">
        <w:rPr>
          <w:sz w:val="16"/>
        </w:rPr>
        <w:t xml:space="preserve"> the </w:t>
      </w:r>
      <w:r w:rsidRPr="00C31F06">
        <w:rPr>
          <w:rStyle w:val="AAAUNDERLINEKEYBOARD"/>
        </w:rPr>
        <w:t>necessary</w:t>
      </w:r>
      <w:r w:rsidRPr="00292924">
        <w:rPr>
          <w:sz w:val="16"/>
        </w:rPr>
        <w:t xml:space="preserve"> ‘</w:t>
      </w:r>
      <w:r w:rsidRPr="002F6248">
        <w:rPr>
          <w:rStyle w:val="Boxes"/>
          <w:highlight w:val="yellow"/>
        </w:rPr>
        <w:t>emergency</w:t>
      </w:r>
      <w:r w:rsidRPr="002F6248">
        <w:rPr>
          <w:sz w:val="16"/>
          <w:highlight w:val="yellow"/>
        </w:rPr>
        <w:t xml:space="preserve">’ </w:t>
      </w:r>
      <w:r w:rsidRPr="002F6248">
        <w:rPr>
          <w:rStyle w:val="AAAUNDERLINEKEYBOARD"/>
          <w:highlight w:val="yellow"/>
        </w:rPr>
        <w:t>clauses</w:t>
      </w:r>
      <w:r w:rsidRPr="00292924">
        <w:rPr>
          <w:sz w:val="16"/>
        </w:rPr>
        <w:t xml:space="preserve"> in their national constitutions </w:t>
      </w:r>
      <w:r w:rsidRPr="002F6248">
        <w:rPr>
          <w:rStyle w:val="AAAUNDERLINEKEYBOARD"/>
          <w:highlight w:val="yellow"/>
        </w:rPr>
        <w:t xml:space="preserve">and </w:t>
      </w:r>
      <w:r w:rsidRPr="002F6248">
        <w:rPr>
          <w:rStyle w:val="Boxes"/>
          <w:highlight w:val="yellow"/>
        </w:rPr>
        <w:t>defined</w:t>
      </w:r>
      <w:r w:rsidRPr="00C31F06">
        <w:rPr>
          <w:rStyle w:val="AAAUNDERLINEKEYBOARD"/>
        </w:rPr>
        <w:t xml:space="preserve"> the threat from </w:t>
      </w:r>
      <w:r w:rsidRPr="002F6248">
        <w:rPr>
          <w:rStyle w:val="Boxes"/>
          <w:highlight w:val="yellow"/>
        </w:rPr>
        <w:t>COVID</w:t>
      </w:r>
      <w:r w:rsidRPr="006E1CEF">
        <w:rPr>
          <w:rStyle w:val="Boxes"/>
        </w:rPr>
        <w:t>-19</w:t>
      </w:r>
      <w:r w:rsidRPr="00292924">
        <w:rPr>
          <w:sz w:val="16"/>
        </w:rPr>
        <w:t xml:space="preserve"> </w:t>
      </w:r>
      <w:r w:rsidRPr="002F6248">
        <w:rPr>
          <w:rStyle w:val="AAAUNDERLINEKEYBOARD"/>
          <w:highlight w:val="yellow"/>
        </w:rPr>
        <w:t>differently</w:t>
      </w:r>
      <w:r w:rsidRPr="00292924">
        <w:rPr>
          <w:sz w:val="16"/>
        </w:rPr>
        <w:t xml:space="preserve"> (</w:t>
      </w:r>
      <w:proofErr w:type="spellStart"/>
      <w:r w:rsidRPr="00292924">
        <w:rPr>
          <w:sz w:val="16"/>
        </w:rPr>
        <w:t>Kettemann</w:t>
      </w:r>
      <w:proofErr w:type="spellEnd"/>
      <w:r w:rsidRPr="00292924">
        <w:rPr>
          <w:sz w:val="16"/>
        </w:rPr>
        <w:t xml:space="preserve"> &amp; </w:t>
      </w:r>
      <w:proofErr w:type="spellStart"/>
      <w:r w:rsidRPr="00292924">
        <w:rPr>
          <w:sz w:val="16"/>
        </w:rPr>
        <w:t>Lachmayer</w:t>
      </w:r>
      <w:proofErr w:type="spellEnd"/>
      <w:r w:rsidRPr="00292924">
        <w:rPr>
          <w:sz w:val="16"/>
        </w:rPr>
        <w:t xml:space="preserve">, 2022), while others do not provide sufficient freedoms that allow for publics to question and critique government response. </w:t>
      </w:r>
      <w:r w:rsidRPr="006E1CEF">
        <w:rPr>
          <w:rStyle w:val="Boxes"/>
        </w:rPr>
        <w:t>Some</w:t>
      </w:r>
      <w:r w:rsidRPr="006E1CEF">
        <w:rPr>
          <w:rStyle w:val="StyleUnderline"/>
        </w:rPr>
        <w:t xml:space="preserve"> democracies</w:t>
      </w:r>
      <w:r w:rsidRPr="00C31F06">
        <w:rPr>
          <w:rStyle w:val="AAAUNDERLINEKEYBOARD"/>
        </w:rPr>
        <w:t xml:space="preserve"> saw the pandemic as an </w:t>
      </w:r>
      <w:r w:rsidRPr="006E1CEF">
        <w:rPr>
          <w:rStyle w:val="Boxes"/>
        </w:rPr>
        <w:t>external</w:t>
      </w:r>
      <w:r w:rsidRPr="00292924">
        <w:rPr>
          <w:sz w:val="16"/>
        </w:rPr>
        <w:t xml:space="preserve"> and indiscriminate </w:t>
      </w:r>
      <w:r w:rsidRPr="00C31F06">
        <w:rPr>
          <w:rStyle w:val="AAAUNDERLINEKEYBOARD"/>
        </w:rPr>
        <w:t>threat</w:t>
      </w:r>
      <w:r w:rsidRPr="00292924">
        <w:rPr>
          <w:sz w:val="16"/>
        </w:rPr>
        <w:t xml:space="preserve">, </w:t>
      </w:r>
      <w:r w:rsidRPr="00C31F06">
        <w:rPr>
          <w:rStyle w:val="AAAUNDERLINEKEYBOARD"/>
        </w:rPr>
        <w:t xml:space="preserve">while </w:t>
      </w:r>
      <w:r w:rsidRPr="006E1CEF">
        <w:rPr>
          <w:rStyle w:val="Boxes"/>
        </w:rPr>
        <w:t>others</w:t>
      </w:r>
      <w:r w:rsidRPr="00292924">
        <w:rPr>
          <w:sz w:val="16"/>
        </w:rPr>
        <w:t xml:space="preserve">, such as Germany, initially </w:t>
      </w:r>
      <w:r w:rsidRPr="00C31F06">
        <w:rPr>
          <w:rStyle w:val="AAAUNDERLINEKEYBOARD"/>
        </w:rPr>
        <w:t>saw it as an</w:t>
      </w:r>
      <w:r w:rsidRPr="00292924">
        <w:rPr>
          <w:sz w:val="16"/>
        </w:rPr>
        <w:t xml:space="preserve"> ‘</w:t>
      </w:r>
      <w:r w:rsidRPr="006E1CEF">
        <w:rPr>
          <w:rStyle w:val="Boxes"/>
        </w:rPr>
        <w:t>internal</w:t>
      </w:r>
      <w:r w:rsidRPr="00292924">
        <w:rPr>
          <w:sz w:val="16"/>
        </w:rPr>
        <w:t xml:space="preserve">’ </w:t>
      </w:r>
      <w:r w:rsidRPr="00C31F06">
        <w:rPr>
          <w:rStyle w:val="AAAUNDERLINEKEYBOARD"/>
        </w:rPr>
        <w:t>problem</w:t>
      </w:r>
      <w:r w:rsidRPr="00292924">
        <w:rPr>
          <w:sz w:val="16"/>
        </w:rPr>
        <w:t xml:space="preserve"> (</w:t>
      </w:r>
      <w:proofErr w:type="spellStart"/>
      <w:r w:rsidRPr="00292924">
        <w:rPr>
          <w:sz w:val="16"/>
        </w:rPr>
        <w:t>Thielborger</w:t>
      </w:r>
      <w:proofErr w:type="spellEnd"/>
      <w:r w:rsidRPr="00292924">
        <w:rPr>
          <w:sz w:val="16"/>
        </w:rPr>
        <w:t xml:space="preserve">, ¨ 2022). The </w:t>
      </w:r>
      <w:r w:rsidRPr="002F6248">
        <w:rPr>
          <w:rStyle w:val="Boxes"/>
          <w:highlight w:val="yellow"/>
        </w:rPr>
        <w:t>s</w:t>
      </w:r>
      <w:r w:rsidRPr="002F6248">
        <w:rPr>
          <w:rStyle w:val="AAAUNDERLINEKEYBOARD"/>
          <w:highlight w:val="yellow"/>
        </w:rPr>
        <w:t xml:space="preserve">eparation </w:t>
      </w:r>
      <w:r w:rsidRPr="002F6248">
        <w:rPr>
          <w:rStyle w:val="Boxes"/>
          <w:highlight w:val="yellow"/>
        </w:rPr>
        <w:t>o</w:t>
      </w:r>
      <w:r w:rsidRPr="002F6248">
        <w:rPr>
          <w:rStyle w:val="AAAUNDERLINEKEYBOARD"/>
          <w:highlight w:val="yellow"/>
        </w:rPr>
        <w:t xml:space="preserve">f </w:t>
      </w:r>
      <w:r w:rsidRPr="002F6248">
        <w:rPr>
          <w:rStyle w:val="Boxes"/>
          <w:highlight w:val="yellow"/>
        </w:rPr>
        <w:t>p</w:t>
      </w:r>
      <w:r w:rsidRPr="002F6248">
        <w:rPr>
          <w:rStyle w:val="AAAUNDERLINEKEYBOARD"/>
          <w:highlight w:val="yellow"/>
        </w:rPr>
        <w:t>owers and</w:t>
      </w:r>
      <w:r w:rsidRPr="00292924">
        <w:rPr>
          <w:sz w:val="16"/>
        </w:rPr>
        <w:t xml:space="preserve"> the </w:t>
      </w:r>
      <w:r w:rsidRPr="002F6248">
        <w:rPr>
          <w:rStyle w:val="AAAUNDERLINEKEYBOARD"/>
          <w:highlight w:val="yellow"/>
        </w:rPr>
        <w:t>difference between</w:t>
      </w:r>
      <w:r w:rsidRPr="00292924">
        <w:rPr>
          <w:sz w:val="16"/>
        </w:rPr>
        <w:t xml:space="preserve"> unitary and federal </w:t>
      </w:r>
      <w:r w:rsidRPr="002F6248">
        <w:rPr>
          <w:rStyle w:val="AAAUNDERLINEKEYBOARD"/>
          <w:highlight w:val="yellow"/>
        </w:rPr>
        <w:t>systems meant</w:t>
      </w:r>
      <w:r w:rsidRPr="00292924">
        <w:rPr>
          <w:sz w:val="16"/>
        </w:rPr>
        <w:t xml:space="preserve"> that </w:t>
      </w:r>
      <w:r w:rsidRPr="00C31F06">
        <w:rPr>
          <w:rStyle w:val="AAAUNDERLINEKEYBOARD"/>
        </w:rPr>
        <w:t>there were</w:t>
      </w:r>
      <w:r w:rsidRPr="00292924">
        <w:rPr>
          <w:sz w:val="16"/>
        </w:rPr>
        <w:t xml:space="preserve"> significant </w:t>
      </w:r>
      <w:r w:rsidRPr="002F6248">
        <w:rPr>
          <w:rStyle w:val="AAAUNDERLINEKEYBOARD"/>
          <w:highlight w:val="yellow"/>
        </w:rPr>
        <w:t xml:space="preserve">coordination and </w:t>
      </w:r>
      <w:r w:rsidRPr="002F6248">
        <w:rPr>
          <w:rStyle w:val="Boxes"/>
          <w:highlight w:val="yellow"/>
        </w:rPr>
        <w:t>c</w:t>
      </w:r>
      <w:r w:rsidRPr="002F6248">
        <w:rPr>
          <w:rStyle w:val="AAAUNDERLINEKEYBOARD"/>
          <w:highlight w:val="yellow"/>
        </w:rPr>
        <w:t>ommand a</w:t>
      </w:r>
      <w:r w:rsidRPr="002F6248">
        <w:rPr>
          <w:rStyle w:val="Emphasis"/>
          <w:highlight w:val="yellow"/>
        </w:rPr>
        <w:t>n</w:t>
      </w:r>
      <w:r w:rsidRPr="002F6248">
        <w:rPr>
          <w:rStyle w:val="AAAUNDERLINEKEYBOARD"/>
          <w:highlight w:val="yellow"/>
        </w:rPr>
        <w:t xml:space="preserve">d </w:t>
      </w:r>
      <w:r w:rsidRPr="002F6248">
        <w:rPr>
          <w:rStyle w:val="Boxes"/>
          <w:highlight w:val="yellow"/>
        </w:rPr>
        <w:t>c</w:t>
      </w:r>
      <w:r w:rsidRPr="002F6248">
        <w:rPr>
          <w:rStyle w:val="AAAUNDERLINEKEYBOARD"/>
          <w:highlight w:val="yellow"/>
        </w:rPr>
        <w:t>ontrol challenges</w:t>
      </w:r>
      <w:r w:rsidRPr="00292924">
        <w:rPr>
          <w:sz w:val="16"/>
        </w:rPr>
        <w:t xml:space="preserve"> that slowed the marshalling of state resource needed to combat the virus and </w:t>
      </w:r>
      <w:proofErr w:type="spellStart"/>
      <w:r w:rsidRPr="00292924">
        <w:rPr>
          <w:sz w:val="16"/>
        </w:rPr>
        <w:t>minimise</w:t>
      </w:r>
      <w:proofErr w:type="spellEnd"/>
      <w:r w:rsidRPr="00292924">
        <w:rPr>
          <w:sz w:val="16"/>
        </w:rPr>
        <w:t xml:space="preserve"> its community transmission (Rich, 2021). The </w:t>
      </w:r>
      <w:r w:rsidRPr="002F6248">
        <w:rPr>
          <w:rStyle w:val="Boxes"/>
        </w:rPr>
        <w:t>U</w:t>
      </w:r>
      <w:r w:rsidRPr="002F6248">
        <w:rPr>
          <w:rStyle w:val="AAAUNDERLINEKEYBOARD"/>
        </w:rPr>
        <w:t xml:space="preserve">nited </w:t>
      </w:r>
      <w:r w:rsidRPr="002F6248">
        <w:rPr>
          <w:rStyle w:val="Boxes"/>
        </w:rPr>
        <w:t>K</w:t>
      </w:r>
      <w:r w:rsidRPr="002F6248">
        <w:rPr>
          <w:rStyle w:val="AAAUNDERLINEKEYBOARD"/>
        </w:rPr>
        <w:t xml:space="preserve">ingdom faced significant </w:t>
      </w:r>
      <w:r w:rsidRPr="002F6248">
        <w:rPr>
          <w:rStyle w:val="Boxes"/>
        </w:rPr>
        <w:t>challenges</w:t>
      </w:r>
      <w:r w:rsidRPr="002F6248">
        <w:rPr>
          <w:sz w:val="16"/>
        </w:rPr>
        <w:t xml:space="preserve"> in its approach to ‘virus governance’ </w:t>
      </w:r>
      <w:r w:rsidRPr="002F6248">
        <w:rPr>
          <w:rStyle w:val="AAAUNDERLINEKEYBOARD"/>
        </w:rPr>
        <w:t>across</w:t>
      </w:r>
      <w:r w:rsidRPr="002F6248">
        <w:rPr>
          <w:sz w:val="16"/>
        </w:rPr>
        <w:t xml:space="preserve"> its </w:t>
      </w:r>
      <w:r w:rsidRPr="002F6248">
        <w:rPr>
          <w:rStyle w:val="Boxes"/>
        </w:rPr>
        <w:t>devolved</w:t>
      </w:r>
      <w:r w:rsidRPr="002F6248">
        <w:rPr>
          <w:rStyle w:val="AAAUNDERLINEKEYBOARD"/>
        </w:rPr>
        <w:t xml:space="preserve"> authorities</w:t>
      </w:r>
      <w:r w:rsidRPr="002F6248">
        <w:rPr>
          <w:sz w:val="16"/>
        </w:rPr>
        <w:t xml:space="preserve"> in England, Wales, Scotland, and Northern Ireland (Baldwin, 2021; Thomas, 2022</w:t>
      </w:r>
      <w:r w:rsidRPr="002F6248">
        <w:rPr>
          <w:sz w:val="16"/>
          <w:highlight w:val="yellow"/>
        </w:rPr>
        <w:t xml:space="preserve">). </w:t>
      </w:r>
      <w:r w:rsidRPr="002F6248">
        <w:rPr>
          <w:rStyle w:val="AAAUNDERLINEKEYBOARD"/>
          <w:highlight w:val="yellow"/>
        </w:rPr>
        <w:t>Democracies</w:t>
      </w:r>
      <w:r w:rsidRPr="002F6248">
        <w:rPr>
          <w:sz w:val="16"/>
        </w:rPr>
        <w:t xml:space="preserve"> also </w:t>
      </w:r>
      <w:r w:rsidRPr="002F6248">
        <w:rPr>
          <w:rStyle w:val="AAAUNDERLINEKEYBOARD"/>
          <w:highlight w:val="yellow"/>
        </w:rPr>
        <w:t>faced</w:t>
      </w:r>
      <w:r w:rsidRPr="002F6248">
        <w:rPr>
          <w:sz w:val="16"/>
        </w:rPr>
        <w:t xml:space="preserve"> the </w:t>
      </w:r>
      <w:r w:rsidRPr="002F6248">
        <w:rPr>
          <w:rStyle w:val="AAAUNDERLINEKEYBOARD"/>
        </w:rPr>
        <w:t xml:space="preserve">challenge of mass </w:t>
      </w:r>
      <w:r w:rsidRPr="002F6248">
        <w:rPr>
          <w:rStyle w:val="Boxes"/>
        </w:rPr>
        <w:t>public</w:t>
      </w:r>
      <w:r w:rsidRPr="002F6248">
        <w:rPr>
          <w:sz w:val="16"/>
          <w:szCs w:val="16"/>
        </w:rPr>
        <w:t>s</w:t>
      </w:r>
      <w:r w:rsidRPr="002F6248">
        <w:rPr>
          <w:rStyle w:val="AAAUNDERLINEKEYBOARD"/>
        </w:rPr>
        <w:t xml:space="preserve"> and </w:t>
      </w:r>
      <w:r w:rsidRPr="002F6248">
        <w:rPr>
          <w:rStyle w:val="AAAUNDERLINEKEYBOARD"/>
          <w:highlight w:val="yellow"/>
        </w:rPr>
        <w:t xml:space="preserve">popular </w:t>
      </w:r>
      <w:r w:rsidRPr="002F6248">
        <w:rPr>
          <w:rStyle w:val="Boxes"/>
          <w:highlight w:val="yellow"/>
        </w:rPr>
        <w:t>opinion</w:t>
      </w:r>
      <w:r w:rsidRPr="002F6248">
        <w:rPr>
          <w:sz w:val="16"/>
          <w:highlight w:val="yellow"/>
        </w:rPr>
        <w:t xml:space="preserve">, </w:t>
      </w:r>
      <w:r w:rsidRPr="002F6248">
        <w:rPr>
          <w:rStyle w:val="AAAUNDERLINEKEYBOARD"/>
          <w:highlight w:val="yellow"/>
        </w:rPr>
        <w:t>which were</w:t>
      </w:r>
      <w:r w:rsidRPr="002F6248">
        <w:rPr>
          <w:sz w:val="16"/>
        </w:rPr>
        <w:t xml:space="preserve"> variously </w:t>
      </w:r>
      <w:r w:rsidRPr="002F6248">
        <w:rPr>
          <w:rStyle w:val="AAAUNDERLINEKEYBOARD"/>
          <w:highlight w:val="yellow"/>
        </w:rPr>
        <w:t>influenced by</w:t>
      </w:r>
      <w:r w:rsidRPr="002F6248">
        <w:rPr>
          <w:sz w:val="16"/>
        </w:rPr>
        <w:t xml:space="preserve"> scientific information, </w:t>
      </w:r>
      <w:r w:rsidRPr="002F6248">
        <w:rPr>
          <w:rStyle w:val="Boxes"/>
          <w:highlight w:val="yellow"/>
        </w:rPr>
        <w:t>misinformation</w:t>
      </w:r>
      <w:r w:rsidRPr="002F6248">
        <w:rPr>
          <w:sz w:val="16"/>
        </w:rPr>
        <w:t xml:space="preserve">, and conspiratorial disinformation, </w:t>
      </w:r>
      <w:r w:rsidRPr="002F6248">
        <w:rPr>
          <w:rStyle w:val="AAAUNDERLINEKEYBOARD"/>
        </w:rPr>
        <w:t xml:space="preserve">which proliferated </w:t>
      </w:r>
      <w:r w:rsidRPr="002F6248">
        <w:rPr>
          <w:rStyle w:val="AAAUNDERLINEKEYBOARD"/>
          <w:highlight w:val="yellow"/>
        </w:rPr>
        <w:t xml:space="preserve">across </w:t>
      </w:r>
      <w:r w:rsidRPr="002F6248">
        <w:rPr>
          <w:rStyle w:val="Boxes"/>
          <w:highlight w:val="yellow"/>
        </w:rPr>
        <w:t>social media</w:t>
      </w:r>
      <w:r w:rsidRPr="002F6248">
        <w:rPr>
          <w:sz w:val="16"/>
        </w:rPr>
        <w:t xml:space="preserve"> platforms (Kellerman, 2021). Mass </w:t>
      </w:r>
      <w:r w:rsidRPr="002F6248">
        <w:rPr>
          <w:rStyle w:val="AAAUNDERLINEKEYBOARD"/>
          <w:highlight w:val="yellow"/>
        </w:rPr>
        <w:t>publics</w:t>
      </w:r>
      <w:r w:rsidRPr="002F6248">
        <w:rPr>
          <w:sz w:val="16"/>
          <w:highlight w:val="yellow"/>
        </w:rPr>
        <w:t xml:space="preserve"> </w:t>
      </w:r>
      <w:r w:rsidRPr="002F6248">
        <w:rPr>
          <w:rStyle w:val="AAAUNDERLINEKEYBOARD"/>
          <w:highlight w:val="yellow"/>
        </w:rPr>
        <w:t xml:space="preserve">accustomed to </w:t>
      </w:r>
      <w:r w:rsidRPr="002F6248">
        <w:rPr>
          <w:rStyle w:val="Boxes"/>
          <w:highlight w:val="yellow"/>
        </w:rPr>
        <w:t>freedom</w:t>
      </w:r>
      <w:r w:rsidRPr="002F6248">
        <w:rPr>
          <w:rStyle w:val="AAAUNDERLINEKEYBOARD"/>
          <w:highlight w:val="yellow"/>
        </w:rPr>
        <w:t xml:space="preserve"> of movement</w:t>
      </w:r>
      <w:r w:rsidRPr="002F6248">
        <w:rPr>
          <w:sz w:val="16"/>
          <w:highlight w:val="yellow"/>
        </w:rPr>
        <w:t xml:space="preserve">, </w:t>
      </w:r>
      <w:r w:rsidRPr="002F6248">
        <w:rPr>
          <w:rStyle w:val="Boxes"/>
          <w:highlight w:val="yellow"/>
        </w:rPr>
        <w:t>economic</w:t>
      </w:r>
      <w:r w:rsidRPr="002F6248">
        <w:rPr>
          <w:rStyle w:val="AAAUNDERLINEKEYBOARD"/>
          <w:highlight w:val="yellow"/>
        </w:rPr>
        <w:t xml:space="preserve"> enterprise</w:t>
      </w:r>
      <w:r w:rsidRPr="002F6248">
        <w:rPr>
          <w:sz w:val="16"/>
          <w:highlight w:val="yellow"/>
        </w:rPr>
        <w:t xml:space="preserve">, </w:t>
      </w:r>
      <w:r w:rsidRPr="002F6248">
        <w:rPr>
          <w:rStyle w:val="AAAUNDERLINEKEYBOARD"/>
          <w:highlight w:val="yellow"/>
        </w:rPr>
        <w:t>and</w:t>
      </w:r>
      <w:r w:rsidRPr="002F6248">
        <w:rPr>
          <w:rStyle w:val="AAAUNDERLINEKEYBOARD"/>
        </w:rPr>
        <w:t xml:space="preserve"> </w:t>
      </w:r>
      <w:r w:rsidRPr="002F6248">
        <w:rPr>
          <w:rStyle w:val="AAAUNDERLINEKEYBOARD"/>
          <w:highlight w:val="yellow"/>
        </w:rPr>
        <w:t xml:space="preserve">public </w:t>
      </w:r>
      <w:r w:rsidRPr="002F6248">
        <w:rPr>
          <w:rStyle w:val="Boxes"/>
          <w:highlight w:val="yellow"/>
        </w:rPr>
        <w:t>participation</w:t>
      </w:r>
      <w:r w:rsidRPr="002F6248">
        <w:rPr>
          <w:sz w:val="16"/>
        </w:rPr>
        <w:t xml:space="preserve"> in events and gatherings </w:t>
      </w:r>
      <w:r w:rsidRPr="002F6248">
        <w:rPr>
          <w:rStyle w:val="AAAUNDERLINEKEYBOARD"/>
          <w:highlight w:val="yellow"/>
        </w:rPr>
        <w:t>reacted negatively</w:t>
      </w:r>
      <w:r w:rsidRPr="002F6248">
        <w:rPr>
          <w:sz w:val="16"/>
        </w:rPr>
        <w:t xml:space="preserve"> to prolonged periods of lockdown, facemask guidance, and vaccine distribution. </w:t>
      </w:r>
      <w:r w:rsidRPr="002F6248">
        <w:rPr>
          <w:rStyle w:val="AAAUNDERLINEKEYBOARD"/>
          <w:highlight w:val="yellow"/>
        </w:rPr>
        <w:t>Democracies</w:t>
      </w:r>
      <w:r w:rsidRPr="002F6248">
        <w:rPr>
          <w:sz w:val="16"/>
        </w:rPr>
        <w:t xml:space="preserve"> thus </w:t>
      </w:r>
      <w:r w:rsidRPr="002F6248">
        <w:rPr>
          <w:rStyle w:val="Boxes"/>
          <w:highlight w:val="yellow"/>
        </w:rPr>
        <w:t>faced</w:t>
      </w:r>
      <w:r w:rsidRPr="002F6248">
        <w:rPr>
          <w:sz w:val="16"/>
        </w:rPr>
        <w:t xml:space="preserve"> significant </w:t>
      </w:r>
      <w:r w:rsidRPr="002F6248">
        <w:rPr>
          <w:rStyle w:val="AAAUNDERLINEKEYBOARD"/>
          <w:highlight w:val="yellow"/>
        </w:rPr>
        <w:t>trade-offs between</w:t>
      </w:r>
      <w:r w:rsidRPr="002F6248">
        <w:rPr>
          <w:sz w:val="16"/>
        </w:rPr>
        <w:t xml:space="preserve"> fundamental </w:t>
      </w:r>
      <w:r w:rsidRPr="002F6248">
        <w:rPr>
          <w:rStyle w:val="Boxes"/>
          <w:highlight w:val="yellow"/>
        </w:rPr>
        <w:t>freedoms</w:t>
      </w:r>
      <w:r w:rsidRPr="002F6248">
        <w:rPr>
          <w:sz w:val="16"/>
        </w:rPr>
        <w:t xml:space="preserve"> (e.g., speech, assembly, access to information, peaceful protest and demonstrations, </w:t>
      </w:r>
      <w:r w:rsidRPr="002F6248">
        <w:rPr>
          <w:rStyle w:val="StyleUnderline"/>
          <w:highlight w:val="yellow"/>
        </w:rPr>
        <w:t>and</w:t>
      </w:r>
      <w:r w:rsidRPr="002F6248">
        <w:rPr>
          <w:sz w:val="16"/>
        </w:rPr>
        <w:t xml:space="preserve"> privacy), </w:t>
      </w:r>
      <w:r w:rsidRPr="002F6248">
        <w:rPr>
          <w:rStyle w:val="Boxes"/>
          <w:highlight w:val="yellow"/>
        </w:rPr>
        <w:t>concerns</w:t>
      </w:r>
      <w:r w:rsidRPr="002F6248">
        <w:rPr>
          <w:rStyle w:val="AAAUNDERLINEKEYBOARD"/>
          <w:highlight w:val="yellow"/>
        </w:rPr>
        <w:t xml:space="preserve"> for public health</w:t>
      </w:r>
      <w:r w:rsidRPr="002F6248">
        <w:rPr>
          <w:sz w:val="16"/>
        </w:rPr>
        <w:t xml:space="preserve">, </w:t>
      </w:r>
      <w:r w:rsidRPr="002F6248">
        <w:rPr>
          <w:rStyle w:val="AAAUNDERLINEKEYBOARD"/>
        </w:rPr>
        <w:t>and maintaining</w:t>
      </w:r>
      <w:r w:rsidRPr="002F6248">
        <w:rPr>
          <w:sz w:val="16"/>
        </w:rPr>
        <w:t xml:space="preserve"> their </w:t>
      </w:r>
      <w:r w:rsidRPr="002F6248">
        <w:rPr>
          <w:rStyle w:val="Boxes"/>
        </w:rPr>
        <w:t>economies</w:t>
      </w:r>
      <w:r w:rsidRPr="002F6248">
        <w:rPr>
          <w:sz w:val="16"/>
        </w:rPr>
        <w:t xml:space="preserve">. Arguably, </w:t>
      </w:r>
      <w:r w:rsidRPr="002F6248">
        <w:rPr>
          <w:rStyle w:val="AAAUNDERLINEKEYBOARD"/>
          <w:highlight w:val="yellow"/>
        </w:rPr>
        <w:t>autocracies</w:t>
      </w:r>
      <w:r w:rsidRPr="002F6248">
        <w:rPr>
          <w:sz w:val="16"/>
        </w:rPr>
        <w:t xml:space="preserve"> were </w:t>
      </w:r>
      <w:r w:rsidRPr="002F6248">
        <w:rPr>
          <w:rStyle w:val="AAAUNDERLINEKEYBOARD"/>
          <w:highlight w:val="yellow"/>
        </w:rPr>
        <w:t>in</w:t>
      </w:r>
      <w:r w:rsidRPr="002F6248">
        <w:rPr>
          <w:rStyle w:val="AAAUNDERLINEKEYBOARD"/>
        </w:rPr>
        <w:t xml:space="preserve"> much</w:t>
      </w:r>
      <w:r w:rsidRPr="002F6248">
        <w:rPr>
          <w:sz w:val="16"/>
        </w:rPr>
        <w:t xml:space="preserve"> a </w:t>
      </w:r>
      <w:r w:rsidRPr="002F6248">
        <w:rPr>
          <w:rStyle w:val="Boxes"/>
          <w:highlight w:val="yellow"/>
        </w:rPr>
        <w:t>better</w:t>
      </w:r>
      <w:r w:rsidRPr="002F6248">
        <w:rPr>
          <w:rStyle w:val="AAAUNDERLINEKEYBOARD"/>
          <w:highlight w:val="yellow"/>
        </w:rPr>
        <w:t xml:space="preserve"> position to respond </w:t>
      </w:r>
      <w:r w:rsidRPr="002F6248">
        <w:rPr>
          <w:rStyle w:val="Boxes"/>
          <w:highlight w:val="yellow"/>
        </w:rPr>
        <w:t>quickly</w:t>
      </w:r>
      <w:r w:rsidRPr="002F6248">
        <w:rPr>
          <w:sz w:val="16"/>
        </w:rPr>
        <w:t xml:space="preserve"> to the threat from the virus, where they </w:t>
      </w:r>
      <w:r w:rsidRPr="002F6248">
        <w:rPr>
          <w:rStyle w:val="AAAUNDERLINEKEYBOARD"/>
        </w:rPr>
        <w:t>have</w:t>
      </w:r>
      <w:r w:rsidRPr="002F6248">
        <w:rPr>
          <w:sz w:val="16"/>
        </w:rPr>
        <w:t xml:space="preserve"> more </w:t>
      </w:r>
      <w:r w:rsidRPr="002F6248">
        <w:rPr>
          <w:rStyle w:val="AAAUNDERLINEKEYBOARD"/>
        </w:rPr>
        <w:t xml:space="preserve">immediate </w:t>
      </w:r>
      <w:r w:rsidRPr="002F6248">
        <w:rPr>
          <w:rStyle w:val="Boxes"/>
        </w:rPr>
        <w:t>control</w:t>
      </w:r>
      <w:r w:rsidRPr="002F6248">
        <w:rPr>
          <w:rStyle w:val="AAAUNDERLINEKEYBOARD"/>
        </w:rPr>
        <w:t xml:space="preserve"> over state resource</w:t>
      </w:r>
      <w:r w:rsidRPr="002F6248">
        <w:rPr>
          <w:sz w:val="16"/>
        </w:rPr>
        <w:t xml:space="preserve">, the </w:t>
      </w:r>
      <w:r w:rsidRPr="002F6248">
        <w:rPr>
          <w:rStyle w:val="AAAUNDERLINEKEYBOARD"/>
        </w:rPr>
        <w:t xml:space="preserve">ability to repress and </w:t>
      </w:r>
      <w:r w:rsidRPr="002F6248">
        <w:rPr>
          <w:rStyle w:val="Boxes"/>
        </w:rPr>
        <w:t>control</w:t>
      </w:r>
      <w:r w:rsidRPr="002F6248">
        <w:rPr>
          <w:sz w:val="16"/>
        </w:rPr>
        <w:t xml:space="preserve"> popular </w:t>
      </w:r>
      <w:r w:rsidRPr="002F6248">
        <w:rPr>
          <w:rStyle w:val="AAAUNDERLINEKEYBOARD"/>
        </w:rPr>
        <w:t>dissent</w:t>
      </w:r>
      <w:r w:rsidRPr="002F6248">
        <w:rPr>
          <w:sz w:val="16"/>
        </w:rPr>
        <w:t xml:space="preserve">, </w:t>
      </w:r>
      <w:r w:rsidRPr="002F6248">
        <w:rPr>
          <w:rStyle w:val="AAAUNDERLINEKEYBOARD"/>
        </w:rPr>
        <w:t>and</w:t>
      </w:r>
      <w:r w:rsidRPr="002F6248">
        <w:rPr>
          <w:sz w:val="16"/>
        </w:rPr>
        <w:t xml:space="preserve"> a </w:t>
      </w:r>
      <w:r w:rsidRPr="002F6248">
        <w:rPr>
          <w:rStyle w:val="AAAUNDERLINEKEYBOARD"/>
        </w:rPr>
        <w:t xml:space="preserve">weaker </w:t>
      </w:r>
      <w:r w:rsidRPr="002F6248">
        <w:rPr>
          <w:rStyle w:val="Boxes"/>
        </w:rPr>
        <w:t>tradition</w:t>
      </w:r>
      <w:r w:rsidRPr="002F6248">
        <w:rPr>
          <w:rStyle w:val="AAAUNDERLINEKEYBOARD"/>
        </w:rPr>
        <w:t xml:space="preserve"> of public opposition</w:t>
      </w:r>
      <w:r w:rsidRPr="002F6248">
        <w:rPr>
          <w:sz w:val="16"/>
        </w:rPr>
        <w:t xml:space="preserve"> to state authority, particularly </w:t>
      </w:r>
      <w:r w:rsidRPr="002F6248">
        <w:rPr>
          <w:rStyle w:val="AAAUNDERLINEKEYBOARD"/>
        </w:rPr>
        <w:t>during</w:t>
      </w:r>
      <w:r w:rsidRPr="002F6248">
        <w:rPr>
          <w:sz w:val="16"/>
        </w:rPr>
        <w:t xml:space="preserve"> times of national </w:t>
      </w:r>
      <w:r w:rsidRPr="002F6248">
        <w:rPr>
          <w:rStyle w:val="AAAUNDERLINEKEYBOARD"/>
        </w:rPr>
        <w:t>crisis</w:t>
      </w:r>
      <w:r w:rsidRPr="002F6248">
        <w:rPr>
          <w:sz w:val="16"/>
        </w:rPr>
        <w:t>. They also have political incentives to under-report COVID data and/or manipulate data to appear more competent during the pandemic.</w:t>
      </w:r>
    </w:p>
    <w:p w14:paraId="49DD919F" w14:textId="77777777" w:rsidR="00530749" w:rsidRPr="009C06FC" w:rsidRDefault="00530749" w:rsidP="00530749">
      <w:pPr>
        <w:pStyle w:val="Heading4"/>
      </w:pPr>
      <w:r w:rsidRPr="009C06FC">
        <w:t xml:space="preserve">Future </w:t>
      </w:r>
      <w:r w:rsidRPr="009C06FC">
        <w:rPr>
          <w:u w:val="single"/>
        </w:rPr>
        <w:t>pandemics</w:t>
      </w:r>
      <w:r w:rsidRPr="009C06FC">
        <w:t xml:space="preserve"> are </w:t>
      </w:r>
      <w:r w:rsidRPr="009C06FC">
        <w:rPr>
          <w:u w:val="single"/>
        </w:rPr>
        <w:t>inevitable</w:t>
      </w:r>
      <w:r w:rsidRPr="009C06FC">
        <w:t>---extinction.</w:t>
      </w:r>
    </w:p>
    <w:p w14:paraId="542867B6" w14:textId="77777777" w:rsidR="00530749" w:rsidRPr="009C06FC" w:rsidRDefault="00530749" w:rsidP="00530749">
      <w:r w:rsidRPr="009C06FC">
        <w:rPr>
          <w:rStyle w:val="Style13ptBold"/>
        </w:rPr>
        <w:t>Boyd ’21</w:t>
      </w:r>
      <w:r w:rsidRPr="009C06FC">
        <w:rPr>
          <w:b/>
          <w:bCs/>
        </w:rPr>
        <w:t xml:space="preserve"> </w:t>
      </w:r>
      <w:r w:rsidRPr="009C06FC">
        <w:t>[Matt and Nick Wilson; April 22; Research Director at Adapt Research, PhD in Philosophy of Evolution and Cognition from the Victoria University of Wellington, BA from Massey University; Research Professor in the Department of Public Health at the University of Otago; Risk Analysis, “Optimizing Island Refuges Against Global Catastrophic and Existential Biological Threats: Priorities and Preparations,” vol. 41]</w:t>
      </w:r>
    </w:p>
    <w:p w14:paraId="2D1FA0FD" w14:textId="77777777" w:rsidR="00530749" w:rsidRPr="009C06FC" w:rsidRDefault="00530749" w:rsidP="00530749">
      <w:pPr>
        <w:rPr>
          <w:sz w:val="16"/>
        </w:rPr>
      </w:pPr>
      <w:r w:rsidRPr="009C06FC">
        <w:rPr>
          <w:sz w:val="16"/>
        </w:rPr>
        <w:t>1 Introduction</w:t>
      </w:r>
    </w:p>
    <w:p w14:paraId="316FC4A8" w14:textId="77777777" w:rsidR="00530749" w:rsidRPr="009C06FC" w:rsidRDefault="00530749" w:rsidP="00530749">
      <w:pPr>
        <w:rPr>
          <w:sz w:val="16"/>
        </w:rPr>
      </w:pPr>
      <w:r w:rsidRPr="009C06FC">
        <w:rPr>
          <w:u w:val="single"/>
        </w:rPr>
        <w:t>Our world is vulnerable to global catastrophic risks</w:t>
      </w:r>
      <w:r w:rsidRPr="009C06FC">
        <w:rPr>
          <w:sz w:val="16"/>
        </w:rPr>
        <w:t xml:space="preserve"> (GCRs) </w:t>
      </w:r>
      <w:r w:rsidRPr="009C06FC">
        <w:rPr>
          <w:u w:val="single"/>
        </w:rPr>
        <w:t>or existential risks</w:t>
      </w:r>
      <w:r w:rsidRPr="009C06FC">
        <w:rPr>
          <w:sz w:val="16"/>
        </w:rPr>
        <w:t xml:space="preserve"> (Bostrom, 2019; Ord, 2020). </w:t>
      </w:r>
      <w:r w:rsidRPr="009C06FC">
        <w:rPr>
          <w:b/>
          <w:iCs/>
          <w:highlight w:val="yellow"/>
          <w:u w:val="single"/>
        </w:rPr>
        <w:t>GCRs</w:t>
      </w:r>
      <w:r w:rsidRPr="009C06FC">
        <w:rPr>
          <w:u w:val="single"/>
        </w:rPr>
        <w:t xml:space="preserve"> are so disastrous because they affect one or more systems </w:t>
      </w:r>
      <w:r w:rsidRPr="009C06FC">
        <w:rPr>
          <w:b/>
          <w:iCs/>
          <w:u w:val="single"/>
        </w:rPr>
        <w:t>critical to humanity</w:t>
      </w:r>
      <w:r w:rsidRPr="009C06FC">
        <w:rPr>
          <w:u w:val="single"/>
        </w:rPr>
        <w:t xml:space="preserve">, and </w:t>
      </w:r>
      <w:r w:rsidRPr="009C06FC">
        <w:rPr>
          <w:b/>
          <w:iCs/>
          <w:highlight w:val="yellow"/>
          <w:u w:val="single"/>
        </w:rPr>
        <w:t>spread</w:t>
      </w:r>
      <w:r w:rsidRPr="009C06FC">
        <w:rPr>
          <w:highlight w:val="yellow"/>
          <w:u w:val="single"/>
        </w:rPr>
        <w:t xml:space="preserve"> to affect the </w:t>
      </w:r>
      <w:r w:rsidRPr="009C06FC">
        <w:rPr>
          <w:b/>
          <w:iCs/>
          <w:highlight w:val="yellow"/>
          <w:u w:val="single"/>
        </w:rPr>
        <w:t>entire planet</w:t>
      </w:r>
      <w:r w:rsidRPr="009C06FC">
        <w:rPr>
          <w:sz w:val="16"/>
        </w:rPr>
        <w:t xml:space="preserve"> (Avin et al., 2018). Existential risks threaten to eliminate humanity or permanently curtail its potential (Ord, 2020). Some of these </w:t>
      </w:r>
      <w:r w:rsidRPr="009C06FC">
        <w:rPr>
          <w:u w:val="single"/>
        </w:rPr>
        <w:t xml:space="preserve">risks are </w:t>
      </w:r>
      <w:r w:rsidRPr="009C06FC">
        <w:rPr>
          <w:b/>
          <w:iCs/>
          <w:u w:val="single"/>
        </w:rPr>
        <w:t>natural</w:t>
      </w:r>
      <w:r w:rsidRPr="009C06FC">
        <w:rPr>
          <w:u w:val="single"/>
        </w:rPr>
        <w:t>, for example</w:t>
      </w:r>
      <w:r w:rsidRPr="009C06FC">
        <w:rPr>
          <w:sz w:val="16"/>
        </w:rPr>
        <w:t xml:space="preserve"> asteroid or comet impact, </w:t>
      </w:r>
      <w:proofErr w:type="spellStart"/>
      <w:r w:rsidRPr="009C06FC">
        <w:rPr>
          <w:sz w:val="16"/>
        </w:rPr>
        <w:t>supervolcanic</w:t>
      </w:r>
      <w:proofErr w:type="spellEnd"/>
      <w:r w:rsidRPr="009C06FC">
        <w:rPr>
          <w:sz w:val="16"/>
        </w:rPr>
        <w:t xml:space="preserve"> eruption, </w:t>
      </w:r>
      <w:r w:rsidRPr="009C06FC">
        <w:rPr>
          <w:highlight w:val="yellow"/>
          <w:u w:val="single"/>
        </w:rPr>
        <w:t xml:space="preserve">naturally occurring </w:t>
      </w:r>
      <w:r w:rsidRPr="009C06FC">
        <w:rPr>
          <w:b/>
          <w:iCs/>
          <w:highlight w:val="yellow"/>
          <w:u w:val="single"/>
        </w:rPr>
        <w:t>pandemic</w:t>
      </w:r>
      <w:r w:rsidRPr="009C06FC">
        <w:rPr>
          <w:sz w:val="16"/>
        </w:rPr>
        <w:t xml:space="preserve">, or various cosmic events (Bostrom &amp; </w:t>
      </w:r>
      <w:proofErr w:type="spellStart"/>
      <w:r w:rsidRPr="009C06FC">
        <w:rPr>
          <w:sz w:val="16"/>
        </w:rPr>
        <w:t>Cirkovic</w:t>
      </w:r>
      <w:proofErr w:type="spellEnd"/>
      <w:r w:rsidRPr="009C06FC">
        <w:rPr>
          <w:sz w:val="16"/>
        </w:rPr>
        <w:t xml:space="preserve">, 2008; Ord, 2020). Many others are the result of human activities, for example nuclear war, anthropogenic climate change, nonaligned artificial intelligence, engineered biological threats, geoengineering, or inescapable totalitarianism (Bostrom &amp; </w:t>
      </w:r>
      <w:proofErr w:type="spellStart"/>
      <w:r w:rsidRPr="009C06FC">
        <w:rPr>
          <w:sz w:val="16"/>
        </w:rPr>
        <w:t>Cirkovic</w:t>
      </w:r>
      <w:proofErr w:type="spellEnd"/>
      <w:r w:rsidRPr="009C06FC">
        <w:rPr>
          <w:sz w:val="16"/>
        </w:rPr>
        <w:t>, 2008; Ord, 2020).</w:t>
      </w:r>
    </w:p>
    <w:p w14:paraId="27D82418" w14:textId="77777777" w:rsidR="00530749" w:rsidRPr="009C06FC" w:rsidRDefault="00530749" w:rsidP="00530749">
      <w:pPr>
        <w:rPr>
          <w:sz w:val="16"/>
        </w:rPr>
      </w:pPr>
      <w:r w:rsidRPr="009C06FC">
        <w:rPr>
          <w:sz w:val="16"/>
        </w:rPr>
        <w:t xml:space="preserve">There are three phases to an existential catastrophe: origin, scale up, and reaching every last human (Cotton-Barratt, Daniel, &amp; Sandberg, 2020). Following any near miss, there would be a period where recovery of humanity's long-term potential may or may not be realized (Baum et al., 2019). </w:t>
      </w:r>
      <w:r w:rsidRPr="009C06FC">
        <w:rPr>
          <w:u w:val="single"/>
        </w:rPr>
        <w:t>Failure to</w:t>
      </w:r>
      <w:r w:rsidRPr="009C06FC">
        <w:rPr>
          <w:sz w:val="16"/>
        </w:rPr>
        <w:t xml:space="preserve"> anticipate or </w:t>
      </w:r>
      <w:r w:rsidRPr="009C06FC">
        <w:rPr>
          <w:b/>
          <w:iCs/>
          <w:u w:val="single"/>
        </w:rPr>
        <w:t>mitigate</w:t>
      </w:r>
      <w:r w:rsidRPr="009C06FC">
        <w:rPr>
          <w:u w:val="single"/>
        </w:rPr>
        <w:t xml:space="preserve"> these threats risks </w:t>
      </w:r>
      <w:r w:rsidRPr="009C06FC">
        <w:rPr>
          <w:b/>
          <w:iCs/>
          <w:u w:val="single"/>
        </w:rPr>
        <w:t>undesirable trajectories</w:t>
      </w:r>
      <w:r w:rsidRPr="009C06FC">
        <w:rPr>
          <w:u w:val="single"/>
        </w:rPr>
        <w:t xml:space="preserve"> for </w:t>
      </w:r>
      <w:r w:rsidRPr="009C06FC">
        <w:rPr>
          <w:b/>
          <w:iCs/>
          <w:u w:val="single"/>
        </w:rPr>
        <w:t>human civilization</w:t>
      </w:r>
      <w:r w:rsidRPr="009C06FC">
        <w:rPr>
          <w:sz w:val="16"/>
        </w:rPr>
        <w:t xml:space="preserve"> (Baum et al., 2019).</w:t>
      </w:r>
    </w:p>
    <w:p w14:paraId="29ED7600" w14:textId="77777777" w:rsidR="00530749" w:rsidRPr="009C06FC" w:rsidRDefault="00530749" w:rsidP="00530749">
      <w:pPr>
        <w:rPr>
          <w:sz w:val="16"/>
        </w:rPr>
      </w:pPr>
      <w:r w:rsidRPr="009C06FC">
        <w:rPr>
          <w:sz w:val="16"/>
        </w:rPr>
        <w:t>In addition to the present generation's obvious self-interest in continuing to exist, the perspective of long-termism suggests that humanity ought to mitigate these risks due to the potential immense value of future human generations (Beckstead, 2013), a desire to see aspects of the human project continue across time and perhaps the universe (Bostrom, 2003; Scheffler, 2013), and the potential cosmic significance of preserving intelligent life on Earth (Ord, 2020). A number of philosophical defenses of long-termism have been published (Beckstead, 2013; Greaves &amp; MacAskill, 2019). Importantly, these long-term outcomes are largely under human control because most of the risk is probably anthropogenic (Beard &amp; Torres, 2020; Ord, 2020).</w:t>
      </w:r>
    </w:p>
    <w:p w14:paraId="15D4AA34" w14:textId="77777777" w:rsidR="00530749" w:rsidRPr="009C06FC" w:rsidRDefault="00530749" w:rsidP="00530749">
      <w:pPr>
        <w:rPr>
          <w:sz w:val="16"/>
        </w:rPr>
      </w:pPr>
      <w:r w:rsidRPr="009C06FC">
        <w:rPr>
          <w:sz w:val="16"/>
        </w:rPr>
        <w:t>1.1 Mitigating Existential Threats</w:t>
      </w:r>
    </w:p>
    <w:p w14:paraId="1A925C51" w14:textId="77777777" w:rsidR="00530749" w:rsidRPr="009C06FC" w:rsidRDefault="00530749" w:rsidP="00530749">
      <w:pPr>
        <w:rPr>
          <w:sz w:val="16"/>
        </w:rPr>
      </w:pPr>
      <w:r w:rsidRPr="009C06FC">
        <w:rPr>
          <w:sz w:val="16"/>
        </w:rPr>
        <w:t xml:space="preserve">It is too simplistic to think of existential risks as mere causes that are followed by a sequence of effects. We should think of risks as the product of hazards, vulnerabilities, and exposures (Liu, Lauta, &amp; Maas, 2018). </w:t>
      </w:r>
      <w:r w:rsidRPr="009C06FC">
        <w:rPr>
          <w:u w:val="single"/>
        </w:rPr>
        <w:t xml:space="preserve">Hazards are the </w:t>
      </w:r>
      <w:r w:rsidRPr="009C06FC">
        <w:rPr>
          <w:b/>
          <w:iCs/>
          <w:u w:val="single"/>
        </w:rPr>
        <w:t>precipitating cause</w:t>
      </w:r>
      <w:r w:rsidRPr="009C06FC">
        <w:rPr>
          <w:u w:val="single"/>
        </w:rPr>
        <w:t xml:space="preserve"> of a </w:t>
      </w:r>
      <w:r w:rsidRPr="009C06FC">
        <w:rPr>
          <w:b/>
          <w:iCs/>
          <w:u w:val="single"/>
        </w:rPr>
        <w:t>catastrophe</w:t>
      </w:r>
      <w:r w:rsidRPr="009C06FC">
        <w:rPr>
          <w:sz w:val="16"/>
        </w:rPr>
        <w:t xml:space="preserve">, vulnerabilities are the inability of critical systems to withstand hazards, and exposures are the features of human society that turn this system damage into harm to populations (Beard &amp; Torres, 2020). </w:t>
      </w:r>
      <w:r w:rsidRPr="009C06FC">
        <w:rPr>
          <w:highlight w:val="yellow"/>
          <w:u w:val="single"/>
        </w:rPr>
        <w:t>Mitigatio</w:t>
      </w:r>
      <w:r w:rsidRPr="009C06FC">
        <w:rPr>
          <w:u w:val="single"/>
        </w:rPr>
        <w:t xml:space="preserve">n of existential threats </w:t>
      </w:r>
      <w:r w:rsidRPr="009C06FC">
        <w:rPr>
          <w:highlight w:val="yellow"/>
          <w:u w:val="single"/>
        </w:rPr>
        <w:t>involves preventing</w:t>
      </w:r>
      <w:r w:rsidRPr="009C06FC">
        <w:rPr>
          <w:u w:val="single"/>
        </w:rPr>
        <w:t xml:space="preserve"> their emergence, </w:t>
      </w:r>
      <w:r w:rsidRPr="009C06FC">
        <w:rPr>
          <w:b/>
          <w:iCs/>
          <w:highlight w:val="yellow"/>
          <w:u w:val="single"/>
        </w:rPr>
        <w:t>responding</w:t>
      </w:r>
      <w:r w:rsidRPr="009C06FC">
        <w:rPr>
          <w:u w:val="single"/>
        </w:rPr>
        <w:t xml:space="preserve"> if the threat spreads, </w:t>
      </w:r>
      <w:r w:rsidRPr="009C06FC">
        <w:rPr>
          <w:highlight w:val="yellow"/>
          <w:u w:val="single"/>
        </w:rPr>
        <w:t xml:space="preserve">and building </w:t>
      </w:r>
      <w:r w:rsidRPr="009C06FC">
        <w:rPr>
          <w:b/>
          <w:iCs/>
          <w:highlight w:val="yellow"/>
          <w:u w:val="single"/>
        </w:rPr>
        <w:t>resilience</w:t>
      </w:r>
      <w:r w:rsidRPr="009C06FC">
        <w:rPr>
          <w:u w:val="single"/>
        </w:rPr>
        <w:t xml:space="preserve"> so the threat does </w:t>
      </w:r>
      <w:r w:rsidRPr="009C06FC">
        <w:rPr>
          <w:b/>
          <w:iCs/>
          <w:u w:val="single"/>
        </w:rPr>
        <w:t>not</w:t>
      </w:r>
      <w:r w:rsidRPr="009C06FC">
        <w:rPr>
          <w:u w:val="single"/>
        </w:rPr>
        <w:t xml:space="preserve"> lead to the death of </w:t>
      </w:r>
      <w:r w:rsidRPr="009C06FC">
        <w:rPr>
          <w:b/>
          <w:iCs/>
          <w:u w:val="single"/>
        </w:rPr>
        <w:t>every last human</w:t>
      </w:r>
      <w:r w:rsidRPr="009C06FC">
        <w:rPr>
          <w:u w:val="single"/>
        </w:rPr>
        <w:t xml:space="preserve"> or leave humanity with </w:t>
      </w:r>
      <w:r w:rsidRPr="009C06FC">
        <w:rPr>
          <w:b/>
          <w:iCs/>
          <w:u w:val="single"/>
        </w:rPr>
        <w:t>permanently curtailed</w:t>
      </w:r>
      <w:r w:rsidRPr="009C06FC">
        <w:rPr>
          <w:u w:val="single"/>
        </w:rPr>
        <w:t xml:space="preserve"> prospects</w:t>
      </w:r>
      <w:r w:rsidRPr="009C06FC">
        <w:rPr>
          <w:sz w:val="16"/>
        </w:rPr>
        <w:t xml:space="preserve"> (Cotton-Barratt et al., 2020). After a threat has passed, there may also be a series of limiters that might prevent the reemergence of a flourishing humanity (Baum et al., 2019). One such limiting factor could be the loss of technological society and know-how.</w:t>
      </w:r>
    </w:p>
    <w:p w14:paraId="7BEC5794" w14:textId="77777777" w:rsidR="00530749" w:rsidRPr="009C06FC" w:rsidRDefault="00530749" w:rsidP="00530749">
      <w:pPr>
        <w:rPr>
          <w:sz w:val="16"/>
        </w:rPr>
      </w:pPr>
      <w:r w:rsidRPr="009C06FC">
        <w:rPr>
          <w:sz w:val="16"/>
        </w:rPr>
        <w:t>In order to achieve immunity from existential threat, humanity will need a period where it preserves its potential and protects itself from risks (Ord, 2020). Various methods have been proposed to address vulnerabilities and hence shift the probability of existential risk. These suggestions include: improved international focus, governance, and cooperation such as through the United Nations (Boyd &amp; Wilson, 2020), imitating existing frameworks such as the Sendai framework for disaster risk reduction (Avin et al., 2018), achieving the United Nations Sustainable Development Goals (Cernev &amp; Fenner, 2020), or extreme surveillance for threats (Bostrom, 2019). Toby Ord lists 38 specific measures across eight existential threats, and an additional 12 avenues to explore that address risks in general terms (Ord, 2020).</w:t>
      </w:r>
    </w:p>
    <w:p w14:paraId="34E8C5E6" w14:textId="77777777" w:rsidR="00530749" w:rsidRPr="009C06FC" w:rsidRDefault="00530749" w:rsidP="00530749">
      <w:pPr>
        <w:rPr>
          <w:sz w:val="16"/>
        </w:rPr>
      </w:pPr>
      <w:r w:rsidRPr="009C06FC">
        <w:rPr>
          <w:sz w:val="16"/>
        </w:rPr>
        <w:t>1.2 Biological Threats</w:t>
      </w:r>
    </w:p>
    <w:p w14:paraId="60FCC937" w14:textId="77777777" w:rsidR="00530749" w:rsidRPr="009C06FC" w:rsidRDefault="00530749" w:rsidP="00530749">
      <w:pPr>
        <w:rPr>
          <w:sz w:val="16"/>
        </w:rPr>
      </w:pPr>
      <w:r w:rsidRPr="009C06FC">
        <w:rPr>
          <w:b/>
          <w:iCs/>
          <w:highlight w:val="yellow"/>
          <w:u w:val="single"/>
        </w:rPr>
        <w:t>Pandemic viruses</w:t>
      </w:r>
      <w:r w:rsidRPr="009C06FC">
        <w:rPr>
          <w:highlight w:val="yellow"/>
          <w:u w:val="single"/>
        </w:rPr>
        <w:t xml:space="preserve"> with </w:t>
      </w:r>
      <w:r w:rsidRPr="009C06FC">
        <w:rPr>
          <w:b/>
          <w:iCs/>
          <w:highlight w:val="yellow"/>
          <w:u w:val="single"/>
        </w:rPr>
        <w:t>high</w:t>
      </w:r>
      <w:r w:rsidRPr="009C06FC">
        <w:rPr>
          <w:b/>
          <w:iCs/>
          <w:u w:val="single"/>
        </w:rPr>
        <w:t xml:space="preserve"> case </w:t>
      </w:r>
      <w:r w:rsidRPr="009C06FC">
        <w:rPr>
          <w:b/>
          <w:iCs/>
          <w:highlight w:val="yellow"/>
          <w:u w:val="single"/>
        </w:rPr>
        <w:t>fatality</w:t>
      </w:r>
      <w:r w:rsidRPr="009C06FC">
        <w:rPr>
          <w:highlight w:val="yellow"/>
          <w:u w:val="single"/>
        </w:rPr>
        <w:t xml:space="preserve"> could</w:t>
      </w:r>
      <w:r w:rsidRPr="009C06FC">
        <w:rPr>
          <w:u w:val="single"/>
        </w:rPr>
        <w:t xml:space="preserve"> potentially </w:t>
      </w:r>
      <w:r w:rsidRPr="009C06FC">
        <w:rPr>
          <w:highlight w:val="yellow"/>
          <w:u w:val="single"/>
        </w:rPr>
        <w:t xml:space="preserve">infect a </w:t>
      </w:r>
      <w:r w:rsidRPr="009C06FC">
        <w:rPr>
          <w:b/>
          <w:iCs/>
          <w:highlight w:val="yellow"/>
          <w:u w:val="single"/>
        </w:rPr>
        <w:t>majority</w:t>
      </w:r>
      <w:r w:rsidRPr="009C06FC">
        <w:rPr>
          <w:highlight w:val="yellow"/>
          <w:u w:val="single"/>
        </w:rPr>
        <w:t xml:space="preserve"> of the population. Deliberate biological events</w:t>
      </w:r>
      <w:r w:rsidRPr="009C06FC">
        <w:rPr>
          <w:u w:val="single"/>
        </w:rPr>
        <w:t xml:space="preserve"> (DBEs) have </w:t>
      </w:r>
      <w:r w:rsidRPr="009C06FC">
        <w:rPr>
          <w:highlight w:val="yellow"/>
          <w:u w:val="single"/>
        </w:rPr>
        <w:t>occurred before</w:t>
      </w:r>
      <w:r w:rsidRPr="009C06FC">
        <w:rPr>
          <w:sz w:val="16"/>
        </w:rPr>
        <w:t xml:space="preserve"> (Millet &amp; Snyder-Beattie, 2017a), </w:t>
      </w:r>
      <w:r w:rsidRPr="009C06FC">
        <w:rPr>
          <w:u w:val="single"/>
        </w:rPr>
        <w:t xml:space="preserve">will </w:t>
      </w:r>
      <w:r w:rsidRPr="009C06FC">
        <w:rPr>
          <w:b/>
          <w:iCs/>
          <w:u w:val="single"/>
        </w:rPr>
        <w:t>likely occur again</w:t>
      </w:r>
      <w:r w:rsidRPr="009C06FC">
        <w:rPr>
          <w:u w:val="single"/>
        </w:rPr>
        <w:t xml:space="preserve">, and could </w:t>
      </w:r>
      <w:r w:rsidRPr="009C06FC">
        <w:rPr>
          <w:highlight w:val="yellow"/>
          <w:u w:val="single"/>
        </w:rPr>
        <w:t xml:space="preserve">pose a </w:t>
      </w:r>
      <w:r w:rsidRPr="009C06FC">
        <w:rPr>
          <w:b/>
          <w:iCs/>
          <w:highlight w:val="yellow"/>
          <w:u w:val="single"/>
        </w:rPr>
        <w:t>threat</w:t>
      </w:r>
      <w:r w:rsidRPr="009C06FC">
        <w:rPr>
          <w:highlight w:val="yellow"/>
          <w:u w:val="single"/>
        </w:rPr>
        <w:t xml:space="preserve"> to humans as great as </w:t>
      </w:r>
      <w:r w:rsidRPr="009C06FC">
        <w:rPr>
          <w:b/>
          <w:iCs/>
          <w:highlight w:val="yellow"/>
          <w:u w:val="single"/>
        </w:rPr>
        <w:t>nuclear war</w:t>
      </w:r>
      <w:r w:rsidRPr="009C06FC">
        <w:rPr>
          <w:sz w:val="16"/>
        </w:rPr>
        <w:t xml:space="preserve"> (Kosal, 2020). </w:t>
      </w:r>
      <w:r w:rsidRPr="009C06FC">
        <w:rPr>
          <w:highlight w:val="yellow"/>
          <w:u w:val="single"/>
        </w:rPr>
        <w:t xml:space="preserve">New </w:t>
      </w:r>
      <w:r w:rsidRPr="009C06FC">
        <w:rPr>
          <w:b/>
          <w:iCs/>
          <w:highlight w:val="yellow"/>
          <w:u w:val="single"/>
        </w:rPr>
        <w:t>tech</w:t>
      </w:r>
      <w:r w:rsidRPr="009C06FC">
        <w:rPr>
          <w:sz w:val="16"/>
        </w:rPr>
        <w:t xml:space="preserve">nologies </w:t>
      </w:r>
      <w:r w:rsidRPr="009C06FC">
        <w:rPr>
          <w:u w:val="single"/>
        </w:rPr>
        <w:t xml:space="preserve">such as </w:t>
      </w:r>
      <w:r w:rsidRPr="009C06FC">
        <w:rPr>
          <w:b/>
          <w:iCs/>
          <w:highlight w:val="yellow"/>
          <w:u w:val="single"/>
        </w:rPr>
        <w:t>a</w:t>
      </w:r>
      <w:r w:rsidRPr="009C06FC">
        <w:rPr>
          <w:sz w:val="16"/>
        </w:rPr>
        <w:t xml:space="preserve">rtificial </w:t>
      </w:r>
      <w:r w:rsidRPr="009C06FC">
        <w:rPr>
          <w:b/>
          <w:iCs/>
          <w:highlight w:val="yellow"/>
          <w:u w:val="single"/>
        </w:rPr>
        <w:t>i</w:t>
      </w:r>
      <w:r w:rsidRPr="009C06FC">
        <w:rPr>
          <w:sz w:val="16"/>
        </w:rPr>
        <w:t xml:space="preserve">ntelligence </w:t>
      </w:r>
      <w:r w:rsidRPr="009C06FC">
        <w:rPr>
          <w:u w:val="single"/>
        </w:rPr>
        <w:t xml:space="preserve">could </w:t>
      </w:r>
      <w:r w:rsidRPr="009C06FC">
        <w:rPr>
          <w:b/>
          <w:iCs/>
          <w:highlight w:val="yellow"/>
          <w:u w:val="single"/>
        </w:rPr>
        <w:t>amplify biothreats</w:t>
      </w:r>
      <w:r w:rsidRPr="009C06FC">
        <w:rPr>
          <w:u w:val="single"/>
        </w:rPr>
        <w:t xml:space="preserve"> in a number of ways</w:t>
      </w:r>
      <w:r w:rsidRPr="009C06FC">
        <w:rPr>
          <w:sz w:val="16"/>
        </w:rPr>
        <w:t xml:space="preserve"> (O'Brien &amp; Nelson, 2020). </w:t>
      </w:r>
      <w:r w:rsidRPr="009C06FC">
        <w:rPr>
          <w:u w:val="single"/>
        </w:rPr>
        <w:t xml:space="preserve">These risks are </w:t>
      </w:r>
      <w:r w:rsidRPr="009C06FC">
        <w:rPr>
          <w:b/>
          <w:iCs/>
          <w:u w:val="single"/>
        </w:rPr>
        <w:t>increased</w:t>
      </w:r>
      <w:r w:rsidRPr="009C06FC">
        <w:rPr>
          <w:u w:val="single"/>
        </w:rPr>
        <w:t xml:space="preserve"> because the</w:t>
      </w:r>
      <w:r w:rsidRPr="009C06FC">
        <w:rPr>
          <w:sz w:val="16"/>
        </w:rPr>
        <w:t xml:space="preserve"> Biological Weapons Convention </w:t>
      </w:r>
      <w:r w:rsidRPr="009C06FC">
        <w:rPr>
          <w:u w:val="single"/>
        </w:rPr>
        <w:t>(BWC) has no verification system</w:t>
      </w:r>
      <w:r w:rsidRPr="009C06FC">
        <w:rPr>
          <w:sz w:val="16"/>
        </w:rPr>
        <w:t xml:space="preserve"> (Dando, 2016), </w:t>
      </w:r>
      <w:r w:rsidRPr="009C06FC">
        <w:rPr>
          <w:u w:val="single"/>
        </w:rPr>
        <w:t>and has been violated in the past</w:t>
      </w:r>
      <w:r w:rsidRPr="009C06FC">
        <w:rPr>
          <w:sz w:val="16"/>
        </w:rPr>
        <w:t xml:space="preserve"> (Gronvall, 2018). </w:t>
      </w:r>
      <w:r w:rsidRPr="009C06FC">
        <w:rPr>
          <w:u w:val="single"/>
        </w:rPr>
        <w:t xml:space="preserve">It would </w:t>
      </w:r>
      <w:r w:rsidRPr="009C06FC">
        <w:rPr>
          <w:b/>
          <w:iCs/>
          <w:highlight w:val="yellow"/>
          <w:u w:val="single"/>
        </w:rPr>
        <w:t>only</w:t>
      </w:r>
      <w:r w:rsidRPr="009C06FC">
        <w:rPr>
          <w:highlight w:val="yellow"/>
          <w:u w:val="single"/>
        </w:rPr>
        <w:t xml:space="preserve"> take </w:t>
      </w:r>
      <w:r w:rsidRPr="009C06FC">
        <w:rPr>
          <w:b/>
          <w:iCs/>
          <w:highlight w:val="yellow"/>
          <w:u w:val="single"/>
        </w:rPr>
        <w:t>one</w:t>
      </w:r>
      <w:r w:rsidRPr="009C06FC">
        <w:rPr>
          <w:highlight w:val="yellow"/>
          <w:u w:val="single"/>
        </w:rPr>
        <w:t xml:space="preserve"> unanticipated or </w:t>
      </w:r>
      <w:r w:rsidRPr="009C06FC">
        <w:rPr>
          <w:b/>
          <w:iCs/>
          <w:highlight w:val="yellow"/>
          <w:u w:val="single"/>
        </w:rPr>
        <w:t>accidental event</w:t>
      </w:r>
      <w:r w:rsidRPr="009C06FC">
        <w:rPr>
          <w:highlight w:val="yellow"/>
          <w:u w:val="single"/>
        </w:rPr>
        <w:t xml:space="preserve"> for a </w:t>
      </w:r>
      <w:r w:rsidRPr="009C06FC">
        <w:rPr>
          <w:b/>
          <w:iCs/>
          <w:highlight w:val="yellow"/>
          <w:u w:val="single"/>
        </w:rPr>
        <w:t>bioweapon</w:t>
      </w:r>
      <w:r w:rsidRPr="009C06FC">
        <w:rPr>
          <w:highlight w:val="yellow"/>
          <w:u w:val="single"/>
        </w:rPr>
        <w:t xml:space="preserve"> (or </w:t>
      </w:r>
      <w:r w:rsidRPr="009C06FC">
        <w:rPr>
          <w:b/>
          <w:iCs/>
          <w:highlight w:val="yellow"/>
          <w:u w:val="single"/>
        </w:rPr>
        <w:t>lab</w:t>
      </w:r>
      <w:r w:rsidRPr="009C06FC">
        <w:rPr>
          <w:sz w:val="16"/>
        </w:rPr>
        <w:t xml:space="preserve">oratory </w:t>
      </w:r>
      <w:r w:rsidRPr="009C06FC">
        <w:rPr>
          <w:u w:val="single"/>
        </w:rPr>
        <w:t xml:space="preserve">accident) </w:t>
      </w:r>
      <w:r w:rsidRPr="009C06FC">
        <w:rPr>
          <w:highlight w:val="yellow"/>
          <w:u w:val="single"/>
        </w:rPr>
        <w:t xml:space="preserve">to </w:t>
      </w:r>
      <w:r w:rsidRPr="009C06FC">
        <w:rPr>
          <w:b/>
          <w:iCs/>
          <w:highlight w:val="yellow"/>
          <w:u w:val="single"/>
        </w:rPr>
        <w:t>be</w:t>
      </w:r>
      <w:r w:rsidRPr="009C06FC">
        <w:rPr>
          <w:u w:val="single"/>
        </w:rPr>
        <w:t xml:space="preserve">come </w:t>
      </w:r>
      <w:r w:rsidRPr="009C06FC">
        <w:rPr>
          <w:highlight w:val="yellow"/>
          <w:u w:val="single"/>
        </w:rPr>
        <w:t xml:space="preserve">a </w:t>
      </w:r>
      <w:r w:rsidRPr="009C06FC">
        <w:rPr>
          <w:b/>
          <w:iCs/>
          <w:highlight w:val="yellow"/>
          <w:u w:val="single"/>
        </w:rPr>
        <w:t>catastrophic threat</w:t>
      </w:r>
      <w:r w:rsidRPr="009C06FC">
        <w:rPr>
          <w:sz w:val="16"/>
        </w:rPr>
        <w:t xml:space="preserve">. The U.S. National Academies of Sciences specifically warns against synthetic biology and xenobiology (Gomez-Tatay &amp; Hernandez-Andreu, 2019) and it is argued that </w:t>
      </w:r>
      <w:r w:rsidRPr="009C06FC">
        <w:rPr>
          <w:u w:val="single"/>
        </w:rPr>
        <w:t xml:space="preserve">a state-sponsored bioweapon attack is the </w:t>
      </w:r>
      <w:r w:rsidRPr="009C06FC">
        <w:rPr>
          <w:b/>
          <w:iCs/>
          <w:u w:val="single"/>
        </w:rPr>
        <w:t>greatest current threat</w:t>
      </w:r>
      <w:r w:rsidRPr="009C06FC">
        <w:rPr>
          <w:sz w:val="16"/>
        </w:rPr>
        <w:t xml:space="preserve"> (Sandberg &amp; Nelson, 2020). See the Supporting Information for further details on biological threats. Global preparedness through the One Health approach, global health security projects, and the need to integrate health and the GCR field (Millet &amp; Snyder-Beattie, 2017b) are important. But as the COVID-19 pandemic has shown, there may be important overlooked aspects or misunderstood risks that could make any suite of general preparation inadequate. Therefore, last lines of defense may be required, such as refuges.</w:t>
      </w:r>
    </w:p>
    <w:p w14:paraId="71F627D1" w14:textId="77777777" w:rsidR="00530749" w:rsidRPr="00530749" w:rsidRDefault="00530749" w:rsidP="00530749"/>
    <w:p w14:paraId="3E532020" w14:textId="77777777" w:rsidR="00530749" w:rsidRDefault="00530749" w:rsidP="00530749">
      <w:pPr>
        <w:pStyle w:val="Heading3"/>
      </w:pPr>
      <w:r>
        <w:t>1NC – AT Climate</w:t>
      </w:r>
    </w:p>
    <w:p w14:paraId="160451D5" w14:textId="77777777" w:rsidR="00530749" w:rsidRDefault="00530749" w:rsidP="00530749">
      <w:pPr>
        <w:pStyle w:val="Heading4"/>
      </w:pPr>
      <w:r>
        <w:t>Warming averts a catastrophic ice age.</w:t>
      </w:r>
    </w:p>
    <w:p w14:paraId="3EC40E07" w14:textId="77777777" w:rsidR="00530749" w:rsidRPr="005C5267" w:rsidRDefault="00530749" w:rsidP="00530749">
      <w:r w:rsidRPr="005C5267">
        <w:rPr>
          <w:rStyle w:val="Style13ptBold"/>
        </w:rPr>
        <w:t>Singer, 15</w:t>
      </w:r>
      <w:r w:rsidRPr="005C5267">
        <w:t xml:space="preserve">—professor emeritus at the University of Virginia and a founding director of the Science &amp; Environmental Policy Project, served as the founding director of the US Weather Satellite Service and, more recently, as vice chair of the US National Advisory Committee on Oceans &amp; Atmosphere, former deputy assistant secretary of Interior, elected Fellow of several scientific societies and a Senior Fellow of the Heartland Institute and the Independent Institute (S. Fred, “Surviving an imminent ice age”, </w:t>
      </w:r>
      <w:r w:rsidRPr="00D05291">
        <w:t>http://www.americanthinker.com/articles/2015/11/surviving_an_imminent_ice_age_.html</w:t>
      </w:r>
      <w:r w:rsidRPr="005C5267">
        <w:t xml:space="preserve">, </w:t>
      </w:r>
      <w:proofErr w:type="spellStart"/>
      <w:r w:rsidRPr="005C5267">
        <w:t>dml</w:t>
      </w:r>
      <w:proofErr w:type="spellEnd"/>
      <w:r w:rsidRPr="005C5267">
        <w:t>)</w:t>
      </w:r>
    </w:p>
    <w:p w14:paraId="025AFE7C" w14:textId="77777777" w:rsidR="00530749" w:rsidRPr="005C5267" w:rsidRDefault="00530749" w:rsidP="00530749">
      <w:pPr>
        <w:rPr>
          <w:sz w:val="16"/>
        </w:rPr>
      </w:pPr>
      <w:r w:rsidRPr="005C5267">
        <w:rPr>
          <w:rStyle w:val="StyleUnderline"/>
        </w:rPr>
        <w:t xml:space="preserve">Solar </w:t>
      </w:r>
      <w:r w:rsidRPr="006F0BCD">
        <w:rPr>
          <w:rStyle w:val="StyleUnderline"/>
          <w:highlight w:val="yellow"/>
        </w:rPr>
        <w:t>observers predict a “</w:t>
      </w:r>
      <w:r w:rsidRPr="006F0BCD">
        <w:rPr>
          <w:rStyle w:val="Emphasis"/>
          <w:highlight w:val="yellow"/>
        </w:rPr>
        <w:t>Little Ice Age</w:t>
      </w:r>
      <w:r w:rsidRPr="005C5267">
        <w:rPr>
          <w:sz w:val="16"/>
        </w:rPr>
        <w:t xml:space="preserve"> (LIA)” </w:t>
      </w:r>
      <w:r w:rsidRPr="006F0BCD">
        <w:rPr>
          <w:rStyle w:val="StyleUnderline"/>
          <w:highlight w:val="yellow"/>
        </w:rPr>
        <w:t xml:space="preserve">to arrive </w:t>
      </w:r>
      <w:r w:rsidRPr="006F0BCD">
        <w:rPr>
          <w:rStyle w:val="Emphasis"/>
          <w:highlight w:val="yellow"/>
        </w:rPr>
        <w:t>before 2100</w:t>
      </w:r>
      <w:r w:rsidRPr="005C5267">
        <w:rPr>
          <w:sz w:val="16"/>
        </w:rPr>
        <w:t xml:space="preserve">.  While expert economists confirm that a modestly warmer climate benefits both health and human prosperity, </w:t>
      </w:r>
      <w:r w:rsidRPr="006F0BCD">
        <w:rPr>
          <w:rStyle w:val="StyleUnderline"/>
          <w:highlight w:val="yellow"/>
        </w:rPr>
        <w:t>a colder climate</w:t>
      </w:r>
      <w:r w:rsidRPr="005C5267">
        <w:rPr>
          <w:sz w:val="16"/>
        </w:rPr>
        <w:t xml:space="preserve"> generally spells more sickness and </w:t>
      </w:r>
      <w:r w:rsidRPr="006F0BCD">
        <w:rPr>
          <w:rStyle w:val="StyleUnderline"/>
          <w:highlight w:val="yellow"/>
        </w:rPr>
        <w:t xml:space="preserve">poses </w:t>
      </w:r>
      <w:r w:rsidRPr="005C5267">
        <w:rPr>
          <w:rStyle w:val="Emphasis"/>
        </w:rPr>
        <w:t xml:space="preserve">real </w:t>
      </w:r>
      <w:r w:rsidRPr="006F0BCD">
        <w:rPr>
          <w:rStyle w:val="Emphasis"/>
          <w:highlight w:val="yellow"/>
        </w:rPr>
        <w:t>danger to ag</w:t>
      </w:r>
      <w:r w:rsidRPr="005C5267">
        <w:rPr>
          <w:rStyle w:val="Emphasis"/>
        </w:rPr>
        <w:t xml:space="preserve">ricultural </w:t>
      </w:r>
      <w:r w:rsidRPr="006F0BCD">
        <w:rPr>
          <w:rStyle w:val="Emphasis"/>
          <w:highlight w:val="yellow"/>
        </w:rPr>
        <w:t>yields</w:t>
      </w:r>
      <w:r w:rsidRPr="005C5267">
        <w:rPr>
          <w:rStyle w:val="StyleUnderline"/>
        </w:rPr>
        <w:t>—</w:t>
      </w:r>
      <w:r w:rsidRPr="006F0BCD">
        <w:rPr>
          <w:rStyle w:val="StyleUnderline"/>
          <w:highlight w:val="yellow"/>
        </w:rPr>
        <w:t xml:space="preserve">with consequent </w:t>
      </w:r>
      <w:r w:rsidRPr="006F0BCD">
        <w:rPr>
          <w:rStyle w:val="Emphasis"/>
          <w:highlight w:val="yellow"/>
        </w:rPr>
        <w:t>famines</w:t>
      </w:r>
      <w:r w:rsidRPr="006F0BCD">
        <w:rPr>
          <w:rStyle w:val="StyleUnderline"/>
          <w:highlight w:val="yellow"/>
        </w:rPr>
        <w:t xml:space="preserve"> and </w:t>
      </w:r>
      <w:r w:rsidRPr="006F0BCD">
        <w:rPr>
          <w:rStyle w:val="Emphasis"/>
          <w:highlight w:val="yellow"/>
        </w:rPr>
        <w:t>mass starvation</w:t>
      </w:r>
      <w:r w:rsidRPr="005C5267">
        <w:rPr>
          <w:sz w:val="16"/>
        </w:rPr>
        <w:t>.  These calamities can be overcome – through adequate and timely preparation of energy supplies, water projects, and croplands.</w:t>
      </w:r>
    </w:p>
    <w:p w14:paraId="77E189A6" w14:textId="77777777" w:rsidR="00530749" w:rsidRDefault="00530749" w:rsidP="00530749">
      <w:pPr>
        <w:rPr>
          <w:rStyle w:val="StyleUnderline"/>
        </w:rPr>
      </w:pPr>
      <w:r w:rsidRPr="006F0BCD">
        <w:rPr>
          <w:rStyle w:val="StyleUnderline"/>
          <w:highlight w:val="yellow"/>
        </w:rPr>
        <w:t>There is</w:t>
      </w:r>
      <w:r w:rsidRPr="005C5267">
        <w:rPr>
          <w:rStyle w:val="StyleUnderline"/>
        </w:rPr>
        <w:t xml:space="preserve"> </w:t>
      </w:r>
      <w:r w:rsidRPr="005C5267">
        <w:rPr>
          <w:rStyle w:val="Emphasis"/>
        </w:rPr>
        <w:t xml:space="preserve">some </w:t>
      </w:r>
      <w:r w:rsidRPr="006F0BCD">
        <w:rPr>
          <w:rStyle w:val="Emphasis"/>
          <w:highlight w:val="yellow"/>
        </w:rPr>
        <w:t>urgency</w:t>
      </w:r>
      <w:r w:rsidRPr="006F0BCD">
        <w:rPr>
          <w:rStyle w:val="StyleUnderline"/>
          <w:highlight w:val="yellow"/>
        </w:rPr>
        <w:t xml:space="preserve"> in preparing</w:t>
      </w:r>
      <w:r w:rsidRPr="005C5267">
        <w:rPr>
          <w:rStyle w:val="StyleUnderline"/>
        </w:rPr>
        <w:t xml:space="preserve"> now </w:t>
      </w:r>
      <w:r w:rsidRPr="006F0BCD">
        <w:rPr>
          <w:rStyle w:val="StyleUnderline"/>
          <w:highlight w:val="yellow"/>
        </w:rPr>
        <w:t>for the</w:t>
      </w:r>
      <w:r w:rsidRPr="005C5267">
        <w:rPr>
          <w:rStyle w:val="StyleUnderline"/>
        </w:rPr>
        <w:t xml:space="preserve"> possibility of such a </w:t>
      </w:r>
      <w:r w:rsidRPr="006F0BCD">
        <w:rPr>
          <w:rStyle w:val="StyleUnderline"/>
          <w:highlight w:val="yellow"/>
        </w:rPr>
        <w:t>cold period</w:t>
      </w:r>
      <w:r w:rsidRPr="005C5267">
        <w:rPr>
          <w:sz w:val="16"/>
        </w:rPr>
        <w:t xml:space="preserve">, similar to the LIA that prevailed off and on during 1400-1800 AD.  It is likely then that </w:t>
      </w:r>
      <w:r w:rsidRPr="005C5267">
        <w:rPr>
          <w:rStyle w:val="StyleUnderline"/>
        </w:rPr>
        <w:t>tropical regions will end up as the major sources of food and be called upon to supply the rest of the world.</w:t>
      </w:r>
    </w:p>
    <w:p w14:paraId="226AA4C3" w14:textId="77777777" w:rsidR="00530749" w:rsidRPr="00530749" w:rsidRDefault="00530749" w:rsidP="00530749"/>
    <w:p w14:paraId="703F9631" w14:textId="77777777" w:rsidR="00530749" w:rsidRPr="006210D6" w:rsidRDefault="00530749" w:rsidP="00530749">
      <w:pPr>
        <w:keepNext/>
        <w:keepLines/>
        <w:spacing w:before="40" w:after="0" w:line="256" w:lineRule="auto"/>
        <w:outlineLvl w:val="3"/>
        <w:rPr>
          <w:rFonts w:eastAsia="Times New Roman" w:cs="Times New Roman"/>
          <w:b/>
          <w:iCs/>
          <w:u w:val="single"/>
        </w:rPr>
      </w:pPr>
      <w:r w:rsidRPr="006210D6">
        <w:rPr>
          <w:rFonts w:eastAsia="Times New Roman" w:cs="Times New Roman"/>
          <w:b/>
          <w:iCs/>
          <w:sz w:val="26"/>
        </w:rPr>
        <w:t xml:space="preserve">Warming </w:t>
      </w:r>
      <w:r w:rsidRPr="006210D6">
        <w:rPr>
          <w:rFonts w:eastAsia="Times New Roman" w:cs="Times New Roman"/>
          <w:b/>
          <w:iCs/>
          <w:sz w:val="26"/>
          <w:u w:val="single"/>
        </w:rPr>
        <w:t>won’t</w:t>
      </w:r>
      <w:r w:rsidRPr="006210D6">
        <w:rPr>
          <w:rFonts w:eastAsia="Times New Roman" w:cs="Times New Roman"/>
          <w:b/>
          <w:iCs/>
          <w:sz w:val="26"/>
        </w:rPr>
        <w:t xml:space="preserve"> be catastrophic---doesn’t lead to other impacts.</w:t>
      </w:r>
    </w:p>
    <w:p w14:paraId="5271CF55" w14:textId="77777777" w:rsidR="00530749" w:rsidRPr="006210D6" w:rsidRDefault="00530749" w:rsidP="00530749">
      <w:pPr>
        <w:spacing w:line="256" w:lineRule="auto"/>
        <w:rPr>
          <w:rFonts w:eastAsia="Calibri"/>
          <w:u w:val="single"/>
        </w:rPr>
      </w:pPr>
      <w:r w:rsidRPr="006210D6">
        <w:rPr>
          <w:rFonts w:eastAsia="Calibri"/>
        </w:rPr>
        <w:t xml:space="preserve">Dr. Benjamin </w:t>
      </w:r>
      <w:r w:rsidRPr="006210D6">
        <w:rPr>
          <w:rFonts w:eastAsia="Calibri"/>
          <w:b/>
          <w:bCs/>
          <w:sz w:val="26"/>
        </w:rPr>
        <w:t>Zycher 21</w:t>
      </w:r>
      <w:r w:rsidRPr="006210D6">
        <w:rPr>
          <w:rFonts w:eastAsia="Calibri"/>
        </w:rPr>
        <w:t>, Senior Fellow at the American Enterprise Institute, Doctorate in Economics from UCLA, Master in Public Policy from the University of California, Berkeley, and Bachelor of Arts in Political Science from UCLA, Former Senior Economist at the RAND Corporation, Former Adjunct Professor of Economics at the University of California, Los Angeles (UCLA) and at the California State University Channel Islands, and Former Senior Economist at the Jet Propulsion Laboratory, California Institute of Technology, “The Case for Climate Change Realism”, 6/21/2021, https://www.aei.org/articles/the-case-for-climate-change-realism/</w:t>
      </w:r>
    </w:p>
    <w:p w14:paraId="732BE1B1" w14:textId="77777777" w:rsidR="00530749" w:rsidRPr="006210D6" w:rsidRDefault="00530749" w:rsidP="00530749">
      <w:pPr>
        <w:spacing w:line="256" w:lineRule="auto"/>
        <w:rPr>
          <w:rFonts w:eastAsia="Calibri"/>
          <w:u w:val="single"/>
        </w:rPr>
      </w:pPr>
      <w:r w:rsidRPr="006210D6">
        <w:rPr>
          <w:rFonts w:eastAsia="Calibri"/>
          <w:sz w:val="16"/>
        </w:rPr>
        <w:t>CLIMATE TRENDS</w:t>
      </w:r>
    </w:p>
    <w:p w14:paraId="757E4021" w14:textId="77777777" w:rsidR="00530749" w:rsidRPr="006210D6" w:rsidRDefault="00530749" w:rsidP="00530749">
      <w:pPr>
        <w:spacing w:line="256" w:lineRule="auto"/>
        <w:rPr>
          <w:rFonts w:eastAsia="Calibri"/>
          <w:u w:val="single"/>
        </w:rPr>
      </w:pPr>
      <w:r w:rsidRPr="006210D6">
        <w:rPr>
          <w:rFonts w:eastAsia="Calibri"/>
          <w:u w:val="single"/>
        </w:rPr>
        <w:t xml:space="preserve">Beyond exhibiting </w:t>
      </w:r>
      <w:r w:rsidRPr="006210D6">
        <w:rPr>
          <w:rFonts w:eastAsia="Calibri"/>
          <w:b/>
          <w:iCs/>
          <w:u w:val="single"/>
        </w:rPr>
        <w:t>extreme overconfidence</w:t>
      </w:r>
      <w:r w:rsidRPr="006210D6">
        <w:rPr>
          <w:rFonts w:eastAsia="Calibri"/>
          <w:u w:val="single"/>
        </w:rPr>
        <w:t xml:space="preserve"> </w:t>
      </w:r>
      <w:r w:rsidRPr="006210D6">
        <w:rPr>
          <w:rFonts w:eastAsia="Calibri"/>
          <w:highlight w:val="yellow"/>
          <w:u w:val="single"/>
        </w:rPr>
        <w:t>in</w:t>
      </w:r>
      <w:r w:rsidRPr="006210D6">
        <w:rPr>
          <w:rFonts w:eastAsia="Calibri"/>
          <w:u w:val="single"/>
        </w:rPr>
        <w:t xml:space="preserve"> a </w:t>
      </w:r>
      <w:r w:rsidRPr="006210D6">
        <w:rPr>
          <w:rFonts w:eastAsia="Calibri"/>
          <w:b/>
          <w:iCs/>
          <w:highlight w:val="yellow"/>
          <w:u w:val="single"/>
        </w:rPr>
        <w:t>cherry-picked analysis</w:t>
      </w:r>
      <w:r w:rsidRPr="006210D6">
        <w:rPr>
          <w:rFonts w:eastAsia="Calibri"/>
          <w:u w:val="single"/>
        </w:rPr>
        <w:t xml:space="preserve"> of climate-change causes</w:t>
      </w:r>
      <w:r w:rsidRPr="006210D6">
        <w:rPr>
          <w:rFonts w:eastAsia="Calibri"/>
          <w:sz w:val="16"/>
        </w:rPr>
        <w:t xml:space="preserve">, politicians and </w:t>
      </w:r>
      <w:r w:rsidRPr="006210D6">
        <w:rPr>
          <w:rFonts w:eastAsia="Calibri"/>
          <w:highlight w:val="yellow"/>
          <w:u w:val="single"/>
        </w:rPr>
        <w:t>activists</w:t>
      </w:r>
      <w:r w:rsidRPr="006210D6">
        <w:rPr>
          <w:rFonts w:eastAsia="Calibri"/>
          <w:u w:val="single"/>
        </w:rPr>
        <w:t xml:space="preserve"> frequently </w:t>
      </w:r>
      <w:r w:rsidRPr="006210D6">
        <w:rPr>
          <w:rFonts w:eastAsia="Calibri"/>
          <w:highlight w:val="yellow"/>
          <w:u w:val="single"/>
        </w:rPr>
        <w:t>ground</w:t>
      </w:r>
      <w:r w:rsidRPr="006210D6">
        <w:rPr>
          <w:rFonts w:eastAsia="Calibri"/>
          <w:u w:val="single"/>
        </w:rPr>
        <w:t xml:space="preserve"> their </w:t>
      </w:r>
      <w:r w:rsidRPr="006210D6">
        <w:rPr>
          <w:rFonts w:eastAsia="Calibri"/>
          <w:b/>
          <w:iCs/>
          <w:highlight w:val="yellow"/>
          <w:u w:val="single"/>
        </w:rPr>
        <w:t>alarmism</w:t>
      </w:r>
      <w:r w:rsidRPr="006210D6">
        <w:rPr>
          <w:rFonts w:eastAsia="Calibri"/>
          <w:highlight w:val="yellow"/>
          <w:u w:val="single"/>
        </w:rPr>
        <w:t xml:space="preserve"> in </w:t>
      </w:r>
      <w:r w:rsidRPr="006210D6">
        <w:rPr>
          <w:rFonts w:eastAsia="Calibri"/>
          <w:b/>
          <w:iCs/>
          <w:highlight w:val="yellow"/>
          <w:u w:val="single"/>
        </w:rPr>
        <w:t>frightening predictions</w:t>
      </w:r>
      <w:r w:rsidRPr="006210D6">
        <w:rPr>
          <w:rFonts w:eastAsia="Calibri"/>
          <w:u w:val="single"/>
        </w:rPr>
        <w:t xml:space="preserve"> about consequences that are likewise </w:t>
      </w:r>
      <w:r w:rsidRPr="006210D6">
        <w:rPr>
          <w:rFonts w:eastAsia="Calibri"/>
          <w:b/>
          <w:iCs/>
          <w:u w:val="single"/>
        </w:rPr>
        <w:t>far from certain</w:t>
      </w:r>
      <w:r w:rsidRPr="006210D6">
        <w:rPr>
          <w:rFonts w:eastAsia="Calibri"/>
          <w:sz w:val="16"/>
        </w:rPr>
        <w:t xml:space="preserve">. This is not only true within the very new (and still quite unreliable) field of predictive climate science; it is true even in the context of ongoing climate phenomena. Indeed, politicians and </w:t>
      </w:r>
      <w:r w:rsidRPr="006210D6">
        <w:rPr>
          <w:rFonts w:eastAsia="Calibri"/>
          <w:u w:val="single"/>
        </w:rPr>
        <w:t>journalists frequently characterize dramatic</w:t>
      </w:r>
      <w:r w:rsidRPr="006210D6">
        <w:rPr>
          <w:rFonts w:eastAsia="Calibri"/>
          <w:sz w:val="16"/>
        </w:rPr>
        <w:t xml:space="preserve"> or unusual </w:t>
      </w:r>
      <w:r w:rsidRPr="006210D6">
        <w:rPr>
          <w:rFonts w:eastAsia="Calibri"/>
          <w:u w:val="single"/>
        </w:rPr>
        <w:t xml:space="preserve">climate phenomena as the product of anthropogenic climate change, </w:t>
      </w:r>
      <w:r w:rsidRPr="006210D6">
        <w:rPr>
          <w:rFonts w:eastAsia="Calibri"/>
          <w:highlight w:val="yellow"/>
          <w:u w:val="single"/>
        </w:rPr>
        <w:t xml:space="preserve">yet there is </w:t>
      </w:r>
      <w:r w:rsidRPr="006210D6">
        <w:rPr>
          <w:rFonts w:eastAsia="Calibri"/>
          <w:b/>
          <w:iCs/>
          <w:highlight w:val="yellow"/>
          <w:u w:val="single"/>
        </w:rPr>
        <w:t>little ev</w:t>
      </w:r>
      <w:r w:rsidRPr="006210D6">
        <w:rPr>
          <w:rFonts w:eastAsia="Calibri"/>
          <w:u w:val="single"/>
        </w:rPr>
        <w:t xml:space="preserve">idence </w:t>
      </w:r>
      <w:r w:rsidRPr="006210D6">
        <w:rPr>
          <w:rFonts w:eastAsia="Calibri"/>
          <w:highlight w:val="yellow"/>
          <w:u w:val="single"/>
        </w:rPr>
        <w:t>to support</w:t>
      </w:r>
      <w:r w:rsidRPr="006210D6">
        <w:rPr>
          <w:rFonts w:eastAsia="Calibri"/>
          <w:u w:val="single"/>
        </w:rPr>
        <w:t xml:space="preserve"> those </w:t>
      </w:r>
      <w:r w:rsidRPr="006210D6">
        <w:rPr>
          <w:rFonts w:eastAsia="Calibri"/>
          <w:highlight w:val="yellow"/>
          <w:u w:val="single"/>
        </w:rPr>
        <w:t>claims</w:t>
      </w:r>
      <w:r w:rsidRPr="006210D6">
        <w:rPr>
          <w:rFonts w:eastAsia="Calibri"/>
          <w:sz w:val="16"/>
        </w:rPr>
        <w:t>.</w:t>
      </w:r>
    </w:p>
    <w:p w14:paraId="076F2382" w14:textId="77777777" w:rsidR="00530749" w:rsidRPr="006210D6" w:rsidRDefault="00530749" w:rsidP="00530749">
      <w:pPr>
        <w:spacing w:line="256" w:lineRule="auto"/>
        <w:rPr>
          <w:rFonts w:eastAsia="Calibri"/>
          <w:u w:val="single"/>
        </w:rPr>
      </w:pPr>
      <w:r w:rsidRPr="006210D6">
        <w:rPr>
          <w:rFonts w:eastAsia="Calibri"/>
          <w:sz w:val="16"/>
        </w:rPr>
        <w:t xml:space="preserve">For one thing, </w:t>
      </w:r>
      <w:r w:rsidRPr="006210D6">
        <w:rPr>
          <w:rFonts w:eastAsia="Calibri"/>
          <w:highlight w:val="yellow"/>
          <w:u w:val="single"/>
        </w:rPr>
        <w:t>there is no</w:t>
      </w:r>
      <w:r w:rsidRPr="006210D6">
        <w:rPr>
          <w:rFonts w:eastAsia="Calibri"/>
          <w:u w:val="single"/>
        </w:rPr>
        <w:t xml:space="preserve"> observable upward </w:t>
      </w:r>
      <w:r w:rsidRPr="006210D6">
        <w:rPr>
          <w:rFonts w:eastAsia="Calibri"/>
          <w:highlight w:val="yellow"/>
          <w:u w:val="single"/>
        </w:rPr>
        <w:t>trend in</w:t>
      </w:r>
      <w:r w:rsidRPr="006210D6">
        <w:rPr>
          <w:rFonts w:eastAsia="Calibri"/>
          <w:u w:val="single"/>
        </w:rPr>
        <w:t xml:space="preserve"> the number of </w:t>
      </w:r>
      <w:r w:rsidRPr="006210D6">
        <w:rPr>
          <w:rFonts w:eastAsia="Calibri"/>
          <w:highlight w:val="yellow"/>
          <w:u w:val="single"/>
        </w:rPr>
        <w:t>“hot” days</w:t>
      </w:r>
    </w:p>
    <w:p w14:paraId="4DB1ECE5" w14:textId="77777777" w:rsidR="00530749" w:rsidRPr="006210D6" w:rsidRDefault="00530749" w:rsidP="00530749">
      <w:pPr>
        <w:spacing w:line="256" w:lineRule="auto"/>
        <w:rPr>
          <w:rFonts w:eastAsia="Calibri"/>
          <w:u w:val="single"/>
        </w:rPr>
      </w:pPr>
      <w:r w:rsidRPr="006210D6">
        <w:rPr>
          <w:rFonts w:eastAsia="Calibri"/>
          <w:u w:val="single"/>
        </w:rPr>
        <w:t xml:space="preserve"> between 1895 and 2017; 11 of the 12 years with the highest number of such days occurred before 1960</w:t>
      </w:r>
      <w:r w:rsidRPr="006210D6">
        <w:rPr>
          <w:rFonts w:eastAsia="Calibri"/>
          <w:sz w:val="16"/>
        </w:rPr>
        <w:t xml:space="preserve">. Since 2005, </w:t>
      </w:r>
      <w:r w:rsidRPr="006210D6">
        <w:rPr>
          <w:rFonts w:eastAsia="Calibri"/>
          <w:u w:val="single"/>
        </w:rPr>
        <w:t>NOAA has maintained the</w:t>
      </w:r>
      <w:r w:rsidRPr="006210D6">
        <w:rPr>
          <w:rFonts w:eastAsia="Calibri"/>
          <w:sz w:val="16"/>
        </w:rPr>
        <w:t xml:space="preserve"> U.S. </w:t>
      </w:r>
      <w:r w:rsidRPr="006210D6">
        <w:rPr>
          <w:rFonts w:eastAsia="Calibri"/>
          <w:u w:val="single"/>
        </w:rPr>
        <w:t>Climate Reference Network</w:t>
      </w:r>
      <w:r w:rsidRPr="006210D6">
        <w:rPr>
          <w:rFonts w:eastAsia="Calibri"/>
          <w:sz w:val="16"/>
        </w:rPr>
        <w:t xml:space="preserve">, comprising 114 meticulously maintained temperature stations spaced more or less uniformly across the lower 48 states, along with 21 stations in Alaska and two stations in Hawaii. They are placed to avoid heat-island effects and other such distortions as much as possible. </w:t>
      </w:r>
      <w:r w:rsidRPr="006210D6">
        <w:rPr>
          <w:rFonts w:eastAsia="Calibri"/>
          <w:u w:val="single"/>
        </w:rPr>
        <w:t xml:space="preserve">The </w:t>
      </w:r>
      <w:r w:rsidRPr="006210D6">
        <w:rPr>
          <w:rFonts w:eastAsia="Calibri"/>
          <w:b/>
          <w:iCs/>
          <w:u w:val="single"/>
        </w:rPr>
        <w:t>reported data</w:t>
      </w:r>
      <w:r w:rsidRPr="006210D6">
        <w:rPr>
          <w:rFonts w:eastAsia="Calibri"/>
          <w:u w:val="single"/>
        </w:rPr>
        <w:t xml:space="preserve"> show </w:t>
      </w:r>
      <w:r w:rsidRPr="006210D6">
        <w:rPr>
          <w:rFonts w:eastAsia="Calibri"/>
          <w:b/>
          <w:iCs/>
          <w:u w:val="single"/>
        </w:rPr>
        <w:t>no increase</w:t>
      </w:r>
      <w:r w:rsidRPr="006210D6">
        <w:rPr>
          <w:rFonts w:eastAsia="Calibri"/>
          <w:u w:val="single"/>
        </w:rPr>
        <w:t xml:space="preserve"> in average temperatures over the available 2005-2020 period. In addition, </w:t>
      </w:r>
      <w:r w:rsidRPr="006210D6">
        <w:rPr>
          <w:rFonts w:eastAsia="Calibri"/>
          <w:highlight w:val="yellow"/>
          <w:u w:val="single"/>
        </w:rPr>
        <w:t>a</w:t>
      </w:r>
      <w:r w:rsidRPr="006210D6">
        <w:rPr>
          <w:rFonts w:eastAsia="Calibri"/>
          <w:u w:val="single"/>
        </w:rPr>
        <w:t xml:space="preserve"> recent </w:t>
      </w:r>
      <w:r w:rsidRPr="006210D6">
        <w:rPr>
          <w:rFonts w:eastAsia="Calibri"/>
          <w:highlight w:val="yellow"/>
          <w:u w:val="single"/>
        </w:rPr>
        <w:t>reconstruction of</w:t>
      </w:r>
      <w:r w:rsidRPr="006210D6">
        <w:rPr>
          <w:rFonts w:eastAsia="Calibri"/>
          <w:u w:val="single"/>
        </w:rPr>
        <w:t xml:space="preserve"> global </w:t>
      </w:r>
      <w:r w:rsidRPr="006210D6">
        <w:rPr>
          <w:rFonts w:eastAsia="Calibri"/>
          <w:b/>
          <w:iCs/>
          <w:highlight w:val="yellow"/>
          <w:u w:val="single"/>
        </w:rPr>
        <w:t>temp</w:t>
      </w:r>
      <w:r w:rsidRPr="006210D6">
        <w:rPr>
          <w:rFonts w:eastAsia="Calibri"/>
          <w:u w:val="single"/>
        </w:rPr>
        <w:t>erature</w:t>
      </w:r>
      <w:r w:rsidRPr="006210D6">
        <w:rPr>
          <w:rFonts w:eastAsia="Calibri"/>
          <w:b/>
          <w:iCs/>
          <w:highlight w:val="yellow"/>
          <w:u w:val="single"/>
        </w:rPr>
        <w:t>s</w:t>
      </w:r>
      <w:r w:rsidRPr="006210D6">
        <w:rPr>
          <w:rFonts w:eastAsia="Calibri"/>
          <w:highlight w:val="yellow"/>
          <w:u w:val="single"/>
        </w:rPr>
        <w:t xml:space="preserve"> over</w:t>
      </w:r>
      <w:r w:rsidRPr="006210D6">
        <w:rPr>
          <w:rFonts w:eastAsia="Calibri"/>
          <w:u w:val="single"/>
        </w:rPr>
        <w:t xml:space="preserve"> the past </w:t>
      </w:r>
      <w:r w:rsidRPr="006210D6">
        <w:rPr>
          <w:rFonts w:eastAsia="Calibri"/>
          <w:b/>
          <w:iCs/>
          <w:highlight w:val="yellow"/>
          <w:u w:val="single"/>
        </w:rPr>
        <w:t>1 million years</w:t>
      </w:r>
      <w:r w:rsidRPr="006210D6">
        <w:rPr>
          <w:rFonts w:eastAsia="Calibri"/>
          <w:u w:val="single"/>
        </w:rPr>
        <w:t> — created using data from ice-sheet formations — </w:t>
      </w:r>
      <w:r w:rsidRPr="006210D6">
        <w:rPr>
          <w:rFonts w:eastAsia="Calibri"/>
          <w:highlight w:val="yellow"/>
          <w:u w:val="single"/>
        </w:rPr>
        <w:t>shows</w:t>
      </w:r>
      <w:r w:rsidRPr="006210D6">
        <w:rPr>
          <w:rFonts w:eastAsia="Calibri"/>
          <w:u w:val="single"/>
        </w:rPr>
        <w:t xml:space="preserve"> that there is </w:t>
      </w:r>
      <w:r w:rsidRPr="006210D6">
        <w:rPr>
          <w:rFonts w:eastAsia="Calibri"/>
          <w:b/>
          <w:iCs/>
          <w:highlight w:val="yellow"/>
          <w:u w:val="single"/>
        </w:rPr>
        <w:t>nothing unusual</w:t>
      </w:r>
      <w:r w:rsidRPr="006210D6">
        <w:rPr>
          <w:rFonts w:eastAsia="Calibri"/>
          <w:u w:val="single"/>
        </w:rPr>
        <w:t xml:space="preserve"> about the current warm period</w:t>
      </w:r>
      <w:r w:rsidRPr="006210D6">
        <w:rPr>
          <w:rFonts w:eastAsia="Calibri"/>
          <w:sz w:val="16"/>
        </w:rPr>
        <w:t>.</w:t>
      </w:r>
    </w:p>
    <w:p w14:paraId="3DD9EFA6" w14:textId="77777777" w:rsidR="00530749" w:rsidRPr="006210D6" w:rsidRDefault="00530749" w:rsidP="00530749">
      <w:pPr>
        <w:spacing w:line="256" w:lineRule="auto"/>
        <w:rPr>
          <w:rFonts w:eastAsia="Calibri"/>
          <w:u w:val="single"/>
        </w:rPr>
      </w:pPr>
      <w:r w:rsidRPr="006210D6">
        <w:rPr>
          <w:rFonts w:eastAsia="Calibri"/>
          <w:sz w:val="16"/>
        </w:rPr>
        <w:t xml:space="preserve">Rising sea levels are another frequently cited example of impending climate crisis. And yet </w:t>
      </w:r>
      <w:r w:rsidRPr="006210D6">
        <w:rPr>
          <w:rFonts w:eastAsia="Calibri"/>
          <w:u w:val="single"/>
        </w:rPr>
        <w:t xml:space="preserve">sea levels have been rising since at least the </w:t>
      </w:r>
      <w:r w:rsidRPr="006210D6">
        <w:rPr>
          <w:rFonts w:eastAsia="Calibri"/>
          <w:b/>
          <w:iCs/>
          <w:u w:val="single"/>
        </w:rPr>
        <w:t>mid-19th century</w:t>
      </w:r>
      <w:r w:rsidRPr="006210D6">
        <w:rPr>
          <w:rFonts w:eastAsia="Calibri"/>
          <w:sz w:val="16"/>
        </w:rPr>
        <w:t>. This rise is tied closely with the end of the Little Ice Age that occurred not long before, which led to a rise in global temperatures, some melting of sea ice, and a thermal expansion of sea water. There is some evidence showing an acceleration in sea-level rise beginning in the early 1990s: Satellite measurements of sea levels began in 1992 and show a sea-level rise of about 3.2 millimeters per year between 1993 and 2010. Before 1992, when sea levels were measured with tidal gauges, the data showed an increase of about 1.7 millimeters per year on average from 1901 to 1990.</w:t>
      </w:r>
    </w:p>
    <w:p w14:paraId="6CCB80B4" w14:textId="77777777" w:rsidR="00530749" w:rsidRPr="006210D6" w:rsidRDefault="00530749" w:rsidP="00530749">
      <w:pPr>
        <w:spacing w:line="256" w:lineRule="auto"/>
        <w:rPr>
          <w:rFonts w:eastAsia="Calibri"/>
          <w:u w:val="single"/>
        </w:rPr>
      </w:pPr>
      <w:r w:rsidRPr="006210D6">
        <w:rPr>
          <w:rFonts w:eastAsia="Calibri"/>
          <w:sz w:val="16"/>
        </w:rPr>
        <w:t xml:space="preserve">But because the </w:t>
      </w:r>
      <w:r w:rsidRPr="006210D6">
        <w:rPr>
          <w:rFonts w:eastAsia="Calibri"/>
          <w:u w:val="single"/>
        </w:rPr>
        <w:t>datasets are from</w:t>
      </w:r>
      <w:r w:rsidRPr="006210D6">
        <w:rPr>
          <w:rFonts w:eastAsia="Calibri"/>
          <w:sz w:val="16"/>
        </w:rPr>
        <w:t xml:space="preserve"> two </w:t>
      </w:r>
      <w:r w:rsidRPr="006210D6">
        <w:rPr>
          <w:rFonts w:eastAsia="Calibri"/>
          <w:u w:val="single"/>
        </w:rPr>
        <w:t>different sources</w:t>
      </w:r>
      <w:r w:rsidRPr="006210D6">
        <w:rPr>
          <w:rFonts w:eastAsia="Calibri"/>
          <w:sz w:val="16"/>
        </w:rPr>
        <w:t xml:space="preserve"> — satellite measurements versus tidal gauges — they are not directly comparable, </w:t>
      </w:r>
      <w:r w:rsidRPr="006210D6">
        <w:rPr>
          <w:rFonts w:eastAsia="Calibri"/>
          <w:u w:val="single"/>
        </w:rPr>
        <w:t>and</w:t>
      </w:r>
      <w:r w:rsidRPr="006210D6">
        <w:rPr>
          <w:rFonts w:eastAsia="Calibri"/>
          <w:sz w:val="16"/>
        </w:rPr>
        <w:t xml:space="preserve"> therefore they </w:t>
      </w:r>
      <w:r w:rsidRPr="006210D6">
        <w:rPr>
          <w:rFonts w:eastAsia="Calibri"/>
          <w:u w:val="single"/>
        </w:rPr>
        <w:t>cannot be interpreted as showing an acceleration in sea-level rises</w:t>
      </w:r>
      <w:r w:rsidRPr="006210D6">
        <w:rPr>
          <w:rFonts w:eastAsia="Calibri"/>
          <w:sz w:val="16"/>
        </w:rPr>
        <w:t xml:space="preserve">. Moreover, </w:t>
      </w:r>
      <w:r w:rsidRPr="006210D6">
        <w:rPr>
          <w:rFonts w:eastAsia="Calibri"/>
          <w:u w:val="single"/>
        </w:rPr>
        <w:t>the period beginning in</w:t>
      </w:r>
      <w:r w:rsidRPr="006210D6">
        <w:rPr>
          <w:rFonts w:eastAsia="Calibri"/>
          <w:sz w:val="16"/>
        </w:rPr>
        <w:t xml:space="preserve"> 19</w:t>
      </w:r>
      <w:r w:rsidRPr="006210D6">
        <w:rPr>
          <w:rFonts w:eastAsia="Calibri"/>
          <w:b/>
          <w:iCs/>
          <w:u w:val="single"/>
        </w:rPr>
        <w:t>93</w:t>
      </w:r>
      <w:r w:rsidRPr="006210D6">
        <w:rPr>
          <w:rFonts w:eastAsia="Calibri"/>
          <w:u w:val="single"/>
        </w:rPr>
        <w:t xml:space="preserve"> is short in terms of global climate phenomena</w:t>
      </w:r>
      <w:r w:rsidRPr="006210D6">
        <w:rPr>
          <w:rFonts w:eastAsia="Calibri"/>
          <w:sz w:val="16"/>
        </w:rPr>
        <w:t xml:space="preserve">. Since sea levels have risen at a constant rate, remained constant, or even fallen during similar relatively short periods, </w:t>
      </w:r>
      <w:r w:rsidRPr="006210D6">
        <w:rPr>
          <w:rFonts w:eastAsia="Calibri"/>
          <w:u w:val="single"/>
        </w:rPr>
        <w:t xml:space="preserve">inferences drawn from them are </w:t>
      </w:r>
      <w:r w:rsidRPr="006210D6">
        <w:rPr>
          <w:rFonts w:eastAsia="Calibri"/>
          <w:b/>
          <w:iCs/>
          <w:u w:val="single"/>
        </w:rPr>
        <w:t>problematic</w:t>
      </w:r>
      <w:r w:rsidRPr="006210D6">
        <w:rPr>
          <w:rFonts w:eastAsia="Calibri"/>
          <w:sz w:val="16"/>
        </w:rPr>
        <w:t>. It is of course possible there has been an acceleration in sea-level rise, but even still, it would not be clear whether such a development stemmed primarily from anthropogenic or natural causes; clearly, both processes are relevant.</w:t>
      </w:r>
    </w:p>
    <w:p w14:paraId="56156B95" w14:textId="77777777" w:rsidR="00530749" w:rsidRPr="006210D6" w:rsidRDefault="00530749" w:rsidP="00530749">
      <w:pPr>
        <w:spacing w:line="256" w:lineRule="auto"/>
        <w:rPr>
          <w:rFonts w:eastAsia="Calibri"/>
          <w:u w:val="single"/>
        </w:rPr>
      </w:pPr>
      <w:r w:rsidRPr="006210D6">
        <w:rPr>
          <w:rFonts w:eastAsia="Calibri"/>
          <w:u w:val="single"/>
        </w:rPr>
        <w:t xml:space="preserve">A study of changes in Arctic and Antarctic sea ice yields </w:t>
      </w:r>
      <w:r w:rsidRPr="006210D6">
        <w:rPr>
          <w:rFonts w:eastAsia="Calibri"/>
          <w:b/>
          <w:iCs/>
          <w:u w:val="single"/>
        </w:rPr>
        <w:t>very different</w:t>
      </w:r>
      <w:r w:rsidRPr="006210D6">
        <w:rPr>
          <w:rFonts w:eastAsia="Calibri"/>
          <w:u w:val="single"/>
        </w:rPr>
        <w:t xml:space="preserve"> inferences</w:t>
      </w:r>
      <w:r w:rsidRPr="006210D6">
        <w:rPr>
          <w:rFonts w:eastAsia="Calibri"/>
          <w:sz w:val="14"/>
        </w:rPr>
        <w:t xml:space="preserve">. Since 1979, </w:t>
      </w:r>
      <w:r w:rsidRPr="006210D6">
        <w:rPr>
          <w:rFonts w:eastAsia="Calibri"/>
          <w:highlight w:val="yellow"/>
          <w:u w:val="single"/>
        </w:rPr>
        <w:t>Arctic</w:t>
      </w:r>
      <w:r w:rsidRPr="006210D6">
        <w:rPr>
          <w:rFonts w:eastAsia="Calibri"/>
          <w:u w:val="single"/>
        </w:rPr>
        <w:t xml:space="preserve"> sea </w:t>
      </w:r>
      <w:r w:rsidRPr="006210D6">
        <w:rPr>
          <w:rFonts w:eastAsia="Calibri"/>
          <w:highlight w:val="yellow"/>
          <w:u w:val="single"/>
        </w:rPr>
        <w:t>ice</w:t>
      </w:r>
      <w:r w:rsidRPr="006210D6">
        <w:rPr>
          <w:rFonts w:eastAsia="Calibri"/>
          <w:u w:val="single"/>
        </w:rPr>
        <w:t xml:space="preserve"> has </w:t>
      </w:r>
      <w:r w:rsidRPr="006210D6">
        <w:rPr>
          <w:rFonts w:eastAsia="Calibri"/>
          <w:highlight w:val="yellow"/>
          <w:u w:val="single"/>
        </w:rPr>
        <w:t>declined</w:t>
      </w:r>
      <w:r w:rsidRPr="006210D6">
        <w:rPr>
          <w:rFonts w:eastAsia="Calibri"/>
          <w:sz w:val="14"/>
        </w:rPr>
        <w:t xml:space="preserve"> relative to the 30-year average (again, the degree to which this is the result of anthropogenic factors is not known). </w:t>
      </w:r>
      <w:r w:rsidRPr="006210D6">
        <w:rPr>
          <w:rFonts w:eastAsia="Calibri"/>
          <w:highlight w:val="yellow"/>
          <w:u w:val="single"/>
        </w:rPr>
        <w:t>Meanwhile, Antarctic</w:t>
      </w:r>
      <w:r w:rsidRPr="006210D6">
        <w:rPr>
          <w:rFonts w:eastAsia="Calibri"/>
          <w:u w:val="single"/>
        </w:rPr>
        <w:t xml:space="preserve"> sea ice </w:t>
      </w:r>
      <w:r w:rsidRPr="006210D6">
        <w:rPr>
          <w:rFonts w:eastAsia="Calibri"/>
          <w:highlight w:val="yellow"/>
          <w:u w:val="single"/>
        </w:rPr>
        <w:t xml:space="preserve">has been </w:t>
      </w:r>
      <w:r w:rsidRPr="006210D6">
        <w:rPr>
          <w:rFonts w:eastAsia="Calibri"/>
          <w:b/>
          <w:iCs/>
          <w:highlight w:val="yellow"/>
          <w:u w:val="single"/>
        </w:rPr>
        <w:t>growing</w:t>
      </w:r>
      <w:r w:rsidRPr="006210D6">
        <w:rPr>
          <w:rFonts w:eastAsia="Calibri"/>
          <w:sz w:val="14"/>
        </w:rPr>
        <w:t xml:space="preserve"> relative to the 30-year average, </w:t>
      </w:r>
      <w:r w:rsidRPr="006210D6">
        <w:rPr>
          <w:rFonts w:eastAsia="Calibri"/>
          <w:u w:val="single"/>
        </w:rPr>
        <w:t xml:space="preserve">and the </w:t>
      </w:r>
      <w:r w:rsidRPr="006210D6">
        <w:rPr>
          <w:rFonts w:eastAsia="Calibri"/>
          <w:highlight w:val="yellow"/>
          <w:u w:val="single"/>
        </w:rPr>
        <w:t>global sea-ice</w:t>
      </w:r>
      <w:r w:rsidRPr="006210D6">
        <w:rPr>
          <w:rFonts w:eastAsia="Calibri"/>
          <w:u w:val="single"/>
        </w:rPr>
        <w:t xml:space="preserve"> total has </w:t>
      </w:r>
      <w:r w:rsidRPr="006210D6">
        <w:rPr>
          <w:rFonts w:eastAsia="Calibri"/>
          <w:b/>
          <w:iCs/>
          <w:highlight w:val="yellow"/>
          <w:u w:val="single"/>
        </w:rPr>
        <w:t>remained</w:t>
      </w:r>
      <w:r w:rsidRPr="006210D6">
        <w:rPr>
          <w:rFonts w:eastAsia="Calibri"/>
          <w:sz w:val="14"/>
        </w:rPr>
        <w:t xml:space="preserve"> roughly </w:t>
      </w:r>
      <w:r w:rsidRPr="006210D6">
        <w:rPr>
          <w:rFonts w:eastAsia="Calibri"/>
          <w:b/>
          <w:iCs/>
          <w:highlight w:val="yellow"/>
          <w:u w:val="single"/>
        </w:rPr>
        <w:t>constant</w:t>
      </w:r>
      <w:r w:rsidRPr="006210D6">
        <w:rPr>
          <w:rFonts w:eastAsia="Calibri"/>
          <w:sz w:val="14"/>
        </w:rPr>
        <w:t xml:space="preserve"> since 1979.</w:t>
      </w:r>
    </w:p>
    <w:p w14:paraId="0ECD0614" w14:textId="77777777" w:rsidR="00530749" w:rsidRPr="006210D6" w:rsidRDefault="00530749" w:rsidP="00530749">
      <w:pPr>
        <w:spacing w:line="256" w:lineRule="auto"/>
        <w:rPr>
          <w:rFonts w:eastAsia="Calibri"/>
          <w:u w:val="single"/>
        </w:rPr>
      </w:pPr>
      <w:r w:rsidRPr="006210D6">
        <w:rPr>
          <w:rFonts w:eastAsia="Calibri"/>
          <w:u w:val="single"/>
        </w:rPr>
        <w:t xml:space="preserve">Extreme weather occurrences are likewise used as evidence of an ongoing climate crisis, but again, a </w:t>
      </w:r>
      <w:r w:rsidRPr="006210D6">
        <w:rPr>
          <w:rFonts w:eastAsia="Calibri"/>
          <w:b/>
          <w:iCs/>
          <w:u w:val="single"/>
        </w:rPr>
        <w:t>study</w:t>
      </w:r>
      <w:r w:rsidRPr="006210D6">
        <w:rPr>
          <w:rFonts w:eastAsia="Calibri"/>
          <w:u w:val="single"/>
        </w:rPr>
        <w:t xml:space="preserve"> of the </w:t>
      </w:r>
      <w:r w:rsidRPr="006210D6">
        <w:rPr>
          <w:rFonts w:eastAsia="Calibri"/>
          <w:b/>
          <w:iCs/>
          <w:u w:val="single"/>
        </w:rPr>
        <w:t>available data</w:t>
      </w:r>
      <w:r w:rsidRPr="006210D6">
        <w:rPr>
          <w:rFonts w:eastAsia="Calibri"/>
          <w:u w:val="single"/>
        </w:rPr>
        <w:t xml:space="preserve"> undercuts that assessment</w:t>
      </w:r>
      <w:r w:rsidRPr="006210D6">
        <w:rPr>
          <w:rFonts w:eastAsia="Calibri"/>
          <w:sz w:val="14"/>
        </w:rPr>
        <w:t xml:space="preserve">. U.S. </w:t>
      </w:r>
      <w:r w:rsidRPr="006210D6">
        <w:rPr>
          <w:rFonts w:eastAsia="Calibri"/>
          <w:u w:val="single"/>
        </w:rPr>
        <w:t>tornado activity shows</w:t>
      </w:r>
      <w:r w:rsidRPr="006210D6">
        <w:rPr>
          <w:rFonts w:eastAsia="Calibri"/>
          <w:sz w:val="14"/>
        </w:rPr>
        <w:t xml:space="preserve"> either </w:t>
      </w:r>
      <w:r w:rsidRPr="006210D6">
        <w:rPr>
          <w:rFonts w:eastAsia="Calibri"/>
          <w:u w:val="single"/>
        </w:rPr>
        <w:t>no increase</w:t>
      </w:r>
      <w:r w:rsidRPr="006210D6">
        <w:rPr>
          <w:rFonts w:eastAsia="Calibri"/>
          <w:sz w:val="14"/>
        </w:rPr>
        <w:t xml:space="preserve"> or a downward trend since 1954. </w:t>
      </w:r>
      <w:r w:rsidRPr="006210D6">
        <w:rPr>
          <w:rFonts w:eastAsia="Calibri"/>
          <w:u w:val="single"/>
        </w:rPr>
        <w:t>Data on tropical storms, hurricanes, and accumulated cyclone energy</w:t>
      </w:r>
      <w:r w:rsidRPr="006210D6">
        <w:rPr>
          <w:rFonts w:eastAsia="Calibri"/>
          <w:sz w:val="14"/>
        </w:rPr>
        <w:t xml:space="preserve"> (a wind-speed index measuring the overall strength of a given hurricane season) </w:t>
      </w:r>
      <w:r w:rsidRPr="006210D6">
        <w:rPr>
          <w:rFonts w:eastAsia="Calibri"/>
          <w:u w:val="single"/>
        </w:rPr>
        <w:t>reveal little change since satellite measurements of the phenomena began in the early</w:t>
      </w:r>
      <w:r w:rsidRPr="006210D6">
        <w:rPr>
          <w:rFonts w:eastAsia="Calibri"/>
          <w:sz w:val="14"/>
        </w:rPr>
        <w:t xml:space="preserve"> 19</w:t>
      </w:r>
      <w:r w:rsidRPr="006210D6">
        <w:rPr>
          <w:rFonts w:eastAsia="Calibri"/>
          <w:b/>
          <w:iCs/>
          <w:u w:val="single"/>
        </w:rPr>
        <w:t>70s</w:t>
      </w:r>
      <w:r w:rsidRPr="006210D6">
        <w:rPr>
          <w:rFonts w:eastAsia="Calibri"/>
          <w:u w:val="single"/>
        </w:rPr>
        <w:t>. The number of wildfires</w:t>
      </w:r>
      <w:r w:rsidRPr="006210D6">
        <w:rPr>
          <w:rFonts w:eastAsia="Calibri"/>
          <w:sz w:val="14"/>
        </w:rPr>
        <w:t xml:space="preserve"> in the United States </w:t>
      </w:r>
      <w:r w:rsidRPr="006210D6">
        <w:rPr>
          <w:rFonts w:eastAsia="Calibri"/>
          <w:u w:val="single"/>
        </w:rPr>
        <w:t>shows no upward trend</w:t>
      </w:r>
      <w:r w:rsidRPr="006210D6">
        <w:rPr>
          <w:rFonts w:eastAsia="Calibri"/>
          <w:sz w:val="14"/>
        </w:rPr>
        <w:t xml:space="preserve"> since 1985, </w:t>
      </w:r>
      <w:r w:rsidRPr="006210D6">
        <w:rPr>
          <w:rFonts w:eastAsia="Calibri"/>
          <w:u w:val="single"/>
        </w:rPr>
        <w:t xml:space="preserve">and global acreage burned has </w:t>
      </w:r>
      <w:r w:rsidRPr="006210D6">
        <w:rPr>
          <w:rFonts w:eastAsia="Calibri"/>
          <w:b/>
          <w:iCs/>
          <w:u w:val="single"/>
        </w:rPr>
        <w:t>declined</w:t>
      </w:r>
      <w:r w:rsidRPr="006210D6">
        <w:rPr>
          <w:rFonts w:eastAsia="Calibri"/>
          <w:sz w:val="14"/>
        </w:rPr>
        <w:t xml:space="preserve"> over past decades. The Palmer Drought Severity Index shows no trend since 1895. And the IPCC’s Fifth Assessment Report, published in 2014, displays substantial divergence between its discussion of the historical evidence on droughts and the projections on future droughts yielded by its climate models. Simply put, the available data do not support the ubiquitous assertions about the causal link between greenhouse-gas accumulation, temperature change, and extreme weather events and conditions.</w:t>
      </w:r>
    </w:p>
    <w:p w14:paraId="6A6EE3A9" w14:textId="77777777" w:rsidR="00530749" w:rsidRPr="006210D6" w:rsidRDefault="00530749" w:rsidP="00530749">
      <w:pPr>
        <w:spacing w:line="256" w:lineRule="auto"/>
        <w:rPr>
          <w:rFonts w:eastAsia="Calibri"/>
          <w:u w:val="single"/>
        </w:rPr>
      </w:pPr>
      <w:r w:rsidRPr="006210D6">
        <w:rPr>
          <w:rFonts w:eastAsia="Calibri"/>
          <w:sz w:val="14"/>
        </w:rPr>
        <w:t>Unable to demonstrate that observed climate trends are due to anthropogenic climate change — or even that these events are particularly unusual or concerning — </w:t>
      </w:r>
      <w:r w:rsidRPr="006210D6">
        <w:rPr>
          <w:rFonts w:eastAsia="Calibri"/>
          <w:u w:val="single"/>
        </w:rPr>
        <w:t>climate catastrophists</w:t>
      </w:r>
      <w:r w:rsidRPr="006210D6">
        <w:rPr>
          <w:rFonts w:eastAsia="Calibri"/>
          <w:sz w:val="14"/>
        </w:rPr>
        <w:t xml:space="preserve"> will often </w:t>
      </w:r>
      <w:r w:rsidRPr="006210D6">
        <w:rPr>
          <w:rFonts w:eastAsia="Calibri"/>
          <w:u w:val="single"/>
        </w:rPr>
        <w:t xml:space="preserve">turn to </w:t>
      </w:r>
      <w:r w:rsidRPr="006210D6">
        <w:rPr>
          <w:rFonts w:eastAsia="Calibri"/>
          <w:b/>
          <w:iCs/>
          <w:highlight w:val="yellow"/>
          <w:u w:val="single"/>
        </w:rPr>
        <w:t>dire predictions</w:t>
      </w:r>
      <w:r w:rsidRPr="006210D6">
        <w:rPr>
          <w:rFonts w:eastAsia="Calibri"/>
          <w:sz w:val="14"/>
        </w:rPr>
        <w:t xml:space="preserve"> about prospective climate phenomena. </w:t>
      </w:r>
      <w:r w:rsidRPr="006210D6">
        <w:rPr>
          <w:rFonts w:eastAsia="Calibri"/>
          <w:u w:val="single"/>
        </w:rPr>
        <w:t>The problem</w:t>
      </w:r>
      <w:r w:rsidRPr="006210D6">
        <w:rPr>
          <w:rFonts w:eastAsia="Calibri"/>
          <w:sz w:val="14"/>
        </w:rPr>
        <w:t xml:space="preserve"> with such predictions </w:t>
      </w:r>
      <w:r w:rsidRPr="006210D6">
        <w:rPr>
          <w:rFonts w:eastAsia="Calibri"/>
          <w:u w:val="single"/>
        </w:rPr>
        <w:t>is</w:t>
      </w:r>
      <w:r w:rsidRPr="006210D6">
        <w:rPr>
          <w:rFonts w:eastAsia="Calibri"/>
          <w:sz w:val="14"/>
        </w:rPr>
        <w:t xml:space="preserve"> that </w:t>
      </w:r>
      <w:r w:rsidRPr="006210D6">
        <w:rPr>
          <w:rFonts w:eastAsia="Calibri"/>
          <w:u w:val="single"/>
        </w:rPr>
        <w:t xml:space="preserve">they </w:t>
      </w:r>
      <w:r w:rsidRPr="006210D6">
        <w:rPr>
          <w:rFonts w:eastAsia="Calibri"/>
          <w:highlight w:val="yellow"/>
          <w:u w:val="single"/>
        </w:rPr>
        <w:t>are</w:t>
      </w:r>
      <w:r w:rsidRPr="006210D6">
        <w:rPr>
          <w:rFonts w:eastAsia="Calibri"/>
          <w:u w:val="single"/>
        </w:rPr>
        <w:t xml:space="preserve"> almost always </w:t>
      </w:r>
      <w:r w:rsidRPr="006210D6">
        <w:rPr>
          <w:rFonts w:eastAsia="Calibri"/>
          <w:highlight w:val="yellow"/>
          <w:u w:val="single"/>
        </w:rPr>
        <w:t>generated by</w:t>
      </w:r>
      <w:r w:rsidRPr="006210D6">
        <w:rPr>
          <w:rFonts w:eastAsia="Calibri"/>
          <w:u w:val="single"/>
        </w:rPr>
        <w:t xml:space="preserve"> climate </w:t>
      </w:r>
      <w:r w:rsidRPr="006210D6">
        <w:rPr>
          <w:rFonts w:eastAsia="Calibri"/>
          <w:highlight w:val="yellow"/>
          <w:u w:val="single"/>
        </w:rPr>
        <w:t xml:space="preserve">models driven by </w:t>
      </w:r>
      <w:r w:rsidRPr="006210D6">
        <w:rPr>
          <w:rFonts w:eastAsia="Calibri"/>
          <w:b/>
          <w:iCs/>
          <w:highlight w:val="yellow"/>
          <w:u w:val="single"/>
        </w:rPr>
        <w:t>highly complex</w:t>
      </w:r>
      <w:r w:rsidRPr="006210D6">
        <w:rPr>
          <w:rFonts w:eastAsia="Calibri"/>
          <w:b/>
          <w:iCs/>
          <w:u w:val="single"/>
        </w:rPr>
        <w:t xml:space="preserve"> sets of </w:t>
      </w:r>
      <w:r w:rsidRPr="006210D6">
        <w:rPr>
          <w:rFonts w:eastAsia="Calibri"/>
          <w:b/>
          <w:iCs/>
          <w:highlight w:val="yellow"/>
          <w:u w:val="single"/>
        </w:rPr>
        <w:t>assumptions</w:t>
      </w:r>
      <w:r w:rsidRPr="006210D6">
        <w:rPr>
          <w:rFonts w:eastAsia="Calibri"/>
          <w:u w:val="single"/>
        </w:rPr>
        <w:t xml:space="preserve"> about which there is </w:t>
      </w:r>
      <w:r w:rsidRPr="006210D6">
        <w:rPr>
          <w:rFonts w:eastAsia="Calibri"/>
          <w:b/>
          <w:iCs/>
          <w:u w:val="single"/>
        </w:rPr>
        <w:t>significant dispute</w:t>
      </w:r>
      <w:r w:rsidRPr="006210D6">
        <w:rPr>
          <w:rFonts w:eastAsia="Calibri"/>
          <w:u w:val="single"/>
        </w:rPr>
        <w:t xml:space="preserve">. Worse, these models are </w:t>
      </w:r>
      <w:r w:rsidRPr="006210D6">
        <w:rPr>
          <w:rFonts w:eastAsia="Calibri"/>
          <w:b/>
          <w:iCs/>
          <w:highlight w:val="yellow"/>
          <w:u w:val="single"/>
        </w:rPr>
        <w:t>notorious</w:t>
      </w:r>
      <w:r w:rsidRPr="006210D6">
        <w:rPr>
          <w:rFonts w:eastAsia="Calibri"/>
          <w:highlight w:val="yellow"/>
          <w:u w:val="single"/>
        </w:rPr>
        <w:t xml:space="preserve"> for </w:t>
      </w:r>
      <w:r w:rsidRPr="006210D6">
        <w:rPr>
          <w:rFonts w:eastAsia="Calibri"/>
          <w:b/>
          <w:iCs/>
          <w:highlight w:val="yellow"/>
          <w:u w:val="single"/>
        </w:rPr>
        <w:t>failing</w:t>
      </w:r>
      <w:r w:rsidRPr="006210D6">
        <w:rPr>
          <w:rFonts w:eastAsia="Calibri"/>
          <w:u w:val="single"/>
        </w:rPr>
        <w:t xml:space="preserve"> to accurately predict already documented changes in climate</w:t>
      </w:r>
      <w:r w:rsidRPr="006210D6">
        <w:rPr>
          <w:rFonts w:eastAsia="Calibri"/>
          <w:sz w:val="14"/>
        </w:rPr>
        <w:t>. As climatologist Patrick Michaels of the Competitive Enterprise Institute notes:</w:t>
      </w:r>
    </w:p>
    <w:p w14:paraId="3B20C5A7" w14:textId="77777777" w:rsidR="00530749" w:rsidRPr="006210D6" w:rsidRDefault="00530749" w:rsidP="00530749">
      <w:pPr>
        <w:spacing w:line="256" w:lineRule="auto"/>
        <w:ind w:left="720"/>
        <w:rPr>
          <w:rFonts w:eastAsia="Calibri"/>
          <w:u w:val="single"/>
        </w:rPr>
      </w:pPr>
      <w:r w:rsidRPr="006210D6">
        <w:rPr>
          <w:rFonts w:eastAsia="Calibri"/>
          <w:highlight w:val="yellow"/>
          <w:u w:val="single"/>
        </w:rPr>
        <w:t xml:space="preserve">During </w:t>
      </w:r>
      <w:r w:rsidRPr="006210D6">
        <w:rPr>
          <w:rFonts w:eastAsia="Calibri"/>
          <w:b/>
          <w:iCs/>
          <w:highlight w:val="yellow"/>
          <w:u w:val="single"/>
        </w:rPr>
        <w:t>all periods</w:t>
      </w:r>
      <w:r w:rsidRPr="006210D6">
        <w:rPr>
          <w:rFonts w:eastAsia="Calibri"/>
          <w:sz w:val="14"/>
        </w:rPr>
        <w:t xml:space="preserve"> from 10 years (2006-2015) to 65 (1951-2015) years in length, </w:t>
      </w:r>
      <w:r w:rsidRPr="006210D6">
        <w:rPr>
          <w:rFonts w:eastAsia="Calibri"/>
          <w:u w:val="single"/>
        </w:rPr>
        <w:t xml:space="preserve">the </w:t>
      </w:r>
      <w:r w:rsidRPr="006210D6">
        <w:rPr>
          <w:rFonts w:eastAsia="Calibri"/>
          <w:highlight w:val="yellow"/>
          <w:u w:val="single"/>
        </w:rPr>
        <w:t xml:space="preserve">observed </w:t>
      </w:r>
      <w:r w:rsidRPr="006210D6">
        <w:rPr>
          <w:rFonts w:eastAsia="Calibri"/>
          <w:b/>
          <w:iCs/>
          <w:highlight w:val="yellow"/>
          <w:u w:val="single"/>
        </w:rPr>
        <w:t>temp</w:t>
      </w:r>
      <w:r w:rsidRPr="006210D6">
        <w:rPr>
          <w:rFonts w:eastAsia="Calibri"/>
          <w:u w:val="single"/>
        </w:rPr>
        <w:t xml:space="preserve">erature trend </w:t>
      </w:r>
      <w:r w:rsidRPr="006210D6">
        <w:rPr>
          <w:rFonts w:eastAsia="Calibri"/>
          <w:highlight w:val="yellow"/>
          <w:u w:val="single"/>
        </w:rPr>
        <w:t>lies in the</w:t>
      </w:r>
      <w:r w:rsidRPr="006210D6">
        <w:rPr>
          <w:rFonts w:eastAsia="Calibri"/>
          <w:u w:val="single"/>
        </w:rPr>
        <w:t xml:space="preserve"> </w:t>
      </w:r>
      <w:r w:rsidRPr="006210D6">
        <w:rPr>
          <w:rFonts w:eastAsia="Calibri"/>
          <w:b/>
          <w:iCs/>
          <w:u w:val="single"/>
        </w:rPr>
        <w:t>lower half</w:t>
      </w:r>
      <w:r w:rsidRPr="006210D6">
        <w:rPr>
          <w:rFonts w:eastAsia="Calibri"/>
          <w:u w:val="single"/>
        </w:rPr>
        <w:t xml:space="preserve"> of</w:t>
      </w:r>
      <w:r w:rsidRPr="006210D6">
        <w:rPr>
          <w:rFonts w:eastAsia="Calibri"/>
          <w:sz w:val="14"/>
        </w:rPr>
        <w:t xml:space="preserve"> the collection of </w:t>
      </w:r>
      <w:r w:rsidRPr="006210D6">
        <w:rPr>
          <w:rFonts w:eastAsia="Calibri"/>
          <w:u w:val="single"/>
        </w:rPr>
        <w:t>climate model simulations, and for several periods it lies very close</w:t>
      </w:r>
      <w:r w:rsidRPr="006210D6">
        <w:rPr>
          <w:rFonts w:eastAsia="Calibri"/>
          <w:sz w:val="14"/>
        </w:rPr>
        <w:t xml:space="preserve"> (or even below) </w:t>
      </w:r>
      <w:r w:rsidRPr="006210D6">
        <w:rPr>
          <w:rFonts w:eastAsia="Calibri"/>
          <w:u w:val="single"/>
        </w:rPr>
        <w:t xml:space="preserve">the </w:t>
      </w:r>
      <w:r w:rsidRPr="006210D6">
        <w:rPr>
          <w:rFonts w:eastAsia="Calibri"/>
          <w:b/>
          <w:iCs/>
          <w:highlight w:val="yellow"/>
          <w:u w:val="single"/>
        </w:rPr>
        <w:t>2.5th percentile</w:t>
      </w:r>
      <w:r w:rsidRPr="006210D6">
        <w:rPr>
          <w:rFonts w:eastAsia="Calibri"/>
          <w:u w:val="single"/>
        </w:rPr>
        <w:t xml:space="preserve"> of all the model runs</w:t>
      </w:r>
      <w:r w:rsidRPr="006210D6">
        <w:rPr>
          <w:rFonts w:eastAsia="Calibri"/>
          <w:sz w:val="14"/>
        </w:rPr>
        <w:t>. Over shorter periods, such as the last two decades, a plethora of mechanisms have been put forth to explain the observed/modeled divergence, but none do so completely and many of the explanations are inconsistent with each other.</w:t>
      </w:r>
    </w:p>
    <w:p w14:paraId="734B69C9" w14:textId="77777777" w:rsidR="00530749" w:rsidRPr="006210D6" w:rsidRDefault="00530749" w:rsidP="00530749">
      <w:pPr>
        <w:spacing w:line="256" w:lineRule="auto"/>
        <w:rPr>
          <w:rFonts w:eastAsia="Calibri"/>
          <w:u w:val="single"/>
        </w:rPr>
      </w:pPr>
      <w:r w:rsidRPr="006210D6">
        <w:rPr>
          <w:rFonts w:eastAsia="Calibri"/>
          <w:sz w:val="14"/>
        </w:rPr>
        <w:t xml:space="preserve">Similarly, climatologist John Christy of the University of Alabama in Huntsville observes that </w:t>
      </w:r>
      <w:r w:rsidRPr="006210D6">
        <w:rPr>
          <w:rFonts w:eastAsia="Calibri"/>
          <w:u w:val="single"/>
        </w:rPr>
        <w:t xml:space="preserve">almost </w:t>
      </w:r>
      <w:r w:rsidRPr="006210D6">
        <w:rPr>
          <w:rFonts w:eastAsia="Calibri"/>
          <w:highlight w:val="yellow"/>
          <w:u w:val="single"/>
        </w:rPr>
        <w:t>all</w:t>
      </w:r>
      <w:r w:rsidRPr="006210D6">
        <w:rPr>
          <w:rFonts w:eastAsia="Calibri"/>
          <w:u w:val="single"/>
        </w:rPr>
        <w:t xml:space="preserve"> of the 102 climate </w:t>
      </w:r>
      <w:r w:rsidRPr="006210D6">
        <w:rPr>
          <w:rFonts w:eastAsia="Calibri"/>
          <w:highlight w:val="yellow"/>
          <w:u w:val="single"/>
        </w:rPr>
        <w:t>models</w:t>
      </w:r>
      <w:r w:rsidRPr="006210D6">
        <w:rPr>
          <w:rFonts w:eastAsia="Calibri"/>
          <w:sz w:val="14"/>
        </w:rPr>
        <w:t xml:space="preserve"> incorporated into the Coupled Model Intercomparison Project (CMIP) — a tracking effort conducted by the Lawrence Livermore National Laboratory — </w:t>
      </w:r>
      <w:r w:rsidRPr="006210D6">
        <w:rPr>
          <w:rFonts w:eastAsia="Calibri"/>
          <w:b/>
          <w:iCs/>
          <w:highlight w:val="yellow"/>
          <w:u w:val="single"/>
        </w:rPr>
        <w:t>overstate</w:t>
      </w:r>
      <w:r w:rsidRPr="006210D6">
        <w:rPr>
          <w:rFonts w:eastAsia="Calibri"/>
          <w:u w:val="single"/>
        </w:rPr>
        <w:t xml:space="preserve"> past and current temperature </w:t>
      </w:r>
      <w:r w:rsidRPr="006210D6">
        <w:rPr>
          <w:rFonts w:eastAsia="Calibri"/>
          <w:highlight w:val="yellow"/>
          <w:u w:val="single"/>
        </w:rPr>
        <w:t xml:space="preserve">trends by a </w:t>
      </w:r>
      <w:r w:rsidRPr="006210D6">
        <w:rPr>
          <w:rFonts w:eastAsia="Calibri"/>
          <w:b/>
          <w:iCs/>
          <w:highlight w:val="yellow"/>
          <w:u w:val="single"/>
        </w:rPr>
        <w:t>factor of</w:t>
      </w:r>
      <w:r w:rsidRPr="006210D6">
        <w:rPr>
          <w:rFonts w:eastAsia="Calibri"/>
          <w:b/>
          <w:iCs/>
          <w:u w:val="single"/>
        </w:rPr>
        <w:t xml:space="preserve"> two to </w:t>
      </w:r>
      <w:r w:rsidRPr="006210D6">
        <w:rPr>
          <w:rFonts w:eastAsia="Calibri"/>
          <w:b/>
          <w:iCs/>
          <w:highlight w:val="yellow"/>
          <w:u w:val="single"/>
        </w:rPr>
        <w:t>three</w:t>
      </w:r>
      <w:r w:rsidRPr="006210D6">
        <w:rPr>
          <w:rFonts w:eastAsia="Calibri"/>
          <w:u w:val="single"/>
        </w:rPr>
        <w:t xml:space="preserve">, and at times </w:t>
      </w:r>
      <w:r w:rsidRPr="006210D6">
        <w:rPr>
          <w:rFonts w:eastAsia="Calibri"/>
          <w:b/>
          <w:iCs/>
          <w:u w:val="single"/>
        </w:rPr>
        <w:t>even more</w:t>
      </w:r>
      <w:r w:rsidRPr="006210D6">
        <w:rPr>
          <w:rFonts w:eastAsia="Calibri"/>
          <w:sz w:val="14"/>
        </w:rPr>
        <w:t xml:space="preserve">. It seems axiomatic to say </w:t>
      </w:r>
      <w:r w:rsidRPr="006210D6">
        <w:rPr>
          <w:rFonts w:eastAsia="Calibri"/>
          <w:b/>
          <w:iCs/>
          <w:u w:val="single"/>
        </w:rPr>
        <w:t>we should not rely on climate models</w:t>
      </w:r>
      <w:r w:rsidRPr="006210D6">
        <w:rPr>
          <w:rFonts w:eastAsia="Calibri"/>
          <w:sz w:val="14"/>
        </w:rPr>
        <w:t xml:space="preserve"> that are unable to predict the past or the present to make predictions about the distant future.</w:t>
      </w:r>
    </w:p>
    <w:p w14:paraId="2F264738" w14:textId="77777777" w:rsidR="00530749" w:rsidRPr="006210D6" w:rsidRDefault="00530749" w:rsidP="00530749">
      <w:pPr>
        <w:spacing w:line="256" w:lineRule="auto"/>
        <w:rPr>
          <w:rFonts w:eastAsia="Calibri"/>
          <w:u w:val="single"/>
        </w:rPr>
      </w:pPr>
      <w:r w:rsidRPr="006210D6">
        <w:rPr>
          <w:rFonts w:eastAsia="Calibri"/>
          <w:sz w:val="16"/>
        </w:rPr>
        <w:t xml:space="preserve">The overall temperature trend is not the only parameter the models predict poorly. As an example, </w:t>
      </w:r>
      <w:r w:rsidRPr="006210D6">
        <w:rPr>
          <w:rFonts w:eastAsia="Calibri"/>
          <w:u w:val="single"/>
        </w:rPr>
        <w:t>every</w:t>
      </w:r>
      <w:r w:rsidRPr="006210D6">
        <w:rPr>
          <w:rFonts w:eastAsia="Calibri"/>
          <w:sz w:val="16"/>
        </w:rPr>
        <w:t xml:space="preserve"> CMIP </w:t>
      </w:r>
      <w:r w:rsidRPr="006210D6">
        <w:rPr>
          <w:rFonts w:eastAsia="Calibri"/>
          <w:u w:val="single"/>
        </w:rPr>
        <w:t>climate model predicts that increases in atmospheric concentrations of greenhouse gas should create an enhanced heating effect in</w:t>
      </w:r>
      <w:r w:rsidRPr="006210D6">
        <w:rPr>
          <w:rFonts w:eastAsia="Calibri"/>
          <w:sz w:val="16"/>
        </w:rPr>
        <w:t xml:space="preserve"> the mid-troposphere </w:t>
      </w:r>
      <w:r w:rsidRPr="006210D6">
        <w:rPr>
          <w:rFonts w:eastAsia="Calibri"/>
          <w:u w:val="single"/>
        </w:rPr>
        <w:t>over the tropics</w:t>
      </w:r>
      <w:r w:rsidRPr="006210D6">
        <w:rPr>
          <w:rFonts w:eastAsia="Calibri"/>
          <w:sz w:val="16"/>
        </w:rPr>
        <w:t xml:space="preserve"> — that is, at an altitude over the tropics of about 30,000-40,000 feet. The underlying climatology is simple: Most of the tropics is ocean, and as increases in greenhouse-gas concentrations warm the Earth slightly, there should be an increase in the evaporation of ocean water in this region. When the water vapor rises into the mid-troposphere, it condenses, releasing heat. And </w:t>
      </w:r>
      <w:r w:rsidRPr="006210D6">
        <w:rPr>
          <w:rFonts w:eastAsia="Calibri"/>
          <w:u w:val="single"/>
        </w:rPr>
        <w:t>yet</w:t>
      </w:r>
      <w:r w:rsidRPr="006210D6">
        <w:rPr>
          <w:rFonts w:eastAsia="Calibri"/>
          <w:sz w:val="16"/>
        </w:rPr>
        <w:t xml:space="preserve"> the </w:t>
      </w:r>
      <w:r w:rsidRPr="006210D6">
        <w:rPr>
          <w:rFonts w:eastAsia="Calibri"/>
          <w:u w:val="single"/>
        </w:rPr>
        <w:t xml:space="preserve">satellites cannot find this heating effect — a reality suggesting that our understanding of climate and atmospheric phenomena is </w:t>
      </w:r>
      <w:r w:rsidRPr="006210D6">
        <w:rPr>
          <w:rFonts w:eastAsia="Calibri"/>
          <w:b/>
          <w:iCs/>
          <w:u w:val="single"/>
        </w:rPr>
        <w:t>not as robust</w:t>
      </w:r>
      <w:r w:rsidRPr="006210D6">
        <w:rPr>
          <w:rFonts w:eastAsia="Calibri"/>
          <w:u w:val="single"/>
        </w:rPr>
        <w:t xml:space="preserve"> as many seem to assume</w:t>
      </w:r>
      <w:r w:rsidRPr="006210D6">
        <w:rPr>
          <w:rFonts w:eastAsia="Calibri"/>
          <w:sz w:val="16"/>
        </w:rPr>
        <w:t>.</w:t>
      </w:r>
    </w:p>
    <w:p w14:paraId="6A870B47" w14:textId="77777777" w:rsidR="00530749" w:rsidRPr="006210D6" w:rsidRDefault="00530749" w:rsidP="00530749">
      <w:pPr>
        <w:spacing w:line="256" w:lineRule="auto"/>
        <w:rPr>
          <w:rFonts w:eastAsia="Calibri"/>
          <w:u w:val="single"/>
        </w:rPr>
      </w:pPr>
      <w:r w:rsidRPr="006210D6">
        <w:rPr>
          <w:rFonts w:eastAsia="Calibri"/>
          <w:u w:val="single"/>
        </w:rPr>
        <w:t xml:space="preserve">The </w:t>
      </w:r>
      <w:r w:rsidRPr="006210D6">
        <w:rPr>
          <w:rFonts w:eastAsia="Calibri"/>
          <w:b/>
          <w:iCs/>
          <w:highlight w:val="yellow"/>
          <w:u w:val="single"/>
        </w:rPr>
        <w:t>poor</w:t>
      </w:r>
      <w:r w:rsidRPr="006210D6">
        <w:rPr>
          <w:rFonts w:eastAsia="Calibri"/>
          <w:b/>
          <w:iCs/>
          <w:u w:val="single"/>
        </w:rPr>
        <w:t xml:space="preserve"> predictive </w:t>
      </w:r>
      <w:r w:rsidRPr="006210D6">
        <w:rPr>
          <w:rFonts w:eastAsia="Calibri"/>
          <w:b/>
          <w:iCs/>
          <w:highlight w:val="yellow"/>
          <w:u w:val="single"/>
        </w:rPr>
        <w:t>record</w:t>
      </w:r>
      <w:r w:rsidRPr="006210D6">
        <w:rPr>
          <w:rFonts w:eastAsia="Calibri"/>
          <w:u w:val="single"/>
        </w:rPr>
        <w:t xml:space="preserve"> of mainstream climate models </w:t>
      </w:r>
      <w:r w:rsidRPr="006210D6">
        <w:rPr>
          <w:rFonts w:eastAsia="Calibri"/>
          <w:highlight w:val="yellow"/>
          <w:u w:val="single"/>
        </w:rPr>
        <w:t xml:space="preserve">is </w:t>
      </w:r>
      <w:r w:rsidRPr="006210D6">
        <w:rPr>
          <w:rFonts w:eastAsia="Calibri"/>
          <w:b/>
          <w:iCs/>
          <w:highlight w:val="yellow"/>
          <w:u w:val="single"/>
        </w:rPr>
        <w:t>exacerbated</w:t>
      </w:r>
      <w:r w:rsidRPr="006210D6">
        <w:rPr>
          <w:rFonts w:eastAsia="Calibri"/>
          <w:highlight w:val="yellow"/>
          <w:u w:val="single"/>
        </w:rPr>
        <w:t xml:space="preserve"> by</w:t>
      </w:r>
      <w:r w:rsidRPr="006210D6">
        <w:rPr>
          <w:rFonts w:eastAsia="Calibri"/>
          <w:u w:val="single"/>
        </w:rPr>
        <w:t xml:space="preserve"> the </w:t>
      </w:r>
      <w:r w:rsidRPr="006210D6">
        <w:rPr>
          <w:rFonts w:eastAsia="Calibri"/>
          <w:highlight w:val="yellow"/>
          <w:u w:val="single"/>
        </w:rPr>
        <w:t>tendency</w:t>
      </w:r>
      <w:r w:rsidRPr="006210D6">
        <w:rPr>
          <w:rFonts w:eastAsia="Calibri"/>
          <w:u w:val="single"/>
        </w:rPr>
        <w:t xml:space="preserve"> of the IPCC and U.S. government agencies </w:t>
      </w:r>
      <w:r w:rsidRPr="006210D6">
        <w:rPr>
          <w:rFonts w:eastAsia="Calibri"/>
          <w:highlight w:val="yellow"/>
          <w:u w:val="single"/>
        </w:rPr>
        <w:t>to assume</w:t>
      </w:r>
      <w:r w:rsidRPr="006210D6">
        <w:rPr>
          <w:rFonts w:eastAsia="Calibri"/>
          <w:u w:val="single"/>
        </w:rPr>
        <w:t xml:space="preserve"> </w:t>
      </w:r>
      <w:r w:rsidRPr="006210D6">
        <w:rPr>
          <w:rFonts w:eastAsia="Calibri"/>
          <w:b/>
          <w:iCs/>
          <w:u w:val="single"/>
        </w:rPr>
        <w:t xml:space="preserve">highly </w:t>
      </w:r>
      <w:r w:rsidRPr="006210D6">
        <w:rPr>
          <w:rFonts w:eastAsia="Calibri"/>
          <w:b/>
          <w:iCs/>
          <w:highlight w:val="yellow"/>
          <w:u w:val="single"/>
        </w:rPr>
        <w:t>unrealistic</w:t>
      </w:r>
      <w:r w:rsidRPr="006210D6">
        <w:rPr>
          <w:rFonts w:eastAsia="Calibri"/>
          <w:b/>
          <w:iCs/>
          <w:u w:val="single"/>
        </w:rPr>
        <w:t xml:space="preserve"> future </w:t>
      </w:r>
      <w:r w:rsidRPr="006210D6">
        <w:rPr>
          <w:rFonts w:eastAsia="Calibri"/>
          <w:b/>
          <w:iCs/>
          <w:highlight w:val="yellow"/>
          <w:u w:val="single"/>
        </w:rPr>
        <w:t>increases</w:t>
      </w:r>
      <w:r w:rsidRPr="006210D6">
        <w:rPr>
          <w:rFonts w:eastAsia="Calibri"/>
          <w:u w:val="single"/>
        </w:rPr>
        <w:t xml:space="preserve"> in greenhouse-gas concentrations</w:t>
      </w:r>
      <w:r w:rsidRPr="006210D6">
        <w:rPr>
          <w:rFonts w:eastAsia="Calibri"/>
          <w:sz w:val="16"/>
        </w:rPr>
        <w:t>. The IPCC’s 2014 Fifth Assessment Report, for example, uses four alternative “representative concentration pathways” to outline scenarios of increased greenhouse-gas concentrations yielding anthropogenic warming. These scenarios are known as RCP2.6, RCP4.5, RCP6, and RCP8.5. Since 1950, the average annual increase in greenhouse-gas concentrations has been about 1.6 parts per million. The average annual increase from 1985 to 2019 was about 1.9 parts per million, and from 2000 to 2019, it was about 2.2 parts per million. The largest increase that occurred was about 3.4 parts per million in 2016. But the assumed average annual increases in greenhouse-gas concentrations through 2100 under the four RCPs are 1.1, 3.0, 5.5, and an astounding 11.9 parts per million, respectively.</w:t>
      </w:r>
    </w:p>
    <w:p w14:paraId="59C89E20" w14:textId="77777777" w:rsidR="00530749" w:rsidRPr="006210D6" w:rsidRDefault="00530749" w:rsidP="00530749">
      <w:pPr>
        <w:spacing w:line="256" w:lineRule="auto"/>
        <w:rPr>
          <w:rFonts w:eastAsia="Calibri"/>
          <w:u w:val="single"/>
        </w:rPr>
      </w:pPr>
      <w:r w:rsidRPr="006210D6">
        <w:rPr>
          <w:rFonts w:eastAsia="Calibri"/>
          <w:sz w:val="16"/>
        </w:rPr>
        <w:t xml:space="preserve">The studies generating the most alarmist predictions are the IPCC’s Special Report on Global Warming of 1.5°C and the U.S. government’s Fourth National Climate Assessment, both of which were published in 2018. Both assume RCP8.5 as the scenario most relevant for policy planning. </w:t>
      </w:r>
      <w:r w:rsidRPr="006210D6">
        <w:rPr>
          <w:rFonts w:eastAsia="Calibri"/>
          <w:u w:val="single"/>
        </w:rPr>
        <w:t xml:space="preserve">The </w:t>
      </w:r>
      <w:r w:rsidRPr="006210D6">
        <w:rPr>
          <w:rFonts w:eastAsia="Calibri"/>
          <w:highlight w:val="yellow"/>
          <w:u w:val="single"/>
        </w:rPr>
        <w:t>average</w:t>
      </w:r>
      <w:r w:rsidRPr="006210D6">
        <w:rPr>
          <w:rFonts w:eastAsia="Calibri"/>
          <w:sz w:val="16"/>
        </w:rPr>
        <w:t xml:space="preserve"> annual </w:t>
      </w:r>
      <w:r w:rsidRPr="006210D6">
        <w:rPr>
          <w:rFonts w:eastAsia="Calibri"/>
          <w:b/>
          <w:iCs/>
          <w:u w:val="single"/>
        </w:rPr>
        <w:t>g</w:t>
      </w:r>
      <w:r w:rsidRPr="006210D6">
        <w:rPr>
          <w:rFonts w:eastAsia="Calibri"/>
          <w:sz w:val="16"/>
        </w:rPr>
        <w:t>reen</w:t>
      </w:r>
      <w:r w:rsidRPr="006210D6">
        <w:rPr>
          <w:rFonts w:eastAsia="Calibri"/>
          <w:b/>
          <w:iCs/>
          <w:u w:val="single"/>
        </w:rPr>
        <w:t>h</w:t>
      </w:r>
      <w:r w:rsidRPr="006210D6">
        <w:rPr>
          <w:rFonts w:eastAsia="Calibri"/>
          <w:sz w:val="16"/>
        </w:rPr>
        <w:t>ouse-</w:t>
      </w:r>
      <w:r w:rsidRPr="006210D6">
        <w:rPr>
          <w:rFonts w:eastAsia="Calibri"/>
          <w:b/>
          <w:iCs/>
          <w:u w:val="single"/>
        </w:rPr>
        <w:t>g</w:t>
      </w:r>
      <w:r w:rsidRPr="006210D6">
        <w:rPr>
          <w:rFonts w:eastAsia="Calibri"/>
          <w:sz w:val="16"/>
        </w:rPr>
        <w:t xml:space="preserve">as </w:t>
      </w:r>
      <w:r w:rsidRPr="006210D6">
        <w:rPr>
          <w:rFonts w:eastAsia="Calibri"/>
          <w:highlight w:val="yellow"/>
          <w:u w:val="single"/>
        </w:rPr>
        <w:t>increase</w:t>
      </w:r>
      <w:r w:rsidRPr="006210D6">
        <w:rPr>
          <w:rFonts w:eastAsia="Calibri"/>
          <w:sz w:val="16"/>
        </w:rPr>
        <w:t xml:space="preserve"> under RCP8.5 </w:t>
      </w:r>
      <w:r w:rsidRPr="006210D6">
        <w:rPr>
          <w:rFonts w:eastAsia="Calibri"/>
          <w:highlight w:val="yellow"/>
          <w:u w:val="single"/>
        </w:rPr>
        <w:t>is</w:t>
      </w:r>
      <w:r w:rsidRPr="006210D6">
        <w:rPr>
          <w:rFonts w:eastAsia="Calibri"/>
          <w:u w:val="single"/>
        </w:rPr>
        <w:t xml:space="preserve"> over </w:t>
      </w:r>
      <w:r w:rsidRPr="006210D6">
        <w:rPr>
          <w:rFonts w:eastAsia="Calibri"/>
          <w:highlight w:val="yellow"/>
          <w:u w:val="single"/>
        </w:rPr>
        <w:t>five times</w:t>
      </w:r>
      <w:r w:rsidRPr="006210D6">
        <w:rPr>
          <w:rFonts w:eastAsia="Calibri"/>
          <w:u w:val="single"/>
        </w:rPr>
        <w:t xml:space="preserve"> the </w:t>
      </w:r>
      <w:r w:rsidRPr="006210D6">
        <w:rPr>
          <w:rFonts w:eastAsia="Calibri"/>
          <w:highlight w:val="yellow"/>
          <w:u w:val="single"/>
        </w:rPr>
        <w:t>annual</w:t>
      </w:r>
      <w:r w:rsidRPr="006210D6">
        <w:rPr>
          <w:rFonts w:eastAsia="Calibri"/>
          <w:u w:val="single"/>
        </w:rPr>
        <w:t xml:space="preserve"> average</w:t>
      </w:r>
      <w:r w:rsidRPr="006210D6">
        <w:rPr>
          <w:rFonts w:eastAsia="Calibri"/>
          <w:sz w:val="16"/>
        </w:rPr>
        <w:t xml:space="preserve"> for 2000-2019 </w:t>
      </w:r>
      <w:r w:rsidRPr="006210D6">
        <w:rPr>
          <w:rFonts w:eastAsia="Calibri"/>
          <w:u w:val="single"/>
        </w:rPr>
        <w:t>and almost four times the single biggest increase on record</w:t>
      </w:r>
      <w:r w:rsidRPr="006210D6">
        <w:rPr>
          <w:rFonts w:eastAsia="Calibri"/>
          <w:sz w:val="16"/>
        </w:rPr>
        <w:t xml:space="preserve">. Climatologist Judith Curry, formerly of the Georgia Institute of Technology, describes such a scenario as </w:t>
      </w:r>
      <w:r w:rsidRPr="006210D6">
        <w:rPr>
          <w:rFonts w:eastAsia="Calibri"/>
          <w:b/>
          <w:iCs/>
          <w:highlight w:val="yellow"/>
          <w:u w:val="single"/>
        </w:rPr>
        <w:t>“borderline impossible.”</w:t>
      </w:r>
    </w:p>
    <w:p w14:paraId="00670AB8" w14:textId="77777777" w:rsidR="00530749" w:rsidRPr="00A6394A" w:rsidRDefault="00530749" w:rsidP="00530749">
      <w:pPr>
        <w:spacing w:line="256" w:lineRule="auto"/>
        <w:rPr>
          <w:rFonts w:eastAsia="Calibri"/>
          <w:u w:val="single"/>
        </w:rPr>
      </w:pPr>
      <w:r w:rsidRPr="006210D6">
        <w:rPr>
          <w:rFonts w:eastAsia="Calibri"/>
          <w:sz w:val="16"/>
        </w:rPr>
        <w:t xml:space="preserve">RCP6 is certainly more realistic. It predicts a temperature increase of 3 degrees Celsius by 2100 in the average of the CMIP models. But on average, those CMIP models overstate the documented temperature record by a factor of at least two. </w:t>
      </w:r>
      <w:r w:rsidRPr="006210D6">
        <w:rPr>
          <w:rFonts w:eastAsia="Calibri"/>
          <w:u w:val="single"/>
        </w:rPr>
        <w:t xml:space="preserve">Ultimately, models with a </w:t>
      </w:r>
      <w:r w:rsidRPr="006210D6">
        <w:rPr>
          <w:rFonts w:eastAsia="Calibri"/>
          <w:b/>
          <w:iCs/>
          <w:u w:val="single"/>
        </w:rPr>
        <w:t>poor record</w:t>
      </w:r>
      <w:r w:rsidRPr="006210D6">
        <w:rPr>
          <w:rFonts w:eastAsia="Calibri"/>
          <w:u w:val="single"/>
        </w:rPr>
        <w:t xml:space="preserve"> of successfully accounting for past data and </w:t>
      </w:r>
      <w:r w:rsidRPr="006210D6">
        <w:rPr>
          <w:rFonts w:eastAsia="Calibri"/>
          <w:b/>
          <w:iCs/>
          <w:u w:val="single"/>
        </w:rPr>
        <w:t>highly unrealistic</w:t>
      </w:r>
      <w:r w:rsidRPr="006210D6">
        <w:rPr>
          <w:rFonts w:eastAsia="Calibri"/>
          <w:u w:val="single"/>
        </w:rPr>
        <w:t xml:space="preserve"> future greenhouse-gas concentrations should </w:t>
      </w:r>
      <w:r w:rsidRPr="006210D6">
        <w:rPr>
          <w:rFonts w:eastAsia="Calibri"/>
          <w:b/>
          <w:iCs/>
          <w:u w:val="single"/>
        </w:rPr>
        <w:t>not be considered a reasonable basis</w:t>
      </w:r>
      <w:r w:rsidRPr="006210D6">
        <w:rPr>
          <w:rFonts w:eastAsia="Calibri"/>
          <w:u w:val="single"/>
        </w:rPr>
        <w:t xml:space="preserve"> for future policy formulation</w:t>
      </w:r>
      <w:r w:rsidRPr="006210D6">
        <w:rPr>
          <w:rFonts w:eastAsia="Calibri"/>
          <w:sz w:val="16"/>
        </w:rPr>
        <w:t>.</w:t>
      </w:r>
    </w:p>
    <w:p w14:paraId="3C130EFD" w14:textId="77777777" w:rsidR="00530749" w:rsidRDefault="00530749" w:rsidP="00530749">
      <w:pPr>
        <w:pStyle w:val="Heading3"/>
      </w:pPr>
      <w:r>
        <w:t>1NC – AT Disasters</w:t>
      </w:r>
    </w:p>
    <w:p w14:paraId="003FF373" w14:textId="220C0901" w:rsidR="00DA3788" w:rsidRPr="00DA3788" w:rsidRDefault="00530749" w:rsidP="00BC3CCE">
      <w:pPr>
        <w:pStyle w:val="Heading4"/>
      </w:pPr>
      <w:r>
        <w:t>No laundry list impacts, read a terminal and we will answer them</w:t>
      </w:r>
    </w:p>
    <w:p w14:paraId="2E06503A" w14:textId="1CA84FC1" w:rsidR="00530749" w:rsidRDefault="00530749" w:rsidP="00530749">
      <w:pPr>
        <w:pStyle w:val="Heading3"/>
      </w:pPr>
      <w:r>
        <w:t xml:space="preserve">1NC – AT Trump </w:t>
      </w:r>
      <w:proofErr w:type="spellStart"/>
      <w:r>
        <w:t>FoPo</w:t>
      </w:r>
      <w:proofErr w:type="spellEnd"/>
    </w:p>
    <w:p w14:paraId="751B61DF" w14:textId="77777777" w:rsidR="00943AAD" w:rsidRPr="007F0B1E" w:rsidRDefault="00943AAD" w:rsidP="00943AAD">
      <w:pPr>
        <w:pStyle w:val="Heading4"/>
      </w:pPr>
      <w:r w:rsidRPr="007F0B1E">
        <w:t xml:space="preserve">Trump’s foreign policy is </w:t>
      </w:r>
      <w:r w:rsidRPr="007F0B1E">
        <w:rPr>
          <w:u w:val="single"/>
        </w:rPr>
        <w:t>rational</w:t>
      </w:r>
      <w:r w:rsidRPr="007F0B1E">
        <w:t xml:space="preserve">, securing </w:t>
      </w:r>
      <w:r w:rsidRPr="007F0B1E">
        <w:rPr>
          <w:u w:val="single"/>
        </w:rPr>
        <w:t>peace</w:t>
      </w:r>
      <w:r w:rsidRPr="007F0B1E">
        <w:t xml:space="preserve">. </w:t>
      </w:r>
    </w:p>
    <w:p w14:paraId="36868F44" w14:textId="77777777" w:rsidR="00943AAD" w:rsidRPr="007F0B1E" w:rsidRDefault="00943AAD" w:rsidP="00943AAD">
      <w:r w:rsidRPr="007F0B1E">
        <w:t xml:space="preserve">Ned </w:t>
      </w:r>
      <w:r w:rsidRPr="007F0B1E">
        <w:rPr>
          <w:rStyle w:val="Style13ptBold"/>
        </w:rPr>
        <w:t>Price 25</w:t>
      </w:r>
      <w:r w:rsidRPr="007F0B1E">
        <w:t>. Served in the Biden administration as deputy to the U.S. ambassador to the United Nations and as a senior adviser and spokesperson in the State Department. “I worked for Biden. Here’s the gold in Trump’s foreign policy.” The Washington Post. October 20, 2025. https://www.washingtonpost.com/opinions/2025/10/20/trump-foreign-policy-success/</w:t>
      </w:r>
    </w:p>
    <w:p w14:paraId="6332E2DE" w14:textId="77777777" w:rsidR="00943AAD" w:rsidRPr="007F0B1E" w:rsidRDefault="00943AAD" w:rsidP="00943AAD">
      <w:pPr>
        <w:rPr>
          <w:sz w:val="16"/>
        </w:rPr>
      </w:pPr>
      <w:r w:rsidRPr="007F0B1E">
        <w:rPr>
          <w:u w:val="single"/>
        </w:rPr>
        <w:t xml:space="preserve">Nevertheless, </w:t>
      </w:r>
      <w:r w:rsidRPr="007F0B1E">
        <w:rPr>
          <w:highlight w:val="yellow"/>
          <w:u w:val="single"/>
        </w:rPr>
        <w:t>those</w:t>
      </w:r>
      <w:r w:rsidRPr="007F0B1E">
        <w:rPr>
          <w:u w:val="single"/>
        </w:rPr>
        <w:t xml:space="preserve"> of us </w:t>
      </w:r>
      <w:r w:rsidRPr="007F0B1E">
        <w:rPr>
          <w:highlight w:val="yellow"/>
          <w:u w:val="single"/>
        </w:rPr>
        <w:t xml:space="preserve">who </w:t>
      </w:r>
      <w:r w:rsidRPr="007F0B1E">
        <w:rPr>
          <w:b/>
          <w:iCs/>
          <w:highlight w:val="yellow"/>
          <w:u w:val="single"/>
        </w:rPr>
        <w:t>care</w:t>
      </w:r>
      <w:r w:rsidRPr="007F0B1E">
        <w:rPr>
          <w:highlight w:val="yellow"/>
          <w:u w:val="single"/>
        </w:rPr>
        <w:t xml:space="preserve"> about America’s</w:t>
      </w:r>
      <w:r w:rsidRPr="007F0B1E">
        <w:rPr>
          <w:u w:val="single"/>
        </w:rPr>
        <w:t xml:space="preserve"> global power and </w:t>
      </w:r>
      <w:r w:rsidRPr="007F0B1E">
        <w:rPr>
          <w:b/>
          <w:iCs/>
          <w:highlight w:val="yellow"/>
          <w:u w:val="single"/>
        </w:rPr>
        <w:t>influence</w:t>
      </w:r>
      <w:r w:rsidRPr="007F0B1E">
        <w:rPr>
          <w:sz w:val="16"/>
        </w:rPr>
        <w:t xml:space="preserve"> in the coming years are </w:t>
      </w:r>
      <w:r w:rsidRPr="007F0B1E">
        <w:rPr>
          <w:b/>
          <w:iCs/>
          <w:highlight w:val="yellow"/>
          <w:u w:val="single"/>
        </w:rPr>
        <w:t>obligated</w:t>
      </w:r>
      <w:r w:rsidRPr="007F0B1E">
        <w:rPr>
          <w:highlight w:val="yellow"/>
          <w:u w:val="single"/>
        </w:rPr>
        <w:t xml:space="preserve"> to resist</w:t>
      </w:r>
      <w:r w:rsidRPr="007F0B1E">
        <w:rPr>
          <w:u w:val="single"/>
        </w:rPr>
        <w:t xml:space="preserve"> reflexive across-the-board </w:t>
      </w:r>
      <w:r w:rsidRPr="007F0B1E">
        <w:rPr>
          <w:b/>
          <w:iCs/>
          <w:highlight w:val="yellow"/>
          <w:u w:val="single"/>
        </w:rPr>
        <w:t>condemnation</w:t>
      </w:r>
      <w:r w:rsidRPr="007F0B1E">
        <w:rPr>
          <w:highlight w:val="yellow"/>
          <w:u w:val="single"/>
        </w:rPr>
        <w:t xml:space="preserve"> of Trump</w:t>
      </w:r>
      <w:r w:rsidRPr="007F0B1E">
        <w:rPr>
          <w:u w:val="single"/>
        </w:rPr>
        <w:t>’s approach</w:t>
      </w:r>
      <w:r w:rsidRPr="007F0B1E">
        <w:rPr>
          <w:sz w:val="16"/>
        </w:rPr>
        <w:t xml:space="preserve">. And a closer look at his record reveals at least a </w:t>
      </w:r>
      <w:r w:rsidRPr="007F0B1E">
        <w:rPr>
          <w:u w:val="single"/>
        </w:rPr>
        <w:t>few tactics that future administrations would be wise to adapt and adopt.</w:t>
      </w:r>
    </w:p>
    <w:p w14:paraId="32363D36" w14:textId="77777777" w:rsidR="00943AAD" w:rsidRPr="007F0B1E" w:rsidRDefault="00943AAD" w:rsidP="00943AAD">
      <w:pPr>
        <w:rPr>
          <w:sz w:val="16"/>
        </w:rPr>
      </w:pPr>
      <w:r w:rsidRPr="007F0B1E">
        <w:rPr>
          <w:sz w:val="16"/>
        </w:rPr>
        <w:t xml:space="preserve">First, </w:t>
      </w:r>
      <w:r w:rsidRPr="007F0B1E">
        <w:rPr>
          <w:highlight w:val="yellow"/>
          <w:u w:val="single"/>
        </w:rPr>
        <w:t>Trump</w:t>
      </w:r>
      <w:r w:rsidRPr="007F0B1E">
        <w:rPr>
          <w:u w:val="single"/>
        </w:rPr>
        <w:t xml:space="preserve"> seems to </w:t>
      </w:r>
      <w:r w:rsidRPr="007F0B1E">
        <w:rPr>
          <w:highlight w:val="yellow"/>
          <w:u w:val="single"/>
        </w:rPr>
        <w:t xml:space="preserve">understand that </w:t>
      </w:r>
      <w:r w:rsidRPr="007F0B1E">
        <w:rPr>
          <w:b/>
          <w:iCs/>
          <w:highlight w:val="yellow"/>
          <w:u w:val="single"/>
        </w:rPr>
        <w:t>diplomacy</w:t>
      </w:r>
      <w:r w:rsidRPr="007F0B1E">
        <w:rPr>
          <w:highlight w:val="yellow"/>
          <w:u w:val="single"/>
        </w:rPr>
        <w:t xml:space="preserve"> is about engaging with the world as it is</w:t>
      </w:r>
      <w:r w:rsidRPr="007F0B1E">
        <w:rPr>
          <w:u w:val="single"/>
        </w:rPr>
        <w:t>, not as we’d like it to be</w:t>
      </w:r>
      <w:r w:rsidRPr="007F0B1E">
        <w:rPr>
          <w:sz w:val="16"/>
        </w:rPr>
        <w:t xml:space="preserve">. His administration has </w:t>
      </w:r>
      <w:r w:rsidRPr="007F0B1E">
        <w:rPr>
          <w:u w:val="single"/>
        </w:rPr>
        <w:t xml:space="preserve">employed the diplomatic adage that </w:t>
      </w:r>
      <w:r w:rsidRPr="007F0B1E">
        <w:rPr>
          <w:highlight w:val="yellow"/>
          <w:u w:val="single"/>
        </w:rPr>
        <w:t xml:space="preserve">countries negotiate </w:t>
      </w:r>
      <w:r w:rsidRPr="007F0B1E">
        <w:rPr>
          <w:b/>
          <w:iCs/>
          <w:highlight w:val="yellow"/>
          <w:u w:val="single"/>
        </w:rPr>
        <w:t>peace</w:t>
      </w:r>
      <w:r w:rsidRPr="007F0B1E">
        <w:rPr>
          <w:highlight w:val="yellow"/>
          <w:u w:val="single"/>
        </w:rPr>
        <w:t xml:space="preserve"> with their </w:t>
      </w:r>
      <w:r w:rsidRPr="007F0B1E">
        <w:rPr>
          <w:b/>
          <w:iCs/>
          <w:highlight w:val="yellow"/>
          <w:u w:val="single"/>
        </w:rPr>
        <w:t>enemies</w:t>
      </w:r>
      <w:r w:rsidRPr="007F0B1E">
        <w:rPr>
          <w:u w:val="single"/>
        </w:rPr>
        <w:t>, not with their friends</w:t>
      </w:r>
      <w:r w:rsidRPr="007F0B1E">
        <w:rPr>
          <w:sz w:val="16"/>
        </w:rPr>
        <w:t xml:space="preserve">. And the administration </w:t>
      </w:r>
      <w:r w:rsidRPr="007F0B1E">
        <w:rPr>
          <w:u w:val="single"/>
        </w:rPr>
        <w:t xml:space="preserve">has </w:t>
      </w:r>
      <w:r w:rsidRPr="007F0B1E">
        <w:rPr>
          <w:highlight w:val="yellow"/>
          <w:u w:val="single"/>
        </w:rPr>
        <w:t>spoken with</w:t>
      </w:r>
      <w:r w:rsidRPr="007F0B1E">
        <w:rPr>
          <w:u w:val="single"/>
        </w:rPr>
        <w:t xml:space="preserve"> plenty of </w:t>
      </w:r>
      <w:r w:rsidRPr="007F0B1E">
        <w:rPr>
          <w:highlight w:val="yellow"/>
          <w:u w:val="single"/>
        </w:rPr>
        <w:t>adversaries</w:t>
      </w:r>
      <w:r w:rsidRPr="007F0B1E">
        <w:rPr>
          <w:u w:val="single"/>
        </w:rPr>
        <w:t xml:space="preserve"> — including Hamas, </w:t>
      </w:r>
      <w:hyperlink r:id="rId18" w:history="1">
        <w:r w:rsidRPr="007F0B1E">
          <w:rPr>
            <w:rStyle w:val="Hyperlink"/>
          </w:rPr>
          <w:t>Iran</w:t>
        </w:r>
      </w:hyperlink>
      <w:r w:rsidRPr="007F0B1E">
        <w:rPr>
          <w:u w:val="single"/>
        </w:rPr>
        <w:t>, the</w:t>
      </w:r>
      <w:hyperlink r:id="rId19" w:history="1">
        <w:r w:rsidRPr="007F0B1E">
          <w:rPr>
            <w:rStyle w:val="Hyperlink"/>
          </w:rPr>
          <w:t> Houthis</w:t>
        </w:r>
      </w:hyperlink>
      <w:r w:rsidRPr="007F0B1E">
        <w:rPr>
          <w:u w:val="single"/>
        </w:rPr>
        <w:t>,</w:t>
      </w:r>
      <w:hyperlink r:id="rId20" w:history="1">
        <w:r w:rsidRPr="007F0B1E">
          <w:rPr>
            <w:rStyle w:val="Hyperlink"/>
          </w:rPr>
          <w:t> Russia</w:t>
        </w:r>
      </w:hyperlink>
      <w:r w:rsidRPr="007F0B1E">
        <w:rPr>
          <w:u w:val="single"/>
        </w:rPr>
        <w:t> and Venezuelan strongman </w:t>
      </w:r>
      <w:hyperlink r:id="rId21" w:history="1">
        <w:r w:rsidRPr="007F0B1E">
          <w:rPr>
            <w:rStyle w:val="Hyperlink"/>
          </w:rPr>
          <w:t>Nicolás Maduro</w:t>
        </w:r>
      </w:hyperlink>
      <w:r w:rsidRPr="007F0B1E">
        <w:rPr>
          <w:sz w:val="16"/>
        </w:rPr>
        <w:t>.</w:t>
      </w:r>
    </w:p>
    <w:p w14:paraId="65D6FCEF" w14:textId="77777777" w:rsidR="00943AAD" w:rsidRPr="007F0B1E" w:rsidRDefault="00943AAD" w:rsidP="00943AAD">
      <w:pPr>
        <w:rPr>
          <w:sz w:val="16"/>
        </w:rPr>
      </w:pPr>
      <w:r w:rsidRPr="007F0B1E">
        <w:rPr>
          <w:sz w:val="16"/>
        </w:rPr>
        <w:t xml:space="preserve">In some cases, </w:t>
      </w:r>
      <w:r w:rsidRPr="007F0B1E">
        <w:rPr>
          <w:u w:val="single"/>
        </w:rPr>
        <w:t>doing so </w:t>
      </w:r>
      <w:r w:rsidRPr="007F0B1E">
        <w:rPr>
          <w:b/>
          <w:iCs/>
          <w:highlight w:val="yellow"/>
          <w:u w:val="single"/>
        </w:rPr>
        <w:t>continued</w:t>
      </w:r>
      <w:r w:rsidRPr="007F0B1E">
        <w:rPr>
          <w:highlight w:val="yellow"/>
          <w:u w:val="single"/>
        </w:rPr>
        <w:t xml:space="preserve"> dialogues undertaken during</w:t>
      </w:r>
      <w:r w:rsidRPr="007F0B1E">
        <w:rPr>
          <w:u w:val="single"/>
        </w:rPr>
        <w:t xml:space="preserve"> the </w:t>
      </w:r>
      <w:r w:rsidRPr="007F0B1E">
        <w:rPr>
          <w:highlight w:val="yellow"/>
          <w:u w:val="single"/>
        </w:rPr>
        <w:t>Biden</w:t>
      </w:r>
      <w:r w:rsidRPr="007F0B1E">
        <w:rPr>
          <w:u w:val="single"/>
        </w:rPr>
        <w:t xml:space="preserve"> administration</w:t>
      </w:r>
      <w:r w:rsidRPr="007F0B1E">
        <w:rPr>
          <w:sz w:val="16"/>
        </w:rPr>
        <w:t xml:space="preserve">, during which I served in senior State Department roles. We typically managed the conversations far more discreetly. Nevertheless, </w:t>
      </w:r>
      <w:r w:rsidRPr="007F0B1E">
        <w:rPr>
          <w:u w:val="single"/>
        </w:rPr>
        <w:t xml:space="preserve">the current administration is right not to keep these talks shrouded in secrecy; there’s virtue in signaling to the world that America is prepared to speak with </w:t>
      </w:r>
      <w:r w:rsidRPr="007F0B1E">
        <w:rPr>
          <w:b/>
          <w:iCs/>
          <w:u w:val="single"/>
        </w:rPr>
        <w:t>anyone</w:t>
      </w:r>
      <w:r w:rsidRPr="007F0B1E">
        <w:rPr>
          <w:sz w:val="16"/>
        </w:rPr>
        <w:t xml:space="preserve"> if it has the potential to resolve differences.</w:t>
      </w:r>
    </w:p>
    <w:p w14:paraId="03B23F22" w14:textId="77777777" w:rsidR="00943AAD" w:rsidRPr="007F0B1E" w:rsidRDefault="00943AAD" w:rsidP="00943AAD">
      <w:pPr>
        <w:rPr>
          <w:sz w:val="16"/>
        </w:rPr>
      </w:pPr>
      <w:r w:rsidRPr="007F0B1E">
        <w:rPr>
          <w:sz w:val="16"/>
        </w:rPr>
        <w:t xml:space="preserve">Additionally, </w:t>
      </w:r>
      <w:r w:rsidRPr="007F0B1E">
        <w:rPr>
          <w:u w:val="single"/>
        </w:rPr>
        <w:t xml:space="preserve">Trump has used America’s </w:t>
      </w:r>
      <w:r w:rsidRPr="007F0B1E">
        <w:rPr>
          <w:b/>
          <w:iCs/>
          <w:u w:val="single"/>
        </w:rPr>
        <w:t>leverage</w:t>
      </w:r>
      <w:r w:rsidRPr="007F0B1E">
        <w:rPr>
          <w:u w:val="single"/>
        </w:rPr>
        <w:t xml:space="preserve"> effectively. His evolving approach to Israeli Prime Minister Benjamin Netanyahu is instructive</w:t>
      </w:r>
      <w:r w:rsidRPr="007F0B1E">
        <w:rPr>
          <w:sz w:val="16"/>
        </w:rPr>
        <w:t>. The administration initially squandered the ceasefire it inherited from the Biden White House, taking a hands-off approach as Netanyahu resumed Israel’s military campaign in the Gaza Strip in the spring. Washington then did little as the prime minister implemented a policy tantamount to forced starvation, blocking nearly all humanitarian supplies from entering Gaza.</w:t>
      </w:r>
    </w:p>
    <w:p w14:paraId="682CBAD0" w14:textId="77777777" w:rsidR="00943AAD" w:rsidRPr="007F0B1E" w:rsidRDefault="00943AAD" w:rsidP="00943AAD">
      <w:pPr>
        <w:rPr>
          <w:sz w:val="16"/>
        </w:rPr>
      </w:pPr>
      <w:r w:rsidRPr="007F0B1E">
        <w:rPr>
          <w:sz w:val="16"/>
        </w:rPr>
        <w:t xml:space="preserve">That changed, however, after the botched Israeli attack targeting Hamas leaders in Qatar. The attempt to kill negotiators seemed to finally convince Trump that his counterpart was not serious about negotiations, causing Trump to exert the leverage that neither he nor, in </w:t>
      </w:r>
      <w:r w:rsidRPr="007F0B1E">
        <w:rPr>
          <w:u w:val="single"/>
        </w:rPr>
        <w:t>fairness, </w:t>
      </w:r>
      <w:hyperlink r:id="rId22" w:tgtFrame="_blank" w:history="1">
        <w:r w:rsidRPr="007F0B1E">
          <w:rPr>
            <w:rStyle w:val="Hyperlink"/>
          </w:rPr>
          <w:t>his predecessor</w:t>
        </w:r>
      </w:hyperlink>
      <w:r w:rsidRPr="007F0B1E">
        <w:rPr>
          <w:u w:val="single"/>
        </w:rPr>
        <w:t xml:space="preserve"> had applied. Within days, </w:t>
      </w:r>
      <w:r w:rsidRPr="007F0B1E">
        <w:rPr>
          <w:highlight w:val="yellow"/>
          <w:u w:val="single"/>
        </w:rPr>
        <w:t>Trump forced </w:t>
      </w:r>
      <w:hyperlink r:id="rId23" w:tgtFrame="_blank" w:history="1">
        <w:r w:rsidRPr="007F0B1E">
          <w:rPr>
            <w:rStyle w:val="Hyperlink"/>
            <w:highlight w:val="yellow"/>
          </w:rPr>
          <w:t>Netanyahu to apologize</w:t>
        </w:r>
      </w:hyperlink>
      <w:r w:rsidRPr="007F0B1E">
        <w:rPr>
          <w:u w:val="single"/>
        </w:rPr>
        <w:t xml:space="preserve"> directly </w:t>
      </w:r>
      <w:r w:rsidRPr="007F0B1E">
        <w:rPr>
          <w:highlight w:val="yellow"/>
          <w:u w:val="single"/>
        </w:rPr>
        <w:t>to</w:t>
      </w:r>
      <w:r w:rsidRPr="007F0B1E">
        <w:rPr>
          <w:u w:val="single"/>
        </w:rPr>
        <w:t xml:space="preserve"> his </w:t>
      </w:r>
      <w:r w:rsidRPr="007F0B1E">
        <w:rPr>
          <w:highlight w:val="yellow"/>
          <w:u w:val="single"/>
        </w:rPr>
        <w:t>Qatar</w:t>
      </w:r>
      <w:r w:rsidRPr="007F0B1E">
        <w:rPr>
          <w:u w:val="single"/>
        </w:rPr>
        <w:t>i counterpart and released a </w:t>
      </w:r>
      <w:hyperlink r:id="rId24" w:history="1">
        <w:r w:rsidRPr="007F0B1E">
          <w:rPr>
            <w:rStyle w:val="Hyperlink"/>
          </w:rPr>
          <w:t>photo of the call</w:t>
        </w:r>
      </w:hyperlink>
      <w:r w:rsidRPr="007F0B1E">
        <w:rPr>
          <w:u w:val="single"/>
        </w:rPr>
        <w:t> from the Oval Office</w:t>
      </w:r>
      <w:r w:rsidRPr="007F0B1E">
        <w:rPr>
          <w:sz w:val="16"/>
        </w:rPr>
        <w:t xml:space="preserve">, a not-so-subtle reminder of who held the cards. More </w:t>
      </w:r>
      <w:r w:rsidRPr="007F0B1E">
        <w:rPr>
          <w:u w:val="single"/>
        </w:rPr>
        <w:t>consequentially, </w:t>
      </w:r>
      <w:hyperlink r:id="rId25" w:history="1">
        <w:r w:rsidRPr="007F0B1E">
          <w:rPr>
            <w:rStyle w:val="Hyperlink"/>
          </w:rPr>
          <w:t>he pressed Netanyahu</w:t>
        </w:r>
      </w:hyperlink>
      <w:r w:rsidRPr="007F0B1E">
        <w:rPr>
          <w:u w:val="single"/>
        </w:rPr>
        <w:t xml:space="preserve"> to </w:t>
      </w:r>
      <w:r w:rsidRPr="007F0B1E">
        <w:rPr>
          <w:highlight w:val="yellow"/>
          <w:u w:val="single"/>
        </w:rPr>
        <w:t>accept</w:t>
      </w:r>
      <w:r w:rsidRPr="007F0B1E">
        <w:rPr>
          <w:u w:val="single"/>
        </w:rPr>
        <w:t xml:space="preserve"> his 20-point </w:t>
      </w:r>
      <w:r w:rsidRPr="007F0B1E">
        <w:rPr>
          <w:b/>
          <w:iCs/>
          <w:highlight w:val="yellow"/>
          <w:u w:val="single"/>
        </w:rPr>
        <w:t>ceasefire plan</w:t>
      </w:r>
      <w:r w:rsidRPr="007F0B1E">
        <w:rPr>
          <w:u w:val="single"/>
        </w:rPr>
        <w:t>, just as Arab partners </w:t>
      </w:r>
      <w:hyperlink r:id="rId26" w:history="1">
        <w:r w:rsidRPr="007F0B1E">
          <w:rPr>
            <w:rStyle w:val="Hyperlink"/>
          </w:rPr>
          <w:t>leaned on Hamas</w:t>
        </w:r>
      </w:hyperlink>
      <w:r w:rsidRPr="007F0B1E">
        <w:rPr>
          <w:sz w:val="16"/>
        </w:rPr>
        <w:t>. The choreography was an overdue reminder that the U.S. is the superpower in the relationship.</w:t>
      </w:r>
    </w:p>
    <w:p w14:paraId="1707B800" w14:textId="77777777" w:rsidR="00943AAD" w:rsidRPr="007F0B1E" w:rsidRDefault="00943AAD" w:rsidP="00943AAD">
      <w:pPr>
        <w:rPr>
          <w:sz w:val="16"/>
        </w:rPr>
      </w:pPr>
      <w:r w:rsidRPr="007F0B1E">
        <w:rPr>
          <w:sz w:val="16"/>
        </w:rPr>
        <w:t xml:space="preserve">Finally, the Trump administration has </w:t>
      </w:r>
      <w:r w:rsidRPr="007F0B1E">
        <w:rPr>
          <w:u w:val="single"/>
        </w:rPr>
        <w:t>acted on its foreign policy agenda largely impervious to potential political criticism</w:t>
      </w:r>
      <w:r w:rsidRPr="007F0B1E">
        <w:rPr>
          <w:sz w:val="16"/>
        </w:rPr>
        <w:t xml:space="preserve">. Take, for example, the decision to engage Hamas directly, a </w:t>
      </w:r>
      <w:proofErr w:type="spellStart"/>
      <w:r w:rsidRPr="007F0B1E">
        <w:rPr>
          <w:sz w:val="16"/>
        </w:rPr>
        <w:t>fraught</w:t>
      </w:r>
      <w:proofErr w:type="spellEnd"/>
      <w:r w:rsidRPr="007F0B1E">
        <w:rPr>
          <w:sz w:val="16"/>
        </w:rPr>
        <w:t xml:space="preserve"> choice given the terrorist group’s heinous decades-long track record, including most notoriously on Oct. 7, 2023. The </w:t>
      </w:r>
      <w:r w:rsidRPr="007F0B1E">
        <w:rPr>
          <w:u w:val="single"/>
        </w:rPr>
        <w:t>administration’s envoy for hostages was the </w:t>
      </w:r>
      <w:hyperlink r:id="rId27" w:history="1">
        <w:r w:rsidRPr="007F0B1E">
          <w:rPr>
            <w:rStyle w:val="Hyperlink"/>
          </w:rPr>
          <w:t>target of political attacks</w:t>
        </w:r>
      </w:hyperlink>
      <w:r w:rsidRPr="007F0B1E">
        <w:rPr>
          <w:u w:val="single"/>
        </w:rPr>
        <w:t> when</w:t>
      </w:r>
      <w:r w:rsidRPr="007F0B1E">
        <w:rPr>
          <w:sz w:val="16"/>
        </w:rPr>
        <w:t xml:space="preserve"> his direct talks with Hamas leaders, part of an effort to free the then-remaining American </w:t>
      </w:r>
      <w:r w:rsidRPr="007F0B1E">
        <w:rPr>
          <w:u w:val="single"/>
        </w:rPr>
        <w:t>hostages, </w:t>
      </w:r>
      <w:hyperlink r:id="rId28" w:history="1">
        <w:r w:rsidRPr="007F0B1E">
          <w:rPr>
            <w:rStyle w:val="Hyperlink"/>
          </w:rPr>
          <w:t>became known</w:t>
        </w:r>
      </w:hyperlink>
      <w:r w:rsidRPr="007F0B1E">
        <w:rPr>
          <w:u w:val="single"/>
        </w:rPr>
        <w:t> earlier this year. And yet, Trump’s Middle East special envoy, Steve Witkoff, and the president’s son-in-law, Jared Kushner, </w:t>
      </w:r>
      <w:hyperlink r:id="rId29" w:history="1">
        <w:r w:rsidRPr="007F0B1E">
          <w:rPr>
            <w:rStyle w:val="Hyperlink"/>
          </w:rPr>
          <w:t>reportedly met</w:t>
        </w:r>
      </w:hyperlink>
      <w:r w:rsidRPr="007F0B1E">
        <w:rPr>
          <w:u w:val="single"/>
        </w:rPr>
        <w:t> </w:t>
      </w:r>
      <w:r w:rsidRPr="007F0B1E">
        <w:rPr>
          <w:sz w:val="16"/>
        </w:rPr>
        <w:t>with Hamas more recently to secure the broader ceasefire notwithstanding the potential for similar blowback.</w:t>
      </w:r>
    </w:p>
    <w:p w14:paraId="1E2A83D6" w14:textId="77777777" w:rsidR="00943AAD" w:rsidRPr="007F0B1E" w:rsidRDefault="00943AAD" w:rsidP="00943AAD">
      <w:pPr>
        <w:rPr>
          <w:sz w:val="16"/>
        </w:rPr>
      </w:pPr>
      <w:r w:rsidRPr="007F0B1E">
        <w:rPr>
          <w:sz w:val="16"/>
        </w:rPr>
        <w:t xml:space="preserve">Trump’s </w:t>
      </w:r>
      <w:r w:rsidRPr="007F0B1E">
        <w:rPr>
          <w:u w:val="single"/>
        </w:rPr>
        <w:t xml:space="preserve">grip on his base gives him </w:t>
      </w:r>
      <w:r w:rsidRPr="007F0B1E">
        <w:rPr>
          <w:b/>
          <w:iCs/>
          <w:highlight w:val="yellow"/>
          <w:u w:val="single"/>
        </w:rPr>
        <w:t>maneuverability</w:t>
      </w:r>
      <w:r w:rsidRPr="007F0B1E">
        <w:rPr>
          <w:highlight w:val="yellow"/>
          <w:u w:val="single"/>
        </w:rPr>
        <w:t xml:space="preserve"> that few</w:t>
      </w:r>
      <w:r w:rsidRPr="007F0B1E">
        <w:rPr>
          <w:u w:val="single"/>
        </w:rPr>
        <w:t xml:space="preserve">, if any, of </w:t>
      </w:r>
      <w:r w:rsidRPr="007F0B1E">
        <w:rPr>
          <w:highlight w:val="yellow"/>
          <w:u w:val="single"/>
        </w:rPr>
        <w:t>his predecessors have enjoyed</w:t>
      </w:r>
      <w:r w:rsidRPr="007F0B1E">
        <w:rPr>
          <w:u w:val="single"/>
        </w:rPr>
        <w:t xml:space="preserve">. But his willingness to weather such criticism serves as a reminder that </w:t>
      </w:r>
      <w:r w:rsidRPr="007F0B1E">
        <w:rPr>
          <w:highlight w:val="yellow"/>
          <w:u w:val="single"/>
        </w:rPr>
        <w:t xml:space="preserve">presidents need not be </w:t>
      </w:r>
      <w:r w:rsidRPr="007F0B1E">
        <w:rPr>
          <w:b/>
          <w:iCs/>
          <w:highlight w:val="yellow"/>
          <w:u w:val="single"/>
        </w:rPr>
        <w:t>stymied</w:t>
      </w:r>
      <w:r w:rsidRPr="007F0B1E">
        <w:rPr>
          <w:highlight w:val="yellow"/>
          <w:u w:val="single"/>
        </w:rPr>
        <w:t xml:space="preserve"> by domestic political pressures</w:t>
      </w:r>
      <w:r w:rsidRPr="007F0B1E">
        <w:rPr>
          <w:u w:val="single"/>
        </w:rPr>
        <w:t xml:space="preserve"> from Capitol Hill </w:t>
      </w:r>
      <w:r w:rsidRPr="007F0B1E">
        <w:rPr>
          <w:highlight w:val="yellow"/>
          <w:u w:val="single"/>
        </w:rPr>
        <w:t xml:space="preserve">and special </w:t>
      </w:r>
      <w:r w:rsidRPr="007F0B1E">
        <w:rPr>
          <w:b/>
          <w:iCs/>
          <w:highlight w:val="yellow"/>
          <w:u w:val="single"/>
        </w:rPr>
        <w:t>interest groups</w:t>
      </w:r>
      <w:r w:rsidRPr="007F0B1E">
        <w:rPr>
          <w:sz w:val="16"/>
          <w:highlight w:val="yellow"/>
        </w:rPr>
        <w:t>.</w:t>
      </w:r>
    </w:p>
    <w:p w14:paraId="6010662F" w14:textId="77777777" w:rsidR="00943AAD" w:rsidRPr="007F0B1E" w:rsidRDefault="00943AAD" w:rsidP="00943AAD">
      <w:pPr>
        <w:rPr>
          <w:sz w:val="16"/>
        </w:rPr>
      </w:pPr>
      <w:r w:rsidRPr="007F0B1E">
        <w:rPr>
          <w:sz w:val="16"/>
        </w:rPr>
        <w:t>These successes do not mean Trump’s approach to foreign policy has made America safer; the opposite is true, in part because the administration has failed to nest these few admirable tactics within a coherent broader strategy. For example, while the White House authorized direct talks with Iran, Trump ultimately squandered the opportunity to seize an emerging diplomatic deal by directing the Pentagon to join Israel’s military campaign against Iran. Similarly, despite early administration engagement with Maduro, the White House has mounted a military buildup in the Caribbean that might foreshadow a costly campaign against his regime.</w:t>
      </w:r>
    </w:p>
    <w:p w14:paraId="702CF0D0" w14:textId="77777777" w:rsidR="00943AAD" w:rsidRDefault="00943AAD" w:rsidP="00943AAD">
      <w:pPr>
        <w:rPr>
          <w:sz w:val="16"/>
        </w:rPr>
      </w:pPr>
      <w:r w:rsidRPr="007F0B1E">
        <w:rPr>
          <w:sz w:val="16"/>
        </w:rPr>
        <w:t xml:space="preserve">All of this is </w:t>
      </w:r>
      <w:r w:rsidRPr="007F0B1E">
        <w:rPr>
          <w:u w:val="single"/>
        </w:rPr>
        <w:t>legitimate fodder for criticism</w:t>
      </w:r>
      <w:r w:rsidRPr="007F0B1E">
        <w:rPr>
          <w:sz w:val="16"/>
        </w:rPr>
        <w:t xml:space="preserve"> of this administration. As we think about America’s next chapter, </w:t>
      </w:r>
      <w:r w:rsidRPr="007F0B1E">
        <w:rPr>
          <w:u w:val="single"/>
        </w:rPr>
        <w:t>however</w:t>
      </w:r>
      <w:r w:rsidRPr="007F0B1E">
        <w:rPr>
          <w:sz w:val="16"/>
        </w:rPr>
        <w:t xml:space="preserve">, it </w:t>
      </w:r>
      <w:r w:rsidRPr="007F0B1E">
        <w:rPr>
          <w:u w:val="single"/>
        </w:rPr>
        <w:t xml:space="preserve">would be </w:t>
      </w:r>
      <w:r w:rsidRPr="007F0B1E">
        <w:rPr>
          <w:highlight w:val="yellow"/>
          <w:u w:val="single"/>
        </w:rPr>
        <w:t xml:space="preserve">a </w:t>
      </w:r>
      <w:r w:rsidRPr="007F0B1E">
        <w:rPr>
          <w:b/>
          <w:iCs/>
          <w:highlight w:val="yellow"/>
          <w:u w:val="single"/>
        </w:rPr>
        <w:t>mistake</w:t>
      </w:r>
      <w:r w:rsidRPr="007F0B1E">
        <w:rPr>
          <w:highlight w:val="yellow"/>
          <w:u w:val="single"/>
        </w:rPr>
        <w:t xml:space="preserve"> not to learn from the</w:t>
      </w:r>
      <w:r w:rsidRPr="007F0B1E">
        <w:rPr>
          <w:sz w:val="16"/>
        </w:rPr>
        <w:t xml:space="preserve"> few </w:t>
      </w:r>
      <w:r w:rsidRPr="007F0B1E">
        <w:rPr>
          <w:highlight w:val="yellow"/>
          <w:u w:val="single"/>
        </w:rPr>
        <w:t>elements Trump has gotten right</w:t>
      </w:r>
      <w:r w:rsidRPr="007F0B1E">
        <w:rPr>
          <w:sz w:val="16"/>
        </w:rPr>
        <w:t xml:space="preserve">. The challenge for the next administration will be to pair those instincts with principle and purpose, </w:t>
      </w:r>
      <w:r w:rsidRPr="007F0B1E">
        <w:rPr>
          <w:u w:val="single"/>
        </w:rPr>
        <w:t xml:space="preserve">pursuing </w:t>
      </w:r>
      <w:r w:rsidRPr="007F0B1E">
        <w:rPr>
          <w:highlight w:val="yellow"/>
          <w:u w:val="single"/>
        </w:rPr>
        <w:t xml:space="preserve">a </w:t>
      </w:r>
      <w:r w:rsidRPr="007F0B1E">
        <w:rPr>
          <w:b/>
          <w:iCs/>
          <w:highlight w:val="yellow"/>
          <w:u w:val="single"/>
        </w:rPr>
        <w:t>foreign policy</w:t>
      </w:r>
      <w:r w:rsidRPr="007F0B1E">
        <w:rPr>
          <w:highlight w:val="yellow"/>
          <w:u w:val="single"/>
        </w:rPr>
        <w:t xml:space="preserve"> that </w:t>
      </w:r>
      <w:r w:rsidRPr="007F0B1E">
        <w:rPr>
          <w:b/>
          <w:iCs/>
          <w:highlight w:val="yellow"/>
          <w:u w:val="single"/>
        </w:rPr>
        <w:t>consistently delivers</w:t>
      </w:r>
      <w:r w:rsidRPr="007F0B1E">
        <w:rPr>
          <w:highlight w:val="yellow"/>
          <w:u w:val="single"/>
        </w:rPr>
        <w:t xml:space="preserve"> for the American people</w:t>
      </w:r>
      <w:r w:rsidRPr="007F0B1E">
        <w:rPr>
          <w:sz w:val="16"/>
          <w:highlight w:val="yellow"/>
        </w:rPr>
        <w:t>.</w:t>
      </w:r>
    </w:p>
    <w:p w14:paraId="733FABBC" w14:textId="5C0ECFE3" w:rsidR="00530749" w:rsidRDefault="00530749" w:rsidP="00530749">
      <w:pPr>
        <w:pStyle w:val="Heading4"/>
      </w:pPr>
      <w:r>
        <w:t xml:space="preserve">They are wrong – neorealism controls foreign policy </w:t>
      </w:r>
    </w:p>
    <w:p w14:paraId="19CB54E3" w14:textId="29EEEADA" w:rsidR="00530749" w:rsidRPr="00530749" w:rsidRDefault="00530749" w:rsidP="00530749">
      <w:r w:rsidRPr="00530749">
        <w:t xml:space="preserve">John J. </w:t>
      </w:r>
      <w:r w:rsidRPr="00530749">
        <w:rPr>
          <w:rStyle w:val="Style13ptBold"/>
        </w:rPr>
        <w:t>Tierney</w:t>
      </w:r>
      <w:r>
        <w:rPr>
          <w:rStyle w:val="Style13ptBold"/>
        </w:rPr>
        <w:t xml:space="preserve"> 20</w:t>
      </w:r>
      <w:r w:rsidRPr="00530749">
        <w:t xml:space="preserve"> Jr. April 25, 2020. "The National Interest". Institute for World Politics. https://www.iwp.edu/articles/2020/04/25/the-national-interest/. (John J. Tierney Jr. is a Professor Emeritus at IWP and Former Special Assistant and Foreign Affairs Officer for the U.S. Arms Control and Disarmament Agency.)</w:t>
      </w:r>
    </w:p>
    <w:p w14:paraId="7665F815" w14:textId="7F4ACA4B" w:rsidR="00530749" w:rsidRPr="00530749" w:rsidRDefault="00530749" w:rsidP="00530749">
      <w:pPr>
        <w:rPr>
          <w:rStyle w:val="StyleUnderline"/>
        </w:rPr>
      </w:pPr>
      <w:r w:rsidRPr="00530749">
        <w:rPr>
          <w:rStyle w:val="StyleUnderline"/>
        </w:rPr>
        <w:t xml:space="preserve">Clearly, the </w:t>
      </w:r>
      <w:r w:rsidRPr="00530749">
        <w:rPr>
          <w:rStyle w:val="StyleUnderline"/>
          <w:highlight w:val="yellow"/>
        </w:rPr>
        <w:t>distinction between</w:t>
      </w:r>
      <w:r w:rsidRPr="00530749">
        <w:rPr>
          <w:rStyle w:val="StyleUnderline"/>
        </w:rPr>
        <w:t xml:space="preserve"> political </w:t>
      </w:r>
      <w:r w:rsidRPr="00530749">
        <w:rPr>
          <w:rStyle w:val="StyleUnderline"/>
          <w:highlight w:val="yellow"/>
        </w:rPr>
        <w:t>principles</w:t>
      </w:r>
      <w:r w:rsidRPr="00530749">
        <w:rPr>
          <w:rStyle w:val="StyleUnderline"/>
        </w:rPr>
        <w:t xml:space="preserve"> (“ideals”) </w:t>
      </w:r>
      <w:r w:rsidRPr="00530749">
        <w:rPr>
          <w:rStyle w:val="StyleUnderline"/>
          <w:highlight w:val="yellow"/>
        </w:rPr>
        <w:t>versus</w:t>
      </w:r>
      <w:r w:rsidRPr="00530749">
        <w:rPr>
          <w:rStyle w:val="StyleUnderline"/>
        </w:rPr>
        <w:t xml:space="preserve"> resources (“</w:t>
      </w:r>
      <w:r w:rsidRPr="00530749">
        <w:rPr>
          <w:rStyle w:val="StyleUnderline"/>
          <w:highlight w:val="yellow"/>
        </w:rPr>
        <w:t>realities</w:t>
      </w:r>
      <w:r w:rsidRPr="00530749">
        <w:rPr>
          <w:rStyle w:val="StyleUnderline"/>
        </w:rPr>
        <w:t xml:space="preserve">”) remains at the core of any </w:t>
      </w:r>
      <w:r w:rsidRPr="00530749">
        <w:rPr>
          <w:rStyle w:val="StyleUnderline"/>
          <w:highlight w:val="yellow"/>
        </w:rPr>
        <w:t>understanding</w:t>
      </w:r>
      <w:r w:rsidRPr="00530749">
        <w:rPr>
          <w:rStyle w:val="StyleUnderline"/>
        </w:rPr>
        <w:t xml:space="preserve"> of “</w:t>
      </w:r>
      <w:r w:rsidRPr="00530749">
        <w:rPr>
          <w:rStyle w:val="StyleUnderline"/>
          <w:highlight w:val="yellow"/>
        </w:rPr>
        <w:t>national” interest</w:t>
      </w:r>
      <w:r w:rsidRPr="00530749">
        <w:rPr>
          <w:rStyle w:val="StyleUnderline"/>
        </w:rPr>
        <w:t xml:space="preserve">. The late German-born philosopher, Hans J. </w:t>
      </w:r>
      <w:r w:rsidRPr="00530749">
        <w:rPr>
          <w:rStyle w:val="StyleUnderline"/>
          <w:highlight w:val="yellow"/>
        </w:rPr>
        <w:t>Morgenthau</w:t>
      </w:r>
      <w:r w:rsidRPr="00530749">
        <w:rPr>
          <w:rStyle w:val="StyleUnderline"/>
        </w:rPr>
        <w:t xml:space="preserve">, first addressed this in 1949 with a distinctively European perspective. Definitely on the “realist” side, Morgenthau </w:t>
      </w:r>
      <w:r w:rsidRPr="00530749">
        <w:rPr>
          <w:rStyle w:val="StyleUnderline"/>
          <w:highlight w:val="yellow"/>
        </w:rPr>
        <w:t>saw how</w:t>
      </w:r>
      <w:r w:rsidRPr="00530749">
        <w:rPr>
          <w:rStyle w:val="StyleUnderline"/>
        </w:rPr>
        <w:t xml:space="preserve"> “the </w:t>
      </w:r>
      <w:r w:rsidRPr="00530749">
        <w:rPr>
          <w:rStyle w:val="StyleUnderline"/>
          <w:highlight w:val="yellow"/>
        </w:rPr>
        <w:t>intoxication with</w:t>
      </w:r>
      <w:r w:rsidRPr="00530749">
        <w:rPr>
          <w:rStyle w:val="StyleUnderline"/>
        </w:rPr>
        <w:t xml:space="preserve"> world-embracing </w:t>
      </w:r>
      <w:r w:rsidRPr="00530749">
        <w:rPr>
          <w:rStyle w:val="StyleUnderline"/>
          <w:highlight w:val="yellow"/>
        </w:rPr>
        <w:t>ideals</w:t>
      </w:r>
      <w:r w:rsidRPr="00530749">
        <w:rPr>
          <w:rStyle w:val="StyleUnderline"/>
        </w:rPr>
        <w:t xml:space="preserve"> which, because of their vagueness and generality, can </w:t>
      </w:r>
      <w:r w:rsidRPr="00530749">
        <w:rPr>
          <w:rStyle w:val="StyleUnderline"/>
          <w:highlight w:val="yellow"/>
        </w:rPr>
        <w:t>provide no rational guidance to</w:t>
      </w:r>
      <w:r w:rsidRPr="00530749">
        <w:rPr>
          <w:rStyle w:val="StyleUnderline"/>
        </w:rPr>
        <w:t xml:space="preserve"> concrete </w:t>
      </w:r>
      <w:r w:rsidRPr="00530749">
        <w:rPr>
          <w:rStyle w:val="StyleUnderline"/>
          <w:highlight w:val="yellow"/>
        </w:rPr>
        <w:t>political action.”</w:t>
      </w:r>
    </w:p>
    <w:p w14:paraId="1BB285CD" w14:textId="4DB4658A" w:rsidR="00530749" w:rsidRDefault="00530749" w:rsidP="00530749">
      <w:pPr>
        <w:rPr>
          <w:rStyle w:val="StyleUnderline"/>
        </w:rPr>
      </w:pPr>
      <w:r w:rsidRPr="00530749">
        <w:rPr>
          <w:rStyle w:val="StyleUnderline"/>
        </w:rPr>
        <w:t xml:space="preserve">Two decades after the first </w:t>
      </w:r>
      <w:r w:rsidRPr="00530749">
        <w:rPr>
          <w:rStyle w:val="StyleUnderline"/>
          <w:highlight w:val="yellow"/>
        </w:rPr>
        <w:t>Iraq</w:t>
      </w:r>
      <w:r w:rsidRPr="00530749">
        <w:rPr>
          <w:rStyle w:val="StyleUnderline"/>
        </w:rPr>
        <w:t xml:space="preserve"> War, the </w:t>
      </w:r>
      <w:r w:rsidRPr="00530749">
        <w:rPr>
          <w:rStyle w:val="StyleUnderline"/>
          <w:highlight w:val="yellow"/>
        </w:rPr>
        <w:t>U.S.</w:t>
      </w:r>
      <w:r w:rsidRPr="00530749">
        <w:rPr>
          <w:rStyle w:val="StyleUnderline"/>
        </w:rPr>
        <w:t xml:space="preserve"> remains “</w:t>
      </w:r>
      <w:r w:rsidRPr="00530749">
        <w:rPr>
          <w:rStyle w:val="StyleUnderline"/>
          <w:highlight w:val="yellow"/>
        </w:rPr>
        <w:t>intoxicated” with ideals</w:t>
      </w:r>
      <w:r w:rsidRPr="00530749">
        <w:rPr>
          <w:rStyle w:val="StyleUnderline"/>
        </w:rPr>
        <w:t xml:space="preserve"> that have yet to challenge the realities of a tragic and troubled globe. Inside that vacuum, the body politic is equally intoxicated with a completely domestic agenda driven by a set of sociological ideologies (“-isms”) that promise an equally volatile and divided future.</w:t>
      </w:r>
    </w:p>
    <w:p w14:paraId="4D668D14" w14:textId="7AF28E81" w:rsidR="00943AAD" w:rsidRDefault="00943AAD" w:rsidP="00943AAD">
      <w:pPr>
        <w:pStyle w:val="Heading4"/>
        <w:rPr>
          <w:rFonts w:eastAsia="Times New Roman"/>
        </w:rPr>
      </w:pPr>
      <w:r>
        <w:rPr>
          <w:rFonts w:eastAsia="Times New Roman"/>
        </w:rPr>
        <w:t>Realism is real</w:t>
      </w:r>
    </w:p>
    <w:p w14:paraId="7781BCDA" w14:textId="52CE3F7D" w:rsidR="00943AAD" w:rsidRPr="00943AAD" w:rsidRDefault="00943AAD" w:rsidP="00943AAD">
      <w:pPr>
        <w:spacing w:after="120" w:line="235" w:lineRule="atLeast"/>
        <w:rPr>
          <w:rFonts w:eastAsia="Times New Roman"/>
          <w:color w:val="000000"/>
        </w:rPr>
      </w:pPr>
      <w:r w:rsidRPr="00943AAD">
        <w:rPr>
          <w:rFonts w:eastAsia="Times New Roman"/>
          <w:b/>
          <w:bCs/>
          <w:color w:val="000000"/>
          <w:sz w:val="26"/>
          <w:szCs w:val="26"/>
        </w:rPr>
        <w:t xml:space="preserve">Antunes and </w:t>
      </w:r>
      <w:proofErr w:type="spellStart"/>
      <w:r w:rsidRPr="00943AAD">
        <w:rPr>
          <w:rFonts w:eastAsia="Times New Roman"/>
          <w:b/>
          <w:bCs/>
          <w:color w:val="000000"/>
          <w:sz w:val="26"/>
          <w:szCs w:val="26"/>
        </w:rPr>
        <w:t>Camisão</w:t>
      </w:r>
      <w:proofErr w:type="spellEnd"/>
      <w:r w:rsidRPr="00943AAD">
        <w:rPr>
          <w:rFonts w:eastAsia="Times New Roman"/>
          <w:b/>
          <w:bCs/>
          <w:color w:val="000000"/>
          <w:sz w:val="26"/>
          <w:szCs w:val="26"/>
        </w:rPr>
        <w:t xml:space="preserve"> 18</w:t>
      </w:r>
      <w:r w:rsidRPr="00943AAD">
        <w:rPr>
          <w:rFonts w:eastAsia="Times New Roman"/>
          <w:color w:val="000000"/>
        </w:rPr>
        <w:t xml:space="preserve"> [Sandrina Antunes, Assistant Professor at the Department of International Relations and Public Administration at the </w:t>
      </w:r>
      <w:proofErr w:type="spellStart"/>
      <w:r w:rsidRPr="00943AAD">
        <w:rPr>
          <w:rFonts w:eastAsia="Times New Roman"/>
          <w:color w:val="000000"/>
        </w:rPr>
        <w:t>Universidade</w:t>
      </w:r>
      <w:proofErr w:type="spellEnd"/>
      <w:r w:rsidRPr="00943AAD">
        <w:rPr>
          <w:rFonts w:eastAsia="Times New Roman"/>
          <w:color w:val="000000"/>
        </w:rPr>
        <w:t xml:space="preserve"> do Minho, Portugal and a Scientific Fellow at the Center for the Study of Politics, Université Libre de Bruxelles, Isabel Camisão, Assistant Professor of International Relations at the University of Évora, Feb 27, 2018, "Introducing Realism in International Relations Theory," E-International Relations, https://www.e-ir.info/2018/02/27/introducing-realism-in-international-relations-theory/] </w:t>
      </w:r>
      <w:proofErr w:type="spellStart"/>
      <w:r w:rsidRPr="00943AAD">
        <w:rPr>
          <w:rFonts w:eastAsia="Times New Roman"/>
          <w:color w:val="000000"/>
        </w:rPr>
        <w:t>lr</w:t>
      </w:r>
      <w:proofErr w:type="spellEnd"/>
    </w:p>
    <w:p w14:paraId="4736E065" w14:textId="77777777" w:rsidR="00943AAD" w:rsidRPr="00943AAD" w:rsidRDefault="00943AAD" w:rsidP="00943AAD">
      <w:pPr>
        <w:spacing w:line="235" w:lineRule="atLeast"/>
        <w:rPr>
          <w:rFonts w:eastAsia="Times New Roman"/>
          <w:color w:val="000000"/>
        </w:rPr>
      </w:pPr>
      <w:r w:rsidRPr="00943AAD">
        <w:rPr>
          <w:rFonts w:eastAsia="Times New Roman"/>
          <w:color w:val="000000"/>
        </w:rPr>
        <w:t>In Theory of International Politics (1979), Kenneth </w:t>
      </w:r>
      <w:r w:rsidRPr="00943AAD">
        <w:rPr>
          <w:rFonts w:eastAsia="Times New Roman"/>
          <w:color w:val="000000"/>
          <w:u w:val="single"/>
          <w:shd w:val="clear" w:color="auto" w:fill="FFFF00"/>
        </w:rPr>
        <w:t xml:space="preserve">Waltz </w:t>
      </w:r>
      <w:proofErr w:type="spellStart"/>
      <w:r w:rsidRPr="00943AAD">
        <w:rPr>
          <w:rFonts w:eastAsia="Times New Roman"/>
          <w:color w:val="000000"/>
          <w:u w:val="single"/>
          <w:shd w:val="clear" w:color="auto" w:fill="FFFF00"/>
        </w:rPr>
        <w:t>modernised</w:t>
      </w:r>
      <w:proofErr w:type="spellEnd"/>
      <w:r w:rsidRPr="00943AAD">
        <w:rPr>
          <w:rFonts w:eastAsia="Times New Roman"/>
          <w:color w:val="000000"/>
        </w:rPr>
        <w:t> </w:t>
      </w:r>
      <w:r w:rsidRPr="00943AAD">
        <w:rPr>
          <w:rFonts w:eastAsia="Times New Roman"/>
          <w:color w:val="000000"/>
          <w:u w:val="single"/>
        </w:rPr>
        <w:t>IR theory by moving</w:t>
      </w:r>
      <w:r w:rsidRPr="00943AAD">
        <w:rPr>
          <w:rFonts w:eastAsia="Times New Roman"/>
          <w:color w:val="000000"/>
        </w:rPr>
        <w:t> </w:t>
      </w:r>
      <w:r w:rsidRPr="00943AAD">
        <w:rPr>
          <w:rFonts w:eastAsia="Times New Roman"/>
          <w:color w:val="000000"/>
          <w:u w:val="single"/>
          <w:shd w:val="clear" w:color="auto" w:fill="FFFF00"/>
        </w:rPr>
        <w:t>realism away from</w:t>
      </w:r>
      <w:r w:rsidRPr="00943AAD">
        <w:rPr>
          <w:rFonts w:eastAsia="Times New Roman"/>
          <w:color w:val="000000"/>
        </w:rPr>
        <w:t> </w:t>
      </w:r>
      <w:r w:rsidRPr="00943AAD">
        <w:rPr>
          <w:rFonts w:eastAsia="Times New Roman"/>
          <w:color w:val="000000"/>
          <w:u w:val="single"/>
        </w:rPr>
        <w:t>its</w:t>
      </w:r>
      <w:r w:rsidRPr="00943AAD">
        <w:rPr>
          <w:rFonts w:eastAsia="Times New Roman"/>
          <w:color w:val="000000"/>
        </w:rPr>
        <w:t> </w:t>
      </w:r>
      <w:r w:rsidRPr="00943AAD">
        <w:rPr>
          <w:rFonts w:eastAsia="Times New Roman"/>
          <w:color w:val="000000"/>
          <w:u w:val="single"/>
          <w:shd w:val="clear" w:color="auto" w:fill="FFFF00"/>
        </w:rPr>
        <w:t>unprovable</w:t>
      </w:r>
      <w:r w:rsidRPr="00943AAD">
        <w:rPr>
          <w:rFonts w:eastAsia="Times New Roman"/>
          <w:color w:val="000000"/>
        </w:rPr>
        <w:t> (albeit persuasive) </w:t>
      </w:r>
      <w:r w:rsidRPr="00943AAD">
        <w:rPr>
          <w:rFonts w:eastAsia="Times New Roman"/>
          <w:color w:val="000000"/>
          <w:u w:val="single"/>
          <w:shd w:val="clear" w:color="auto" w:fill="FFFF00"/>
        </w:rPr>
        <w:t>assumptions</w:t>
      </w:r>
      <w:r w:rsidRPr="00943AAD">
        <w:rPr>
          <w:rFonts w:eastAsia="Times New Roman"/>
          <w:color w:val="000000"/>
        </w:rPr>
        <w:t> </w:t>
      </w:r>
      <w:r w:rsidRPr="00943AAD">
        <w:rPr>
          <w:rFonts w:eastAsia="Times New Roman"/>
          <w:color w:val="000000"/>
          <w:u w:val="single"/>
        </w:rPr>
        <w:t>about human nature.</w:t>
      </w:r>
      <w:r w:rsidRPr="00943AAD">
        <w:rPr>
          <w:rFonts w:eastAsia="Times New Roman"/>
          <w:color w:val="000000"/>
        </w:rPr>
        <w:t> </w:t>
      </w:r>
      <w:r w:rsidRPr="00943AAD">
        <w:rPr>
          <w:rFonts w:eastAsia="Times New Roman"/>
          <w:color w:val="000000"/>
          <w:u w:val="single"/>
        </w:rPr>
        <w:t>His theoretical contribution was termed ‘neorealism’ or ‘structural realism’</w:t>
      </w:r>
      <w:r w:rsidRPr="00943AAD">
        <w:rPr>
          <w:rFonts w:eastAsia="Times New Roman"/>
          <w:color w:val="000000"/>
        </w:rPr>
        <w:t xml:space="preserve"> because he </w:t>
      </w:r>
      <w:proofErr w:type="spellStart"/>
      <w:r w:rsidRPr="00943AAD">
        <w:rPr>
          <w:rFonts w:eastAsia="Times New Roman"/>
          <w:color w:val="000000"/>
        </w:rPr>
        <w:t>emphasised</w:t>
      </w:r>
      <w:proofErr w:type="spellEnd"/>
      <w:r w:rsidRPr="00943AAD">
        <w:rPr>
          <w:rFonts w:eastAsia="Times New Roman"/>
          <w:color w:val="000000"/>
        </w:rPr>
        <w:t xml:space="preserve"> the notion of ‘structure’ in his explanation. </w:t>
      </w:r>
      <w:r w:rsidRPr="00943AAD">
        <w:rPr>
          <w:rFonts w:eastAsia="Times New Roman"/>
          <w:color w:val="000000"/>
          <w:u w:val="single"/>
        </w:rPr>
        <w:t>Rather than a</w:t>
      </w:r>
      <w:r w:rsidRPr="00943AAD">
        <w:rPr>
          <w:rFonts w:eastAsia="Times New Roman"/>
          <w:color w:val="000000"/>
        </w:rPr>
        <w:t> </w:t>
      </w:r>
      <w:r w:rsidRPr="00943AAD">
        <w:rPr>
          <w:rFonts w:eastAsia="Times New Roman"/>
          <w:color w:val="000000"/>
          <w:u w:val="single"/>
        </w:rPr>
        <w:t>state’s</w:t>
      </w:r>
      <w:r w:rsidRPr="00943AAD">
        <w:rPr>
          <w:rFonts w:eastAsia="Times New Roman"/>
          <w:color w:val="000000"/>
        </w:rPr>
        <w:t> </w:t>
      </w:r>
      <w:r w:rsidRPr="00943AAD">
        <w:rPr>
          <w:rFonts w:eastAsia="Times New Roman"/>
          <w:color w:val="000000"/>
          <w:u w:val="single"/>
          <w:shd w:val="clear" w:color="auto" w:fill="FFFF00"/>
        </w:rPr>
        <w:t>decisions</w:t>
      </w:r>
      <w:r w:rsidRPr="00943AAD">
        <w:rPr>
          <w:rFonts w:eastAsia="Times New Roman"/>
          <w:color w:val="000000"/>
        </w:rPr>
        <w:t> </w:t>
      </w:r>
      <w:r w:rsidRPr="00943AAD">
        <w:rPr>
          <w:rFonts w:eastAsia="Times New Roman"/>
          <w:color w:val="000000"/>
          <w:u w:val="single"/>
        </w:rPr>
        <w:t>and actions</w:t>
      </w:r>
      <w:r w:rsidRPr="00943AAD">
        <w:rPr>
          <w:rFonts w:eastAsia="Times New Roman"/>
          <w:color w:val="000000"/>
        </w:rPr>
        <w:t> </w:t>
      </w:r>
      <w:r w:rsidRPr="00943AAD">
        <w:rPr>
          <w:rFonts w:eastAsia="Times New Roman"/>
          <w:color w:val="000000"/>
          <w:u w:val="single"/>
        </w:rPr>
        <w:t>being based on human nature, they</w:t>
      </w:r>
      <w:r w:rsidRPr="00943AAD">
        <w:rPr>
          <w:rFonts w:eastAsia="Times New Roman"/>
          <w:color w:val="000000"/>
        </w:rPr>
        <w:t> </w:t>
      </w:r>
      <w:r w:rsidRPr="00943AAD">
        <w:rPr>
          <w:rFonts w:eastAsia="Times New Roman"/>
          <w:color w:val="000000"/>
          <w:u w:val="single"/>
          <w:shd w:val="clear" w:color="auto" w:fill="FFFF00"/>
        </w:rPr>
        <w:t>are arrived at via</w:t>
      </w:r>
      <w:r w:rsidRPr="00943AAD">
        <w:rPr>
          <w:rFonts w:eastAsia="Times New Roman"/>
          <w:color w:val="000000"/>
        </w:rPr>
        <w:t> </w:t>
      </w:r>
      <w:r w:rsidRPr="00943AAD">
        <w:rPr>
          <w:rFonts w:eastAsia="Times New Roman"/>
          <w:color w:val="000000"/>
          <w:u w:val="single"/>
        </w:rPr>
        <w:t>a simple</w:t>
      </w:r>
      <w:r w:rsidRPr="00943AAD">
        <w:rPr>
          <w:rFonts w:eastAsia="Times New Roman"/>
          <w:color w:val="000000"/>
        </w:rPr>
        <w:t> </w:t>
      </w:r>
      <w:r w:rsidRPr="00943AAD">
        <w:rPr>
          <w:rFonts w:eastAsia="Times New Roman"/>
          <w:color w:val="000000"/>
          <w:u w:val="single"/>
          <w:shd w:val="clear" w:color="auto" w:fill="FFFF00"/>
        </w:rPr>
        <w:t>formula</w:t>
      </w:r>
      <w:r w:rsidRPr="00943AAD">
        <w:rPr>
          <w:rFonts w:eastAsia="Times New Roman"/>
          <w:color w:val="000000"/>
        </w:rPr>
        <w:t>. First, </w:t>
      </w:r>
      <w:r w:rsidRPr="00943AAD">
        <w:rPr>
          <w:rFonts w:eastAsia="Times New Roman"/>
          <w:b/>
          <w:bCs/>
          <w:color w:val="000000"/>
          <w:u w:val="single"/>
        </w:rPr>
        <w:t>all</w:t>
      </w:r>
      <w:r w:rsidRPr="00943AAD">
        <w:rPr>
          <w:rFonts w:eastAsia="Times New Roman"/>
          <w:color w:val="000000"/>
        </w:rPr>
        <w:t> </w:t>
      </w:r>
      <w:r w:rsidRPr="00943AAD">
        <w:rPr>
          <w:rFonts w:eastAsia="Times New Roman"/>
          <w:b/>
          <w:bCs/>
          <w:color w:val="000000"/>
          <w:u w:val="single"/>
          <w:shd w:val="clear" w:color="auto" w:fill="FFFF00"/>
        </w:rPr>
        <w:t>states are constrained by</w:t>
      </w:r>
      <w:r w:rsidRPr="00943AAD">
        <w:rPr>
          <w:rFonts w:eastAsia="Times New Roman"/>
          <w:color w:val="000000"/>
        </w:rPr>
        <w:t> </w:t>
      </w:r>
      <w:r w:rsidRPr="00943AAD">
        <w:rPr>
          <w:rFonts w:eastAsia="Times New Roman"/>
          <w:b/>
          <w:bCs/>
          <w:color w:val="000000"/>
          <w:u w:val="single"/>
        </w:rPr>
        <w:t>existing in</w:t>
      </w:r>
      <w:r w:rsidRPr="00943AAD">
        <w:rPr>
          <w:rFonts w:eastAsia="Times New Roman"/>
          <w:color w:val="000000"/>
        </w:rPr>
        <w:t> </w:t>
      </w:r>
      <w:r w:rsidRPr="00943AAD">
        <w:rPr>
          <w:rFonts w:eastAsia="Times New Roman"/>
          <w:b/>
          <w:bCs/>
          <w:color w:val="000000"/>
          <w:u w:val="single"/>
          <w:shd w:val="clear" w:color="auto" w:fill="FFFF00"/>
        </w:rPr>
        <w:t>an</w:t>
      </w:r>
      <w:r w:rsidRPr="00943AAD">
        <w:rPr>
          <w:rFonts w:eastAsia="Times New Roman"/>
          <w:color w:val="000000"/>
        </w:rPr>
        <w:t> </w:t>
      </w:r>
      <w:r w:rsidRPr="00943AAD">
        <w:rPr>
          <w:rFonts w:eastAsia="Times New Roman"/>
          <w:b/>
          <w:bCs/>
          <w:color w:val="000000"/>
          <w:u w:val="single"/>
        </w:rPr>
        <w:t>international</w:t>
      </w:r>
      <w:r w:rsidRPr="00943AAD">
        <w:rPr>
          <w:rFonts w:eastAsia="Times New Roman"/>
          <w:color w:val="000000"/>
        </w:rPr>
        <w:t> </w:t>
      </w:r>
      <w:r w:rsidRPr="00943AAD">
        <w:rPr>
          <w:rFonts w:eastAsia="Times New Roman"/>
          <w:b/>
          <w:bCs/>
          <w:color w:val="000000"/>
          <w:u w:val="single"/>
          <w:shd w:val="clear" w:color="auto" w:fill="FFFF00"/>
        </w:rPr>
        <w:t>anarchic system</w:t>
      </w:r>
      <w:r w:rsidRPr="00943AAD">
        <w:rPr>
          <w:rFonts w:eastAsia="Times New Roman"/>
          <w:color w:val="000000"/>
        </w:rPr>
        <w:t> (this is the structure). Second, </w:t>
      </w:r>
      <w:r w:rsidRPr="00943AAD">
        <w:rPr>
          <w:rFonts w:eastAsia="Times New Roman"/>
          <w:b/>
          <w:bCs/>
          <w:color w:val="000000"/>
          <w:u w:val="single"/>
        </w:rPr>
        <w:t>any</w:t>
      </w:r>
      <w:r w:rsidRPr="00943AAD">
        <w:rPr>
          <w:rFonts w:eastAsia="Times New Roman"/>
          <w:color w:val="000000"/>
        </w:rPr>
        <w:t> </w:t>
      </w:r>
      <w:r w:rsidRPr="00943AAD">
        <w:rPr>
          <w:rFonts w:eastAsia="Times New Roman"/>
          <w:b/>
          <w:bCs/>
          <w:color w:val="000000"/>
          <w:u w:val="single"/>
        </w:rPr>
        <w:t>course of</w:t>
      </w:r>
      <w:r w:rsidRPr="00943AAD">
        <w:rPr>
          <w:rFonts w:eastAsia="Times New Roman"/>
          <w:color w:val="000000"/>
        </w:rPr>
        <w:t> </w:t>
      </w:r>
      <w:r w:rsidRPr="00943AAD">
        <w:rPr>
          <w:rFonts w:eastAsia="Times New Roman"/>
          <w:b/>
          <w:bCs/>
          <w:color w:val="000000"/>
          <w:u w:val="single"/>
          <w:shd w:val="clear" w:color="auto" w:fill="FFFF00"/>
        </w:rPr>
        <w:t>action</w:t>
      </w:r>
      <w:r w:rsidRPr="00943AAD">
        <w:rPr>
          <w:rFonts w:eastAsia="Times New Roman"/>
          <w:color w:val="000000"/>
        </w:rPr>
        <w:t> </w:t>
      </w:r>
      <w:r w:rsidRPr="00943AAD">
        <w:rPr>
          <w:rFonts w:eastAsia="Times New Roman"/>
          <w:b/>
          <w:bCs/>
          <w:color w:val="000000"/>
          <w:u w:val="single"/>
        </w:rPr>
        <w:t>they pursue</w:t>
      </w:r>
      <w:r w:rsidRPr="00943AAD">
        <w:rPr>
          <w:rFonts w:eastAsia="Times New Roman"/>
          <w:color w:val="000000"/>
        </w:rPr>
        <w:t> </w:t>
      </w:r>
      <w:r w:rsidRPr="00943AAD">
        <w:rPr>
          <w:rFonts w:eastAsia="Times New Roman"/>
          <w:b/>
          <w:bCs/>
          <w:color w:val="000000"/>
          <w:u w:val="single"/>
          <w:shd w:val="clear" w:color="auto" w:fill="FFFF00"/>
        </w:rPr>
        <w:t>is based on</w:t>
      </w:r>
      <w:r w:rsidRPr="00943AAD">
        <w:rPr>
          <w:rFonts w:eastAsia="Times New Roman"/>
          <w:color w:val="000000"/>
        </w:rPr>
        <w:t> </w:t>
      </w:r>
      <w:r w:rsidRPr="00943AAD">
        <w:rPr>
          <w:rFonts w:eastAsia="Times New Roman"/>
          <w:b/>
          <w:bCs/>
          <w:color w:val="000000"/>
          <w:u w:val="single"/>
        </w:rPr>
        <w:t>their</w:t>
      </w:r>
      <w:r w:rsidRPr="00943AAD">
        <w:rPr>
          <w:rFonts w:eastAsia="Times New Roman"/>
          <w:color w:val="000000"/>
        </w:rPr>
        <w:t> </w:t>
      </w:r>
      <w:r w:rsidRPr="00943AAD">
        <w:rPr>
          <w:rFonts w:eastAsia="Times New Roman"/>
          <w:b/>
          <w:bCs/>
          <w:color w:val="000000"/>
          <w:u w:val="single"/>
          <w:shd w:val="clear" w:color="auto" w:fill="FFFF00"/>
        </w:rPr>
        <w:t>relative power</w:t>
      </w:r>
      <w:r w:rsidRPr="00943AAD">
        <w:rPr>
          <w:rFonts w:eastAsia="Times New Roman"/>
          <w:color w:val="000000"/>
        </w:rPr>
        <w:t> </w:t>
      </w:r>
      <w:r w:rsidRPr="00943AAD">
        <w:rPr>
          <w:rFonts w:eastAsia="Times New Roman"/>
          <w:b/>
          <w:bCs/>
          <w:color w:val="000000"/>
          <w:u w:val="single"/>
        </w:rPr>
        <w:t>when measured against other states</w:t>
      </w:r>
      <w:r w:rsidRPr="00943AAD">
        <w:rPr>
          <w:rFonts w:eastAsia="Times New Roman"/>
          <w:color w:val="000000"/>
        </w:rPr>
        <w:t>. So, </w:t>
      </w:r>
      <w:r w:rsidRPr="00943AAD">
        <w:rPr>
          <w:rFonts w:eastAsia="Times New Roman"/>
          <w:color w:val="000000"/>
          <w:u w:val="single"/>
        </w:rPr>
        <w:t>Waltz offered a version of realism that recommended that theorists examine the characteristics of the international system for answers rather than delve into flaws in human nature</w:t>
      </w:r>
      <w:r w:rsidRPr="00943AAD">
        <w:rPr>
          <w:rFonts w:eastAsia="Times New Roman"/>
          <w:color w:val="000000"/>
        </w:rPr>
        <w:t>. In doing so, he sparked a new era in IR theory that attempted to use social scientific methods rather than political theory (or philosophical) methods. The difference is that </w:t>
      </w:r>
      <w:r w:rsidRPr="00943AAD">
        <w:rPr>
          <w:rFonts w:eastAsia="Times New Roman"/>
          <w:b/>
          <w:bCs/>
          <w:color w:val="000000"/>
          <w:u w:val="single"/>
        </w:rPr>
        <w:t>Waltz’s</w:t>
      </w:r>
      <w:r w:rsidRPr="00943AAD">
        <w:rPr>
          <w:rFonts w:eastAsia="Times New Roman"/>
          <w:color w:val="000000"/>
        </w:rPr>
        <w:t> </w:t>
      </w:r>
      <w:r w:rsidRPr="00943AAD">
        <w:rPr>
          <w:rFonts w:eastAsia="Times New Roman"/>
          <w:b/>
          <w:bCs/>
          <w:color w:val="000000"/>
          <w:u w:val="single"/>
          <w:shd w:val="clear" w:color="auto" w:fill="FFFF00"/>
        </w:rPr>
        <w:t>variables</w:t>
      </w:r>
      <w:r w:rsidRPr="00943AAD">
        <w:rPr>
          <w:rFonts w:eastAsia="Times New Roman"/>
          <w:color w:val="000000"/>
        </w:rPr>
        <w:t> (international anarchy, how much power a state has, etc.) </w:t>
      </w:r>
      <w:r w:rsidRPr="00943AAD">
        <w:rPr>
          <w:rFonts w:eastAsia="Times New Roman"/>
          <w:b/>
          <w:bCs/>
          <w:color w:val="000000"/>
          <w:u w:val="single"/>
          <w:shd w:val="clear" w:color="auto" w:fill="FFFF00"/>
        </w:rPr>
        <w:t>can be empirically</w:t>
      </w:r>
      <w:r w:rsidRPr="00943AAD">
        <w:rPr>
          <w:rFonts w:eastAsia="Times New Roman"/>
          <w:b/>
          <w:bCs/>
          <w:color w:val="000000"/>
          <w:u w:val="single"/>
        </w:rPr>
        <w:t>/physically</w:t>
      </w:r>
      <w:r w:rsidRPr="00943AAD">
        <w:rPr>
          <w:rFonts w:eastAsia="Times New Roman"/>
          <w:color w:val="000000"/>
        </w:rPr>
        <w:t> </w:t>
      </w:r>
      <w:r w:rsidRPr="00943AAD">
        <w:rPr>
          <w:rFonts w:eastAsia="Times New Roman"/>
          <w:b/>
          <w:bCs/>
          <w:color w:val="000000"/>
          <w:u w:val="single"/>
          <w:shd w:val="clear" w:color="auto" w:fill="FFFF00"/>
        </w:rPr>
        <w:t>measured</w:t>
      </w:r>
      <w:r w:rsidRPr="00943AAD">
        <w:rPr>
          <w:rFonts w:eastAsia="Times New Roman"/>
          <w:color w:val="000000"/>
        </w:rPr>
        <w:t>. </w:t>
      </w:r>
      <w:r w:rsidRPr="00943AAD">
        <w:rPr>
          <w:rFonts w:eastAsia="Times New Roman"/>
          <w:color w:val="000000"/>
          <w:u w:val="single"/>
        </w:rPr>
        <w:t>Ideas like human nature are assumptions based on certain</w:t>
      </w:r>
      <w:r w:rsidRPr="00943AAD">
        <w:rPr>
          <w:rFonts w:eastAsia="Times New Roman"/>
          <w:color w:val="000000"/>
        </w:rPr>
        <w:t> </w:t>
      </w:r>
      <w:r w:rsidRPr="00943AAD">
        <w:rPr>
          <w:rFonts w:eastAsia="Times New Roman"/>
          <w:color w:val="000000"/>
          <w:u w:val="single"/>
          <w:shd w:val="clear" w:color="auto" w:fill="FFFF00"/>
        </w:rPr>
        <w:t>philosophical views</w:t>
      </w:r>
      <w:r w:rsidRPr="00943AAD">
        <w:rPr>
          <w:rFonts w:eastAsia="Times New Roman"/>
          <w:color w:val="000000"/>
        </w:rPr>
        <w:t> </w:t>
      </w:r>
      <w:r w:rsidRPr="00943AAD">
        <w:rPr>
          <w:rFonts w:eastAsia="Times New Roman"/>
          <w:color w:val="000000"/>
          <w:u w:val="single"/>
        </w:rPr>
        <w:t>that</w:t>
      </w:r>
      <w:r w:rsidRPr="00943AAD">
        <w:rPr>
          <w:rFonts w:eastAsia="Times New Roman"/>
          <w:color w:val="000000"/>
        </w:rPr>
        <w:t> </w:t>
      </w:r>
      <w:r w:rsidRPr="00943AAD">
        <w:rPr>
          <w:rFonts w:eastAsia="Times New Roman"/>
          <w:color w:val="000000"/>
          <w:u w:val="single"/>
          <w:shd w:val="clear" w:color="auto" w:fill="FFFF00"/>
        </w:rPr>
        <w:t>cannot be measured</w:t>
      </w:r>
      <w:r w:rsidRPr="00943AAD">
        <w:rPr>
          <w:rFonts w:eastAsia="Times New Roman"/>
          <w:color w:val="000000"/>
        </w:rPr>
        <w:t> </w:t>
      </w:r>
      <w:r w:rsidRPr="00943AAD">
        <w:rPr>
          <w:rFonts w:eastAsia="Times New Roman"/>
          <w:color w:val="000000"/>
          <w:u w:val="single"/>
        </w:rPr>
        <w:t>in the same way.</w:t>
      </w:r>
      <w:r w:rsidRPr="00943AAD">
        <w:rPr>
          <w:rFonts w:eastAsia="Times New Roman"/>
          <w:color w:val="000000"/>
        </w:rPr>
        <w:t> </w:t>
      </w:r>
      <w:r w:rsidRPr="00943AAD">
        <w:rPr>
          <w:rFonts w:eastAsia="Times New Roman"/>
          <w:color w:val="000000"/>
          <w:u w:val="single"/>
        </w:rPr>
        <w:t>Realists believe that their theory most closely describes the image of world politics held by practitioners of statecraft.</w:t>
      </w:r>
      <w:r w:rsidRPr="00943AAD">
        <w:rPr>
          <w:rFonts w:eastAsia="Times New Roman"/>
          <w:color w:val="000000"/>
        </w:rPr>
        <w:t> For this reason, </w:t>
      </w:r>
      <w:r w:rsidRPr="00943AAD">
        <w:rPr>
          <w:rFonts w:eastAsia="Times New Roman"/>
          <w:b/>
          <w:bCs/>
          <w:color w:val="000000"/>
          <w:u w:val="single"/>
          <w:shd w:val="clear" w:color="auto" w:fill="FFFF00"/>
        </w:rPr>
        <w:t>realism</w:t>
      </w:r>
      <w:r w:rsidRPr="00943AAD">
        <w:rPr>
          <w:rFonts w:eastAsia="Times New Roman"/>
          <w:color w:val="000000"/>
        </w:rPr>
        <w:t>, perhaps more than any other IR theory, </w:t>
      </w:r>
      <w:r w:rsidRPr="00943AAD">
        <w:rPr>
          <w:rFonts w:eastAsia="Times New Roman"/>
          <w:b/>
          <w:bCs/>
          <w:color w:val="000000"/>
          <w:u w:val="single"/>
          <w:shd w:val="clear" w:color="auto" w:fill="FFFF00"/>
        </w:rPr>
        <w:t>is often</w:t>
      </w:r>
      <w:r w:rsidRPr="00943AAD">
        <w:rPr>
          <w:rFonts w:eastAsia="Times New Roman"/>
          <w:color w:val="000000"/>
        </w:rPr>
        <w:t> </w:t>
      </w:r>
      <w:proofErr w:type="spellStart"/>
      <w:r w:rsidRPr="00943AAD">
        <w:rPr>
          <w:rFonts w:eastAsia="Times New Roman"/>
          <w:b/>
          <w:bCs/>
          <w:color w:val="000000"/>
          <w:u w:val="single"/>
          <w:shd w:val="clear" w:color="auto" w:fill="FFFF00"/>
        </w:rPr>
        <w:t>utilised</w:t>
      </w:r>
      <w:proofErr w:type="spellEnd"/>
      <w:r w:rsidRPr="00943AAD">
        <w:rPr>
          <w:rFonts w:eastAsia="Times New Roman"/>
          <w:b/>
          <w:bCs/>
          <w:color w:val="000000"/>
          <w:u w:val="single"/>
          <w:shd w:val="clear" w:color="auto" w:fill="FFFF00"/>
        </w:rPr>
        <w:t xml:space="preserve"> i</w:t>
      </w:r>
      <w:r w:rsidRPr="00943AAD">
        <w:rPr>
          <w:rFonts w:eastAsia="Times New Roman"/>
          <w:b/>
          <w:bCs/>
          <w:color w:val="000000"/>
          <w:u w:val="single"/>
        </w:rPr>
        <w:t>n</w:t>
      </w:r>
      <w:r w:rsidRPr="00943AAD">
        <w:rPr>
          <w:rFonts w:eastAsia="Times New Roman"/>
          <w:color w:val="000000"/>
        </w:rPr>
        <w:t> </w:t>
      </w:r>
      <w:r w:rsidRPr="00943AAD">
        <w:rPr>
          <w:rFonts w:eastAsia="Times New Roman"/>
          <w:b/>
          <w:bCs/>
          <w:color w:val="000000"/>
          <w:u w:val="single"/>
        </w:rPr>
        <w:t>the world of</w:t>
      </w:r>
      <w:r w:rsidRPr="00943AAD">
        <w:rPr>
          <w:rFonts w:eastAsia="Times New Roman"/>
          <w:color w:val="000000"/>
        </w:rPr>
        <w:t> </w:t>
      </w:r>
      <w:r w:rsidRPr="00943AAD">
        <w:rPr>
          <w:rFonts w:eastAsia="Times New Roman"/>
          <w:b/>
          <w:bCs/>
          <w:color w:val="000000"/>
          <w:u w:val="single"/>
          <w:shd w:val="clear" w:color="auto" w:fill="FFFF00"/>
        </w:rPr>
        <w:t>policymaking</w:t>
      </w:r>
      <w:r w:rsidRPr="00943AAD">
        <w:rPr>
          <w:rFonts w:eastAsia="Times New Roman"/>
          <w:color w:val="000000"/>
        </w:rPr>
        <w:t> – echoing Machiavelli’s desire to write a manual to guide leaders. However, </w:t>
      </w:r>
      <w:r w:rsidRPr="00943AAD">
        <w:rPr>
          <w:rFonts w:eastAsia="Times New Roman"/>
          <w:color w:val="000000"/>
          <w:u w:val="single"/>
        </w:rPr>
        <w:t>realism’s</w:t>
      </w:r>
      <w:r w:rsidRPr="00943AAD">
        <w:rPr>
          <w:rFonts w:eastAsia="Times New Roman"/>
          <w:color w:val="000000"/>
        </w:rPr>
        <w:t> </w:t>
      </w:r>
      <w:r w:rsidRPr="00943AAD">
        <w:rPr>
          <w:rFonts w:eastAsia="Times New Roman"/>
          <w:color w:val="000000"/>
          <w:u w:val="single"/>
          <w:shd w:val="clear" w:color="auto" w:fill="FFFF00"/>
        </w:rPr>
        <w:t>critics argue</w:t>
      </w:r>
      <w:r w:rsidRPr="00943AAD">
        <w:rPr>
          <w:rFonts w:eastAsia="Times New Roman"/>
          <w:color w:val="000000"/>
        </w:rPr>
        <w:t> </w:t>
      </w:r>
      <w:r w:rsidRPr="00943AAD">
        <w:rPr>
          <w:rFonts w:eastAsia="Times New Roman"/>
          <w:color w:val="000000"/>
          <w:u w:val="single"/>
        </w:rPr>
        <w:t>that</w:t>
      </w:r>
      <w:r w:rsidRPr="00943AAD">
        <w:rPr>
          <w:rFonts w:eastAsia="Times New Roman"/>
          <w:color w:val="000000"/>
        </w:rPr>
        <w:t> </w:t>
      </w:r>
      <w:r w:rsidRPr="00943AAD">
        <w:rPr>
          <w:rFonts w:eastAsia="Times New Roman"/>
          <w:color w:val="000000"/>
          <w:u w:val="single"/>
          <w:shd w:val="clear" w:color="auto" w:fill="FFFF00"/>
        </w:rPr>
        <w:t>realists</w:t>
      </w:r>
      <w:r w:rsidRPr="00943AAD">
        <w:rPr>
          <w:rFonts w:eastAsia="Times New Roman"/>
          <w:color w:val="000000"/>
        </w:rPr>
        <w:t> </w:t>
      </w:r>
      <w:r w:rsidRPr="00943AAD">
        <w:rPr>
          <w:rFonts w:eastAsia="Times New Roman"/>
          <w:color w:val="000000"/>
          <w:u w:val="single"/>
        </w:rPr>
        <w:t>can</w:t>
      </w:r>
      <w:r w:rsidRPr="00943AAD">
        <w:rPr>
          <w:rFonts w:eastAsia="Times New Roman"/>
          <w:color w:val="000000"/>
        </w:rPr>
        <w:t> </w:t>
      </w:r>
      <w:r w:rsidRPr="00943AAD">
        <w:rPr>
          <w:rFonts w:eastAsia="Times New Roman"/>
          <w:color w:val="000000"/>
          <w:u w:val="single"/>
          <w:shd w:val="clear" w:color="auto" w:fill="FFFF00"/>
        </w:rPr>
        <w:t>help perpetuate the</w:t>
      </w:r>
      <w:r w:rsidRPr="00943AAD">
        <w:rPr>
          <w:rFonts w:eastAsia="Times New Roman"/>
          <w:color w:val="000000"/>
        </w:rPr>
        <w:t> </w:t>
      </w:r>
      <w:r w:rsidRPr="00943AAD">
        <w:rPr>
          <w:rFonts w:eastAsia="Times New Roman"/>
          <w:color w:val="000000"/>
          <w:u w:val="single"/>
        </w:rPr>
        <w:t>violent and</w:t>
      </w:r>
      <w:r w:rsidRPr="00943AAD">
        <w:rPr>
          <w:rFonts w:eastAsia="Times New Roman"/>
          <w:color w:val="000000"/>
        </w:rPr>
        <w:t> </w:t>
      </w:r>
      <w:r w:rsidRPr="00943AAD">
        <w:rPr>
          <w:rFonts w:eastAsia="Times New Roman"/>
          <w:color w:val="000000"/>
          <w:u w:val="single"/>
          <w:shd w:val="clear" w:color="auto" w:fill="FFFF00"/>
        </w:rPr>
        <w:t>confrontational world</w:t>
      </w:r>
      <w:r w:rsidRPr="00943AAD">
        <w:rPr>
          <w:rFonts w:eastAsia="Times New Roman"/>
          <w:color w:val="000000"/>
        </w:rPr>
        <w:t> </w:t>
      </w:r>
      <w:r w:rsidRPr="00943AAD">
        <w:rPr>
          <w:rFonts w:eastAsia="Times New Roman"/>
          <w:color w:val="000000"/>
          <w:u w:val="single"/>
        </w:rPr>
        <w:t>that they describe</w:t>
      </w:r>
      <w:r w:rsidRPr="00943AAD">
        <w:rPr>
          <w:rFonts w:eastAsia="Times New Roman"/>
          <w:color w:val="000000"/>
        </w:rPr>
        <w:t>. By assuming the uncooperative and egoistic nature of humankind and the absence of hierarchy in the state system, realists encourage leaders to act in ways based on suspicion, power and force. Realism can thus be seen as a self-fulfilling prophecy. More directly, </w:t>
      </w:r>
      <w:r w:rsidRPr="00943AAD">
        <w:rPr>
          <w:rFonts w:eastAsia="Times New Roman"/>
          <w:color w:val="000000"/>
          <w:u w:val="single"/>
        </w:rPr>
        <w:t xml:space="preserve">realism is often </w:t>
      </w:r>
      <w:proofErr w:type="spellStart"/>
      <w:r w:rsidRPr="00943AAD">
        <w:rPr>
          <w:rFonts w:eastAsia="Times New Roman"/>
          <w:color w:val="000000"/>
          <w:u w:val="single"/>
        </w:rPr>
        <w:t>criticised</w:t>
      </w:r>
      <w:proofErr w:type="spellEnd"/>
      <w:r w:rsidRPr="00943AAD">
        <w:rPr>
          <w:rFonts w:eastAsia="Times New Roman"/>
          <w:color w:val="000000"/>
          <w:u w:val="single"/>
        </w:rPr>
        <w:t xml:space="preserve"> as</w:t>
      </w:r>
      <w:r w:rsidRPr="00943AAD">
        <w:rPr>
          <w:rFonts w:eastAsia="Times New Roman"/>
          <w:color w:val="000000"/>
        </w:rPr>
        <w:t> </w:t>
      </w:r>
      <w:r w:rsidRPr="00943AAD">
        <w:rPr>
          <w:rFonts w:eastAsia="Times New Roman"/>
          <w:color w:val="000000"/>
          <w:u w:val="single"/>
          <w:shd w:val="clear" w:color="auto" w:fill="FFFF00"/>
        </w:rPr>
        <w:t>excessively pessimistic</w:t>
      </w:r>
      <w:r w:rsidRPr="00943AAD">
        <w:rPr>
          <w:rFonts w:eastAsia="Times New Roman"/>
          <w:color w:val="000000"/>
        </w:rPr>
        <w:t>, since it sees the confrontational nature of the international system as inevitable. </w:t>
      </w:r>
      <w:r w:rsidRPr="00943AAD">
        <w:rPr>
          <w:rFonts w:eastAsia="Times New Roman"/>
          <w:b/>
          <w:bCs/>
          <w:color w:val="000000"/>
          <w:u w:val="single"/>
          <w:shd w:val="clear" w:color="auto" w:fill="FFFF00"/>
        </w:rPr>
        <w:t>However</w:t>
      </w:r>
      <w:r w:rsidRPr="00943AAD">
        <w:rPr>
          <w:rFonts w:eastAsia="Times New Roman"/>
          <w:color w:val="000000"/>
        </w:rPr>
        <w:t>, according to realists, </w:t>
      </w:r>
      <w:r w:rsidRPr="00943AAD">
        <w:rPr>
          <w:rFonts w:eastAsia="Times New Roman"/>
          <w:b/>
          <w:bCs/>
          <w:color w:val="000000"/>
          <w:u w:val="single"/>
          <w:shd w:val="clear" w:color="auto" w:fill="FFFF00"/>
        </w:rPr>
        <w:t>leaders are faced with</w:t>
      </w:r>
      <w:r w:rsidRPr="00943AAD">
        <w:rPr>
          <w:rFonts w:eastAsia="Times New Roman"/>
          <w:color w:val="000000"/>
        </w:rPr>
        <w:t> </w:t>
      </w:r>
      <w:r w:rsidRPr="00943AAD">
        <w:rPr>
          <w:rFonts w:eastAsia="Times New Roman"/>
          <w:b/>
          <w:bCs/>
          <w:color w:val="000000"/>
          <w:u w:val="single"/>
        </w:rPr>
        <w:t>endless</w:t>
      </w:r>
      <w:r w:rsidRPr="00943AAD">
        <w:rPr>
          <w:rFonts w:eastAsia="Times New Roman"/>
          <w:color w:val="000000"/>
        </w:rPr>
        <w:t> </w:t>
      </w:r>
      <w:r w:rsidRPr="00943AAD">
        <w:rPr>
          <w:rFonts w:eastAsia="Times New Roman"/>
          <w:b/>
          <w:bCs/>
          <w:color w:val="000000"/>
          <w:u w:val="single"/>
          <w:shd w:val="clear" w:color="auto" w:fill="FFFF00"/>
        </w:rPr>
        <w:t>constraints</w:t>
      </w:r>
      <w:r w:rsidRPr="00943AAD">
        <w:rPr>
          <w:rFonts w:eastAsia="Times New Roman"/>
          <w:color w:val="000000"/>
        </w:rPr>
        <w:t> </w:t>
      </w:r>
      <w:r w:rsidRPr="00943AAD">
        <w:rPr>
          <w:rFonts w:eastAsia="Times New Roman"/>
          <w:b/>
          <w:bCs/>
          <w:color w:val="000000"/>
          <w:u w:val="single"/>
        </w:rPr>
        <w:t>and few opportunities</w:t>
      </w:r>
      <w:r w:rsidRPr="00943AAD">
        <w:rPr>
          <w:rFonts w:eastAsia="Times New Roman"/>
          <w:color w:val="000000"/>
        </w:rPr>
        <w:t> </w:t>
      </w:r>
      <w:r w:rsidRPr="00943AAD">
        <w:rPr>
          <w:rFonts w:eastAsia="Times New Roman"/>
          <w:b/>
          <w:bCs/>
          <w:color w:val="000000"/>
          <w:u w:val="single"/>
          <w:shd w:val="clear" w:color="auto" w:fill="FFFF00"/>
        </w:rPr>
        <w:t>for cooperation</w:t>
      </w:r>
      <w:r w:rsidRPr="00943AAD">
        <w:rPr>
          <w:rFonts w:eastAsia="Times New Roman"/>
          <w:color w:val="000000"/>
        </w:rPr>
        <w:t>. </w:t>
      </w:r>
      <w:r w:rsidRPr="00943AAD">
        <w:rPr>
          <w:rFonts w:eastAsia="Times New Roman"/>
          <w:color w:val="000000"/>
          <w:u w:val="single"/>
        </w:rPr>
        <w:t>Thus, they can do little to escape the reality of power</w:t>
      </w:r>
      <w:r w:rsidRPr="00943AAD">
        <w:rPr>
          <w:rFonts w:eastAsia="Times New Roman"/>
          <w:color w:val="000000"/>
        </w:rPr>
        <w:t> </w:t>
      </w:r>
      <w:r w:rsidRPr="00943AAD">
        <w:rPr>
          <w:rFonts w:eastAsia="Times New Roman"/>
          <w:color w:val="000000"/>
          <w:u w:val="single"/>
        </w:rPr>
        <w:t>politics</w:t>
      </w:r>
      <w:r w:rsidRPr="00943AAD">
        <w:rPr>
          <w:rFonts w:eastAsia="Times New Roman"/>
          <w:color w:val="000000"/>
        </w:rPr>
        <w:t>. </w:t>
      </w:r>
      <w:r w:rsidRPr="00943AAD">
        <w:rPr>
          <w:rFonts w:eastAsia="Times New Roman"/>
          <w:color w:val="000000"/>
          <w:u w:val="single"/>
        </w:rPr>
        <w:t>For a realist,</w:t>
      </w:r>
      <w:r w:rsidRPr="00943AAD">
        <w:rPr>
          <w:rFonts w:eastAsia="Times New Roman"/>
          <w:color w:val="000000"/>
        </w:rPr>
        <w:t> </w:t>
      </w:r>
      <w:r w:rsidRPr="00943AAD">
        <w:rPr>
          <w:rFonts w:eastAsia="Times New Roman"/>
          <w:b/>
          <w:bCs/>
          <w:color w:val="000000"/>
          <w:u w:val="single"/>
          <w:shd w:val="clear" w:color="auto" w:fill="FFFF00"/>
        </w:rPr>
        <w:t>facing</w:t>
      </w:r>
      <w:r w:rsidRPr="00943AAD">
        <w:rPr>
          <w:rFonts w:eastAsia="Times New Roman"/>
          <w:color w:val="000000"/>
        </w:rPr>
        <w:t> </w:t>
      </w:r>
      <w:r w:rsidRPr="00943AAD">
        <w:rPr>
          <w:rFonts w:eastAsia="Times New Roman"/>
          <w:b/>
          <w:bCs/>
          <w:color w:val="000000"/>
          <w:u w:val="single"/>
        </w:rPr>
        <w:t>the</w:t>
      </w:r>
      <w:r w:rsidRPr="00943AAD">
        <w:rPr>
          <w:rFonts w:eastAsia="Times New Roman"/>
          <w:color w:val="000000"/>
        </w:rPr>
        <w:t> </w:t>
      </w:r>
      <w:r w:rsidRPr="00943AAD">
        <w:rPr>
          <w:rFonts w:eastAsia="Times New Roman"/>
          <w:b/>
          <w:bCs/>
          <w:color w:val="000000"/>
          <w:u w:val="single"/>
          <w:shd w:val="clear" w:color="auto" w:fill="FFFF00"/>
        </w:rPr>
        <w:t>reality</w:t>
      </w:r>
      <w:r w:rsidRPr="00943AAD">
        <w:rPr>
          <w:rFonts w:eastAsia="Times New Roman"/>
          <w:color w:val="000000"/>
        </w:rPr>
        <w:t> </w:t>
      </w:r>
      <w:r w:rsidRPr="00943AAD">
        <w:rPr>
          <w:rFonts w:eastAsia="Times New Roman"/>
          <w:b/>
          <w:bCs/>
          <w:color w:val="000000"/>
          <w:u w:val="single"/>
        </w:rPr>
        <w:t>of one’s predicament</w:t>
      </w:r>
      <w:r w:rsidRPr="00943AAD">
        <w:rPr>
          <w:rFonts w:eastAsia="Times New Roman"/>
          <w:color w:val="000000"/>
        </w:rPr>
        <w:t> </w:t>
      </w:r>
      <w:r w:rsidRPr="00943AAD">
        <w:rPr>
          <w:rFonts w:eastAsia="Times New Roman"/>
          <w:b/>
          <w:bCs/>
          <w:color w:val="000000"/>
          <w:u w:val="single"/>
          <w:shd w:val="clear" w:color="auto" w:fill="FFFF00"/>
        </w:rPr>
        <w:t>is not pessimism</w:t>
      </w:r>
      <w:r w:rsidRPr="00943AAD">
        <w:rPr>
          <w:rFonts w:eastAsia="Times New Roman"/>
          <w:color w:val="000000"/>
        </w:rPr>
        <w:t> – </w:t>
      </w:r>
      <w:r w:rsidRPr="00943AAD">
        <w:rPr>
          <w:rFonts w:eastAsia="Times New Roman"/>
          <w:b/>
          <w:bCs/>
          <w:color w:val="000000"/>
          <w:u w:val="single"/>
          <w:shd w:val="clear" w:color="auto" w:fill="FFFF00"/>
        </w:rPr>
        <w:t>it is prudence</w:t>
      </w:r>
      <w:r w:rsidRPr="00943AAD">
        <w:rPr>
          <w:rFonts w:eastAsia="Times New Roman"/>
          <w:color w:val="000000"/>
        </w:rPr>
        <w:t>. </w:t>
      </w:r>
      <w:r w:rsidRPr="00943AAD">
        <w:rPr>
          <w:rFonts w:eastAsia="Times New Roman"/>
          <w:color w:val="000000"/>
          <w:u w:val="single"/>
        </w:rPr>
        <w:t>The realist account of international relations stresses that</w:t>
      </w:r>
      <w:r w:rsidRPr="00943AAD">
        <w:rPr>
          <w:rFonts w:eastAsia="Times New Roman"/>
          <w:color w:val="000000"/>
        </w:rPr>
        <w:t> </w:t>
      </w:r>
      <w:r w:rsidRPr="00943AAD">
        <w:rPr>
          <w:rFonts w:eastAsia="Times New Roman"/>
          <w:color w:val="000000"/>
          <w:u w:val="single"/>
        </w:rPr>
        <w:t>the</w:t>
      </w:r>
      <w:r w:rsidRPr="00943AAD">
        <w:rPr>
          <w:rFonts w:eastAsia="Times New Roman"/>
          <w:color w:val="000000"/>
        </w:rPr>
        <w:t> </w:t>
      </w:r>
      <w:r w:rsidRPr="00943AAD">
        <w:rPr>
          <w:rFonts w:eastAsia="Times New Roman"/>
          <w:color w:val="000000"/>
          <w:u w:val="single"/>
          <w:shd w:val="clear" w:color="auto" w:fill="FFFF00"/>
        </w:rPr>
        <w:t>possibility of</w:t>
      </w:r>
      <w:r w:rsidRPr="00943AAD">
        <w:rPr>
          <w:rFonts w:eastAsia="Times New Roman"/>
          <w:color w:val="000000"/>
        </w:rPr>
        <w:t> </w:t>
      </w:r>
      <w:r w:rsidRPr="00943AAD">
        <w:rPr>
          <w:rFonts w:eastAsia="Times New Roman"/>
          <w:color w:val="000000"/>
          <w:u w:val="single"/>
        </w:rPr>
        <w:t>peaceful</w:t>
      </w:r>
      <w:r w:rsidRPr="00943AAD">
        <w:rPr>
          <w:rFonts w:eastAsia="Times New Roman"/>
          <w:color w:val="000000"/>
        </w:rPr>
        <w:t> </w:t>
      </w:r>
      <w:r w:rsidRPr="00943AAD">
        <w:rPr>
          <w:rFonts w:eastAsia="Times New Roman"/>
          <w:color w:val="000000"/>
          <w:u w:val="single"/>
          <w:shd w:val="clear" w:color="auto" w:fill="FFFF00"/>
        </w:rPr>
        <w:t>change</w:t>
      </w:r>
      <w:r w:rsidRPr="00943AAD">
        <w:rPr>
          <w:rFonts w:eastAsia="Times New Roman"/>
          <w:color w:val="000000"/>
          <w:u w:val="single"/>
        </w:rPr>
        <w:t>, or in fact any type of change,</w:t>
      </w:r>
      <w:r w:rsidRPr="00943AAD">
        <w:rPr>
          <w:rFonts w:eastAsia="Times New Roman"/>
          <w:color w:val="000000"/>
        </w:rPr>
        <w:t> </w:t>
      </w:r>
      <w:r w:rsidRPr="00943AAD">
        <w:rPr>
          <w:rFonts w:eastAsia="Times New Roman"/>
          <w:color w:val="000000"/>
          <w:u w:val="single"/>
          <w:shd w:val="clear" w:color="auto" w:fill="FFFF00"/>
        </w:rPr>
        <w:t>is limited</w:t>
      </w:r>
      <w:r w:rsidRPr="00943AAD">
        <w:rPr>
          <w:rFonts w:eastAsia="Times New Roman"/>
          <w:color w:val="000000"/>
        </w:rPr>
        <w:t xml:space="preserve">. For a leader to rely on such an idealistic outcome would be folly. Perhaps because it is designed to explain repetition and a timeless pattern of </w:t>
      </w:r>
      <w:proofErr w:type="spellStart"/>
      <w:r w:rsidRPr="00943AAD">
        <w:rPr>
          <w:rFonts w:eastAsia="Times New Roman"/>
          <w:color w:val="000000"/>
        </w:rPr>
        <w:t>behaviour</w:t>
      </w:r>
      <w:proofErr w:type="spellEnd"/>
      <w:r w:rsidRPr="00943AAD">
        <w:rPr>
          <w:rFonts w:eastAsia="Times New Roman"/>
          <w:color w:val="000000"/>
        </w:rPr>
        <w:t xml:space="preserve">, realism was not able to predict or explain a major recent transformation of the international system: the end of the Cold War between the United States of America (US) and the Soviet Union in 1991. When the Cold War ended, international politics underwent rapid change that pointed to a new era of limited competition between states and abundant opportunities for cooperation. This transformation prompted the emergence of an optimistic vision of world politics that discarded realism as ‘old thinking’. Realists are also accused of focusing too much on the state as a solid unit, ultimately overlooking other actors and forces within the state and also ignoring international issues not directly connected to the survival of the state. For example, the Cold War ended because ordinary citizens in Soviet-controlled nations in Eastern Europe decided to rebel against existing power structures. This rebellion swept from one country to another within the Soviet Union’s vast empire, resulting in its gradual collapse between 1989 and 1991. Realism’s toolbox did not and does not account for such events: the actions of ordinary citizens (or international </w:t>
      </w:r>
      <w:proofErr w:type="spellStart"/>
      <w:r w:rsidRPr="00943AAD">
        <w:rPr>
          <w:rFonts w:eastAsia="Times New Roman"/>
          <w:color w:val="000000"/>
        </w:rPr>
        <w:t>organisations</w:t>
      </w:r>
      <w:proofErr w:type="spellEnd"/>
      <w:r w:rsidRPr="00943AAD">
        <w:rPr>
          <w:rFonts w:eastAsia="Times New Roman"/>
          <w:color w:val="000000"/>
        </w:rPr>
        <w:t>, for that matter) have no major part in its calculations. This is due to the state-</w:t>
      </w:r>
      <w:proofErr w:type="spellStart"/>
      <w:r w:rsidRPr="00943AAD">
        <w:rPr>
          <w:rFonts w:eastAsia="Times New Roman"/>
          <w:color w:val="000000"/>
        </w:rPr>
        <w:t>centred</w:t>
      </w:r>
      <w:proofErr w:type="spellEnd"/>
      <w:r w:rsidRPr="00943AAD">
        <w:rPr>
          <w:rFonts w:eastAsia="Times New Roman"/>
          <w:color w:val="000000"/>
        </w:rPr>
        <w:t xml:space="preserve"> nature of the thinking that realism is built upon. It views states as solid pool balls bouncing around a table – never stopping to look inside each pool ball to see what it comprises and why it moves the way it does. Realists </w:t>
      </w:r>
      <w:proofErr w:type="spellStart"/>
      <w:r w:rsidRPr="00943AAD">
        <w:rPr>
          <w:rFonts w:eastAsia="Times New Roman"/>
          <w:color w:val="000000"/>
        </w:rPr>
        <w:t>recognise</w:t>
      </w:r>
      <w:proofErr w:type="spellEnd"/>
      <w:r w:rsidRPr="00943AAD">
        <w:rPr>
          <w:rFonts w:eastAsia="Times New Roman"/>
          <w:color w:val="000000"/>
        </w:rPr>
        <w:t xml:space="preserve"> the importance of these criticisms, but tend to see events such as the collapse of the Soviet Union as exceptions to the normal pattern of things. Many critics of realism focus on one of its central strategies in the management of world affairs – an idea called </w:t>
      </w:r>
      <w:r w:rsidRPr="00943AAD">
        <w:rPr>
          <w:rFonts w:eastAsia="Times New Roman"/>
          <w:color w:val="000000"/>
          <w:u w:val="single"/>
        </w:rPr>
        <w:t>‘the balance of power’</w:t>
      </w:r>
      <w:r w:rsidRPr="00943AAD">
        <w:rPr>
          <w:rFonts w:eastAsia="Times New Roman"/>
          <w:color w:val="000000"/>
        </w:rPr>
        <w:t>. This </w:t>
      </w:r>
      <w:r w:rsidRPr="00943AAD">
        <w:rPr>
          <w:rFonts w:eastAsia="Times New Roman"/>
          <w:color w:val="000000"/>
          <w:u w:val="single"/>
        </w:rPr>
        <w:t>describes a situation in which states are continuously making choices to increase their own capabilities while undermining the capabilities of others.</w:t>
      </w:r>
      <w:r w:rsidRPr="00943AAD">
        <w:rPr>
          <w:rFonts w:eastAsia="Times New Roman"/>
          <w:color w:val="000000"/>
        </w:rPr>
        <w:t> </w:t>
      </w:r>
      <w:r w:rsidRPr="00943AAD">
        <w:rPr>
          <w:rFonts w:eastAsia="Times New Roman"/>
          <w:color w:val="000000"/>
          <w:u w:val="single"/>
        </w:rPr>
        <w:t>This generates</w:t>
      </w:r>
      <w:r w:rsidRPr="00943AAD">
        <w:rPr>
          <w:rFonts w:eastAsia="Times New Roman"/>
          <w:color w:val="000000"/>
        </w:rPr>
        <w:t> </w:t>
      </w:r>
      <w:r w:rsidRPr="00943AAD">
        <w:rPr>
          <w:rFonts w:eastAsia="Times New Roman"/>
          <w:color w:val="000000"/>
          <w:u w:val="single"/>
        </w:rPr>
        <w:t>a ‘balance’ of sorts as</w:t>
      </w:r>
      <w:r w:rsidRPr="00943AAD">
        <w:rPr>
          <w:rFonts w:eastAsia="Times New Roman"/>
          <w:color w:val="000000"/>
        </w:rPr>
        <w:t> (theoretically) </w:t>
      </w:r>
      <w:r w:rsidRPr="00943AAD">
        <w:rPr>
          <w:rFonts w:eastAsia="Times New Roman"/>
          <w:color w:val="000000"/>
          <w:u w:val="single"/>
        </w:rPr>
        <w:t>no state is permitted to get too powerful within the international system</w:t>
      </w:r>
      <w:r w:rsidRPr="00943AAD">
        <w:rPr>
          <w:rFonts w:eastAsia="Times New Roman"/>
          <w:color w:val="000000"/>
        </w:rPr>
        <w:t>. </w:t>
      </w:r>
      <w:r w:rsidRPr="00943AAD">
        <w:rPr>
          <w:rFonts w:eastAsia="Times New Roman"/>
          <w:b/>
          <w:bCs/>
          <w:color w:val="000000"/>
          <w:u w:val="single"/>
        </w:rPr>
        <w:t>If a state attempts to push its luck</w:t>
      </w:r>
      <w:r w:rsidRPr="00943AAD">
        <w:rPr>
          <w:rFonts w:eastAsia="Times New Roman"/>
          <w:color w:val="000000"/>
        </w:rPr>
        <w:t> </w:t>
      </w:r>
      <w:r w:rsidRPr="00943AAD">
        <w:rPr>
          <w:rFonts w:eastAsia="Times New Roman"/>
          <w:b/>
          <w:bCs/>
          <w:color w:val="000000"/>
          <w:u w:val="single"/>
        </w:rPr>
        <w:t>and grow too much,</w:t>
      </w:r>
      <w:r w:rsidRPr="00943AAD">
        <w:rPr>
          <w:rFonts w:eastAsia="Times New Roman"/>
          <w:color w:val="000000"/>
        </w:rPr>
        <w:t> like Nazi Germany in the 1930s, </w:t>
      </w:r>
      <w:r w:rsidRPr="00943AAD">
        <w:rPr>
          <w:rFonts w:eastAsia="Times New Roman"/>
          <w:b/>
          <w:bCs/>
          <w:color w:val="000000"/>
          <w:u w:val="single"/>
        </w:rPr>
        <w:t>it will trigger a war</w:t>
      </w:r>
      <w:r w:rsidRPr="00943AAD">
        <w:rPr>
          <w:rFonts w:eastAsia="Times New Roman"/>
          <w:color w:val="000000"/>
        </w:rPr>
        <w:t> </w:t>
      </w:r>
      <w:r w:rsidRPr="00943AAD">
        <w:rPr>
          <w:rFonts w:eastAsia="Times New Roman"/>
          <w:b/>
          <w:bCs/>
          <w:color w:val="000000"/>
          <w:u w:val="single"/>
        </w:rPr>
        <w:t>because</w:t>
      </w:r>
      <w:r w:rsidRPr="00943AAD">
        <w:rPr>
          <w:rFonts w:eastAsia="Times New Roman"/>
          <w:color w:val="000000"/>
        </w:rPr>
        <w:t> </w:t>
      </w:r>
      <w:r w:rsidRPr="00943AAD">
        <w:rPr>
          <w:rFonts w:eastAsia="Times New Roman"/>
          <w:b/>
          <w:bCs/>
          <w:color w:val="000000"/>
          <w:u w:val="single"/>
        </w:rPr>
        <w:t>other states will form an alliance to</w:t>
      </w:r>
      <w:r w:rsidRPr="00943AAD">
        <w:rPr>
          <w:rFonts w:eastAsia="Times New Roman"/>
          <w:color w:val="000000"/>
        </w:rPr>
        <w:t> </w:t>
      </w:r>
      <w:r w:rsidRPr="00943AAD">
        <w:rPr>
          <w:rFonts w:eastAsia="Times New Roman"/>
          <w:b/>
          <w:bCs/>
          <w:color w:val="000000"/>
          <w:u w:val="single"/>
        </w:rPr>
        <w:t>try to defeat it</w:t>
      </w:r>
      <w:r w:rsidRPr="00943AAD">
        <w:rPr>
          <w:rFonts w:eastAsia="Times New Roman"/>
          <w:color w:val="000000"/>
        </w:rPr>
        <w:t> – </w:t>
      </w:r>
      <w:r w:rsidRPr="00943AAD">
        <w:rPr>
          <w:rFonts w:eastAsia="Times New Roman"/>
          <w:color w:val="000000"/>
          <w:u w:val="single"/>
        </w:rPr>
        <w:t>that is,</w:t>
      </w:r>
      <w:r w:rsidRPr="00943AAD">
        <w:rPr>
          <w:rFonts w:eastAsia="Times New Roman"/>
          <w:color w:val="000000"/>
        </w:rPr>
        <w:t> </w:t>
      </w:r>
      <w:r w:rsidRPr="00943AAD">
        <w:rPr>
          <w:rFonts w:eastAsia="Times New Roman"/>
          <w:color w:val="000000"/>
          <w:u w:val="single"/>
        </w:rPr>
        <w:t>restore</w:t>
      </w:r>
      <w:r w:rsidRPr="00943AAD">
        <w:rPr>
          <w:rFonts w:eastAsia="Times New Roman"/>
          <w:color w:val="000000"/>
        </w:rPr>
        <w:t> </w:t>
      </w:r>
      <w:r w:rsidRPr="00943AAD">
        <w:rPr>
          <w:rFonts w:eastAsia="Times New Roman"/>
          <w:color w:val="000000"/>
          <w:u w:val="single"/>
        </w:rPr>
        <w:t>a</w:t>
      </w:r>
      <w:r w:rsidRPr="00943AAD">
        <w:rPr>
          <w:rFonts w:eastAsia="Times New Roman"/>
          <w:color w:val="000000"/>
        </w:rPr>
        <w:t> </w:t>
      </w:r>
      <w:r w:rsidRPr="00943AAD">
        <w:rPr>
          <w:rFonts w:eastAsia="Times New Roman"/>
          <w:color w:val="000000"/>
          <w:u w:val="single"/>
        </w:rPr>
        <w:t>balance</w:t>
      </w:r>
      <w:r w:rsidRPr="00943AAD">
        <w:rPr>
          <w:rFonts w:eastAsia="Times New Roman"/>
          <w:color w:val="000000"/>
        </w:rPr>
        <w:t>. This </w:t>
      </w:r>
      <w:r w:rsidRPr="00943AAD">
        <w:rPr>
          <w:rFonts w:eastAsia="Times New Roman"/>
          <w:b/>
          <w:bCs/>
          <w:color w:val="000000"/>
          <w:u w:val="single"/>
        </w:rPr>
        <w:t>balance of power system is one of the reasons why i</w:t>
      </w:r>
      <w:r w:rsidRPr="00943AAD">
        <w:rPr>
          <w:rFonts w:eastAsia="Times New Roman"/>
          <w:color w:val="000000"/>
          <w:u w:val="single"/>
        </w:rPr>
        <w:t>nternational</w:t>
      </w:r>
      <w:r w:rsidRPr="00943AAD">
        <w:rPr>
          <w:rFonts w:eastAsia="Times New Roman"/>
          <w:color w:val="000000"/>
        </w:rPr>
        <w:t> </w:t>
      </w:r>
      <w:r w:rsidRPr="00943AAD">
        <w:rPr>
          <w:rFonts w:eastAsia="Times New Roman"/>
          <w:b/>
          <w:bCs/>
          <w:color w:val="000000"/>
          <w:u w:val="single"/>
        </w:rPr>
        <w:t>r</w:t>
      </w:r>
      <w:r w:rsidRPr="00943AAD">
        <w:rPr>
          <w:rFonts w:eastAsia="Times New Roman"/>
          <w:color w:val="000000"/>
          <w:u w:val="single"/>
        </w:rPr>
        <w:t>elations</w:t>
      </w:r>
      <w:r w:rsidRPr="00943AAD">
        <w:rPr>
          <w:rFonts w:eastAsia="Times New Roman"/>
          <w:color w:val="000000"/>
        </w:rPr>
        <w:t> </w:t>
      </w:r>
      <w:r w:rsidRPr="00943AAD">
        <w:rPr>
          <w:rFonts w:eastAsia="Times New Roman"/>
          <w:b/>
          <w:bCs/>
          <w:color w:val="000000"/>
          <w:u w:val="single"/>
        </w:rPr>
        <w:t>is anarchic.</w:t>
      </w:r>
      <w:r w:rsidRPr="00943AAD">
        <w:rPr>
          <w:rFonts w:eastAsia="Times New Roman"/>
          <w:color w:val="000000"/>
        </w:rPr>
        <w:t> </w:t>
      </w:r>
      <w:r w:rsidRPr="00943AAD">
        <w:rPr>
          <w:rFonts w:eastAsia="Times New Roman"/>
          <w:color w:val="000000"/>
          <w:u w:val="single"/>
        </w:rPr>
        <w:t>No single state has been able to become a global power and unite the world under its direct rule</w:t>
      </w:r>
      <w:r w:rsidRPr="00943AAD">
        <w:rPr>
          <w:rFonts w:eastAsia="Times New Roman"/>
          <w:color w:val="000000"/>
        </w:rPr>
        <w:t>. Hence, realism talks frequently about the importance of flexible alliances as a way of ensuring survival. These alliances are determined less by political or cultural similarities among states and more by the need to find fair-weather friends, or ‘enemies of my enemy’. This may help to explain why the US and the Soviet Union were allied during the Second World War (1939–1945): they both saw a similar threat from a rising Germany and sought to balance it. Yet within a couple of years of the war ending, the nations had become bitter enemies and the balance of power started to shift again as new alliances were formed during what became known as the Cold War (1947–1991). While </w:t>
      </w:r>
      <w:r w:rsidRPr="00943AAD">
        <w:rPr>
          <w:rFonts w:eastAsia="Times New Roman"/>
          <w:color w:val="000000"/>
          <w:u w:val="single"/>
        </w:rPr>
        <w:t>realists describe the</w:t>
      </w:r>
      <w:r w:rsidRPr="00943AAD">
        <w:rPr>
          <w:rFonts w:eastAsia="Times New Roman"/>
          <w:color w:val="000000"/>
        </w:rPr>
        <w:t> </w:t>
      </w:r>
      <w:r w:rsidRPr="00943AAD">
        <w:rPr>
          <w:rFonts w:eastAsia="Times New Roman"/>
          <w:color w:val="000000"/>
          <w:u w:val="single"/>
          <w:shd w:val="clear" w:color="auto" w:fill="FFFF00"/>
        </w:rPr>
        <w:t>balance of power</w:t>
      </w:r>
      <w:r w:rsidRPr="00943AAD">
        <w:rPr>
          <w:rFonts w:eastAsia="Times New Roman"/>
          <w:color w:val="000000"/>
        </w:rPr>
        <w:t> </w:t>
      </w:r>
      <w:r w:rsidRPr="00943AAD">
        <w:rPr>
          <w:rFonts w:eastAsia="Times New Roman"/>
          <w:color w:val="000000"/>
          <w:u w:val="single"/>
        </w:rPr>
        <w:t>as</w:t>
      </w:r>
      <w:r w:rsidRPr="00943AAD">
        <w:rPr>
          <w:rFonts w:eastAsia="Times New Roman"/>
          <w:color w:val="000000"/>
        </w:rPr>
        <w:t> </w:t>
      </w:r>
      <w:r w:rsidRPr="00943AAD">
        <w:rPr>
          <w:rFonts w:eastAsia="Times New Roman"/>
          <w:color w:val="000000"/>
          <w:u w:val="single"/>
          <w:shd w:val="clear" w:color="auto" w:fill="FFFF00"/>
        </w:rPr>
        <w:t>a prudent strategy</w:t>
      </w:r>
      <w:r w:rsidRPr="00943AAD">
        <w:rPr>
          <w:rFonts w:eastAsia="Times New Roman"/>
          <w:color w:val="000000"/>
        </w:rPr>
        <w:t> </w:t>
      </w:r>
      <w:r w:rsidRPr="00943AAD">
        <w:rPr>
          <w:rFonts w:eastAsia="Times New Roman"/>
          <w:color w:val="000000"/>
          <w:u w:val="single"/>
        </w:rPr>
        <w:t>to manage an insecure world</w:t>
      </w:r>
      <w:r w:rsidRPr="00943AAD">
        <w:rPr>
          <w:rFonts w:eastAsia="Times New Roman"/>
          <w:color w:val="000000"/>
        </w:rPr>
        <w:t xml:space="preserve">, critics see it as a way of </w:t>
      </w:r>
      <w:proofErr w:type="spellStart"/>
      <w:r w:rsidRPr="00943AAD">
        <w:rPr>
          <w:rFonts w:eastAsia="Times New Roman"/>
          <w:color w:val="000000"/>
        </w:rPr>
        <w:t>legitimising</w:t>
      </w:r>
      <w:proofErr w:type="spellEnd"/>
      <w:r w:rsidRPr="00943AAD">
        <w:rPr>
          <w:rFonts w:eastAsia="Times New Roman"/>
          <w:color w:val="000000"/>
        </w:rPr>
        <w:t xml:space="preserve"> war and aggression.</w:t>
      </w:r>
    </w:p>
    <w:p w14:paraId="79371060" w14:textId="0CF4AFE1" w:rsidR="00CB2EE6" w:rsidRPr="00CB2EE6" w:rsidRDefault="00CB2EE6" w:rsidP="00BC3CCE"/>
    <w:sectPr w:rsidR="00CB2EE6" w:rsidRPr="00CB2E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07DC5" w14:textId="77777777" w:rsidR="007275DA" w:rsidRDefault="007275DA" w:rsidP="00066D2C">
      <w:pPr>
        <w:spacing w:after="0" w:line="240" w:lineRule="auto"/>
      </w:pPr>
      <w:r>
        <w:separator/>
      </w:r>
    </w:p>
  </w:endnote>
  <w:endnote w:type="continuationSeparator" w:id="0">
    <w:p w14:paraId="7CADA180" w14:textId="77777777" w:rsidR="007275DA" w:rsidRDefault="007275D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F747A" w14:textId="77777777" w:rsidR="007275DA" w:rsidRDefault="007275DA" w:rsidP="00066D2C">
      <w:pPr>
        <w:spacing w:after="0" w:line="240" w:lineRule="auto"/>
      </w:pPr>
      <w:r>
        <w:separator/>
      </w:r>
    </w:p>
  </w:footnote>
  <w:footnote w:type="continuationSeparator" w:id="0">
    <w:p w14:paraId="42A1C516" w14:textId="77777777" w:rsidR="007275DA" w:rsidRDefault="007275D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6C74CB4"/>
    <w:multiLevelType w:val="hybridMultilevel"/>
    <w:tmpl w:val="52AE36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71470CC6"/>
    <w:multiLevelType w:val="hybridMultilevel"/>
    <w:tmpl w:val="35EC0B7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7535658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48543817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rwin Bryen"/>
    <w:docVar w:name="OS" w:val="Windows NT"/>
    <w:docVar w:name="OSVersion" w:val="10.0"/>
    <w:docVar w:name="RibbonPointer" w:val="2444799331120"/>
    <w:docVar w:name="Team" w:val="Binghamton"/>
    <w:docVar w:name="VerbatimVersion" w:val="6.0.0"/>
    <w:docVar w:name="WordVersion" w:val="16.0"/>
  </w:docVars>
  <w:rsids>
    <w:rsidRoot w:val="00CB2EE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6C75"/>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5E3"/>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720"/>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0749"/>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4674"/>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275DA"/>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DF8"/>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AAD"/>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BED"/>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3CCE"/>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06"/>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2EE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CB4"/>
    <w:rsid w:val="00D47529"/>
    <w:rsid w:val="00D47713"/>
    <w:rsid w:val="00D51103"/>
    <w:rsid w:val="00D53B1C"/>
    <w:rsid w:val="00D55A7A"/>
    <w:rsid w:val="00D568D5"/>
    <w:rsid w:val="00D56B6F"/>
    <w:rsid w:val="00D57878"/>
    <w:rsid w:val="00D60AB7"/>
    <w:rsid w:val="00D6226F"/>
    <w:rsid w:val="00D70E15"/>
    <w:rsid w:val="00D714E5"/>
    <w:rsid w:val="00D72720"/>
    <w:rsid w:val="00D7546D"/>
    <w:rsid w:val="00D75C54"/>
    <w:rsid w:val="00D839C5"/>
    <w:rsid w:val="00D84043"/>
    <w:rsid w:val="00D91348"/>
    <w:rsid w:val="00D9566D"/>
    <w:rsid w:val="00DA0EF7"/>
    <w:rsid w:val="00DA3788"/>
    <w:rsid w:val="00DA4B3F"/>
    <w:rsid w:val="00DA4EB6"/>
    <w:rsid w:val="00DA5F0C"/>
    <w:rsid w:val="00DB20EB"/>
    <w:rsid w:val="00DB2AEA"/>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2"/>
    <w:rsid w:val="00EE0176"/>
    <w:rsid w:val="00EE1460"/>
    <w:rsid w:val="00EE17BD"/>
    <w:rsid w:val="00EE27D8"/>
    <w:rsid w:val="00EE32BD"/>
    <w:rsid w:val="00EE5542"/>
    <w:rsid w:val="00EE6872"/>
    <w:rsid w:val="00EF0191"/>
    <w:rsid w:val="00EF09CC"/>
    <w:rsid w:val="00EF0F91"/>
    <w:rsid w:val="00F00A14"/>
    <w:rsid w:val="00F0685D"/>
    <w:rsid w:val="00F06A5D"/>
    <w:rsid w:val="00F0700E"/>
    <w:rsid w:val="00F110CD"/>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089"/>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8F5084"/>
  <w15:chartTrackingRefBased/>
  <w15:docId w15:val="{FA9A97A2-989C-4D99-BAB0-0AE834D28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C3CCE"/>
    <w:rPr>
      <w:rFonts w:ascii="Calibri" w:hAnsi="Calibri" w:cs="Calibri"/>
    </w:rPr>
  </w:style>
  <w:style w:type="paragraph" w:styleId="Heading1">
    <w:name w:val="heading 1"/>
    <w:aliases w:val="Pocket"/>
    <w:basedOn w:val="Normal"/>
    <w:next w:val="Normal"/>
    <w:link w:val="Heading1Char"/>
    <w:qFormat/>
    <w:rsid w:val="00BC3CC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C3CC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foldover,no, Char,Citation, Char Char,n"/>
    <w:basedOn w:val="Normal"/>
    <w:next w:val="Normal"/>
    <w:link w:val="Heading3Char"/>
    <w:uiPriority w:val="2"/>
    <w:qFormat/>
    <w:rsid w:val="00BC3CC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small space,Medium Grid 21,ta,Ta,t"/>
    <w:basedOn w:val="Normal"/>
    <w:next w:val="Normal"/>
    <w:link w:val="Heading4Char"/>
    <w:uiPriority w:val="3"/>
    <w:qFormat/>
    <w:rsid w:val="00BC3CC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C3CC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C3CC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3CCE"/>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Emphasis1"/>
    <w:uiPriority w:val="8"/>
    <w:qFormat/>
    <w:rsid w:val="00BC3CC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C3CCE"/>
    <w:rPr>
      <w:color w:val="auto"/>
      <w:u w:val="none"/>
    </w:rPr>
  </w:style>
  <w:style w:type="character" w:customStyle="1" w:styleId="Heading1Char">
    <w:name w:val="Heading 1 Char"/>
    <w:aliases w:val="Pocket Char"/>
    <w:basedOn w:val="DefaultParagraphFont"/>
    <w:link w:val="Heading1"/>
    <w:rsid w:val="00BC3CC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C3CCE"/>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BC3CCE"/>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ta Char"/>
    <w:basedOn w:val="DefaultParagraphFont"/>
    <w:link w:val="Heading4"/>
    <w:uiPriority w:val="3"/>
    <w:rsid w:val="00BC3CC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C3CCE"/>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7"/>
    <w:qFormat/>
    <w:rsid w:val="00BC3CCE"/>
    <w:rPr>
      <w:b w:val="0"/>
      <w:sz w:val="22"/>
      <w:u w:val="single"/>
    </w:rPr>
  </w:style>
  <w:style w:type="character" w:styleId="Strong">
    <w:name w:val="Strong"/>
    <w:basedOn w:val="DefaultParagraphFont"/>
    <w:uiPriority w:val="22"/>
    <w:semiHidden/>
    <w:qFormat/>
    <w:rsid w:val="00BC3CCE"/>
    <w:rPr>
      <w:b/>
      <w:bCs/>
    </w:rPr>
  </w:style>
  <w:style w:type="character" w:styleId="BookTitle">
    <w:name w:val="Book Title"/>
    <w:basedOn w:val="DefaultParagraphFont"/>
    <w:uiPriority w:val="33"/>
    <w:semiHidden/>
    <w:qFormat/>
    <w:rsid w:val="00BC3CCE"/>
    <w:rPr>
      <w:b/>
      <w:bCs/>
      <w:i/>
      <w:iCs/>
      <w:spacing w:val="5"/>
    </w:rPr>
  </w:style>
  <w:style w:type="character" w:customStyle="1" w:styleId="Heading5Char">
    <w:name w:val="Heading 5 Char"/>
    <w:basedOn w:val="DefaultParagraphFont"/>
    <w:link w:val="Heading5"/>
    <w:uiPriority w:val="9"/>
    <w:semiHidden/>
    <w:rsid w:val="00BC3CC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C3CCE"/>
  </w:style>
  <w:style w:type="paragraph" w:styleId="Header">
    <w:name w:val="header"/>
    <w:basedOn w:val="Normal"/>
    <w:link w:val="HeaderChar"/>
    <w:uiPriority w:val="99"/>
    <w:semiHidden/>
    <w:rsid w:val="00BC3CC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C3CCE"/>
    <w:rPr>
      <w:rFonts w:ascii="Calibri" w:hAnsi="Calibri" w:cs="Calibri"/>
    </w:rPr>
  </w:style>
  <w:style w:type="paragraph" w:styleId="Footer">
    <w:name w:val="footer"/>
    <w:basedOn w:val="Normal"/>
    <w:link w:val="FooterChar"/>
    <w:uiPriority w:val="99"/>
    <w:semiHidden/>
    <w:rsid w:val="00BC3CC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C3CCE"/>
    <w:rPr>
      <w:rFonts w:ascii="Calibri" w:hAnsi="Calibri" w:cs="Calibri"/>
    </w:rPr>
  </w:style>
  <w:style w:type="paragraph" w:styleId="BodyText">
    <w:name w:val="Body Text"/>
    <w:basedOn w:val="Normal"/>
    <w:link w:val="BodyTextChar"/>
    <w:uiPriority w:val="99"/>
    <w:semiHidden/>
    <w:unhideWhenUsed/>
    <w:rsid w:val="00BC3CCE"/>
    <w:pPr>
      <w:spacing w:after="120"/>
    </w:pPr>
  </w:style>
  <w:style w:type="character" w:customStyle="1" w:styleId="BodyTextChar">
    <w:name w:val="Body Text Char"/>
    <w:basedOn w:val="DefaultParagraphFont"/>
    <w:link w:val="BodyText"/>
    <w:uiPriority w:val="99"/>
    <w:semiHidden/>
    <w:rsid w:val="00BC3CCE"/>
    <w:rPr>
      <w:rFonts w:ascii="Calibri" w:hAnsi="Calibri" w:cs="Calibri"/>
    </w:rPr>
  </w:style>
  <w:style w:type="paragraph" w:styleId="NoSpacing">
    <w:name w:val="No Spacing"/>
    <w:link w:val="NoSpacingChar"/>
    <w:uiPriority w:val="99"/>
    <w:semiHidden/>
    <w:unhideWhenUsed/>
    <w:qFormat/>
    <w:rsid w:val="00BC3CC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C3CCE"/>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TAG "/>
    <w:basedOn w:val="DefaultParagraphFont"/>
    <w:link w:val="Heading411"/>
    <w:uiPriority w:val="99"/>
    <w:unhideWhenUsed/>
    <w:rsid w:val="00BC3CCE"/>
    <w:rPr>
      <w:color w:val="0563C1" w:themeColor="hyperlink"/>
      <w:u w:val="single"/>
    </w:rPr>
  </w:style>
  <w:style w:type="character" w:styleId="UnresolvedMention">
    <w:name w:val="Unresolved Mention"/>
    <w:basedOn w:val="DefaultParagraphFont"/>
    <w:uiPriority w:val="99"/>
    <w:semiHidden/>
    <w:unhideWhenUsed/>
    <w:rsid w:val="00BC3CCE"/>
    <w:rPr>
      <w:color w:val="605E5C"/>
      <w:shd w:val="clear" w:color="auto" w:fill="E1DFDD"/>
    </w:rPr>
  </w:style>
  <w:style w:type="paragraph" w:customStyle="1" w:styleId="Body">
    <w:name w:val="Body"/>
    <w:qFormat/>
    <w:rsid w:val="00AB4BED"/>
    <w:pPr>
      <w:spacing w:line="256" w:lineRule="auto"/>
    </w:pPr>
    <w:rPr>
      <w:rFonts w:ascii="Calibri" w:eastAsia="Arial Unicode MS" w:hAnsi="Calibri" w:cs="Arial Unicode MS"/>
      <w:color w:val="000000"/>
      <w:u w:color="000000"/>
      <w14:textOutline w14:w="0" w14:cap="flat" w14:cmpd="sng" w14:algn="ctr">
        <w14:noFill/>
        <w14:prstDash w14:val="solid"/>
        <w14:bevel/>
      </w14:textOutline>
    </w:rPr>
  </w:style>
  <w:style w:type="paragraph" w:customStyle="1" w:styleId="Heading411">
    <w:name w:val="Heading 411"/>
    <w:basedOn w:val="Heading1"/>
    <w:next w:val="NoSpacing"/>
    <w:link w:val="Hyperlink"/>
    <w:autoRedefine/>
    <w:uiPriority w:val="99"/>
    <w:qFormat/>
    <w:rsid w:val="00AB4BED"/>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link w:val="Emphasis"/>
    <w:autoRedefine/>
    <w:uiPriority w:val="8"/>
    <w:qFormat/>
    <w:rsid w:val="00530749"/>
    <w:pPr>
      <w:widowControl w:val="0"/>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530749"/>
    <w:rPr>
      <w:b w:val="0"/>
      <w:bCs w:val="0"/>
      <w:sz w:val="22"/>
      <w:u w:val="single"/>
    </w:rPr>
  </w:style>
  <w:style w:type="character" w:customStyle="1" w:styleId="Boxes">
    <w:name w:val="Boxes"/>
    <w:basedOn w:val="Emphasis"/>
    <w:qFormat/>
    <w:rsid w:val="00530749"/>
    <w:rPr>
      <w:rFonts w:ascii="Calibri" w:hAnsi="Calibri" w:cs="Calibri"/>
      <w:b/>
      <w:i w:val="0"/>
      <w:iCs w:val="0"/>
      <w:sz w:val="24"/>
      <w:u w:val="single"/>
      <w:bdr w:val="none" w:sz="0" w:space="0" w:color="auto"/>
    </w:rPr>
  </w:style>
  <w:style w:type="paragraph" w:customStyle="1" w:styleId="textbold">
    <w:name w:val="text bold"/>
    <w:basedOn w:val="Normal"/>
    <w:uiPriority w:val="8"/>
    <w:qFormat/>
    <w:rsid w:val="00530749"/>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UnderlinePara">
    <w:name w:val="Underline Para"/>
    <w:basedOn w:val="Normal"/>
    <w:uiPriority w:val="7"/>
    <w:qFormat/>
    <w:rsid w:val="00530749"/>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commentisfree/belief/2012/feb/07/political-message-nietzsche-god-is-dead" TargetMode="External"/><Relationship Id="rId13" Type="http://schemas.openxmlformats.org/officeDocument/2006/relationships/hyperlink" Target="http://cw.routledge.com/textbooks/alevelphilosophy/data/A2/Nietzsche/NietzschePerspectivism.pdf" TargetMode="External"/><Relationship Id="rId18" Type="http://schemas.openxmlformats.org/officeDocument/2006/relationships/hyperlink" Target="https://www.timesofisrael.com/trump-envoy-and-iranian-fm-meet-after-first-round-of-nuclear-talks-in-oman/" TargetMode="External"/><Relationship Id="rId26" Type="http://schemas.openxmlformats.org/officeDocument/2006/relationships/hyperlink" Target="https://www.nytimes.com/2025/10/14/world/middleeast/us-arab-gaza-deal.html" TargetMode="External"/><Relationship Id="rId3" Type="http://schemas.openxmlformats.org/officeDocument/2006/relationships/styles" Target="styles.xml"/><Relationship Id="rId21" Type="http://schemas.openxmlformats.org/officeDocument/2006/relationships/hyperlink" Target="https://www.reuters.com/world/americas/trump-envoy-grenell-expected-meet-venezuelas-maduro-friday-says-cnn-2025-01-31/" TargetMode="External"/><Relationship Id="rId7" Type="http://schemas.openxmlformats.org/officeDocument/2006/relationships/endnotes" Target="endnotes.xml"/><Relationship Id="rId12" Type="http://schemas.openxmlformats.org/officeDocument/2006/relationships/hyperlink" Target="https://www.washingtonpost.com/news/the-fix/wp/2016/09/26/the-first-trump-clinton-presidential-debate-transcript-annotated/?utm_term=.35590556c931" TargetMode="External"/><Relationship Id="rId17" Type="http://schemas.openxmlformats.org/officeDocument/2006/relationships/image" Target="media/image1.png"/><Relationship Id="rId25" Type="http://schemas.openxmlformats.org/officeDocument/2006/relationships/hyperlink" Target="https://edition.cnn.com/2025/10/11/world/netanyahu-trump-ceasefire-analysis-intl" TargetMode="External"/><Relationship Id="rId2" Type="http://schemas.openxmlformats.org/officeDocument/2006/relationships/numbering" Target="numbering.xml"/><Relationship Id="rId16" Type="http://schemas.openxmlformats.org/officeDocument/2006/relationships/hyperlink" Target="https://www.facebook.com/cedanationals/posts/the-winning-resolution-for-the-2025-2026-college-policy-debate-season-isresolved/1149539760545014/" TargetMode="External"/><Relationship Id="rId20" Type="http://schemas.openxmlformats.org/officeDocument/2006/relationships/hyperlink" Target="https://www.politico.com/news/2025/10/16/trump-putin-meeting-budapest-00611493?user_id=66c4c0a35d78644b3aac17a5&amp;utm_medium=email&amp;utm_placement=newsletter&amp;utm_source=join1440" TargetMode="External"/><Relationship Id="rId29" Type="http://schemas.openxmlformats.org/officeDocument/2006/relationships/hyperlink" Target="https://www.axios.com/2025/10/13/gaza-deal-kushner-witkoff-hamas-direct-meet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olitifact.com/truth-o-meter/statements/2016/jun/03/hillary-clinton/yes-donald-trump-did-call-climate-change-chinese-h/" TargetMode="External"/><Relationship Id="rId24" Type="http://schemas.openxmlformats.org/officeDocument/2006/relationships/hyperlink" Target="https://www.ndtv.com/world-news/donald-trump-holds-phone-as-benjamin-netanyahu-dials-qatar-to-apologise-for-attack-9381307" TargetMode="External"/><Relationship Id="rId5" Type="http://schemas.openxmlformats.org/officeDocument/2006/relationships/webSettings" Target="webSettings.xml"/><Relationship Id="rId15" Type="http://schemas.openxmlformats.org/officeDocument/2006/relationships/hyperlink" Target="http://www.jstor.org/stable/2953719" TargetMode="External"/><Relationship Id="rId23" Type="http://schemas.openxmlformats.org/officeDocument/2006/relationships/hyperlink" Target="https://www.politico.com/news/2025/09/29/trump-prompts-netanyahu-to-apologize-to-qatar-for-bombing-its-capital-00584738" TargetMode="External"/><Relationship Id="rId28" Type="http://schemas.openxmlformats.org/officeDocument/2006/relationships/hyperlink" Target="https://www.axios.com/2025/03/05/us-hamas-talks-gaza-war-israel" TargetMode="External"/><Relationship Id="rId10" Type="http://schemas.openxmlformats.org/officeDocument/2006/relationships/hyperlink" Target="http://www.politifact.com/truth-o-meter/statements/2016/aug/30/donald-trump/donald-trump-wrong-inner-city-crime-reaching-recor/" TargetMode="External"/><Relationship Id="rId19" Type="http://schemas.openxmlformats.org/officeDocument/2006/relationships/hyperlink" Target="https://www.theguardian.com/world/2025/may/06/us-to-halt-bombing-campaign-against-houthis-in-yemen-trump-says"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theconversation.com/fake-news-why-people-believe-it-and-what-can-be-done-to-counter-it-70013" TargetMode="External"/><Relationship Id="rId14" Type="http://schemas.openxmlformats.org/officeDocument/2006/relationships/hyperlink" Target="https://doi.org/10.1177/0896920516681427" TargetMode="External"/><Relationship Id="rId22" Type="http://schemas.openxmlformats.org/officeDocument/2006/relationships/hyperlink" Target="https://www.washingtonpost.com/world/2024/03/12/israel-united-states-military-aid-leverage/" TargetMode="External"/><Relationship Id="rId27" Type="http://schemas.openxmlformats.org/officeDocument/2006/relationships/hyperlink" Target="https://www.jpost.com/israel-news/article-845405"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38</TotalTime>
  <Pages>1</Pages>
  <Words>12559</Words>
  <Characters>71629</Characters>
  <Application>Microsoft Office Word</Application>
  <DocSecurity>0</DocSecurity>
  <Lines>596</Lines>
  <Paragraphs>168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Darwin Bryen</dc:creator>
  <cp:keywords>6.0.0</cp:keywords>
  <dc:description/>
  <cp:lastModifiedBy>Darwin Bryen</cp:lastModifiedBy>
  <cp:revision>5</cp:revision>
  <dcterms:created xsi:type="dcterms:W3CDTF">2026-02-01T20:09:00Z</dcterms:created>
  <dcterms:modified xsi:type="dcterms:W3CDTF">2026-02-01T23:49:00Z</dcterms:modified>
</cp:coreProperties>
</file>