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64067" w14:textId="08D02F2A" w:rsidR="00EA735E" w:rsidRDefault="00615CC6" w:rsidP="00615CC6">
      <w:pPr>
        <w:pStyle w:val="Heading3"/>
      </w:pPr>
      <w:r>
        <w:t>1</w:t>
      </w:r>
    </w:p>
    <w:p w14:paraId="37672CA8" w14:textId="2CFE03C3" w:rsidR="00EB6D5F" w:rsidRPr="003711C8" w:rsidRDefault="00EB6D5F" w:rsidP="00EB6D5F">
      <w:pPr>
        <w:pStyle w:val="Heading4"/>
        <w:spacing w:before="0"/>
        <w:rPr>
          <w:rFonts w:eastAsia="Calibri" w:cs="Calibri"/>
          <w:iCs w:val="0"/>
          <w:color w:val="000000"/>
          <w:szCs w:val="26"/>
        </w:rPr>
      </w:pPr>
      <w:r w:rsidRPr="000F50BD">
        <w:rPr>
          <w:rFonts w:eastAsia="Calibri" w:cs="Calibri"/>
          <w:iCs w:val="0"/>
          <w:color w:val="000000"/>
          <w:szCs w:val="26"/>
        </w:rPr>
        <w:t xml:space="preserve">Interpretation: debaters must provide a content warning before </w:t>
      </w:r>
      <w:proofErr w:type="gramStart"/>
      <w:r w:rsidRPr="000F50BD">
        <w:rPr>
          <w:rFonts w:eastAsia="Calibri" w:cs="Calibri"/>
          <w:iCs w:val="0"/>
          <w:color w:val="000000"/>
          <w:szCs w:val="26"/>
        </w:rPr>
        <w:t>mentions of</w:t>
      </w:r>
      <w:proofErr w:type="gramEnd"/>
      <w:r w:rsidRPr="000F50BD">
        <w:rPr>
          <w:rFonts w:eastAsia="Calibri" w:cs="Calibri"/>
          <w:iCs w:val="0"/>
          <w:color w:val="000000"/>
          <w:szCs w:val="26"/>
        </w:rPr>
        <w:t xml:space="preserve"> sensitive topics that include but are not limited to</w:t>
      </w:r>
      <w:r>
        <w:rPr>
          <w:rFonts w:eastAsia="Calibri" w:cs="Calibri"/>
          <w:iCs w:val="0"/>
          <w:color w:val="000000"/>
          <w:szCs w:val="26"/>
        </w:rPr>
        <w:t>,</w:t>
      </w:r>
      <w:r w:rsidRPr="000F50BD">
        <w:rPr>
          <w:rFonts w:eastAsia="Calibri" w:cs="Calibri"/>
          <w:iCs w:val="0"/>
          <w:color w:val="000000"/>
          <w:szCs w:val="26"/>
        </w:rPr>
        <w:t xml:space="preserve"> topics like </w:t>
      </w:r>
      <w:r>
        <w:rPr>
          <w:rFonts w:eastAsia="Calibri" w:cs="Calibri"/>
          <w:iCs w:val="0"/>
          <w:color w:val="000000"/>
          <w:szCs w:val="26"/>
        </w:rPr>
        <w:t>suicide.</w:t>
      </w:r>
      <w:bookmarkStart w:id="0" w:name="_xqgqh540zkeo" w:colFirst="0" w:colLast="0"/>
      <w:bookmarkEnd w:id="0"/>
    </w:p>
    <w:p w14:paraId="270FDD7E" w14:textId="77777777" w:rsidR="003711C8" w:rsidRDefault="003711C8" w:rsidP="003711C8">
      <w:pPr>
        <w:keepNext/>
        <w:keepLines/>
        <w:spacing w:before="40" w:after="0"/>
        <w:outlineLvl w:val="3"/>
        <w:rPr>
          <w:rFonts w:eastAsia="Malgun Gothic" w:cs="Times New Roman"/>
          <w:iCs/>
          <w:sz w:val="12"/>
        </w:rPr>
      </w:pPr>
      <w:r w:rsidRPr="001A699E">
        <w:rPr>
          <w:rFonts w:eastAsia="Malgun Gothic" w:cs="Times New Roman"/>
          <w:b/>
          <w:iCs/>
          <w:sz w:val="26"/>
        </w:rPr>
        <w:t xml:space="preserve">Vote NEG. </w:t>
      </w:r>
      <w:r w:rsidRPr="001A699E">
        <w:rPr>
          <w:rFonts w:eastAsia="Malgun Gothic"/>
          <w:b/>
          <w:bCs/>
          <w:iCs/>
          <w:sz w:val="26"/>
        </w:rPr>
        <w:t>Content warnings for those who suffer from trauma or anxiety are excluded from the conversation without content warnings. Carter 15,</w:t>
      </w:r>
      <w:r w:rsidRPr="001A699E">
        <w:rPr>
          <w:rFonts w:eastAsia="Malgun Gothic" w:cs="Times New Roman"/>
          <w:b/>
          <w:iCs/>
          <w:sz w:val="26"/>
        </w:rPr>
        <w:t xml:space="preserve"> </w:t>
      </w:r>
      <w:r w:rsidRPr="001A699E">
        <w:rPr>
          <w:rFonts w:eastAsia="Malgun Gothic" w:cs="Times New Roman"/>
          <w:iCs/>
          <w:sz w:val="12"/>
          <w:szCs w:val="12"/>
        </w:rPr>
        <w:t xml:space="preserve">[Angela Carter (Ph.D. Candidate in Feminist Studies, University of Minnesota), "Teaching with Trauma: Trigger Warnings, Feminism, and Disability Pedagogy," Disabilities Studies Quarterly, 2015] </w:t>
      </w:r>
      <w:r w:rsidRPr="001A699E">
        <w:rPr>
          <w:rFonts w:eastAsia="Malgun Gothic" w:cs="Times New Roman"/>
          <w:iCs/>
          <w:sz w:val="12"/>
        </w:rPr>
        <w:t xml:space="preserve">Given these findings, it is imperative that the debate on trigger warnings focus on the inherent questions of access. However, because of the misuse of "triggered" to reference anything that makes someone uncomfortable, disagreements about the classroom as a "safe space" often divert the conversation away from any real discussion of pedagogy and access in higher education. In his 2012 research, Mark Salzer found that </w:t>
      </w:r>
      <w:r w:rsidRPr="001A699E">
        <w:rPr>
          <w:rFonts w:eastAsia="Malgun Gothic" w:cs="Times New Roman"/>
          <w:b/>
          <w:iCs/>
          <w:sz w:val="26"/>
          <w:u w:val="single"/>
        </w:rPr>
        <w:t>students with mental illness were more likely to withdraw because of the impact of "perceived sigma and discrimination"</w:t>
      </w:r>
      <w:r w:rsidRPr="001A699E">
        <w:rPr>
          <w:rFonts w:eastAsia="Malgun Gothic" w:cs="Times New Roman"/>
          <w:iCs/>
          <w:sz w:val="12"/>
        </w:rPr>
        <w:t xml:space="preserve"> than because of personal struggles with the symptoms or stresses related to their disability (Salzer 1). Because such students are "often viewed as disruptive, lacking academic skill, prone to violence" they are often socially isolated and left alone to question "how welcome they are on campus" (2). These findings suggest that simply providing information about mental illness and "chiding the audience to treat individuals with mental illness" by noting the available resources, is not an effective approach to decreasing the rate of withdraw for disabled students (6). </w:t>
      </w:r>
      <w:r w:rsidRPr="001A699E">
        <w:rPr>
          <w:rFonts w:eastAsia="Malgun Gothic" w:cs="Times New Roman"/>
          <w:b/>
          <w:iCs/>
          <w:sz w:val="26"/>
          <w:u w:val="single"/>
        </w:rPr>
        <w:t xml:space="preserve">The </w:t>
      </w:r>
      <w:r w:rsidRPr="003711C8">
        <w:rPr>
          <w:rFonts w:eastAsia="Malgun Gothic" w:cs="Times New Roman"/>
          <w:b/>
          <w:iCs/>
          <w:sz w:val="26"/>
          <w:u w:val="single"/>
        </w:rPr>
        <w:t>false</w:t>
      </w:r>
      <w:r w:rsidRPr="00E751E4">
        <w:rPr>
          <w:rFonts w:eastAsia="Malgun Gothic" w:cs="Times New Roman"/>
          <w:b/>
          <w:iCs/>
          <w:sz w:val="26"/>
          <w:highlight w:val="cyan"/>
          <w:u w:val="single"/>
        </w:rPr>
        <w:t xml:space="preserve"> conflations of access with "safety" allow accommodations to be </w:t>
      </w:r>
      <w:proofErr w:type="gramStart"/>
      <w:r w:rsidRPr="00E751E4">
        <w:rPr>
          <w:rFonts w:eastAsia="Malgun Gothic" w:cs="Times New Roman"/>
          <w:b/>
          <w:iCs/>
          <w:sz w:val="26"/>
          <w:highlight w:val="cyan"/>
          <w:u w:val="single"/>
        </w:rPr>
        <w:t>dismissed, and</w:t>
      </w:r>
      <w:proofErr w:type="gramEnd"/>
      <w:r w:rsidRPr="001A699E">
        <w:rPr>
          <w:rFonts w:eastAsia="Malgun Gothic" w:cs="Times New Roman"/>
          <w:b/>
          <w:iCs/>
          <w:sz w:val="26"/>
          <w:u w:val="single"/>
        </w:rPr>
        <w:t xml:space="preserve"> only serve to further </w:t>
      </w:r>
      <w:r w:rsidRPr="00E751E4">
        <w:rPr>
          <w:rFonts w:eastAsia="Malgun Gothic" w:cs="Times New Roman"/>
          <w:b/>
          <w:iCs/>
          <w:sz w:val="26"/>
          <w:highlight w:val="cyan"/>
          <w:u w:val="single"/>
        </w:rPr>
        <w:t xml:space="preserve">marginalize </w:t>
      </w:r>
      <w:r w:rsidRPr="003711C8">
        <w:rPr>
          <w:rFonts w:eastAsia="Malgun Gothic" w:cs="Times New Roman"/>
          <w:b/>
          <w:iCs/>
          <w:sz w:val="26"/>
          <w:u w:val="single"/>
        </w:rPr>
        <w:t xml:space="preserve">mentally </w:t>
      </w:r>
      <w:r w:rsidRPr="00E751E4">
        <w:rPr>
          <w:rFonts w:eastAsia="Malgun Gothic" w:cs="Times New Roman"/>
          <w:b/>
          <w:iCs/>
          <w:sz w:val="26"/>
          <w:highlight w:val="cyan"/>
          <w:u w:val="single"/>
        </w:rPr>
        <w:t xml:space="preserve">disabled students </w:t>
      </w:r>
      <w:r w:rsidRPr="00133BA2">
        <w:rPr>
          <w:rFonts w:eastAsia="Malgun Gothic" w:cs="Times New Roman"/>
          <w:b/>
          <w:iCs/>
          <w:sz w:val="26"/>
          <w:u w:val="single"/>
        </w:rPr>
        <w:t xml:space="preserve">by telling them they </w:t>
      </w:r>
      <w:r w:rsidRPr="00E751E4">
        <w:rPr>
          <w:rFonts w:eastAsia="Malgun Gothic" w:cs="Times New Roman"/>
          <w:b/>
          <w:iCs/>
          <w:sz w:val="26"/>
          <w:highlight w:val="cyan"/>
          <w:u w:val="single"/>
        </w:rPr>
        <w:t>are</w:t>
      </w:r>
      <w:r w:rsidRPr="001A699E">
        <w:rPr>
          <w:rFonts w:eastAsia="Malgun Gothic" w:cs="Times New Roman"/>
          <w:b/>
          <w:iCs/>
          <w:sz w:val="26"/>
          <w:u w:val="single"/>
        </w:rPr>
        <w:t xml:space="preserve"> in fact </w:t>
      </w:r>
      <w:r w:rsidRPr="00E751E4">
        <w:rPr>
          <w:rFonts w:eastAsia="Malgun Gothic" w:cs="Times New Roman"/>
          <w:b/>
          <w:iCs/>
          <w:sz w:val="26"/>
          <w:highlight w:val="cyan"/>
          <w:u w:val="single"/>
        </w:rPr>
        <w:t>not welcome because their needs disrupt</w:t>
      </w:r>
      <w:r w:rsidRPr="001A699E">
        <w:rPr>
          <w:rFonts w:eastAsia="Malgun Gothic" w:cs="Times New Roman"/>
          <w:b/>
          <w:iCs/>
          <w:sz w:val="26"/>
          <w:u w:val="single"/>
        </w:rPr>
        <w:t xml:space="preserve"> the processes of </w:t>
      </w:r>
      <w:r w:rsidRPr="00E751E4">
        <w:rPr>
          <w:rFonts w:eastAsia="Malgun Gothic" w:cs="Times New Roman"/>
          <w:b/>
          <w:iCs/>
          <w:sz w:val="26"/>
          <w:highlight w:val="cyan"/>
          <w:u w:val="single"/>
        </w:rPr>
        <w:t>learning</w:t>
      </w:r>
      <w:r w:rsidRPr="001A699E">
        <w:rPr>
          <w:rFonts w:eastAsia="Malgun Gothic" w:cs="Times New Roman"/>
          <w:iCs/>
          <w:sz w:val="12"/>
        </w:rPr>
        <w:t xml:space="preserve"> their peers deserve. In the most basic sense, </w:t>
      </w:r>
      <w:proofErr w:type="gramStart"/>
      <w:r w:rsidRPr="001A699E">
        <w:rPr>
          <w:rFonts w:eastAsia="Malgun Gothic" w:cs="Times New Roman"/>
          <w:iCs/>
          <w:sz w:val="12"/>
        </w:rPr>
        <w:t>accommodations are</w:t>
      </w:r>
      <w:proofErr w:type="gramEnd"/>
      <w:r w:rsidRPr="001A699E">
        <w:rPr>
          <w:rFonts w:eastAsia="Malgun Gothic" w:cs="Times New Roman"/>
          <w:iCs/>
          <w:sz w:val="12"/>
        </w:rPr>
        <w:t xml:space="preserve"> not about "safety," but about access to opportunity for a more livable life. When disability is denied because it is not understood or seen, or </w:t>
      </w:r>
      <w:r w:rsidRPr="00E751E4">
        <w:rPr>
          <w:rFonts w:eastAsia="Malgun Gothic" w:cs="Times New Roman"/>
          <w:b/>
          <w:iCs/>
          <w:sz w:val="26"/>
          <w:highlight w:val="cyan"/>
          <w:u w:val="single"/>
        </w:rPr>
        <w:t>when access is denied</w:t>
      </w:r>
      <w:r w:rsidRPr="001A699E">
        <w:rPr>
          <w:rFonts w:eastAsia="Malgun Gothic" w:cs="Times New Roman"/>
          <w:b/>
          <w:iCs/>
          <w:sz w:val="26"/>
          <w:u w:val="single"/>
        </w:rPr>
        <w:t xml:space="preserve"> because it is inconvenient or complicated, </w:t>
      </w:r>
      <w:r w:rsidRPr="00E751E4">
        <w:rPr>
          <w:rFonts w:eastAsia="Malgun Gothic" w:cs="Times New Roman"/>
          <w:b/>
          <w:iCs/>
          <w:sz w:val="26"/>
          <w:highlight w:val="cyan"/>
          <w:u w:val="single"/>
        </w:rPr>
        <w:t>humanity is denied</w:t>
      </w:r>
      <w:r w:rsidRPr="001A699E">
        <w:rPr>
          <w:rFonts w:eastAsia="Malgun Gothic" w:cs="Times New Roman"/>
          <w:iCs/>
          <w:sz w:val="12"/>
        </w:rPr>
        <w:t xml:space="preserve">. While it is certainly possible to recognize trauma as a mental disability and still be hesitant toward trigger warnings as </w:t>
      </w:r>
      <w:proofErr w:type="gramStart"/>
      <w:r w:rsidRPr="001A699E">
        <w:rPr>
          <w:rFonts w:eastAsia="Malgun Gothic" w:cs="Times New Roman"/>
          <w:iCs/>
          <w:sz w:val="12"/>
        </w:rPr>
        <w:t>an accommodation</w:t>
      </w:r>
      <w:proofErr w:type="gramEnd"/>
      <w:r w:rsidRPr="001A699E">
        <w:rPr>
          <w:rFonts w:eastAsia="Malgun Gothic" w:cs="Times New Roman"/>
          <w:iCs/>
          <w:sz w:val="12"/>
        </w:rPr>
        <w:t xml:space="preserve"> practice,14 the content and tenor of that conversation would be far removed from the outright hostility and rejection that has reverberated most widely. When presented as an access measure, it becomes evident that trigger warnings do not provide a way to "opt out" of anything, nor do they offer protection from the realities of the world. </w:t>
      </w:r>
      <w:r w:rsidRPr="001A699E">
        <w:rPr>
          <w:rFonts w:eastAsia="Malgun Gothic" w:cs="Times New Roman"/>
          <w:b/>
          <w:iCs/>
          <w:sz w:val="26"/>
          <w:u w:val="single"/>
        </w:rPr>
        <w:t xml:space="preserve">Trigger warnings provide a way to "opt in" by lessening the power of the shock and the </w:t>
      </w:r>
      <w:proofErr w:type="gramStart"/>
      <w:r w:rsidRPr="001A699E">
        <w:rPr>
          <w:rFonts w:eastAsia="Malgun Gothic" w:cs="Times New Roman"/>
          <w:b/>
          <w:iCs/>
          <w:sz w:val="26"/>
          <w:u w:val="single"/>
        </w:rPr>
        <w:t>unexpectedness, and</w:t>
      </w:r>
      <w:proofErr w:type="gramEnd"/>
      <w:r w:rsidRPr="001A699E">
        <w:rPr>
          <w:rFonts w:eastAsia="Malgun Gothic" w:cs="Times New Roman"/>
          <w:b/>
          <w:iCs/>
          <w:sz w:val="26"/>
          <w:u w:val="single"/>
        </w:rPr>
        <w:t xml:space="preserve"> granting the traumatized individual agency to attend to the </w:t>
      </w:r>
      <w:proofErr w:type="gramStart"/>
      <w:r w:rsidRPr="001A699E">
        <w:rPr>
          <w:rFonts w:eastAsia="Malgun Gothic" w:cs="Times New Roman"/>
          <w:b/>
          <w:iCs/>
          <w:sz w:val="26"/>
          <w:u w:val="single"/>
        </w:rPr>
        <w:t>affect</w:t>
      </w:r>
      <w:proofErr w:type="gramEnd"/>
      <w:r w:rsidRPr="001A699E">
        <w:rPr>
          <w:rFonts w:eastAsia="Malgun Gothic" w:cs="Times New Roman"/>
          <w:b/>
          <w:iCs/>
          <w:sz w:val="26"/>
          <w:u w:val="single"/>
        </w:rPr>
        <w:t xml:space="preserve"> and effects of their trauma</w:t>
      </w:r>
      <w:r w:rsidRPr="001A699E">
        <w:rPr>
          <w:rFonts w:eastAsia="Malgun Gothic" w:cs="Times New Roman"/>
          <w:iCs/>
          <w:sz w:val="12"/>
        </w:rPr>
        <w:t xml:space="preserve">. Traumatized individuals know that trigger warnings will not save us. Such </w:t>
      </w:r>
      <w:r w:rsidRPr="00E751E4">
        <w:rPr>
          <w:rFonts w:eastAsia="Malgun Gothic" w:cs="Times New Roman"/>
          <w:b/>
          <w:iCs/>
          <w:sz w:val="26"/>
          <w:highlight w:val="cyan"/>
          <w:u w:val="single"/>
        </w:rPr>
        <w:t xml:space="preserve">warnings </w:t>
      </w:r>
      <w:r w:rsidRPr="003711C8">
        <w:rPr>
          <w:rFonts w:eastAsia="Malgun Gothic" w:cs="Times New Roman"/>
          <w:b/>
          <w:iCs/>
          <w:sz w:val="26"/>
          <w:u w:val="single"/>
        </w:rPr>
        <w:t>simply</w:t>
      </w:r>
      <w:r w:rsidRPr="00E751E4">
        <w:rPr>
          <w:rFonts w:eastAsia="Malgun Gothic" w:cs="Times New Roman"/>
          <w:b/>
          <w:iCs/>
          <w:sz w:val="26"/>
          <w:highlight w:val="cyan"/>
          <w:u w:val="single"/>
        </w:rPr>
        <w:t xml:space="preserve"> allow us to</w:t>
      </w:r>
      <w:r w:rsidRPr="003711C8">
        <w:rPr>
          <w:rFonts w:eastAsia="Malgun Gothic" w:cs="Times New Roman"/>
          <w:b/>
          <w:iCs/>
          <w:sz w:val="26"/>
          <w:u w:val="single"/>
        </w:rPr>
        <w:t xml:space="preserve"> </w:t>
      </w:r>
      <w:r w:rsidRPr="00E02DAF">
        <w:rPr>
          <w:rFonts w:eastAsia="Malgun Gothic" w:cs="Times New Roman"/>
          <w:b/>
          <w:iCs/>
          <w:sz w:val="26"/>
          <w:u w:val="single"/>
        </w:rPr>
        <w:t xml:space="preserve">do the work we need to do so that we can </w:t>
      </w:r>
      <w:r w:rsidRPr="00E751E4">
        <w:rPr>
          <w:rFonts w:eastAsia="Malgun Gothic" w:cs="Times New Roman"/>
          <w:b/>
          <w:iCs/>
          <w:sz w:val="26"/>
          <w:highlight w:val="cyan"/>
          <w:u w:val="single"/>
        </w:rPr>
        <w:t>participate</w:t>
      </w:r>
      <w:r w:rsidRPr="001A699E">
        <w:rPr>
          <w:rFonts w:eastAsia="Malgun Gothic" w:cs="Times New Roman"/>
          <w:b/>
          <w:iCs/>
          <w:sz w:val="26"/>
          <w:u w:val="single"/>
        </w:rPr>
        <w:t xml:space="preserve"> in the conversation or activity. They allow us to enter the conversation</w:t>
      </w:r>
      <w:r w:rsidRPr="001A699E">
        <w:rPr>
          <w:rFonts w:eastAsia="Malgun Gothic" w:cs="Times New Roman"/>
          <w:iCs/>
          <w:sz w:val="12"/>
        </w:rPr>
        <w:t>, just like automatic doors allow people who use wheelchairs to more easily enter a building.</w:t>
      </w:r>
    </w:p>
    <w:p w14:paraId="0C3AB4A0" w14:textId="77777777" w:rsidR="00F529C7" w:rsidRDefault="00F529C7" w:rsidP="003711C8">
      <w:pPr>
        <w:keepNext/>
        <w:keepLines/>
        <w:spacing w:before="40" w:after="0"/>
        <w:outlineLvl w:val="3"/>
        <w:rPr>
          <w:rFonts w:eastAsia="Malgun Gothic" w:cs="Times New Roman"/>
          <w:iCs/>
          <w:sz w:val="12"/>
        </w:rPr>
      </w:pPr>
    </w:p>
    <w:p w14:paraId="2718FB0F" w14:textId="04642AD8" w:rsidR="003711C8" w:rsidRPr="003711C8" w:rsidRDefault="003711C8" w:rsidP="003711C8">
      <w:pPr>
        <w:keepNext/>
        <w:keepLines/>
        <w:spacing w:before="40" w:after="0"/>
        <w:outlineLvl w:val="3"/>
        <w:rPr>
          <w:rFonts w:eastAsia="Malgun Gothic"/>
          <w:b/>
          <w:bCs/>
          <w:iCs/>
          <w:sz w:val="26"/>
        </w:rPr>
      </w:pPr>
      <w:r w:rsidRPr="003711C8">
        <w:rPr>
          <w:rFonts w:eastAsia="Malgun Gothic"/>
          <w:b/>
          <w:bCs/>
          <w:iCs/>
          <w:sz w:val="26"/>
        </w:rPr>
        <w:t xml:space="preserve">Forcing debaters to negate and engage this </w:t>
      </w:r>
      <w:proofErr w:type="spellStart"/>
      <w:r w:rsidRPr="003711C8">
        <w:rPr>
          <w:rFonts w:eastAsia="Malgun Gothic"/>
          <w:b/>
          <w:bCs/>
          <w:iCs/>
          <w:sz w:val="26"/>
        </w:rPr>
        <w:t>aff</w:t>
      </w:r>
      <w:proofErr w:type="spellEnd"/>
      <w:r w:rsidRPr="003711C8">
        <w:rPr>
          <w:rFonts w:eastAsia="Malgun Gothic"/>
          <w:b/>
          <w:bCs/>
          <w:iCs/>
          <w:sz w:val="26"/>
        </w:rPr>
        <w:t xml:space="preserve"> in a competitive debate round without a content warning makes the space unsafe and prevents debaters from having the pre-round prep they need to adequately engage the </w:t>
      </w:r>
      <w:proofErr w:type="spellStart"/>
      <w:r w:rsidRPr="003711C8">
        <w:rPr>
          <w:rFonts w:eastAsia="Malgun Gothic"/>
          <w:b/>
          <w:bCs/>
          <w:iCs/>
          <w:sz w:val="26"/>
        </w:rPr>
        <w:t>aff</w:t>
      </w:r>
      <w:proofErr w:type="spellEnd"/>
      <w:r w:rsidRPr="003711C8">
        <w:rPr>
          <w:rFonts w:eastAsia="Malgun Gothic"/>
          <w:b/>
          <w:bCs/>
          <w:iCs/>
          <w:sz w:val="26"/>
        </w:rPr>
        <w:t>, which decks clash and education.</w:t>
      </w:r>
    </w:p>
    <w:p w14:paraId="1F62A991" w14:textId="77777777" w:rsidR="003711C8" w:rsidRPr="003711C8" w:rsidRDefault="003711C8" w:rsidP="003711C8"/>
    <w:p w14:paraId="12A21250" w14:textId="6EA55583" w:rsidR="00EB6D5F" w:rsidRPr="00EB6D5F" w:rsidRDefault="00EB6D5F" w:rsidP="00EB6D5F">
      <w:pPr>
        <w:pStyle w:val="Heading2"/>
      </w:pPr>
      <w:r>
        <w:t>2</w:t>
      </w:r>
    </w:p>
    <w:p w14:paraId="523860FA" w14:textId="6C3E21BA" w:rsidR="00615CC6" w:rsidRPr="00E111BD" w:rsidRDefault="00615CC6" w:rsidP="00615CC6">
      <w:pPr>
        <w:pStyle w:val="Heading4"/>
        <w:rPr>
          <w:rFonts w:asciiTheme="minorHAnsi" w:hAnsiTheme="minorHAnsi" w:cstheme="minorHAnsi"/>
          <w:sz w:val="24"/>
          <w:szCs w:val="24"/>
        </w:rPr>
      </w:pPr>
      <w:r w:rsidRPr="00E111BD">
        <w:rPr>
          <w:rFonts w:asciiTheme="minorHAnsi" w:hAnsiTheme="minorHAnsi" w:cstheme="minorHAnsi"/>
          <w:sz w:val="24"/>
          <w:szCs w:val="24"/>
        </w:rPr>
        <w:t xml:space="preserve">Our interpretation is that the </w:t>
      </w:r>
      <w:proofErr w:type="spellStart"/>
      <w:r w:rsidRPr="00E111BD">
        <w:rPr>
          <w:rFonts w:asciiTheme="minorHAnsi" w:hAnsiTheme="minorHAnsi" w:cstheme="minorHAnsi"/>
          <w:sz w:val="24"/>
          <w:szCs w:val="24"/>
        </w:rPr>
        <w:t>aff</w:t>
      </w:r>
      <w:proofErr w:type="spellEnd"/>
      <w:r w:rsidRPr="00E111BD">
        <w:rPr>
          <w:rFonts w:asciiTheme="minorHAnsi" w:hAnsiTheme="minorHAnsi" w:cstheme="minorHAnsi"/>
          <w:sz w:val="24"/>
          <w:szCs w:val="24"/>
        </w:rPr>
        <w:t xml:space="preserve"> should specify and defend a specific political demand resulting from </w:t>
      </w:r>
      <w:r>
        <w:rPr>
          <w:rFonts w:asciiTheme="minorHAnsi" w:hAnsiTheme="minorHAnsi" w:cstheme="minorHAnsi"/>
          <w:sz w:val="24"/>
          <w:szCs w:val="24"/>
        </w:rPr>
        <w:t xml:space="preserve">the performance of the 1AC. </w:t>
      </w:r>
    </w:p>
    <w:p w14:paraId="57ED31DB" w14:textId="77777777" w:rsidR="00615CC6" w:rsidRPr="00E111BD" w:rsidRDefault="00615CC6" w:rsidP="00615CC6">
      <w:pPr>
        <w:rPr>
          <w:rFonts w:asciiTheme="minorHAnsi" w:hAnsiTheme="minorHAnsi" w:cstheme="minorHAnsi"/>
        </w:rPr>
      </w:pPr>
    </w:p>
    <w:p w14:paraId="419E92FF" w14:textId="69AF4F4A" w:rsidR="00615CC6" w:rsidRDefault="00615CC6" w:rsidP="00615CC6">
      <w:pPr>
        <w:pStyle w:val="Heading4"/>
        <w:rPr>
          <w:rFonts w:asciiTheme="minorHAnsi" w:hAnsiTheme="minorHAnsi" w:cstheme="minorHAnsi"/>
          <w:sz w:val="24"/>
          <w:szCs w:val="24"/>
        </w:rPr>
      </w:pPr>
      <w:r w:rsidRPr="00E111BD">
        <w:rPr>
          <w:rFonts w:asciiTheme="minorHAnsi" w:hAnsiTheme="minorHAnsi" w:cstheme="minorHAnsi"/>
          <w:sz w:val="24"/>
          <w:szCs w:val="24"/>
        </w:rPr>
        <w:t xml:space="preserve">Violation – </w:t>
      </w:r>
      <w:r w:rsidRPr="00615CC6">
        <w:t xml:space="preserve">the </w:t>
      </w:r>
      <w:proofErr w:type="spellStart"/>
      <w:r w:rsidRPr="00615CC6">
        <w:t>aff</w:t>
      </w:r>
      <w:proofErr w:type="spellEnd"/>
      <w:r w:rsidRPr="00615CC6">
        <w:t xml:space="preserve"> is knowledge production</w:t>
      </w:r>
      <w:r>
        <w:rPr>
          <w:rFonts w:asciiTheme="minorHAnsi" w:hAnsiTheme="minorHAnsi" w:cstheme="minorHAnsi"/>
          <w:sz w:val="24"/>
          <w:szCs w:val="24"/>
          <w:u w:val="single"/>
        </w:rPr>
        <w:t xml:space="preserve"> </w:t>
      </w:r>
      <w:r w:rsidRPr="00E111BD">
        <w:rPr>
          <w:rFonts w:asciiTheme="minorHAnsi" w:hAnsiTheme="minorHAnsi" w:cstheme="minorHAnsi"/>
          <w:sz w:val="24"/>
          <w:szCs w:val="24"/>
        </w:rPr>
        <w:t xml:space="preserve"> </w:t>
      </w:r>
    </w:p>
    <w:p w14:paraId="5E130C98" w14:textId="77777777" w:rsidR="00615CC6" w:rsidRPr="00615CC6" w:rsidRDefault="00615CC6" w:rsidP="00615CC6"/>
    <w:p w14:paraId="7B7A24D0" w14:textId="77777777" w:rsidR="00615CC6" w:rsidRDefault="00615CC6" w:rsidP="00615CC6">
      <w:pPr>
        <w:pStyle w:val="Heading4"/>
        <w:rPr>
          <w:rFonts w:asciiTheme="minorHAnsi" w:hAnsiTheme="minorHAnsi" w:cstheme="minorHAnsi"/>
          <w:sz w:val="24"/>
          <w:szCs w:val="24"/>
        </w:rPr>
      </w:pPr>
      <w:r w:rsidRPr="00E111BD">
        <w:rPr>
          <w:rFonts w:asciiTheme="minorHAnsi" w:hAnsiTheme="minorHAnsi" w:cstheme="minorHAnsi"/>
          <w:sz w:val="24"/>
          <w:szCs w:val="24"/>
        </w:rPr>
        <w:t>Prefer our interpretation:</w:t>
      </w:r>
    </w:p>
    <w:p w14:paraId="17E33A26" w14:textId="77777777" w:rsidR="00615CC6" w:rsidRPr="00F70A5C" w:rsidRDefault="00615CC6" w:rsidP="00615CC6"/>
    <w:p w14:paraId="033A7D94" w14:textId="1FE2B1CE" w:rsidR="00615CC6" w:rsidRDefault="00615CC6" w:rsidP="00615CC6">
      <w:pPr>
        <w:pStyle w:val="Heading4"/>
        <w:rPr>
          <w:rFonts w:asciiTheme="minorHAnsi" w:hAnsiTheme="minorHAnsi" w:cstheme="minorHAnsi"/>
          <w:sz w:val="24"/>
          <w:szCs w:val="24"/>
        </w:rPr>
      </w:pPr>
      <w:r w:rsidRPr="00E111BD">
        <w:rPr>
          <w:rFonts w:asciiTheme="minorHAnsi" w:hAnsiTheme="minorHAnsi" w:cstheme="minorHAnsi"/>
          <w:sz w:val="24"/>
          <w:szCs w:val="24"/>
        </w:rPr>
        <w:t xml:space="preserve">Political education –political education requires radical reconstruction – it is not enough to simply critique, we must offer new and challenging political </w:t>
      </w:r>
      <w:r w:rsidR="00F529C7" w:rsidRPr="00E111BD">
        <w:rPr>
          <w:rFonts w:asciiTheme="minorHAnsi" w:hAnsiTheme="minorHAnsi" w:cstheme="minorHAnsi"/>
          <w:sz w:val="24"/>
          <w:szCs w:val="24"/>
        </w:rPr>
        <w:t>alternatives</w:t>
      </w:r>
      <w:r w:rsidR="00F529C7">
        <w:rPr>
          <w:rFonts w:asciiTheme="minorHAnsi" w:hAnsiTheme="minorHAnsi" w:cstheme="minorHAnsi"/>
          <w:sz w:val="24"/>
          <w:szCs w:val="24"/>
        </w:rPr>
        <w:t xml:space="preserve"> to </w:t>
      </w:r>
      <w:r w:rsidRPr="00E111BD">
        <w:rPr>
          <w:rFonts w:asciiTheme="minorHAnsi" w:hAnsiTheme="minorHAnsi" w:cstheme="minorHAnsi"/>
          <w:sz w:val="24"/>
          <w:szCs w:val="24"/>
        </w:rPr>
        <w:t>tactically engage with oppressive structures to open material space for new imaginations.</w:t>
      </w:r>
    </w:p>
    <w:p w14:paraId="75F04BF6" w14:textId="77777777" w:rsidR="00615CC6" w:rsidRPr="00B1509D" w:rsidRDefault="00615CC6" w:rsidP="00615CC6"/>
    <w:p w14:paraId="675E8E7D" w14:textId="712D8F69" w:rsidR="00615CC6" w:rsidRPr="00382C69" w:rsidRDefault="00615CC6" w:rsidP="00615CC6">
      <w:pPr>
        <w:rPr>
          <w:rFonts w:asciiTheme="minorHAnsi" w:hAnsiTheme="minorHAnsi" w:cstheme="minorHAnsi"/>
          <w:b/>
          <w:bCs/>
          <w:sz w:val="24"/>
          <w:szCs w:val="24"/>
        </w:rPr>
      </w:pPr>
      <w:r w:rsidRPr="00E111BD">
        <w:rPr>
          <w:rFonts w:asciiTheme="minorHAnsi" w:hAnsiTheme="minorHAnsi" w:cstheme="minorHAnsi"/>
          <w:b/>
          <w:bCs/>
          <w:sz w:val="24"/>
          <w:szCs w:val="24"/>
        </w:rPr>
        <w:t xml:space="preserve">Neg Flex – holding the affirmative to the artifact of the 1ac is the only check on unclear or shifty </w:t>
      </w:r>
      <w:proofErr w:type="spellStart"/>
      <w:r w:rsidRPr="00E111BD">
        <w:rPr>
          <w:rFonts w:asciiTheme="minorHAnsi" w:hAnsiTheme="minorHAnsi" w:cstheme="minorHAnsi"/>
          <w:b/>
          <w:bCs/>
          <w:sz w:val="24"/>
          <w:szCs w:val="24"/>
        </w:rPr>
        <w:t>affs</w:t>
      </w:r>
      <w:proofErr w:type="spellEnd"/>
      <w:r w:rsidRPr="00E111BD">
        <w:rPr>
          <w:rFonts w:asciiTheme="minorHAnsi" w:hAnsiTheme="minorHAnsi" w:cstheme="minorHAnsi"/>
          <w:b/>
          <w:bCs/>
          <w:sz w:val="24"/>
          <w:szCs w:val="24"/>
        </w:rPr>
        <w:t xml:space="preserve"> – </w:t>
      </w:r>
      <w:proofErr w:type="spellStart"/>
      <w:r w:rsidRPr="00E111BD">
        <w:rPr>
          <w:rFonts w:asciiTheme="minorHAnsi" w:hAnsiTheme="minorHAnsi" w:cstheme="minorHAnsi"/>
          <w:b/>
          <w:bCs/>
          <w:sz w:val="24"/>
          <w:szCs w:val="24"/>
        </w:rPr>
        <w:t>affs</w:t>
      </w:r>
      <w:proofErr w:type="spellEnd"/>
      <w:r w:rsidRPr="00E111BD">
        <w:rPr>
          <w:rFonts w:asciiTheme="minorHAnsi" w:hAnsiTheme="minorHAnsi" w:cstheme="minorHAnsi"/>
          <w:b/>
          <w:bCs/>
          <w:sz w:val="24"/>
          <w:szCs w:val="24"/>
        </w:rPr>
        <w:t xml:space="preserve"> get infinite prep, set the stasis point for the debate and get ample opportunities to dictate negative argumentation. Impossible Referendums on our framework make it impossible to be neg and forecloses educational debates over revolutionary tactics. </w:t>
      </w:r>
    </w:p>
    <w:p w14:paraId="13619528" w14:textId="23C24DDE" w:rsidR="00615CC6" w:rsidRDefault="00EB6D5F" w:rsidP="00EB6D5F">
      <w:pPr>
        <w:pStyle w:val="Heading2"/>
      </w:pPr>
      <w:r>
        <w:t>3</w:t>
      </w:r>
    </w:p>
    <w:p w14:paraId="785D904C" w14:textId="77777777" w:rsidR="00F529C7" w:rsidRPr="005E0888" w:rsidRDefault="00F529C7" w:rsidP="00F529C7">
      <w:pPr>
        <w:pStyle w:val="Heading4"/>
        <w:rPr>
          <w:rFonts w:cs="Calibri"/>
        </w:rPr>
      </w:pPr>
      <w:bookmarkStart w:id="1" w:name="OLE_LINK1"/>
      <w:bookmarkStart w:id="2" w:name="OLE_LINK2"/>
      <w:r w:rsidRPr="005E0888">
        <w:rPr>
          <w:rFonts w:cs="Calibri"/>
        </w:rPr>
        <w:t xml:space="preserve">Capitalist universities reinvest </w:t>
      </w:r>
      <w:r w:rsidRPr="005E0888">
        <w:rPr>
          <w:rFonts w:cs="Calibri"/>
          <w:u w:val="single"/>
        </w:rPr>
        <w:t>radical energy</w:t>
      </w:r>
      <w:r w:rsidRPr="005E0888">
        <w:rPr>
          <w:rFonts w:cs="Calibri"/>
        </w:rPr>
        <w:t xml:space="preserve"> into the maintenance of </w:t>
      </w:r>
      <w:r w:rsidRPr="005E0888">
        <w:rPr>
          <w:rFonts w:cs="Calibri"/>
          <w:u w:val="single"/>
        </w:rPr>
        <w:t>institution</w:t>
      </w:r>
      <w:r>
        <w:rPr>
          <w:rFonts w:cs="Calibri"/>
          <w:u w:val="single"/>
        </w:rPr>
        <w:t>s</w:t>
      </w:r>
      <w:r w:rsidRPr="005E0888">
        <w:rPr>
          <w:rFonts w:cs="Calibri"/>
        </w:rPr>
        <w:t xml:space="preserve"> </w:t>
      </w:r>
    </w:p>
    <w:p w14:paraId="3875AF2B" w14:textId="77777777" w:rsidR="00F529C7" w:rsidRPr="005E0888" w:rsidRDefault="00F529C7" w:rsidP="00F529C7">
      <w:proofErr w:type="spellStart"/>
      <w:r w:rsidRPr="005E0888">
        <w:rPr>
          <w:rFonts w:eastAsiaTheme="majorEastAsia"/>
          <w:b/>
          <w:iCs/>
          <w:sz w:val="26"/>
        </w:rPr>
        <w:t>Hulsether</w:t>
      </w:r>
      <w:proofErr w:type="spellEnd"/>
      <w:r w:rsidRPr="005E0888">
        <w:rPr>
          <w:rFonts w:eastAsiaTheme="majorEastAsia"/>
          <w:b/>
          <w:iCs/>
          <w:sz w:val="26"/>
        </w:rPr>
        <w:t xml:space="preserve"> 23</w:t>
      </w:r>
      <w:r w:rsidRPr="005E0888">
        <w:t>, Assistant Professor, Department of Religious Studies, Skidmore College, Ph.D., Yale University, Religious Studies, M.A., Yale University, Religious Studies, B.A., Agnes Scott College, Sociology and Anthropology (Lucia Hulsether, 2023, “Capitalist Humanitarianism,” Duke University Press, Introduction, pp. 8-18)</w:t>
      </w:r>
    </w:p>
    <w:p w14:paraId="15CDCC55" w14:textId="77777777" w:rsidR="00F529C7" w:rsidRPr="005E0888" w:rsidRDefault="00F529C7" w:rsidP="00F529C7">
      <w:pPr>
        <w:rPr>
          <w:rStyle w:val="StyleUnderline"/>
        </w:rPr>
      </w:pPr>
      <w:r w:rsidRPr="00E751E4">
        <w:rPr>
          <w:rStyle w:val="StyleUnderline"/>
          <w:highlight w:val="cyan"/>
        </w:rPr>
        <w:t xml:space="preserve">Universities </w:t>
      </w:r>
      <w:r w:rsidRPr="00E751E4">
        <w:rPr>
          <w:rStyle w:val="Emphasis"/>
          <w:highlight w:val="cyan"/>
        </w:rPr>
        <w:t>are</w:t>
      </w:r>
      <w:r w:rsidRPr="005E0888">
        <w:rPr>
          <w:rStyle w:val="Emphasis"/>
        </w:rPr>
        <w:t xml:space="preserve"> places</w:t>
      </w:r>
      <w:r w:rsidRPr="005E0888">
        <w:rPr>
          <w:rStyle w:val="StyleUnderline"/>
        </w:rPr>
        <w:t xml:space="preserve"> </w:t>
      </w:r>
      <w:r w:rsidRPr="00E751E4">
        <w:rPr>
          <w:rStyle w:val="StyleUnderline"/>
          <w:highlight w:val="cyan"/>
        </w:rPr>
        <w:t xml:space="preserve">where it is </w:t>
      </w:r>
      <w:r w:rsidRPr="00E751E4">
        <w:rPr>
          <w:rStyle w:val="Emphasis"/>
          <w:highlight w:val="cyan"/>
        </w:rPr>
        <w:t>rare</w:t>
      </w:r>
      <w:r w:rsidRPr="005E0888">
        <w:rPr>
          <w:rStyle w:val="StyleUnderline"/>
        </w:rPr>
        <w:t xml:space="preserve"> to hear </w:t>
      </w:r>
      <w:r w:rsidRPr="00E751E4">
        <w:rPr>
          <w:rStyle w:val="StyleUnderline"/>
          <w:highlight w:val="cyan"/>
        </w:rPr>
        <w:t xml:space="preserve">people </w:t>
      </w:r>
      <w:r w:rsidRPr="00E751E4">
        <w:rPr>
          <w:rStyle w:val="Emphasis"/>
          <w:highlight w:val="cyan"/>
        </w:rPr>
        <w:t>speak</w:t>
      </w:r>
      <w:r w:rsidRPr="00E751E4">
        <w:rPr>
          <w:rStyle w:val="StyleUnderline"/>
          <w:highlight w:val="cyan"/>
        </w:rPr>
        <w:t xml:space="preserve"> with</w:t>
      </w:r>
      <w:r w:rsidRPr="005E0888">
        <w:rPr>
          <w:rStyle w:val="StyleUnderline"/>
        </w:rPr>
        <w:t xml:space="preserve"> easy </w:t>
      </w:r>
      <w:r w:rsidRPr="00E751E4">
        <w:rPr>
          <w:rStyle w:val="Emphasis"/>
          <w:highlight w:val="cyan"/>
        </w:rPr>
        <w:t>fondness</w:t>
      </w:r>
      <w:r w:rsidRPr="00E751E4">
        <w:rPr>
          <w:rStyle w:val="StyleUnderline"/>
          <w:highlight w:val="cyan"/>
        </w:rPr>
        <w:t xml:space="preserve"> about their </w:t>
      </w:r>
      <w:r w:rsidRPr="00E751E4">
        <w:rPr>
          <w:rStyle w:val="Emphasis"/>
          <w:highlight w:val="cyan"/>
        </w:rPr>
        <w:t>institution</w:t>
      </w:r>
      <w:r w:rsidRPr="005E0888">
        <w:rPr>
          <w:rStyle w:val="Emphasis"/>
        </w:rPr>
        <w:t>s</w:t>
      </w:r>
      <w:r w:rsidRPr="005E0888">
        <w:rPr>
          <w:rStyle w:val="StyleUnderline"/>
        </w:rPr>
        <w:t xml:space="preserve">. Very </w:t>
      </w:r>
      <w:r w:rsidRPr="005E0888">
        <w:rPr>
          <w:rStyle w:val="Emphasis"/>
        </w:rPr>
        <w:t>often</w:t>
      </w:r>
      <w:r w:rsidRPr="005E0888">
        <w:rPr>
          <w:rStyle w:val="StyleUnderline"/>
        </w:rPr>
        <w:t xml:space="preserve"> you hear </w:t>
      </w:r>
      <w:r w:rsidRPr="005E0888">
        <w:rPr>
          <w:rStyle w:val="Emphasis"/>
        </w:rPr>
        <w:t>resignation</w:t>
      </w:r>
      <w:r w:rsidRPr="005E0888">
        <w:rPr>
          <w:rStyle w:val="StyleUnderline"/>
        </w:rPr>
        <w:t xml:space="preserve"> about and </w:t>
      </w:r>
      <w:r w:rsidRPr="005E0888">
        <w:rPr>
          <w:rStyle w:val="Emphasis"/>
        </w:rPr>
        <w:t>disdain</w:t>
      </w:r>
      <w:r w:rsidRPr="00BE346B">
        <w:rPr>
          <w:sz w:val="12"/>
        </w:rPr>
        <w:t xml:space="preserve"> for their employers. </w:t>
      </w:r>
      <w:r w:rsidRPr="005E0888">
        <w:rPr>
          <w:rStyle w:val="StyleUnderline"/>
        </w:rPr>
        <w:t xml:space="preserve">This is a </w:t>
      </w:r>
      <w:r w:rsidRPr="005E0888">
        <w:rPr>
          <w:rStyle w:val="Emphasis"/>
        </w:rPr>
        <w:t>critique</w:t>
      </w:r>
      <w:r w:rsidRPr="005E0888">
        <w:rPr>
          <w:rStyle w:val="StyleUnderline"/>
        </w:rPr>
        <w:t xml:space="preserve"> inlaid with </w:t>
      </w:r>
      <w:r w:rsidRPr="005E0888">
        <w:rPr>
          <w:rStyle w:val="Emphasis"/>
        </w:rPr>
        <w:t>examples</w:t>
      </w:r>
      <w:r w:rsidRPr="005E0888">
        <w:rPr>
          <w:rStyle w:val="StyleUnderline"/>
        </w:rPr>
        <w:t xml:space="preserve"> indicating </w:t>
      </w:r>
      <w:r w:rsidRPr="005E0888">
        <w:rPr>
          <w:rStyle w:val="Emphasis"/>
        </w:rPr>
        <w:t>how far</w:t>
      </w:r>
      <w:r w:rsidRPr="005E0888">
        <w:rPr>
          <w:rStyle w:val="StyleUnderline"/>
        </w:rPr>
        <w:t xml:space="preserve"> their </w:t>
      </w:r>
      <w:r w:rsidRPr="005E0888">
        <w:rPr>
          <w:rStyle w:val="Emphasis"/>
        </w:rPr>
        <w:t>institutions</w:t>
      </w:r>
      <w:r w:rsidRPr="005E0888">
        <w:rPr>
          <w:rStyle w:val="StyleUnderline"/>
        </w:rPr>
        <w:t xml:space="preserve"> have </w:t>
      </w:r>
      <w:r w:rsidRPr="005E0888">
        <w:rPr>
          <w:rStyle w:val="Emphasis"/>
        </w:rPr>
        <w:t>fallen</w:t>
      </w:r>
      <w:r w:rsidRPr="005E0888">
        <w:rPr>
          <w:rStyle w:val="StyleUnderline"/>
        </w:rPr>
        <w:t xml:space="preserve"> from the </w:t>
      </w:r>
      <w:r w:rsidRPr="005E0888">
        <w:rPr>
          <w:rStyle w:val="Emphasis"/>
        </w:rPr>
        <w:t>ideal</w:t>
      </w:r>
      <w:r w:rsidRPr="00BE346B">
        <w:rPr>
          <w:sz w:val="12"/>
        </w:rPr>
        <w:t xml:space="preserve"> of higher education. </w:t>
      </w:r>
      <w:r w:rsidRPr="00F529C7">
        <w:rPr>
          <w:rStyle w:val="StyleUnderline"/>
        </w:rPr>
        <w:t xml:space="preserve">Goldman employees </w:t>
      </w:r>
      <w:r w:rsidRPr="00F529C7">
        <w:rPr>
          <w:rStyle w:val="Emphasis"/>
        </w:rPr>
        <w:t>like</w:t>
      </w:r>
      <w:r w:rsidRPr="00F529C7">
        <w:rPr>
          <w:rStyle w:val="StyleUnderline"/>
        </w:rPr>
        <w:t xml:space="preserve"> where they </w:t>
      </w:r>
      <w:r w:rsidRPr="00F529C7">
        <w:rPr>
          <w:rStyle w:val="Emphasis"/>
        </w:rPr>
        <w:t>work</w:t>
      </w:r>
      <w:r w:rsidRPr="00F529C7">
        <w:rPr>
          <w:rStyle w:val="StyleUnderline"/>
        </w:rPr>
        <w:t xml:space="preserve">. We could </w:t>
      </w:r>
      <w:r w:rsidRPr="00F529C7">
        <w:rPr>
          <w:rStyle w:val="Emphasis"/>
        </w:rPr>
        <w:t xml:space="preserve">call </w:t>
      </w:r>
      <w:proofErr w:type="gramStart"/>
      <w:r w:rsidRPr="00F529C7">
        <w:rPr>
          <w:rStyle w:val="Emphasis"/>
        </w:rPr>
        <w:t>this</w:t>
      </w:r>
      <w:r w:rsidRPr="00F529C7">
        <w:rPr>
          <w:rStyle w:val="StyleUnderline"/>
        </w:rPr>
        <w:t xml:space="preserve"> a</w:t>
      </w:r>
      <w:proofErr w:type="gramEnd"/>
      <w:r w:rsidRPr="00F529C7">
        <w:rPr>
          <w:rStyle w:val="StyleUnderline"/>
        </w:rPr>
        <w:t xml:space="preserve"> dislikable </w:t>
      </w:r>
      <w:r w:rsidRPr="00F529C7">
        <w:rPr>
          <w:rStyle w:val="Emphasis"/>
        </w:rPr>
        <w:t>greed</w:t>
      </w:r>
      <w:r w:rsidRPr="00F529C7">
        <w:rPr>
          <w:rStyle w:val="StyleUnderline"/>
        </w:rPr>
        <w:t xml:space="preserve">, a moral </w:t>
      </w:r>
      <w:r w:rsidRPr="00F529C7">
        <w:rPr>
          <w:rStyle w:val="Emphasis"/>
        </w:rPr>
        <w:t>bankruptcy</w:t>
      </w:r>
      <w:r w:rsidRPr="00F529C7">
        <w:rPr>
          <w:rStyle w:val="StyleUnderline"/>
        </w:rPr>
        <w:t xml:space="preserve">, or a convenient </w:t>
      </w:r>
      <w:r w:rsidRPr="00F529C7">
        <w:rPr>
          <w:rStyle w:val="Emphasis"/>
        </w:rPr>
        <w:t>delusion</w:t>
      </w:r>
      <w:r w:rsidRPr="00F529C7">
        <w:rPr>
          <w:rStyle w:val="StyleUnderline"/>
        </w:rPr>
        <w:t xml:space="preserve">. If you </w:t>
      </w:r>
      <w:r w:rsidRPr="00F529C7">
        <w:rPr>
          <w:rStyle w:val="Emphasis"/>
        </w:rPr>
        <w:t>want</w:t>
      </w:r>
      <w:r w:rsidRPr="00F529C7">
        <w:rPr>
          <w:rStyle w:val="StyleUnderline"/>
        </w:rPr>
        <w:t xml:space="preserve"> to find </w:t>
      </w:r>
      <w:r w:rsidRPr="00F529C7">
        <w:rPr>
          <w:rStyle w:val="Emphasis"/>
        </w:rPr>
        <w:t>hatred</w:t>
      </w:r>
      <w:r w:rsidRPr="00F529C7">
        <w:rPr>
          <w:rStyle w:val="StyleUnderline"/>
        </w:rPr>
        <w:t xml:space="preserve"> toward </w:t>
      </w:r>
      <w:r w:rsidRPr="00F529C7">
        <w:rPr>
          <w:rStyle w:val="Emphasis"/>
        </w:rPr>
        <w:t>Goldman</w:t>
      </w:r>
      <w:r w:rsidRPr="00F529C7">
        <w:rPr>
          <w:rStyle w:val="StyleUnderline"/>
        </w:rPr>
        <w:t xml:space="preserve">, there is </w:t>
      </w:r>
      <w:r w:rsidRPr="00F529C7">
        <w:rPr>
          <w:rStyle w:val="Emphasis"/>
        </w:rPr>
        <w:t>plenty</w:t>
      </w:r>
      <w:r w:rsidRPr="00F529C7">
        <w:rPr>
          <w:rStyle w:val="StyleUnderline"/>
        </w:rPr>
        <w:t xml:space="preserve"> of it, filling </w:t>
      </w:r>
      <w:r w:rsidRPr="00F529C7">
        <w:rPr>
          <w:rStyle w:val="Emphasis"/>
        </w:rPr>
        <w:t>Tumblr</w:t>
      </w:r>
      <w:r w:rsidRPr="00F529C7">
        <w:rPr>
          <w:rStyle w:val="StyleUnderline"/>
        </w:rPr>
        <w:t xml:space="preserve"> pages and </w:t>
      </w:r>
      <w:r w:rsidRPr="00F529C7">
        <w:rPr>
          <w:rStyle w:val="Emphasis"/>
        </w:rPr>
        <w:t>Twitter</w:t>
      </w:r>
      <w:r w:rsidRPr="00F529C7">
        <w:rPr>
          <w:rStyle w:val="StyleUnderline"/>
        </w:rPr>
        <w:t xml:space="preserve"> feeds, sitting in</w:t>
      </w:r>
      <w:r w:rsidRPr="00F529C7">
        <w:rPr>
          <w:sz w:val="12"/>
        </w:rPr>
        <w:t xml:space="preserve"> comic punchlines and </w:t>
      </w:r>
      <w:r w:rsidRPr="00F529C7">
        <w:rPr>
          <w:rStyle w:val="StyleUnderline"/>
        </w:rPr>
        <w:t xml:space="preserve">newspaper </w:t>
      </w:r>
      <w:r w:rsidRPr="00F529C7">
        <w:rPr>
          <w:rStyle w:val="Emphasis"/>
        </w:rPr>
        <w:t>editorials</w:t>
      </w:r>
      <w:r w:rsidRPr="00F529C7">
        <w:rPr>
          <w:rStyle w:val="StyleUnderline"/>
        </w:rPr>
        <w:t xml:space="preserve">. Rather than </w:t>
      </w:r>
      <w:r w:rsidRPr="00F529C7">
        <w:rPr>
          <w:rStyle w:val="Emphasis"/>
        </w:rPr>
        <w:t>sit</w:t>
      </w:r>
      <w:r w:rsidRPr="00F529C7">
        <w:rPr>
          <w:rStyle w:val="StyleUnderline"/>
        </w:rPr>
        <w:t xml:space="preserve"> in that </w:t>
      </w:r>
      <w:r w:rsidRPr="00F529C7">
        <w:rPr>
          <w:rStyle w:val="Emphasis"/>
        </w:rPr>
        <w:t>aversion</w:t>
      </w:r>
      <w:r w:rsidRPr="00F529C7">
        <w:rPr>
          <w:rStyle w:val="StyleUnderline"/>
        </w:rPr>
        <w:t xml:space="preserve">, I ask what other </w:t>
      </w:r>
      <w:r w:rsidRPr="00F529C7">
        <w:rPr>
          <w:rStyle w:val="Emphasis"/>
        </w:rPr>
        <w:t>institutions</w:t>
      </w:r>
      <w:r w:rsidRPr="00F529C7">
        <w:rPr>
          <w:rStyle w:val="StyleUnderline"/>
        </w:rPr>
        <w:t xml:space="preserve"> besides </w:t>
      </w:r>
      <w:r w:rsidRPr="00F529C7">
        <w:rPr>
          <w:rStyle w:val="Emphasis"/>
        </w:rPr>
        <w:t>Goldman</w:t>
      </w:r>
      <w:r w:rsidRPr="00F529C7">
        <w:rPr>
          <w:rStyle w:val="StyleUnderline"/>
        </w:rPr>
        <w:t xml:space="preserve"> could we </w:t>
      </w:r>
      <w:r w:rsidRPr="00F529C7">
        <w:rPr>
          <w:rStyle w:val="Emphasis"/>
        </w:rPr>
        <w:t>imagine</w:t>
      </w:r>
      <w:r w:rsidRPr="00F529C7">
        <w:rPr>
          <w:rStyle w:val="StyleUnderline"/>
        </w:rPr>
        <w:t xml:space="preserve"> to be worth </w:t>
      </w:r>
      <w:r w:rsidRPr="00F529C7">
        <w:rPr>
          <w:rStyle w:val="Emphasis"/>
        </w:rPr>
        <w:t>creating</w:t>
      </w:r>
      <w:r w:rsidRPr="00F529C7">
        <w:rPr>
          <w:rStyle w:val="StyleUnderline"/>
        </w:rPr>
        <w:t xml:space="preserve">, and worth </w:t>
      </w:r>
      <w:r w:rsidRPr="00F529C7">
        <w:rPr>
          <w:rStyle w:val="Emphasis"/>
        </w:rPr>
        <w:t>sustaining</w:t>
      </w:r>
      <w:r w:rsidRPr="00F529C7">
        <w:rPr>
          <w:rStyle w:val="StyleUnderline"/>
        </w:rPr>
        <w:t xml:space="preserve">? And </w:t>
      </w:r>
      <w:r w:rsidRPr="00F529C7">
        <w:rPr>
          <w:rStyle w:val="Emphasis"/>
        </w:rPr>
        <w:t>what</w:t>
      </w:r>
      <w:r w:rsidRPr="00F529C7">
        <w:rPr>
          <w:rStyle w:val="StyleUnderline"/>
        </w:rPr>
        <w:t xml:space="preserve"> do we think our </w:t>
      </w:r>
      <w:r w:rsidRPr="00F529C7">
        <w:rPr>
          <w:rStyle w:val="Emphasis"/>
        </w:rPr>
        <w:t>work</w:t>
      </w:r>
      <w:r w:rsidRPr="00F529C7">
        <w:rPr>
          <w:sz w:val="12"/>
        </w:rPr>
        <w:t xml:space="preserve">, our culture, our commitment </w:t>
      </w:r>
      <w:r w:rsidRPr="00F529C7">
        <w:rPr>
          <w:rStyle w:val="StyleUnderline"/>
        </w:rPr>
        <w:t xml:space="preserve">is </w:t>
      </w:r>
      <w:r w:rsidRPr="00F529C7">
        <w:rPr>
          <w:rStyle w:val="Emphasis"/>
        </w:rPr>
        <w:t>supposed</w:t>
      </w:r>
      <w:r w:rsidRPr="00F529C7">
        <w:rPr>
          <w:rStyle w:val="StyleUnderline"/>
        </w:rPr>
        <w:t xml:space="preserve"> to make, to do, </w:t>
      </w:r>
      <w:r w:rsidRPr="00F529C7">
        <w:rPr>
          <w:rStyle w:val="Emphasis"/>
          <w:sz w:val="26"/>
          <w:szCs w:val="26"/>
        </w:rPr>
        <w:t>out there</w:t>
      </w:r>
      <w:r w:rsidRPr="00F529C7">
        <w:rPr>
          <w:rStyle w:val="StyleUnderline"/>
        </w:rPr>
        <w:t xml:space="preserve">? </w:t>
      </w:r>
      <w:r w:rsidRPr="00F529C7">
        <w:rPr>
          <w:sz w:val="12"/>
        </w:rPr>
        <w:t xml:space="preserve">. . . </w:t>
      </w:r>
      <w:r w:rsidRPr="00F529C7">
        <w:rPr>
          <w:rStyle w:val="StyleUnderline"/>
        </w:rPr>
        <w:t xml:space="preserve">Goldman </w:t>
      </w:r>
      <w:r w:rsidRPr="00F529C7">
        <w:rPr>
          <w:rStyle w:val="Emphasis"/>
        </w:rPr>
        <w:t>persists</w:t>
      </w:r>
      <w:r w:rsidRPr="00F529C7">
        <w:rPr>
          <w:rStyle w:val="StyleUnderline"/>
        </w:rPr>
        <w:t xml:space="preserve"> because it has </w:t>
      </w:r>
      <w:r w:rsidRPr="00F529C7">
        <w:rPr>
          <w:rStyle w:val="Emphasis"/>
        </w:rPr>
        <w:t>made</w:t>
      </w:r>
      <w:r w:rsidRPr="00F529C7">
        <w:rPr>
          <w:sz w:val="12"/>
        </w:rPr>
        <w:t>—for better and for worse, for richer and for poorer—</w:t>
      </w:r>
      <w:r w:rsidRPr="00F529C7">
        <w:rPr>
          <w:rStyle w:val="StyleUnderline"/>
        </w:rPr>
        <w:t xml:space="preserve">a </w:t>
      </w:r>
      <w:r w:rsidRPr="00F529C7">
        <w:rPr>
          <w:rStyle w:val="Emphasis"/>
        </w:rPr>
        <w:t>religion</w:t>
      </w:r>
      <w:r w:rsidRPr="00F529C7">
        <w:rPr>
          <w:rStyle w:val="StyleUnderline"/>
        </w:rPr>
        <w:t xml:space="preserve">. If its religion </w:t>
      </w:r>
      <w:r w:rsidRPr="00F529C7">
        <w:rPr>
          <w:rStyle w:val="Emphasis"/>
        </w:rPr>
        <w:t>is</w:t>
      </w:r>
      <w:r w:rsidRPr="00F529C7">
        <w:rPr>
          <w:rStyle w:val="StyleUnderline"/>
        </w:rPr>
        <w:t xml:space="preserve">n’t </w:t>
      </w:r>
      <w:r w:rsidRPr="00F529C7">
        <w:rPr>
          <w:rStyle w:val="Emphasis"/>
        </w:rPr>
        <w:t>ours</w:t>
      </w:r>
      <w:r w:rsidRPr="00F529C7">
        <w:rPr>
          <w:rStyle w:val="StyleUnderline"/>
        </w:rPr>
        <w:t xml:space="preserve">, what </w:t>
      </w:r>
      <w:proofErr w:type="gramStart"/>
      <w:r w:rsidRPr="00F529C7">
        <w:rPr>
          <w:rStyle w:val="StyleUnderline"/>
        </w:rPr>
        <w:t>is</w:t>
      </w:r>
      <w:proofErr w:type="gramEnd"/>
      <w:r w:rsidRPr="00F529C7">
        <w:rPr>
          <w:rStyle w:val="StyleUnderline"/>
        </w:rPr>
        <w:t>?</w:t>
      </w:r>
      <w:r w:rsidRPr="00F529C7">
        <w:rPr>
          <w:sz w:val="12"/>
        </w:rPr>
        <w:t xml:space="preserve"> 31</w:t>
      </w:r>
      <w:r w:rsidRPr="00BE346B">
        <w:rPr>
          <w:sz w:val="12"/>
        </w:rPr>
        <w:t xml:space="preserve"> Thinking in terms of contested articulations, there may be a way to read this statement as a call for politically engaged scholarship and pedagogy, presumably as a better alternative to Goldman’s religion. But whatever potential is blunted by the rest of the paragraph, which recycles tropes that have been used to malign radical and deconstructive critique in and beyond the academy. Lofton suggests that those who excoriate the power of a major investment bank have been railroaded by negativity. </w:t>
      </w:r>
      <w:r w:rsidRPr="005E0888">
        <w:rPr>
          <w:rStyle w:val="StyleUnderline"/>
        </w:rPr>
        <w:t>They “</w:t>
      </w:r>
      <w:r w:rsidRPr="005E0888">
        <w:rPr>
          <w:rStyle w:val="Emphasis"/>
        </w:rPr>
        <w:t>sit in</w:t>
      </w:r>
      <w:r w:rsidRPr="005E0888">
        <w:rPr>
          <w:rStyle w:val="StyleUnderline"/>
        </w:rPr>
        <w:t xml:space="preserve"> that </w:t>
      </w:r>
      <w:r w:rsidRPr="005E0888">
        <w:rPr>
          <w:rStyle w:val="Emphasis"/>
        </w:rPr>
        <w:t>aversion</w:t>
      </w:r>
      <w:r w:rsidRPr="005E0888">
        <w:rPr>
          <w:rStyle w:val="StyleUnderline"/>
        </w:rPr>
        <w:t>” just as “</w:t>
      </w:r>
      <w:r w:rsidRPr="005E0888">
        <w:rPr>
          <w:rStyle w:val="Emphasis"/>
        </w:rPr>
        <w:t>hatred</w:t>
      </w:r>
      <w:r w:rsidRPr="005E0888">
        <w:rPr>
          <w:rStyle w:val="StyleUnderline"/>
        </w:rPr>
        <w:t xml:space="preserve"> toward </w:t>
      </w:r>
      <w:r w:rsidRPr="005E0888">
        <w:rPr>
          <w:rStyle w:val="Emphasis"/>
        </w:rPr>
        <w:t>Goldman</w:t>
      </w:r>
      <w:r w:rsidRPr="005E0888">
        <w:rPr>
          <w:rStyle w:val="StyleUnderline"/>
        </w:rPr>
        <w:t>” is “</w:t>
      </w:r>
      <w:r w:rsidRPr="005E0888">
        <w:rPr>
          <w:rStyle w:val="Emphasis"/>
        </w:rPr>
        <w:t>sitting</w:t>
      </w:r>
      <w:r w:rsidRPr="005E0888">
        <w:rPr>
          <w:rStyle w:val="StyleUnderline"/>
        </w:rPr>
        <w:t xml:space="preserve"> in comic punchlines and newspaper </w:t>
      </w:r>
      <w:r w:rsidRPr="005E0888">
        <w:rPr>
          <w:rStyle w:val="Emphasis"/>
        </w:rPr>
        <w:t>editorials</w:t>
      </w:r>
      <w:r w:rsidRPr="005E0888">
        <w:rPr>
          <w:rStyle w:val="StyleUnderline"/>
        </w:rPr>
        <w:t xml:space="preserve">.” These critics </w:t>
      </w:r>
      <w:r w:rsidRPr="005E0888">
        <w:rPr>
          <w:rStyle w:val="Emphasis"/>
        </w:rPr>
        <w:t>forfeit</w:t>
      </w:r>
      <w:r w:rsidRPr="005E0888">
        <w:rPr>
          <w:rStyle w:val="StyleUnderline"/>
        </w:rPr>
        <w:t xml:space="preserve"> the </w:t>
      </w:r>
      <w:r w:rsidRPr="005E0888">
        <w:rPr>
          <w:rStyle w:val="Emphasis"/>
        </w:rPr>
        <w:t>battle</w:t>
      </w:r>
      <w:r w:rsidRPr="005E0888">
        <w:rPr>
          <w:rStyle w:val="StyleUnderline"/>
        </w:rPr>
        <w:t xml:space="preserve"> to create the </w:t>
      </w:r>
      <w:r w:rsidRPr="005E0888">
        <w:rPr>
          <w:rStyle w:val="Emphasis"/>
        </w:rPr>
        <w:t>world</w:t>
      </w:r>
      <w:r w:rsidRPr="005E0888">
        <w:rPr>
          <w:rStyle w:val="StyleUnderline"/>
        </w:rPr>
        <w:t xml:space="preserve"> otherwise—unlike </w:t>
      </w:r>
      <w:r w:rsidRPr="005E0888">
        <w:rPr>
          <w:rStyle w:val="Emphasis"/>
        </w:rPr>
        <w:t>Goldman</w:t>
      </w:r>
      <w:r w:rsidRPr="005E0888">
        <w:rPr>
          <w:rStyle w:val="StyleUnderline"/>
        </w:rPr>
        <w:t xml:space="preserve"> analysts and </w:t>
      </w:r>
      <w:r w:rsidRPr="005E0888">
        <w:rPr>
          <w:rStyle w:val="Emphasis"/>
        </w:rPr>
        <w:t>scholars</w:t>
      </w:r>
      <w:r w:rsidRPr="005E0888">
        <w:rPr>
          <w:rStyle w:val="StyleUnderline"/>
        </w:rPr>
        <w:t xml:space="preserve"> who, learning from the</w:t>
      </w:r>
      <w:r w:rsidRPr="00BE346B">
        <w:rPr>
          <w:sz w:val="12"/>
        </w:rPr>
        <w:t xml:space="preserve"> workplace that is the </w:t>
      </w:r>
      <w:r w:rsidRPr="005E0888">
        <w:rPr>
          <w:rStyle w:val="StyleUnderline"/>
        </w:rPr>
        <w:t xml:space="preserve">investment </w:t>
      </w:r>
      <w:r w:rsidRPr="005E0888">
        <w:rPr>
          <w:rStyle w:val="Emphasis"/>
        </w:rPr>
        <w:t>bank</w:t>
      </w:r>
      <w:r w:rsidRPr="005E0888">
        <w:rPr>
          <w:rStyle w:val="StyleUnderline"/>
        </w:rPr>
        <w:t xml:space="preserve">, happily </w:t>
      </w:r>
      <w:r w:rsidRPr="005E0888">
        <w:rPr>
          <w:rStyle w:val="Emphasis"/>
        </w:rPr>
        <w:t>make</w:t>
      </w:r>
      <w:r w:rsidRPr="005E0888">
        <w:rPr>
          <w:rStyle w:val="StyleUnderline"/>
        </w:rPr>
        <w:t xml:space="preserve"> their own </w:t>
      </w:r>
      <w:r w:rsidRPr="005E0888">
        <w:rPr>
          <w:rStyle w:val="Emphasis"/>
        </w:rPr>
        <w:t>reality</w:t>
      </w:r>
      <w:r w:rsidRPr="00BE346B">
        <w:rPr>
          <w:sz w:val="12"/>
        </w:rPr>
        <w:t xml:space="preserve">.32 </w:t>
      </w:r>
      <w:r w:rsidRPr="005E0888">
        <w:rPr>
          <w:rStyle w:val="StyleUnderline"/>
        </w:rPr>
        <w:t xml:space="preserve">A straw </w:t>
      </w:r>
      <w:r w:rsidRPr="00E751E4">
        <w:rPr>
          <w:rStyle w:val="StyleUnderline"/>
          <w:highlight w:val="cyan"/>
        </w:rPr>
        <w:t>impasse between</w:t>
      </w:r>
      <w:r w:rsidRPr="005E0888">
        <w:rPr>
          <w:rStyle w:val="StyleUnderline"/>
        </w:rPr>
        <w:t xml:space="preserve"> uncompromising </w:t>
      </w:r>
      <w:r w:rsidRPr="00E751E4">
        <w:rPr>
          <w:rStyle w:val="Emphasis"/>
          <w:highlight w:val="cyan"/>
        </w:rPr>
        <w:t>critique</w:t>
      </w:r>
      <w:r w:rsidRPr="00E751E4">
        <w:rPr>
          <w:rStyle w:val="StyleUnderline"/>
          <w:highlight w:val="cyan"/>
        </w:rPr>
        <w:t xml:space="preserve"> and</w:t>
      </w:r>
      <w:r w:rsidRPr="005E0888">
        <w:rPr>
          <w:rStyle w:val="StyleUnderline"/>
        </w:rPr>
        <w:t xml:space="preserve"> commitment to transformative </w:t>
      </w:r>
      <w:r w:rsidRPr="00E751E4">
        <w:rPr>
          <w:rStyle w:val="Emphasis"/>
          <w:highlight w:val="cyan"/>
        </w:rPr>
        <w:t>worldmaking</w:t>
      </w:r>
      <w:r w:rsidRPr="00E751E4">
        <w:rPr>
          <w:rStyle w:val="StyleUnderline"/>
          <w:highlight w:val="cyan"/>
        </w:rPr>
        <w:t xml:space="preserve"> is how a bid to </w:t>
      </w:r>
      <w:r w:rsidRPr="00E751E4">
        <w:rPr>
          <w:rStyle w:val="Emphasis"/>
          <w:highlight w:val="cyan"/>
        </w:rPr>
        <w:t>sharpen</w:t>
      </w:r>
      <w:r w:rsidRPr="005E0888">
        <w:rPr>
          <w:rStyle w:val="StyleUnderline"/>
        </w:rPr>
        <w:t xml:space="preserve"> our </w:t>
      </w:r>
      <w:r w:rsidRPr="00E751E4">
        <w:rPr>
          <w:rStyle w:val="Emphasis"/>
          <w:highlight w:val="cyan"/>
        </w:rPr>
        <w:t>tools</w:t>
      </w:r>
      <w:r w:rsidRPr="005E0888">
        <w:rPr>
          <w:rStyle w:val="StyleUnderline"/>
        </w:rPr>
        <w:t xml:space="preserve"> for understanding corporate consensus </w:t>
      </w:r>
      <w:r w:rsidRPr="00E751E4">
        <w:rPr>
          <w:rStyle w:val="Emphasis"/>
          <w:highlight w:val="cyan"/>
        </w:rPr>
        <w:t>backs</w:t>
      </w:r>
      <w:r w:rsidRPr="00E751E4">
        <w:rPr>
          <w:rStyle w:val="StyleUnderline"/>
          <w:highlight w:val="cyan"/>
        </w:rPr>
        <w:t xml:space="preserve"> itself into</w:t>
      </w:r>
      <w:r w:rsidRPr="005E0888">
        <w:rPr>
          <w:rStyle w:val="StyleUnderline"/>
        </w:rPr>
        <w:t xml:space="preserve"> a </w:t>
      </w:r>
      <w:r w:rsidRPr="005E0888">
        <w:rPr>
          <w:rStyle w:val="Emphasis"/>
        </w:rPr>
        <w:t>treatise</w:t>
      </w:r>
      <w:r w:rsidRPr="005E0888">
        <w:rPr>
          <w:rStyle w:val="StyleUnderline"/>
        </w:rPr>
        <w:t xml:space="preserve"> about </w:t>
      </w:r>
      <w:r w:rsidRPr="00E751E4">
        <w:rPr>
          <w:rStyle w:val="Emphasis"/>
          <w:highlight w:val="cyan"/>
        </w:rPr>
        <w:t>reinvesting</w:t>
      </w:r>
      <w:r w:rsidRPr="005E0888">
        <w:rPr>
          <w:rStyle w:val="StyleUnderline"/>
        </w:rPr>
        <w:t xml:space="preserve"> in the </w:t>
      </w:r>
      <w:r w:rsidRPr="00E751E4">
        <w:rPr>
          <w:rStyle w:val="Emphasis"/>
          <w:highlight w:val="cyan"/>
        </w:rPr>
        <w:t>work</w:t>
      </w:r>
      <w:r w:rsidRPr="005E0888">
        <w:rPr>
          <w:rStyle w:val="Emphasis"/>
        </w:rPr>
        <w:t>place</w:t>
      </w:r>
      <w:r w:rsidRPr="00BE346B">
        <w:rPr>
          <w:sz w:val="12"/>
        </w:rPr>
        <w:t xml:space="preserve">. This case rhymes with </w:t>
      </w:r>
      <w:r w:rsidRPr="005E0888">
        <w:rPr>
          <w:rStyle w:val="StyleUnderline"/>
        </w:rPr>
        <w:t xml:space="preserve">larger </w:t>
      </w:r>
      <w:r w:rsidRPr="005E0888">
        <w:rPr>
          <w:rStyle w:val="Emphasis"/>
        </w:rPr>
        <w:t>debates</w:t>
      </w:r>
      <w:r w:rsidRPr="00BE346B">
        <w:rPr>
          <w:sz w:val="12"/>
        </w:rPr>
        <w:t xml:space="preserve">, which </w:t>
      </w:r>
      <w:r w:rsidRPr="005E0888">
        <w:rPr>
          <w:rStyle w:val="StyleUnderline"/>
        </w:rPr>
        <w:t xml:space="preserve">are resonant in </w:t>
      </w:r>
      <w:r w:rsidRPr="005E0888">
        <w:rPr>
          <w:rStyle w:val="Emphasis"/>
        </w:rPr>
        <w:t>feminist</w:t>
      </w:r>
      <w:r w:rsidRPr="005E0888">
        <w:rPr>
          <w:rStyle w:val="StyleUnderline"/>
        </w:rPr>
        <w:t xml:space="preserve"> and </w:t>
      </w:r>
      <w:r w:rsidRPr="005E0888">
        <w:rPr>
          <w:rStyle w:val="Emphasis"/>
        </w:rPr>
        <w:t>queer studies</w:t>
      </w:r>
      <w:r w:rsidRPr="005E0888">
        <w:rPr>
          <w:rStyle w:val="StyleUnderline"/>
        </w:rPr>
        <w:t xml:space="preserve">, on </w:t>
      </w:r>
      <w:r w:rsidRPr="005E0888">
        <w:rPr>
          <w:rStyle w:val="Emphasis"/>
        </w:rPr>
        <w:t>critique</w:t>
      </w:r>
      <w:r w:rsidRPr="005E0888">
        <w:rPr>
          <w:rStyle w:val="StyleUnderline"/>
        </w:rPr>
        <w:t xml:space="preserve">, post-critique, and reparative </w:t>
      </w:r>
      <w:r w:rsidRPr="005E0888">
        <w:rPr>
          <w:rStyle w:val="Emphasis"/>
        </w:rPr>
        <w:t>reading</w:t>
      </w:r>
      <w:r w:rsidRPr="00BE346B">
        <w:rPr>
          <w:sz w:val="12"/>
        </w:rPr>
        <w:t xml:space="preserve">. Riffing on the classic essay by Eve Sedgwick, scholars have penned polemics against what they view as an academic tendency to reduce the work of interpretation to the relentless unmasking of repressed violence in texts, rather than as open-ended reading staked in generosity, care, and potentiality.33 Too often the banner of post-critique has been used to defame critical negativity, as if in refusing to make a last-ditch punt toward pragmatism or hope, they are sabotaging Left solidarity. For </w:t>
      </w:r>
      <w:proofErr w:type="gramStart"/>
      <w:r w:rsidRPr="00BE346B">
        <w:rPr>
          <w:sz w:val="12"/>
        </w:rPr>
        <w:t>all of</w:t>
      </w:r>
      <w:proofErr w:type="gramEnd"/>
      <w:r w:rsidRPr="00BE346B">
        <w:rPr>
          <w:sz w:val="12"/>
        </w:rPr>
        <w:t xml:space="preserve"> their emphasis on generosity to readers, post-critical interventions hinge on a presumptive collapse of feelings with politics.34 </w:t>
      </w:r>
      <w:r w:rsidRPr="00E751E4">
        <w:rPr>
          <w:rStyle w:val="StyleUnderline"/>
          <w:highlight w:val="cyan"/>
        </w:rPr>
        <w:t>What is</w:t>
      </w:r>
      <w:r w:rsidRPr="005E0888">
        <w:rPr>
          <w:rStyle w:val="StyleUnderline"/>
        </w:rPr>
        <w:t xml:space="preserve"> experienced as</w:t>
      </w:r>
      <w:r w:rsidRPr="00BE346B">
        <w:rPr>
          <w:sz w:val="12"/>
        </w:rPr>
        <w:t xml:space="preserve"> pleasurable or </w:t>
      </w:r>
      <w:r w:rsidRPr="00E751E4">
        <w:rPr>
          <w:rStyle w:val="Emphasis"/>
          <w:highlight w:val="cyan"/>
        </w:rPr>
        <w:t>life-sustaining</w:t>
      </w:r>
      <w:r w:rsidRPr="00E751E4">
        <w:rPr>
          <w:rStyle w:val="StyleUnderline"/>
          <w:highlight w:val="cyan"/>
        </w:rPr>
        <w:t xml:space="preserve"> is imagined </w:t>
      </w:r>
      <w:proofErr w:type="gramStart"/>
      <w:r w:rsidRPr="00E751E4">
        <w:rPr>
          <w:rStyle w:val="StyleUnderline"/>
          <w:highlight w:val="cyan"/>
        </w:rPr>
        <w:t xml:space="preserve">to </w:t>
      </w:r>
      <w:r w:rsidRPr="00E751E4">
        <w:rPr>
          <w:rStyle w:val="Emphasis"/>
          <w:highlight w:val="cyan"/>
        </w:rPr>
        <w:t>correlate</w:t>
      </w:r>
      <w:proofErr w:type="gramEnd"/>
      <w:r w:rsidRPr="00E751E4">
        <w:rPr>
          <w:rStyle w:val="StyleUnderline"/>
          <w:highlight w:val="cyan"/>
        </w:rPr>
        <w:t xml:space="preserve"> to</w:t>
      </w:r>
      <w:r w:rsidRPr="005E0888">
        <w:rPr>
          <w:rStyle w:val="StyleUnderline"/>
        </w:rPr>
        <w:t xml:space="preserve"> political solidarity and </w:t>
      </w:r>
      <w:r w:rsidRPr="00E751E4">
        <w:rPr>
          <w:rStyle w:val="Emphasis"/>
          <w:highlight w:val="cyan"/>
        </w:rPr>
        <w:t>radical futures</w:t>
      </w:r>
      <w:r w:rsidRPr="00E751E4">
        <w:rPr>
          <w:rStyle w:val="StyleUnderline"/>
          <w:highlight w:val="cyan"/>
        </w:rPr>
        <w:t xml:space="preserve">; </w:t>
      </w:r>
      <w:r w:rsidRPr="00F529C7">
        <w:rPr>
          <w:rStyle w:val="StyleUnderline"/>
        </w:rPr>
        <w:t xml:space="preserve">that which is experienced as </w:t>
      </w:r>
      <w:r w:rsidRPr="00F529C7">
        <w:rPr>
          <w:rStyle w:val="Emphasis"/>
        </w:rPr>
        <w:t>negative</w:t>
      </w:r>
      <w:r w:rsidRPr="00F529C7">
        <w:rPr>
          <w:rStyle w:val="StyleUnderline"/>
        </w:rPr>
        <w:t xml:space="preserve"> or </w:t>
      </w:r>
      <w:r w:rsidRPr="00F529C7">
        <w:rPr>
          <w:rStyle w:val="Emphasis"/>
        </w:rPr>
        <w:t>hostile</w:t>
      </w:r>
      <w:r w:rsidRPr="00F529C7">
        <w:rPr>
          <w:rStyle w:val="StyleUnderline"/>
        </w:rPr>
        <w:t xml:space="preserve"> is imagined </w:t>
      </w:r>
      <w:proofErr w:type="gramStart"/>
      <w:r w:rsidRPr="00F529C7">
        <w:rPr>
          <w:rStyle w:val="StyleUnderline"/>
        </w:rPr>
        <w:t>to signal</w:t>
      </w:r>
      <w:proofErr w:type="gramEnd"/>
      <w:r w:rsidRPr="00F529C7">
        <w:rPr>
          <w:rStyle w:val="StyleUnderline"/>
        </w:rPr>
        <w:t xml:space="preserve"> political </w:t>
      </w:r>
      <w:r w:rsidRPr="00F529C7">
        <w:rPr>
          <w:rStyle w:val="Emphasis"/>
        </w:rPr>
        <w:t>cynicism</w:t>
      </w:r>
      <w:r w:rsidRPr="00F529C7">
        <w:rPr>
          <w:rStyle w:val="StyleUnderline"/>
        </w:rPr>
        <w:t xml:space="preserve"> and social resignation. “From this perspective</w:t>
      </w:r>
      <w:r w:rsidRPr="00F529C7">
        <w:rPr>
          <w:sz w:val="12"/>
        </w:rPr>
        <w:t xml:space="preserve">,” Patricia </w:t>
      </w:r>
      <w:proofErr w:type="spellStart"/>
      <w:r w:rsidRPr="00F529C7">
        <w:rPr>
          <w:sz w:val="12"/>
        </w:rPr>
        <w:t>Stuelke</w:t>
      </w:r>
      <w:proofErr w:type="spellEnd"/>
      <w:r w:rsidRPr="00F529C7">
        <w:rPr>
          <w:sz w:val="12"/>
        </w:rPr>
        <w:t xml:space="preserve"> writes, “</w:t>
      </w:r>
      <w:r w:rsidRPr="00F529C7">
        <w:rPr>
          <w:rStyle w:val="StyleUnderline"/>
        </w:rPr>
        <w:t xml:space="preserve">racial capitalism, </w:t>
      </w:r>
      <w:r w:rsidRPr="00F529C7">
        <w:rPr>
          <w:rStyle w:val="Emphasis"/>
        </w:rPr>
        <w:t>settler colonialism</w:t>
      </w:r>
      <w:r w:rsidRPr="00F529C7">
        <w:rPr>
          <w:rStyle w:val="StyleUnderline"/>
        </w:rPr>
        <w:t xml:space="preserve">, and </w:t>
      </w:r>
      <w:r w:rsidRPr="00F529C7">
        <w:rPr>
          <w:rStyle w:val="Emphasis"/>
        </w:rPr>
        <w:t>empire</w:t>
      </w:r>
      <w:r w:rsidRPr="00F529C7">
        <w:rPr>
          <w:rStyle w:val="StyleUnderline"/>
        </w:rPr>
        <w:t xml:space="preserve"> often emerge as </w:t>
      </w:r>
      <w:r w:rsidRPr="00F529C7">
        <w:rPr>
          <w:rStyle w:val="Emphasis"/>
        </w:rPr>
        <w:t>structures</w:t>
      </w:r>
      <w:r w:rsidRPr="00F529C7">
        <w:rPr>
          <w:rStyle w:val="StyleUnderline"/>
        </w:rPr>
        <w:t xml:space="preserve"> only in need of </w:t>
      </w:r>
      <w:r w:rsidRPr="00F529C7">
        <w:rPr>
          <w:rStyle w:val="Emphasis"/>
        </w:rPr>
        <w:t>repair</w:t>
      </w:r>
      <w:r w:rsidRPr="00F529C7">
        <w:rPr>
          <w:rStyle w:val="StyleUnderline"/>
        </w:rPr>
        <w:t xml:space="preserve"> and </w:t>
      </w:r>
      <w:r w:rsidRPr="00F529C7">
        <w:rPr>
          <w:rStyle w:val="Emphasis"/>
        </w:rPr>
        <w:t>remediation</w:t>
      </w:r>
      <w:r w:rsidRPr="00F529C7">
        <w:rPr>
          <w:rStyle w:val="StyleUnderline"/>
        </w:rPr>
        <w:t xml:space="preserve">, rather than as </w:t>
      </w:r>
      <w:r w:rsidRPr="00F529C7">
        <w:rPr>
          <w:rStyle w:val="Emphasis"/>
        </w:rPr>
        <w:t>ever-shifting violent</w:t>
      </w:r>
      <w:r w:rsidRPr="00F529C7">
        <w:rPr>
          <w:rStyle w:val="StyleUnderline"/>
        </w:rPr>
        <w:t xml:space="preserve"> structures</w:t>
      </w:r>
      <w:r w:rsidRPr="00F529C7">
        <w:rPr>
          <w:sz w:val="12"/>
        </w:rPr>
        <w:t xml:space="preserve"> whose nuances must be perpetually, collectively apprehended if they are ever to be destroyed.”35</w:t>
      </w:r>
      <w:r w:rsidRPr="00BE346B">
        <w:rPr>
          <w:sz w:val="12"/>
        </w:rPr>
        <w:t xml:space="preserve"> </w:t>
      </w:r>
      <w:r w:rsidRPr="00E751E4">
        <w:rPr>
          <w:rStyle w:val="StyleUnderline"/>
          <w:highlight w:val="cyan"/>
        </w:rPr>
        <w:t xml:space="preserve">There is </w:t>
      </w:r>
      <w:r w:rsidRPr="00E751E4">
        <w:rPr>
          <w:rStyle w:val="Emphasis"/>
          <w:highlight w:val="cyan"/>
        </w:rPr>
        <w:t>nothing</w:t>
      </w:r>
      <w:r w:rsidRPr="005E0888">
        <w:rPr>
          <w:rStyle w:val="StyleUnderline"/>
        </w:rPr>
        <w:t xml:space="preserve"> necessarily </w:t>
      </w:r>
      <w:r w:rsidRPr="00E751E4">
        <w:rPr>
          <w:rStyle w:val="Emphasis"/>
          <w:highlight w:val="cyan"/>
        </w:rPr>
        <w:t>revolutionary</w:t>
      </w:r>
      <w:r w:rsidRPr="00E751E4">
        <w:rPr>
          <w:rStyle w:val="StyleUnderline"/>
          <w:highlight w:val="cyan"/>
        </w:rPr>
        <w:t xml:space="preserve"> about</w:t>
      </w:r>
      <w:r w:rsidRPr="005E0888">
        <w:rPr>
          <w:rStyle w:val="StyleUnderline"/>
        </w:rPr>
        <w:t xml:space="preserve"> the </w:t>
      </w:r>
      <w:r w:rsidRPr="00E751E4">
        <w:rPr>
          <w:rStyle w:val="Emphasis"/>
          <w:highlight w:val="cyan"/>
        </w:rPr>
        <w:t>satiation of desire</w:t>
      </w:r>
      <w:r w:rsidRPr="00E751E4">
        <w:rPr>
          <w:rStyle w:val="StyleUnderline"/>
          <w:highlight w:val="cyan"/>
        </w:rPr>
        <w:t xml:space="preserve">; a chance at radical </w:t>
      </w:r>
      <w:r w:rsidRPr="00E751E4">
        <w:rPr>
          <w:rStyle w:val="Emphasis"/>
          <w:highlight w:val="cyan"/>
        </w:rPr>
        <w:t>transformation</w:t>
      </w:r>
      <w:r w:rsidRPr="00E751E4">
        <w:rPr>
          <w:rStyle w:val="StyleUnderline"/>
          <w:highlight w:val="cyan"/>
        </w:rPr>
        <w:t xml:space="preserve"> may</w:t>
      </w:r>
      <w:r w:rsidRPr="005E0888">
        <w:rPr>
          <w:rStyle w:val="StyleUnderline"/>
        </w:rPr>
        <w:t xml:space="preserve"> well </w:t>
      </w:r>
      <w:r w:rsidRPr="00E751E4">
        <w:rPr>
          <w:rStyle w:val="Emphasis"/>
          <w:sz w:val="28"/>
          <w:szCs w:val="28"/>
          <w:highlight w:val="cyan"/>
        </w:rPr>
        <w:t>require many</w:t>
      </w:r>
      <w:r w:rsidRPr="005E0888">
        <w:rPr>
          <w:rStyle w:val="Emphasis"/>
          <w:sz w:val="28"/>
          <w:szCs w:val="28"/>
        </w:rPr>
        <w:t xml:space="preserve"> people </w:t>
      </w:r>
      <w:r w:rsidRPr="00E751E4">
        <w:rPr>
          <w:rStyle w:val="Emphasis"/>
          <w:sz w:val="28"/>
          <w:szCs w:val="28"/>
          <w:highlight w:val="cyan"/>
        </w:rPr>
        <w:t>to become much more unhappy</w:t>
      </w:r>
      <w:r w:rsidRPr="00E751E4">
        <w:rPr>
          <w:rStyle w:val="StyleUnderline"/>
          <w:highlight w:val="cyan"/>
        </w:rPr>
        <w:t xml:space="preserve"> with life as they</w:t>
      </w:r>
      <w:r w:rsidRPr="005E0888">
        <w:rPr>
          <w:rStyle w:val="StyleUnderline"/>
        </w:rPr>
        <w:t xml:space="preserve"> have </w:t>
      </w:r>
      <w:r w:rsidRPr="00E751E4">
        <w:rPr>
          <w:rStyle w:val="Emphasis"/>
          <w:highlight w:val="cyan"/>
        </w:rPr>
        <w:t>experienced</w:t>
      </w:r>
      <w:r w:rsidRPr="005E0888">
        <w:rPr>
          <w:rStyle w:val="StyleUnderline"/>
        </w:rPr>
        <w:t xml:space="preserve"> it so far</w:t>
      </w:r>
      <w:r w:rsidRPr="00BE346B">
        <w:rPr>
          <w:sz w:val="12"/>
        </w:rPr>
        <w:t xml:space="preserve">.36 The same critique that triggers a depressive spiral for a c-suite executive or an economically stable tenure-line professor may be to the precariat an incandescent promise of another possible world or, at the very least, a pure affirmation that their suffering is real, that what they see is not paranoia, that life really can be this bad. </w:t>
      </w:r>
      <w:r w:rsidRPr="00BE346B">
        <w:rPr>
          <w:sz w:val="12"/>
          <w:szCs w:val="14"/>
        </w:rPr>
        <w:t xml:space="preserve">...... </w:t>
      </w:r>
      <w:r w:rsidRPr="00BE346B">
        <w:rPr>
          <w:sz w:val="12"/>
        </w:rPr>
        <w:t xml:space="preserve">Writing this book was an experience of constant preoccupation with </w:t>
      </w:r>
      <w:r w:rsidRPr="005E0888">
        <w:rPr>
          <w:rStyle w:val="StyleUnderline"/>
        </w:rPr>
        <w:t xml:space="preserve">how the </w:t>
      </w:r>
      <w:r w:rsidRPr="005E0888">
        <w:rPr>
          <w:rStyle w:val="Emphasis"/>
        </w:rPr>
        <w:t>prose</w:t>
      </w:r>
      <w:r w:rsidRPr="005E0888">
        <w:rPr>
          <w:rStyle w:val="StyleUnderline"/>
        </w:rPr>
        <w:t xml:space="preserve"> would </w:t>
      </w:r>
      <w:r w:rsidRPr="005E0888">
        <w:rPr>
          <w:rStyle w:val="Emphasis"/>
        </w:rPr>
        <w:t>interface</w:t>
      </w:r>
      <w:r w:rsidRPr="005E0888">
        <w:rPr>
          <w:rStyle w:val="StyleUnderline"/>
        </w:rPr>
        <w:t xml:space="preserve"> with the arrangements of </w:t>
      </w:r>
      <w:r w:rsidRPr="005E0888">
        <w:rPr>
          <w:rStyle w:val="Emphasis"/>
        </w:rPr>
        <w:t>power</w:t>
      </w:r>
      <w:r w:rsidRPr="005E0888">
        <w:rPr>
          <w:rStyle w:val="StyleUnderline"/>
        </w:rPr>
        <w:t xml:space="preserve"> that I am </w:t>
      </w:r>
      <w:r w:rsidRPr="005E0888">
        <w:rPr>
          <w:rStyle w:val="Emphasis"/>
        </w:rPr>
        <w:t>seeking</w:t>
      </w:r>
      <w:r w:rsidRPr="005E0888">
        <w:rPr>
          <w:rStyle w:val="StyleUnderline"/>
        </w:rPr>
        <w:t xml:space="preserve"> to understand and </w:t>
      </w:r>
      <w:r w:rsidRPr="005E0888">
        <w:rPr>
          <w:rStyle w:val="Emphasis"/>
        </w:rPr>
        <w:t>interrupt</w:t>
      </w:r>
      <w:r w:rsidRPr="005E0888">
        <w:rPr>
          <w:rStyle w:val="StyleUnderline"/>
        </w:rPr>
        <w:t xml:space="preserve">. </w:t>
      </w:r>
      <w:r w:rsidRPr="00F529C7">
        <w:rPr>
          <w:rStyle w:val="StyleUnderline"/>
        </w:rPr>
        <w:t>If</w:t>
      </w:r>
      <w:r w:rsidRPr="005E0888">
        <w:rPr>
          <w:rStyle w:val="StyleUnderline"/>
        </w:rPr>
        <w:t xml:space="preserve"> </w:t>
      </w:r>
      <w:r w:rsidRPr="00F529C7">
        <w:rPr>
          <w:rStyle w:val="StyleUnderline"/>
        </w:rPr>
        <w:t xml:space="preserve">the </w:t>
      </w:r>
      <w:r w:rsidRPr="00F529C7">
        <w:rPr>
          <w:rStyle w:val="Emphasis"/>
        </w:rPr>
        <w:t>seduction</w:t>
      </w:r>
      <w:r w:rsidRPr="00F529C7">
        <w:rPr>
          <w:rStyle w:val="StyleUnderline"/>
        </w:rPr>
        <w:t xml:space="preserve"> of neoliberal </w:t>
      </w:r>
      <w:r w:rsidRPr="00F529C7">
        <w:rPr>
          <w:rStyle w:val="Emphasis"/>
        </w:rPr>
        <w:t>capitalism</w:t>
      </w:r>
      <w:r w:rsidRPr="00F529C7">
        <w:rPr>
          <w:rStyle w:val="StyleUnderline"/>
        </w:rPr>
        <w:t xml:space="preserve"> lies in how </w:t>
      </w:r>
      <w:r w:rsidRPr="00F529C7">
        <w:rPr>
          <w:rStyle w:val="Emphasis"/>
        </w:rPr>
        <w:t>it metabolizes</w:t>
      </w:r>
      <w:r w:rsidRPr="00F529C7">
        <w:rPr>
          <w:rStyle w:val="StyleUnderline"/>
        </w:rPr>
        <w:t xml:space="preserve"> and absorbs </w:t>
      </w:r>
      <w:r w:rsidRPr="00F529C7">
        <w:rPr>
          <w:rStyle w:val="Emphasis"/>
        </w:rPr>
        <w:t>dissent</w:t>
      </w:r>
      <w:r w:rsidRPr="00F529C7">
        <w:rPr>
          <w:rStyle w:val="StyleUnderline"/>
        </w:rPr>
        <w:t xml:space="preserve">, on </w:t>
      </w:r>
      <w:r w:rsidRPr="00F529C7">
        <w:rPr>
          <w:rStyle w:val="Emphasis"/>
        </w:rPr>
        <w:t>what grounds</w:t>
      </w:r>
      <w:r w:rsidRPr="00F529C7">
        <w:rPr>
          <w:rStyle w:val="StyleUnderline"/>
        </w:rPr>
        <w:t xml:space="preserve"> can radical </w:t>
      </w:r>
      <w:r w:rsidRPr="00F529C7">
        <w:rPr>
          <w:rStyle w:val="Emphasis"/>
        </w:rPr>
        <w:t>critique</w:t>
      </w:r>
      <w:r w:rsidRPr="00F529C7">
        <w:rPr>
          <w:rStyle w:val="StyleUnderline"/>
        </w:rPr>
        <w:t xml:space="preserve"> proceed? What performance could </w:t>
      </w:r>
      <w:r w:rsidRPr="00F529C7">
        <w:rPr>
          <w:rStyle w:val="Emphasis"/>
        </w:rPr>
        <w:t>throw</w:t>
      </w:r>
      <w:r w:rsidRPr="00F529C7">
        <w:rPr>
          <w:rStyle w:val="StyleUnderline"/>
        </w:rPr>
        <w:t xml:space="preserve"> a </w:t>
      </w:r>
      <w:r w:rsidRPr="00F529C7">
        <w:rPr>
          <w:rStyle w:val="Emphasis"/>
        </w:rPr>
        <w:t>wrench</w:t>
      </w:r>
      <w:r w:rsidRPr="00F529C7">
        <w:rPr>
          <w:rStyle w:val="StyleUnderline"/>
        </w:rPr>
        <w:t xml:space="preserve"> into these </w:t>
      </w:r>
      <w:r w:rsidRPr="00F529C7">
        <w:rPr>
          <w:rStyle w:val="Emphasis"/>
        </w:rPr>
        <w:t>machines</w:t>
      </w:r>
      <w:r w:rsidRPr="00F529C7">
        <w:rPr>
          <w:rStyle w:val="StyleUnderline"/>
        </w:rPr>
        <w:t xml:space="preserve"> of reification, or </w:t>
      </w:r>
      <w:r w:rsidRPr="00F529C7">
        <w:rPr>
          <w:rStyle w:val="Emphasis"/>
        </w:rPr>
        <w:t>interrupt</w:t>
      </w:r>
      <w:r w:rsidRPr="00F529C7">
        <w:rPr>
          <w:rStyle w:val="StyleUnderline"/>
        </w:rPr>
        <w:t xml:space="preserve"> their processes of </w:t>
      </w:r>
      <w:r w:rsidRPr="00F529C7">
        <w:rPr>
          <w:rStyle w:val="Emphasis"/>
        </w:rPr>
        <w:t>abstraction</w:t>
      </w:r>
      <w:r w:rsidRPr="00F529C7">
        <w:rPr>
          <w:sz w:val="12"/>
        </w:rPr>
        <w:t xml:space="preserve">, even if just temporarily? </w:t>
      </w:r>
      <w:r w:rsidRPr="00F529C7">
        <w:rPr>
          <w:rStyle w:val="StyleUnderline"/>
        </w:rPr>
        <w:t xml:space="preserve">If a </w:t>
      </w:r>
      <w:r w:rsidRPr="00F529C7">
        <w:rPr>
          <w:rStyle w:val="Emphasis"/>
        </w:rPr>
        <w:t>writer</w:t>
      </w:r>
      <w:r w:rsidRPr="00F529C7">
        <w:rPr>
          <w:rStyle w:val="StyleUnderline"/>
        </w:rPr>
        <w:t xml:space="preserve"> celebrates </w:t>
      </w:r>
      <w:r w:rsidRPr="00F529C7">
        <w:rPr>
          <w:rStyle w:val="Emphasis"/>
        </w:rPr>
        <w:t>alternative</w:t>
      </w:r>
      <w:r w:rsidRPr="00F529C7">
        <w:rPr>
          <w:rStyle w:val="StyleUnderline"/>
        </w:rPr>
        <w:t xml:space="preserve"> ways of being and </w:t>
      </w:r>
      <w:r w:rsidRPr="00F529C7">
        <w:rPr>
          <w:rStyle w:val="Emphasis"/>
        </w:rPr>
        <w:t>knowing</w:t>
      </w:r>
      <w:r w:rsidRPr="00F529C7">
        <w:rPr>
          <w:sz w:val="12"/>
        </w:rPr>
        <w:t xml:space="preserve">, under what circumstances </w:t>
      </w:r>
      <w:r w:rsidRPr="00F529C7">
        <w:rPr>
          <w:rStyle w:val="StyleUnderline"/>
        </w:rPr>
        <w:t xml:space="preserve">can this </w:t>
      </w:r>
      <w:r w:rsidRPr="00F529C7">
        <w:rPr>
          <w:rStyle w:val="Emphasis"/>
        </w:rPr>
        <w:t>gesture</w:t>
      </w:r>
      <w:r w:rsidRPr="00F529C7">
        <w:rPr>
          <w:rStyle w:val="StyleUnderline"/>
        </w:rPr>
        <w:t xml:space="preserve"> spark </w:t>
      </w:r>
      <w:r w:rsidRPr="00F529C7">
        <w:rPr>
          <w:rStyle w:val="Emphasis"/>
        </w:rPr>
        <w:t>dreams</w:t>
      </w:r>
      <w:r w:rsidRPr="00F529C7">
        <w:rPr>
          <w:rStyle w:val="StyleUnderline"/>
        </w:rPr>
        <w:t xml:space="preserve"> of a </w:t>
      </w:r>
      <w:r w:rsidRPr="00F529C7">
        <w:rPr>
          <w:rStyle w:val="Emphasis"/>
        </w:rPr>
        <w:t>world</w:t>
      </w:r>
      <w:r w:rsidRPr="00F529C7">
        <w:rPr>
          <w:rStyle w:val="StyleUnderline"/>
        </w:rPr>
        <w:t xml:space="preserve"> otherwise, and </w:t>
      </w:r>
      <w:r w:rsidRPr="00F529C7">
        <w:rPr>
          <w:rStyle w:val="Emphasis"/>
        </w:rPr>
        <w:t>when</w:t>
      </w:r>
      <w:r w:rsidRPr="00F529C7">
        <w:rPr>
          <w:rStyle w:val="StyleUnderline"/>
        </w:rPr>
        <w:t xml:space="preserve"> is it one more </w:t>
      </w:r>
      <w:r w:rsidRPr="00F529C7">
        <w:rPr>
          <w:rStyle w:val="Emphasis"/>
        </w:rPr>
        <w:t>way</w:t>
      </w:r>
      <w:r w:rsidRPr="00F529C7">
        <w:rPr>
          <w:rStyle w:val="StyleUnderline"/>
        </w:rPr>
        <w:t xml:space="preserve"> of </w:t>
      </w:r>
      <w:r w:rsidRPr="00F529C7">
        <w:rPr>
          <w:rStyle w:val="Emphasis"/>
        </w:rPr>
        <w:t>casting</w:t>
      </w:r>
      <w:r w:rsidRPr="00F529C7">
        <w:rPr>
          <w:rStyle w:val="StyleUnderline"/>
        </w:rPr>
        <w:t xml:space="preserve"> a carceral </w:t>
      </w:r>
      <w:r w:rsidRPr="00F529C7">
        <w:rPr>
          <w:rStyle w:val="Emphasis"/>
        </w:rPr>
        <w:t>searchlight</w:t>
      </w:r>
      <w:r w:rsidRPr="00F529C7">
        <w:rPr>
          <w:rStyle w:val="StyleUnderline"/>
        </w:rPr>
        <w:t xml:space="preserve"> on </w:t>
      </w:r>
      <w:r w:rsidRPr="00F529C7">
        <w:rPr>
          <w:rStyle w:val="Emphasis"/>
        </w:rPr>
        <w:t>what</w:t>
      </w:r>
      <w:r w:rsidRPr="00F529C7">
        <w:rPr>
          <w:rStyle w:val="StyleUnderline"/>
        </w:rPr>
        <w:t xml:space="preserve"> had </w:t>
      </w:r>
      <w:r w:rsidRPr="00F529C7">
        <w:rPr>
          <w:rStyle w:val="Emphasis"/>
        </w:rPr>
        <w:t>tried</w:t>
      </w:r>
      <w:r w:rsidRPr="00F529C7">
        <w:rPr>
          <w:rStyle w:val="StyleUnderline"/>
        </w:rPr>
        <w:t xml:space="preserve"> to remain </w:t>
      </w:r>
      <w:r w:rsidRPr="00F529C7">
        <w:rPr>
          <w:rStyle w:val="Emphasis"/>
        </w:rPr>
        <w:t>undetected</w:t>
      </w:r>
      <w:r w:rsidRPr="00F529C7">
        <w:rPr>
          <w:sz w:val="12"/>
        </w:rPr>
        <w:t xml:space="preserve">? </w:t>
      </w:r>
      <w:r w:rsidRPr="00F529C7">
        <w:rPr>
          <w:sz w:val="6"/>
          <w:szCs w:val="8"/>
        </w:rPr>
        <w:t>Questions like these cannot be answered with any closure but must be worked through continually across contexts. Moving with their pressure, my thinking has found its shape as much through decisions about written form as about what parts of my research to highlight. I have</w:t>
      </w:r>
      <w:r w:rsidRPr="00BE346B">
        <w:rPr>
          <w:sz w:val="6"/>
          <w:szCs w:val="8"/>
        </w:rPr>
        <w:t xml:space="preserve"> divided the book into six chapters, each of which theorizes a dynamic of capitalist humanitarian reform, and each of which is preceded by an interlude that situates the following chapter in the conditions of its creation. Readers will notice a permeability between the traditional chapters and the first-person accounts that divide them; their blur of first person and third person is one way that the book asks its audience (and author) to reckon with the immanence of all critical gestures and the unreliability of all narrators. Porous as their boundaries are, however, the interludes and the chapters do dif</w:t>
      </w:r>
      <w:r w:rsidRPr="00BE346B">
        <w:rPr>
          <w:sz w:val="6"/>
          <w:szCs w:val="8"/>
        </w:rPr>
        <w:softHyphen/>
        <w:t xml:space="preserve">ferent kinds of analytic and affective work. The interludes can be read as formal pauses, devoted to the narrator’s realization and unraveling around questions of loss, repair, and critique. The chapters connect those themes to currents in academic research and discourse. Combined, these pieces are an effort to bend lines between public analysis and private seeing, between acknowledgment of a context and critique of that context, between argument and form. Now a word on how the research for this book developed. My initial fieldwork involved two three-month trips to Guatemala in the summers of 2015 and 2016, a more condensed follow-up </w:t>
      </w:r>
      <w:proofErr w:type="gramStart"/>
      <w:r w:rsidRPr="00BE346B">
        <w:rPr>
          <w:sz w:val="6"/>
          <w:szCs w:val="8"/>
        </w:rPr>
        <w:t>visit</w:t>
      </w:r>
      <w:proofErr w:type="gramEnd"/>
      <w:r w:rsidRPr="00BE346B">
        <w:rPr>
          <w:sz w:val="6"/>
          <w:szCs w:val="8"/>
        </w:rPr>
        <w:t xml:space="preserve"> during summer 2017, and extended engagement with US-based organizations and their archives during the concurrent academic years. My research methods included participant observation and interviews with microfinance, fair trade, and responsible-investment organizations that operated between these two countries. I initially chose to focus on Guatemala because of its history as a ground for United States– and World Bank–led adventures in neoliberal economic reform and austerity.37 Despite or because of this history of exploitation, Guatemala has become a destination for eco-tourists, missionaries, and self-described “social capitalists” who seek to contribute to the region’s economic development while immersing themselves in neocolonial fantasies about the indigenous people there. Capitalist humanitarian groups often invoke Guatemala’s long history of civil war, entrenched anti-indigenous racism, and CIA-backed dictatorships—and then pitch their own ventures as the incipient pivot from grisly past to glorious future. After three-plus summers shadowing financiers and fair traders, however, it became clear I had limited the project by tying it to the nation-state borders of the United States and Guatemala. I drew this conclusion not because states and localities become moot under neoliberal reform; we know that state power is almost always central to neoliberal policies and that the effects are variable depending on scale and context.38 I stretched my lens because I was struck by how programs of humane capitalism—these quests for a free market defined by multicultural reconciliation, interpersonal care, and political freedom—had gathered momentum. I wanted to comprehend how this happened. </w:t>
      </w:r>
      <w:r w:rsidRPr="00E751E4">
        <w:rPr>
          <w:rStyle w:val="StyleUnderline"/>
          <w:highlight w:val="cyan"/>
        </w:rPr>
        <w:t>Over time</w:t>
      </w:r>
      <w:r w:rsidRPr="00BE346B">
        <w:rPr>
          <w:sz w:val="12"/>
        </w:rPr>
        <w:t xml:space="preserve">, this </w:t>
      </w:r>
      <w:r w:rsidRPr="00E751E4">
        <w:rPr>
          <w:rStyle w:val="Emphasis"/>
          <w:highlight w:val="cyan"/>
        </w:rPr>
        <w:t>study</w:t>
      </w:r>
      <w:r w:rsidRPr="00E751E4">
        <w:rPr>
          <w:rStyle w:val="StyleUnderline"/>
          <w:highlight w:val="cyan"/>
        </w:rPr>
        <w:t xml:space="preserve"> became</w:t>
      </w:r>
      <w:r w:rsidRPr="005E0888">
        <w:rPr>
          <w:rStyle w:val="StyleUnderline"/>
        </w:rPr>
        <w:t xml:space="preserve"> </w:t>
      </w:r>
      <w:r w:rsidRPr="005E0888">
        <w:rPr>
          <w:rStyle w:val="Emphasis"/>
        </w:rPr>
        <w:t>less</w:t>
      </w:r>
      <w:r w:rsidRPr="005E0888">
        <w:rPr>
          <w:rStyle w:val="StyleUnderline"/>
        </w:rPr>
        <w:t xml:space="preserve"> like a typical </w:t>
      </w:r>
      <w:r w:rsidRPr="005E0888">
        <w:rPr>
          <w:rStyle w:val="Emphasis"/>
        </w:rPr>
        <w:t>history</w:t>
      </w:r>
      <w:r w:rsidRPr="005E0888">
        <w:rPr>
          <w:rStyle w:val="StyleUnderline"/>
        </w:rPr>
        <w:t xml:space="preserve"> or ethnography and </w:t>
      </w:r>
      <w:r w:rsidRPr="00E751E4">
        <w:rPr>
          <w:rStyle w:val="Emphasis"/>
          <w:highlight w:val="cyan"/>
        </w:rPr>
        <w:t>more</w:t>
      </w:r>
      <w:r w:rsidRPr="00E751E4">
        <w:rPr>
          <w:rStyle w:val="StyleUnderline"/>
          <w:highlight w:val="cyan"/>
        </w:rPr>
        <w:t xml:space="preserve"> like</w:t>
      </w:r>
      <w:r w:rsidRPr="005E0888">
        <w:rPr>
          <w:rStyle w:val="StyleUnderline"/>
        </w:rPr>
        <w:t xml:space="preserve"> an interdisciplinary </w:t>
      </w:r>
      <w:r w:rsidRPr="00E751E4">
        <w:rPr>
          <w:rStyle w:val="Emphasis"/>
          <w:sz w:val="25"/>
          <w:szCs w:val="25"/>
          <w:highlight w:val="cyan"/>
        </w:rPr>
        <w:t>hermeneutics</w:t>
      </w:r>
      <w:r w:rsidRPr="005E0888">
        <w:rPr>
          <w:rStyle w:val="StyleUnderline"/>
        </w:rPr>
        <w:t xml:space="preserve"> focused </w:t>
      </w:r>
      <w:r w:rsidRPr="00E751E4">
        <w:rPr>
          <w:rStyle w:val="StyleUnderline"/>
          <w:highlight w:val="cyan"/>
        </w:rPr>
        <w:t xml:space="preserve">on </w:t>
      </w:r>
      <w:r w:rsidRPr="00E751E4">
        <w:rPr>
          <w:rStyle w:val="Emphasis"/>
          <w:highlight w:val="cyan"/>
        </w:rPr>
        <w:t>attachments</w:t>
      </w:r>
      <w:r w:rsidRPr="005E0888">
        <w:rPr>
          <w:rStyle w:val="StyleUnderline"/>
        </w:rPr>
        <w:t xml:space="preserve"> that </w:t>
      </w:r>
      <w:r w:rsidRPr="00E751E4">
        <w:rPr>
          <w:rStyle w:val="Emphasis"/>
          <w:highlight w:val="cyan"/>
        </w:rPr>
        <w:t>capitalist</w:t>
      </w:r>
      <w:r w:rsidRPr="005E0888">
        <w:rPr>
          <w:rStyle w:val="StyleUnderline"/>
        </w:rPr>
        <w:t xml:space="preserve"> humanitarian </w:t>
      </w:r>
      <w:r w:rsidRPr="00E751E4">
        <w:rPr>
          <w:rStyle w:val="Emphasis"/>
          <w:highlight w:val="cyan"/>
        </w:rPr>
        <w:t>projects</w:t>
      </w:r>
      <w:r w:rsidRPr="005E0888">
        <w:rPr>
          <w:rStyle w:val="StyleUnderline"/>
        </w:rPr>
        <w:t xml:space="preserve"> rely on and </w:t>
      </w:r>
      <w:r w:rsidRPr="00E751E4">
        <w:rPr>
          <w:rStyle w:val="Emphasis"/>
          <w:highlight w:val="cyan"/>
        </w:rPr>
        <w:t>reproduce</w:t>
      </w:r>
      <w:r w:rsidRPr="005E0888">
        <w:rPr>
          <w:rStyle w:val="StyleUnderline"/>
        </w:rPr>
        <w:t xml:space="preserve">. My </w:t>
      </w:r>
      <w:r w:rsidRPr="005E0888">
        <w:rPr>
          <w:rStyle w:val="Emphasis"/>
        </w:rPr>
        <w:t>time</w:t>
      </w:r>
      <w:r w:rsidRPr="005E0888">
        <w:rPr>
          <w:rStyle w:val="StyleUnderline"/>
        </w:rPr>
        <w:t xml:space="preserve"> with </w:t>
      </w:r>
      <w:r w:rsidRPr="005E0888">
        <w:rPr>
          <w:rStyle w:val="Emphasis"/>
        </w:rPr>
        <w:t>people</w:t>
      </w:r>
      <w:r w:rsidRPr="005E0888">
        <w:rPr>
          <w:rStyle w:val="StyleUnderline"/>
        </w:rPr>
        <w:t xml:space="preserve"> and organizations in </w:t>
      </w:r>
      <w:r w:rsidRPr="005E0888">
        <w:rPr>
          <w:rStyle w:val="Emphasis"/>
        </w:rPr>
        <w:t>Guatemala</w:t>
      </w:r>
      <w:r w:rsidRPr="00BE346B">
        <w:rPr>
          <w:sz w:val="12"/>
        </w:rPr>
        <w:t>—all of whom are assigned pseudonyms, sometimes with inconsequential identifying details changed—</w:t>
      </w:r>
      <w:r w:rsidRPr="005E0888">
        <w:rPr>
          <w:rStyle w:val="StyleUnderline"/>
        </w:rPr>
        <w:t xml:space="preserve">remains </w:t>
      </w:r>
      <w:r w:rsidRPr="005E0888">
        <w:rPr>
          <w:rStyle w:val="Emphasis"/>
        </w:rPr>
        <w:t>core</w:t>
      </w:r>
      <w:r w:rsidRPr="005E0888">
        <w:rPr>
          <w:rStyle w:val="StyleUnderline"/>
        </w:rPr>
        <w:t xml:space="preserve"> to the </w:t>
      </w:r>
      <w:r w:rsidRPr="005E0888">
        <w:rPr>
          <w:rStyle w:val="Emphasis"/>
        </w:rPr>
        <w:t>analysis</w:t>
      </w:r>
      <w:r w:rsidRPr="005E0888">
        <w:rPr>
          <w:rStyle w:val="StyleUnderline"/>
        </w:rPr>
        <w:t xml:space="preserve">. But of </w:t>
      </w:r>
      <w:r w:rsidRPr="005E0888">
        <w:rPr>
          <w:rStyle w:val="Emphasis"/>
        </w:rPr>
        <w:t>equal</w:t>
      </w:r>
      <w:r w:rsidRPr="005E0888">
        <w:rPr>
          <w:rStyle w:val="StyleUnderline"/>
        </w:rPr>
        <w:t xml:space="preserve"> importance are </w:t>
      </w:r>
      <w:r w:rsidRPr="005E0888">
        <w:rPr>
          <w:rStyle w:val="Emphasis"/>
          <w:sz w:val="25"/>
          <w:szCs w:val="25"/>
        </w:rPr>
        <w:t>conferences</w:t>
      </w:r>
      <w:r w:rsidRPr="005E0888">
        <w:rPr>
          <w:rStyle w:val="StyleUnderline"/>
        </w:rPr>
        <w:t xml:space="preserve"> of Silicon Valley </w:t>
      </w:r>
      <w:r w:rsidRPr="005E0888">
        <w:rPr>
          <w:rStyle w:val="Emphasis"/>
        </w:rPr>
        <w:t>investors</w:t>
      </w:r>
      <w:r w:rsidRPr="005E0888">
        <w:rPr>
          <w:rStyle w:val="StyleUnderline"/>
        </w:rPr>
        <w:t xml:space="preserve">, visits to </w:t>
      </w:r>
      <w:r w:rsidRPr="005E0888">
        <w:rPr>
          <w:rStyle w:val="Emphasis"/>
        </w:rPr>
        <w:t>microfinance</w:t>
      </w:r>
      <w:r w:rsidRPr="005E0888">
        <w:rPr>
          <w:rStyle w:val="StyleUnderline"/>
        </w:rPr>
        <w:t xml:space="preserve"> institutions’ </w:t>
      </w:r>
      <w:r w:rsidRPr="005E0888">
        <w:rPr>
          <w:rStyle w:val="Emphasis"/>
        </w:rPr>
        <w:t>headquarters</w:t>
      </w:r>
      <w:r w:rsidRPr="005E0888">
        <w:rPr>
          <w:rStyle w:val="StyleUnderline"/>
        </w:rPr>
        <w:t xml:space="preserve"> in sleepy US </w:t>
      </w:r>
      <w:r w:rsidRPr="005E0888">
        <w:rPr>
          <w:rStyle w:val="Emphasis"/>
        </w:rPr>
        <w:t>suburbs</w:t>
      </w:r>
      <w:r w:rsidRPr="005E0888">
        <w:rPr>
          <w:rStyle w:val="StyleUnderline"/>
        </w:rPr>
        <w:t xml:space="preserve">, </w:t>
      </w:r>
      <w:r w:rsidRPr="00E751E4">
        <w:rPr>
          <w:rStyle w:val="StyleUnderline"/>
          <w:highlight w:val="cyan"/>
        </w:rPr>
        <w:t>adventures in</w:t>
      </w:r>
      <w:r w:rsidRPr="005E0888">
        <w:rPr>
          <w:rStyle w:val="StyleUnderline"/>
        </w:rPr>
        <w:t xml:space="preserve"> the </w:t>
      </w:r>
      <w:r w:rsidRPr="00E751E4">
        <w:rPr>
          <w:rStyle w:val="Emphasis"/>
          <w:highlight w:val="cyan"/>
        </w:rPr>
        <w:t>archives</w:t>
      </w:r>
      <w:r w:rsidRPr="00E751E4">
        <w:rPr>
          <w:rStyle w:val="StyleUnderline"/>
          <w:highlight w:val="cyan"/>
        </w:rPr>
        <w:t xml:space="preserve"> of</w:t>
      </w:r>
      <w:r w:rsidRPr="005E0888">
        <w:rPr>
          <w:rStyle w:val="StyleUnderline"/>
        </w:rPr>
        <w:t xml:space="preserve"> corporations and </w:t>
      </w:r>
      <w:r w:rsidRPr="00E751E4">
        <w:rPr>
          <w:rStyle w:val="StyleUnderline"/>
          <w:highlight w:val="cyan"/>
        </w:rPr>
        <w:t xml:space="preserve">nonprofit </w:t>
      </w:r>
      <w:r w:rsidRPr="00E751E4">
        <w:rPr>
          <w:rStyle w:val="Emphasis"/>
          <w:highlight w:val="cyan"/>
        </w:rPr>
        <w:t>aid groups</w:t>
      </w:r>
      <w:r w:rsidRPr="00BE346B">
        <w:rPr>
          <w:sz w:val="12"/>
        </w:rPr>
        <w:t xml:space="preserve">, trips to churches that boast about their Christmas fair trade bazaars, </w:t>
      </w:r>
      <w:r w:rsidRPr="005E0888">
        <w:rPr>
          <w:rStyle w:val="StyleUnderline"/>
        </w:rPr>
        <w:t xml:space="preserve">attendance at </w:t>
      </w:r>
      <w:r w:rsidRPr="00E751E4">
        <w:rPr>
          <w:rStyle w:val="Emphasis"/>
          <w:sz w:val="25"/>
          <w:szCs w:val="25"/>
          <w:highlight w:val="cyan"/>
        </w:rPr>
        <w:t>conferences</w:t>
      </w:r>
      <w:r w:rsidRPr="00E751E4">
        <w:rPr>
          <w:rStyle w:val="StyleUnderline"/>
          <w:highlight w:val="cyan"/>
        </w:rPr>
        <w:t xml:space="preserve"> for </w:t>
      </w:r>
      <w:r w:rsidRPr="00E751E4">
        <w:rPr>
          <w:rStyle w:val="Emphasis"/>
          <w:highlight w:val="cyan"/>
        </w:rPr>
        <w:t>scholars</w:t>
      </w:r>
      <w:r w:rsidRPr="00E751E4">
        <w:rPr>
          <w:rStyle w:val="StyleUnderline"/>
          <w:highlight w:val="cyan"/>
        </w:rPr>
        <w:t xml:space="preserve"> who </w:t>
      </w:r>
      <w:r w:rsidRPr="00E751E4">
        <w:rPr>
          <w:rStyle w:val="Emphasis"/>
          <w:highlight w:val="cyan"/>
        </w:rPr>
        <w:t>study capital</w:t>
      </w:r>
      <w:r w:rsidRPr="005E0888">
        <w:rPr>
          <w:rStyle w:val="Emphasis"/>
        </w:rPr>
        <w:t>ism</w:t>
      </w:r>
      <w:r w:rsidRPr="005E0888">
        <w:rPr>
          <w:rStyle w:val="StyleUnderline"/>
        </w:rPr>
        <w:t xml:space="preserve">, </w:t>
      </w:r>
      <w:r w:rsidRPr="00E751E4">
        <w:rPr>
          <w:rStyle w:val="StyleUnderline"/>
          <w:highlight w:val="cyan"/>
        </w:rPr>
        <w:t>and everyday</w:t>
      </w:r>
      <w:r w:rsidRPr="005E0888">
        <w:rPr>
          <w:rStyle w:val="StyleUnderline"/>
        </w:rPr>
        <w:t xml:space="preserve"> </w:t>
      </w:r>
      <w:r w:rsidRPr="005E0888">
        <w:rPr>
          <w:rStyle w:val="Emphasis"/>
        </w:rPr>
        <w:t>encounters</w:t>
      </w:r>
      <w:r w:rsidRPr="005E0888">
        <w:rPr>
          <w:rStyle w:val="StyleUnderline"/>
        </w:rPr>
        <w:t xml:space="preserve"> in </w:t>
      </w:r>
      <w:r w:rsidRPr="00E751E4">
        <w:rPr>
          <w:rStyle w:val="StyleUnderline"/>
          <w:highlight w:val="cyan"/>
        </w:rPr>
        <w:t xml:space="preserve">a </w:t>
      </w:r>
      <w:r w:rsidRPr="00E751E4">
        <w:rPr>
          <w:rStyle w:val="Emphasis"/>
          <w:highlight w:val="cyan"/>
        </w:rPr>
        <w:t>university</w:t>
      </w:r>
      <w:r w:rsidRPr="00E751E4">
        <w:rPr>
          <w:rStyle w:val="StyleUnderline"/>
          <w:highlight w:val="cyan"/>
        </w:rPr>
        <w:t xml:space="preserve"> that </w:t>
      </w:r>
      <w:r w:rsidRPr="00E751E4">
        <w:rPr>
          <w:rStyle w:val="Emphasis"/>
          <w:sz w:val="25"/>
          <w:szCs w:val="25"/>
          <w:highlight w:val="cyan"/>
        </w:rPr>
        <w:t>trains</w:t>
      </w:r>
      <w:r w:rsidRPr="005E0888">
        <w:rPr>
          <w:rStyle w:val="StyleUnderline"/>
        </w:rPr>
        <w:t xml:space="preserve"> future </w:t>
      </w:r>
      <w:r w:rsidRPr="00E751E4">
        <w:rPr>
          <w:rStyle w:val="Emphasis"/>
          <w:highlight w:val="cyan"/>
        </w:rPr>
        <w:t>elites</w:t>
      </w:r>
      <w:r w:rsidRPr="00E751E4">
        <w:rPr>
          <w:rStyle w:val="StyleUnderline"/>
          <w:highlight w:val="cyan"/>
        </w:rPr>
        <w:t xml:space="preserve"> in</w:t>
      </w:r>
      <w:r w:rsidRPr="005E0888">
        <w:rPr>
          <w:rStyle w:val="StyleUnderline"/>
        </w:rPr>
        <w:t xml:space="preserve"> the </w:t>
      </w:r>
      <w:r w:rsidRPr="00E751E4">
        <w:rPr>
          <w:rStyle w:val="Emphasis"/>
          <w:highlight w:val="cyan"/>
        </w:rPr>
        <w:t>vocabularies</w:t>
      </w:r>
      <w:r w:rsidRPr="00E751E4">
        <w:rPr>
          <w:rStyle w:val="StyleUnderline"/>
          <w:highlight w:val="cyan"/>
        </w:rPr>
        <w:t xml:space="preserve"> of neoliberal</w:t>
      </w:r>
      <w:r w:rsidRPr="005E0888">
        <w:rPr>
          <w:rStyle w:val="StyleUnderline"/>
        </w:rPr>
        <w:t xml:space="preserve"> multicultural </w:t>
      </w:r>
      <w:r w:rsidRPr="00E751E4">
        <w:rPr>
          <w:rStyle w:val="Emphasis"/>
          <w:highlight w:val="cyan"/>
        </w:rPr>
        <w:t>humanism</w:t>
      </w:r>
      <w:r w:rsidRPr="00E751E4">
        <w:rPr>
          <w:rStyle w:val="StyleUnderline"/>
          <w:highlight w:val="cyan"/>
        </w:rPr>
        <w:t xml:space="preserve">. </w:t>
      </w:r>
      <w:r w:rsidRPr="00F529C7">
        <w:rPr>
          <w:rStyle w:val="StyleUnderline"/>
        </w:rPr>
        <w:t>Each</w:t>
      </w:r>
      <w:r w:rsidRPr="005E0888">
        <w:rPr>
          <w:rStyle w:val="StyleUnderline"/>
        </w:rPr>
        <w:t xml:space="preserve"> scene</w:t>
      </w:r>
      <w:r w:rsidRPr="00BE346B">
        <w:rPr>
          <w:sz w:val="12"/>
        </w:rPr>
        <w:t xml:space="preserve"> in this book </w:t>
      </w:r>
      <w:r w:rsidRPr="00F529C7">
        <w:rPr>
          <w:rStyle w:val="StyleUnderline"/>
        </w:rPr>
        <w:t>is</w:t>
      </w:r>
      <w:r w:rsidRPr="005E0888">
        <w:rPr>
          <w:rStyle w:val="StyleUnderline"/>
        </w:rPr>
        <w:t xml:space="preserve"> a </w:t>
      </w:r>
      <w:r w:rsidRPr="005E0888">
        <w:rPr>
          <w:rStyle w:val="Emphasis"/>
          <w:sz w:val="25"/>
          <w:szCs w:val="25"/>
        </w:rPr>
        <w:t>clue</w:t>
      </w:r>
      <w:r w:rsidRPr="005E0888">
        <w:rPr>
          <w:rStyle w:val="StyleUnderline"/>
        </w:rPr>
        <w:t xml:space="preserve"> to </w:t>
      </w:r>
      <w:r w:rsidRPr="00F529C7">
        <w:rPr>
          <w:rStyle w:val="StyleUnderline"/>
        </w:rPr>
        <w:t>how an</w:t>
      </w:r>
      <w:r w:rsidRPr="005E0888">
        <w:rPr>
          <w:rStyle w:val="StyleUnderline"/>
        </w:rPr>
        <w:t xml:space="preserve"> imperious </w:t>
      </w:r>
      <w:r w:rsidRPr="00F529C7">
        <w:rPr>
          <w:rStyle w:val="Emphasis"/>
        </w:rPr>
        <w:t>capitalist</w:t>
      </w:r>
      <w:r w:rsidRPr="005E0888">
        <w:rPr>
          <w:rStyle w:val="StyleUnderline"/>
        </w:rPr>
        <w:t xml:space="preserve"> humanitarian </w:t>
      </w:r>
      <w:r w:rsidRPr="00F529C7">
        <w:rPr>
          <w:rStyle w:val="Emphasis"/>
        </w:rPr>
        <w:t>consciousness</w:t>
      </w:r>
      <w:r w:rsidRPr="00F529C7">
        <w:rPr>
          <w:rStyle w:val="StyleUnderline"/>
        </w:rPr>
        <w:t xml:space="preserve"> is</w:t>
      </w:r>
      <w:r w:rsidRPr="005E0888">
        <w:rPr>
          <w:rStyle w:val="StyleUnderline"/>
        </w:rPr>
        <w:t xml:space="preserve"> contested and </w:t>
      </w:r>
      <w:r w:rsidRPr="00F529C7">
        <w:rPr>
          <w:rStyle w:val="Emphasis"/>
          <w:sz w:val="25"/>
          <w:szCs w:val="25"/>
        </w:rPr>
        <w:t>reproduced</w:t>
      </w:r>
      <w:r w:rsidRPr="00F529C7">
        <w:rPr>
          <w:rStyle w:val="StyleUnderline"/>
        </w:rPr>
        <w:t xml:space="preserve"> in</w:t>
      </w:r>
      <w:r w:rsidRPr="005E0888">
        <w:rPr>
          <w:rStyle w:val="StyleUnderline"/>
        </w:rPr>
        <w:t xml:space="preserve"> a </w:t>
      </w:r>
      <w:r w:rsidRPr="00F529C7">
        <w:rPr>
          <w:rStyle w:val="Emphasis"/>
        </w:rPr>
        <w:t>local</w:t>
      </w:r>
      <w:r w:rsidRPr="00F529C7">
        <w:rPr>
          <w:rStyle w:val="StyleUnderline"/>
        </w:rPr>
        <w:t xml:space="preserve"> context</w:t>
      </w:r>
      <w:r w:rsidRPr="00BE346B">
        <w:rPr>
          <w:sz w:val="12"/>
        </w:rPr>
        <w:t xml:space="preserve">. Together they tell a story about how </w:t>
      </w:r>
      <w:r w:rsidRPr="005E0888">
        <w:rPr>
          <w:rStyle w:val="StyleUnderline"/>
        </w:rPr>
        <w:t xml:space="preserve">grounded </w:t>
      </w:r>
      <w:r w:rsidRPr="00F529C7">
        <w:rPr>
          <w:rStyle w:val="Emphasis"/>
        </w:rPr>
        <w:t>critiques</w:t>
      </w:r>
      <w:r w:rsidRPr="00F529C7">
        <w:rPr>
          <w:rStyle w:val="StyleUnderline"/>
        </w:rPr>
        <w:t xml:space="preserve"> of neo</w:t>
      </w:r>
      <w:r w:rsidRPr="00F529C7">
        <w:rPr>
          <w:rStyle w:val="Emphasis"/>
        </w:rPr>
        <w:t>colonial</w:t>
      </w:r>
      <w:r w:rsidRPr="00F529C7">
        <w:rPr>
          <w:rStyle w:val="StyleUnderline"/>
        </w:rPr>
        <w:t xml:space="preserve"> dispossession and </w:t>
      </w:r>
      <w:r w:rsidRPr="00F529C7">
        <w:rPr>
          <w:rStyle w:val="Emphasis"/>
        </w:rPr>
        <w:t>racist</w:t>
      </w:r>
      <w:r w:rsidRPr="00F529C7">
        <w:rPr>
          <w:rStyle w:val="StyleUnderline"/>
        </w:rPr>
        <w:t xml:space="preserve"> dispossession found </w:t>
      </w:r>
      <w:r w:rsidRPr="00F529C7">
        <w:rPr>
          <w:rStyle w:val="Emphasis"/>
        </w:rPr>
        <w:t>symbiosis</w:t>
      </w:r>
      <w:r w:rsidRPr="00F529C7">
        <w:rPr>
          <w:rStyle w:val="StyleUnderline"/>
        </w:rPr>
        <w:t xml:space="preserve"> with a sweeping ideological </w:t>
      </w:r>
      <w:r w:rsidRPr="00F529C7">
        <w:rPr>
          <w:rStyle w:val="Emphasis"/>
        </w:rPr>
        <w:t>project</w:t>
      </w:r>
      <w:r w:rsidRPr="00F529C7">
        <w:rPr>
          <w:rStyle w:val="StyleUnderline"/>
        </w:rPr>
        <w:t xml:space="preserve"> to make </w:t>
      </w:r>
      <w:r w:rsidRPr="00F529C7">
        <w:rPr>
          <w:rStyle w:val="Emphasis"/>
        </w:rPr>
        <w:t>anti-capitalist</w:t>
      </w:r>
      <w:r w:rsidRPr="00F529C7">
        <w:rPr>
          <w:rStyle w:val="StyleUnderline"/>
        </w:rPr>
        <w:t xml:space="preserve"> dissent into a </w:t>
      </w:r>
      <w:r w:rsidRPr="00F529C7">
        <w:rPr>
          <w:rStyle w:val="Emphasis"/>
          <w:sz w:val="25"/>
          <w:szCs w:val="25"/>
        </w:rPr>
        <w:t>neoliberal raison d’être</w:t>
      </w:r>
      <w:r w:rsidRPr="00BE346B">
        <w:rPr>
          <w:sz w:val="12"/>
        </w:rPr>
        <w:t>.</w:t>
      </w:r>
      <w:r w:rsidRPr="00BE346B">
        <w:rPr>
          <w:sz w:val="6"/>
          <w:szCs w:val="18"/>
        </w:rPr>
        <w:t xml:space="preserve"> </w:t>
      </w:r>
      <w:r w:rsidRPr="00BE346B">
        <w:rPr>
          <w:sz w:val="4"/>
          <w:szCs w:val="2"/>
        </w:rPr>
        <w:t xml:space="preserve">There are multiple routes through these pages. One approach would divide it into two parts. Chapters 1–3 detail historical practices out of which capitalist humanitarianism emerged and evolved. Chapters 4–6 are concerned with how those histories manifest in recent missions to bring finance discipline to the global South. That said, there’s no clean break between the two halves. The chapters that draw primarily from capitalist humanitarian archives also attend to how more contemporary capitalist reformers have both domesticated and derived knowledge from those archives; the parts that highlight live encounters with financiers, investors, and reformers also reckon with the historical and material conditions through which they came to be in those places, in those ways. The same principle holds for the relation between the interludes and the chapters. A reader could hypothetically sever them from each other, approaching the interludes as creative essays and the chapters as sequential installations that add up to a more traditional monograph. But I recommend that they be read together: they are designed for mutual enrichment, with each conceived as a kind of photographic negative for the other. Moved by authors who discovered that their losses could be a starry portal to some different or more demanding kind of existence, I am writing against the fallacy that the creation of knowledge could or should be sequestered from the life that bears it.39 ...... The opening chapters introduce the liberal and Left reformers who laid the groundwork for an idea that participation in market exchange could under certain conditions ameliorate the worst of capitalist ravages. Chapter 1, “May Analyze like a Capitalist: Fair Trade and Other Histories,” revisits the post–World War II missionary roots of the modern </w:t>
      </w:r>
      <w:proofErr w:type="gramStart"/>
      <w:r w:rsidRPr="00BE346B">
        <w:rPr>
          <w:sz w:val="4"/>
          <w:szCs w:val="2"/>
        </w:rPr>
        <w:t>fair trade</w:t>
      </w:r>
      <w:proofErr w:type="gramEnd"/>
      <w:r w:rsidRPr="00BE346B">
        <w:rPr>
          <w:sz w:val="4"/>
          <w:szCs w:val="2"/>
        </w:rPr>
        <w:t xml:space="preserve"> movement. It illuminates a genre of historical consciousness that manifests in “</w:t>
      </w:r>
      <w:proofErr w:type="gramStart"/>
      <w:r w:rsidRPr="00BE346B">
        <w:rPr>
          <w:sz w:val="4"/>
          <w:szCs w:val="2"/>
        </w:rPr>
        <w:t>conscious-capitalist</w:t>
      </w:r>
      <w:proofErr w:type="gramEnd"/>
      <w:r w:rsidRPr="00BE346B">
        <w:rPr>
          <w:sz w:val="4"/>
          <w:szCs w:val="2"/>
        </w:rPr>
        <w:t xml:space="preserve">” projects. Qualifying a historiography of capitalism that has tended to privilege the role of religious conservatives in the dismantling of New Deal policy, it excavates the role of Left Christians in the rise of the neoliberal order.40 I focus primarily on the pioneering fair trade chain Ten Thousand Villages, which was founded by Mennonite missionaries stationed in Puerto Rico and Palestine. They sought to design systems of exchange that would both empower poor women as income earners and provide a way to monetize, and thus preserve for posterity, artisanal crafts that the missionaries saw as threatened by globalization. Their practice of historically conscious self-critique not only rationalized their foreign interventions but also modeled a kind of reflection that would become a hallmark of capitalist humanitarian projects: an impulse to recognize and confess how the present bears a debt to </w:t>
      </w:r>
      <w:proofErr w:type="gramStart"/>
      <w:r w:rsidRPr="00BE346B">
        <w:rPr>
          <w:sz w:val="4"/>
          <w:szCs w:val="2"/>
        </w:rPr>
        <w:t>a past</w:t>
      </w:r>
      <w:proofErr w:type="gramEnd"/>
      <w:r w:rsidRPr="00BE346B">
        <w:rPr>
          <w:sz w:val="4"/>
          <w:szCs w:val="2"/>
        </w:rPr>
        <w:t xml:space="preserve"> violence, and then to offset this debt through monetized transaction. As historical exposé emerges as a discourse of neoliberal institution building, this case is instructive for critics who want to clarify how the production of historical knowledge on capitalism relates to movements for popular democracy. The next two chapters address legacies of the early alternative-trade movements: the cultural mainstreaming of </w:t>
      </w:r>
      <w:proofErr w:type="gramStart"/>
      <w:r w:rsidRPr="00BE346B">
        <w:rPr>
          <w:sz w:val="4"/>
          <w:szCs w:val="2"/>
        </w:rPr>
        <w:t>fair trade</w:t>
      </w:r>
      <w:proofErr w:type="gramEnd"/>
      <w:r w:rsidRPr="00BE346B">
        <w:rPr>
          <w:sz w:val="4"/>
          <w:szCs w:val="2"/>
        </w:rPr>
        <w:t xml:space="preserve"> models and the ascent of microfinance. Chapter 2, “Ethical Vampires: Conscious Capitalism and Its Commodity Enchantments,” illustrates how the pioneering coffee cooperative Equal Exchange retheorized the commodity fetish. Rather than assume </w:t>
      </w:r>
      <w:proofErr w:type="gramStart"/>
      <w:r w:rsidRPr="00BE346B">
        <w:rPr>
          <w:sz w:val="4"/>
          <w:szCs w:val="2"/>
        </w:rPr>
        <w:t>commodities</w:t>
      </w:r>
      <w:proofErr w:type="gramEnd"/>
      <w:r w:rsidRPr="00BE346B">
        <w:rPr>
          <w:sz w:val="4"/>
          <w:szCs w:val="2"/>
        </w:rPr>
        <w:t xml:space="preserve"> always </w:t>
      </w:r>
      <w:proofErr w:type="gramStart"/>
      <w:r w:rsidRPr="00BE346B">
        <w:rPr>
          <w:sz w:val="4"/>
          <w:szCs w:val="2"/>
        </w:rPr>
        <w:t>index alienated relation</w:t>
      </w:r>
      <w:proofErr w:type="gramEnd"/>
      <w:r w:rsidRPr="00BE346B">
        <w:rPr>
          <w:sz w:val="4"/>
          <w:szCs w:val="2"/>
        </w:rPr>
        <w:t xml:space="preserve">, Equal Exchange discovered a conscious and fair kind of commodity, which glimmered with its powers to reverse exploitation and broker solidarity among oppressed people. The </w:t>
      </w:r>
      <w:proofErr w:type="gramStart"/>
      <w:r w:rsidRPr="00BE346B">
        <w:rPr>
          <w:sz w:val="4"/>
          <w:szCs w:val="2"/>
        </w:rPr>
        <w:t>fair trade</w:t>
      </w:r>
      <w:proofErr w:type="gramEnd"/>
      <w:r w:rsidRPr="00BE346B">
        <w:rPr>
          <w:sz w:val="4"/>
          <w:szCs w:val="2"/>
        </w:rPr>
        <w:t xml:space="preserve"> commodity spoke on its own behalf, transmitted messages back to its producers, and initiated the purchaser into a gift economy, where ethical transactions in the global North saved peasant farmers from industrial plantations and backbreaking maquiladoras to which they would have otherwise been condemned. Fair trade products even resisted Ronald Reagan’s imperialism in Latin America. And still, the career of the responsibly reenchanted commodity had barely commenced. Enter the “</w:t>
      </w:r>
      <w:proofErr w:type="gramStart"/>
      <w:r w:rsidRPr="00BE346B">
        <w:rPr>
          <w:sz w:val="4"/>
          <w:szCs w:val="2"/>
        </w:rPr>
        <w:t>conscious-consumer</w:t>
      </w:r>
      <w:proofErr w:type="gramEnd"/>
      <w:r w:rsidRPr="00BE346B">
        <w:rPr>
          <w:sz w:val="4"/>
          <w:szCs w:val="2"/>
        </w:rPr>
        <w:t xml:space="preserve">” ideologies of the new millennium, when entrepreneurs began not only to define conspicuous consumption as an act of charitable giving but also to insist that the acts of earning and spending money comprised an “energetic exchange” infused with spiritual potential. By working through an evolving mash-up of the commodity fetish and the bonded gift, chapter 2 tells the story of a transition from fair trade dissent to conscious-consumer saturation. The arc wherein proudly leftist </w:t>
      </w:r>
      <w:proofErr w:type="gramStart"/>
      <w:r w:rsidRPr="00BE346B">
        <w:rPr>
          <w:sz w:val="4"/>
          <w:szCs w:val="2"/>
        </w:rPr>
        <w:t>fair trade</w:t>
      </w:r>
      <w:proofErr w:type="gramEnd"/>
      <w:r w:rsidRPr="00BE346B">
        <w:rPr>
          <w:sz w:val="4"/>
          <w:szCs w:val="2"/>
        </w:rPr>
        <w:t xml:space="preserve"> ventures give way to the spiritual entrepreneurship of millennials resonates with another story of strange bedfellows and counterintuitive outcomes: the rise of microfinance as an antipoverty instrument. Chapter 3, “Marxists in the Microbank: From Solidarity Movement to Solidarity Lending,” explores this convergence. It follows the dual trajectories of two pioneering but politically opposed microfinance institutions (MFIS): ACCION International and FINCA International. ACCION, established as a Kennedy-era international volunteer program with anticommunist objectives, had by the late 1970s endorsed commercial “microenterprise” as a route to hemispheric soft security and economic returns. finca, in contrast, had opposite allegiances. Its early backers were liberation-theology-reading and anti-capitalist Christians politicized by the Central America solidarity movement. These supporters believed microcredit could help small-scale indigenous farmers stand up against the financial austerity and free-trade policies ripping through Latin America. Alongside Muhammad Yunus’s Grameen Bank, by the late 1990s these organizations had put microfinance at the top of the US international development agenda. Moreover, they had seeded a model of aid with enough ideological ambiguity to unite social democrats and Sandinista sympathizers with exponents of free enterprise and trickledown economics. Blending historical and ethnographic analyses of microfinance, I argue that this convergence should be seen as a watershed moment not only in a manufactured neoliberal consensus around antipoverty strategy, but also in the embrace of free markets as a domain of political solidarity. The second set of chapters turns to contemporary landscapes of capitalist humanitarian interventions in the global South, with emphasis on their pedagogies of financial selfhood and multicultural reconciliation. Chapter 4, “Representing Inclusion: Humans of Capitalist Humanitarianism,” takes stock of the representational conventions of social capitalists and the racialized sexual-reform projects that they support. Two tropes of gendered financial subjectivity took hold in the aftermath of the 2008 stock market crash, recession, foreclosure spree, and Wall Street bailout. The first was the fiscally bootstrapping global woman-of-color microentrepreneur. The second was the racialized subprime borrower, disgraced after she squandered her chance at the American dream of home ownership. More than the mere color-washing of racist economic violence, this discourse of qualified citizenship and liberal freedom ties both ideals to the reproduction of financial infrastructure. In making this claim, chapter 4 extends recent studies of post-1970s “predatory inclusion” in the subprime and microfinance industries while situating these financial schemes within a longer history of “philanthropic banking.”41 It finds a precursor for financial inclusion in an early twentieth-century progressive campaign to legalize small personal loans for specified segments of the working poor—namely the white ethnic immigrants that social-workers-qua-credit-officers deemed assimilable into normative racial and sexual citizenship. To revisit this moment is to cast a harsh light on calls among financial reformers for “universal financial inclusion” for “unbanked” people, exposing the ways that these discourses undergird the expulsion of entire populations from a circle of neoliberal multicultural citizenship. The final pair of chapters draws most heavily from fieldwork with financiers who work between the United States and Guatemala. Chapter 5, “The Hunt for Yes: Archival Management and Manufactured Consent,” concerns cultures of data collection and knowledge production in MFIS. It moves between the bare corporate suites in midwestern US suburbs to Guatemalan highland towns where credit officers amass data that they then transmit back to headquarters. I show that the challenge of information management in these settings is also a problem of how to procure something like a moral warrant for continued interventionist presence. The capitalist humanitarian fixation on record keeping—the surveys shoved into clients’ hands at the end of each loan cycle, the quarterly due-diligence reports jerry-rigged by unpaid interns, the account-book photocopies that credit officers file and never look at again, the wall-to-wall charts on every conceivable variable—is less about game-planning the future than affirming the immediate urgency of </w:t>
      </w:r>
      <w:proofErr w:type="spellStart"/>
      <w:r w:rsidRPr="00BE346B">
        <w:rPr>
          <w:sz w:val="4"/>
          <w:szCs w:val="2"/>
        </w:rPr>
        <w:t>mfis’</w:t>
      </w:r>
      <w:proofErr w:type="spellEnd"/>
      <w:r w:rsidRPr="00BE346B">
        <w:rPr>
          <w:sz w:val="4"/>
          <w:szCs w:val="2"/>
        </w:rPr>
        <w:t xml:space="preserve"> institutional endurance. Immersed in such paperwork, one is already and always falling behind, already and always having to rush to master whatever data point has so far escaped its domestication into the total system. The principle of capitalist humanitarian accounting is the following: whatever difference or dissonance one encounters in the field, there is a larger system of knowledge that contains it. Here there is no such thing as an archival silence or a rebel interruption</w:t>
      </w:r>
      <w:proofErr w:type="gramStart"/>
      <w:r w:rsidRPr="00BE346B">
        <w:rPr>
          <w:sz w:val="4"/>
          <w:szCs w:val="2"/>
        </w:rPr>
        <w:t>.42</w:t>
      </w:r>
      <w:proofErr w:type="gramEnd"/>
      <w:r w:rsidRPr="00BE346B">
        <w:rPr>
          <w:sz w:val="4"/>
          <w:szCs w:val="2"/>
        </w:rPr>
        <w:t xml:space="preserve"> The capitalist humanitarian archive asks its subjects to consent to their own inclusion in it. Then it translates every yes, every no, and every nonresponse into a license for further expansion. Chapter 6, “Hope for the Future: Reproductive Labor in the Neoliberal Multicultural Family,” reflects on capitalist humanitarian visions of the future, especially ones that vest hope in a “next generation” that will inherit its predecessors’ labors and strivings, wealth and debts. I meet MFIS that provide in-house reproductive health-care services as a perk of membership, entrepreneurs who mobilize rhetoric of “youth empowerment” to rationalize child labor, and loan officers who determine creditworthiness by how well mothers convey optimism in their children’s upward mobility. To observe these practices as they are enforced in various locales—the bank, the family home, the factory, the hotel, the vans shuttling between them—is to reconsider frameworks that understand neoliberalism as the subjection of all domains of being to an economic calculus.43 These scenes also dramatize the colonial politics of what Melinda Cooper has identified as a neoliberal and neoconservative alliance around a Protestant secular regime of “family values.”44 Attentive to how finance discipline refigures theological tropes of inheritance and salvation, I show how capitalist humanitarian reproductive surveillance aims to capture any kinship formations that would escape the bank’s reach. In the process, these technologies legitimate the factory and the firm as privileged zones of social reproduction, standing ready to adopt the lost and vulnerable into the care of a global corporate family. The epilogue </w:t>
      </w:r>
      <w:proofErr w:type="gramStart"/>
      <w:r w:rsidRPr="00BE346B">
        <w:rPr>
          <w:sz w:val="4"/>
          <w:szCs w:val="2"/>
        </w:rPr>
        <w:t>reflects on</w:t>
      </w:r>
      <w:proofErr w:type="gramEnd"/>
      <w:r w:rsidRPr="00BE346B">
        <w:rPr>
          <w:sz w:val="4"/>
          <w:szCs w:val="2"/>
        </w:rPr>
        <w:t xml:space="preserve"> a latent tension within this book. I have repeatedly tripped over the expectation—from readers, from interlocutors, from myself—that such a heavy account of consuming violence and compounding loss should also make an explicit nod toward that which is not subsumed. Another version of this book could draw attention to the everyday flights to freedom, pleasure, and creation that people make daily. I could </w:t>
      </w:r>
      <w:proofErr w:type="gramStart"/>
      <w:r w:rsidRPr="00BE346B">
        <w:rPr>
          <w:sz w:val="4"/>
          <w:szCs w:val="2"/>
        </w:rPr>
        <w:t>lift up</w:t>
      </w:r>
      <w:proofErr w:type="gramEnd"/>
      <w:r w:rsidRPr="00BE346B">
        <w:rPr>
          <w:sz w:val="4"/>
          <w:szCs w:val="2"/>
        </w:rPr>
        <w:t xml:space="preserve"> grassroots organizers and popular uprisings that in their shared governance processes and their models of mutual aid manifest the social democratic vision that they seek. I could sketch out a vision of life lived in solidarity and care, and I could make a list of things that one could do or create or look at right now to see a glimpse of that life. It’s not as if I don’t have ideas. I could recite a reason to believe that a win is either immanent to our present or at least coming down the pike. This book is more reserved on such gestures. It is conceivable, then, that it will be encountered as a disavowal of possibility in struggle or a treatise on how all difference is subsumed into the death-dealing itineraries of racial capitalism. How a book is read, of course, is not for an author to decide. Still, I invite readers to stay alert to the utopian refusals and radical experiments that not only shatter delusions of neoliberal consensus, but which in their defiant incarnation are nourishing other possible worlds even now. We might begin to see capitalist humanitarian reform not as the capture of movements, but as the counterinsurgent response to the everyday people who have held ground against full tidal wave of neoliberal austerity. Is there any better explanation for why investment bankers would rebrand themselves as heroes in a battle with economic predation, if not out of a sense of their own vulnerability now that grassroots democratic movements have persuaded a critical mass of people that free markets will fail to deliver the prosperity they promise, and that there are more compelling ways to distribute resources, labor, and care? </w:t>
      </w:r>
      <w:r w:rsidRPr="00BE346B">
        <w:rPr>
          <w:sz w:val="4"/>
          <w:szCs w:val="16"/>
        </w:rPr>
        <w:t xml:space="preserve">Insofar as I did not focus on popular freedom struggles and their emergent strategies, this was an expository decision. </w:t>
      </w:r>
      <w:r w:rsidRPr="00E751E4">
        <w:rPr>
          <w:rStyle w:val="StyleUnderline"/>
          <w:highlight w:val="cyan"/>
        </w:rPr>
        <w:t>As I comprehend</w:t>
      </w:r>
      <w:r w:rsidRPr="005E0888">
        <w:rPr>
          <w:rStyle w:val="StyleUnderline"/>
        </w:rPr>
        <w:t xml:space="preserve">ed </w:t>
      </w:r>
      <w:r w:rsidRPr="00E751E4">
        <w:rPr>
          <w:rStyle w:val="StyleUnderline"/>
          <w:highlight w:val="cyan"/>
        </w:rPr>
        <w:t xml:space="preserve">the </w:t>
      </w:r>
      <w:r w:rsidRPr="00E751E4">
        <w:rPr>
          <w:rStyle w:val="Emphasis"/>
          <w:highlight w:val="cyan"/>
        </w:rPr>
        <w:t>scale</w:t>
      </w:r>
      <w:r w:rsidRPr="00E751E4">
        <w:rPr>
          <w:rStyle w:val="StyleUnderline"/>
          <w:highlight w:val="cyan"/>
        </w:rPr>
        <w:t xml:space="preserve"> of</w:t>
      </w:r>
      <w:r w:rsidRPr="005E0888">
        <w:rPr>
          <w:rStyle w:val="StyleUnderline"/>
        </w:rPr>
        <w:t xml:space="preserve"> capitalist humanitarian </w:t>
      </w:r>
      <w:r w:rsidRPr="00E751E4">
        <w:rPr>
          <w:rStyle w:val="Emphasis"/>
          <w:highlight w:val="cyan"/>
        </w:rPr>
        <w:t>surveillance</w:t>
      </w:r>
      <w:r w:rsidRPr="005E0888">
        <w:rPr>
          <w:rStyle w:val="StyleUnderline"/>
        </w:rPr>
        <w:t xml:space="preserve"> and incorporation of local </w:t>
      </w:r>
      <w:proofErr w:type="gramStart"/>
      <w:r w:rsidRPr="005E0888">
        <w:rPr>
          <w:rStyle w:val="Emphasis"/>
        </w:rPr>
        <w:t>knowledges</w:t>
      </w:r>
      <w:proofErr w:type="gramEnd"/>
      <w:r w:rsidRPr="005E0888">
        <w:rPr>
          <w:rStyle w:val="StyleUnderline"/>
        </w:rPr>
        <w:t xml:space="preserve">, </w:t>
      </w:r>
      <w:r w:rsidRPr="00E751E4">
        <w:rPr>
          <w:rStyle w:val="StyleUnderline"/>
          <w:highlight w:val="cyan"/>
        </w:rPr>
        <w:t xml:space="preserve">I could </w:t>
      </w:r>
      <w:r w:rsidRPr="00E751E4">
        <w:rPr>
          <w:rStyle w:val="Emphasis"/>
          <w:highlight w:val="cyan"/>
        </w:rPr>
        <w:t>not justify</w:t>
      </w:r>
      <w:r w:rsidRPr="005E0888">
        <w:rPr>
          <w:rStyle w:val="StyleUnderline"/>
        </w:rPr>
        <w:t xml:space="preserve"> another way </w:t>
      </w:r>
      <w:r w:rsidRPr="005E0888">
        <w:rPr>
          <w:rStyle w:val="Emphasis"/>
        </w:rPr>
        <w:t>through</w:t>
      </w:r>
      <w:r w:rsidRPr="005E0888">
        <w:rPr>
          <w:rStyle w:val="StyleUnderline"/>
        </w:rPr>
        <w:t xml:space="preserve"> </w:t>
      </w:r>
      <w:r w:rsidRPr="00E751E4">
        <w:rPr>
          <w:rStyle w:val="StyleUnderline"/>
          <w:highlight w:val="cyan"/>
        </w:rPr>
        <w:t xml:space="preserve">this </w:t>
      </w:r>
      <w:r w:rsidRPr="00E751E4">
        <w:rPr>
          <w:rStyle w:val="Emphasis"/>
          <w:highlight w:val="cyan"/>
        </w:rPr>
        <w:t>material</w:t>
      </w:r>
      <w:r w:rsidRPr="00BE346B">
        <w:rPr>
          <w:sz w:val="12"/>
        </w:rPr>
        <w:t xml:space="preserve">. I have circled back to the question: How does context inform our choices about when and how to perform a commitment to hope, when and how to perform a commitment to negativity, and when and how our </w:t>
      </w:r>
      <w:proofErr w:type="gramStart"/>
      <w:r w:rsidRPr="00BE346B">
        <w:rPr>
          <w:sz w:val="12"/>
        </w:rPr>
        <w:t>expositions</w:t>
      </w:r>
      <w:proofErr w:type="gramEnd"/>
      <w:r w:rsidRPr="00BE346B">
        <w:rPr>
          <w:sz w:val="12"/>
        </w:rPr>
        <w:t xml:space="preserve"> are received as such by our readers? This book’s core </w:t>
      </w:r>
      <w:r w:rsidRPr="00E751E4">
        <w:rPr>
          <w:rStyle w:val="StyleUnderline"/>
          <w:highlight w:val="cyan"/>
        </w:rPr>
        <w:t>research is</w:t>
      </w:r>
      <w:r w:rsidRPr="005E0888">
        <w:rPr>
          <w:rStyle w:val="StyleUnderline"/>
        </w:rPr>
        <w:t xml:space="preserve"> </w:t>
      </w:r>
      <w:r w:rsidRPr="005E0888">
        <w:rPr>
          <w:rStyle w:val="Emphasis"/>
        </w:rPr>
        <w:t>based</w:t>
      </w:r>
      <w:r w:rsidRPr="005E0888">
        <w:rPr>
          <w:rStyle w:val="StyleUnderline"/>
        </w:rPr>
        <w:t xml:space="preserve"> on </w:t>
      </w:r>
      <w:r w:rsidRPr="00E751E4">
        <w:rPr>
          <w:rStyle w:val="StyleUnderline"/>
          <w:highlight w:val="cyan"/>
        </w:rPr>
        <w:t xml:space="preserve">thousands of </w:t>
      </w:r>
      <w:r w:rsidRPr="00E751E4">
        <w:rPr>
          <w:rStyle w:val="Emphasis"/>
          <w:highlight w:val="cyan"/>
        </w:rPr>
        <w:t>hours</w:t>
      </w:r>
      <w:r w:rsidRPr="005E0888">
        <w:rPr>
          <w:rStyle w:val="StyleUnderline"/>
        </w:rPr>
        <w:t xml:space="preserve"> immersed </w:t>
      </w:r>
      <w:r w:rsidRPr="00E751E4">
        <w:rPr>
          <w:rStyle w:val="StyleUnderline"/>
          <w:highlight w:val="cyan"/>
        </w:rPr>
        <w:t xml:space="preserve">in an </w:t>
      </w:r>
      <w:r w:rsidRPr="00E751E4">
        <w:rPr>
          <w:rStyle w:val="Emphasis"/>
          <w:highlight w:val="cyan"/>
        </w:rPr>
        <w:t>industry</w:t>
      </w:r>
      <w:r w:rsidRPr="00E751E4">
        <w:rPr>
          <w:rStyle w:val="StyleUnderline"/>
          <w:highlight w:val="cyan"/>
        </w:rPr>
        <w:t xml:space="preserve"> that</w:t>
      </w:r>
      <w:r w:rsidRPr="005E0888">
        <w:rPr>
          <w:rStyle w:val="StyleUnderline"/>
        </w:rPr>
        <w:t xml:space="preserve"> literally </w:t>
      </w:r>
      <w:r w:rsidRPr="00E751E4">
        <w:rPr>
          <w:rStyle w:val="StyleUnderline"/>
          <w:highlight w:val="cyan"/>
        </w:rPr>
        <w:t xml:space="preserve">specializes in </w:t>
      </w:r>
      <w:r w:rsidRPr="00E751E4">
        <w:rPr>
          <w:rStyle w:val="Emphasis"/>
          <w:highlight w:val="cyan"/>
        </w:rPr>
        <w:t>capturing</w:t>
      </w:r>
      <w:r w:rsidRPr="005E0888">
        <w:rPr>
          <w:rStyle w:val="StyleUnderline"/>
        </w:rPr>
        <w:t xml:space="preserve"> instances of </w:t>
      </w:r>
      <w:r w:rsidRPr="00E751E4">
        <w:rPr>
          <w:rStyle w:val="Emphasis"/>
          <w:highlight w:val="cyan"/>
        </w:rPr>
        <w:t>insurgent</w:t>
      </w:r>
      <w:r w:rsidRPr="00E751E4">
        <w:rPr>
          <w:rStyle w:val="StyleUnderline"/>
          <w:highlight w:val="cyan"/>
        </w:rPr>
        <w:t xml:space="preserve"> worldmaking</w:t>
      </w:r>
      <w:r w:rsidRPr="005E0888">
        <w:rPr>
          <w:rStyle w:val="StyleUnderline"/>
        </w:rPr>
        <w:t xml:space="preserve">, precisely </w:t>
      </w:r>
      <w:r w:rsidRPr="00E751E4">
        <w:rPr>
          <w:rStyle w:val="Emphasis"/>
          <w:highlight w:val="cyan"/>
        </w:rPr>
        <w:t>toward</w:t>
      </w:r>
      <w:r w:rsidRPr="005E0888">
        <w:rPr>
          <w:rStyle w:val="StyleUnderline"/>
        </w:rPr>
        <w:t xml:space="preserve"> the </w:t>
      </w:r>
      <w:r w:rsidRPr="00E751E4">
        <w:rPr>
          <w:rStyle w:val="Emphasis"/>
          <w:highlight w:val="cyan"/>
        </w:rPr>
        <w:t>commodification</w:t>
      </w:r>
      <w:r w:rsidRPr="00E751E4">
        <w:rPr>
          <w:rStyle w:val="StyleUnderline"/>
          <w:highlight w:val="cyan"/>
        </w:rPr>
        <w:t xml:space="preserve"> of</w:t>
      </w:r>
      <w:r w:rsidRPr="005E0888">
        <w:rPr>
          <w:rStyle w:val="StyleUnderline"/>
        </w:rPr>
        <w:t xml:space="preserve"> their </w:t>
      </w:r>
      <w:r w:rsidRPr="00E751E4">
        <w:rPr>
          <w:rStyle w:val="Emphasis"/>
          <w:highlight w:val="cyan"/>
        </w:rPr>
        <w:t>signs</w:t>
      </w:r>
      <w:r w:rsidRPr="00E751E4">
        <w:rPr>
          <w:rStyle w:val="StyleUnderline"/>
          <w:highlight w:val="cyan"/>
        </w:rPr>
        <w:t xml:space="preserve"> and</w:t>
      </w:r>
      <w:r w:rsidRPr="005E0888">
        <w:rPr>
          <w:rStyle w:val="StyleUnderline"/>
        </w:rPr>
        <w:t xml:space="preserve"> the </w:t>
      </w:r>
      <w:r w:rsidRPr="00E751E4">
        <w:rPr>
          <w:rStyle w:val="Emphasis"/>
          <w:highlight w:val="cyan"/>
        </w:rPr>
        <w:t>theft</w:t>
      </w:r>
      <w:r w:rsidRPr="00E751E4">
        <w:rPr>
          <w:rStyle w:val="StyleUnderline"/>
          <w:highlight w:val="cyan"/>
        </w:rPr>
        <w:t xml:space="preserve"> of</w:t>
      </w:r>
      <w:r w:rsidRPr="005E0888">
        <w:rPr>
          <w:rStyle w:val="StyleUnderline"/>
        </w:rPr>
        <w:t xml:space="preserve"> their </w:t>
      </w:r>
      <w:r w:rsidRPr="00E751E4">
        <w:rPr>
          <w:rStyle w:val="Emphasis"/>
          <w:highlight w:val="cyan"/>
        </w:rPr>
        <w:t>tactics</w:t>
      </w:r>
      <w:r w:rsidRPr="005E0888">
        <w:rPr>
          <w:rStyle w:val="StyleUnderline"/>
        </w:rPr>
        <w:t xml:space="preserve">. The </w:t>
      </w:r>
      <w:r w:rsidRPr="00E751E4">
        <w:rPr>
          <w:rStyle w:val="StyleUnderline"/>
          <w:highlight w:val="cyan"/>
        </w:rPr>
        <w:t xml:space="preserve">days of </w:t>
      </w:r>
      <w:r w:rsidRPr="00E751E4">
        <w:rPr>
          <w:rStyle w:val="Emphasis"/>
          <w:highlight w:val="cyan"/>
        </w:rPr>
        <w:t>translating</w:t>
      </w:r>
      <w:r w:rsidRPr="00E751E4">
        <w:rPr>
          <w:rStyle w:val="StyleUnderline"/>
          <w:highlight w:val="cyan"/>
        </w:rPr>
        <w:t xml:space="preserve"> field </w:t>
      </w:r>
      <w:r w:rsidRPr="00E751E4">
        <w:rPr>
          <w:rStyle w:val="Emphasis"/>
          <w:highlight w:val="cyan"/>
        </w:rPr>
        <w:t>notes</w:t>
      </w:r>
      <w:r w:rsidRPr="00E751E4">
        <w:rPr>
          <w:rStyle w:val="StyleUnderline"/>
          <w:highlight w:val="cyan"/>
        </w:rPr>
        <w:t xml:space="preserve"> into</w:t>
      </w:r>
      <w:r w:rsidRPr="005E0888">
        <w:rPr>
          <w:rStyle w:val="StyleUnderline"/>
        </w:rPr>
        <w:t xml:space="preserve"> readable </w:t>
      </w:r>
      <w:r w:rsidRPr="00E751E4">
        <w:rPr>
          <w:rStyle w:val="Emphasis"/>
          <w:highlight w:val="cyan"/>
        </w:rPr>
        <w:t>prose</w:t>
      </w:r>
      <w:r w:rsidRPr="00E751E4">
        <w:rPr>
          <w:rStyle w:val="StyleUnderline"/>
          <w:highlight w:val="cyan"/>
        </w:rPr>
        <w:t xml:space="preserve"> became</w:t>
      </w:r>
      <w:r w:rsidRPr="005E0888">
        <w:rPr>
          <w:rStyle w:val="StyleUnderline"/>
        </w:rPr>
        <w:t xml:space="preserve"> a long </w:t>
      </w:r>
      <w:r w:rsidRPr="005E0888">
        <w:rPr>
          <w:rStyle w:val="Emphasis"/>
        </w:rPr>
        <w:t>confrontation</w:t>
      </w:r>
      <w:r w:rsidRPr="005E0888">
        <w:rPr>
          <w:rStyle w:val="StyleUnderline"/>
        </w:rPr>
        <w:t xml:space="preserve"> with how the </w:t>
      </w:r>
      <w:r w:rsidRPr="00E751E4">
        <w:rPr>
          <w:rStyle w:val="StyleUnderline"/>
          <w:highlight w:val="cyan"/>
        </w:rPr>
        <w:t>sentences</w:t>
      </w:r>
      <w:r w:rsidRPr="00BE346B">
        <w:rPr>
          <w:sz w:val="12"/>
        </w:rPr>
        <w:t xml:space="preserve"> and paragraphs I wrote </w:t>
      </w:r>
      <w:r w:rsidRPr="005E0888">
        <w:rPr>
          <w:rStyle w:val="StyleUnderline"/>
        </w:rPr>
        <w:t xml:space="preserve">would </w:t>
      </w:r>
      <w:r w:rsidRPr="005E0888">
        <w:rPr>
          <w:rStyle w:val="Emphasis"/>
        </w:rPr>
        <w:t>interact</w:t>
      </w:r>
      <w:r w:rsidRPr="005E0888">
        <w:rPr>
          <w:rStyle w:val="StyleUnderline"/>
        </w:rPr>
        <w:t xml:space="preserve"> with those </w:t>
      </w:r>
      <w:r w:rsidRPr="005E0888">
        <w:rPr>
          <w:rStyle w:val="Emphasis"/>
        </w:rPr>
        <w:t>processes</w:t>
      </w:r>
      <w:r w:rsidRPr="00BE346B">
        <w:rPr>
          <w:sz w:val="12"/>
        </w:rPr>
        <w:t xml:space="preserve">—processes </w:t>
      </w:r>
      <w:r w:rsidRPr="00E751E4">
        <w:rPr>
          <w:rStyle w:val="StyleUnderline"/>
          <w:highlight w:val="cyan"/>
        </w:rPr>
        <w:t>that</w:t>
      </w:r>
      <w:r w:rsidRPr="00BE346B">
        <w:rPr>
          <w:sz w:val="12"/>
        </w:rPr>
        <w:t xml:space="preserve"> I was convinced </w:t>
      </w:r>
      <w:r w:rsidRPr="005E0888">
        <w:rPr>
          <w:rStyle w:val="StyleUnderline"/>
        </w:rPr>
        <w:t xml:space="preserve">had </w:t>
      </w:r>
      <w:r w:rsidRPr="00E751E4">
        <w:rPr>
          <w:rStyle w:val="Emphasis"/>
          <w:highlight w:val="cyan"/>
        </w:rPr>
        <w:t>colluded</w:t>
      </w:r>
      <w:r w:rsidRPr="00E751E4">
        <w:rPr>
          <w:rStyle w:val="StyleUnderline"/>
          <w:highlight w:val="cyan"/>
        </w:rPr>
        <w:t xml:space="preserve"> in</w:t>
      </w:r>
      <w:r w:rsidRPr="005E0888">
        <w:rPr>
          <w:rStyle w:val="StyleUnderline"/>
        </w:rPr>
        <w:t xml:space="preserve"> the </w:t>
      </w:r>
      <w:r w:rsidRPr="00E751E4">
        <w:rPr>
          <w:rStyle w:val="StyleUnderline"/>
          <w:highlight w:val="cyan"/>
        </w:rPr>
        <w:t>murder of</w:t>
      </w:r>
      <w:r w:rsidRPr="00BE346B">
        <w:rPr>
          <w:sz w:val="12"/>
        </w:rPr>
        <w:t xml:space="preserve"> my brother, times </w:t>
      </w:r>
      <w:r w:rsidRPr="00E751E4">
        <w:rPr>
          <w:rStyle w:val="StyleUnderline"/>
          <w:highlight w:val="cyan"/>
        </w:rPr>
        <w:t xml:space="preserve">a </w:t>
      </w:r>
      <w:r w:rsidRPr="00E751E4">
        <w:rPr>
          <w:rStyle w:val="Emphasis"/>
          <w:highlight w:val="cyan"/>
        </w:rPr>
        <w:t>million</w:t>
      </w:r>
      <w:r w:rsidRPr="00BE346B">
        <w:rPr>
          <w:sz w:val="12"/>
        </w:rPr>
        <w:t xml:space="preserve"> others whose names I do not know. For </w:t>
      </w:r>
      <w:proofErr w:type="gramStart"/>
      <w:r w:rsidRPr="00BE346B">
        <w:rPr>
          <w:sz w:val="12"/>
        </w:rPr>
        <w:t>all of</w:t>
      </w:r>
      <w:proofErr w:type="gramEnd"/>
      <w:r w:rsidRPr="00BE346B">
        <w:rPr>
          <w:sz w:val="12"/>
        </w:rPr>
        <w:t xml:space="preserve"> these reasons, </w:t>
      </w:r>
      <w:r w:rsidRPr="005E0888">
        <w:rPr>
          <w:rStyle w:val="StyleUnderline"/>
        </w:rPr>
        <w:t xml:space="preserve">I have </w:t>
      </w:r>
      <w:r w:rsidRPr="005E0888">
        <w:rPr>
          <w:rStyle w:val="Emphasis"/>
        </w:rPr>
        <w:t>staked</w:t>
      </w:r>
      <w:r w:rsidRPr="005E0888">
        <w:rPr>
          <w:rStyle w:val="StyleUnderline"/>
        </w:rPr>
        <w:t xml:space="preserve"> this </w:t>
      </w:r>
      <w:r w:rsidRPr="005E0888">
        <w:rPr>
          <w:rStyle w:val="Emphasis"/>
        </w:rPr>
        <w:t>text</w:t>
      </w:r>
      <w:r w:rsidRPr="005E0888">
        <w:rPr>
          <w:rStyle w:val="StyleUnderline"/>
        </w:rPr>
        <w:t xml:space="preserve"> in a more </w:t>
      </w:r>
      <w:r w:rsidRPr="005E0888">
        <w:rPr>
          <w:rStyle w:val="Emphasis"/>
        </w:rPr>
        <w:t>negative</w:t>
      </w:r>
      <w:r w:rsidRPr="00BE346B">
        <w:rPr>
          <w:sz w:val="12"/>
        </w:rPr>
        <w:t xml:space="preserve">, sometimes apophatic, pitch. This does not mean that the narrator ends up in the same place that she begins or that she is confused about the substance and stakes of her demands. Even less does it mean that the stories shared in the coming pages deny the immanence of freedom for those who tune themselves toward its rhythms and signs. </w:t>
      </w:r>
      <w:r w:rsidRPr="005E0888">
        <w:rPr>
          <w:rStyle w:val="StyleUnderline"/>
        </w:rPr>
        <w:t xml:space="preserve">When I say there is </w:t>
      </w:r>
      <w:r w:rsidRPr="005E0888">
        <w:rPr>
          <w:rStyle w:val="Emphasis"/>
        </w:rPr>
        <w:t>no way out</w:t>
      </w:r>
      <w:r w:rsidRPr="005E0888">
        <w:rPr>
          <w:rStyle w:val="StyleUnderline"/>
        </w:rPr>
        <w:t xml:space="preserve">, this is </w:t>
      </w:r>
      <w:r w:rsidRPr="005E0888">
        <w:rPr>
          <w:rStyle w:val="Emphasis"/>
        </w:rPr>
        <w:t>another</w:t>
      </w:r>
      <w:r w:rsidRPr="005E0888">
        <w:rPr>
          <w:rStyle w:val="StyleUnderline"/>
        </w:rPr>
        <w:t xml:space="preserve"> way of saying: </w:t>
      </w:r>
      <w:r w:rsidRPr="005E0888">
        <w:rPr>
          <w:rStyle w:val="Emphasis"/>
        </w:rPr>
        <w:t>begin</w:t>
      </w:r>
      <w:r w:rsidRPr="005E0888">
        <w:rPr>
          <w:rStyle w:val="StyleUnderline"/>
        </w:rPr>
        <w:t>.</w:t>
      </w:r>
    </w:p>
    <w:p w14:paraId="132485D7" w14:textId="77777777" w:rsidR="00F529C7" w:rsidRPr="005E0888" w:rsidRDefault="00F529C7" w:rsidP="00F529C7">
      <w:pPr>
        <w:rPr>
          <w:sz w:val="10"/>
        </w:rPr>
      </w:pPr>
    </w:p>
    <w:p w14:paraId="76FBD48D" w14:textId="77777777" w:rsidR="00F529C7" w:rsidRPr="00615CC6" w:rsidRDefault="00F529C7" w:rsidP="00615CC6">
      <w:pPr>
        <w:spacing w:line="256" w:lineRule="auto"/>
        <w:rPr>
          <w:rFonts w:eastAsia="Calibri"/>
          <w:u w:val="single"/>
        </w:rPr>
      </w:pPr>
    </w:p>
    <w:p w14:paraId="76498845" w14:textId="5171D6B2" w:rsidR="00615CC6" w:rsidRPr="00615CC6" w:rsidRDefault="00615CC6" w:rsidP="00615CC6">
      <w:pPr>
        <w:keepNext/>
        <w:keepLines/>
        <w:spacing w:before="40" w:after="0" w:line="256" w:lineRule="auto"/>
        <w:outlineLvl w:val="3"/>
        <w:rPr>
          <w:rFonts w:eastAsia="DengXian Light" w:cs="Times New Roman"/>
          <w:b/>
          <w:iCs/>
          <w:sz w:val="26"/>
        </w:rPr>
      </w:pPr>
      <w:r w:rsidRPr="00615CC6">
        <w:rPr>
          <w:rFonts w:eastAsia="DengXian Light" w:cs="Times New Roman"/>
          <w:b/>
          <w:iCs/>
          <w:sz w:val="26"/>
        </w:rPr>
        <w:t xml:space="preserve">Thus, we demand for </w:t>
      </w:r>
    </w:p>
    <w:p w14:paraId="7DFDBB4B" w14:textId="77777777" w:rsidR="00615CC6" w:rsidRPr="00615CC6" w:rsidRDefault="00615CC6" w:rsidP="00615CC6">
      <w:pPr>
        <w:keepNext/>
        <w:keepLines/>
        <w:spacing w:before="40" w:after="0" w:line="256" w:lineRule="auto"/>
        <w:outlineLvl w:val="3"/>
        <w:rPr>
          <w:rFonts w:eastAsia="DengXian Light" w:cs="Times New Roman"/>
          <w:b/>
          <w:iCs/>
          <w:sz w:val="26"/>
        </w:rPr>
      </w:pPr>
      <w:r w:rsidRPr="00615CC6">
        <w:rPr>
          <w:rFonts w:eastAsia="DengXian Light" w:cs="Times New Roman"/>
          <w:b/>
          <w:iCs/>
          <w:sz w:val="26"/>
        </w:rPr>
        <w:t>A complete divestment from carbon</w:t>
      </w:r>
    </w:p>
    <w:p w14:paraId="0A0732BF" w14:textId="77777777" w:rsidR="00615CC6" w:rsidRPr="00615CC6" w:rsidRDefault="00615CC6" w:rsidP="00615CC6">
      <w:pPr>
        <w:keepNext/>
        <w:keepLines/>
        <w:spacing w:before="40" w:after="0" w:line="256" w:lineRule="auto"/>
        <w:outlineLvl w:val="3"/>
        <w:rPr>
          <w:rFonts w:eastAsia="DengXian Light" w:cs="Times New Roman"/>
          <w:b/>
          <w:iCs/>
          <w:sz w:val="26"/>
        </w:rPr>
      </w:pPr>
      <w:r w:rsidRPr="00615CC6">
        <w:rPr>
          <w:rFonts w:eastAsia="DengXian Light" w:cs="Times New Roman"/>
          <w:b/>
          <w:iCs/>
          <w:sz w:val="26"/>
        </w:rPr>
        <w:t>A Cessation of Oil Drilling</w:t>
      </w:r>
    </w:p>
    <w:p w14:paraId="51327EA9" w14:textId="77777777" w:rsidR="00615CC6" w:rsidRPr="00615CC6" w:rsidRDefault="00615CC6" w:rsidP="00615CC6">
      <w:pPr>
        <w:keepNext/>
        <w:keepLines/>
        <w:spacing w:before="40" w:after="0" w:line="256" w:lineRule="auto"/>
        <w:outlineLvl w:val="3"/>
        <w:rPr>
          <w:rFonts w:eastAsia="DengXian Light" w:cs="Times New Roman"/>
          <w:b/>
          <w:iCs/>
          <w:sz w:val="26"/>
        </w:rPr>
      </w:pPr>
      <w:r w:rsidRPr="00615CC6">
        <w:rPr>
          <w:rFonts w:eastAsia="DengXian Light" w:cs="Times New Roman"/>
          <w:b/>
          <w:iCs/>
          <w:sz w:val="26"/>
        </w:rPr>
        <w:t xml:space="preserve">Infinite time to dance, play basketball, and nap </w:t>
      </w:r>
    </w:p>
    <w:p w14:paraId="1931F8DB" w14:textId="77777777" w:rsidR="00615CC6" w:rsidRPr="00615CC6" w:rsidRDefault="00615CC6" w:rsidP="00615CC6">
      <w:pPr>
        <w:keepNext/>
        <w:keepLines/>
        <w:spacing w:before="40" w:after="0" w:line="256" w:lineRule="auto"/>
        <w:outlineLvl w:val="3"/>
        <w:rPr>
          <w:rFonts w:eastAsia="DengXian Light" w:cs="Times New Roman"/>
          <w:b/>
          <w:iCs/>
          <w:sz w:val="26"/>
        </w:rPr>
      </w:pPr>
      <w:r w:rsidRPr="00615CC6">
        <w:rPr>
          <w:rFonts w:eastAsia="DengXian Light" w:cs="Times New Roman"/>
          <w:b/>
          <w:iCs/>
          <w:sz w:val="26"/>
        </w:rPr>
        <w:t xml:space="preserve">A complete liquidation of billionaires and a reinvestment of their assets </w:t>
      </w:r>
      <w:proofErr w:type="gramStart"/>
      <w:r w:rsidRPr="00615CC6">
        <w:rPr>
          <w:rFonts w:eastAsia="DengXian Light" w:cs="Times New Roman"/>
          <w:b/>
          <w:iCs/>
          <w:sz w:val="26"/>
        </w:rPr>
        <w:t>to</w:t>
      </w:r>
      <w:proofErr w:type="gramEnd"/>
      <w:r w:rsidRPr="00615CC6">
        <w:rPr>
          <w:rFonts w:eastAsia="DengXian Light" w:cs="Times New Roman"/>
          <w:b/>
          <w:iCs/>
          <w:sz w:val="26"/>
        </w:rPr>
        <w:t xml:space="preserve"> public housing</w:t>
      </w:r>
    </w:p>
    <w:p w14:paraId="2D24ACC5" w14:textId="77777777" w:rsidR="00615CC6" w:rsidRPr="00615CC6" w:rsidRDefault="00615CC6" w:rsidP="00615CC6">
      <w:pPr>
        <w:keepNext/>
        <w:keepLines/>
        <w:spacing w:before="40" w:after="0" w:line="256" w:lineRule="auto"/>
        <w:outlineLvl w:val="3"/>
        <w:rPr>
          <w:rFonts w:eastAsia="DengXian Light" w:cs="Times New Roman"/>
          <w:b/>
          <w:iCs/>
          <w:sz w:val="26"/>
        </w:rPr>
      </w:pPr>
      <w:r w:rsidRPr="00615CC6">
        <w:rPr>
          <w:rFonts w:eastAsia="DengXian Light" w:cs="Times New Roman"/>
          <w:b/>
          <w:iCs/>
          <w:sz w:val="26"/>
        </w:rPr>
        <w:t>An end to gentrification</w:t>
      </w:r>
    </w:p>
    <w:p w14:paraId="7304D8C8" w14:textId="77777777" w:rsidR="00615CC6" w:rsidRPr="00615CC6" w:rsidRDefault="00615CC6" w:rsidP="00615CC6">
      <w:pPr>
        <w:keepNext/>
        <w:keepLines/>
        <w:spacing w:before="40" w:after="0" w:line="256" w:lineRule="auto"/>
        <w:outlineLvl w:val="3"/>
        <w:rPr>
          <w:rFonts w:eastAsia="DengXian Light" w:cs="Times New Roman"/>
          <w:b/>
          <w:iCs/>
          <w:sz w:val="26"/>
        </w:rPr>
      </w:pPr>
      <w:r w:rsidRPr="00615CC6">
        <w:rPr>
          <w:rFonts w:eastAsia="DengXian Light" w:cs="Times New Roman"/>
          <w:b/>
          <w:iCs/>
          <w:sz w:val="26"/>
        </w:rPr>
        <w:t>Abolishment of borders</w:t>
      </w:r>
    </w:p>
    <w:p w14:paraId="1BFD5AFB" w14:textId="77777777" w:rsidR="00615CC6" w:rsidRPr="00615CC6" w:rsidRDefault="00615CC6" w:rsidP="00615CC6">
      <w:pPr>
        <w:keepNext/>
        <w:keepLines/>
        <w:spacing w:before="40" w:after="0" w:line="256" w:lineRule="auto"/>
        <w:outlineLvl w:val="3"/>
        <w:rPr>
          <w:rFonts w:eastAsia="DengXian Light" w:cs="Times New Roman"/>
          <w:b/>
          <w:iCs/>
          <w:sz w:val="26"/>
        </w:rPr>
      </w:pPr>
      <w:r w:rsidRPr="00615CC6">
        <w:rPr>
          <w:rFonts w:eastAsia="DengXian Light" w:cs="Times New Roman"/>
          <w:b/>
          <w:iCs/>
          <w:sz w:val="26"/>
        </w:rPr>
        <w:t xml:space="preserve">Abolish Private </w:t>
      </w:r>
      <w:proofErr w:type="gramStart"/>
      <w:r w:rsidRPr="00615CC6">
        <w:rPr>
          <w:rFonts w:eastAsia="DengXian Light" w:cs="Times New Roman"/>
          <w:b/>
          <w:iCs/>
          <w:sz w:val="26"/>
        </w:rPr>
        <w:t>property</w:t>
      </w:r>
      <w:proofErr w:type="gramEnd"/>
    </w:p>
    <w:p w14:paraId="61981F6E" w14:textId="77777777" w:rsidR="00615CC6" w:rsidRPr="00615CC6" w:rsidRDefault="00615CC6" w:rsidP="00615CC6">
      <w:pPr>
        <w:keepNext/>
        <w:keepLines/>
        <w:spacing w:before="40" w:after="0" w:line="256" w:lineRule="auto"/>
        <w:outlineLvl w:val="3"/>
        <w:rPr>
          <w:rFonts w:eastAsia="DengXian Light" w:cs="Times New Roman"/>
          <w:b/>
          <w:iCs/>
          <w:sz w:val="26"/>
        </w:rPr>
      </w:pPr>
      <w:r w:rsidRPr="00615CC6">
        <w:rPr>
          <w:rFonts w:eastAsia="DengXian Light" w:cs="Times New Roman"/>
          <w:b/>
          <w:iCs/>
          <w:sz w:val="26"/>
        </w:rPr>
        <w:t xml:space="preserve">An increase </w:t>
      </w:r>
      <w:proofErr w:type="gramStart"/>
      <w:r w:rsidRPr="00615CC6">
        <w:rPr>
          <w:rFonts w:eastAsia="DengXian Light" w:cs="Times New Roman"/>
          <w:b/>
          <w:iCs/>
          <w:sz w:val="26"/>
        </w:rPr>
        <w:t>of</w:t>
      </w:r>
      <w:proofErr w:type="gramEnd"/>
      <w:r w:rsidRPr="00615CC6">
        <w:rPr>
          <w:rFonts w:eastAsia="DengXian Light" w:cs="Times New Roman"/>
          <w:b/>
          <w:iCs/>
          <w:sz w:val="26"/>
        </w:rPr>
        <w:t xml:space="preserve"> public safety</w:t>
      </w:r>
    </w:p>
    <w:p w14:paraId="23FAAD68" w14:textId="77777777" w:rsidR="00615CC6" w:rsidRPr="00615CC6" w:rsidRDefault="00615CC6" w:rsidP="00615CC6">
      <w:pPr>
        <w:keepNext/>
        <w:keepLines/>
        <w:spacing w:before="40" w:after="0" w:line="256" w:lineRule="auto"/>
        <w:outlineLvl w:val="3"/>
        <w:rPr>
          <w:rFonts w:eastAsia="DengXian Light" w:cs="Times New Roman"/>
          <w:b/>
          <w:iCs/>
          <w:sz w:val="26"/>
        </w:rPr>
      </w:pPr>
      <w:r w:rsidRPr="00615CC6">
        <w:rPr>
          <w:rFonts w:eastAsia="DengXian Light" w:cs="Times New Roman"/>
          <w:b/>
          <w:iCs/>
          <w:sz w:val="26"/>
        </w:rPr>
        <w:t>Impossible and Mundane demands foster a relentless refusal against capitalism, gentrification, and exploitative labor practices.</w:t>
      </w:r>
    </w:p>
    <w:p w14:paraId="62DB3E94" w14:textId="77777777" w:rsidR="00615CC6" w:rsidRPr="00615CC6" w:rsidRDefault="00615CC6" w:rsidP="00615CC6">
      <w:pPr>
        <w:spacing w:line="256" w:lineRule="auto"/>
        <w:rPr>
          <w:rFonts w:eastAsia="Calibri"/>
        </w:rPr>
      </w:pPr>
      <w:proofErr w:type="spellStart"/>
      <w:r w:rsidRPr="00615CC6">
        <w:rPr>
          <w:rFonts w:eastAsia="Calibri"/>
          <w:b/>
          <w:bCs/>
          <w:sz w:val="26"/>
        </w:rPr>
        <w:t>Hulsether</w:t>
      </w:r>
      <w:proofErr w:type="spellEnd"/>
      <w:r w:rsidRPr="00615CC6">
        <w:rPr>
          <w:rFonts w:eastAsia="Calibri"/>
          <w:b/>
          <w:bCs/>
          <w:sz w:val="26"/>
        </w:rPr>
        <w:t xml:space="preserve"> 23 </w:t>
      </w:r>
      <w:r w:rsidRPr="00615CC6">
        <w:rPr>
          <w:rFonts w:eastAsia="Calibri"/>
        </w:rPr>
        <w:t xml:space="preserve">(Lucia Hulsether, Professor, department of religious Studies @ Skidmore College, “Capitalist Humanitarianism”, Duke university press, https://www.dukeupress.edu/capitalist-humanitarianism)] </w:t>
      </w:r>
      <w:proofErr w:type="spellStart"/>
      <w:r w:rsidRPr="00615CC6">
        <w:rPr>
          <w:rFonts w:eastAsia="Calibri"/>
        </w:rPr>
        <w:t>wesel</w:t>
      </w:r>
      <w:proofErr w:type="spellEnd"/>
      <w:r w:rsidRPr="00615CC6">
        <w:rPr>
          <w:rFonts w:eastAsia="Calibri"/>
        </w:rPr>
        <w:t xml:space="preserve"> r/c </w:t>
      </w:r>
      <w:proofErr w:type="spellStart"/>
      <w:r w:rsidRPr="00615CC6">
        <w:rPr>
          <w:rFonts w:eastAsia="Calibri"/>
        </w:rPr>
        <w:t>meza</w:t>
      </w:r>
      <w:proofErr w:type="spellEnd"/>
      <w:r w:rsidRPr="00615CC6">
        <w:rPr>
          <w:rFonts w:eastAsia="Calibri"/>
        </w:rPr>
        <w:t xml:space="preserve">  </w:t>
      </w:r>
    </w:p>
    <w:p w14:paraId="0FFC9EC4" w14:textId="77777777" w:rsidR="00615CC6" w:rsidRPr="00615CC6" w:rsidRDefault="00615CC6" w:rsidP="00615CC6">
      <w:pPr>
        <w:spacing w:line="256" w:lineRule="auto"/>
        <w:rPr>
          <w:rFonts w:eastAsia="Calibri"/>
          <w:b/>
          <w:bCs/>
          <w:u w:val="single"/>
        </w:rPr>
      </w:pPr>
      <w:r w:rsidRPr="00615CC6">
        <w:rPr>
          <w:rFonts w:eastAsia="Calibri"/>
          <w:u w:val="single"/>
        </w:rPr>
        <w:t>One need not slog through reformist theologies</w:t>
      </w:r>
      <w:r w:rsidRPr="00615CC6">
        <w:rPr>
          <w:rFonts w:eastAsia="Calibri"/>
          <w:sz w:val="14"/>
        </w:rPr>
        <w:t xml:space="preserve"> of total depravity to develop this understanding; you can look to the history of philosophy and cultural studies for resonant interventions.8 Theodor Adorno, writing in exile from </w:t>
      </w:r>
      <w:r w:rsidRPr="00615CC6">
        <w:rPr>
          <w:rFonts w:eastAsia="Calibri"/>
          <w:u w:val="single"/>
        </w:rPr>
        <w:t>Third Reich Germany</w:t>
      </w:r>
      <w:r w:rsidRPr="00615CC6">
        <w:rPr>
          <w:rFonts w:eastAsia="Calibri"/>
          <w:sz w:val="14"/>
        </w:rPr>
        <w:t xml:space="preserve">, wrote </w:t>
      </w:r>
      <w:r w:rsidRPr="00615CC6">
        <w:rPr>
          <w:rFonts w:eastAsia="Calibri"/>
          <w:u w:val="single"/>
        </w:rPr>
        <w:t>against the fantasy of finding an exit from the boundless prison, camp, and sweatshop that he saw surrounding him. “</w:t>
      </w:r>
      <w:r w:rsidRPr="00E751E4">
        <w:rPr>
          <w:rFonts w:eastAsia="Calibri"/>
          <w:b/>
          <w:bCs/>
          <w:highlight w:val="cyan"/>
          <w:u w:val="single"/>
        </w:rPr>
        <w:t>There is no way out</w:t>
      </w:r>
      <w:r w:rsidRPr="00615CC6">
        <w:rPr>
          <w:rFonts w:eastAsia="Calibri"/>
          <w:sz w:val="14"/>
        </w:rPr>
        <w:t xml:space="preserve"> of entanglement,” he writes. “</w:t>
      </w:r>
      <w:r w:rsidRPr="00615CC6">
        <w:rPr>
          <w:rFonts w:eastAsia="Calibri"/>
          <w:u w:val="single"/>
        </w:rPr>
        <w:t xml:space="preserve">The only responsible course is to </w:t>
      </w:r>
      <w:r w:rsidRPr="00615CC6">
        <w:rPr>
          <w:rFonts w:eastAsia="Calibri"/>
          <w:b/>
          <w:bCs/>
          <w:u w:val="single"/>
        </w:rPr>
        <w:t>deny oneself the ideological misuse of one’s own existence</w:t>
      </w:r>
      <w:r w:rsidRPr="00615CC6">
        <w:rPr>
          <w:rFonts w:eastAsia="Calibri"/>
          <w:sz w:val="14"/>
        </w:rPr>
        <w:t xml:space="preserve">, and for the rest to </w:t>
      </w:r>
      <w:r w:rsidRPr="00615CC6">
        <w:rPr>
          <w:rFonts w:eastAsia="Calibri"/>
          <w:u w:val="single"/>
        </w:rPr>
        <w:t>conduct oneself in private as modestly, unobtrusively, and unpretentiously as required</w:t>
      </w:r>
      <w:r w:rsidRPr="00615CC6">
        <w:rPr>
          <w:rFonts w:eastAsia="Calibri"/>
          <w:sz w:val="14"/>
        </w:rPr>
        <w:t xml:space="preserve">, no longer by good upbringing, but by the shame of still having air to breathe, in hell.”9 </w:t>
      </w:r>
      <w:r w:rsidRPr="00615CC6">
        <w:rPr>
          <w:rFonts w:eastAsia="Calibri"/>
          <w:b/>
          <w:bCs/>
          <w:u w:val="single"/>
        </w:rPr>
        <w:t xml:space="preserve">If </w:t>
      </w:r>
      <w:r w:rsidRPr="00E751E4">
        <w:rPr>
          <w:rFonts w:eastAsia="Calibri"/>
          <w:b/>
          <w:bCs/>
          <w:highlight w:val="cyan"/>
          <w:u w:val="single"/>
        </w:rPr>
        <w:t>apocalypse has already happened, the question is not about becoming good</w:t>
      </w:r>
      <w:r w:rsidRPr="00615CC6">
        <w:rPr>
          <w:rFonts w:eastAsia="Calibri"/>
          <w:b/>
          <w:bCs/>
          <w:u w:val="single"/>
        </w:rPr>
        <w:t xml:space="preserve"> or doing good. The question that follows critiques of pervasive violence </w:t>
      </w:r>
      <w:r w:rsidRPr="00E751E4">
        <w:rPr>
          <w:rFonts w:eastAsia="Calibri"/>
          <w:b/>
          <w:bCs/>
          <w:highlight w:val="cyan"/>
          <w:u w:val="single"/>
        </w:rPr>
        <w:t>should not be “what is the alternative</w:t>
      </w:r>
      <w:r w:rsidRPr="00615CC6">
        <w:rPr>
          <w:rFonts w:eastAsia="Calibri"/>
          <w:b/>
          <w:bCs/>
          <w:u w:val="single"/>
        </w:rPr>
        <w:t xml:space="preserve">?” The question is </w:t>
      </w:r>
      <w:r w:rsidRPr="00E751E4">
        <w:rPr>
          <w:rFonts w:eastAsia="Calibri"/>
          <w:b/>
          <w:bCs/>
          <w:highlight w:val="cyan"/>
          <w:u w:val="single"/>
        </w:rPr>
        <w:t>what it would look like to not misuse existence</w:t>
      </w:r>
      <w:r w:rsidRPr="00615CC6">
        <w:rPr>
          <w:rFonts w:eastAsia="Calibri"/>
          <w:b/>
          <w:bCs/>
          <w:u w:val="single"/>
        </w:rPr>
        <w:t xml:space="preserve"> in what </w:t>
      </w:r>
      <w:proofErr w:type="gramStart"/>
      <w:r w:rsidRPr="00615CC6">
        <w:rPr>
          <w:rFonts w:eastAsia="Calibri"/>
          <w:b/>
          <w:bCs/>
          <w:u w:val="single"/>
        </w:rPr>
        <w:t>is already a ruined landscape</w:t>
      </w:r>
      <w:proofErr w:type="gramEnd"/>
      <w:r w:rsidRPr="00615CC6">
        <w:rPr>
          <w:rFonts w:eastAsia="Calibri"/>
          <w:sz w:val="14"/>
        </w:rPr>
        <w:t xml:space="preserve">. If Adorno does not go so far, it should be underlined that, for many intellectuals shaped by philosophical pessimisms, to not misuse is to be constantly fighting and critiquing. </w:t>
      </w:r>
      <w:r w:rsidRPr="00615CC6">
        <w:rPr>
          <w:rFonts w:eastAsia="Calibri"/>
          <w:u w:val="single"/>
        </w:rPr>
        <w:t>There is no way out.</w:t>
      </w:r>
      <w:r w:rsidRPr="00615CC6">
        <w:rPr>
          <w:rFonts w:eastAsia="Calibri"/>
          <w:sz w:val="14"/>
        </w:rPr>
        <w:t xml:space="preserve"> </w:t>
      </w:r>
      <w:r w:rsidRPr="00615CC6">
        <w:rPr>
          <w:rFonts w:eastAsia="Calibri"/>
          <w:u w:val="single"/>
        </w:rPr>
        <w:t>This is not a bad lens for Left organizing</w:t>
      </w:r>
      <w:r w:rsidRPr="00615CC6">
        <w:rPr>
          <w:rFonts w:eastAsia="Calibri"/>
          <w:sz w:val="14"/>
        </w:rPr>
        <w:t xml:space="preserve">. The fight for collective bargaining rights or the decision to take arrest when a confrontation escalated—none of this was moral heroism. It was, </w:t>
      </w:r>
      <w:proofErr w:type="gramStart"/>
      <w:r w:rsidRPr="00615CC6">
        <w:rPr>
          <w:rFonts w:eastAsia="Calibri"/>
          <w:sz w:val="14"/>
        </w:rPr>
        <w:t>on</w:t>
      </w:r>
      <w:proofErr w:type="gramEnd"/>
      <w:r w:rsidRPr="00615CC6">
        <w:rPr>
          <w:rFonts w:eastAsia="Calibri"/>
          <w:sz w:val="14"/>
        </w:rPr>
        <w:t xml:space="preserve"> my assessment, </w:t>
      </w:r>
      <w:proofErr w:type="gramStart"/>
      <w:r w:rsidRPr="00615CC6">
        <w:rPr>
          <w:rFonts w:eastAsia="Calibri"/>
          <w:sz w:val="14"/>
        </w:rPr>
        <w:t>in light of</w:t>
      </w:r>
      <w:proofErr w:type="gramEnd"/>
      <w:r w:rsidRPr="00615CC6">
        <w:rPr>
          <w:rFonts w:eastAsia="Calibri"/>
          <w:sz w:val="14"/>
        </w:rPr>
        <w:t xml:space="preserve"> the contingencies and affordances of the time, </w:t>
      </w:r>
      <w:r w:rsidRPr="00615CC6">
        <w:rPr>
          <w:rFonts w:eastAsia="Calibri"/>
          <w:b/>
          <w:bCs/>
          <w:u w:val="single"/>
        </w:rPr>
        <w:t xml:space="preserve">the </w:t>
      </w:r>
      <w:proofErr w:type="gramStart"/>
      <w:r w:rsidRPr="00E751E4">
        <w:rPr>
          <w:rFonts w:eastAsia="Calibri"/>
          <w:b/>
          <w:bCs/>
          <w:highlight w:val="cyan"/>
          <w:u w:val="single"/>
        </w:rPr>
        <w:t>least-unethical</w:t>
      </w:r>
      <w:proofErr w:type="gramEnd"/>
      <w:r w:rsidRPr="00E751E4">
        <w:rPr>
          <w:rFonts w:eastAsia="Calibri"/>
          <w:b/>
          <w:bCs/>
          <w:highlight w:val="cyan"/>
          <w:u w:val="single"/>
        </w:rPr>
        <w:t xml:space="preserve"> way to relate to the gruesome institutions</w:t>
      </w:r>
      <w:r w:rsidRPr="00615CC6">
        <w:rPr>
          <w:rFonts w:eastAsia="Calibri"/>
          <w:sz w:val="14"/>
        </w:rPr>
        <w:t xml:space="preserve"> with which my life was entangled. This is where I find a </w:t>
      </w:r>
      <w:r w:rsidRPr="00615CC6">
        <w:rPr>
          <w:rFonts w:eastAsia="Calibri"/>
          <w:u w:val="single"/>
        </w:rPr>
        <w:t>second, more direct, answer to the question about what I want instead of capitalist humanitarianism</w:t>
      </w:r>
      <w:r w:rsidRPr="00615CC6">
        <w:rPr>
          <w:rFonts w:eastAsia="Calibri"/>
          <w:sz w:val="14"/>
        </w:rPr>
        <w:t xml:space="preserve">: </w:t>
      </w:r>
      <w:r w:rsidRPr="00E751E4">
        <w:rPr>
          <w:rFonts w:eastAsia="Calibri"/>
          <w:b/>
          <w:bCs/>
          <w:highlight w:val="cyan"/>
          <w:u w:val="single"/>
        </w:rPr>
        <w:t>I want everything</w:t>
      </w:r>
      <w:r w:rsidRPr="00615CC6">
        <w:rPr>
          <w:rFonts w:eastAsia="Calibri"/>
          <w:sz w:val="14"/>
        </w:rPr>
        <w:t xml:space="preserve">.10 </w:t>
      </w:r>
      <w:r w:rsidRPr="00615CC6">
        <w:rPr>
          <w:rFonts w:eastAsia="Calibri"/>
          <w:u w:val="single"/>
        </w:rPr>
        <w:t xml:space="preserve">I want my university to divest from </w:t>
      </w:r>
      <w:proofErr w:type="gramStart"/>
      <w:r w:rsidRPr="00615CC6">
        <w:rPr>
          <w:rFonts w:eastAsia="Calibri"/>
          <w:u w:val="single"/>
        </w:rPr>
        <w:t>carbon</w:t>
      </w:r>
      <w:proofErr w:type="gramEnd"/>
      <w:r w:rsidRPr="00615CC6">
        <w:rPr>
          <w:rFonts w:eastAsia="Calibri"/>
          <w:u w:val="single"/>
        </w:rPr>
        <w:t xml:space="preserve"> and I want an </w:t>
      </w:r>
      <w:r w:rsidRPr="00E751E4">
        <w:rPr>
          <w:rFonts w:eastAsia="Calibri"/>
          <w:highlight w:val="cyan"/>
          <w:u w:val="single"/>
        </w:rPr>
        <w:t>immediate cessation of</w:t>
      </w:r>
      <w:r w:rsidRPr="00615CC6">
        <w:rPr>
          <w:rFonts w:eastAsia="Calibri"/>
          <w:u w:val="single"/>
        </w:rPr>
        <w:t xml:space="preserve"> all oil </w:t>
      </w:r>
      <w:r w:rsidRPr="00E751E4">
        <w:rPr>
          <w:rFonts w:eastAsia="Calibri"/>
          <w:highlight w:val="cyan"/>
          <w:u w:val="single"/>
        </w:rPr>
        <w:t>drilling</w:t>
      </w:r>
      <w:r w:rsidRPr="00615CC6">
        <w:rPr>
          <w:rFonts w:eastAsia="Calibri"/>
          <w:u w:val="single"/>
        </w:rPr>
        <w:t>. I want you to stop buying things from the ten-headed monster disguised as an online megastore</w:t>
      </w:r>
      <w:r w:rsidRPr="00615CC6">
        <w:rPr>
          <w:rFonts w:eastAsia="Calibri"/>
          <w:sz w:val="14"/>
        </w:rPr>
        <w:t xml:space="preserve">, and then </w:t>
      </w:r>
      <w:r w:rsidRPr="00615CC6">
        <w:rPr>
          <w:rFonts w:eastAsia="Calibri"/>
          <w:u w:val="single"/>
        </w:rPr>
        <w:t xml:space="preserve">I want to </w:t>
      </w:r>
      <w:r w:rsidRPr="00E751E4">
        <w:rPr>
          <w:rFonts w:eastAsia="Calibri"/>
          <w:highlight w:val="cyan"/>
          <w:u w:val="single"/>
        </w:rPr>
        <w:t>liquidate</w:t>
      </w:r>
      <w:r w:rsidRPr="00615CC6">
        <w:rPr>
          <w:rFonts w:eastAsia="Calibri"/>
          <w:u w:val="single"/>
        </w:rPr>
        <w:t xml:space="preserve"> the assets of </w:t>
      </w:r>
      <w:r w:rsidRPr="00E751E4">
        <w:rPr>
          <w:rFonts w:eastAsia="Calibri"/>
          <w:highlight w:val="cyan"/>
          <w:u w:val="single"/>
        </w:rPr>
        <w:t>billionaires</w:t>
      </w:r>
      <w:r w:rsidRPr="00615CC6">
        <w:rPr>
          <w:rFonts w:eastAsia="Calibri"/>
          <w:u w:val="single"/>
        </w:rPr>
        <w:t xml:space="preserve"> </w:t>
      </w:r>
      <w:r w:rsidRPr="00E751E4">
        <w:rPr>
          <w:rFonts w:eastAsia="Calibri"/>
          <w:highlight w:val="cyan"/>
          <w:u w:val="single"/>
        </w:rPr>
        <w:t>and</w:t>
      </w:r>
      <w:r w:rsidRPr="00615CC6">
        <w:rPr>
          <w:rFonts w:eastAsia="Calibri"/>
          <w:u w:val="single"/>
        </w:rPr>
        <w:t xml:space="preserve"> </w:t>
      </w:r>
      <w:r w:rsidRPr="00E751E4">
        <w:rPr>
          <w:rFonts w:eastAsia="Calibri"/>
          <w:highlight w:val="cyan"/>
          <w:u w:val="single"/>
        </w:rPr>
        <w:t>reinvest</w:t>
      </w:r>
      <w:r w:rsidRPr="00615CC6">
        <w:rPr>
          <w:rFonts w:eastAsia="Calibri"/>
          <w:u w:val="single"/>
        </w:rPr>
        <w:t xml:space="preserve"> them </w:t>
      </w:r>
      <w:r w:rsidRPr="00813B58">
        <w:rPr>
          <w:rFonts w:eastAsia="Calibri"/>
          <w:u w:val="single"/>
        </w:rPr>
        <w:t>in</w:t>
      </w:r>
      <w:r w:rsidRPr="00615CC6">
        <w:rPr>
          <w:rFonts w:eastAsia="Calibri"/>
          <w:u w:val="single"/>
        </w:rPr>
        <w:t xml:space="preserve"> public </w:t>
      </w:r>
      <w:r w:rsidRPr="00813B58">
        <w:rPr>
          <w:rFonts w:eastAsia="Calibri"/>
          <w:u w:val="single"/>
        </w:rPr>
        <w:t>housing</w:t>
      </w:r>
      <w:r w:rsidRPr="00615CC6">
        <w:rPr>
          <w:rFonts w:eastAsia="Calibri"/>
          <w:u w:val="single"/>
        </w:rPr>
        <w:t xml:space="preserve"> and public parks</w:t>
      </w:r>
      <w:r w:rsidRPr="00615CC6">
        <w:rPr>
          <w:rFonts w:eastAsia="Calibri"/>
          <w:sz w:val="14"/>
        </w:rPr>
        <w:t xml:space="preserve">. I want us to </w:t>
      </w:r>
      <w:r w:rsidRPr="00615CC6">
        <w:rPr>
          <w:rFonts w:eastAsia="Calibri"/>
          <w:u w:val="single"/>
        </w:rPr>
        <w:t xml:space="preserve">go to the next zoning board meeting and block whatever property developer is gentrifying our city. I want to read more books and, when we do, </w:t>
      </w:r>
      <w:proofErr w:type="gramStart"/>
      <w:r w:rsidRPr="00615CC6">
        <w:rPr>
          <w:rFonts w:eastAsia="Calibri"/>
          <w:u w:val="single"/>
        </w:rPr>
        <w:t>to get</w:t>
      </w:r>
      <w:proofErr w:type="gramEnd"/>
      <w:r w:rsidRPr="00615CC6">
        <w:rPr>
          <w:rFonts w:eastAsia="Calibri"/>
          <w:u w:val="single"/>
        </w:rPr>
        <w:t xml:space="preserve"> them from our local library</w:t>
      </w:r>
      <w:r w:rsidRPr="00615CC6">
        <w:rPr>
          <w:rFonts w:eastAsia="Calibri"/>
          <w:sz w:val="14"/>
        </w:rPr>
        <w:t xml:space="preserve">. I want us all to have </w:t>
      </w:r>
      <w:r w:rsidRPr="00E751E4">
        <w:rPr>
          <w:rFonts w:eastAsia="Calibri"/>
          <w:b/>
          <w:bCs/>
          <w:highlight w:val="cyan"/>
          <w:u w:val="single"/>
        </w:rPr>
        <w:t>infinite time for</w:t>
      </w:r>
      <w:r w:rsidRPr="00615CC6">
        <w:rPr>
          <w:rFonts w:eastAsia="Calibri"/>
          <w:b/>
          <w:bCs/>
          <w:u w:val="single"/>
        </w:rPr>
        <w:t xml:space="preserve"> pickup </w:t>
      </w:r>
      <w:r w:rsidRPr="00E751E4">
        <w:rPr>
          <w:rFonts w:eastAsia="Calibri"/>
          <w:b/>
          <w:bCs/>
          <w:highlight w:val="cyan"/>
          <w:u w:val="single"/>
        </w:rPr>
        <w:t>basketball</w:t>
      </w:r>
      <w:r w:rsidRPr="00615CC6">
        <w:rPr>
          <w:rFonts w:eastAsia="Calibri"/>
          <w:u w:val="single"/>
        </w:rPr>
        <w:t>, for going out dancing, for naps, and for whatever other pleasures we have been missing</w:t>
      </w:r>
      <w:r w:rsidRPr="00615CC6">
        <w:rPr>
          <w:rFonts w:eastAsia="Calibri"/>
          <w:sz w:val="14"/>
        </w:rPr>
        <w:t xml:space="preserve">. I want </w:t>
      </w:r>
      <w:r w:rsidRPr="00615CC6">
        <w:rPr>
          <w:rFonts w:eastAsia="Calibri"/>
          <w:u w:val="single"/>
        </w:rPr>
        <w:t>free and universal comprehensive healthcare</w:t>
      </w:r>
      <w:r w:rsidRPr="00615CC6">
        <w:rPr>
          <w:rFonts w:eastAsia="Calibri"/>
          <w:sz w:val="14"/>
        </w:rPr>
        <w:t xml:space="preserve"> for all people. I want everyone I know to turn down all promotions into management, even if there is a cost to that refusal. I want you to </w:t>
      </w:r>
      <w:r w:rsidRPr="00615CC6">
        <w:rPr>
          <w:rFonts w:eastAsia="Calibri"/>
          <w:u w:val="single"/>
        </w:rPr>
        <w:t>give all your cash to the next street musician you see</w:t>
      </w:r>
      <w:r w:rsidRPr="00615CC6">
        <w:rPr>
          <w:rFonts w:eastAsia="Calibri"/>
          <w:sz w:val="14"/>
        </w:rPr>
        <w:t xml:space="preserve">. I </w:t>
      </w:r>
      <w:proofErr w:type="gramStart"/>
      <w:r w:rsidRPr="00615CC6">
        <w:rPr>
          <w:rFonts w:eastAsia="Calibri"/>
          <w:sz w:val="14"/>
        </w:rPr>
        <w:t>want</w:t>
      </w:r>
      <w:proofErr w:type="gramEnd"/>
      <w:r w:rsidRPr="00615CC6">
        <w:rPr>
          <w:rFonts w:eastAsia="Calibri"/>
          <w:sz w:val="14"/>
        </w:rPr>
        <w:t xml:space="preserve"> to be clear that </w:t>
      </w:r>
      <w:r w:rsidRPr="00E751E4">
        <w:rPr>
          <w:rFonts w:eastAsia="Calibri"/>
          <w:b/>
          <w:bCs/>
          <w:highlight w:val="cyan"/>
          <w:u w:val="single"/>
        </w:rPr>
        <w:t>none of this is adequate</w:t>
      </w:r>
      <w:r w:rsidRPr="00615CC6">
        <w:rPr>
          <w:rFonts w:eastAsia="Calibri"/>
          <w:sz w:val="14"/>
        </w:rPr>
        <w:t xml:space="preserve">. </w:t>
      </w:r>
      <w:r w:rsidRPr="00615CC6">
        <w:rPr>
          <w:rFonts w:eastAsia="Calibri"/>
          <w:b/>
          <w:bCs/>
          <w:u w:val="single"/>
        </w:rPr>
        <w:t xml:space="preserve">A </w:t>
      </w:r>
      <w:r w:rsidRPr="00E751E4">
        <w:rPr>
          <w:rFonts w:eastAsia="Calibri"/>
          <w:b/>
          <w:bCs/>
          <w:highlight w:val="cyan"/>
          <w:u w:val="single"/>
        </w:rPr>
        <w:t>politics anchored in pessimism makes impossible</w:t>
      </w:r>
      <w:r w:rsidRPr="00615CC6">
        <w:rPr>
          <w:rFonts w:eastAsia="Calibri"/>
          <w:b/>
          <w:bCs/>
          <w:u w:val="single"/>
        </w:rPr>
        <w:t xml:space="preserve"> and mundane </w:t>
      </w:r>
      <w:r w:rsidRPr="00E751E4">
        <w:rPr>
          <w:rFonts w:eastAsia="Calibri"/>
          <w:b/>
          <w:bCs/>
          <w:highlight w:val="cyan"/>
          <w:u w:val="single"/>
        </w:rPr>
        <w:t>demands</w:t>
      </w:r>
      <w:r w:rsidRPr="00615CC6">
        <w:rPr>
          <w:rFonts w:eastAsia="Calibri"/>
          <w:b/>
          <w:bCs/>
          <w:u w:val="single"/>
        </w:rPr>
        <w:t xml:space="preserve">, and </w:t>
      </w:r>
      <w:r w:rsidRPr="00813B58">
        <w:rPr>
          <w:rFonts w:eastAsia="Calibri"/>
          <w:b/>
          <w:bCs/>
          <w:u w:val="single"/>
        </w:rPr>
        <w:t>then it demands more</w:t>
      </w:r>
      <w:r w:rsidRPr="00813B58">
        <w:rPr>
          <w:rFonts w:eastAsia="Calibri"/>
          <w:sz w:val="14"/>
        </w:rPr>
        <w:t xml:space="preserve">. It is </w:t>
      </w:r>
      <w:r w:rsidRPr="00813B58">
        <w:rPr>
          <w:rFonts w:eastAsia="Calibri"/>
          <w:b/>
          <w:bCs/>
          <w:u w:val="single"/>
        </w:rPr>
        <w:t>relentless in its critique not only of power but also of its own desires, methods, and expectations</w:t>
      </w:r>
      <w:r w:rsidRPr="00813B58">
        <w:rPr>
          <w:rFonts w:eastAsia="Calibri"/>
          <w:sz w:val="14"/>
        </w:rPr>
        <w:t xml:space="preserve">. </w:t>
      </w:r>
      <w:r w:rsidRPr="00813B58">
        <w:rPr>
          <w:rFonts w:eastAsia="Calibri"/>
          <w:u w:val="single"/>
        </w:rPr>
        <w:t>It is in constant motion: each flight triggers another pursuit</w:t>
      </w:r>
      <w:r w:rsidRPr="00615CC6">
        <w:rPr>
          <w:rFonts w:eastAsia="Calibri"/>
          <w:sz w:val="14"/>
        </w:rPr>
        <w:t xml:space="preserve">. </w:t>
      </w:r>
      <w:r w:rsidRPr="00615CC6">
        <w:rPr>
          <w:rFonts w:eastAsia="Calibri"/>
          <w:u w:val="single"/>
        </w:rPr>
        <w:t>In mapping the violence of our surrounds and dreaming ways to break its operations, fleeting solidarities and delicate sanctuaries can emerge.</w:t>
      </w:r>
      <w:r w:rsidRPr="00615CC6">
        <w:rPr>
          <w:rFonts w:eastAsia="Calibri"/>
          <w:sz w:val="14"/>
        </w:rPr>
        <w:t xml:space="preserve"> </w:t>
      </w:r>
      <w:r w:rsidRPr="00E751E4">
        <w:rPr>
          <w:rFonts w:eastAsia="Calibri"/>
          <w:b/>
          <w:bCs/>
          <w:highlight w:val="cyan"/>
          <w:u w:val="single"/>
        </w:rPr>
        <w:t>We find space to gasp for air</w:t>
      </w:r>
      <w:r w:rsidRPr="00615CC6">
        <w:rPr>
          <w:rFonts w:eastAsia="Calibri"/>
          <w:sz w:val="14"/>
        </w:rPr>
        <w:t xml:space="preserve">. </w:t>
      </w:r>
      <w:r w:rsidRPr="00615CC6">
        <w:rPr>
          <w:rFonts w:eastAsia="Calibri"/>
          <w:b/>
          <w:bCs/>
          <w:u w:val="single"/>
        </w:rPr>
        <w:t>Don’t stop moving</w:t>
      </w:r>
      <w:r w:rsidRPr="00615CC6">
        <w:rPr>
          <w:rFonts w:eastAsia="Calibri"/>
          <w:sz w:val="14"/>
        </w:rPr>
        <w:t xml:space="preserve">. Precisely because </w:t>
      </w:r>
      <w:r w:rsidRPr="00813B58">
        <w:rPr>
          <w:rFonts w:eastAsia="Calibri"/>
          <w:b/>
          <w:iCs/>
          <w:u w:val="single"/>
        </w:rPr>
        <w:t>power</w:t>
      </w:r>
      <w:r w:rsidRPr="00813B58">
        <w:rPr>
          <w:rFonts w:eastAsia="Calibri"/>
          <w:b/>
          <w:bCs/>
          <w:u w:val="single"/>
        </w:rPr>
        <w:t xml:space="preserve"> resists uniformity</w:t>
      </w:r>
      <w:r w:rsidRPr="00615CC6">
        <w:rPr>
          <w:rFonts w:eastAsia="Calibri"/>
          <w:b/>
          <w:bCs/>
          <w:u w:val="single"/>
        </w:rPr>
        <w:t xml:space="preserve">—because </w:t>
      </w:r>
      <w:r w:rsidRPr="00E751E4">
        <w:rPr>
          <w:rFonts w:eastAsia="Calibri"/>
          <w:b/>
          <w:bCs/>
          <w:highlight w:val="cyan"/>
          <w:u w:val="single"/>
        </w:rPr>
        <w:t xml:space="preserve">it is incomplete </w:t>
      </w:r>
      <w:r w:rsidRPr="00615CC6">
        <w:rPr>
          <w:rFonts w:eastAsia="Calibri"/>
          <w:b/>
          <w:bCs/>
          <w:u w:val="single"/>
        </w:rPr>
        <w:t xml:space="preserve">and dispersed and suffused in our most intimate </w:t>
      </w:r>
      <w:proofErr w:type="gramStart"/>
      <w:r w:rsidRPr="00615CC6">
        <w:rPr>
          <w:rFonts w:eastAsia="Calibri"/>
          <w:b/>
          <w:bCs/>
          <w:u w:val="single"/>
        </w:rPr>
        <w:t>attachments—</w:t>
      </w:r>
      <w:proofErr w:type="gramEnd"/>
      <w:r w:rsidRPr="00813B58">
        <w:rPr>
          <w:rFonts w:eastAsia="Calibri"/>
          <w:b/>
          <w:bCs/>
          <w:u w:val="single"/>
        </w:rPr>
        <w:t>the moment that critique settles on resolution is the moment of its arrest</w:t>
      </w:r>
      <w:r w:rsidRPr="00813B58">
        <w:rPr>
          <w:rFonts w:eastAsia="Calibri"/>
          <w:sz w:val="14"/>
        </w:rPr>
        <w:t xml:space="preserve">. </w:t>
      </w:r>
      <w:r w:rsidRPr="00813B58">
        <w:rPr>
          <w:rFonts w:eastAsia="Calibri"/>
          <w:b/>
          <w:bCs/>
          <w:u w:val="single"/>
        </w:rPr>
        <w:t xml:space="preserve">It has no “after” or “beyond.” Every act of deconstruction creates something </w:t>
      </w:r>
      <w:proofErr w:type="gramStart"/>
      <w:r w:rsidRPr="00813B58">
        <w:rPr>
          <w:rFonts w:eastAsia="Calibri"/>
          <w:b/>
          <w:bCs/>
          <w:u w:val="single"/>
        </w:rPr>
        <w:t>new—something</w:t>
      </w:r>
      <w:proofErr w:type="gramEnd"/>
      <w:r w:rsidRPr="00813B58">
        <w:rPr>
          <w:rFonts w:eastAsia="Calibri"/>
          <w:b/>
          <w:bCs/>
          <w:u w:val="single"/>
        </w:rPr>
        <w:t xml:space="preserve"> that will eventually need to be torn down.</w:t>
      </w:r>
      <w:r w:rsidRPr="00615CC6">
        <w:rPr>
          <w:rFonts w:eastAsia="Calibri"/>
          <w:b/>
          <w:bCs/>
          <w:u w:val="single"/>
        </w:rPr>
        <w:t xml:space="preserve"> </w:t>
      </w:r>
      <w:bookmarkEnd w:id="1"/>
      <w:bookmarkEnd w:id="2"/>
    </w:p>
    <w:p w14:paraId="3A6F4862" w14:textId="6FEE10BA" w:rsidR="00615CC6" w:rsidRDefault="00615CC6" w:rsidP="00615CC6">
      <w:pPr>
        <w:pStyle w:val="Heading3"/>
      </w:pPr>
      <w:r>
        <w:t>Case</w:t>
      </w:r>
    </w:p>
    <w:p w14:paraId="19D2FEFA" w14:textId="4C9C6248" w:rsidR="00615CC6" w:rsidRDefault="00615CC6" w:rsidP="00615CC6">
      <w:pPr>
        <w:pStyle w:val="Heading4"/>
      </w:pPr>
      <w:r>
        <w:t xml:space="preserve">Vote neg on presumption – the affirmative has not offered a departure from the status quo. At best, presumption means you vote </w:t>
      </w:r>
      <w:proofErr w:type="gramStart"/>
      <w:r>
        <w:t>negative</w:t>
      </w:r>
      <w:proofErr w:type="gramEnd"/>
      <w:r>
        <w:t xml:space="preserve"> because they have not proven their burden on the affirmative. Centering knowledge production in debate does not move past the status quo, it is the status quo. K State has read this </w:t>
      </w:r>
      <w:proofErr w:type="spellStart"/>
      <w:r>
        <w:t>aff</w:t>
      </w:r>
      <w:proofErr w:type="spellEnd"/>
      <w:r>
        <w:t xml:space="preserve"> many times and the structures of debate have not changed. At worst, it’s a large solvency takeout because it proves they </w:t>
      </w:r>
      <w:proofErr w:type="spellStart"/>
      <w:proofErr w:type="gramStart"/>
      <w:r>
        <w:t>cant</w:t>
      </w:r>
      <w:proofErr w:type="spellEnd"/>
      <w:proofErr w:type="gramEnd"/>
      <w:r>
        <w:t xml:space="preserve"> change the structures of debate through their advocacy. </w:t>
      </w:r>
    </w:p>
    <w:p w14:paraId="01DECC8D" w14:textId="77777777" w:rsidR="00497BA1" w:rsidRDefault="00497BA1" w:rsidP="00615CC6"/>
    <w:p w14:paraId="3CAAD3F1" w14:textId="7923CAAE" w:rsidR="006D6F28" w:rsidRPr="006D6F28" w:rsidRDefault="00F529C7" w:rsidP="006D6F28">
      <w:pPr>
        <w:pStyle w:val="Heading4"/>
        <w:rPr>
          <w:rFonts w:eastAsia="Times New Roman" w:cs="Times New Roman"/>
        </w:rPr>
      </w:pPr>
      <w:r>
        <w:t xml:space="preserve">Presenting the </w:t>
      </w:r>
      <w:proofErr w:type="spellStart"/>
      <w:r>
        <w:t>aff</w:t>
      </w:r>
      <w:proofErr w:type="spellEnd"/>
      <w:r>
        <w:t xml:space="preserve"> in a competitive space like debate turns the </w:t>
      </w:r>
      <w:proofErr w:type="spellStart"/>
      <w:proofErr w:type="gramStart"/>
      <w:r>
        <w:t>aff</w:t>
      </w:r>
      <w:proofErr w:type="spellEnd"/>
      <w:r w:rsidR="006D6F28">
        <w:t xml:space="preserve">  -</w:t>
      </w:r>
      <w:proofErr w:type="gramEnd"/>
      <w:r w:rsidR="006D6F28">
        <w:t xml:space="preserve"> </w:t>
      </w:r>
      <w:r w:rsidR="006D6F28" w:rsidRPr="006D6F28">
        <w:rPr>
          <w:rFonts w:eastAsia="Times New Roman" w:cs="Times New Roman"/>
        </w:rPr>
        <w:t xml:space="preserve">None of Heckert assumes the competitive nature of </w:t>
      </w:r>
      <w:proofErr w:type="gramStart"/>
      <w:r w:rsidR="006D6F28" w:rsidRPr="006D6F28">
        <w:rPr>
          <w:rFonts w:eastAsia="Times New Roman" w:cs="Times New Roman"/>
        </w:rPr>
        <w:t>debate</w:t>
      </w:r>
      <w:proofErr w:type="gramEnd"/>
      <w:r w:rsidR="006D6F28" w:rsidRPr="006D6F28">
        <w:rPr>
          <w:rFonts w:eastAsia="Times New Roman" w:cs="Times New Roman"/>
        </w:rPr>
        <w:t xml:space="preserve"> it specifically describes a collaborative academic environment </w:t>
      </w:r>
      <w:r w:rsidR="006D6F28" w:rsidRPr="006D6F28">
        <w:rPr>
          <w:rFonts w:eastAsia="Times New Roman" w:cs="Times New Roman"/>
          <w:u w:val="single"/>
        </w:rPr>
        <w:t>distinct</w:t>
      </w:r>
      <w:r w:rsidR="006D6F28" w:rsidRPr="006D6F28">
        <w:rPr>
          <w:rFonts w:eastAsia="Times New Roman" w:cs="Times New Roman"/>
        </w:rPr>
        <w:t xml:space="preserve"> from debate. It says that </w:t>
      </w:r>
      <w:r w:rsidR="006D6F28" w:rsidRPr="006D6F28">
        <w:rPr>
          <w:rFonts w:eastAsia="Times New Roman" w:cs="Times New Roman"/>
          <w:u w:val="single"/>
        </w:rPr>
        <w:t>fear</w:t>
      </w:r>
      <w:r w:rsidR="006D6F28" w:rsidRPr="006D6F28">
        <w:rPr>
          <w:rFonts w:eastAsia="Times New Roman" w:cs="Times New Roman"/>
        </w:rPr>
        <w:t xml:space="preserve"> or </w:t>
      </w:r>
      <w:r w:rsidR="006D6F28" w:rsidRPr="006D6F28">
        <w:rPr>
          <w:rFonts w:eastAsia="Times New Roman" w:cs="Times New Roman"/>
          <w:u w:val="single"/>
        </w:rPr>
        <w:t xml:space="preserve">negative </w:t>
      </w:r>
      <w:proofErr w:type="spellStart"/>
      <w:proofErr w:type="gramStart"/>
      <w:r w:rsidR="006D6F28" w:rsidRPr="006D6F28">
        <w:rPr>
          <w:rFonts w:eastAsia="Times New Roman" w:cs="Times New Roman"/>
          <w:u w:val="single"/>
        </w:rPr>
        <w:t>affects</w:t>
      </w:r>
      <w:proofErr w:type="spellEnd"/>
      <w:proofErr w:type="gramEnd"/>
      <w:r w:rsidR="006D6F28" w:rsidRPr="006D6F28">
        <w:rPr>
          <w:rFonts w:eastAsia="Times New Roman" w:cs="Times New Roman"/>
        </w:rPr>
        <w:t xml:space="preserve"> are counterproductive. Vote negative to </w:t>
      </w:r>
      <w:r w:rsidR="006D6F28" w:rsidRPr="006D6F28">
        <w:rPr>
          <w:rFonts w:eastAsia="Times New Roman" w:cs="Times New Roman"/>
          <w:u w:val="single"/>
        </w:rPr>
        <w:t>reject</w:t>
      </w:r>
      <w:r w:rsidR="006D6F28" w:rsidRPr="006D6F28">
        <w:rPr>
          <w:rFonts w:eastAsia="Times New Roman" w:cs="Times New Roman"/>
        </w:rPr>
        <w:t xml:space="preserve"> iteration through competition. Inserting a </w:t>
      </w:r>
      <w:proofErr w:type="spellStart"/>
      <w:r w:rsidR="006D6F28" w:rsidRPr="006D6F28">
        <w:rPr>
          <w:rFonts w:eastAsia="Times New Roman" w:cs="Times New Roman"/>
        </w:rPr>
        <w:t>rehighlighting</w:t>
      </w:r>
      <w:proofErr w:type="spellEnd"/>
      <w:r w:rsidR="006D6F28" w:rsidRPr="006D6F28">
        <w:rPr>
          <w:rFonts w:eastAsia="Times New Roman" w:cs="Times New Roman"/>
        </w:rPr>
        <w:t xml:space="preserve"> in blue.</w:t>
      </w:r>
    </w:p>
    <w:p w14:paraId="009187C4" w14:textId="77777777" w:rsidR="006D6F28" w:rsidRPr="006D6F28" w:rsidRDefault="006D6F28" w:rsidP="006D6F28">
      <w:pPr>
        <w:rPr>
          <w:rFonts w:eastAsia="Calibri"/>
        </w:rPr>
      </w:pPr>
      <w:r w:rsidRPr="006D6F28">
        <w:rPr>
          <w:rFonts w:eastAsia="Calibri"/>
          <w:b/>
          <w:bCs/>
          <w:sz w:val="26"/>
        </w:rPr>
        <w:t>Heckert et al 12</w:t>
      </w:r>
      <w:r w:rsidRPr="006D6F28">
        <w:rPr>
          <w:rFonts w:eastAsia="Calibri"/>
        </w:rPr>
        <w:t xml:space="preserve">, *PhD, now a yoga teacher? **Associate Professor of </w:t>
      </w:r>
      <w:proofErr w:type="gramStart"/>
      <w:r w:rsidRPr="006D6F28">
        <w:rPr>
          <w:rFonts w:eastAsia="Calibri"/>
        </w:rPr>
        <w:t>Sociology @</w:t>
      </w:r>
      <w:proofErr w:type="gramEnd"/>
      <w:r w:rsidRPr="006D6F28">
        <w:rPr>
          <w:rFonts w:eastAsia="Calibri"/>
        </w:rPr>
        <w:t xml:space="preserve"> Emory ***Sociology PhD, UConn (Jamie, </w:t>
      </w:r>
      <w:proofErr w:type="spellStart"/>
      <w:r w:rsidRPr="006D6F28">
        <w:rPr>
          <w:rFonts w:eastAsia="Calibri"/>
        </w:rPr>
        <w:t>DericMichael</w:t>
      </w:r>
      <w:proofErr w:type="spellEnd"/>
      <w:r w:rsidRPr="006D6F28">
        <w:rPr>
          <w:rFonts w:eastAsia="Calibri"/>
        </w:rPr>
        <w:t xml:space="preserve"> Shannon, and Abbey Willis. 2012. “Loving-Teaching: Notes for Queering Anarchist Pedagogies.” Educational Studies 48 (1): 12–29. doi:10.1080/00131946.2011.637258.)</w:t>
      </w:r>
    </w:p>
    <w:p w14:paraId="6A121B0E" w14:textId="77777777" w:rsidR="006D6F28" w:rsidRPr="006D6F28" w:rsidRDefault="006D6F28" w:rsidP="006D6F28">
      <w:pPr>
        <w:rPr>
          <w:rFonts w:eastAsia="Calibri"/>
          <w:sz w:val="14"/>
        </w:rPr>
      </w:pPr>
      <w:r w:rsidRPr="006D6F28">
        <w:rPr>
          <w:rFonts w:eastAsia="Calibri"/>
          <w:sz w:val="14"/>
        </w:rPr>
        <w:t>QUEERING ANARCHIST PEDAGOGIES</w:t>
      </w:r>
    </w:p>
    <w:p w14:paraId="53A4D269" w14:textId="77777777" w:rsidR="006D6F28" w:rsidRPr="00E751E4" w:rsidRDefault="006D6F28" w:rsidP="006D6F28">
      <w:pPr>
        <w:rPr>
          <w:rFonts w:eastAsia="Times New Roman"/>
          <w:highlight w:val="cyan"/>
          <w:u w:val="single"/>
        </w:rPr>
      </w:pPr>
      <w:r w:rsidRPr="006D6F28">
        <w:rPr>
          <w:rFonts w:eastAsia="Calibri"/>
          <w:sz w:val="14"/>
        </w:rPr>
        <w:t xml:space="preserve">Part of poststructuralist, queer, and gender theories' contributions to social theory are criticisms of binary thinking and understandings of our world(s). </w:t>
      </w:r>
      <w:r w:rsidRPr="00E751E4">
        <w:rPr>
          <w:rFonts w:eastAsia="Times New Roman"/>
          <w:highlight w:val="cyan"/>
          <w:u w:val="single"/>
        </w:rPr>
        <w:t>Queer</w:t>
      </w:r>
      <w:r w:rsidRPr="006D6F28">
        <w:rPr>
          <w:rFonts w:eastAsia="Times New Roman"/>
          <w:u w:val="single"/>
        </w:rPr>
        <w:t xml:space="preserve"> and (some) gender </w:t>
      </w:r>
      <w:r w:rsidRPr="00E751E4">
        <w:rPr>
          <w:rFonts w:eastAsia="Times New Roman"/>
          <w:highlight w:val="cyan"/>
          <w:u w:val="single"/>
        </w:rPr>
        <w:t>theories critique</w:t>
      </w:r>
      <w:r w:rsidRPr="006D6F28">
        <w:rPr>
          <w:rFonts w:eastAsia="Times New Roman"/>
          <w:u w:val="single"/>
        </w:rPr>
        <w:t xml:space="preserve"> the </w:t>
      </w:r>
      <w:r w:rsidRPr="00E751E4">
        <w:rPr>
          <w:rFonts w:eastAsia="Times New Roman"/>
          <w:highlight w:val="cyan"/>
          <w:u w:val="single"/>
        </w:rPr>
        <w:t>binaries</w:t>
      </w:r>
      <w:r w:rsidRPr="006D6F28">
        <w:rPr>
          <w:rFonts w:eastAsia="Times New Roman"/>
          <w:u w:val="single"/>
        </w:rPr>
        <w:t xml:space="preserve"> of hetero/homo, man/woman</w:t>
      </w:r>
      <w:r w:rsidRPr="006D6F28">
        <w:rPr>
          <w:rFonts w:eastAsia="Calibri"/>
          <w:sz w:val="14"/>
        </w:rPr>
        <w:t xml:space="preserve">, etc. (e.g., see Butler [11]; Halperin [38]; Sedgwick [74]; Queen and Schimel [68]; Warner [82]). </w:t>
      </w:r>
      <w:r w:rsidRPr="006D6F28">
        <w:rPr>
          <w:rFonts w:eastAsia="Times New Roman"/>
          <w:u w:val="single"/>
        </w:rPr>
        <w:t xml:space="preserve">We can likewise </w:t>
      </w:r>
      <w:r w:rsidRPr="00E751E4">
        <w:rPr>
          <w:rFonts w:eastAsia="Times New Roman"/>
          <w:highlight w:val="cyan"/>
          <w:u w:val="single"/>
        </w:rPr>
        <w:t>apply this</w:t>
      </w:r>
      <w:r w:rsidRPr="006D6F28">
        <w:rPr>
          <w:rFonts w:eastAsia="Times New Roman"/>
          <w:u w:val="single"/>
        </w:rPr>
        <w:t xml:space="preserve"> project of unpacking and releasing borders of gender and sexuality </w:t>
      </w:r>
      <w:r w:rsidRPr="00E751E4">
        <w:rPr>
          <w:rFonts w:eastAsia="Times New Roman"/>
          <w:highlight w:val="cyan"/>
          <w:u w:val="single"/>
        </w:rPr>
        <w:t>to</w:t>
      </w:r>
      <w:r w:rsidRPr="006D6F28">
        <w:rPr>
          <w:rFonts w:eastAsia="Times New Roman"/>
          <w:u w:val="single"/>
        </w:rPr>
        <w:t xml:space="preserve"> the project of </w:t>
      </w:r>
      <w:r w:rsidRPr="00E751E4">
        <w:rPr>
          <w:rFonts w:eastAsia="Times New Roman"/>
          <w:highlight w:val="cyan"/>
          <w:u w:val="single"/>
        </w:rPr>
        <w:t>dropping</w:t>
      </w:r>
      <w:r w:rsidRPr="006D6F28">
        <w:rPr>
          <w:rFonts w:eastAsia="Times New Roman"/>
          <w:u w:val="single"/>
        </w:rPr>
        <w:t xml:space="preserve"> the </w:t>
      </w:r>
      <w:r w:rsidRPr="00E751E4">
        <w:rPr>
          <w:rFonts w:eastAsia="Times New Roman"/>
          <w:highlight w:val="cyan"/>
          <w:u w:val="single"/>
        </w:rPr>
        <w:t xml:space="preserve">walls around the roles </w:t>
      </w:r>
      <w:r w:rsidRPr="006D6F28">
        <w:rPr>
          <w:rFonts w:eastAsia="Times New Roman"/>
          <w:u w:val="single"/>
        </w:rPr>
        <w:t>of teacher and student" (</w:t>
      </w:r>
      <w:r w:rsidRPr="00E751E4">
        <w:rPr>
          <w:rFonts w:eastAsia="Times New Roman"/>
          <w:highlight w:val="cyan"/>
          <w:u w:val="single"/>
        </w:rPr>
        <w:t>in the academic world</w:t>
      </w:r>
      <w:r w:rsidRPr="006D6F28">
        <w:rPr>
          <w:rFonts w:eastAsia="Times New Roman"/>
          <w:u w:val="single"/>
        </w:rPr>
        <w:t xml:space="preserve"> and beyond).</w:t>
      </w:r>
      <w:r w:rsidRPr="006D6F28">
        <w:rPr>
          <w:rFonts w:eastAsia="Calibri"/>
          <w:sz w:val="14"/>
        </w:rPr>
        <w:t xml:space="preserve"> In fact, </w:t>
      </w:r>
      <w:r w:rsidRPr="006D6F28">
        <w:rPr>
          <w:rFonts w:eastAsia="Times New Roman"/>
          <w:u w:val="single"/>
        </w:rPr>
        <w:t xml:space="preserve">breaking down this false binary </w:t>
      </w:r>
      <w:r w:rsidRPr="006D6F28">
        <w:rPr>
          <w:rFonts w:eastAsia="Calibri"/>
          <w:sz w:val="14"/>
        </w:rPr>
        <w:t xml:space="preserve">of teacher/student </w:t>
      </w:r>
      <w:r w:rsidRPr="006D6F28">
        <w:rPr>
          <w:rFonts w:eastAsia="Times New Roman"/>
          <w:u w:val="single"/>
        </w:rPr>
        <w:t xml:space="preserve">is a </w:t>
      </w:r>
      <w:r w:rsidRPr="00E751E4">
        <w:rPr>
          <w:rFonts w:eastAsia="Calibri"/>
          <w:b/>
          <w:iCs/>
          <w:highlight w:val="cyan"/>
          <w:u w:val="single"/>
          <w:bdr w:val="single" w:sz="8" w:space="0" w:color="auto"/>
        </w:rPr>
        <w:t>necessary aspect of anarchist education if we are committed to non-hierarchical relationships</w:t>
      </w:r>
      <w:r w:rsidRPr="006D6F28">
        <w:rPr>
          <w:rFonts w:eastAsia="Calibri"/>
          <w:b/>
          <w:iCs/>
          <w:u w:val="single"/>
          <w:bdr w:val="single" w:sz="8" w:space="0" w:color="auto"/>
        </w:rPr>
        <w:t xml:space="preserve"> </w:t>
      </w:r>
      <w:r w:rsidRPr="006D6F28">
        <w:rPr>
          <w:rFonts w:eastAsia="Times New Roman"/>
          <w:u w:val="single"/>
        </w:rPr>
        <w:t xml:space="preserve">and practicing prefigurative politics. For </w:t>
      </w:r>
      <w:proofErr w:type="gramStart"/>
      <w:r w:rsidRPr="006D6F28">
        <w:rPr>
          <w:rFonts w:eastAsia="Times New Roman"/>
          <w:u w:val="single"/>
        </w:rPr>
        <w:t>a consistent</w:t>
      </w:r>
      <w:proofErr w:type="gramEnd"/>
      <w:r w:rsidRPr="006D6F28">
        <w:rPr>
          <w:rFonts w:eastAsia="Times New Roman"/>
          <w:u w:val="single"/>
        </w:rPr>
        <w:t xml:space="preserve"> and ethical practice, </w:t>
      </w:r>
      <w:r w:rsidRPr="00E751E4">
        <w:rPr>
          <w:rFonts w:eastAsia="Times New Roman"/>
          <w:highlight w:val="cyan"/>
          <w:u w:val="single"/>
        </w:rPr>
        <w:t>we need to assume egalitarian social relations</w:t>
      </w:r>
      <w:r w:rsidRPr="006D6F28">
        <w:rPr>
          <w:rFonts w:eastAsia="Times New Roman"/>
          <w:u w:val="single"/>
        </w:rPr>
        <w:t xml:space="preserve"> in our classrooms in contrast to the hierarchical relationships promoted through various mechanisms by academic institutions. Educational and pedagogical philosophers have written and spoken at length about the benefits of this </w:t>
      </w:r>
      <w:r w:rsidRPr="006D6F28">
        <w:rPr>
          <w:rFonts w:eastAsia="Calibri"/>
          <w:sz w:val="14"/>
        </w:rPr>
        <w:t xml:space="preserve">(e.g., see DeLeon [18], [19], [20], [21]; </w:t>
      </w:r>
      <w:proofErr w:type="spellStart"/>
      <w:r w:rsidRPr="006D6F28">
        <w:rPr>
          <w:rFonts w:eastAsia="Calibri"/>
          <w:sz w:val="14"/>
        </w:rPr>
        <w:t>Armaline</w:t>
      </w:r>
      <w:proofErr w:type="spellEnd"/>
      <w:r w:rsidRPr="006D6F28">
        <w:rPr>
          <w:rFonts w:eastAsia="Calibri"/>
          <w:sz w:val="14"/>
        </w:rPr>
        <w:t xml:space="preserve"> </w:t>
      </w:r>
      <w:proofErr w:type="gramStart"/>
      <w:r w:rsidRPr="006D6F28">
        <w:rPr>
          <w:rFonts w:eastAsia="Calibri"/>
          <w:sz w:val="14"/>
        </w:rPr>
        <w:t>[ 3</w:t>
      </w:r>
      <w:proofErr w:type="gramEnd"/>
      <w:r w:rsidRPr="006D6F28">
        <w:rPr>
          <w:rFonts w:eastAsia="Calibri"/>
          <w:sz w:val="14"/>
        </w:rPr>
        <w:t xml:space="preserve">]; DeLeon and Love 2009; </w:t>
      </w:r>
      <w:proofErr w:type="spellStart"/>
      <w:r w:rsidRPr="006D6F28">
        <w:rPr>
          <w:rFonts w:eastAsia="Calibri"/>
          <w:sz w:val="14"/>
        </w:rPr>
        <w:t>Shukaitis</w:t>
      </w:r>
      <w:proofErr w:type="spellEnd"/>
      <w:r w:rsidRPr="006D6F28">
        <w:rPr>
          <w:rFonts w:eastAsia="Calibri"/>
          <w:sz w:val="14"/>
        </w:rPr>
        <w:t xml:space="preserve"> [77]; Kahn [50]; Suissa [78]).</w:t>
      </w:r>
    </w:p>
    <w:p w14:paraId="7528E1C7" w14:textId="77777777" w:rsidR="006D6F28" w:rsidRPr="006D6F28" w:rsidRDefault="006D6F28" w:rsidP="006D6F28">
      <w:pPr>
        <w:rPr>
          <w:rFonts w:eastAsia="Calibri"/>
          <w:b/>
          <w:iCs/>
          <w:u w:val="single"/>
        </w:rPr>
      </w:pPr>
      <w:r w:rsidRPr="006D6F28">
        <w:rPr>
          <w:rFonts w:eastAsia="Times New Roman"/>
          <w:u w:val="single"/>
        </w:rPr>
        <w:t>Queer theory offers us new theoretical bases from which we can deconstruct those kinds of binary understandings and create a social practice that tries to blur those distinctions in real time.</w:t>
      </w:r>
      <w:r w:rsidRPr="006D6F28">
        <w:rPr>
          <w:rFonts w:eastAsia="Calibri"/>
          <w:sz w:val="14"/>
        </w:rPr>
        <w:t xml:space="preserve"> Judith </w:t>
      </w:r>
      <w:r w:rsidRPr="006D6F28">
        <w:rPr>
          <w:rFonts w:eastAsia="Times New Roman"/>
          <w:u w:val="single"/>
        </w:rPr>
        <w:t xml:space="preserve">Butler has written at length on gender performativity—by </w:t>
      </w:r>
      <w:proofErr w:type="gramStart"/>
      <w:r w:rsidRPr="006D6F28">
        <w:rPr>
          <w:rFonts w:eastAsia="Times New Roman"/>
          <w:u w:val="single"/>
        </w:rPr>
        <w:t>which she</w:t>
      </w:r>
      <w:proofErr w:type="gramEnd"/>
      <w:r w:rsidRPr="006D6F28">
        <w:rPr>
          <w:rFonts w:eastAsia="Times New Roman"/>
          <w:u w:val="single"/>
        </w:rPr>
        <w:t xml:space="preserve"> means that </w:t>
      </w:r>
      <w:r w:rsidRPr="00E751E4">
        <w:rPr>
          <w:rFonts w:eastAsia="Times New Roman"/>
          <w:highlight w:val="cyan"/>
          <w:u w:val="single"/>
        </w:rPr>
        <w:t>gender</w:t>
      </w:r>
      <w:r w:rsidRPr="006D6F28">
        <w:rPr>
          <w:rFonts w:eastAsia="Times New Roman"/>
          <w:u w:val="single"/>
        </w:rPr>
        <w:t xml:space="preserve"> is not only socially constructed, but that it </w:t>
      </w:r>
      <w:r w:rsidRPr="00E751E4">
        <w:rPr>
          <w:rFonts w:eastAsia="Times New Roman"/>
          <w:highlight w:val="cyan"/>
          <w:u w:val="single"/>
        </w:rPr>
        <w:t xml:space="preserve">is iterative of </w:t>
      </w:r>
      <w:proofErr w:type="gramStart"/>
      <w:r w:rsidRPr="00E751E4">
        <w:rPr>
          <w:rFonts w:eastAsia="Times New Roman"/>
          <w:highlight w:val="cyan"/>
          <w:u w:val="single"/>
        </w:rPr>
        <w:t>particular norms</w:t>
      </w:r>
      <w:proofErr w:type="gramEnd"/>
      <w:r w:rsidRPr="00E751E4">
        <w:rPr>
          <w:rFonts w:eastAsia="Times New Roman"/>
          <w:highlight w:val="cyan"/>
          <w:u w:val="single"/>
        </w:rPr>
        <w:t xml:space="preserve"> set in place by dominant and normative cultural status quos</w:t>
      </w:r>
      <w:r w:rsidRPr="00E751E4">
        <w:rPr>
          <w:rFonts w:eastAsia="Calibri"/>
          <w:sz w:val="14"/>
          <w:highlight w:val="cyan"/>
        </w:rPr>
        <w:t xml:space="preserve"> (</w:t>
      </w:r>
      <w:r w:rsidRPr="006D6F28">
        <w:rPr>
          <w:rFonts w:eastAsia="Calibri"/>
          <w:sz w:val="14"/>
        </w:rPr>
        <w:t xml:space="preserve">Butler </w:t>
      </w:r>
      <w:proofErr w:type="gramStart"/>
      <w:r w:rsidRPr="006D6F28">
        <w:rPr>
          <w:rFonts w:eastAsia="Calibri"/>
          <w:sz w:val="14"/>
        </w:rPr>
        <w:t>[ 8</w:t>
      </w:r>
      <w:proofErr w:type="gramEnd"/>
      <w:r w:rsidRPr="006D6F28">
        <w:rPr>
          <w:rFonts w:eastAsia="Calibri"/>
          <w:sz w:val="14"/>
        </w:rPr>
        <w:t xml:space="preserve">], [10]). </w:t>
      </w:r>
      <w:r w:rsidRPr="006D6F28">
        <w:rPr>
          <w:rFonts w:eastAsia="Calibri"/>
          <w:b/>
          <w:iCs/>
          <w:u w:val="single"/>
          <w:bdr w:val="single" w:sz="8" w:space="0" w:color="auto"/>
        </w:rPr>
        <w:t>Performativity does not mean that one merely performs their gender (or other identities) in the same way an actor takes on a role</w:t>
      </w:r>
      <w:r w:rsidRPr="006D6F28">
        <w:rPr>
          <w:rFonts w:eastAsia="Calibri"/>
          <w:sz w:val="14"/>
        </w:rPr>
        <w:t xml:space="preserve">. This incorrect (yet often misunderstood as such) notion would assume that we have agency that allows us to choose any gender we desire to perform, and </w:t>
      </w:r>
      <w:r w:rsidRPr="006D6F28">
        <w:rPr>
          <w:rFonts w:eastAsia="Times New Roman"/>
          <w:u w:val="single"/>
        </w:rPr>
        <w:t>this</w:t>
      </w:r>
      <w:r w:rsidRPr="006D6F28">
        <w:rPr>
          <w:rFonts w:eastAsia="Calibri"/>
          <w:sz w:val="14"/>
        </w:rPr>
        <w:t xml:space="preserve">, for obvious reasons, </w:t>
      </w:r>
      <w:proofErr w:type="spellStart"/>
      <w:r w:rsidRPr="006D6F28">
        <w:rPr>
          <w:rFonts w:eastAsia="Times New Roman"/>
          <w:u w:val="single"/>
        </w:rPr>
        <w:t>invisibilizes</w:t>
      </w:r>
      <w:proofErr w:type="spellEnd"/>
      <w:r w:rsidRPr="006D6F28">
        <w:rPr>
          <w:rFonts w:eastAsia="Times New Roman"/>
          <w:u w:val="single"/>
        </w:rPr>
        <w:t xml:space="preserve"> one of the more important angles of Butler's point: that </w:t>
      </w:r>
      <w:r w:rsidRPr="00E751E4">
        <w:rPr>
          <w:rFonts w:eastAsia="Times New Roman"/>
          <w:highlight w:val="cyan"/>
          <w:u w:val="single"/>
        </w:rPr>
        <w:t>we are iterating available social roles—we are pulling from already-constructed (and enforced) available gender identities</w:t>
      </w:r>
      <w:r w:rsidRPr="006D6F28">
        <w:rPr>
          <w:rFonts w:eastAsia="Calibri"/>
          <w:sz w:val="14"/>
        </w:rPr>
        <w:t xml:space="preserve"> (Butler [ 8], [10]). Her point here is more to illustrate that </w:t>
      </w:r>
      <w:r w:rsidRPr="00E751E4">
        <w:rPr>
          <w:rFonts w:eastAsia="Times New Roman"/>
          <w:highlight w:val="cyan"/>
          <w:u w:val="single"/>
        </w:rPr>
        <w:t>we don't</w:t>
      </w:r>
      <w:r w:rsidRPr="006D6F28">
        <w:rPr>
          <w:rFonts w:eastAsia="Times New Roman"/>
          <w:u w:val="single"/>
        </w:rPr>
        <w:t xml:space="preserve"> freely </w:t>
      </w:r>
      <w:r w:rsidRPr="00E751E4">
        <w:rPr>
          <w:rFonts w:eastAsia="Times New Roman"/>
          <w:highlight w:val="cyan"/>
          <w:u w:val="single"/>
        </w:rPr>
        <w:t xml:space="preserve">choose roles to perform; rather, </w:t>
      </w:r>
      <w:r w:rsidRPr="00E751E4">
        <w:rPr>
          <w:rFonts w:eastAsia="Calibri"/>
          <w:b/>
          <w:iCs/>
          <w:highlight w:val="cyan"/>
          <w:u w:val="single"/>
          <w:bdr w:val="single" w:sz="8" w:space="0" w:color="auto"/>
        </w:rPr>
        <w:t>we are constituted by such roles, and in our iterations</w:t>
      </w:r>
      <w:r w:rsidRPr="006D6F28">
        <w:rPr>
          <w:rFonts w:eastAsia="Times New Roman"/>
          <w:u w:val="single"/>
        </w:rPr>
        <w:t xml:space="preserve"> (our repetitions of such roles in our own localized contexts), </w:t>
      </w:r>
      <w:r w:rsidRPr="00E751E4">
        <w:rPr>
          <w:rFonts w:eastAsia="Calibri"/>
          <w:b/>
          <w:iCs/>
          <w:highlight w:val="cyan"/>
          <w:u w:val="single"/>
          <w:bdr w:val="single" w:sz="8" w:space="0" w:color="auto"/>
        </w:rPr>
        <w:t>we</w:t>
      </w:r>
      <w:r w:rsidRPr="006D6F28">
        <w:rPr>
          <w:rFonts w:eastAsia="Calibri"/>
          <w:b/>
          <w:iCs/>
          <w:u w:val="single"/>
          <w:bdr w:val="single" w:sz="8" w:space="0" w:color="auto"/>
        </w:rPr>
        <w:t xml:space="preserve"> simultaneously </w:t>
      </w:r>
      <w:r w:rsidRPr="00E751E4">
        <w:rPr>
          <w:rFonts w:eastAsia="Calibri"/>
          <w:b/>
          <w:iCs/>
          <w:highlight w:val="cyan"/>
          <w:u w:val="single"/>
          <w:bdr w:val="single" w:sz="8" w:space="0" w:color="auto"/>
        </w:rPr>
        <w:t>buttress</w:t>
      </w:r>
      <w:r w:rsidRPr="006D6F28">
        <w:rPr>
          <w:rFonts w:eastAsia="Calibri"/>
          <w:b/>
          <w:iCs/>
          <w:u w:val="single"/>
          <w:bdr w:val="single" w:sz="8" w:space="0" w:color="auto"/>
        </w:rPr>
        <w:t xml:space="preserve"> such </w:t>
      </w:r>
      <w:r w:rsidRPr="00E751E4">
        <w:rPr>
          <w:rFonts w:eastAsia="Calibri"/>
          <w:b/>
          <w:iCs/>
          <w:highlight w:val="cyan"/>
          <w:u w:val="single"/>
          <w:bdr w:val="single" w:sz="8" w:space="0" w:color="auto"/>
        </w:rPr>
        <w:t>cultural norms</w:t>
      </w:r>
      <w:r w:rsidRPr="006D6F28">
        <w:rPr>
          <w:rFonts w:eastAsia="Times New Roman"/>
          <w:u w:val="single"/>
        </w:rPr>
        <w:t xml:space="preserve">—or—we </w:t>
      </w:r>
      <w:r w:rsidRPr="00E751E4">
        <w:rPr>
          <w:rFonts w:eastAsia="Times New Roman"/>
          <w:highlight w:val="cyan"/>
          <w:u w:val="single"/>
        </w:rPr>
        <w:t>challenge</w:t>
      </w:r>
      <w:r w:rsidRPr="006D6F28">
        <w:rPr>
          <w:rFonts w:eastAsia="Times New Roman"/>
          <w:u w:val="single"/>
        </w:rPr>
        <w:t xml:space="preserve"> such </w:t>
      </w:r>
      <w:r w:rsidRPr="00E751E4">
        <w:rPr>
          <w:rFonts w:eastAsia="Times New Roman"/>
          <w:highlight w:val="cyan"/>
          <w:u w:val="single"/>
        </w:rPr>
        <w:t>roles by our strategic and unfaithful iterations</w:t>
      </w:r>
      <w:r w:rsidRPr="006D6F28">
        <w:rPr>
          <w:rFonts w:eastAsia="Times New Roman"/>
          <w:u w:val="single"/>
        </w:rPr>
        <w:t>. This is where anarchist/queer vitality comes in. Instead of obediently reproducing our idea of what a particular role should be, we might play with what a role could be.</w:t>
      </w:r>
    </w:p>
    <w:p w14:paraId="3C6A951E" w14:textId="77777777" w:rsidR="006D6F28" w:rsidRPr="006D6F28" w:rsidRDefault="006D6F28" w:rsidP="006D6F28">
      <w:pPr>
        <w:rPr>
          <w:rFonts w:eastAsia="Times New Roman"/>
          <w:u w:val="single"/>
        </w:rPr>
      </w:pPr>
      <w:r w:rsidRPr="006D6F28">
        <w:rPr>
          <w:rFonts w:eastAsia="Calibri"/>
          <w:sz w:val="14"/>
        </w:rPr>
        <w:t xml:space="preserve">If we look at the roles of teacher and student as iterative performances in a similar light as Butler's notion of gender performativity, we can get an inkling as to where we can strategically challenge normative roles such as teacher and student and the relationship between the two. For instance, </w:t>
      </w:r>
      <w:r w:rsidRPr="006D6F28">
        <w:rPr>
          <w:rFonts w:eastAsia="Times New Roman"/>
          <w:u w:val="single"/>
        </w:rPr>
        <w:t xml:space="preserve">Butler theorizes that because gender is performative and iterative of cultural norms and status quos, that these </w:t>
      </w:r>
      <w:r w:rsidRPr="00E751E4">
        <w:rPr>
          <w:rFonts w:eastAsia="Times New Roman"/>
          <w:highlight w:val="cyan"/>
          <w:u w:val="single"/>
        </w:rPr>
        <w:t>roles</w:t>
      </w:r>
      <w:r w:rsidRPr="006D6F28">
        <w:rPr>
          <w:rFonts w:eastAsia="Times New Roman"/>
          <w:u w:val="single"/>
        </w:rPr>
        <w:t xml:space="preserve"> simultaneously </w:t>
      </w:r>
      <w:r w:rsidRPr="00E751E4">
        <w:rPr>
          <w:rFonts w:eastAsia="Times New Roman"/>
          <w:highlight w:val="cyan"/>
          <w:u w:val="single"/>
        </w:rPr>
        <w:t>constitute us as social beings</w:t>
      </w:r>
      <w:r w:rsidRPr="006D6F28">
        <w:rPr>
          <w:rFonts w:eastAsia="Times New Roman"/>
          <w:u w:val="single"/>
        </w:rPr>
        <w:t xml:space="preserve"> (in these </w:t>
      </w:r>
      <w:proofErr w:type="gramStart"/>
      <w:r w:rsidRPr="006D6F28">
        <w:rPr>
          <w:rFonts w:eastAsia="Times New Roman"/>
          <w:u w:val="single"/>
        </w:rPr>
        <w:t>particular roles</w:t>
      </w:r>
      <w:proofErr w:type="gramEnd"/>
      <w:r w:rsidRPr="006D6F28">
        <w:rPr>
          <w:rFonts w:eastAsia="Times New Roman"/>
          <w:u w:val="single"/>
        </w:rPr>
        <w:t xml:space="preserve">) all the while caging us within their </w:t>
      </w:r>
      <w:proofErr w:type="gramStart"/>
      <w:r w:rsidRPr="006D6F28">
        <w:rPr>
          <w:rFonts w:eastAsia="Times New Roman"/>
          <w:u w:val="single"/>
        </w:rPr>
        <w:t>particular borders</w:t>
      </w:r>
      <w:proofErr w:type="gramEnd"/>
      <w:r w:rsidRPr="006D6F28">
        <w:rPr>
          <w:rFonts w:eastAsia="Times New Roman"/>
          <w:u w:val="single"/>
        </w:rPr>
        <w:t xml:space="preserve">. The place, then, that </w:t>
      </w:r>
      <w:r w:rsidRPr="00E751E4">
        <w:rPr>
          <w:rFonts w:eastAsia="Times New Roman"/>
          <w:highlight w:val="cyan"/>
          <w:u w:val="single"/>
        </w:rPr>
        <w:t xml:space="preserve">we can </w:t>
      </w:r>
      <w:r w:rsidRPr="006D6F28">
        <w:rPr>
          <w:rFonts w:eastAsia="Times New Roman"/>
          <w:u w:val="single"/>
        </w:rPr>
        <w:t xml:space="preserve">look to </w:t>
      </w:r>
      <w:r w:rsidRPr="00E751E4">
        <w:rPr>
          <w:rFonts w:eastAsia="Times New Roman"/>
          <w:highlight w:val="cyan"/>
          <w:u w:val="single"/>
        </w:rPr>
        <w:t>subvert</w:t>
      </w:r>
      <w:r w:rsidRPr="006D6F28">
        <w:rPr>
          <w:rFonts w:eastAsia="Times New Roman"/>
          <w:u w:val="single"/>
        </w:rPr>
        <w:t xml:space="preserve"> these status quos and norms is located </w:t>
      </w:r>
      <w:r w:rsidRPr="00E751E4">
        <w:rPr>
          <w:rFonts w:eastAsia="Times New Roman"/>
          <w:highlight w:val="cyan"/>
          <w:u w:val="single"/>
        </w:rPr>
        <w:t>within the act of iteration itself</w:t>
      </w:r>
      <w:r w:rsidRPr="006D6F28">
        <w:rPr>
          <w:rFonts w:eastAsia="Times New Roman"/>
          <w:u w:val="single"/>
        </w:rPr>
        <w:t>. We need to iterate roles (that are simultaneously reiterative) to become a social being—we will not be able to do away with (re)iterations because we cannot escape the world of discourse.</w:t>
      </w:r>
      <w:r w:rsidRPr="006D6F28">
        <w:rPr>
          <w:rFonts w:eastAsia="Calibri"/>
          <w:sz w:val="14"/>
        </w:rPr>
        <w:t xml:space="preserve"> But what we can do, as Butler (</w:t>
      </w:r>
      <w:proofErr w:type="gramStart"/>
      <w:r w:rsidRPr="006D6F28">
        <w:rPr>
          <w:rFonts w:eastAsia="Calibri"/>
          <w:sz w:val="14"/>
        </w:rPr>
        <w:t>[ 8</w:t>
      </w:r>
      <w:proofErr w:type="gramEnd"/>
      <w:r w:rsidRPr="006D6F28">
        <w:rPr>
          <w:rFonts w:eastAsia="Calibri"/>
          <w:sz w:val="14"/>
        </w:rPr>
        <w:t>], [10]) notes, is subvert such status quos (teacher and student) by iterating in a fresh, lively way—by iterating differently.</w:t>
      </w:r>
      <w:r w:rsidRPr="006D6F28">
        <w:rPr>
          <w:rFonts w:eastAsia="Calibri"/>
          <w:b/>
          <w:iCs/>
          <w:u w:val="single"/>
          <w:bdr w:val="single" w:sz="8" w:space="0" w:color="auto"/>
        </w:rPr>
        <w:t xml:space="preserve"> This is where Butler locates our agency(</w:t>
      </w:r>
      <w:proofErr w:type="spellStart"/>
      <w:r w:rsidRPr="006D6F28">
        <w:rPr>
          <w:rFonts w:eastAsia="Calibri"/>
          <w:b/>
          <w:iCs/>
          <w:u w:val="single"/>
          <w:bdr w:val="single" w:sz="8" w:space="0" w:color="auto"/>
        </w:rPr>
        <w:t>ies</w:t>
      </w:r>
      <w:proofErr w:type="spellEnd"/>
      <w:r w:rsidRPr="006D6F28">
        <w:rPr>
          <w:rFonts w:eastAsia="Calibri"/>
          <w:b/>
          <w:iCs/>
          <w:u w:val="single"/>
          <w:bdr w:val="single" w:sz="8" w:space="0" w:color="auto"/>
        </w:rPr>
        <w:t>) within a discursive society</w:t>
      </w:r>
      <w:r w:rsidRPr="006D6F28">
        <w:rPr>
          <w:rFonts w:eastAsia="Calibri"/>
          <w:sz w:val="14"/>
        </w:rPr>
        <w:t xml:space="preserve"> (regime). We </w:t>
      </w:r>
      <w:r w:rsidRPr="006D6F28">
        <w:rPr>
          <w:rFonts w:eastAsia="Calibri"/>
          <w:b/>
          <w:iCs/>
          <w:u w:val="single"/>
          <w:bdr w:val="single" w:sz="8" w:space="0" w:color="auto"/>
        </w:rPr>
        <w:t xml:space="preserve">might </w:t>
      </w:r>
      <w:r w:rsidRPr="00E751E4">
        <w:rPr>
          <w:rFonts w:eastAsia="Calibri"/>
          <w:b/>
          <w:iCs/>
          <w:highlight w:val="cyan"/>
          <w:u w:val="single"/>
          <w:bdr w:val="single" w:sz="8" w:space="0" w:color="auto"/>
        </w:rPr>
        <w:t>uncover</w:t>
      </w:r>
      <w:r w:rsidRPr="006D6F28">
        <w:rPr>
          <w:rFonts w:eastAsia="Calibri"/>
          <w:b/>
          <w:iCs/>
          <w:u w:val="single"/>
          <w:bdr w:val="single" w:sz="8" w:space="0" w:color="auto"/>
        </w:rPr>
        <w:t xml:space="preserve"> the </w:t>
      </w:r>
      <w:r w:rsidRPr="00E751E4">
        <w:rPr>
          <w:rFonts w:eastAsia="Calibri"/>
          <w:b/>
          <w:iCs/>
          <w:highlight w:val="cyan"/>
          <w:u w:val="single"/>
          <w:bdr w:val="single" w:sz="8" w:space="0" w:color="auto"/>
        </w:rPr>
        <w:t>genealogies that</w:t>
      </w:r>
      <w:r w:rsidRPr="006D6F28">
        <w:rPr>
          <w:rFonts w:eastAsia="Calibri"/>
          <w:b/>
          <w:iCs/>
          <w:u w:val="single"/>
          <w:bdr w:val="single" w:sz="8" w:space="0" w:color="auto"/>
        </w:rPr>
        <w:t xml:space="preserve"> have created (and continue to </w:t>
      </w:r>
      <w:r w:rsidRPr="00E751E4">
        <w:rPr>
          <w:rFonts w:eastAsia="Calibri"/>
          <w:b/>
          <w:iCs/>
          <w:highlight w:val="cyan"/>
          <w:u w:val="single"/>
          <w:bdr w:val="single" w:sz="8" w:space="0" w:color="auto"/>
        </w:rPr>
        <w:t>create) socially viable ways of being</w:t>
      </w:r>
      <w:r w:rsidRPr="006D6F28">
        <w:rPr>
          <w:rFonts w:eastAsia="Calibri"/>
          <w:b/>
          <w:iCs/>
          <w:u w:val="single"/>
          <w:bdr w:val="single" w:sz="8" w:space="0" w:color="auto"/>
        </w:rPr>
        <w:t xml:space="preserve"> and recognize how they encourage obedience to the status quo</w:t>
      </w:r>
      <w:r w:rsidRPr="006D6F28">
        <w:rPr>
          <w:rFonts w:eastAsia="Calibri"/>
          <w:sz w:val="14"/>
        </w:rPr>
        <w:t xml:space="preserve">. As Claudia W. </w:t>
      </w:r>
      <w:proofErr w:type="spellStart"/>
      <w:r w:rsidRPr="006D6F28">
        <w:rPr>
          <w:rFonts w:eastAsia="Calibri"/>
          <w:sz w:val="14"/>
        </w:rPr>
        <w:t>Ruitenberg</w:t>
      </w:r>
      <w:proofErr w:type="spellEnd"/>
      <w:r w:rsidRPr="006D6F28">
        <w:rPr>
          <w:rFonts w:eastAsia="Calibri"/>
          <w:sz w:val="14"/>
        </w:rPr>
        <w:t xml:space="preserve"> ([72], 265) writes, "</w:t>
      </w:r>
      <w:r w:rsidRPr="00E751E4">
        <w:rPr>
          <w:rFonts w:eastAsia="Times New Roman"/>
          <w:highlight w:val="cyan"/>
          <w:u w:val="single"/>
        </w:rPr>
        <w:t>Discursive constitution is not discursive determinism</w:t>
      </w:r>
      <w:r w:rsidRPr="006D6F28">
        <w:rPr>
          <w:rFonts w:eastAsia="Times New Roman"/>
          <w:u w:val="single"/>
        </w:rPr>
        <w:t xml:space="preserve">." This is great news because it means we can be unfaithful to our expected repetitions and be subversive when we perform roles such as teacher and/or student; (Butler [10]; Heckert [42]). Instead, </w:t>
      </w:r>
      <w:r w:rsidRPr="006D6F28">
        <w:rPr>
          <w:rFonts w:eastAsia="Calibri"/>
          <w:b/>
          <w:iCs/>
          <w:u w:val="single"/>
          <w:bdr w:val="single" w:sz="8" w:space="0" w:color="auto"/>
        </w:rPr>
        <w:t>we might be faithful to what is alive within us.</w:t>
      </w:r>
    </w:p>
    <w:p w14:paraId="5FE76342" w14:textId="77777777" w:rsidR="006D6F28" w:rsidRPr="006D6F28" w:rsidRDefault="006D6F28" w:rsidP="006D6F28">
      <w:pPr>
        <w:rPr>
          <w:rFonts w:eastAsia="Calibri"/>
          <w:sz w:val="14"/>
        </w:rPr>
      </w:pPr>
      <w:r w:rsidRPr="006D6F28">
        <w:rPr>
          <w:rFonts w:eastAsia="Calibri"/>
          <w:sz w:val="14"/>
        </w:rPr>
        <w:t>It's important to note that when we are dreaming of ways that we can do the roles of teacher and student differently, that as important as our own strategic and playful iterations of status quos (gently allowing for the subversion of hierarchical roles and creating newer, freer, and more fluid roles) are, those of us in the situation will bring our body-memories of roles. We might find ourselves acting out teacher or student, even though we didn't mean to. Or others might be caught up in their own expectations and not understand that it's possible to do things differently. From my past experiences:</w:t>
      </w:r>
    </w:p>
    <w:p w14:paraId="4AD7C021" w14:textId="77777777" w:rsidR="006D6F28" w:rsidRPr="006D6F28" w:rsidRDefault="006D6F28" w:rsidP="006D6F28">
      <w:pPr>
        <w:rPr>
          <w:rFonts w:eastAsia="Calibri"/>
          <w:sz w:val="14"/>
        </w:rPr>
      </w:pPr>
      <w:r w:rsidRPr="006D6F28">
        <w:rPr>
          <w:rFonts w:eastAsia="Calibri"/>
          <w:sz w:val="14"/>
        </w:rPr>
        <w:t xml:space="preserve">I was in a high school once, teaching sex education. As we went around the circle introducing ourselves, I came to realize that three of the young men were stoned. 'Oh, no!' I thought to myself. As I was explaining how this would be different </w:t>
      </w:r>
      <w:proofErr w:type="gramStart"/>
      <w:r w:rsidRPr="006D6F28">
        <w:rPr>
          <w:rFonts w:eastAsia="Calibri"/>
          <w:sz w:val="14"/>
        </w:rPr>
        <w:t>from</w:t>
      </w:r>
      <w:proofErr w:type="gramEnd"/>
      <w:r w:rsidRPr="006D6F28">
        <w:rPr>
          <w:rFonts w:eastAsia="Calibri"/>
          <w:sz w:val="14"/>
        </w:rPr>
        <w:t xml:space="preserve"> our school usually was, one of them asked me to slow down and repeat. He was confused, and I don't think it was just from cannabis. That might have simply made him more honest and less concerned about appearing confused. I knew that what I was doing was radically </w:t>
      </w:r>
      <w:proofErr w:type="spellStart"/>
      <w:r w:rsidRPr="006D6F28">
        <w:rPr>
          <w:rFonts w:eastAsia="Calibri"/>
          <w:sz w:val="14"/>
        </w:rPr>
        <w:t>unschool</w:t>
      </w:r>
      <w:proofErr w:type="spellEnd"/>
      <w:r w:rsidRPr="006D6F28">
        <w:rPr>
          <w:rFonts w:eastAsia="Calibri"/>
          <w:sz w:val="14"/>
        </w:rPr>
        <w:t>-like because I had been iterating myself differently for some years. But for them, it was brand new and I couldn't simply tell them it would be different. Why should they believe me against the weight of their experience? I had to show them through my practice and give them time to adjust, to understand that another classroom was possible. I'm grateful to the young man for reminding me of this.</w:t>
      </w:r>
    </w:p>
    <w:p w14:paraId="51F29412" w14:textId="77777777" w:rsidR="006D6F28" w:rsidRPr="006D6F28" w:rsidRDefault="006D6F28" w:rsidP="006D6F28">
      <w:pPr>
        <w:rPr>
          <w:rFonts w:eastAsia="Calibri"/>
          <w:sz w:val="14"/>
        </w:rPr>
      </w:pPr>
      <w:r w:rsidRPr="00E751E4">
        <w:rPr>
          <w:rFonts w:eastAsia="Calibri"/>
          <w:b/>
          <w:iCs/>
          <w:highlight w:val="cyan"/>
          <w:u w:val="single"/>
          <w:bdr w:val="single" w:sz="8" w:space="0" w:color="auto"/>
        </w:rPr>
        <w:t>Norms are not individually created or iterated—they are co-created over time</w:t>
      </w:r>
      <w:r w:rsidRPr="006D6F28">
        <w:rPr>
          <w:rFonts w:eastAsia="Times New Roman"/>
          <w:u w:val="single"/>
        </w:rPr>
        <w:t xml:space="preserve">. What we mean here is that there is </w:t>
      </w:r>
      <w:r w:rsidRPr="00E751E4">
        <w:rPr>
          <w:rFonts w:eastAsia="Times New Roman"/>
          <w:highlight w:val="cyan"/>
          <w:u w:val="single"/>
        </w:rPr>
        <w:t>a "</w:t>
      </w:r>
      <w:r w:rsidRPr="00E751E4">
        <w:rPr>
          <w:rFonts w:eastAsia="Calibri"/>
          <w:b/>
          <w:iCs/>
          <w:highlight w:val="cyan"/>
          <w:u w:val="single"/>
          <w:bdr w:val="single" w:sz="8" w:space="0" w:color="auto"/>
        </w:rPr>
        <w:t>cumulative power of related speech, writing, and other discourse</w:t>
      </w:r>
      <w:r w:rsidRPr="006D6F28">
        <w:rPr>
          <w:rFonts w:eastAsia="Calibri"/>
          <w:sz w:val="14"/>
        </w:rPr>
        <w:t>" (</w:t>
      </w:r>
      <w:proofErr w:type="spellStart"/>
      <w:r w:rsidRPr="006D6F28">
        <w:rPr>
          <w:rFonts w:eastAsia="Calibri"/>
          <w:sz w:val="14"/>
        </w:rPr>
        <w:t>Ruitenberg</w:t>
      </w:r>
      <w:proofErr w:type="spellEnd"/>
      <w:r w:rsidRPr="006D6F28">
        <w:rPr>
          <w:rFonts w:eastAsia="Calibri"/>
          <w:sz w:val="14"/>
        </w:rPr>
        <w:t xml:space="preserve"> [72], 263). </w:t>
      </w:r>
      <w:r w:rsidRPr="006D6F28">
        <w:rPr>
          <w:rFonts w:eastAsia="Times New Roman"/>
          <w:u w:val="single"/>
        </w:rPr>
        <w:t>Identity categories are "cumulatively produced" by such things as "advertising, school texts, sitcoms, legal discourse,</w:t>
      </w:r>
      <w:r w:rsidRPr="006D6F28">
        <w:rPr>
          <w:rFonts w:eastAsia="Calibri"/>
          <w:sz w:val="14"/>
        </w:rPr>
        <w:t xml:space="preserve"> and so on" (</w:t>
      </w:r>
      <w:proofErr w:type="spellStart"/>
      <w:r w:rsidRPr="006D6F28">
        <w:rPr>
          <w:rFonts w:eastAsia="Calibri"/>
          <w:sz w:val="14"/>
        </w:rPr>
        <w:t>Ruitenberg</w:t>
      </w:r>
      <w:proofErr w:type="spellEnd"/>
      <w:r w:rsidRPr="006D6F28">
        <w:rPr>
          <w:rFonts w:eastAsia="Calibri"/>
          <w:sz w:val="14"/>
        </w:rPr>
        <w:t xml:space="preserve"> [72], 263). Although we still feel excited about subverting the status quo of such roles in small places such as within our own </w:t>
      </w:r>
      <w:proofErr w:type="gramStart"/>
      <w:r w:rsidRPr="006D6F28">
        <w:rPr>
          <w:rFonts w:eastAsia="Calibri"/>
          <w:sz w:val="14"/>
        </w:rPr>
        <w:t>classrooms—</w:t>
      </w:r>
      <w:proofErr w:type="gramEnd"/>
      <w:r w:rsidRPr="006D6F28">
        <w:rPr>
          <w:rFonts w:eastAsia="Calibri"/>
          <w:sz w:val="14"/>
        </w:rPr>
        <w:t>we understand our lively and subversive iterations as one strategy among many others that might be taken up to truly change the relationships and constitutions of the roles of teacher and student.</w:t>
      </w:r>
    </w:p>
    <w:p w14:paraId="62274776" w14:textId="77777777" w:rsidR="006D6F28" w:rsidRPr="006D6F28" w:rsidRDefault="006D6F28" w:rsidP="006D6F28">
      <w:pPr>
        <w:rPr>
          <w:rFonts w:eastAsia="Calibri"/>
          <w:sz w:val="14"/>
        </w:rPr>
      </w:pPr>
      <w:r w:rsidRPr="006D6F28">
        <w:rPr>
          <w:rFonts w:eastAsia="Calibri"/>
          <w:sz w:val="14"/>
        </w:rPr>
        <w:t xml:space="preserve">Johnston and </w:t>
      </w:r>
      <w:proofErr w:type="spellStart"/>
      <w:r w:rsidRPr="006D6F28">
        <w:rPr>
          <w:rFonts w:eastAsia="Calibri"/>
          <w:sz w:val="14"/>
        </w:rPr>
        <w:t>Klandermans</w:t>
      </w:r>
      <w:proofErr w:type="spellEnd"/>
      <w:r w:rsidRPr="006D6F28">
        <w:rPr>
          <w:rFonts w:eastAsia="Calibri"/>
          <w:sz w:val="14"/>
        </w:rPr>
        <w:t xml:space="preserve"> suggest "a performative view of culture stresses that </w:t>
      </w:r>
      <w:r w:rsidRPr="006D6F28">
        <w:rPr>
          <w:rFonts w:eastAsia="Times New Roman"/>
          <w:u w:val="single"/>
        </w:rPr>
        <w:t xml:space="preserve">social </w:t>
      </w:r>
      <w:r w:rsidRPr="00E751E4">
        <w:rPr>
          <w:rFonts w:eastAsia="Times New Roman"/>
          <w:highlight w:val="cyan"/>
          <w:u w:val="single"/>
        </w:rPr>
        <w:t>movements are</w:t>
      </w:r>
      <w:r w:rsidRPr="006D6F28">
        <w:rPr>
          <w:rFonts w:eastAsia="Times New Roman"/>
          <w:u w:val="single"/>
        </w:rPr>
        <w:t xml:space="preserve"> not just </w:t>
      </w:r>
      <w:r w:rsidRPr="00E751E4">
        <w:rPr>
          <w:rFonts w:eastAsia="Times New Roman"/>
          <w:highlight w:val="cyan"/>
          <w:u w:val="single"/>
        </w:rPr>
        <w:t>shaped by culture;</w:t>
      </w:r>
      <w:r w:rsidRPr="006D6F28">
        <w:rPr>
          <w:rFonts w:eastAsia="Times New Roman"/>
          <w:u w:val="single"/>
        </w:rPr>
        <w:t xml:space="preserve"> they also shape </w:t>
      </w:r>
      <w:r w:rsidRPr="00E751E4">
        <w:rPr>
          <w:rFonts w:eastAsia="Times New Roman"/>
          <w:highlight w:val="cyan"/>
          <w:u w:val="single"/>
        </w:rPr>
        <w:t>and reshape it</w:t>
      </w:r>
      <w:r w:rsidRPr="006D6F28">
        <w:rPr>
          <w:rFonts w:eastAsia="Calibri"/>
          <w:sz w:val="14"/>
        </w:rPr>
        <w:t xml:space="preserve">" ([47], 9). </w:t>
      </w:r>
      <w:r w:rsidRPr="006D6F28">
        <w:rPr>
          <w:rFonts w:eastAsia="Times New Roman"/>
          <w:u w:val="single"/>
        </w:rPr>
        <w:t xml:space="preserve">If we both live within discursive regimes that constitute our identities, </w:t>
      </w:r>
      <w:proofErr w:type="gramStart"/>
      <w:r w:rsidRPr="006D6F28">
        <w:rPr>
          <w:rFonts w:eastAsia="Times New Roman"/>
          <w:u w:val="single"/>
        </w:rPr>
        <w:t>and also</w:t>
      </w:r>
      <w:proofErr w:type="gramEnd"/>
      <w:r w:rsidRPr="006D6F28">
        <w:rPr>
          <w:rFonts w:eastAsia="Times New Roman"/>
          <w:u w:val="single"/>
        </w:rPr>
        <w:t xml:space="preserve"> have access to a vital agency that allows us to iterate roles and identities differently and subversively, what might (or does) this look like in the classroom</w:t>
      </w:r>
      <w:r w:rsidRPr="006D6F28">
        <w:rPr>
          <w:rFonts w:eastAsia="Calibri"/>
          <w:sz w:val="14"/>
        </w:rPr>
        <w:t>? What kind of behavior can we see when teachers and students iterate their roles differently, fluidly, and prefiguring the participatory and egalitarian (and creative!) world(s) in which we want to (and could) live?</w:t>
      </w:r>
    </w:p>
    <w:p w14:paraId="17ED5A4D" w14:textId="77777777" w:rsidR="006D6F28" w:rsidRPr="006D6F28" w:rsidRDefault="006D6F28" w:rsidP="006D6F28">
      <w:pPr>
        <w:rPr>
          <w:rFonts w:eastAsia="Calibri"/>
          <w:sz w:val="14"/>
        </w:rPr>
      </w:pPr>
      <w:proofErr w:type="spellStart"/>
      <w:r w:rsidRPr="006D6F28">
        <w:rPr>
          <w:rFonts w:eastAsia="Calibri"/>
          <w:sz w:val="14"/>
        </w:rPr>
        <w:t>Ruitenberg</w:t>
      </w:r>
      <w:proofErr w:type="spellEnd"/>
      <w:r w:rsidRPr="006D6F28">
        <w:rPr>
          <w:rFonts w:eastAsia="Calibri"/>
          <w:sz w:val="14"/>
        </w:rPr>
        <w:t xml:space="preserve"> ([72], 265–266) writes "</w:t>
      </w:r>
      <w:r w:rsidRPr="006D6F28">
        <w:rPr>
          <w:rFonts w:eastAsia="Calibri"/>
          <w:b/>
          <w:iCs/>
          <w:u w:val="single"/>
          <w:bdr w:val="single" w:sz="8" w:space="0" w:color="auto"/>
        </w:rPr>
        <w:t>Educators must conceive of students, and students themselves, not as autonomous agents, nor as passive recipients of tradition, but rather as subjects whose actions and identities both depend on, and can make changes to, discourses that precede and exceed them</w:t>
      </w:r>
      <w:r w:rsidRPr="006D6F28">
        <w:rPr>
          <w:rFonts w:eastAsia="Calibri"/>
          <w:sz w:val="14"/>
        </w:rPr>
        <w:t xml:space="preserve">." We argue that </w:t>
      </w:r>
      <w:proofErr w:type="gramStart"/>
      <w:r w:rsidRPr="006D6F28">
        <w:rPr>
          <w:rFonts w:eastAsia="Calibri"/>
          <w:sz w:val="14"/>
        </w:rPr>
        <w:t>teachers, themselves,</w:t>
      </w:r>
      <w:proofErr w:type="gramEnd"/>
      <w:r w:rsidRPr="006D6F28">
        <w:rPr>
          <w:rFonts w:eastAsia="Calibri"/>
          <w:sz w:val="14"/>
        </w:rPr>
        <w:t xml:space="preserve"> might well take this to heart in considering their own roles as subjects. From my experiences:</w:t>
      </w:r>
    </w:p>
    <w:p w14:paraId="07AE0D0D" w14:textId="77777777" w:rsidR="006D6F28" w:rsidRPr="006D6F28" w:rsidRDefault="006D6F28" w:rsidP="006D6F28">
      <w:pPr>
        <w:rPr>
          <w:rFonts w:eastAsia="Calibri"/>
          <w:sz w:val="14"/>
        </w:rPr>
      </w:pPr>
      <w:r w:rsidRPr="006D6F28">
        <w:rPr>
          <w:rFonts w:eastAsia="Calibri"/>
          <w:sz w:val="14"/>
        </w:rPr>
        <w:t xml:space="preserve">As a new graduate student, I am slowly discovering the little ways with which I can reorganize the physical architecture of the classroom I'm given. For instance, I prefer to have the classroom set up as a circle of chairs rather than a room that positions myself at the front with all the students facing me. However, I think it's most likely better practice to </w:t>
      </w:r>
      <w:proofErr w:type="gramStart"/>
      <w:r w:rsidRPr="006D6F28">
        <w:rPr>
          <w:rFonts w:eastAsia="Calibri"/>
          <w:sz w:val="14"/>
        </w:rPr>
        <w:t>actually ask</w:t>
      </w:r>
      <w:proofErr w:type="gramEnd"/>
      <w:r w:rsidRPr="006D6F28">
        <w:rPr>
          <w:rFonts w:eastAsia="Calibri"/>
          <w:sz w:val="14"/>
        </w:rPr>
        <w:t xml:space="preserve"> the students how they would prefer to have the room set up, although I </w:t>
      </w:r>
      <w:proofErr w:type="gramStart"/>
      <w:r w:rsidRPr="006D6F28">
        <w:rPr>
          <w:rFonts w:eastAsia="Calibri"/>
          <w:sz w:val="14"/>
        </w:rPr>
        <w:t>like</w:t>
      </w:r>
      <w:proofErr w:type="gramEnd"/>
      <w:r w:rsidRPr="006D6F28">
        <w:rPr>
          <w:rFonts w:eastAsia="Calibri"/>
          <w:sz w:val="14"/>
        </w:rPr>
        <w:t xml:space="preserve"> to explain the reasons why I prefer the classroom in this way.</w:t>
      </w:r>
    </w:p>
    <w:p w14:paraId="3B374D5E" w14:textId="77777777" w:rsidR="006D6F28" w:rsidRPr="006D6F28" w:rsidRDefault="006D6F28" w:rsidP="006D6F28">
      <w:pPr>
        <w:rPr>
          <w:rFonts w:eastAsia="Calibri"/>
          <w:sz w:val="14"/>
        </w:rPr>
      </w:pPr>
      <w:r w:rsidRPr="006D6F28">
        <w:rPr>
          <w:rFonts w:eastAsia="Calibri"/>
          <w:sz w:val="14"/>
        </w:rPr>
        <w:t xml:space="preserve">We take heart from a long tradition in critical pedagogy questioning the relationship between teachers and students. As Paulo Freire ([32]) wrote, "Education must begin with the solution of the teacher–student contradiction, by reconciling the poles of the contradiction so that both are simultaneously students and teachers" (72). And as Luhmann ([56]) points out, </w:t>
      </w:r>
      <w:r w:rsidRPr="00E751E4">
        <w:rPr>
          <w:rFonts w:eastAsia="Times New Roman"/>
          <w:highlight w:val="cyan"/>
          <w:u w:val="single"/>
        </w:rPr>
        <w:t>undermining this false dichotomy in critical pedagogy is intertwined with the queer project of subverting the imaginary divisions</w:t>
      </w:r>
      <w:r w:rsidRPr="006D6F28">
        <w:rPr>
          <w:rFonts w:eastAsia="Times New Roman"/>
          <w:u w:val="single"/>
        </w:rPr>
        <w:t xml:space="preserve"> of hetero/homo and man/woman. Because the role of student and teacher are embodied roles</w:t>
      </w:r>
      <w:r w:rsidRPr="006D6F28">
        <w:rPr>
          <w:rFonts w:eastAsia="Calibri"/>
          <w:sz w:val="14"/>
        </w:rPr>
        <w:t xml:space="preserve"> (Shapiro and Shapiro [76]), </w:t>
      </w:r>
      <w:r w:rsidRPr="006D6F28">
        <w:rPr>
          <w:rFonts w:eastAsia="Times New Roman"/>
          <w:u w:val="single"/>
        </w:rPr>
        <w:t xml:space="preserve">we need to be aware of our bodies and how they are being related to each other; to learn how we might release the postures of authority or submission. </w:t>
      </w:r>
      <w:r w:rsidRPr="00E751E4">
        <w:rPr>
          <w:rFonts w:eastAsia="Times New Roman"/>
          <w:highlight w:val="cyan"/>
          <w:u w:val="single"/>
        </w:rPr>
        <w:t>We can blur the distinction</w:t>
      </w:r>
      <w:r w:rsidRPr="006D6F28">
        <w:rPr>
          <w:rFonts w:eastAsia="Times New Roman"/>
          <w:u w:val="single"/>
        </w:rPr>
        <w:t xml:space="preserve"> between the roles of teacher and student </w:t>
      </w:r>
      <w:r w:rsidRPr="00E751E4">
        <w:rPr>
          <w:rFonts w:eastAsia="Times New Roman"/>
          <w:highlight w:val="cyan"/>
          <w:u w:val="single"/>
        </w:rPr>
        <w:t xml:space="preserve">by committing ourselves to </w:t>
      </w:r>
      <w:r w:rsidRPr="00E751E4">
        <w:rPr>
          <w:rFonts w:eastAsia="Calibri"/>
          <w:b/>
          <w:iCs/>
          <w:highlight w:val="cyan"/>
          <w:u w:val="single"/>
          <w:bdr w:val="single" w:sz="8" w:space="0" w:color="auto"/>
        </w:rPr>
        <w:t>learning from each other in a dynamic and fluid way.</w:t>
      </w:r>
      <w:r w:rsidRPr="006D6F28">
        <w:rPr>
          <w:rFonts w:eastAsia="Calibri"/>
          <w:sz w:val="14"/>
        </w:rPr>
        <w:t xml:space="preserve"> How would we want classrooms to function in the worlds we desire to live in? </w:t>
      </w:r>
      <w:r w:rsidRPr="006D6F28">
        <w:rPr>
          <w:rFonts w:eastAsia="Calibri"/>
          <w:sz w:val="44"/>
          <w:szCs w:val="48"/>
        </w:rPr>
        <w:t xml:space="preserve">We would </w:t>
      </w:r>
      <w:r w:rsidRPr="00E751E4">
        <w:rPr>
          <w:rFonts w:eastAsia="Calibri"/>
          <w:sz w:val="44"/>
          <w:szCs w:val="48"/>
          <w:highlight w:val="cyan"/>
        </w:rPr>
        <w:t>like to see classrooms where participants are invited to honor their own experience</w:t>
      </w:r>
      <w:r w:rsidRPr="006D6F28">
        <w:rPr>
          <w:rFonts w:eastAsia="Calibri"/>
          <w:sz w:val="44"/>
          <w:szCs w:val="48"/>
        </w:rPr>
        <w:t xml:space="preserve"> (while questioning their stories about that experience) above and beyond ideas or practices offered by teachers. That is, we </w:t>
      </w:r>
      <w:r w:rsidRPr="00E751E4">
        <w:rPr>
          <w:rFonts w:eastAsia="Calibri"/>
          <w:sz w:val="44"/>
          <w:szCs w:val="48"/>
          <w:highlight w:val="cyan"/>
        </w:rPr>
        <w:t>want to see practices of self-loving in the classroom</w:t>
      </w:r>
      <w:r w:rsidRPr="006D6F28">
        <w:rPr>
          <w:rFonts w:eastAsia="Calibri"/>
          <w:sz w:val="44"/>
          <w:szCs w:val="48"/>
        </w:rPr>
        <w:t xml:space="preserve">. We also value the </w:t>
      </w:r>
      <w:r w:rsidRPr="00E751E4">
        <w:rPr>
          <w:rFonts w:eastAsia="Calibri"/>
          <w:sz w:val="44"/>
          <w:szCs w:val="48"/>
          <w:highlight w:val="cyan"/>
        </w:rPr>
        <w:t>open-hearted honesty</w:t>
      </w:r>
      <w:r w:rsidRPr="006D6F28">
        <w:rPr>
          <w:rFonts w:eastAsia="Calibri"/>
          <w:sz w:val="44"/>
          <w:szCs w:val="48"/>
        </w:rPr>
        <w:t xml:space="preserve"> of teachers who </w:t>
      </w:r>
      <w:proofErr w:type="gramStart"/>
      <w:r w:rsidRPr="006D6F28">
        <w:rPr>
          <w:rFonts w:eastAsia="Calibri"/>
          <w:sz w:val="44"/>
          <w:szCs w:val="48"/>
        </w:rPr>
        <w:t>are able to</w:t>
      </w:r>
      <w:proofErr w:type="gramEnd"/>
      <w:r w:rsidRPr="006D6F28">
        <w:rPr>
          <w:rFonts w:eastAsia="Calibri"/>
          <w:sz w:val="44"/>
          <w:szCs w:val="48"/>
        </w:rPr>
        <w:t xml:space="preserve"> talk about what they/we learn from the experience of working with those labeled students. What </w:t>
      </w:r>
      <w:r w:rsidRPr="00E751E4">
        <w:rPr>
          <w:rFonts w:eastAsia="Calibri"/>
          <w:sz w:val="44"/>
          <w:szCs w:val="48"/>
          <w:highlight w:val="cyan"/>
        </w:rPr>
        <w:t>mutuality</w:t>
      </w:r>
      <w:r w:rsidRPr="006D6F28">
        <w:rPr>
          <w:rFonts w:eastAsia="Calibri"/>
          <w:sz w:val="44"/>
          <w:szCs w:val="48"/>
        </w:rPr>
        <w:t xml:space="preserve"> exists without that acknowledgment, out of a desire to maintain clear identities, out of fear? As bell hooks ([45]) </w:t>
      </w:r>
      <w:proofErr w:type="gramStart"/>
      <w:r w:rsidRPr="006D6F28">
        <w:rPr>
          <w:rFonts w:eastAsia="Calibri"/>
          <w:sz w:val="44"/>
          <w:szCs w:val="48"/>
        </w:rPr>
        <w:t>has</w:t>
      </w:r>
      <w:proofErr w:type="gramEnd"/>
      <w:r w:rsidRPr="006D6F28">
        <w:rPr>
          <w:rFonts w:eastAsia="Calibri"/>
          <w:sz w:val="44"/>
          <w:szCs w:val="48"/>
        </w:rPr>
        <w:t xml:space="preserve"> argued, </w:t>
      </w:r>
      <w:r w:rsidRPr="00E751E4">
        <w:rPr>
          <w:rFonts w:eastAsia="Calibri"/>
          <w:sz w:val="44"/>
          <w:szCs w:val="48"/>
          <w:highlight w:val="cyan"/>
        </w:rPr>
        <w:t>fear and love cannot occupy the same space</w:t>
      </w:r>
      <w:r w:rsidRPr="006D6F28">
        <w:rPr>
          <w:rFonts w:eastAsia="Calibri"/>
          <w:sz w:val="44"/>
          <w:szCs w:val="48"/>
        </w:rPr>
        <w:t>.</w:t>
      </w:r>
      <w:r w:rsidRPr="006D6F28">
        <w:rPr>
          <w:rFonts w:eastAsia="Calibri"/>
          <w:sz w:val="28"/>
          <w:szCs w:val="48"/>
        </w:rPr>
        <w:t xml:space="preserve"> </w:t>
      </w:r>
      <w:r w:rsidRPr="006D6F28">
        <w:rPr>
          <w:rFonts w:eastAsia="Calibri"/>
          <w:sz w:val="14"/>
        </w:rPr>
        <w:t xml:space="preserve">If </w:t>
      </w:r>
      <w:r w:rsidRPr="006D6F28">
        <w:rPr>
          <w:rFonts w:eastAsia="Calibri"/>
          <w:b/>
          <w:iCs/>
          <w:u w:val="single"/>
          <w:bdr w:val="single" w:sz="8" w:space="0" w:color="auto"/>
        </w:rPr>
        <w:t xml:space="preserve">the classroom can be a space of love, </w:t>
      </w:r>
      <w:r w:rsidRPr="00E751E4">
        <w:rPr>
          <w:rFonts w:eastAsia="Calibri"/>
          <w:b/>
          <w:iCs/>
          <w:highlight w:val="cyan"/>
          <w:u w:val="single"/>
          <w:bdr w:val="single" w:sz="8" w:space="0" w:color="auto"/>
        </w:rPr>
        <w:t>separations and hierarchies might unravel, creating space for something Other. "The meanings we make alongside those we love, particularly across lines of difference, allow us to remake our assumptions and widen our vision of the political field</w:t>
      </w:r>
      <w:r w:rsidRPr="006D6F28">
        <w:rPr>
          <w:rFonts w:eastAsia="Calibri"/>
          <w:sz w:val="14"/>
        </w:rPr>
        <w:t>" (Carillo Rowe [12], 43). The key for the so-called teacher, then, is to learn to release fear, to be present with it without getting caught up in it. To let themselves be loving.</w:t>
      </w:r>
    </w:p>
    <w:p w14:paraId="27EE4D96" w14:textId="77777777" w:rsidR="00F529C7" w:rsidRPr="00CC2ED0" w:rsidRDefault="00F529C7" w:rsidP="00F529C7">
      <w:pPr>
        <w:spacing w:before="30" w:after="0" w:line="278" w:lineRule="atLeast"/>
        <w:outlineLvl w:val="3"/>
        <w:rPr>
          <w:rFonts w:eastAsia="Times New Roman"/>
          <w:b/>
          <w:bCs/>
          <w:color w:val="000000"/>
          <w:sz w:val="26"/>
          <w:szCs w:val="26"/>
          <w:lang w:bidi="he-IL"/>
        </w:rPr>
      </w:pPr>
      <w:r w:rsidRPr="00CC2ED0">
        <w:rPr>
          <w:rFonts w:eastAsia="Times New Roman"/>
          <w:b/>
          <w:bCs/>
          <w:color w:val="000000"/>
          <w:sz w:val="26"/>
          <w:szCs w:val="26"/>
          <w:lang w:bidi="he-IL"/>
        </w:rPr>
        <w:t xml:space="preserve">The 1AC’s investment in a minoritarian protest within the academic confines of debate is nothing more than the re-instantiation of power. The state, capital, and the academy itself hegemonically invests in the representation of unrest </w:t>
      </w:r>
      <w:proofErr w:type="gramStart"/>
      <w:r w:rsidRPr="00CC2ED0">
        <w:rPr>
          <w:rFonts w:eastAsia="Times New Roman"/>
          <w:b/>
          <w:bCs/>
          <w:color w:val="000000"/>
          <w:sz w:val="26"/>
          <w:szCs w:val="26"/>
          <w:lang w:bidi="he-IL"/>
        </w:rPr>
        <w:t>in order to</w:t>
      </w:r>
      <w:proofErr w:type="gramEnd"/>
      <w:r w:rsidRPr="00CC2ED0">
        <w:rPr>
          <w:rFonts w:eastAsia="Times New Roman"/>
          <w:b/>
          <w:bCs/>
          <w:color w:val="000000"/>
          <w:sz w:val="26"/>
          <w:szCs w:val="26"/>
          <w:lang w:bidi="he-IL"/>
        </w:rPr>
        <w:t xml:space="preserve"> pacify resistance and re-weaponize </w:t>
      </w:r>
      <w:proofErr w:type="gramStart"/>
      <w:r w:rsidRPr="00CC2ED0">
        <w:rPr>
          <w:rFonts w:eastAsia="Times New Roman"/>
          <w:b/>
          <w:bCs/>
          <w:color w:val="000000"/>
          <w:sz w:val="26"/>
          <w:szCs w:val="26"/>
          <w:lang w:bidi="he-IL"/>
        </w:rPr>
        <w:t>protest against</w:t>
      </w:r>
      <w:proofErr w:type="gramEnd"/>
      <w:r w:rsidRPr="00CC2ED0">
        <w:rPr>
          <w:rFonts w:eastAsia="Times New Roman"/>
          <w:b/>
          <w:bCs/>
          <w:color w:val="000000"/>
          <w:sz w:val="26"/>
          <w:szCs w:val="26"/>
          <w:lang w:bidi="he-IL"/>
        </w:rPr>
        <w:t xml:space="preserve"> the possibility for revolutionary subjectivity – turning case.</w:t>
      </w:r>
    </w:p>
    <w:p w14:paraId="7C23374D" w14:textId="77777777" w:rsidR="00F529C7" w:rsidRPr="00CC2ED0" w:rsidRDefault="00F529C7" w:rsidP="00F529C7">
      <w:pPr>
        <w:spacing w:after="120" w:line="235" w:lineRule="atLeast"/>
        <w:rPr>
          <w:rFonts w:eastAsia="Times New Roman"/>
          <w:color w:val="000000"/>
          <w:lang w:bidi="he-IL"/>
        </w:rPr>
      </w:pPr>
      <w:r w:rsidRPr="00CC2ED0">
        <w:rPr>
          <w:rFonts w:eastAsia="Times New Roman"/>
          <w:b/>
          <w:bCs/>
          <w:color w:val="000000"/>
          <w:sz w:val="26"/>
          <w:szCs w:val="26"/>
          <w:lang w:bidi="he-IL"/>
        </w:rPr>
        <w:t>Ferguson’12</w:t>
      </w:r>
      <w:r w:rsidRPr="00CC2ED0">
        <w:rPr>
          <w:rFonts w:eastAsia="Times New Roman"/>
          <w:color w:val="000000"/>
          <w:lang w:bidi="he-IL"/>
        </w:rPr>
        <w:t xml:space="preserve"> (Roderick A. Ferguson is the co-director of the Racialized Body research cluster at UIC. Prior to his appointment there, he was professor of race and critical theory in the Department of American Studies at the University of Minnesota, serving as chair of the department from 2009 to 2012. In the fall of 2013, he was the Old Dominion Visiting Faculty for the Council of the Humanities and the Center for African American Studies at Princeton University. In 2004, he was Scholar in Residence for the “Queer Locations” Seminar at the University of California’s Humanities Research Institute in Irvine, California. From 2007 to 2010, he was associate editor of the American Studies Association’s flagship journal American Quarterly. “Reorder of </w:t>
      </w:r>
      <w:proofErr w:type="gramStart"/>
      <w:r w:rsidRPr="00CC2ED0">
        <w:rPr>
          <w:rFonts w:eastAsia="Times New Roman"/>
          <w:color w:val="000000"/>
          <w:lang w:bidi="he-IL"/>
        </w:rPr>
        <w:t>Things :</w:t>
      </w:r>
      <w:proofErr w:type="gramEnd"/>
      <w:r w:rsidRPr="00CC2ED0">
        <w:rPr>
          <w:rFonts w:eastAsia="Times New Roman"/>
          <w:color w:val="000000"/>
          <w:lang w:bidi="he-IL"/>
        </w:rPr>
        <w:t xml:space="preserve"> The University and Its Pedagogies of Minority Difference” 2012. Pgs. 5-8)</w:t>
      </w:r>
    </w:p>
    <w:p w14:paraId="6E0D6D92" w14:textId="77777777" w:rsidR="00F529C7" w:rsidRPr="00CC2ED0" w:rsidRDefault="00F529C7" w:rsidP="00F529C7">
      <w:pPr>
        <w:spacing w:line="235" w:lineRule="atLeast"/>
        <w:rPr>
          <w:rFonts w:eastAsia="Times New Roman"/>
          <w:color w:val="000000"/>
          <w:lang w:bidi="he-IL"/>
        </w:rPr>
      </w:pPr>
      <w:r w:rsidRPr="00CC2ED0">
        <w:rPr>
          <w:rFonts w:eastAsia="Times New Roman"/>
          <w:color w:val="000000"/>
          <w:u w:val="single"/>
          <w:shd w:val="clear" w:color="auto" w:fill="FFFF00"/>
          <w:lang w:bidi="he-IL"/>
        </w:rPr>
        <w:t>The history of the U.S. ethnic and women’s studies protests presents the transition from</w:t>
      </w:r>
      <w:r w:rsidRPr="00CC2ED0">
        <w:rPr>
          <w:rFonts w:eastAsia="Times New Roman"/>
          <w:color w:val="000000"/>
          <w:lang w:bidi="he-IL"/>
        </w:rPr>
        <w:t> </w:t>
      </w:r>
      <w:r w:rsidRPr="00CC2ED0">
        <w:rPr>
          <w:rFonts w:eastAsia="Times New Roman"/>
          <w:color w:val="000000"/>
          <w:u w:val="single"/>
          <w:lang w:bidi="he-IL"/>
        </w:rPr>
        <w:t>economic, epistemological, and</w:t>
      </w:r>
      <w:r w:rsidRPr="00CC2ED0">
        <w:rPr>
          <w:rFonts w:eastAsia="Times New Roman"/>
          <w:color w:val="000000"/>
          <w:lang w:bidi="he-IL"/>
        </w:rPr>
        <w:t> </w:t>
      </w:r>
      <w:r w:rsidRPr="00CC2ED0">
        <w:rPr>
          <w:rFonts w:eastAsia="Times New Roman"/>
          <w:color w:val="000000"/>
          <w:u w:val="single"/>
          <w:shd w:val="clear" w:color="auto" w:fill="FFFF00"/>
          <w:lang w:bidi="he-IL"/>
        </w:rPr>
        <w:t>political stability to the pos</w:t>
      </w:r>
      <w:r w:rsidRPr="00CC2ED0">
        <w:rPr>
          <w:rFonts w:eastAsia="Times New Roman"/>
          <w:color w:val="000000"/>
          <w:u w:val="single"/>
          <w:lang w:bidi="he-IL"/>
        </w:rPr>
        <w:t>sibility for revolutionary social ruptures and subjectivities.</w:t>
      </w:r>
      <w:r w:rsidRPr="00CC2ED0">
        <w:rPr>
          <w:rFonts w:eastAsia="Times New Roman"/>
          <w:color w:val="000000"/>
          <w:lang w:bidi="he-IL"/>
        </w:rPr>
        <w:t> For instance, </w:t>
      </w:r>
      <w:r w:rsidRPr="00CC2ED0">
        <w:rPr>
          <w:rFonts w:eastAsia="Times New Roman"/>
          <w:color w:val="000000"/>
          <w:u w:val="single"/>
          <w:lang w:bidi="he-IL"/>
        </w:rPr>
        <w:t>the San Francisco State student strikes of 1969 advocated a “Third World revolution” that would displace and provide an alternative to racial in</w:t>
      </w:r>
      <w:r w:rsidRPr="00CC2ED0">
        <w:rPr>
          <w:rFonts w:eastAsia="Times New Roman"/>
          <w:color w:val="000000"/>
          <w:lang w:bidi="he-IL"/>
        </w:rPr>
        <w:t> </w:t>
      </w:r>
      <w:r w:rsidRPr="00CC2ED0">
        <w:rPr>
          <w:rFonts w:eastAsia="Times New Roman"/>
          <w:color w:val="000000"/>
          <w:u w:val="single"/>
          <w:lang w:bidi="he-IL"/>
        </w:rPr>
        <w:t>equality on that campus. That same year, 269 similar protests erupted across the country. 3 At Rutgers, black students took over the main educational building, renaming it “Liberation Hall.”</w:t>
      </w:r>
      <w:r w:rsidRPr="00CC2ED0">
        <w:rPr>
          <w:rFonts w:eastAsia="Times New Roman"/>
          <w:color w:val="000000"/>
          <w:lang w:bidi="he-IL"/>
        </w:rPr>
        <w:t> At the University of Texas at Austin, </w:t>
      </w:r>
      <w:r w:rsidRPr="00CC2ED0">
        <w:rPr>
          <w:rFonts w:eastAsia="Times New Roman"/>
          <w:color w:val="000000"/>
          <w:u w:val="single"/>
          <w:lang w:bidi="he-IL"/>
        </w:rPr>
        <w:t>a student organization called Afro Americans for Black Liberation “insisted on converting the Lyndon B. Johnson Presidential Library to a black studies building and renaming it for Malcolm X.”</w:t>
      </w:r>
      <w:r w:rsidRPr="00CC2ED0">
        <w:rPr>
          <w:rFonts w:eastAsia="Times New Roman"/>
          <w:color w:val="000000"/>
          <w:lang w:bidi="he-IL"/>
        </w:rPr>
        <w:t xml:space="preserve"> 4 Inspired by the black power movement, Chicano students would also form “the United Mexican American Students, the Mexican American Student Association, and </w:t>
      </w:r>
      <w:proofErr w:type="spellStart"/>
      <w:r w:rsidRPr="00CC2ED0">
        <w:rPr>
          <w:rFonts w:eastAsia="Times New Roman"/>
          <w:color w:val="000000"/>
          <w:lang w:bidi="he-IL"/>
        </w:rPr>
        <w:t>MECha</w:t>
      </w:r>
      <w:proofErr w:type="spellEnd"/>
      <w:r w:rsidRPr="00CC2ED0">
        <w:rPr>
          <w:rFonts w:eastAsia="Times New Roman"/>
          <w:color w:val="000000"/>
          <w:lang w:bidi="he-IL"/>
        </w:rPr>
        <w:t xml:space="preserve">, </w:t>
      </w:r>
      <w:proofErr w:type="spellStart"/>
      <w:r w:rsidRPr="00CC2ED0">
        <w:rPr>
          <w:rFonts w:eastAsia="Times New Roman"/>
          <w:color w:val="000000"/>
          <w:lang w:bidi="he-IL"/>
        </w:rPr>
        <w:t>Movimiento</w:t>
      </w:r>
      <w:proofErr w:type="spellEnd"/>
      <w:r w:rsidRPr="00CC2ED0">
        <w:rPr>
          <w:rFonts w:eastAsia="Times New Roman"/>
          <w:color w:val="000000"/>
          <w:lang w:bidi="he-IL"/>
        </w:rPr>
        <w:t xml:space="preserve"> </w:t>
      </w:r>
      <w:proofErr w:type="spellStart"/>
      <w:r w:rsidRPr="00CC2ED0">
        <w:rPr>
          <w:rFonts w:eastAsia="Times New Roman"/>
          <w:color w:val="000000"/>
          <w:lang w:bidi="he-IL"/>
        </w:rPr>
        <w:t>Estudiantil</w:t>
      </w:r>
      <w:proofErr w:type="spellEnd"/>
      <w:r w:rsidRPr="00CC2ED0">
        <w:rPr>
          <w:rFonts w:eastAsia="Times New Roman"/>
          <w:color w:val="000000"/>
          <w:lang w:bidi="he-IL"/>
        </w:rPr>
        <w:t xml:space="preserve"> Chicano de Aztlán, while </w:t>
      </w:r>
      <w:proofErr w:type="spellStart"/>
      <w:r w:rsidRPr="00CC2ED0">
        <w:rPr>
          <w:rFonts w:eastAsia="Times New Roman"/>
          <w:color w:val="000000"/>
          <w:lang w:bidi="he-IL"/>
        </w:rPr>
        <w:t>oth</w:t>
      </w:r>
      <w:proofErr w:type="spellEnd"/>
      <w:r w:rsidRPr="00CC2ED0">
        <w:rPr>
          <w:rFonts w:eastAsia="Times New Roman"/>
          <w:color w:val="000000"/>
          <w:lang w:bidi="he-IL"/>
        </w:rPr>
        <w:t xml:space="preserve"> </w:t>
      </w:r>
      <w:proofErr w:type="spellStart"/>
      <w:r w:rsidRPr="00CC2ED0">
        <w:rPr>
          <w:rFonts w:eastAsia="Times New Roman"/>
          <w:color w:val="000000"/>
          <w:lang w:bidi="he-IL"/>
        </w:rPr>
        <w:t>ers</w:t>
      </w:r>
      <w:proofErr w:type="spellEnd"/>
      <w:r w:rsidRPr="00CC2ED0">
        <w:rPr>
          <w:rFonts w:eastAsia="Times New Roman"/>
          <w:color w:val="000000"/>
          <w:lang w:bidi="he-IL"/>
        </w:rPr>
        <w:t xml:space="preserve"> in San Antonio founded the Mexican American Youth Organization, MAYO.” 5 Those students would also begin to demand Chicano studies courses and departments. Similarly, in 1969 American Indian activists took over Alcatraz Island and claimed it as Indian territory, with hopes of building a cultural center and museum. 6 And </w:t>
      </w:r>
      <w:r w:rsidRPr="00CC2ED0">
        <w:rPr>
          <w:rFonts w:eastAsia="Times New Roman"/>
          <w:color w:val="000000"/>
          <w:u w:val="single"/>
          <w:lang w:bidi="he-IL"/>
        </w:rPr>
        <w:t>in 1970,</w:t>
      </w:r>
      <w:r w:rsidRPr="00CC2ED0">
        <w:rPr>
          <w:rFonts w:eastAsia="Times New Roman"/>
          <w:color w:val="000000"/>
          <w:lang w:bidi="he-IL"/>
        </w:rPr>
        <w:t> </w:t>
      </w:r>
      <w:r w:rsidRPr="00CC2ED0">
        <w:rPr>
          <w:rFonts w:eastAsia="Times New Roman"/>
          <w:color w:val="000000"/>
          <w:u w:val="single"/>
          <w:lang w:bidi="he-IL"/>
        </w:rPr>
        <w:t>the first</w:t>
      </w:r>
      <w:r w:rsidRPr="00CC2ED0">
        <w:rPr>
          <w:rFonts w:eastAsia="Times New Roman"/>
          <w:color w:val="000000"/>
          <w:lang w:bidi="he-IL"/>
        </w:rPr>
        <w:t> </w:t>
      </w:r>
      <w:r w:rsidRPr="00CC2ED0">
        <w:rPr>
          <w:rFonts w:eastAsia="Times New Roman"/>
          <w:color w:val="000000"/>
          <w:u w:val="single"/>
          <w:lang w:bidi="he-IL"/>
        </w:rPr>
        <w:t>women’s studies programs would be established at San Diego State University and at SUNY-Buffalo. While</w:t>
      </w:r>
      <w:r w:rsidRPr="00CC2ED0">
        <w:rPr>
          <w:rFonts w:eastAsia="Times New Roman"/>
          <w:color w:val="000000"/>
          <w:lang w:bidi="he-IL"/>
        </w:rPr>
        <w:t> </w:t>
      </w:r>
      <w:r w:rsidRPr="00CC2ED0">
        <w:rPr>
          <w:rFonts w:eastAsia="Times New Roman"/>
          <w:color w:val="000000"/>
          <w:u w:val="single"/>
          <w:shd w:val="clear" w:color="auto" w:fill="FFFF00"/>
          <w:lang w:bidi="he-IL"/>
        </w:rPr>
        <w:t>the state governments</w:t>
      </w:r>
      <w:r w:rsidRPr="00CC2ED0">
        <w:rPr>
          <w:rFonts w:eastAsia="Times New Roman"/>
          <w:color w:val="000000"/>
          <w:lang w:bidi="he-IL"/>
        </w:rPr>
        <w:t> </w:t>
      </w:r>
      <w:r w:rsidRPr="00CC2ED0">
        <w:rPr>
          <w:rFonts w:eastAsia="Times New Roman"/>
          <w:color w:val="000000"/>
          <w:u w:val="single"/>
          <w:lang w:bidi="he-IL"/>
        </w:rPr>
        <w:t>in California and Wisconsin called out the National Guard on students advocating for ethnic studies, systems of power also</w:t>
      </w:r>
      <w:r w:rsidRPr="00CC2ED0">
        <w:rPr>
          <w:rFonts w:eastAsia="Times New Roman"/>
          <w:color w:val="000000"/>
          <w:lang w:bidi="he-IL"/>
        </w:rPr>
        <w:t> </w:t>
      </w:r>
      <w:r w:rsidRPr="00CC2ED0">
        <w:rPr>
          <w:rFonts w:eastAsia="Times New Roman"/>
          <w:color w:val="000000"/>
          <w:u w:val="single"/>
          <w:shd w:val="clear" w:color="auto" w:fill="FFFF00"/>
          <w:lang w:bidi="he-IL"/>
        </w:rPr>
        <w:t xml:space="preserve">responded to these protests by attempting to manage that transition, </w:t>
      </w:r>
      <w:proofErr w:type="gramStart"/>
      <w:r w:rsidRPr="00CC2ED0">
        <w:rPr>
          <w:rFonts w:eastAsia="Times New Roman"/>
          <w:color w:val="000000"/>
          <w:u w:val="single"/>
          <w:shd w:val="clear" w:color="auto" w:fill="FFFF00"/>
          <w:lang w:bidi="he-IL"/>
        </w:rPr>
        <w:t>in an attempt to</w:t>
      </w:r>
      <w:proofErr w:type="gramEnd"/>
      <w:r w:rsidRPr="00CC2ED0">
        <w:rPr>
          <w:rFonts w:eastAsia="Times New Roman"/>
          <w:color w:val="000000"/>
          <w:u w:val="single"/>
          <w:shd w:val="clear" w:color="auto" w:fill="FFFF00"/>
          <w:lang w:bidi="he-IL"/>
        </w:rPr>
        <w:t xml:space="preserve"> prevent economic, epistemological, and political crises from achieving revolutions</w:t>
      </w:r>
      <w:r w:rsidRPr="00CC2ED0">
        <w:rPr>
          <w:rFonts w:eastAsia="Times New Roman"/>
          <w:color w:val="000000"/>
          <w:lang w:bidi="he-IL"/>
        </w:rPr>
        <w:t> </w:t>
      </w:r>
      <w:r w:rsidRPr="00CC2ED0">
        <w:rPr>
          <w:rFonts w:eastAsia="Times New Roman"/>
          <w:color w:val="000000"/>
          <w:u w:val="single"/>
          <w:lang w:bidi="he-IL"/>
        </w:rPr>
        <w:t>that could redistribute social and material relations.</w:t>
      </w:r>
      <w:r w:rsidRPr="00CC2ED0">
        <w:rPr>
          <w:rFonts w:eastAsia="Times New Roman"/>
          <w:color w:val="000000"/>
          <w:lang w:bidi="he-IL"/>
        </w:rPr>
        <w:t> Instead, </w:t>
      </w:r>
      <w:r w:rsidRPr="00CC2ED0">
        <w:rPr>
          <w:rFonts w:eastAsia="Times New Roman"/>
          <w:color w:val="000000"/>
          <w:u w:val="single"/>
          <w:shd w:val="clear" w:color="auto" w:fill="FFFF00"/>
          <w:lang w:bidi="he-IL"/>
        </w:rPr>
        <w:t>those systems</w:t>
      </w:r>
      <w:r w:rsidRPr="00CC2ED0">
        <w:rPr>
          <w:rFonts w:eastAsia="Times New Roman"/>
          <w:color w:val="000000"/>
          <w:lang w:bidi="he-IL"/>
        </w:rPr>
        <w:t> </w:t>
      </w:r>
      <w:r w:rsidRPr="00CC2ED0">
        <w:rPr>
          <w:rFonts w:eastAsia="Times New Roman"/>
          <w:color w:val="000000"/>
          <w:u w:val="single"/>
          <w:lang w:bidi="he-IL"/>
        </w:rPr>
        <w:t>would</w:t>
      </w:r>
      <w:r w:rsidRPr="00CC2ED0">
        <w:rPr>
          <w:rFonts w:eastAsia="Times New Roman"/>
          <w:color w:val="000000"/>
          <w:lang w:bidi="he-IL"/>
        </w:rPr>
        <w:t> </w:t>
      </w:r>
      <w:r w:rsidRPr="00CC2ED0">
        <w:rPr>
          <w:rFonts w:eastAsia="Times New Roman"/>
          <w:color w:val="000000"/>
          <w:u w:val="single"/>
          <w:shd w:val="clear" w:color="auto" w:fill="FFFF00"/>
          <w:lang w:bidi="he-IL"/>
        </w:rPr>
        <w:t>work to ensure that these crises were recomposed back into state, capital, and academy</w:t>
      </w:r>
      <w:r w:rsidRPr="00CC2ED0">
        <w:rPr>
          <w:rFonts w:eastAsia="Times New Roman"/>
          <w:color w:val="000000"/>
          <w:u w:val="single"/>
          <w:lang w:bidi="he-IL"/>
        </w:rPr>
        <w:t>.</w:t>
      </w:r>
      <w:r w:rsidRPr="00CC2ED0">
        <w:rPr>
          <w:rFonts w:eastAsia="Times New Roman"/>
          <w:color w:val="000000"/>
          <w:lang w:bidi="he-IL"/>
        </w:rPr>
        <w:t> Whereas </w:t>
      </w:r>
      <w:r w:rsidRPr="00CC2ED0">
        <w:rPr>
          <w:rFonts w:eastAsia="Times New Roman"/>
          <w:color w:val="000000"/>
          <w:u w:val="single"/>
          <w:shd w:val="clear" w:color="auto" w:fill="FFFF00"/>
          <w:lang w:bidi="he-IL"/>
        </w:rPr>
        <w:t>modes of power</w:t>
      </w:r>
      <w:r w:rsidRPr="00CC2ED0">
        <w:rPr>
          <w:rFonts w:eastAsia="Times New Roman"/>
          <w:color w:val="000000"/>
          <w:lang w:bidi="he-IL"/>
        </w:rPr>
        <w:t> </w:t>
      </w:r>
      <w:r w:rsidRPr="00CC2ED0">
        <w:rPr>
          <w:rFonts w:eastAsia="Times New Roman"/>
          <w:color w:val="000000"/>
          <w:u w:val="single"/>
          <w:lang w:bidi="he-IL"/>
        </w:rPr>
        <w:t>once</w:t>
      </w:r>
      <w:r w:rsidRPr="00CC2ED0">
        <w:rPr>
          <w:rFonts w:eastAsia="Times New Roman"/>
          <w:color w:val="000000"/>
          <w:lang w:bidi="he-IL"/>
        </w:rPr>
        <w:t> </w:t>
      </w:r>
      <w:r w:rsidRPr="00CC2ED0">
        <w:rPr>
          <w:rFonts w:eastAsia="Times New Roman"/>
          <w:color w:val="000000"/>
          <w:u w:val="single"/>
          <w:shd w:val="clear" w:color="auto" w:fill="FFFF00"/>
          <w:lang w:bidi="he-IL"/>
        </w:rPr>
        <w:t>disciplined difference</w:t>
      </w:r>
      <w:r w:rsidRPr="00CC2ED0">
        <w:rPr>
          <w:rFonts w:eastAsia="Times New Roman"/>
          <w:color w:val="000000"/>
          <w:lang w:bidi="he-IL"/>
        </w:rPr>
        <w:t> </w:t>
      </w:r>
      <w:r w:rsidRPr="00CC2ED0">
        <w:rPr>
          <w:rFonts w:eastAsia="Times New Roman"/>
          <w:color w:val="000000"/>
          <w:u w:val="single"/>
          <w:lang w:bidi="he-IL"/>
        </w:rPr>
        <w:t>in the universalizing names of canonicity, nationality, or economy, other operations of power were emerging that would discipline</w:t>
      </w:r>
      <w:r w:rsidRPr="00CC2ED0">
        <w:rPr>
          <w:rFonts w:eastAsia="Times New Roman"/>
          <w:color w:val="000000"/>
          <w:lang w:bidi="he-IL"/>
        </w:rPr>
        <w:t> </w:t>
      </w:r>
      <w:r w:rsidRPr="00CC2ED0">
        <w:rPr>
          <w:rFonts w:eastAsia="Times New Roman"/>
          <w:color w:val="000000"/>
          <w:u w:val="single"/>
          <w:shd w:val="clear" w:color="auto" w:fill="FFFF00"/>
          <w:lang w:bidi="he-IL"/>
        </w:rPr>
        <w:t>through a s</w:t>
      </w:r>
      <w:r w:rsidRPr="00CC2ED0">
        <w:rPr>
          <w:rFonts w:eastAsia="Times New Roman"/>
          <w:color w:val="000000"/>
          <w:u w:val="single"/>
          <w:lang w:bidi="he-IL"/>
        </w:rPr>
        <w:t>eemingly alternative</w:t>
      </w:r>
      <w:r w:rsidRPr="00CC2ED0">
        <w:rPr>
          <w:rFonts w:eastAsia="Times New Roman"/>
          <w:color w:val="000000"/>
          <w:lang w:bidi="he-IL"/>
        </w:rPr>
        <w:t> </w:t>
      </w:r>
      <w:r w:rsidRPr="00CC2ED0">
        <w:rPr>
          <w:rFonts w:eastAsia="Times New Roman"/>
          <w:color w:val="000000"/>
          <w:u w:val="single"/>
          <w:shd w:val="clear" w:color="auto" w:fill="FFFF00"/>
          <w:lang w:bidi="he-IL"/>
        </w:rPr>
        <w:t>regard for difference and through a revision of the canon, national identity, and the market</w:t>
      </w:r>
      <w:r w:rsidRPr="00CC2ED0">
        <w:rPr>
          <w:rFonts w:eastAsia="Times New Roman"/>
          <w:color w:val="000000"/>
          <w:u w:val="single"/>
          <w:lang w:bidi="he-IL"/>
        </w:rPr>
        <w:t>.</w:t>
      </w:r>
      <w:r w:rsidRPr="00CC2ED0">
        <w:rPr>
          <w:rFonts w:eastAsia="Times New Roman"/>
          <w:color w:val="000000"/>
          <w:lang w:bidi="he-IL"/>
        </w:rPr>
        <w:t> </w:t>
      </w:r>
      <w:r w:rsidRPr="00CC2ED0">
        <w:rPr>
          <w:rFonts w:eastAsia="Times New Roman"/>
          <w:color w:val="000000"/>
          <w:u w:val="single"/>
          <w:lang w:bidi="he-IL"/>
        </w:rPr>
        <w:t>This theorization of power converges with and diverges from Foucault’s own observations, converging with him through an emphasis on the strategic nature of power relations.</w:t>
      </w:r>
      <w:r w:rsidRPr="00CC2ED0">
        <w:rPr>
          <w:rFonts w:eastAsia="Times New Roman"/>
          <w:color w:val="000000"/>
          <w:lang w:bidi="he-IL"/>
        </w:rPr>
        <w:t> For instance, </w:t>
      </w:r>
      <w:r w:rsidRPr="00CC2ED0">
        <w:rPr>
          <w:rFonts w:eastAsia="Times New Roman"/>
          <w:color w:val="000000"/>
          <w:u w:val="single"/>
          <w:lang w:bidi="he-IL"/>
        </w:rPr>
        <w:t>recall his argument about power in the first volume of The History of Sexuality, where he argues for power’s “intentional and</w:t>
      </w:r>
      <w:r w:rsidRPr="00CC2ED0">
        <w:rPr>
          <w:rFonts w:eastAsia="Times New Roman"/>
          <w:color w:val="000000"/>
          <w:lang w:bidi="he-IL"/>
        </w:rPr>
        <w:t> </w:t>
      </w:r>
      <w:proofErr w:type="spellStart"/>
      <w:r w:rsidRPr="00CC2ED0">
        <w:rPr>
          <w:rFonts w:eastAsia="Times New Roman"/>
          <w:color w:val="000000"/>
          <w:u w:val="single"/>
          <w:lang w:bidi="he-IL"/>
        </w:rPr>
        <w:t>nonsubjective</w:t>
      </w:r>
      <w:proofErr w:type="spellEnd"/>
      <w:r w:rsidRPr="00CC2ED0">
        <w:rPr>
          <w:rFonts w:eastAsia="Times New Roman"/>
          <w:color w:val="000000"/>
          <w:u w:val="single"/>
          <w:lang w:bidi="he-IL"/>
        </w:rPr>
        <w:t>” nature.</w:t>
      </w:r>
      <w:r w:rsidRPr="00CC2ED0">
        <w:rPr>
          <w:rFonts w:eastAsia="Times New Roman"/>
          <w:color w:val="000000"/>
          <w:lang w:bidi="he-IL"/>
        </w:rPr>
        <w:t> 7 According to Foucault, </w:t>
      </w:r>
      <w:r w:rsidRPr="00CC2ED0">
        <w:rPr>
          <w:rFonts w:eastAsia="Times New Roman"/>
          <w:color w:val="000000"/>
          <w:u w:val="single"/>
          <w:lang w:bidi="he-IL"/>
        </w:rPr>
        <w:t>whatever intelligibility power relations may possess, it “is not because they are the effect of another instance that ‘explains’ them, but rather because they are imbued, through and through, with calculation.”</w:t>
      </w:r>
      <w:r w:rsidRPr="00CC2ED0">
        <w:rPr>
          <w:rFonts w:eastAsia="Times New Roman"/>
          <w:color w:val="000000"/>
          <w:lang w:bidi="he-IL"/>
        </w:rPr>
        <w:t xml:space="preserve"> 8 Elaborating on the strategic but </w:t>
      </w:r>
      <w:proofErr w:type="spellStart"/>
      <w:r w:rsidRPr="00CC2ED0">
        <w:rPr>
          <w:rFonts w:eastAsia="Times New Roman"/>
          <w:color w:val="000000"/>
          <w:lang w:bidi="he-IL"/>
        </w:rPr>
        <w:t>nonindividualized</w:t>
      </w:r>
      <w:proofErr w:type="spellEnd"/>
      <w:r w:rsidRPr="00CC2ED0">
        <w:rPr>
          <w:rFonts w:eastAsia="Times New Roman"/>
          <w:color w:val="000000"/>
          <w:lang w:bidi="he-IL"/>
        </w:rPr>
        <w:t xml:space="preserve"> character of power, Foucault wrote that “</w:t>
      </w:r>
      <w:r w:rsidRPr="00CC2ED0">
        <w:rPr>
          <w:rFonts w:eastAsia="Times New Roman"/>
          <w:color w:val="000000"/>
          <w:u w:val="single"/>
          <w:lang w:bidi="he-IL"/>
        </w:rPr>
        <w:t>there is no power that is exercised without a series of aims and objectives. But this does not mean it results from the choice or decision of an individual subject.”</w:t>
      </w:r>
      <w:r w:rsidRPr="00CC2ED0">
        <w:rPr>
          <w:rFonts w:eastAsia="Times New Roman"/>
          <w:color w:val="000000"/>
          <w:lang w:bidi="he-IL"/>
        </w:rPr>
        <w:t> 9 </w:t>
      </w:r>
      <w:r w:rsidRPr="00CC2ED0">
        <w:rPr>
          <w:rFonts w:eastAsia="Times New Roman"/>
          <w:color w:val="000000"/>
          <w:u w:val="single"/>
          <w:lang w:bidi="he-IL"/>
        </w:rPr>
        <w:t>The Reorder of Things builds on this element of Foucault’s theorization by looking at how</w:t>
      </w:r>
      <w:r w:rsidRPr="00CC2ED0">
        <w:rPr>
          <w:rFonts w:eastAsia="Times New Roman"/>
          <w:color w:val="000000"/>
          <w:lang w:bidi="he-IL"/>
        </w:rPr>
        <w:t> </w:t>
      </w:r>
      <w:r w:rsidRPr="00CC2ED0">
        <w:rPr>
          <w:rFonts w:eastAsia="Times New Roman"/>
          <w:color w:val="000000"/>
          <w:u w:val="single"/>
          <w:shd w:val="clear" w:color="auto" w:fill="FFFF00"/>
          <w:lang w:bidi="he-IL"/>
        </w:rPr>
        <w:t>state, capital, and academy saw minority insurgence as a site of calculation and strategy,</w:t>
      </w:r>
      <w:r w:rsidRPr="00CC2ED0">
        <w:rPr>
          <w:rFonts w:eastAsia="Times New Roman"/>
          <w:color w:val="000000"/>
          <w:lang w:bidi="he-IL"/>
        </w:rPr>
        <w:t> </w:t>
      </w:r>
      <w:r w:rsidRPr="00CC2ED0">
        <w:rPr>
          <w:rFonts w:eastAsia="Times New Roman"/>
          <w:color w:val="000000"/>
          <w:u w:val="single"/>
          <w:lang w:bidi="he-IL"/>
        </w:rPr>
        <w:t>how</w:t>
      </w:r>
      <w:r w:rsidRPr="00CC2ED0">
        <w:rPr>
          <w:rFonts w:eastAsia="Times New Roman"/>
          <w:color w:val="000000"/>
          <w:lang w:bidi="he-IL"/>
        </w:rPr>
        <w:t> </w:t>
      </w:r>
      <w:r w:rsidRPr="00CC2ED0">
        <w:rPr>
          <w:rFonts w:eastAsia="Times New Roman"/>
          <w:color w:val="000000"/>
          <w:u w:val="single"/>
          <w:shd w:val="clear" w:color="auto" w:fill="FFFF00"/>
          <w:lang w:bidi="he-IL"/>
        </w:rPr>
        <w:t>those institutions began to see minority difference and culture as</w:t>
      </w:r>
      <w:r w:rsidRPr="00CC2ED0">
        <w:rPr>
          <w:rFonts w:eastAsia="Times New Roman"/>
          <w:color w:val="000000"/>
          <w:lang w:bidi="he-IL"/>
        </w:rPr>
        <w:t> </w:t>
      </w:r>
      <w:proofErr w:type="spellStart"/>
      <w:r w:rsidRPr="00CC2ED0">
        <w:rPr>
          <w:rFonts w:eastAsia="Times New Roman"/>
          <w:color w:val="000000"/>
          <w:u w:val="single"/>
          <w:shd w:val="clear" w:color="auto" w:fill="FFFF00"/>
          <w:lang w:bidi="he-IL"/>
        </w:rPr>
        <w:t>positivities</w:t>
      </w:r>
      <w:proofErr w:type="spellEnd"/>
      <w:r w:rsidRPr="00CC2ED0">
        <w:rPr>
          <w:rFonts w:eastAsia="Times New Roman"/>
          <w:color w:val="000000"/>
          <w:lang w:bidi="he-IL"/>
        </w:rPr>
        <w:t> </w:t>
      </w:r>
      <w:r w:rsidRPr="00CC2ED0">
        <w:rPr>
          <w:rFonts w:eastAsia="Times New Roman"/>
          <w:color w:val="000000"/>
          <w:u w:val="single"/>
          <w:shd w:val="clear" w:color="auto" w:fill="FFFF00"/>
          <w:lang w:bidi="he-IL"/>
        </w:rPr>
        <w:t>that could be part of their own “series of aims and objectives.”</w:t>
      </w:r>
      <w:r w:rsidRPr="00CC2ED0">
        <w:rPr>
          <w:rFonts w:eastAsia="Times New Roman"/>
          <w:color w:val="000000"/>
          <w:lang w:bidi="he-IL"/>
        </w:rPr>
        <w:t> </w:t>
      </w:r>
      <w:r w:rsidRPr="00CC2ED0">
        <w:rPr>
          <w:rFonts w:eastAsia="Times New Roman"/>
          <w:color w:val="000000"/>
          <w:u w:val="single"/>
          <w:lang w:bidi="he-IL"/>
        </w:rPr>
        <w:t>As formations increasingly characterized by the presence of</w:t>
      </w:r>
      <w:r w:rsidRPr="00CC2ED0">
        <w:rPr>
          <w:rFonts w:eastAsia="Times New Roman"/>
          <w:color w:val="000000"/>
          <w:lang w:bidi="he-IL"/>
        </w:rPr>
        <w:t> </w:t>
      </w:r>
      <w:r w:rsidRPr="00CC2ED0">
        <w:rPr>
          <w:rFonts w:eastAsia="Times New Roman"/>
          <w:color w:val="000000"/>
          <w:u w:val="single"/>
          <w:shd w:val="clear" w:color="auto" w:fill="FFFF00"/>
          <w:lang w:bidi="he-IL"/>
        </w:rPr>
        <w:t>minority difference, state, capital, and academy</w:t>
      </w:r>
      <w:r w:rsidRPr="00CC2ED0">
        <w:rPr>
          <w:rFonts w:eastAsia="Times New Roman"/>
          <w:color w:val="000000"/>
          <w:u w:val="single"/>
          <w:lang w:bidi="he-IL"/>
        </w:rPr>
        <w:t>— in different but intersecting ways—</w:t>
      </w:r>
      <w:r w:rsidRPr="00CC2ED0">
        <w:rPr>
          <w:rFonts w:eastAsia="Times New Roman"/>
          <w:color w:val="000000"/>
          <w:lang w:bidi="he-IL"/>
        </w:rPr>
        <w:t> </w:t>
      </w:r>
      <w:r w:rsidRPr="00CC2ED0">
        <w:rPr>
          <w:rFonts w:eastAsia="Times New Roman"/>
          <w:color w:val="000000"/>
          <w:u w:val="single"/>
          <w:shd w:val="clear" w:color="auto" w:fill="FFFF00"/>
          <w:lang w:bidi="he-IL"/>
        </w:rPr>
        <w:t>began to emerge as hegemonic processes that were “especially alert and responsive to the alternatives and opposi</w:t>
      </w:r>
      <w:r w:rsidRPr="00CC2ED0">
        <w:rPr>
          <w:rFonts w:eastAsia="Times New Roman"/>
          <w:color w:val="000000"/>
          <w:u w:val="single"/>
          <w:lang w:bidi="he-IL"/>
        </w:rPr>
        <w:t>tions which</w:t>
      </w:r>
      <w:r w:rsidRPr="00CC2ED0">
        <w:rPr>
          <w:rFonts w:eastAsia="Times New Roman"/>
          <w:color w:val="000000"/>
          <w:lang w:bidi="he-IL"/>
        </w:rPr>
        <w:t> </w:t>
      </w:r>
      <w:r w:rsidRPr="00CC2ED0">
        <w:rPr>
          <w:rFonts w:eastAsia="Times New Roman"/>
          <w:color w:val="000000"/>
          <w:u w:val="single"/>
          <w:lang w:bidi="he-IL"/>
        </w:rPr>
        <w:t>[questioned] or</w:t>
      </w:r>
      <w:r w:rsidRPr="00CC2ED0">
        <w:rPr>
          <w:rFonts w:eastAsia="Times New Roman"/>
          <w:color w:val="000000"/>
          <w:lang w:bidi="he-IL"/>
        </w:rPr>
        <w:t> </w:t>
      </w:r>
      <w:r w:rsidRPr="00CC2ED0">
        <w:rPr>
          <w:rFonts w:eastAsia="Times New Roman"/>
          <w:color w:val="000000"/>
          <w:u w:val="single"/>
          <w:shd w:val="clear" w:color="auto" w:fill="FFFF00"/>
          <w:lang w:bidi="he-IL"/>
        </w:rPr>
        <w:t>[threatened their] dominance</w:t>
      </w:r>
      <w:r w:rsidRPr="00CC2ED0">
        <w:rPr>
          <w:rFonts w:eastAsia="Times New Roman"/>
          <w:color w:val="000000"/>
          <w:u w:val="single"/>
          <w:lang w:bidi="he-IL"/>
        </w:rPr>
        <w:t>.”</w:t>
      </w:r>
      <w:r w:rsidRPr="00CC2ED0">
        <w:rPr>
          <w:rFonts w:eastAsia="Times New Roman"/>
          <w:color w:val="000000"/>
          <w:lang w:bidi="he-IL"/>
        </w:rPr>
        <w:t> 10 Hence</w:t>
      </w:r>
      <w:r w:rsidRPr="00CC2ED0">
        <w:rPr>
          <w:rFonts w:eastAsia="Times New Roman"/>
          <w:color w:val="000000"/>
          <w:u w:val="single"/>
          <w:lang w:bidi="he-IL"/>
        </w:rPr>
        <w:t>, this book looks at the diverse but interlocking ways in which</w:t>
      </w:r>
      <w:r w:rsidRPr="00CC2ED0">
        <w:rPr>
          <w:rFonts w:eastAsia="Times New Roman"/>
          <w:color w:val="000000"/>
          <w:lang w:bidi="he-IL"/>
        </w:rPr>
        <w:t> </w:t>
      </w:r>
      <w:r w:rsidRPr="00CC2ED0">
        <w:rPr>
          <w:rFonts w:eastAsia="Times New Roman"/>
          <w:color w:val="000000"/>
          <w:u w:val="single"/>
          <w:shd w:val="clear" w:color="auto" w:fill="FFFF00"/>
          <w:lang w:bidi="he-IL"/>
        </w:rPr>
        <w:t>state, capital, and academy produced an adaptive hegemony where minority difference was concerned</w:t>
      </w:r>
      <w:r w:rsidRPr="00CC2ED0">
        <w:rPr>
          <w:rFonts w:eastAsia="Times New Roman"/>
          <w:color w:val="000000"/>
          <w:u w:val="single"/>
          <w:lang w:bidi="he-IL"/>
        </w:rPr>
        <w:t>.</w:t>
      </w:r>
      <w:r w:rsidRPr="00CC2ED0">
        <w:rPr>
          <w:rFonts w:eastAsia="Times New Roman"/>
          <w:color w:val="000000"/>
          <w:lang w:bidi="he-IL"/>
        </w:rPr>
        <w:t> In keeping with Foucault</w:t>
      </w:r>
      <w:r w:rsidRPr="00CC2ED0">
        <w:rPr>
          <w:rFonts w:eastAsia="Times New Roman"/>
          <w:color w:val="000000"/>
          <w:u w:val="single"/>
          <w:lang w:bidi="he-IL"/>
        </w:rPr>
        <w:t>, the book eschews an individualized notion of power, preferring instead to regard power as a complex and</w:t>
      </w:r>
      <w:r w:rsidRPr="00CC2ED0">
        <w:rPr>
          <w:rFonts w:eastAsia="Times New Roman"/>
          <w:color w:val="000000"/>
          <w:lang w:bidi="he-IL"/>
        </w:rPr>
        <w:t> </w:t>
      </w:r>
      <w:proofErr w:type="spellStart"/>
      <w:r w:rsidRPr="00CC2ED0">
        <w:rPr>
          <w:rFonts w:eastAsia="Times New Roman"/>
          <w:color w:val="000000"/>
          <w:u w:val="single"/>
          <w:lang w:bidi="he-IL"/>
        </w:rPr>
        <w:t>multisited</w:t>
      </w:r>
      <w:proofErr w:type="spellEnd"/>
      <w:r w:rsidRPr="00CC2ED0">
        <w:rPr>
          <w:rFonts w:eastAsia="Times New Roman"/>
          <w:color w:val="000000"/>
          <w:lang w:bidi="he-IL"/>
        </w:rPr>
        <w:t> </w:t>
      </w:r>
      <w:r w:rsidRPr="00CC2ED0">
        <w:rPr>
          <w:rFonts w:eastAsia="Times New Roman"/>
          <w:color w:val="000000"/>
          <w:u w:val="single"/>
          <w:lang w:bidi="he-IL"/>
        </w:rPr>
        <w:t>social formation. Rather than being embodied in an individual or a group, power— Foucault says— is a set of relations in which “the logic is perfectly clear, the aims decipherable, and yet it is often the case that no one is there to have invented them, and few who can be said to have formulated them.”</w:t>
      </w:r>
      <w:r w:rsidRPr="00CC2ED0">
        <w:rPr>
          <w:rFonts w:eastAsia="Times New Roman"/>
          <w:color w:val="000000"/>
          <w:lang w:bidi="he-IL"/>
        </w:rPr>
        <w:t> 11 In this book, </w:t>
      </w:r>
      <w:r w:rsidRPr="00CC2ED0">
        <w:rPr>
          <w:rFonts w:eastAsia="Times New Roman"/>
          <w:color w:val="000000"/>
          <w:u w:val="single"/>
          <w:lang w:bidi="he-IL"/>
        </w:rPr>
        <w:t>the impersonal nature of power is derived from the ways in which</w:t>
      </w:r>
      <w:r w:rsidRPr="00CC2ED0">
        <w:rPr>
          <w:rFonts w:eastAsia="Times New Roman"/>
          <w:color w:val="000000"/>
          <w:lang w:bidi="he-IL"/>
        </w:rPr>
        <w:t> </w:t>
      </w:r>
      <w:r w:rsidRPr="00CC2ED0">
        <w:rPr>
          <w:rFonts w:eastAsia="Times New Roman"/>
          <w:color w:val="000000"/>
          <w:u w:val="single"/>
          <w:shd w:val="clear" w:color="auto" w:fill="FFFF00"/>
          <w:lang w:bidi="he-IL"/>
        </w:rPr>
        <w:t>hegemonic investments in minority difference and culture are distrib</w:t>
      </w:r>
      <w:r w:rsidRPr="00CC2ED0">
        <w:rPr>
          <w:rFonts w:eastAsia="Times New Roman"/>
          <w:color w:val="000000"/>
          <w:u w:val="single"/>
          <w:lang w:bidi="he-IL"/>
        </w:rPr>
        <w:t>uted across institutional and subjective terrains</w:t>
      </w:r>
      <w:r w:rsidRPr="00CC2ED0">
        <w:rPr>
          <w:rFonts w:eastAsia="Times New Roman"/>
          <w:color w:val="000000"/>
          <w:lang w:bidi="he-IL"/>
        </w:rPr>
        <w:t> </w:t>
      </w:r>
      <w:r w:rsidRPr="00CC2ED0">
        <w:rPr>
          <w:rFonts w:eastAsia="Times New Roman"/>
          <w:color w:val="000000"/>
          <w:u w:val="single"/>
          <w:lang w:bidi="he-IL"/>
        </w:rPr>
        <w:t>during and after the period of social unrest, terrains such as universities and colleges, corporations, social movements, media, and state practices.</w:t>
      </w:r>
      <w:r w:rsidRPr="00CC2ED0">
        <w:rPr>
          <w:rFonts w:eastAsia="Times New Roman"/>
          <w:color w:val="000000"/>
          <w:lang w:bidi="he-IL"/>
        </w:rPr>
        <w:t> The book also uses the category “power” in the spirit of Foucault’s own implicit belief that complex situations deserve a name. Even though the name is ill-fitting, it is the “closest [we] can get to it.” 12 Addressing the catachresis called power, Foucault says, “</w:t>
      </w:r>
      <w:r w:rsidRPr="00CC2ED0">
        <w:rPr>
          <w:rFonts w:eastAsia="Times New Roman"/>
          <w:color w:val="000000"/>
          <w:u w:val="single"/>
          <w:lang w:bidi="he-IL"/>
        </w:rPr>
        <w:t>power establishes,” “power invests,” “power takes hold.”</w:t>
      </w:r>
      <w:r w:rsidRPr="00CC2ED0">
        <w:rPr>
          <w:rFonts w:eastAsia="Times New Roman"/>
          <w:color w:val="000000"/>
          <w:lang w:bidi="he-IL"/>
        </w:rPr>
        <w:t> 13 Furthermore, in his description of biopower, he writes, “</w:t>
      </w:r>
      <w:r w:rsidRPr="00CC2ED0">
        <w:rPr>
          <w:rFonts w:eastAsia="Times New Roman"/>
          <w:color w:val="000000"/>
          <w:u w:val="single"/>
          <w:lang w:bidi="he-IL"/>
        </w:rPr>
        <w:t>Power would no longer be dealing simply with legal subjects over whom the ultimate dominion was death, but with living beings, and the mastery it would be able to exercise over them would have to be applied to the level of life itself.”</w:t>
      </w:r>
      <w:r w:rsidRPr="00CC2ED0">
        <w:rPr>
          <w:rFonts w:eastAsia="Times New Roman"/>
          <w:color w:val="000000"/>
          <w:lang w:bidi="he-IL"/>
        </w:rPr>
        <w:t> 14 For Foucault, </w:t>
      </w:r>
      <w:r w:rsidRPr="00CC2ED0">
        <w:rPr>
          <w:rFonts w:eastAsia="Times New Roman"/>
          <w:color w:val="000000"/>
          <w:u w:val="single"/>
          <w:lang w:bidi="he-IL"/>
        </w:rPr>
        <w:t>power becomes like a character in a story, a code name for the “multiplicity of force relations.”</w:t>
      </w:r>
      <w:r w:rsidRPr="00CC2ED0">
        <w:rPr>
          <w:rFonts w:eastAsia="Times New Roman"/>
          <w:color w:val="000000"/>
          <w:lang w:bidi="he-IL"/>
        </w:rPr>
        <w:t> 15 Like Foucault, I use power as shorthand for a plurality of relations, arguing that </w:t>
      </w:r>
      <w:r w:rsidRPr="00CC2ED0">
        <w:rPr>
          <w:rFonts w:eastAsia="Times New Roman"/>
          <w:color w:val="000000"/>
          <w:u w:val="single"/>
          <w:lang w:bidi="he-IL"/>
        </w:rPr>
        <w:t>if power is the “name that one attributes to a complex strategical situation in a particular society,” 16 then</w:t>
      </w:r>
      <w:r w:rsidRPr="00CC2ED0">
        <w:rPr>
          <w:rFonts w:eastAsia="Times New Roman"/>
          <w:color w:val="000000"/>
          <w:lang w:bidi="he-IL"/>
        </w:rPr>
        <w:t> </w:t>
      </w:r>
      <w:r w:rsidRPr="00CC2ED0">
        <w:rPr>
          <w:rFonts w:eastAsia="Times New Roman"/>
          <w:color w:val="000000"/>
          <w:u w:val="single"/>
          <w:shd w:val="clear" w:color="auto" w:fill="FFFF00"/>
          <w:lang w:bidi="he-IL"/>
        </w:rPr>
        <w:t>power in the age of minority social movements becomes the new name for calculating and arranging minority difference</w:t>
      </w:r>
      <w:r w:rsidRPr="00CC2ED0">
        <w:rPr>
          <w:rFonts w:eastAsia="Times New Roman"/>
          <w:color w:val="000000"/>
          <w:u w:val="single"/>
          <w:lang w:bidi="he-IL"/>
        </w:rPr>
        <w:t>.</w:t>
      </w:r>
      <w:r w:rsidRPr="00CC2ED0">
        <w:rPr>
          <w:rFonts w:eastAsia="Times New Roman"/>
          <w:color w:val="000000"/>
          <w:lang w:bidi="he-IL"/>
        </w:rPr>
        <w:t xml:space="preserve"> While The Reorder of Things attempts to rigorously attend to how dominant modes of power in the post– World War II moment utilized minority difference, the book does not reduce the “the political and </w:t>
      </w:r>
      <w:proofErr w:type="spellStart"/>
      <w:r w:rsidRPr="00CC2ED0">
        <w:rPr>
          <w:rFonts w:eastAsia="Times New Roman"/>
          <w:color w:val="000000"/>
          <w:lang w:bidi="he-IL"/>
        </w:rPr>
        <w:t>cul</w:t>
      </w:r>
      <w:proofErr w:type="spellEnd"/>
      <w:r w:rsidRPr="00CC2ED0">
        <w:rPr>
          <w:rFonts w:eastAsia="Times New Roman"/>
          <w:color w:val="000000"/>
          <w:lang w:bidi="he-IL"/>
        </w:rPr>
        <w:t xml:space="preserve"> </w:t>
      </w:r>
      <w:proofErr w:type="spellStart"/>
      <w:r w:rsidRPr="00CC2ED0">
        <w:rPr>
          <w:rFonts w:eastAsia="Times New Roman"/>
          <w:color w:val="000000"/>
          <w:lang w:bidi="he-IL"/>
        </w:rPr>
        <w:t>ural</w:t>
      </w:r>
      <w:proofErr w:type="spellEnd"/>
      <w:r w:rsidRPr="00CC2ED0">
        <w:rPr>
          <w:rFonts w:eastAsia="Times New Roman"/>
          <w:color w:val="000000"/>
          <w:lang w:bidi="he-IL"/>
        </w:rPr>
        <w:t xml:space="preserve"> initiatives” of the social movements— those grand champions of minority culture— to the terms of hegemony. Indeed, as part of its own archival investigation, </w:t>
      </w:r>
      <w:r w:rsidRPr="00CC2ED0">
        <w:rPr>
          <w:rFonts w:eastAsia="Times New Roman"/>
          <w:color w:val="000000"/>
          <w:u w:val="single"/>
          <w:lang w:bidi="he-IL"/>
        </w:rPr>
        <w:t>the book attempts to unearth those elements of the social movements that were antagonistic to the terms of hegemony, giving attention to how university and presidential administrations in the sixties attempted to beguile minorities with promises of excellence and uplift.</w:t>
      </w:r>
      <w:r w:rsidRPr="00CC2ED0">
        <w:rPr>
          <w:rFonts w:eastAsia="Times New Roman"/>
          <w:color w:val="000000"/>
          <w:lang w:bidi="he-IL"/>
        </w:rPr>
        <w:t> Thus, as part of its investigation of the changing networks of power, the book analyzes how </w:t>
      </w:r>
      <w:r w:rsidRPr="00CC2ED0">
        <w:rPr>
          <w:rFonts w:eastAsia="Times New Roman"/>
          <w:color w:val="000000"/>
          <w:u w:val="single"/>
          <w:shd w:val="clear" w:color="auto" w:fill="FFFF00"/>
          <w:lang w:bidi="he-IL"/>
        </w:rPr>
        <w:t>dominant institutions attempted to reduce the initiatives of oppositional movements to the terms of hegemony</w:t>
      </w:r>
      <w:r w:rsidRPr="00CC2ED0">
        <w:rPr>
          <w:rFonts w:eastAsia="Times New Roman"/>
          <w:color w:val="000000"/>
          <w:u w:val="single"/>
          <w:lang w:bidi="he-IL"/>
        </w:rPr>
        <w:t>.</w:t>
      </w:r>
      <w:r w:rsidRPr="00CC2ED0">
        <w:rPr>
          <w:rFonts w:eastAsia="Times New Roman"/>
          <w:color w:val="000000"/>
          <w:lang w:bidi="he-IL"/>
        </w:rPr>
        <w:t> This book diverges from Foucault as it takes racial formations as the genealogy of power’s investment in various forms of minority difference and culture while extending Foucault’s emphasis on the productive— and not simply the repressive— capacities of power. From the social movements of the fifties and sixties until the present day</w:t>
      </w:r>
      <w:r w:rsidRPr="00CC2ED0">
        <w:rPr>
          <w:rFonts w:eastAsia="Times New Roman"/>
          <w:color w:val="000000"/>
          <w:u w:val="single"/>
          <w:lang w:bidi="he-IL"/>
        </w:rPr>
        <w:t>,</w:t>
      </w:r>
      <w:r w:rsidRPr="00CC2ED0">
        <w:rPr>
          <w:rFonts w:eastAsia="Times New Roman"/>
          <w:color w:val="000000"/>
          <w:lang w:bidi="he-IL"/>
        </w:rPr>
        <w:t> </w:t>
      </w:r>
      <w:r w:rsidRPr="00CC2ED0">
        <w:rPr>
          <w:rFonts w:eastAsia="Times New Roman"/>
          <w:color w:val="000000"/>
          <w:u w:val="single"/>
          <w:shd w:val="clear" w:color="auto" w:fill="FFFF00"/>
          <w:lang w:bidi="he-IL"/>
        </w:rPr>
        <w:t>networks of power have at</w:t>
      </w:r>
      <w:r w:rsidRPr="00CC2ED0">
        <w:rPr>
          <w:rFonts w:eastAsia="Times New Roman"/>
          <w:color w:val="000000"/>
          <w:lang w:bidi="he-IL"/>
        </w:rPr>
        <w:t> </w:t>
      </w:r>
      <w:r w:rsidRPr="00CC2ED0">
        <w:rPr>
          <w:rFonts w:eastAsia="Times New Roman"/>
          <w:color w:val="000000"/>
          <w:u w:val="single"/>
          <w:shd w:val="clear" w:color="auto" w:fill="FFFF00"/>
          <w:lang w:bidi="he-IL"/>
        </w:rPr>
        <w:t>tempted to work through and with minority difference and culture, trying to redirect originally insurgent formations and deliver them to the norma</w:t>
      </w:r>
      <w:r w:rsidRPr="00CC2ED0">
        <w:rPr>
          <w:rFonts w:eastAsia="Times New Roman"/>
          <w:color w:val="000000"/>
          <w:u w:val="single"/>
          <w:lang w:bidi="he-IL"/>
        </w:rPr>
        <w:t>tive</w:t>
      </w:r>
      <w:r w:rsidRPr="00CC2ED0">
        <w:rPr>
          <w:rFonts w:eastAsia="Times New Roman"/>
          <w:color w:val="000000"/>
          <w:lang w:bidi="he-IL"/>
        </w:rPr>
        <w:t> </w:t>
      </w:r>
      <w:r w:rsidRPr="00CC2ED0">
        <w:rPr>
          <w:rFonts w:eastAsia="Times New Roman"/>
          <w:color w:val="000000"/>
          <w:u w:val="single"/>
          <w:lang w:bidi="he-IL"/>
        </w:rPr>
        <w:t>ideals and</w:t>
      </w:r>
      <w:r w:rsidRPr="00CC2ED0">
        <w:rPr>
          <w:rFonts w:eastAsia="Times New Roman"/>
          <w:color w:val="000000"/>
          <w:lang w:bidi="he-IL"/>
        </w:rPr>
        <w:t> </w:t>
      </w:r>
      <w:r w:rsidRPr="00CC2ED0">
        <w:rPr>
          <w:rFonts w:eastAsia="Times New Roman"/>
          <w:color w:val="000000"/>
          <w:u w:val="single"/>
          <w:shd w:val="clear" w:color="auto" w:fill="FFFF00"/>
          <w:lang w:bidi="he-IL"/>
        </w:rPr>
        <w:t>protocols of state, capital, and academy</w:t>
      </w:r>
      <w:r w:rsidRPr="00CC2ED0">
        <w:rPr>
          <w:rFonts w:eastAsia="Times New Roman"/>
          <w:color w:val="000000"/>
          <w:u w:val="single"/>
          <w:lang w:bidi="he-IL"/>
        </w:rPr>
        <w:t>.</w:t>
      </w:r>
      <w:r w:rsidRPr="00CC2ED0">
        <w:rPr>
          <w:rFonts w:eastAsia="Times New Roman"/>
          <w:color w:val="000000"/>
          <w:lang w:bidi="he-IL"/>
        </w:rPr>
        <w:t> In this new strategic situation</w:t>
      </w:r>
      <w:r w:rsidRPr="00CC2ED0">
        <w:rPr>
          <w:rFonts w:eastAsia="Times New Roman"/>
          <w:color w:val="000000"/>
          <w:u w:val="single"/>
          <w:shd w:val="clear" w:color="auto" w:fill="FFFF00"/>
          <w:lang w:bidi="he-IL"/>
        </w:rPr>
        <w:t>, hegemonic power denotes the disembodied and abstract promo</w:t>
      </w:r>
      <w:r w:rsidRPr="00CC2ED0">
        <w:rPr>
          <w:rFonts w:eastAsia="Times New Roman"/>
          <w:color w:val="000000"/>
          <w:u w:val="single"/>
          <w:lang w:bidi="he-IL"/>
        </w:rPr>
        <w:t>tion of minority representation without fully satisfying the material and social redistribution of minoritized subjects, particularly where people of color are concerned.</w:t>
      </w:r>
      <w:r w:rsidRPr="00CC2ED0">
        <w:rPr>
          <w:rFonts w:eastAsia="Times New Roman"/>
          <w:color w:val="000000"/>
          <w:lang w:bidi="he-IL"/>
        </w:rPr>
        <w:t> One of the central claims of this book, then, is that </w:t>
      </w:r>
      <w:r w:rsidRPr="00CC2ED0">
        <w:rPr>
          <w:rFonts w:eastAsia="Times New Roman"/>
          <w:color w:val="000000"/>
          <w:u w:val="single"/>
          <w:lang w:bidi="he-IL"/>
        </w:rPr>
        <w:t>the struggles taking place on college campuses because of the student</w:t>
      </w:r>
      <w:r w:rsidRPr="00CC2ED0">
        <w:rPr>
          <w:rFonts w:eastAsia="Times New Roman"/>
          <w:color w:val="000000"/>
          <w:lang w:bidi="he-IL"/>
        </w:rPr>
        <w:t> </w:t>
      </w:r>
      <w:r w:rsidRPr="00CC2ED0">
        <w:rPr>
          <w:rFonts w:eastAsia="Times New Roman"/>
          <w:color w:val="000000"/>
          <w:u w:val="single"/>
          <w:shd w:val="clear" w:color="auto" w:fill="FFFF00"/>
          <w:lang w:bidi="he-IL"/>
        </w:rPr>
        <w:t>pro</w:t>
      </w:r>
      <w:r w:rsidRPr="00CC2ED0">
        <w:rPr>
          <w:rFonts w:eastAsia="Times New Roman"/>
          <w:color w:val="000000"/>
          <w:u w:val="single"/>
          <w:lang w:bidi="he-IL"/>
        </w:rPr>
        <w:t>tests were inspirations for power in that moment, inspiring it to substitute redistribution for representation,</w:t>
      </w:r>
      <w:r w:rsidRPr="00CC2ED0">
        <w:rPr>
          <w:rFonts w:eastAsia="Times New Roman"/>
          <w:color w:val="000000"/>
          <w:lang w:bidi="he-IL"/>
        </w:rPr>
        <w:t> </w:t>
      </w:r>
      <w:r w:rsidRPr="00CC2ED0">
        <w:rPr>
          <w:rFonts w:eastAsia="Times New Roman"/>
          <w:color w:val="000000"/>
          <w:u w:val="single"/>
          <w:lang w:bidi="he-IL"/>
        </w:rPr>
        <w:t>indeed encouraging us to forget how radical movements promoted the inseparability of the two.</w:t>
      </w:r>
    </w:p>
    <w:p w14:paraId="684D5D1B" w14:textId="539FD7FA" w:rsidR="006D6F28" w:rsidRDefault="006D6F28" w:rsidP="00615CC6"/>
    <w:p w14:paraId="55FA338B" w14:textId="77777777" w:rsidR="00615CC6" w:rsidRPr="001C5C0E" w:rsidRDefault="00615CC6" w:rsidP="00615CC6">
      <w:pPr>
        <w:pStyle w:val="Heading4"/>
      </w:pPr>
      <w:r>
        <w:t xml:space="preserve">Storytelling as a mode of </w:t>
      </w:r>
      <w:r>
        <w:rPr>
          <w:u w:val="single"/>
        </w:rPr>
        <w:t>research</w:t>
      </w:r>
      <w:r>
        <w:t xml:space="preserve"> reinvests in the archive of </w:t>
      </w:r>
      <w:r>
        <w:rPr>
          <w:u w:val="single"/>
        </w:rPr>
        <w:t>colonial knowledge</w:t>
      </w:r>
      <w:r>
        <w:t xml:space="preserve">. Putting the </w:t>
      </w:r>
      <w:r>
        <w:rPr>
          <w:u w:val="single"/>
        </w:rPr>
        <w:t>world on trial</w:t>
      </w:r>
      <w:r>
        <w:t xml:space="preserve"> mimics the </w:t>
      </w:r>
      <w:r>
        <w:rPr>
          <w:u w:val="single"/>
        </w:rPr>
        <w:t>legal system</w:t>
      </w:r>
      <w:r>
        <w:t xml:space="preserve">, </w:t>
      </w:r>
      <w:r>
        <w:rPr>
          <w:u w:val="single"/>
        </w:rPr>
        <w:t>documenting damage</w:t>
      </w:r>
      <w:r>
        <w:t xml:space="preserve"> while </w:t>
      </w:r>
      <w:r>
        <w:rPr>
          <w:u w:val="single"/>
        </w:rPr>
        <w:t>reinvesting</w:t>
      </w:r>
      <w:r>
        <w:t xml:space="preserve"> into its </w:t>
      </w:r>
      <w:r>
        <w:rPr>
          <w:u w:val="single"/>
        </w:rPr>
        <w:t>teleological</w:t>
      </w:r>
      <w:r>
        <w:t xml:space="preserve"> resolution, effacing the </w:t>
      </w:r>
      <w:r>
        <w:rPr>
          <w:u w:val="single"/>
        </w:rPr>
        <w:t>material conditions</w:t>
      </w:r>
      <w:r>
        <w:t xml:space="preserve"> that inform </w:t>
      </w:r>
      <w:r>
        <w:rPr>
          <w:u w:val="single"/>
        </w:rPr>
        <w:t>settler domination</w:t>
      </w:r>
      <w:r>
        <w:t xml:space="preserve">. </w:t>
      </w:r>
    </w:p>
    <w:p w14:paraId="7A98521B" w14:textId="77777777" w:rsidR="00615CC6" w:rsidRPr="00D767BE" w:rsidRDefault="00615CC6" w:rsidP="00615CC6">
      <w:r w:rsidRPr="00D767BE">
        <w:rPr>
          <w:rStyle w:val="Style13ptBold"/>
        </w:rPr>
        <w:t>Tuck 18</w:t>
      </w:r>
      <w:r w:rsidRPr="00D767BE">
        <w:t xml:space="preserve"> (Eve Tuck - Associate Professor of Critical Race and Indigenous Studies at the Ontario Institute for Studies in Education (OISE), University of Toronto. “Biting the University That Feeds Us,” Chapter in </w:t>
      </w:r>
      <w:r w:rsidRPr="00D767BE">
        <w:rPr>
          <w:i/>
        </w:rPr>
        <w:t>Dissident Knowledge in Higher Education</w:t>
      </w:r>
      <w:r w:rsidRPr="00D767BE">
        <w:t xml:space="preserve">, pgs. 155-160. DOA: 11/26/18, </w:t>
      </w:r>
      <w:proofErr w:type="spellStart"/>
      <w:r w:rsidRPr="00D767BE">
        <w:t>kbb</w:t>
      </w:r>
      <w:proofErr w:type="spellEnd"/>
      <w:r w:rsidRPr="00D767BE">
        <w:t>)</w:t>
      </w:r>
    </w:p>
    <w:p w14:paraId="4092C441" w14:textId="77777777" w:rsidR="00615CC6" w:rsidRPr="00D767BE" w:rsidRDefault="00615CC6" w:rsidP="00615CC6">
      <w:pPr>
        <w:rPr>
          <w:rStyle w:val="Emphasis"/>
        </w:rPr>
      </w:pPr>
      <w:r w:rsidRPr="00D767BE">
        <w:rPr>
          <w:sz w:val="16"/>
        </w:rPr>
        <w:t xml:space="preserve">Over the past ten years, I have been asking questions about whether research: </w:t>
      </w:r>
      <w:r w:rsidRPr="00D767BE">
        <w:rPr>
          <w:rStyle w:val="Emphasis"/>
        </w:rPr>
        <w:t>Is research really the intervention that is needed?</w:t>
      </w:r>
      <w:r w:rsidRPr="00D767BE">
        <w:rPr>
          <w:sz w:val="16"/>
        </w:rPr>
        <w:t xml:space="preserve"> </w:t>
      </w:r>
      <w:r w:rsidRPr="00D767BE">
        <w:rPr>
          <w:rStyle w:val="Emphasis"/>
        </w:rPr>
        <w:t>Is research going to make it better or worse?</w:t>
      </w:r>
      <w:r w:rsidRPr="00D767BE">
        <w:rPr>
          <w:sz w:val="16"/>
        </w:rPr>
        <w:t xml:space="preserve"> </w:t>
      </w:r>
      <w:r w:rsidRPr="00D767BE">
        <w:rPr>
          <w:rStyle w:val="Emphasis"/>
        </w:rPr>
        <w:t>Is the research going to do what we think it will do?</w:t>
      </w:r>
      <w:r w:rsidRPr="00D767BE">
        <w:rPr>
          <w:sz w:val="16"/>
        </w:rPr>
        <w:t xml:space="preserve"> If we need it to do something specific, is it still research? </w:t>
      </w:r>
      <w:r w:rsidRPr="00D767BE">
        <w:rPr>
          <w:rStyle w:val="Emphasis"/>
        </w:rPr>
        <w:t>Do we really need research, or do we need organizing?</w:t>
      </w:r>
    </w:p>
    <w:p w14:paraId="597FC18F" w14:textId="77777777" w:rsidR="00615CC6" w:rsidRPr="00D767BE" w:rsidRDefault="00615CC6" w:rsidP="00615CC6">
      <w:pPr>
        <w:rPr>
          <w:sz w:val="16"/>
        </w:rPr>
      </w:pPr>
      <w:r w:rsidRPr="00D767BE">
        <w:rPr>
          <w:sz w:val="16"/>
        </w:rPr>
        <w:t xml:space="preserve">I have also been asking questions about </w:t>
      </w:r>
      <w:proofErr w:type="gramStart"/>
      <w:r w:rsidRPr="00D767BE">
        <w:rPr>
          <w:sz w:val="16"/>
        </w:rPr>
        <w:t>whither</w:t>
      </w:r>
      <w:proofErr w:type="gramEnd"/>
      <w:r w:rsidRPr="00D767BE">
        <w:rPr>
          <w:sz w:val="16"/>
        </w:rPr>
        <w:t xml:space="preserve"> research: Why are these the questions that we need to ask in this place? What questions have been asked before, and how satisfying were the answers? What is the history of inquiry in this place? What research crimes have been done here, and what forms of knowing have been dismissed? What questions need to be asked here, even if they cannot be answered through research?</w:t>
      </w:r>
    </w:p>
    <w:p w14:paraId="153183E3" w14:textId="77777777" w:rsidR="00615CC6" w:rsidRPr="00D767BE" w:rsidRDefault="00615CC6" w:rsidP="00615CC6">
      <w:pPr>
        <w:rPr>
          <w:sz w:val="16"/>
        </w:rPr>
      </w:pPr>
      <w:r w:rsidRPr="00D767BE">
        <w:rPr>
          <w:sz w:val="16"/>
        </w:rPr>
        <w:t xml:space="preserve">The context of these questions is one in which stories of pain are highly valued in social science research. That is, </w:t>
      </w:r>
      <w:r w:rsidRPr="00E751E4">
        <w:rPr>
          <w:rStyle w:val="StyleUnderline"/>
          <w:highlight w:val="cyan"/>
        </w:rPr>
        <w:t>the research</w:t>
      </w:r>
      <w:r w:rsidRPr="00D767BE">
        <w:rPr>
          <w:sz w:val="16"/>
        </w:rPr>
        <w:t xml:space="preserve"> stories that are </w:t>
      </w:r>
      <w:r w:rsidRPr="00E751E4">
        <w:rPr>
          <w:rStyle w:val="StyleUnderline"/>
          <w:highlight w:val="cyan"/>
        </w:rPr>
        <w:t xml:space="preserve">considered </w:t>
      </w:r>
      <w:r w:rsidRPr="00E751E4">
        <w:rPr>
          <w:rStyle w:val="Emphasis"/>
          <w:highlight w:val="cyan"/>
        </w:rPr>
        <w:t>most compelling</w:t>
      </w:r>
      <w:r w:rsidRPr="00D767BE">
        <w:rPr>
          <w:sz w:val="16"/>
        </w:rPr>
        <w:t xml:space="preserve">, considered </w:t>
      </w:r>
      <w:r w:rsidRPr="00D767BE">
        <w:rPr>
          <w:rStyle w:val="Emphasis"/>
        </w:rPr>
        <w:t>most authentic</w:t>
      </w:r>
      <w:r w:rsidRPr="00D767BE">
        <w:rPr>
          <w:sz w:val="16"/>
        </w:rPr>
        <w:t xml:space="preserve"> in social science research, </w:t>
      </w:r>
      <w:r w:rsidRPr="00E751E4">
        <w:rPr>
          <w:rStyle w:val="StyleUnderline"/>
          <w:highlight w:val="cyan"/>
        </w:rPr>
        <w:t xml:space="preserve">are </w:t>
      </w:r>
      <w:r w:rsidRPr="00E751E4">
        <w:rPr>
          <w:rStyle w:val="Emphasis"/>
          <w:highlight w:val="cyan"/>
        </w:rPr>
        <w:t>stories of pain</w:t>
      </w:r>
      <w:r w:rsidRPr="00D767BE">
        <w:rPr>
          <w:rStyle w:val="Emphasis"/>
        </w:rPr>
        <w:t xml:space="preserve"> and humiliation</w:t>
      </w:r>
      <w:r w:rsidRPr="00D767BE">
        <w:rPr>
          <w:sz w:val="16"/>
        </w:rPr>
        <w:t xml:space="preserve">. </w:t>
      </w:r>
      <w:r w:rsidRPr="00D767BE">
        <w:rPr>
          <w:rStyle w:val="StyleUnderline"/>
        </w:rPr>
        <w:t>Reporting on that pain</w:t>
      </w:r>
      <w:r w:rsidRPr="00D767BE">
        <w:rPr>
          <w:sz w:val="16"/>
        </w:rPr>
        <w:t xml:space="preserve"> </w:t>
      </w:r>
      <w:r w:rsidRPr="00E751E4">
        <w:rPr>
          <w:rStyle w:val="StyleUnderline"/>
          <w:highlight w:val="cyan"/>
        </w:rPr>
        <w:t xml:space="preserve">with </w:t>
      </w:r>
      <w:r w:rsidRPr="00E751E4">
        <w:rPr>
          <w:rStyle w:val="Emphasis"/>
          <w:highlight w:val="cyan"/>
        </w:rPr>
        <w:t>detailed</w:t>
      </w:r>
      <w:r w:rsidRPr="00D767BE">
        <w:rPr>
          <w:rStyle w:val="Emphasis"/>
        </w:rPr>
        <w:t xml:space="preserve"> qualitative </w:t>
      </w:r>
      <w:r w:rsidRPr="00E751E4">
        <w:rPr>
          <w:rStyle w:val="Emphasis"/>
          <w:highlight w:val="cyan"/>
        </w:rPr>
        <w:t xml:space="preserve">data </w:t>
      </w:r>
      <w:r w:rsidRPr="00E751E4">
        <w:rPr>
          <w:rStyle w:val="StyleUnderline"/>
          <w:highlight w:val="cyan"/>
        </w:rPr>
        <w:t xml:space="preserve">and </w:t>
      </w:r>
      <w:r w:rsidRPr="00E751E4">
        <w:rPr>
          <w:rStyle w:val="Emphasis"/>
          <w:highlight w:val="cyan"/>
        </w:rPr>
        <w:t>in</w:t>
      </w:r>
      <w:r w:rsidRPr="00D767BE">
        <w:rPr>
          <w:rStyle w:val="Emphasis"/>
        </w:rPr>
        <w:t xml:space="preserve"> people’s “</w:t>
      </w:r>
      <w:r w:rsidRPr="00E751E4">
        <w:rPr>
          <w:rStyle w:val="Emphasis"/>
          <w:highlight w:val="cyan"/>
        </w:rPr>
        <w:t>real voices</w:t>
      </w:r>
      <w:r w:rsidRPr="00D767BE">
        <w:rPr>
          <w:rStyle w:val="Emphasis"/>
        </w:rPr>
        <w:t>”</w:t>
      </w:r>
      <w:r w:rsidRPr="00D767BE">
        <w:rPr>
          <w:sz w:val="16"/>
        </w:rPr>
        <w:t xml:space="preserve"> </w:t>
      </w:r>
      <w:r w:rsidRPr="00D767BE">
        <w:rPr>
          <w:rStyle w:val="StyleUnderline"/>
        </w:rPr>
        <w:t xml:space="preserve">is supposed to yield </w:t>
      </w:r>
      <w:r w:rsidRPr="00D767BE">
        <w:rPr>
          <w:rStyle w:val="Emphasis"/>
        </w:rPr>
        <w:t>needed</w:t>
      </w:r>
      <w:r w:rsidRPr="00D767BE">
        <w:rPr>
          <w:rStyle w:val="StyleUnderline"/>
        </w:rPr>
        <w:t xml:space="preserve"> material or political </w:t>
      </w:r>
      <w:r w:rsidRPr="00D767BE">
        <w:rPr>
          <w:rStyle w:val="Emphasis"/>
        </w:rPr>
        <w:t>resources</w:t>
      </w:r>
      <w:r w:rsidRPr="00D767BE">
        <w:rPr>
          <w:sz w:val="16"/>
        </w:rPr>
        <w:t xml:space="preserve">; </w:t>
      </w:r>
      <w:r w:rsidRPr="00E751E4">
        <w:rPr>
          <w:rStyle w:val="Emphasis"/>
          <w:sz w:val="24"/>
          <w:highlight w:val="cyan"/>
        </w:rPr>
        <w:t>this is the prominent</w:t>
      </w:r>
      <w:r w:rsidRPr="00D767BE">
        <w:rPr>
          <w:sz w:val="16"/>
        </w:rPr>
        <w:t xml:space="preserve"> but unreliable </w:t>
      </w:r>
      <w:r w:rsidRPr="00E751E4">
        <w:rPr>
          <w:rStyle w:val="Emphasis"/>
          <w:sz w:val="24"/>
          <w:highlight w:val="cyan"/>
        </w:rPr>
        <w:t>theory of change in the academy</w:t>
      </w:r>
      <w:r w:rsidRPr="00D767BE">
        <w:rPr>
          <w:sz w:val="16"/>
        </w:rPr>
        <w:t>. Of course, settler colonialism, other colonial configurations, white supremacy, heteropatriarchy, and the pursuit of wealth by some at the expense of others have indeed caused pain in the lives of real people, which deserves scrutiny and exposure. It is important that we put settler state violence under scrutiny—too many Indigenous women are murdered and missing, and too many Black women are killed in police custody. This, of course, is part of the configuration of settler colonialism that requires Indigenous erasure and anti-blackness and containment.</w:t>
      </w:r>
    </w:p>
    <w:p w14:paraId="279D5563" w14:textId="77777777" w:rsidR="00615CC6" w:rsidRPr="00D767BE" w:rsidRDefault="00615CC6" w:rsidP="00615CC6">
      <w:pPr>
        <w:rPr>
          <w:sz w:val="16"/>
        </w:rPr>
      </w:pPr>
      <w:r w:rsidRPr="00D767BE">
        <w:rPr>
          <w:sz w:val="16"/>
        </w:rPr>
        <w:t>In related writing (Tuck and Yang 2014a), K. Wayne Yang and I presented three axioms of social science research that ground our analysis of the need for refusal to inquiry as invasion. The axioms are:</w:t>
      </w:r>
    </w:p>
    <w:p w14:paraId="59E17A19" w14:textId="77777777" w:rsidR="00615CC6" w:rsidRPr="00D767BE" w:rsidRDefault="00615CC6" w:rsidP="00615CC6">
      <w:pPr>
        <w:pStyle w:val="ListParagraph"/>
        <w:numPr>
          <w:ilvl w:val="0"/>
          <w:numId w:val="15"/>
        </w:numPr>
        <w:rPr>
          <w:sz w:val="16"/>
        </w:rPr>
      </w:pPr>
      <w:r w:rsidRPr="00E751E4">
        <w:rPr>
          <w:rStyle w:val="Emphasis"/>
          <w:highlight w:val="cyan"/>
        </w:rPr>
        <w:t>The subaltern can speak</w:t>
      </w:r>
      <w:r w:rsidRPr="00E751E4">
        <w:rPr>
          <w:rStyle w:val="StyleUnderline"/>
          <w:highlight w:val="cyan"/>
        </w:rPr>
        <w:t xml:space="preserve"> but</w:t>
      </w:r>
      <w:r w:rsidRPr="00D767BE">
        <w:rPr>
          <w:rStyle w:val="StyleUnderline"/>
        </w:rPr>
        <w:t xml:space="preserve"> is </w:t>
      </w:r>
      <w:r w:rsidRPr="00E751E4">
        <w:rPr>
          <w:rStyle w:val="Emphasis"/>
          <w:highlight w:val="cyan"/>
        </w:rPr>
        <w:t>only</w:t>
      </w:r>
      <w:r w:rsidRPr="00D767BE">
        <w:rPr>
          <w:rStyle w:val="Emphasis"/>
        </w:rPr>
        <w:t xml:space="preserve"> invited</w:t>
      </w:r>
      <w:r w:rsidRPr="00D767BE">
        <w:rPr>
          <w:rStyle w:val="StyleUnderline"/>
        </w:rPr>
        <w:t xml:space="preserve"> to speak her</w:t>
      </w:r>
      <w:r w:rsidRPr="00D767BE">
        <w:rPr>
          <w:sz w:val="16"/>
        </w:rPr>
        <w:t xml:space="preserve">/our </w:t>
      </w:r>
      <w:r w:rsidRPr="00E751E4">
        <w:rPr>
          <w:rStyle w:val="Emphasis"/>
          <w:highlight w:val="cyan"/>
        </w:rPr>
        <w:t>pain</w:t>
      </w:r>
      <w:r w:rsidRPr="00D767BE">
        <w:rPr>
          <w:sz w:val="16"/>
        </w:rPr>
        <w:t xml:space="preserve">. Drawing from bell </w:t>
      </w:r>
      <w:proofErr w:type="spellStart"/>
      <w:r w:rsidRPr="00D767BE">
        <w:rPr>
          <w:sz w:val="16"/>
        </w:rPr>
        <w:t>hooks’s</w:t>
      </w:r>
      <w:proofErr w:type="spellEnd"/>
      <w:r w:rsidRPr="00D767BE">
        <w:rPr>
          <w:sz w:val="16"/>
        </w:rPr>
        <w:t xml:space="preserve"> (1990) observation that </w:t>
      </w:r>
      <w:r w:rsidRPr="00D767BE">
        <w:rPr>
          <w:rStyle w:val="Emphasis"/>
        </w:rPr>
        <w:t>the academy fetishizes stories of the violated</w:t>
      </w:r>
      <w:r w:rsidRPr="00D767BE">
        <w:rPr>
          <w:sz w:val="16"/>
        </w:rPr>
        <w:t xml:space="preserve">, we note that </w:t>
      </w:r>
      <w:r w:rsidRPr="00E751E4">
        <w:rPr>
          <w:rStyle w:val="StyleUnderline"/>
          <w:highlight w:val="cyan"/>
        </w:rPr>
        <w:t>what passes</w:t>
      </w:r>
      <w:r w:rsidRPr="00D767BE">
        <w:rPr>
          <w:rStyle w:val="StyleUnderline"/>
        </w:rPr>
        <w:t xml:space="preserve"> </w:t>
      </w:r>
      <w:r w:rsidRPr="00E751E4">
        <w:rPr>
          <w:rStyle w:val="StyleUnderline"/>
          <w:highlight w:val="cyan"/>
        </w:rPr>
        <w:t>for subaltern “voice”</w:t>
      </w:r>
      <w:r w:rsidRPr="00D767BE">
        <w:rPr>
          <w:rStyle w:val="StyleUnderline"/>
        </w:rPr>
        <w:t xml:space="preserve"> in research </w:t>
      </w:r>
      <w:r w:rsidRPr="00E751E4">
        <w:rPr>
          <w:rStyle w:val="StyleUnderline"/>
          <w:highlight w:val="cyan"/>
        </w:rPr>
        <w:t xml:space="preserve">is </w:t>
      </w:r>
      <w:r w:rsidRPr="00E751E4">
        <w:rPr>
          <w:rStyle w:val="Emphasis"/>
          <w:highlight w:val="cyan"/>
        </w:rPr>
        <w:t>a commodities market for pain narratives</w:t>
      </w:r>
      <w:r w:rsidRPr="00D767BE">
        <w:rPr>
          <w:rStyle w:val="StyleUnderline"/>
        </w:rPr>
        <w:t>: “</w:t>
      </w:r>
      <w:r w:rsidRPr="00D767BE">
        <w:rPr>
          <w:rStyle w:val="Emphasis"/>
        </w:rPr>
        <w:t>No need to hear your voice</w:t>
      </w:r>
      <w:r w:rsidRPr="00D767BE">
        <w:rPr>
          <w:rStyle w:val="StyleUnderline"/>
        </w:rPr>
        <w:t xml:space="preserve">. </w:t>
      </w:r>
      <w:r w:rsidRPr="00D767BE">
        <w:rPr>
          <w:rStyle w:val="Emphasis"/>
        </w:rPr>
        <w:t>Only tell me about your pain</w:t>
      </w:r>
      <w:r w:rsidRPr="00D767BE">
        <w:rPr>
          <w:rStyle w:val="StyleUnderline"/>
        </w:rPr>
        <w:t xml:space="preserve">. </w:t>
      </w:r>
      <w:r w:rsidRPr="00D767BE">
        <w:rPr>
          <w:rStyle w:val="Emphasis"/>
        </w:rPr>
        <w:t>I want to know your story</w:t>
      </w:r>
      <w:r w:rsidRPr="00D767BE">
        <w:rPr>
          <w:rStyle w:val="StyleUnderline"/>
        </w:rPr>
        <w:t xml:space="preserve">” </w:t>
      </w:r>
      <w:r w:rsidRPr="00D767BE">
        <w:rPr>
          <w:sz w:val="16"/>
        </w:rPr>
        <w:t>(343).</w:t>
      </w:r>
    </w:p>
    <w:p w14:paraId="3A1607B2" w14:textId="77777777" w:rsidR="00615CC6" w:rsidRPr="00E751E4" w:rsidRDefault="00615CC6" w:rsidP="00615CC6">
      <w:pPr>
        <w:pStyle w:val="ListParagraph"/>
        <w:numPr>
          <w:ilvl w:val="0"/>
          <w:numId w:val="15"/>
        </w:numPr>
        <w:rPr>
          <w:sz w:val="16"/>
          <w:highlight w:val="cyan"/>
        </w:rPr>
      </w:pPr>
      <w:r w:rsidRPr="00E751E4">
        <w:rPr>
          <w:rStyle w:val="Emphasis"/>
          <w:highlight w:val="cyan"/>
        </w:rPr>
        <w:t xml:space="preserve">There are </w:t>
      </w:r>
      <w:r w:rsidRPr="00D02BCF">
        <w:rPr>
          <w:rStyle w:val="Emphasis"/>
        </w:rPr>
        <w:t xml:space="preserve">some forms of </w:t>
      </w:r>
      <w:r w:rsidRPr="00E751E4">
        <w:rPr>
          <w:rStyle w:val="Emphasis"/>
          <w:highlight w:val="cyan"/>
        </w:rPr>
        <w:t>knowledge that the academy does not deserve</w:t>
      </w:r>
      <w:r w:rsidRPr="00D767BE">
        <w:rPr>
          <w:sz w:val="16"/>
        </w:rPr>
        <w:t xml:space="preserve">. This axiom is the crux of refusal. </w:t>
      </w:r>
      <w:r w:rsidRPr="00E751E4">
        <w:rPr>
          <w:rStyle w:val="Emphasis"/>
          <w:highlight w:val="cyan"/>
        </w:rPr>
        <w:t xml:space="preserve">The university </w:t>
      </w:r>
      <w:r w:rsidRPr="00D767BE">
        <w:rPr>
          <w:rStyle w:val="Emphasis"/>
        </w:rPr>
        <w:t>is not universal</w:t>
      </w:r>
      <w:r w:rsidRPr="00D767BE">
        <w:rPr>
          <w:sz w:val="16"/>
        </w:rPr>
        <w:t xml:space="preserve">; </w:t>
      </w:r>
      <w:r w:rsidRPr="00D767BE">
        <w:rPr>
          <w:rStyle w:val="Emphasis"/>
          <w:sz w:val="24"/>
        </w:rPr>
        <w:t xml:space="preserve">rather, it </w:t>
      </w:r>
      <w:r w:rsidRPr="00E751E4">
        <w:rPr>
          <w:rStyle w:val="Emphasis"/>
          <w:sz w:val="24"/>
          <w:highlight w:val="cyan"/>
        </w:rPr>
        <w:t>is a colonial collector of</w:t>
      </w:r>
      <w:r w:rsidRPr="00D767BE">
        <w:rPr>
          <w:rStyle w:val="Emphasis"/>
          <w:sz w:val="24"/>
        </w:rPr>
        <w:t xml:space="preserve"> </w:t>
      </w:r>
      <w:r w:rsidRPr="00E751E4">
        <w:rPr>
          <w:rStyle w:val="Emphasis"/>
          <w:sz w:val="24"/>
          <w:highlight w:val="cyan"/>
        </w:rPr>
        <w:t>knowledge as</w:t>
      </w:r>
      <w:r w:rsidRPr="00D767BE">
        <w:rPr>
          <w:rStyle w:val="Emphasis"/>
          <w:sz w:val="24"/>
        </w:rPr>
        <w:t xml:space="preserve"> </w:t>
      </w:r>
      <w:r w:rsidRPr="00E751E4">
        <w:rPr>
          <w:rStyle w:val="Emphasis"/>
          <w:sz w:val="24"/>
          <w:highlight w:val="cyan"/>
        </w:rPr>
        <w:t>a</w:t>
      </w:r>
      <w:r w:rsidRPr="00D767BE">
        <w:rPr>
          <w:rStyle w:val="Emphasis"/>
          <w:sz w:val="24"/>
        </w:rPr>
        <w:t xml:space="preserve">nother </w:t>
      </w:r>
      <w:r w:rsidRPr="00E751E4">
        <w:rPr>
          <w:rStyle w:val="Emphasis"/>
          <w:sz w:val="24"/>
          <w:highlight w:val="cyan"/>
        </w:rPr>
        <w:t>form of territory.</w:t>
      </w:r>
      <w:r w:rsidRPr="00D767BE">
        <w:rPr>
          <w:sz w:val="16"/>
        </w:rPr>
        <w:t xml:space="preserve"> </w:t>
      </w:r>
      <w:r w:rsidRPr="00D767BE">
        <w:rPr>
          <w:rStyle w:val="StyleUnderline"/>
        </w:rPr>
        <w:t xml:space="preserve">There are </w:t>
      </w:r>
      <w:r w:rsidRPr="00E751E4">
        <w:rPr>
          <w:rStyle w:val="StyleUnderline"/>
          <w:highlight w:val="cyan"/>
        </w:rPr>
        <w:t>stories</w:t>
      </w:r>
      <w:r w:rsidRPr="00D767BE">
        <w:rPr>
          <w:rStyle w:val="StyleUnderline"/>
        </w:rPr>
        <w:t xml:space="preserve"> and experiences that </w:t>
      </w:r>
      <w:r w:rsidRPr="00E751E4">
        <w:rPr>
          <w:rStyle w:val="Emphasis"/>
          <w:highlight w:val="cyan"/>
        </w:rPr>
        <w:t>already have their own place</w:t>
      </w:r>
      <w:r w:rsidRPr="00E751E4">
        <w:rPr>
          <w:rStyle w:val="StyleUnderline"/>
          <w:highlight w:val="cyan"/>
        </w:rPr>
        <w:t xml:space="preserve">, and </w:t>
      </w:r>
      <w:r w:rsidRPr="00E751E4">
        <w:rPr>
          <w:rStyle w:val="Emphasis"/>
          <w:sz w:val="24"/>
          <w:highlight w:val="cyan"/>
        </w:rPr>
        <w:t>placing them in the academy is removal, not respect</w:t>
      </w:r>
      <w:r w:rsidRPr="00E751E4">
        <w:rPr>
          <w:sz w:val="16"/>
          <w:highlight w:val="cyan"/>
        </w:rPr>
        <w:t>.</w:t>
      </w:r>
    </w:p>
    <w:p w14:paraId="7A31FFBE" w14:textId="77777777" w:rsidR="00615CC6" w:rsidRPr="00D767BE" w:rsidRDefault="00615CC6" w:rsidP="00615CC6">
      <w:pPr>
        <w:pStyle w:val="ListParagraph"/>
        <w:numPr>
          <w:ilvl w:val="0"/>
          <w:numId w:val="15"/>
        </w:numPr>
        <w:rPr>
          <w:sz w:val="16"/>
        </w:rPr>
      </w:pPr>
      <w:r w:rsidRPr="00D767BE">
        <w:rPr>
          <w:rStyle w:val="Emphasis"/>
        </w:rPr>
        <w:t>Research may not be the intervention that is needed</w:t>
      </w:r>
      <w:r w:rsidRPr="00D767BE">
        <w:rPr>
          <w:sz w:val="16"/>
        </w:rPr>
        <w:t>. This axiom challenges the latent theory of change that research—more academic knowing—will somehow innately contribute to the improvement of tribes, communities, youth, schools, etc.</w:t>
      </w:r>
    </w:p>
    <w:p w14:paraId="6B2D122F" w14:textId="77777777" w:rsidR="00615CC6" w:rsidRPr="00D767BE" w:rsidRDefault="00615CC6" w:rsidP="00615CC6">
      <w:pPr>
        <w:rPr>
          <w:sz w:val="16"/>
        </w:rPr>
      </w:pPr>
      <w:r w:rsidRPr="00D767BE">
        <w:rPr>
          <w:sz w:val="16"/>
        </w:rPr>
        <w:t xml:space="preserve">Though Yang and I have taken these axioms in other directions in other writings (2014a; 2014b), in this chapter my reason for bringing them to the fore is to point to the ways that research relies on unexpressed and often unconsidered theories of change. I </w:t>
      </w:r>
      <w:proofErr w:type="gramStart"/>
      <w:r w:rsidRPr="00D767BE">
        <w:rPr>
          <w:sz w:val="16"/>
        </w:rPr>
        <w:t>have to</w:t>
      </w:r>
      <w:proofErr w:type="gramEnd"/>
      <w:r w:rsidRPr="00D767BE">
        <w:rPr>
          <w:sz w:val="16"/>
        </w:rPr>
        <w:t xml:space="preserve"> note that I am somewhat fixated on theories of change—many of my writings over the years have tried to draw attention to the often-overlooked significance of theories of change in social science research.</w:t>
      </w:r>
    </w:p>
    <w:p w14:paraId="3B1F8026" w14:textId="77777777" w:rsidR="00615CC6" w:rsidRPr="00D767BE" w:rsidRDefault="00615CC6" w:rsidP="00615CC6">
      <w:pPr>
        <w:rPr>
          <w:rStyle w:val="Emphasis"/>
        </w:rPr>
      </w:pPr>
      <w:r w:rsidRPr="00E751E4">
        <w:rPr>
          <w:rStyle w:val="StyleUnderline"/>
          <w:highlight w:val="cyan"/>
        </w:rPr>
        <w:t xml:space="preserve">Theories of change </w:t>
      </w:r>
      <w:r w:rsidRPr="00E751E4">
        <w:rPr>
          <w:rStyle w:val="Emphasis"/>
          <w:highlight w:val="cyan"/>
        </w:rPr>
        <w:t>may be hidden</w:t>
      </w:r>
      <w:r w:rsidRPr="00E751E4">
        <w:rPr>
          <w:rStyle w:val="StyleUnderline"/>
          <w:highlight w:val="cyan"/>
        </w:rPr>
        <w:t>, but</w:t>
      </w:r>
      <w:r w:rsidRPr="00D767BE">
        <w:rPr>
          <w:rStyle w:val="StyleUnderline"/>
        </w:rPr>
        <w:t xml:space="preserve"> they </w:t>
      </w:r>
      <w:r w:rsidRPr="00E751E4">
        <w:rPr>
          <w:rStyle w:val="StyleUnderline"/>
          <w:highlight w:val="cyan"/>
        </w:rPr>
        <w:t xml:space="preserve">are </w:t>
      </w:r>
      <w:r w:rsidRPr="00E751E4">
        <w:rPr>
          <w:rStyle w:val="Emphasis"/>
          <w:highlight w:val="cyan"/>
        </w:rPr>
        <w:t>at work</w:t>
      </w:r>
      <w:r w:rsidRPr="00E751E4">
        <w:rPr>
          <w:sz w:val="16"/>
          <w:highlight w:val="cyan"/>
        </w:rPr>
        <w:t xml:space="preserve"> </w:t>
      </w:r>
      <w:r w:rsidRPr="00890EA3">
        <w:rPr>
          <w:rStyle w:val="StyleUnderline"/>
        </w:rPr>
        <w:t>in</w:t>
      </w:r>
      <w:r w:rsidRPr="00890EA3">
        <w:rPr>
          <w:sz w:val="16"/>
        </w:rPr>
        <w:t xml:space="preserve"> all social science research, and likely </w:t>
      </w:r>
      <w:r w:rsidRPr="00890EA3">
        <w:rPr>
          <w:rStyle w:val="Emphasis"/>
        </w:rPr>
        <w:t>all research</w:t>
      </w:r>
      <w:r w:rsidRPr="00E751E4">
        <w:rPr>
          <w:sz w:val="16"/>
          <w:highlight w:val="cyan"/>
        </w:rPr>
        <w:t xml:space="preserve">. </w:t>
      </w:r>
      <w:r w:rsidRPr="00E751E4">
        <w:rPr>
          <w:rStyle w:val="StyleUnderline"/>
          <w:highlight w:val="cyan"/>
        </w:rPr>
        <w:t xml:space="preserve">The </w:t>
      </w:r>
      <w:r w:rsidRPr="00E751E4">
        <w:rPr>
          <w:rStyle w:val="Emphasis"/>
          <w:highlight w:val="cyan"/>
        </w:rPr>
        <w:t>theory of change</w:t>
      </w:r>
      <w:r w:rsidRPr="00E751E4">
        <w:rPr>
          <w:sz w:val="16"/>
          <w:highlight w:val="cyan"/>
        </w:rPr>
        <w:t xml:space="preserve">, </w:t>
      </w:r>
      <w:r w:rsidRPr="00890EA3">
        <w:rPr>
          <w:rStyle w:val="Emphasis"/>
          <w:sz w:val="28"/>
        </w:rPr>
        <w:t>even if implicit</w:t>
      </w:r>
      <w:r w:rsidRPr="00E751E4">
        <w:rPr>
          <w:sz w:val="16"/>
          <w:highlight w:val="cyan"/>
        </w:rPr>
        <w:t xml:space="preserve">, </w:t>
      </w:r>
      <w:r w:rsidRPr="00E751E4">
        <w:rPr>
          <w:rStyle w:val="StyleUnderline"/>
          <w:highlight w:val="cyan"/>
        </w:rPr>
        <w:t xml:space="preserve">will have implications for </w:t>
      </w:r>
      <w:r w:rsidRPr="00E751E4">
        <w:rPr>
          <w:rStyle w:val="Emphasis"/>
          <w:highlight w:val="cyan"/>
        </w:rPr>
        <w:t>the</w:t>
      </w:r>
      <w:r w:rsidRPr="00D767BE">
        <w:rPr>
          <w:rStyle w:val="Emphasis"/>
        </w:rPr>
        <w:t xml:space="preserve"> </w:t>
      </w:r>
      <w:proofErr w:type="gramStart"/>
      <w:r w:rsidRPr="00E751E4">
        <w:rPr>
          <w:rStyle w:val="Emphasis"/>
          <w:highlight w:val="cyan"/>
        </w:rPr>
        <w:t>directions</w:t>
      </w:r>
      <w:proofErr w:type="gramEnd"/>
      <w:r w:rsidRPr="00E751E4">
        <w:rPr>
          <w:rStyle w:val="Emphasis"/>
          <w:highlight w:val="cyan"/>
        </w:rPr>
        <w:t xml:space="preserve"> a project takes</w:t>
      </w:r>
      <w:r w:rsidRPr="00890EA3">
        <w:rPr>
          <w:sz w:val="16"/>
        </w:rPr>
        <w:t xml:space="preserve">, </w:t>
      </w:r>
      <w:r w:rsidRPr="00890EA3">
        <w:rPr>
          <w:rStyle w:val="Emphasis"/>
        </w:rPr>
        <w:t xml:space="preserve">how it </w:t>
      </w:r>
      <w:r w:rsidRPr="00E751E4">
        <w:rPr>
          <w:rStyle w:val="Emphasis"/>
          <w:highlight w:val="cyan"/>
        </w:rPr>
        <w:t xml:space="preserve">begins and </w:t>
      </w:r>
      <w:r w:rsidRPr="00890EA3">
        <w:rPr>
          <w:rStyle w:val="Emphasis"/>
        </w:rPr>
        <w:t xml:space="preserve">where it </w:t>
      </w:r>
      <w:r w:rsidRPr="00E751E4">
        <w:rPr>
          <w:rStyle w:val="Emphasis"/>
          <w:highlight w:val="cyan"/>
        </w:rPr>
        <w:t>ends</w:t>
      </w:r>
      <w:r w:rsidRPr="00D767BE">
        <w:rPr>
          <w:sz w:val="16"/>
        </w:rPr>
        <w:t xml:space="preserve">, </w:t>
      </w:r>
      <w:r w:rsidRPr="00E751E4">
        <w:rPr>
          <w:rStyle w:val="Emphasis"/>
          <w:highlight w:val="cyan"/>
        </w:rPr>
        <w:t>who a project is responsible to</w:t>
      </w:r>
      <w:r w:rsidRPr="00D767BE">
        <w:rPr>
          <w:sz w:val="16"/>
        </w:rPr>
        <w:t xml:space="preserve">, </w:t>
      </w:r>
      <w:r w:rsidRPr="00D767BE">
        <w:rPr>
          <w:rStyle w:val="Emphasis"/>
        </w:rPr>
        <w:t>speaking to</w:t>
      </w:r>
      <w:r w:rsidRPr="00D767BE">
        <w:rPr>
          <w:sz w:val="16"/>
        </w:rPr>
        <w:t xml:space="preserve">, </w:t>
      </w:r>
      <w:r w:rsidRPr="00E751E4">
        <w:rPr>
          <w:rStyle w:val="Emphasis"/>
          <w:highlight w:val="cyan"/>
        </w:rPr>
        <w:t xml:space="preserve">and </w:t>
      </w:r>
      <w:r w:rsidRPr="00890EA3">
        <w:rPr>
          <w:rStyle w:val="Emphasis"/>
        </w:rPr>
        <w:t>speaking</w:t>
      </w:r>
      <w:r w:rsidRPr="00E751E4">
        <w:rPr>
          <w:rStyle w:val="Emphasis"/>
          <w:highlight w:val="cyan"/>
        </w:rPr>
        <w:t xml:space="preserve"> for</w:t>
      </w:r>
      <w:r w:rsidRPr="00E751E4">
        <w:rPr>
          <w:sz w:val="16"/>
          <w:highlight w:val="cyan"/>
        </w:rPr>
        <w:t xml:space="preserve">. </w:t>
      </w:r>
      <w:r w:rsidRPr="00E751E4">
        <w:rPr>
          <w:rStyle w:val="StyleUnderline"/>
          <w:highlight w:val="cyan"/>
        </w:rPr>
        <w:t xml:space="preserve">The </w:t>
      </w:r>
      <w:r w:rsidRPr="00E751E4">
        <w:rPr>
          <w:rStyle w:val="Emphasis"/>
          <w:highlight w:val="cyan"/>
        </w:rPr>
        <w:t>theory of change</w:t>
      </w:r>
      <w:r w:rsidRPr="00E751E4">
        <w:rPr>
          <w:sz w:val="16"/>
          <w:highlight w:val="cyan"/>
        </w:rPr>
        <w:t xml:space="preserve"> </w:t>
      </w:r>
      <w:r w:rsidRPr="00E751E4">
        <w:rPr>
          <w:rStyle w:val="Emphasis"/>
          <w:highlight w:val="cyan"/>
        </w:rPr>
        <w:t xml:space="preserve">shapes how we </w:t>
      </w:r>
      <w:r w:rsidRPr="00890EA3">
        <w:rPr>
          <w:rStyle w:val="Emphasis"/>
        </w:rPr>
        <w:t>think things are</w:t>
      </w:r>
      <w:r w:rsidRPr="00E751E4">
        <w:rPr>
          <w:rStyle w:val="Emphasis"/>
          <w:highlight w:val="cyan"/>
        </w:rPr>
        <w:t xml:space="preserve"> know</w:t>
      </w:r>
      <w:r w:rsidRPr="00890EA3">
        <w:rPr>
          <w:rStyle w:val="Emphasis"/>
        </w:rPr>
        <w:t>n</w:t>
      </w:r>
      <w:r w:rsidRPr="00890EA3">
        <w:rPr>
          <w:rStyle w:val="StyleUnderline"/>
        </w:rPr>
        <w:t xml:space="preserve">, </w:t>
      </w:r>
      <w:r w:rsidRPr="00890EA3">
        <w:rPr>
          <w:rStyle w:val="Emphasis"/>
        </w:rPr>
        <w:t xml:space="preserve">what counts </w:t>
      </w:r>
      <w:r w:rsidRPr="00E751E4">
        <w:rPr>
          <w:rStyle w:val="Emphasis"/>
          <w:highlight w:val="cyan"/>
        </w:rPr>
        <w:t>as evidence</w:t>
      </w:r>
      <w:r w:rsidRPr="00D767BE">
        <w:rPr>
          <w:rStyle w:val="StyleUnderline"/>
        </w:rPr>
        <w:t xml:space="preserve">, and </w:t>
      </w:r>
      <w:r w:rsidRPr="00D767BE">
        <w:rPr>
          <w:rStyle w:val="Emphasis"/>
        </w:rPr>
        <w:t>what argumentation style will convince those we want to convince</w:t>
      </w:r>
      <w:r w:rsidRPr="00D767BE">
        <w:rPr>
          <w:sz w:val="16"/>
        </w:rPr>
        <w:t xml:space="preserve">. </w:t>
      </w:r>
      <w:r w:rsidRPr="00D767BE">
        <w:rPr>
          <w:rStyle w:val="Emphasis"/>
        </w:rPr>
        <w:t>The ethical stance of a project is operationalized by its theory of change</w:t>
      </w:r>
      <w:r w:rsidRPr="00D767BE">
        <w:rPr>
          <w:rStyle w:val="StyleUnderline"/>
        </w:rPr>
        <w:t xml:space="preserve">. A theory of change determines </w:t>
      </w:r>
      <w:r w:rsidRPr="00D767BE">
        <w:rPr>
          <w:rStyle w:val="Emphasis"/>
        </w:rPr>
        <w:t>what is considered data</w:t>
      </w:r>
      <w:r w:rsidRPr="00D767BE">
        <w:rPr>
          <w:rStyle w:val="StyleUnderline"/>
        </w:rPr>
        <w:t xml:space="preserve">, </w:t>
      </w:r>
      <w:r w:rsidRPr="00D767BE">
        <w:rPr>
          <w:rStyle w:val="Emphasis"/>
        </w:rPr>
        <w:t>what is considered a finding</w:t>
      </w:r>
      <w:r w:rsidRPr="00D767BE">
        <w:rPr>
          <w:rStyle w:val="StyleUnderline"/>
        </w:rPr>
        <w:t xml:space="preserve">, </w:t>
      </w:r>
      <w:r w:rsidRPr="00E751E4">
        <w:rPr>
          <w:rStyle w:val="StyleUnderline"/>
          <w:highlight w:val="cyan"/>
        </w:rPr>
        <w:t xml:space="preserve">and </w:t>
      </w:r>
      <w:r w:rsidRPr="00E751E4">
        <w:rPr>
          <w:rStyle w:val="Emphasis"/>
          <w:highlight w:val="cyan"/>
        </w:rPr>
        <w:t xml:space="preserve">what we share and </w:t>
      </w:r>
      <w:r w:rsidRPr="00890EA3">
        <w:rPr>
          <w:rStyle w:val="Emphasis"/>
        </w:rPr>
        <w:t xml:space="preserve">what we </w:t>
      </w:r>
      <w:r w:rsidRPr="00E751E4">
        <w:rPr>
          <w:rStyle w:val="Emphasis"/>
          <w:highlight w:val="cyan"/>
        </w:rPr>
        <w:t xml:space="preserve">refuse </w:t>
      </w:r>
      <w:r w:rsidRPr="00890EA3">
        <w:rPr>
          <w:rStyle w:val="Emphasis"/>
        </w:rPr>
        <w:t>to circulate.</w:t>
      </w:r>
    </w:p>
    <w:p w14:paraId="4283FB03" w14:textId="77777777" w:rsidR="00615CC6" w:rsidRPr="00D767BE" w:rsidRDefault="00615CC6" w:rsidP="00615CC6">
      <w:pPr>
        <w:rPr>
          <w:sz w:val="16"/>
        </w:rPr>
      </w:pPr>
      <w:r w:rsidRPr="00D767BE">
        <w:rPr>
          <w:sz w:val="16"/>
        </w:rPr>
        <w:t>Muscogee scholar Daniel Wildcat (2001) writes that his collaborative writings with Dakota philosopher Vine Deloria Jr. on power and place were concerned with the question, “How shall we live?” This question, how shall we live? is the driving question of my concerns with theories of change; the need for justice will outlast my years, and I have children in this world. I am a mother, and I need time to bathe my children, to care for them, and help them grow. My attention to theories of change also intensifies during times of grief, like when my father died suddenly several years ago, or when a close mentor of mine passed away. The only way I can talk myself out of grief is to say to myself that life is long, life is long, even when there is not enough evidence that it is. How shall we live? How shall I spend my time when I am not bathing my children?</w:t>
      </w:r>
    </w:p>
    <w:p w14:paraId="5C416752" w14:textId="77777777" w:rsidR="00615CC6" w:rsidRPr="00D767BE" w:rsidRDefault="00615CC6" w:rsidP="00615CC6">
      <w:pPr>
        <w:rPr>
          <w:sz w:val="16"/>
        </w:rPr>
      </w:pPr>
      <w:r w:rsidRPr="00D767BE">
        <w:rPr>
          <w:sz w:val="16"/>
        </w:rPr>
        <w:t>The question of how we shall live becomes even more striking in the face of almost certain climate-change-driven collapse of some of the human environments around the world. Whether through the rising of water tables, fires spreading, ice caps melting, air saturated with toxins, and wars waged only for oil, the question of how we shall live has an urgency in the Anthropocene. As an aside, this too should be linked to the drive for productivity—universities are now setting the dual aims of shrinking footprints and increasing (faculty) productivity, not willing to see how those two goals materially compete.</w:t>
      </w:r>
    </w:p>
    <w:p w14:paraId="5425AEB2" w14:textId="77777777" w:rsidR="00615CC6" w:rsidRPr="00D767BE" w:rsidRDefault="00615CC6" w:rsidP="00615CC6">
      <w:pPr>
        <w:rPr>
          <w:sz w:val="16"/>
        </w:rPr>
      </w:pPr>
      <w:r w:rsidRPr="00D767BE">
        <w:rPr>
          <w:sz w:val="16"/>
        </w:rPr>
        <w:t xml:space="preserve">I am using the words “theory of change” to refer to beliefs or assumptions about how social change happens, is prompted, or is influenced. Much time and human energy is invested in various political activities—but how is it that change really happens? This is a question that communities and individuals may never ask themselves. I am interested in this question for its pedagogical implications, not as a prescriptive. I do not think the point of the question is to find the singular best answer but, instead, to have the conversation, to really have it, together, in </w:t>
      </w:r>
      <w:proofErr w:type="gramStart"/>
      <w:r w:rsidRPr="00D767BE">
        <w:rPr>
          <w:sz w:val="16"/>
        </w:rPr>
        <w:t>all of</w:t>
      </w:r>
      <w:proofErr w:type="gramEnd"/>
      <w:r w:rsidRPr="00D767BE">
        <w:rPr>
          <w:sz w:val="16"/>
        </w:rPr>
        <w:t xml:space="preserve"> its mired contestations.</w:t>
      </w:r>
    </w:p>
    <w:p w14:paraId="44ABD0CF" w14:textId="77777777" w:rsidR="00615CC6" w:rsidRPr="00D767BE" w:rsidRDefault="00615CC6" w:rsidP="00615CC6">
      <w:pPr>
        <w:rPr>
          <w:rStyle w:val="Emphasis"/>
        </w:rPr>
      </w:pPr>
      <w:r w:rsidRPr="00D767BE">
        <w:rPr>
          <w:rStyle w:val="Emphasis"/>
        </w:rPr>
        <w:t>Indigenous intellectuals</w:t>
      </w:r>
      <w:r w:rsidRPr="00D767BE">
        <w:rPr>
          <w:rStyle w:val="StyleUnderline"/>
        </w:rPr>
        <w:t xml:space="preserve"> and </w:t>
      </w:r>
      <w:r w:rsidRPr="00D767BE">
        <w:rPr>
          <w:rStyle w:val="Emphasis"/>
        </w:rPr>
        <w:t>post-structuralists</w:t>
      </w:r>
      <w:r w:rsidRPr="00D767BE">
        <w:rPr>
          <w:sz w:val="16"/>
        </w:rPr>
        <w:t xml:space="preserve"> </w:t>
      </w:r>
      <w:r w:rsidRPr="00D767BE">
        <w:rPr>
          <w:rStyle w:val="StyleUnderline"/>
        </w:rPr>
        <w:t xml:space="preserve">assert that change is </w:t>
      </w:r>
      <w:r w:rsidRPr="00D767BE">
        <w:rPr>
          <w:rStyle w:val="Emphasis"/>
        </w:rPr>
        <w:t>inevitable</w:t>
      </w:r>
      <w:r w:rsidRPr="00D767BE">
        <w:rPr>
          <w:sz w:val="16"/>
        </w:rPr>
        <w:t xml:space="preserve">, constant, </w:t>
      </w:r>
      <w:r w:rsidRPr="00D767BE">
        <w:rPr>
          <w:rStyle w:val="StyleUnderline"/>
        </w:rPr>
        <w:t xml:space="preserve">but </w:t>
      </w:r>
      <w:r w:rsidRPr="00D767BE">
        <w:rPr>
          <w:rStyle w:val="Emphasis"/>
        </w:rPr>
        <w:t>what is the role of human agency</w:t>
      </w:r>
      <w:r w:rsidRPr="00D767BE">
        <w:rPr>
          <w:rStyle w:val="StyleUnderline"/>
        </w:rPr>
        <w:t xml:space="preserve"> in such accounts of </w:t>
      </w:r>
      <w:r w:rsidRPr="00D767BE">
        <w:rPr>
          <w:rStyle w:val="Emphasis"/>
        </w:rPr>
        <w:t>change</w:t>
      </w:r>
      <w:r w:rsidRPr="00D767BE">
        <w:rPr>
          <w:sz w:val="16"/>
        </w:rPr>
        <w:t xml:space="preserve">, or is there no role? </w:t>
      </w:r>
      <w:r w:rsidRPr="00D767BE">
        <w:rPr>
          <w:rStyle w:val="StyleUnderline"/>
        </w:rPr>
        <w:t>In North America, many</w:t>
      </w:r>
      <w:r w:rsidRPr="00D767BE">
        <w:rPr>
          <w:sz w:val="16"/>
        </w:rPr>
        <w:t xml:space="preserve"> people </w:t>
      </w:r>
      <w:r w:rsidRPr="00D767BE">
        <w:rPr>
          <w:rStyle w:val="StyleUnderline"/>
        </w:rPr>
        <w:t>believe</w:t>
      </w:r>
      <w:r w:rsidRPr="00D767BE">
        <w:rPr>
          <w:sz w:val="16"/>
        </w:rPr>
        <w:t xml:space="preserve"> that social </w:t>
      </w:r>
      <w:r w:rsidRPr="00D767BE">
        <w:rPr>
          <w:rStyle w:val="StyleUnderline"/>
        </w:rPr>
        <w:t xml:space="preserve">change is achieved through </w:t>
      </w:r>
      <w:r w:rsidRPr="00D767BE">
        <w:rPr>
          <w:rStyle w:val="Emphasis"/>
        </w:rPr>
        <w:t>social movements</w:t>
      </w:r>
      <w:r w:rsidRPr="00D767BE">
        <w:rPr>
          <w:rStyle w:val="StyleUnderline"/>
        </w:rPr>
        <w:t xml:space="preserve">, but </w:t>
      </w:r>
      <w:r w:rsidRPr="00D767BE">
        <w:rPr>
          <w:rStyle w:val="Emphasis"/>
        </w:rPr>
        <w:t xml:space="preserve">what is it about social movements that </w:t>
      </w:r>
      <w:proofErr w:type="gramStart"/>
      <w:r w:rsidRPr="00D767BE">
        <w:rPr>
          <w:rStyle w:val="Emphasis"/>
        </w:rPr>
        <w:t>yields</w:t>
      </w:r>
      <w:proofErr w:type="gramEnd"/>
      <w:r w:rsidRPr="00D767BE">
        <w:rPr>
          <w:rStyle w:val="Emphasis"/>
        </w:rPr>
        <w:t xml:space="preserve"> change?</w:t>
      </w:r>
      <w:r w:rsidRPr="00D767BE">
        <w:rPr>
          <w:sz w:val="16"/>
        </w:rPr>
        <w:t xml:space="preserve"> What does it mean that social movements take different shapes in different nation-states, comparing the history of social movements in North America to Māori movements in New Zealand, for example? </w:t>
      </w:r>
      <w:r w:rsidRPr="00D767BE">
        <w:rPr>
          <w:rStyle w:val="StyleUnderline"/>
        </w:rPr>
        <w:t xml:space="preserve">Others emphasize the importance of </w:t>
      </w:r>
      <w:r w:rsidRPr="00D767BE">
        <w:rPr>
          <w:rStyle w:val="Emphasis"/>
        </w:rPr>
        <w:t>paradigm shifts</w:t>
      </w:r>
      <w:r w:rsidRPr="00D767BE">
        <w:rPr>
          <w:sz w:val="16"/>
        </w:rPr>
        <w:t xml:space="preserve"> and breaks, </w:t>
      </w:r>
      <w:proofErr w:type="gramStart"/>
      <w:r w:rsidRPr="00D767BE">
        <w:rPr>
          <w:rStyle w:val="StyleUnderline"/>
        </w:rPr>
        <w:t>but</w:t>
      </w:r>
      <w:r w:rsidRPr="00D767BE">
        <w:rPr>
          <w:sz w:val="16"/>
        </w:rPr>
        <w:t>,</w:t>
      </w:r>
      <w:proofErr w:type="gramEnd"/>
      <w:r w:rsidRPr="00D767BE">
        <w:rPr>
          <w:sz w:val="16"/>
        </w:rPr>
        <w:t xml:space="preserve"> invoking an image of a surfer paddling out, </w:t>
      </w:r>
      <w:r w:rsidRPr="00D767BE">
        <w:rPr>
          <w:rStyle w:val="StyleUnderline"/>
        </w:rPr>
        <w:t xml:space="preserve">how might one spend her time while waiting for </w:t>
      </w:r>
      <w:r w:rsidRPr="00D767BE">
        <w:rPr>
          <w:rStyle w:val="Emphasis"/>
        </w:rPr>
        <w:t>the next set of breaks to accumulate?</w:t>
      </w:r>
    </w:p>
    <w:p w14:paraId="0E766F7E" w14:textId="77777777" w:rsidR="00615CC6" w:rsidRPr="00D767BE" w:rsidRDefault="00615CC6" w:rsidP="00615CC6">
      <w:pPr>
        <w:rPr>
          <w:sz w:val="16"/>
        </w:rPr>
      </w:pPr>
      <w:r w:rsidRPr="00D767BE">
        <w:rPr>
          <w:sz w:val="16"/>
        </w:rPr>
        <w:t>In some of my earlier work (Tuck 2009), I was intent on developing a critique of damage-</w:t>
      </w:r>
      <w:proofErr w:type="spellStart"/>
      <w:r w:rsidRPr="00D767BE">
        <w:rPr>
          <w:sz w:val="16"/>
        </w:rPr>
        <w:t>centred</w:t>
      </w:r>
      <w:proofErr w:type="spellEnd"/>
      <w:r w:rsidRPr="00D767BE">
        <w:rPr>
          <w:sz w:val="16"/>
        </w:rPr>
        <w:t xml:space="preserve"> research. </w:t>
      </w:r>
      <w:r w:rsidRPr="00E751E4">
        <w:rPr>
          <w:rStyle w:val="Emphasis"/>
          <w:highlight w:val="cyan"/>
        </w:rPr>
        <w:t>Documenting damage</w:t>
      </w:r>
      <w:r w:rsidRPr="00E751E4">
        <w:rPr>
          <w:sz w:val="16"/>
          <w:highlight w:val="cyan"/>
        </w:rPr>
        <w:t xml:space="preserve"> </w:t>
      </w:r>
      <w:r w:rsidRPr="00E751E4">
        <w:rPr>
          <w:rStyle w:val="StyleUnderline"/>
          <w:highlight w:val="cyan"/>
        </w:rPr>
        <w:t>is</w:t>
      </w:r>
      <w:r w:rsidRPr="00E751E4">
        <w:rPr>
          <w:sz w:val="16"/>
          <w:highlight w:val="cyan"/>
        </w:rPr>
        <w:t xml:space="preserve"> </w:t>
      </w:r>
      <w:r w:rsidRPr="00890EA3">
        <w:rPr>
          <w:rStyle w:val="StyleUnderline"/>
        </w:rPr>
        <w:t>among</w:t>
      </w:r>
      <w:r w:rsidRPr="00E751E4">
        <w:rPr>
          <w:rStyle w:val="StyleUnderline"/>
          <w:highlight w:val="cyan"/>
        </w:rPr>
        <w:t xml:space="preserve"> the </w:t>
      </w:r>
      <w:r w:rsidRPr="00E751E4">
        <w:rPr>
          <w:rStyle w:val="Emphasis"/>
          <w:highlight w:val="cyan"/>
        </w:rPr>
        <w:t>most common</w:t>
      </w:r>
      <w:r w:rsidRPr="00E751E4">
        <w:rPr>
          <w:sz w:val="16"/>
          <w:highlight w:val="cyan"/>
        </w:rPr>
        <w:t xml:space="preserve"> </w:t>
      </w:r>
      <w:r w:rsidRPr="00E751E4">
        <w:rPr>
          <w:rStyle w:val="StyleUnderline"/>
          <w:highlight w:val="cyan"/>
        </w:rPr>
        <w:t xml:space="preserve">theories </w:t>
      </w:r>
      <w:r w:rsidRPr="00890EA3">
        <w:rPr>
          <w:rStyle w:val="StyleUnderline"/>
        </w:rPr>
        <w:t>of change</w:t>
      </w:r>
      <w:r w:rsidRPr="00890EA3">
        <w:rPr>
          <w:sz w:val="16"/>
        </w:rPr>
        <w:t xml:space="preserve"> in</w:t>
      </w:r>
      <w:r w:rsidRPr="00D767BE">
        <w:rPr>
          <w:sz w:val="16"/>
        </w:rPr>
        <w:t xml:space="preserve"> social science. </w:t>
      </w:r>
      <w:r w:rsidRPr="00E751E4">
        <w:rPr>
          <w:rStyle w:val="StyleUnderline"/>
          <w:highlight w:val="cyan"/>
        </w:rPr>
        <w:t>It</w:t>
      </w:r>
      <w:r w:rsidRPr="00D767BE">
        <w:rPr>
          <w:rStyle w:val="StyleUnderline"/>
        </w:rPr>
        <w:t xml:space="preserve"> is a</w:t>
      </w:r>
      <w:r w:rsidRPr="00D767BE">
        <w:rPr>
          <w:sz w:val="16"/>
        </w:rPr>
        <w:t xml:space="preserve"> </w:t>
      </w:r>
      <w:r w:rsidRPr="00D767BE">
        <w:rPr>
          <w:rStyle w:val="StyleUnderline"/>
        </w:rPr>
        <w:t xml:space="preserve">theory of change that </w:t>
      </w:r>
      <w:r w:rsidRPr="00E751E4">
        <w:rPr>
          <w:rStyle w:val="Emphasis"/>
          <w:sz w:val="24"/>
          <w:highlight w:val="cyan"/>
        </w:rPr>
        <w:t>mimics the legal system</w:t>
      </w:r>
      <w:r w:rsidRPr="00E751E4">
        <w:rPr>
          <w:sz w:val="16"/>
          <w:highlight w:val="cyan"/>
        </w:rPr>
        <w:t xml:space="preserve">. </w:t>
      </w:r>
      <w:r w:rsidRPr="00890EA3">
        <w:rPr>
          <w:rStyle w:val="StyleUnderline"/>
        </w:rPr>
        <w:t xml:space="preserve">It is </w:t>
      </w:r>
      <w:r w:rsidRPr="00E751E4">
        <w:rPr>
          <w:rStyle w:val="Emphasis"/>
          <w:sz w:val="24"/>
          <w:highlight w:val="cyan"/>
        </w:rPr>
        <w:t>a teleo</w:t>
      </w:r>
      <w:r w:rsidRPr="00890EA3">
        <w:rPr>
          <w:rStyle w:val="Emphasis"/>
          <w:sz w:val="24"/>
        </w:rPr>
        <w:t xml:space="preserve">logical theory of </w:t>
      </w:r>
      <w:r w:rsidRPr="00E751E4">
        <w:rPr>
          <w:rStyle w:val="Emphasis"/>
          <w:sz w:val="24"/>
          <w:highlight w:val="cyan"/>
        </w:rPr>
        <w:t>change</w:t>
      </w:r>
      <w:r w:rsidRPr="00E751E4">
        <w:rPr>
          <w:sz w:val="16"/>
          <w:highlight w:val="cyan"/>
        </w:rPr>
        <w:t xml:space="preserve"> </w:t>
      </w:r>
      <w:r w:rsidRPr="00E751E4">
        <w:rPr>
          <w:rStyle w:val="StyleUnderline"/>
          <w:highlight w:val="cyan"/>
        </w:rPr>
        <w:t>that places the</w:t>
      </w:r>
      <w:r w:rsidRPr="00D767BE">
        <w:rPr>
          <w:rStyle w:val="StyleUnderline"/>
        </w:rPr>
        <w:t xml:space="preserve"> </w:t>
      </w:r>
      <w:r w:rsidRPr="00E751E4">
        <w:rPr>
          <w:rStyle w:val="StyleUnderline"/>
          <w:highlight w:val="cyan"/>
        </w:rPr>
        <w:t>West</w:t>
      </w:r>
      <w:r w:rsidRPr="00D767BE">
        <w:rPr>
          <w:rStyle w:val="StyleUnderline"/>
        </w:rPr>
        <w:t>ern world</w:t>
      </w:r>
      <w:r w:rsidRPr="00D767BE">
        <w:rPr>
          <w:sz w:val="16"/>
        </w:rPr>
        <w:t xml:space="preserve"> and neoliberal ideology </w:t>
      </w:r>
      <w:r w:rsidRPr="00E751E4">
        <w:rPr>
          <w:rStyle w:val="Emphasis"/>
          <w:highlight w:val="cyan"/>
        </w:rPr>
        <w:t>at the finish line of societal evolution</w:t>
      </w:r>
      <w:r w:rsidRPr="00E751E4">
        <w:rPr>
          <w:sz w:val="16"/>
          <w:highlight w:val="cyan"/>
        </w:rPr>
        <w:t xml:space="preserve">. </w:t>
      </w:r>
      <w:r w:rsidRPr="00E751E4">
        <w:rPr>
          <w:rStyle w:val="StyleUnderline"/>
          <w:highlight w:val="cyan"/>
        </w:rPr>
        <w:t xml:space="preserve">It is </w:t>
      </w:r>
      <w:r w:rsidRPr="00E751E4">
        <w:rPr>
          <w:rStyle w:val="Emphasis"/>
          <w:sz w:val="24"/>
          <w:highlight w:val="cyan"/>
        </w:rPr>
        <w:t xml:space="preserve">a colonial theory </w:t>
      </w:r>
      <w:r w:rsidRPr="00890EA3">
        <w:rPr>
          <w:rStyle w:val="Emphasis"/>
          <w:sz w:val="24"/>
        </w:rPr>
        <w:t>of change</w:t>
      </w:r>
      <w:r w:rsidRPr="00E751E4">
        <w:rPr>
          <w:sz w:val="16"/>
          <w:highlight w:val="cyan"/>
        </w:rPr>
        <w:t xml:space="preserve">, </w:t>
      </w:r>
      <w:r w:rsidRPr="00E751E4">
        <w:rPr>
          <w:rStyle w:val="StyleUnderline"/>
          <w:highlight w:val="cyan"/>
        </w:rPr>
        <w:t xml:space="preserve">because it locates </w:t>
      </w:r>
      <w:r w:rsidRPr="00E751E4">
        <w:rPr>
          <w:rStyle w:val="Emphasis"/>
          <w:highlight w:val="cyan"/>
        </w:rPr>
        <w:t>power</w:t>
      </w:r>
      <w:r w:rsidRPr="00D767BE">
        <w:rPr>
          <w:rStyle w:val="StyleUnderline"/>
        </w:rPr>
        <w:t xml:space="preserve"> and </w:t>
      </w:r>
      <w:r w:rsidRPr="00D767BE">
        <w:rPr>
          <w:rStyle w:val="Emphasis"/>
        </w:rPr>
        <w:t>control</w:t>
      </w:r>
      <w:r w:rsidRPr="00D767BE">
        <w:rPr>
          <w:rStyle w:val="StyleUnderline"/>
        </w:rPr>
        <w:t xml:space="preserve"> </w:t>
      </w:r>
      <w:r w:rsidRPr="00E751E4">
        <w:rPr>
          <w:rStyle w:val="Emphasis"/>
          <w:highlight w:val="cyan"/>
        </w:rPr>
        <w:t>outside of communities</w:t>
      </w:r>
      <w:r w:rsidRPr="00E751E4">
        <w:rPr>
          <w:sz w:val="16"/>
          <w:highlight w:val="cyan"/>
        </w:rPr>
        <w:t xml:space="preserve"> </w:t>
      </w:r>
      <w:r w:rsidRPr="00E751E4">
        <w:rPr>
          <w:rStyle w:val="StyleUnderline"/>
          <w:highlight w:val="cyan"/>
        </w:rPr>
        <w:t xml:space="preserve">and requires </w:t>
      </w:r>
      <w:r w:rsidRPr="00890EA3">
        <w:rPr>
          <w:rStyle w:val="StyleUnderline"/>
        </w:rPr>
        <w:t xml:space="preserve">them to </w:t>
      </w:r>
      <w:r w:rsidRPr="00E751E4">
        <w:rPr>
          <w:rStyle w:val="StyleUnderline"/>
          <w:highlight w:val="cyan"/>
        </w:rPr>
        <w:t>appeal to</w:t>
      </w:r>
      <w:r w:rsidRPr="00D767BE">
        <w:rPr>
          <w:rStyle w:val="StyleUnderline"/>
        </w:rPr>
        <w:t xml:space="preserve"> </w:t>
      </w:r>
      <w:r w:rsidRPr="00D767BE">
        <w:rPr>
          <w:rStyle w:val="Emphasis"/>
        </w:rPr>
        <w:t xml:space="preserve">the </w:t>
      </w:r>
      <w:r w:rsidRPr="00890EA3">
        <w:rPr>
          <w:rStyle w:val="Emphasis"/>
        </w:rPr>
        <w:t xml:space="preserve">logics of </w:t>
      </w:r>
      <w:r w:rsidRPr="00E751E4">
        <w:rPr>
          <w:rStyle w:val="Emphasis"/>
          <w:highlight w:val="cyan"/>
        </w:rPr>
        <w:t>the state</w:t>
      </w:r>
      <w:r w:rsidRPr="00D767BE">
        <w:rPr>
          <w:sz w:val="16"/>
        </w:rPr>
        <w:t xml:space="preserve"> </w:t>
      </w:r>
      <w:r w:rsidRPr="00D767BE">
        <w:rPr>
          <w:rStyle w:val="StyleUnderline"/>
        </w:rPr>
        <w:t xml:space="preserve">to get </w:t>
      </w:r>
      <w:r w:rsidRPr="00D767BE">
        <w:rPr>
          <w:rStyle w:val="Emphasis"/>
        </w:rPr>
        <w:t>piecemeal gains</w:t>
      </w:r>
      <w:r w:rsidRPr="00D767BE">
        <w:rPr>
          <w:sz w:val="16"/>
        </w:rPr>
        <w:t xml:space="preserve"> (though, ironically, as </w:t>
      </w:r>
      <w:proofErr w:type="spellStart"/>
      <w:r w:rsidRPr="00D767BE">
        <w:rPr>
          <w:sz w:val="16"/>
        </w:rPr>
        <w:t>Signithia</w:t>
      </w:r>
      <w:proofErr w:type="spellEnd"/>
      <w:r w:rsidRPr="00D767BE">
        <w:rPr>
          <w:sz w:val="16"/>
        </w:rPr>
        <w:t xml:space="preserve"> Fordham has observed, moral arguments are rarely effective with the neoliberal state or other authorities [personal communication]).</w:t>
      </w:r>
    </w:p>
    <w:p w14:paraId="709FE387" w14:textId="77777777" w:rsidR="00615CC6" w:rsidRPr="00D767BE" w:rsidRDefault="00615CC6" w:rsidP="00615CC6">
      <w:pPr>
        <w:rPr>
          <w:sz w:val="16"/>
        </w:rPr>
      </w:pPr>
      <w:r w:rsidRPr="00E751E4">
        <w:rPr>
          <w:rStyle w:val="Emphasis"/>
          <w:sz w:val="24"/>
          <w:highlight w:val="cyan"/>
        </w:rPr>
        <w:t>It is</w:t>
      </w:r>
      <w:r w:rsidRPr="00D767BE">
        <w:rPr>
          <w:rStyle w:val="Emphasis"/>
          <w:sz w:val="24"/>
        </w:rPr>
        <w:t xml:space="preserve"> a </w:t>
      </w:r>
      <w:r w:rsidRPr="00E751E4">
        <w:rPr>
          <w:rStyle w:val="Emphasis"/>
          <w:sz w:val="24"/>
          <w:highlight w:val="cyan"/>
        </w:rPr>
        <w:t>powerful</w:t>
      </w:r>
      <w:r w:rsidRPr="00D767BE">
        <w:rPr>
          <w:rStyle w:val="Emphasis"/>
          <w:sz w:val="24"/>
        </w:rPr>
        <w:t xml:space="preserve"> idea </w:t>
      </w:r>
      <w:r w:rsidRPr="00E751E4">
        <w:rPr>
          <w:rStyle w:val="Emphasis"/>
          <w:sz w:val="24"/>
          <w:highlight w:val="cyan"/>
        </w:rPr>
        <w:t xml:space="preserve">to think of all of us as litigators, putting the world on trial, but does it </w:t>
      </w:r>
      <w:proofErr w:type="gramStart"/>
      <w:r w:rsidRPr="00D767BE">
        <w:rPr>
          <w:rStyle w:val="Emphasis"/>
          <w:sz w:val="24"/>
        </w:rPr>
        <w:t xml:space="preserve">actually </w:t>
      </w:r>
      <w:r w:rsidRPr="00E751E4">
        <w:rPr>
          <w:rStyle w:val="Emphasis"/>
          <w:sz w:val="24"/>
          <w:highlight w:val="cyan"/>
        </w:rPr>
        <w:t>work</w:t>
      </w:r>
      <w:proofErr w:type="gramEnd"/>
      <w:r w:rsidRPr="00E751E4">
        <w:rPr>
          <w:rStyle w:val="Emphasis"/>
          <w:sz w:val="24"/>
          <w:highlight w:val="cyan"/>
        </w:rPr>
        <w:t>?</w:t>
      </w:r>
      <w:r w:rsidRPr="00E751E4">
        <w:rPr>
          <w:sz w:val="16"/>
          <w:highlight w:val="cyan"/>
        </w:rPr>
        <w:t xml:space="preserve"> </w:t>
      </w:r>
      <w:r w:rsidRPr="00E751E4">
        <w:rPr>
          <w:rStyle w:val="StyleUnderline"/>
          <w:highlight w:val="cyan"/>
        </w:rPr>
        <w:t>Do</w:t>
      </w:r>
      <w:r w:rsidRPr="00D767BE">
        <w:rPr>
          <w:rStyle w:val="StyleUnderline"/>
        </w:rPr>
        <w:t xml:space="preserve"> the material and political </w:t>
      </w:r>
      <w:r w:rsidRPr="00E751E4">
        <w:rPr>
          <w:rStyle w:val="StyleUnderline"/>
          <w:highlight w:val="cyan"/>
        </w:rPr>
        <w:t xml:space="preserve">wins </w:t>
      </w:r>
      <w:r w:rsidRPr="00E751E4">
        <w:rPr>
          <w:rStyle w:val="Emphasis"/>
          <w:highlight w:val="cyan"/>
        </w:rPr>
        <w:t>come through</w:t>
      </w:r>
      <w:r w:rsidRPr="00E751E4">
        <w:rPr>
          <w:rStyle w:val="StyleUnderline"/>
          <w:highlight w:val="cyan"/>
        </w:rPr>
        <w:t>?</w:t>
      </w:r>
      <w:r w:rsidRPr="00D767BE">
        <w:rPr>
          <w:sz w:val="16"/>
        </w:rPr>
        <w:t xml:space="preserve"> And, most importantly, are the meagre wins worth the long-term costs of thinking of ourselves as damaged (Tuck 2009)?</w:t>
      </w:r>
    </w:p>
    <w:p w14:paraId="40E89912" w14:textId="77777777" w:rsidR="00615CC6" w:rsidRPr="00D767BE" w:rsidRDefault="00615CC6" w:rsidP="00615CC6">
      <w:pPr>
        <w:rPr>
          <w:sz w:val="16"/>
        </w:rPr>
      </w:pPr>
      <w:r w:rsidRPr="00D767BE">
        <w:rPr>
          <w:rStyle w:val="StyleUnderline"/>
        </w:rPr>
        <w:t>When</w:t>
      </w:r>
      <w:r w:rsidRPr="00D767BE">
        <w:rPr>
          <w:sz w:val="16"/>
        </w:rPr>
        <w:t xml:space="preserve"> the </w:t>
      </w:r>
      <w:r w:rsidRPr="00D767BE">
        <w:rPr>
          <w:rStyle w:val="StyleUnderline"/>
        </w:rPr>
        <w:t>wins do not come through, researchers focus</w:t>
      </w:r>
      <w:r w:rsidRPr="00D767BE">
        <w:rPr>
          <w:sz w:val="16"/>
        </w:rPr>
        <w:t xml:space="preserve"> more intently </w:t>
      </w:r>
      <w:r w:rsidRPr="00D767BE">
        <w:rPr>
          <w:rStyle w:val="StyleUnderline"/>
        </w:rPr>
        <w:t xml:space="preserve">on the </w:t>
      </w:r>
      <w:r w:rsidRPr="00D767BE">
        <w:rPr>
          <w:rStyle w:val="Emphasis"/>
        </w:rPr>
        <w:t>effectiveness of the demonstration</w:t>
      </w:r>
      <w:r w:rsidRPr="00D767BE">
        <w:rPr>
          <w:sz w:val="16"/>
        </w:rPr>
        <w:t xml:space="preserve"> (legitimation, validity), </w:t>
      </w:r>
      <w:r w:rsidRPr="00D767BE">
        <w:rPr>
          <w:rStyle w:val="StyleUnderline"/>
        </w:rPr>
        <w:t xml:space="preserve">but </w:t>
      </w:r>
      <w:r w:rsidRPr="00D767BE">
        <w:rPr>
          <w:rStyle w:val="Emphasis"/>
        </w:rPr>
        <w:t>not on the flawed theory of change</w:t>
      </w:r>
      <w:r w:rsidRPr="00D767BE">
        <w:rPr>
          <w:sz w:val="16"/>
        </w:rPr>
        <w:t xml:space="preserve">. </w:t>
      </w:r>
      <w:r w:rsidRPr="00E751E4">
        <w:rPr>
          <w:rStyle w:val="StyleUnderline"/>
          <w:highlight w:val="cyan"/>
        </w:rPr>
        <w:t>The theory of change</w:t>
      </w:r>
      <w:r w:rsidRPr="00D767BE">
        <w:rPr>
          <w:rStyle w:val="StyleUnderline"/>
        </w:rPr>
        <w:t xml:space="preserve"> is </w:t>
      </w:r>
      <w:r w:rsidRPr="00D767BE">
        <w:rPr>
          <w:rStyle w:val="Emphasis"/>
        </w:rPr>
        <w:t>flawed</w:t>
      </w:r>
      <w:r w:rsidRPr="00D767BE">
        <w:rPr>
          <w:rStyle w:val="StyleUnderline"/>
        </w:rPr>
        <w:t xml:space="preserve"> because i</w:t>
      </w:r>
      <w:r w:rsidRPr="00D767BE">
        <w:rPr>
          <w:sz w:val="16"/>
        </w:rPr>
        <w:t xml:space="preserve">t is a colonial theory of change that assumes that it is outsiders, not communities, who hold power to make changes. Further, it </w:t>
      </w:r>
      <w:r w:rsidRPr="00E751E4">
        <w:rPr>
          <w:rStyle w:val="StyleUnderline"/>
          <w:highlight w:val="cyan"/>
        </w:rPr>
        <w:t>assumes</w:t>
      </w:r>
      <w:r w:rsidRPr="00D767BE">
        <w:rPr>
          <w:rStyle w:val="StyleUnderline"/>
        </w:rPr>
        <w:t xml:space="preserve"> that those </w:t>
      </w:r>
      <w:r w:rsidRPr="00D767BE">
        <w:rPr>
          <w:rStyle w:val="Emphasis"/>
        </w:rPr>
        <w:t xml:space="preserve">outsider </w:t>
      </w:r>
      <w:r w:rsidRPr="00890EA3">
        <w:rPr>
          <w:rStyle w:val="Emphasis"/>
        </w:rPr>
        <w:t>power</w:t>
      </w:r>
      <w:r w:rsidRPr="00890EA3">
        <w:rPr>
          <w:rStyle w:val="StyleUnderline"/>
        </w:rPr>
        <w:t xml:space="preserve"> people behave as </w:t>
      </w:r>
      <w:r w:rsidRPr="00E751E4">
        <w:rPr>
          <w:rStyle w:val="Emphasis"/>
          <w:sz w:val="24"/>
          <w:highlight w:val="cyan"/>
        </w:rPr>
        <w:t>a judge or jury</w:t>
      </w:r>
      <w:r w:rsidRPr="00D767BE">
        <w:rPr>
          <w:rStyle w:val="StyleUnderline"/>
          <w:sz w:val="24"/>
        </w:rPr>
        <w:t xml:space="preserve"> </w:t>
      </w:r>
      <w:proofErr w:type="gramStart"/>
      <w:r w:rsidRPr="00D767BE">
        <w:rPr>
          <w:rStyle w:val="StyleUnderline"/>
        </w:rPr>
        <w:t xml:space="preserve">behaves, </w:t>
      </w:r>
      <w:r w:rsidRPr="00E751E4">
        <w:rPr>
          <w:rStyle w:val="StyleUnderline"/>
          <w:highlight w:val="cyan"/>
        </w:rPr>
        <w:t>and</w:t>
      </w:r>
      <w:proofErr w:type="gramEnd"/>
      <w:r w:rsidRPr="00E751E4">
        <w:rPr>
          <w:rStyle w:val="StyleUnderline"/>
          <w:highlight w:val="cyan"/>
        </w:rPr>
        <w:t xml:space="preserve"> can be convinced by </w:t>
      </w:r>
      <w:r w:rsidRPr="00E751E4">
        <w:rPr>
          <w:rStyle w:val="Emphasis"/>
          <w:highlight w:val="cyan"/>
        </w:rPr>
        <w:t>strong arguments</w:t>
      </w:r>
      <w:r w:rsidRPr="00D767BE">
        <w:rPr>
          <w:rStyle w:val="StyleUnderline"/>
        </w:rPr>
        <w:t xml:space="preserve"> and </w:t>
      </w:r>
      <w:r w:rsidRPr="00D767BE">
        <w:rPr>
          <w:rStyle w:val="Emphasis"/>
        </w:rPr>
        <w:t>evidence</w:t>
      </w:r>
      <w:r w:rsidRPr="00D767BE">
        <w:rPr>
          <w:rStyle w:val="StyleUnderline"/>
        </w:rPr>
        <w:t xml:space="preserve"> </w:t>
      </w:r>
      <w:r w:rsidRPr="00E751E4">
        <w:rPr>
          <w:rStyle w:val="StyleUnderline"/>
          <w:highlight w:val="cyan"/>
        </w:rPr>
        <w:t>to give up power</w:t>
      </w:r>
      <w:r w:rsidRPr="00D767BE">
        <w:rPr>
          <w:rStyle w:val="StyleUnderline"/>
        </w:rPr>
        <w:t xml:space="preserve"> or resources</w:t>
      </w:r>
      <w:r w:rsidRPr="00D767BE">
        <w:rPr>
          <w:sz w:val="16"/>
        </w:rPr>
        <w:t>.</w:t>
      </w:r>
    </w:p>
    <w:p w14:paraId="36451817" w14:textId="77777777" w:rsidR="00615CC6" w:rsidRPr="00D767BE" w:rsidRDefault="00615CC6" w:rsidP="00615CC6">
      <w:pPr>
        <w:rPr>
          <w:sz w:val="16"/>
        </w:rPr>
      </w:pPr>
      <w:r w:rsidRPr="00D767BE">
        <w:rPr>
          <w:rStyle w:val="Emphasis"/>
        </w:rPr>
        <w:t>Documenting damage</w:t>
      </w:r>
      <w:r w:rsidRPr="00D767BE">
        <w:rPr>
          <w:rStyle w:val="StyleUnderline"/>
        </w:rPr>
        <w:t xml:space="preserve"> as a theory of change</w:t>
      </w:r>
      <w:r w:rsidRPr="00D767BE">
        <w:rPr>
          <w:sz w:val="16"/>
        </w:rPr>
        <w:t xml:space="preserve"> </w:t>
      </w:r>
      <w:r w:rsidRPr="00D767BE">
        <w:rPr>
          <w:rStyle w:val="StyleUnderline"/>
        </w:rPr>
        <w:t xml:space="preserve">pivots on </w:t>
      </w:r>
      <w:r w:rsidRPr="00D767BE">
        <w:rPr>
          <w:rStyle w:val="Emphasis"/>
        </w:rPr>
        <w:t xml:space="preserve">humanizing the </w:t>
      </w:r>
      <w:proofErr w:type="gramStart"/>
      <w:r w:rsidRPr="00D767BE">
        <w:rPr>
          <w:rStyle w:val="Emphasis"/>
        </w:rPr>
        <w:t>oppressed</w:t>
      </w:r>
      <w:r w:rsidRPr="00D767BE">
        <w:rPr>
          <w:sz w:val="16"/>
        </w:rPr>
        <w:t>, or</w:t>
      </w:r>
      <w:proofErr w:type="gramEnd"/>
      <w:r w:rsidRPr="00D767BE">
        <w:rPr>
          <w:sz w:val="16"/>
        </w:rPr>
        <w:t xml:space="preserve"> providing evidence of humanity in the face </w:t>
      </w:r>
      <w:r w:rsidRPr="00D767BE">
        <w:rPr>
          <w:rStyle w:val="StyleUnderline"/>
        </w:rPr>
        <w:t>and</w:t>
      </w:r>
      <w:r w:rsidRPr="00D767BE">
        <w:rPr>
          <w:sz w:val="16"/>
        </w:rPr>
        <w:t xml:space="preserve"> force of oppression. In Toward a Global Idea of Race, Denise da Silva (2007) turns the proposition of humanizing upside down. </w:t>
      </w:r>
      <w:r w:rsidRPr="00D767BE">
        <w:rPr>
          <w:rStyle w:val="Emphasis"/>
        </w:rPr>
        <w:t>Da Silva</w:t>
      </w:r>
      <w:r w:rsidRPr="00D767BE">
        <w:rPr>
          <w:sz w:val="16"/>
        </w:rPr>
        <w:t xml:space="preserve"> </w:t>
      </w:r>
      <w:r w:rsidRPr="00D767BE">
        <w:rPr>
          <w:rStyle w:val="StyleUnderline"/>
        </w:rPr>
        <w:t xml:space="preserve">explains that the Western subject is </w:t>
      </w:r>
      <w:r w:rsidRPr="00D767BE">
        <w:rPr>
          <w:rStyle w:val="Emphasis"/>
        </w:rPr>
        <w:t>entirely conferred</w:t>
      </w:r>
      <w:r w:rsidRPr="00D767BE">
        <w:rPr>
          <w:sz w:val="16"/>
        </w:rPr>
        <w:t xml:space="preserve"> </w:t>
      </w:r>
      <w:r w:rsidRPr="00D767BE">
        <w:rPr>
          <w:rStyle w:val="StyleUnderline"/>
        </w:rPr>
        <w:t xml:space="preserve">through </w:t>
      </w:r>
      <w:r w:rsidRPr="00D767BE">
        <w:rPr>
          <w:rStyle w:val="Emphasis"/>
        </w:rPr>
        <w:t>the exercising of power</w:t>
      </w:r>
      <w:r w:rsidRPr="00D767BE">
        <w:rPr>
          <w:sz w:val="16"/>
        </w:rPr>
        <w:t xml:space="preserve"> </w:t>
      </w:r>
      <w:r w:rsidRPr="00D767BE">
        <w:rPr>
          <w:rStyle w:val="StyleUnderline"/>
        </w:rPr>
        <w:t xml:space="preserve">over </w:t>
      </w:r>
      <w:r w:rsidRPr="00D767BE">
        <w:rPr>
          <w:rStyle w:val="Emphasis"/>
        </w:rPr>
        <w:t>affectable others.</w:t>
      </w:r>
      <w:r w:rsidRPr="00D767BE">
        <w:rPr>
          <w:sz w:val="16"/>
        </w:rPr>
        <w:t xml:space="preserve"> The Western subject exercises power over others, and others cannot exercise power over it. Others are affected by the power of the Western subject but cannot exercise power. This produces a dilemma for the Western subject—an anxiety by which affectability is a contagion. The Western subject must make itself separate from the others and their affectability—separate in both time and space. This is Othering and separating a global project of </w:t>
      </w:r>
      <w:proofErr w:type="gramStart"/>
      <w:r w:rsidRPr="00D767BE">
        <w:rPr>
          <w:sz w:val="16"/>
        </w:rPr>
        <w:t>racialization—</w:t>
      </w:r>
      <w:proofErr w:type="gramEnd"/>
      <w:r w:rsidRPr="00D767BE">
        <w:rPr>
          <w:sz w:val="16"/>
        </w:rPr>
        <w:t>the co-production of the West, and the subject as located in the West. The Western subject is separated from the Other temporally through the teleology of modernity.</w:t>
      </w:r>
    </w:p>
    <w:p w14:paraId="13B9E7F3" w14:textId="77777777" w:rsidR="00615CC6" w:rsidRPr="00D767BE" w:rsidRDefault="00615CC6" w:rsidP="00615CC6">
      <w:pPr>
        <w:rPr>
          <w:sz w:val="16"/>
        </w:rPr>
      </w:pPr>
      <w:r w:rsidRPr="00D767BE">
        <w:rPr>
          <w:rStyle w:val="StyleUnderline"/>
        </w:rPr>
        <w:t xml:space="preserve">For da Silva, the </w:t>
      </w:r>
      <w:r w:rsidRPr="00D767BE">
        <w:rPr>
          <w:rStyle w:val="Emphasis"/>
        </w:rPr>
        <w:t>conferring</w:t>
      </w:r>
      <w:r w:rsidRPr="00D767BE">
        <w:rPr>
          <w:rStyle w:val="StyleUnderline"/>
        </w:rPr>
        <w:t xml:space="preserve"> of</w:t>
      </w:r>
      <w:r w:rsidRPr="00D767BE">
        <w:rPr>
          <w:sz w:val="16"/>
        </w:rPr>
        <w:t xml:space="preserve"> human and </w:t>
      </w:r>
      <w:r w:rsidRPr="00D767BE">
        <w:rPr>
          <w:rStyle w:val="StyleUnderline"/>
        </w:rPr>
        <w:t xml:space="preserve">humanity </w:t>
      </w:r>
      <w:r w:rsidRPr="00D767BE">
        <w:rPr>
          <w:rStyle w:val="StyleUnderline"/>
          <w:sz w:val="16"/>
        </w:rPr>
        <w:t>has</w:t>
      </w:r>
      <w:r w:rsidRPr="00D767BE">
        <w:rPr>
          <w:sz w:val="16"/>
        </w:rPr>
        <w:t xml:space="preserve"> been/</w:t>
      </w:r>
      <w:r w:rsidRPr="00D767BE">
        <w:rPr>
          <w:u w:val="single"/>
        </w:rPr>
        <w:t>is</w:t>
      </w:r>
      <w:r w:rsidRPr="00D767BE">
        <w:rPr>
          <w:sz w:val="16"/>
        </w:rPr>
        <w:t xml:space="preserve"> </w:t>
      </w:r>
      <w:r w:rsidRPr="00D767BE">
        <w:rPr>
          <w:rStyle w:val="Emphasis"/>
        </w:rPr>
        <w:t>always already a racial project</w:t>
      </w:r>
      <w:r w:rsidRPr="00D767BE">
        <w:rPr>
          <w:sz w:val="16"/>
        </w:rPr>
        <w:t xml:space="preserve">. To be human is to exercise power over those made Other in this </w:t>
      </w:r>
      <w:proofErr w:type="spellStart"/>
      <w:proofErr w:type="gramStart"/>
      <w:r w:rsidRPr="00D767BE">
        <w:rPr>
          <w:sz w:val="16"/>
        </w:rPr>
        <w:t>self same</w:t>
      </w:r>
      <w:proofErr w:type="spellEnd"/>
      <w:proofErr w:type="gramEnd"/>
      <w:r w:rsidRPr="00D767BE">
        <w:rPr>
          <w:sz w:val="16"/>
        </w:rPr>
        <w:t xml:space="preserve"> process. The human is made universal, and the Other always particular, always teeming, always yearning</w:t>
      </w:r>
    </w:p>
    <w:p w14:paraId="5E041497" w14:textId="77777777" w:rsidR="00615CC6" w:rsidRPr="00D767BE" w:rsidRDefault="00615CC6" w:rsidP="00615CC6">
      <w:pPr>
        <w:rPr>
          <w:sz w:val="16"/>
        </w:rPr>
      </w:pPr>
      <w:r w:rsidRPr="00D767BE">
        <w:rPr>
          <w:sz w:val="16"/>
        </w:rPr>
        <w:t xml:space="preserve">Da Silva observes that this generates two important problems </w:t>
      </w:r>
      <w:proofErr w:type="gramStart"/>
      <w:r w:rsidRPr="00D767BE">
        <w:rPr>
          <w:sz w:val="16"/>
        </w:rPr>
        <w:t>with regard to</w:t>
      </w:r>
      <w:proofErr w:type="gramEnd"/>
      <w:r w:rsidRPr="00D767BE">
        <w:rPr>
          <w:sz w:val="16"/>
        </w:rPr>
        <w:t xml:space="preserve"> humanization as a process of liberation. First, the project of liberation is tied to becoming human, which is always constructed as exercising power over others. The second is that the affectable others must presume that by demonstrating their worthiness, they might be recognized as human.</w:t>
      </w:r>
    </w:p>
    <w:p w14:paraId="5D96D15A" w14:textId="77777777" w:rsidR="00615CC6" w:rsidRPr="00D767BE" w:rsidRDefault="00615CC6" w:rsidP="00615CC6">
      <w:pPr>
        <w:rPr>
          <w:sz w:val="16"/>
        </w:rPr>
      </w:pPr>
      <w:r w:rsidRPr="00D767BE">
        <w:rPr>
          <w:sz w:val="16"/>
        </w:rPr>
        <w:t>This notion of being human doesn’t pop out of nowhere; it is tied to a long-standing ordering of life. Sylvia Wynter asks,</w:t>
      </w:r>
    </w:p>
    <w:p w14:paraId="7DEA4421" w14:textId="77777777" w:rsidR="00615CC6" w:rsidRPr="00D767BE" w:rsidRDefault="00615CC6" w:rsidP="00615CC6">
      <w:pPr>
        <w:rPr>
          <w:sz w:val="16"/>
        </w:rPr>
      </w:pPr>
      <w:r w:rsidRPr="00D767BE">
        <w:rPr>
          <w:rStyle w:val="StyleUnderline"/>
        </w:rPr>
        <w:t xml:space="preserve">How are we not to think, after </w:t>
      </w:r>
      <w:r w:rsidRPr="00D767BE">
        <w:rPr>
          <w:rStyle w:val="Emphasis"/>
        </w:rPr>
        <w:t>Adam Smith</w:t>
      </w:r>
      <w:r w:rsidRPr="00D767BE">
        <w:rPr>
          <w:rStyle w:val="StyleUnderline"/>
        </w:rPr>
        <w:t xml:space="preserve"> and the</w:t>
      </w:r>
      <w:r w:rsidRPr="00D767BE">
        <w:rPr>
          <w:sz w:val="16"/>
        </w:rPr>
        <w:t xml:space="preserve"> Scottish School of the </w:t>
      </w:r>
      <w:r w:rsidRPr="00D767BE">
        <w:rPr>
          <w:rStyle w:val="Emphasis"/>
        </w:rPr>
        <w:t>Enlightenment</w:t>
      </w:r>
      <w:r w:rsidRPr="00D767BE">
        <w:rPr>
          <w:rStyle w:val="StyleUnderline"/>
        </w:rPr>
        <w:t xml:space="preserve">, that all human societies are not </w:t>
      </w:r>
      <w:r w:rsidRPr="00D767BE">
        <w:rPr>
          <w:rStyle w:val="Emphasis"/>
        </w:rPr>
        <w:t>teleologically determined</w:t>
      </w:r>
      <w:r w:rsidRPr="00D767BE">
        <w:rPr>
          <w:sz w:val="16"/>
        </w:rPr>
        <w:t xml:space="preserve"> with respect to their successive modes of economic production that determine who they are? How are we not to think </w:t>
      </w:r>
      <w:r w:rsidRPr="00D767BE">
        <w:rPr>
          <w:rStyle w:val="StyleUnderline"/>
        </w:rPr>
        <w:t xml:space="preserve">in terms of an ostensibly </w:t>
      </w:r>
      <w:r w:rsidRPr="00D767BE">
        <w:rPr>
          <w:rStyle w:val="Emphasis"/>
        </w:rPr>
        <w:t>universal human history</w:t>
      </w:r>
      <w:r w:rsidRPr="00D767BE">
        <w:rPr>
          <w:sz w:val="16"/>
        </w:rPr>
        <w:t xml:space="preserve">, that itself has been identified as one in which all human societies, without exception, </w:t>
      </w:r>
      <w:proofErr w:type="gramStart"/>
      <w:r w:rsidRPr="00D767BE">
        <w:rPr>
          <w:sz w:val="16"/>
        </w:rPr>
        <w:t>must law-likely</w:t>
      </w:r>
      <w:proofErr w:type="gramEnd"/>
      <w:r w:rsidRPr="00D767BE">
        <w:rPr>
          <w:sz w:val="16"/>
        </w:rPr>
        <w:t xml:space="preserve"> move from hunter-gatherer, to pastoral, to agricultural modes of material provisioning, to one based on a manufacturing economy? Therefore, how are we not to think in the same correlated terms of the </w:t>
      </w:r>
      <w:proofErr w:type="spellStart"/>
      <w:r w:rsidRPr="00D767BE">
        <w:rPr>
          <w:sz w:val="16"/>
        </w:rPr>
        <w:t>telelogically</w:t>
      </w:r>
      <w:proofErr w:type="spellEnd"/>
      <w:r w:rsidRPr="00D767BE">
        <w:rPr>
          <w:sz w:val="16"/>
        </w:rPr>
        <w:t xml:space="preserve"> determined hegemony of the bios (i.e., the material) aspect of our being human? (Wynter quoted in McKittrick 2014, 40)</w:t>
      </w:r>
    </w:p>
    <w:p w14:paraId="1F44AF69" w14:textId="77777777" w:rsidR="00615CC6" w:rsidRPr="00D767BE" w:rsidRDefault="00615CC6" w:rsidP="00615CC6">
      <w:pPr>
        <w:rPr>
          <w:sz w:val="16"/>
        </w:rPr>
      </w:pPr>
      <w:r w:rsidRPr="00D767BE">
        <w:rPr>
          <w:rStyle w:val="Emphasis"/>
        </w:rPr>
        <w:t>Documenting damage</w:t>
      </w:r>
      <w:r w:rsidRPr="00D767BE">
        <w:rPr>
          <w:sz w:val="16"/>
        </w:rPr>
        <w:t xml:space="preserve"> (Tuck 2009) </w:t>
      </w:r>
      <w:r w:rsidRPr="00D767BE">
        <w:rPr>
          <w:rStyle w:val="StyleUnderline"/>
        </w:rPr>
        <w:t xml:space="preserve">is about </w:t>
      </w:r>
      <w:r w:rsidRPr="00D767BE">
        <w:rPr>
          <w:rStyle w:val="Emphasis"/>
        </w:rPr>
        <w:t>demonstrating worthiness</w:t>
      </w:r>
      <w:r w:rsidRPr="00D767BE">
        <w:rPr>
          <w:sz w:val="16"/>
        </w:rPr>
        <w:t xml:space="preserve"> </w:t>
      </w:r>
      <w:r w:rsidRPr="00D767BE">
        <w:rPr>
          <w:rStyle w:val="StyleUnderline"/>
        </w:rPr>
        <w:t xml:space="preserve">to be </w:t>
      </w:r>
      <w:r w:rsidRPr="00D767BE">
        <w:rPr>
          <w:rStyle w:val="Emphasis"/>
        </w:rPr>
        <w:t>recognized as human</w:t>
      </w:r>
      <w:r w:rsidRPr="00D767BE">
        <w:rPr>
          <w:sz w:val="16"/>
        </w:rPr>
        <w:t xml:space="preserve"> </w:t>
      </w:r>
      <w:r w:rsidRPr="00D767BE">
        <w:rPr>
          <w:rStyle w:val="StyleUnderline"/>
        </w:rPr>
        <w:t xml:space="preserve">within a framing of humanity that </w:t>
      </w:r>
      <w:r w:rsidRPr="00D767BE">
        <w:rPr>
          <w:rStyle w:val="Emphasis"/>
        </w:rPr>
        <w:t>requires the oppression of others</w:t>
      </w:r>
      <w:r w:rsidRPr="00D767BE">
        <w:rPr>
          <w:sz w:val="16"/>
        </w:rPr>
        <w:t xml:space="preserve">. </w:t>
      </w:r>
      <w:r w:rsidRPr="00D767BE">
        <w:rPr>
          <w:rStyle w:val="StyleUnderline"/>
        </w:rPr>
        <w:t>In this construction</w:t>
      </w:r>
      <w:r w:rsidRPr="00D767BE">
        <w:rPr>
          <w:sz w:val="16"/>
        </w:rPr>
        <w:t xml:space="preserve"> of power and humanity, </w:t>
      </w:r>
      <w:r w:rsidRPr="00D767BE">
        <w:rPr>
          <w:rStyle w:val="Emphasis"/>
        </w:rPr>
        <w:t>power is scarce</w:t>
      </w:r>
      <w:r w:rsidRPr="00D767BE">
        <w:rPr>
          <w:sz w:val="16"/>
        </w:rPr>
        <w:t xml:space="preserve">, there are limited amounts of it, </w:t>
      </w:r>
      <w:r w:rsidRPr="00D767BE">
        <w:rPr>
          <w:rStyle w:val="StyleUnderline"/>
        </w:rPr>
        <w:t xml:space="preserve">and it is </w:t>
      </w:r>
      <w:r w:rsidRPr="00D767BE">
        <w:rPr>
          <w:rStyle w:val="Emphasis"/>
        </w:rPr>
        <w:t>evident</w:t>
      </w:r>
      <w:r w:rsidRPr="00D767BE">
        <w:rPr>
          <w:rStyle w:val="StyleUnderline"/>
        </w:rPr>
        <w:t xml:space="preserve"> only in </w:t>
      </w:r>
      <w:r w:rsidRPr="00D767BE">
        <w:rPr>
          <w:rStyle w:val="Emphasis"/>
        </w:rPr>
        <w:t>wielding it above others</w:t>
      </w:r>
      <w:r w:rsidRPr="00D767BE">
        <w:rPr>
          <w:sz w:val="16"/>
        </w:rPr>
        <w:t>. This is what I mean when I say that documenting damage relies on colonial understandings of power and change—power is concentrated, scarce, and always external to the colonized.</w:t>
      </w:r>
    </w:p>
    <w:p w14:paraId="290A07B8" w14:textId="77777777" w:rsidR="00615CC6" w:rsidRPr="00D767BE" w:rsidRDefault="00615CC6" w:rsidP="00615CC6">
      <w:pPr>
        <w:rPr>
          <w:sz w:val="16"/>
        </w:rPr>
      </w:pPr>
      <w:r w:rsidRPr="00D767BE">
        <w:rPr>
          <w:sz w:val="16"/>
        </w:rPr>
        <w:t xml:space="preserve">At the risk of bruising friendships, I also ask that we think fully about </w:t>
      </w:r>
      <w:r w:rsidRPr="00D767BE">
        <w:rPr>
          <w:rStyle w:val="StyleUnderline"/>
        </w:rPr>
        <w:t xml:space="preserve">theories of change that rely on </w:t>
      </w:r>
      <w:r w:rsidRPr="00D767BE">
        <w:rPr>
          <w:rStyle w:val="Emphasis"/>
        </w:rPr>
        <w:t>raising awareness</w:t>
      </w:r>
      <w:r w:rsidRPr="00D767BE">
        <w:rPr>
          <w:sz w:val="16"/>
        </w:rPr>
        <w:t xml:space="preserve"> or raising visibility. This theory of change </w:t>
      </w:r>
      <w:r w:rsidRPr="00D767BE">
        <w:rPr>
          <w:rStyle w:val="StyleUnderline"/>
        </w:rPr>
        <w:t xml:space="preserve">assumes that people are </w:t>
      </w:r>
      <w:r w:rsidRPr="00D767BE">
        <w:rPr>
          <w:rStyle w:val="Emphasis"/>
        </w:rPr>
        <w:t>unaware of an injustice</w:t>
      </w:r>
      <w:r w:rsidRPr="00D767BE">
        <w:rPr>
          <w:sz w:val="16"/>
        </w:rPr>
        <w:t xml:space="preserve"> or issue or illness or social calamity—and that in making them more aware, we ready them to take appropriate action. It is a theory of pre-change. </w:t>
      </w:r>
      <w:r w:rsidRPr="00E751E4">
        <w:rPr>
          <w:rStyle w:val="StyleUnderline"/>
          <w:highlight w:val="cyan"/>
        </w:rPr>
        <w:t>It assumes that people will</w:t>
      </w:r>
      <w:r w:rsidRPr="00D767BE">
        <w:rPr>
          <w:rStyle w:val="StyleUnderline"/>
        </w:rPr>
        <w:t xml:space="preserve"> generally </w:t>
      </w:r>
      <w:r w:rsidRPr="00E751E4">
        <w:rPr>
          <w:rStyle w:val="Emphasis"/>
          <w:highlight w:val="cyan"/>
        </w:rPr>
        <w:t xml:space="preserve">do the right thing </w:t>
      </w:r>
      <w:r w:rsidRPr="00E751E4">
        <w:rPr>
          <w:rStyle w:val="StyleUnderline"/>
          <w:highlight w:val="cyan"/>
        </w:rPr>
        <w:t xml:space="preserve">with </w:t>
      </w:r>
      <w:r w:rsidRPr="00E751E4">
        <w:rPr>
          <w:rStyle w:val="Emphasis"/>
          <w:highlight w:val="cyan"/>
        </w:rPr>
        <w:t>the right</w:t>
      </w:r>
      <w:r w:rsidRPr="00D767BE">
        <w:rPr>
          <w:rStyle w:val="Emphasis"/>
        </w:rPr>
        <w:t xml:space="preserve"> </w:t>
      </w:r>
      <w:r w:rsidRPr="00E751E4">
        <w:rPr>
          <w:rStyle w:val="Emphasis"/>
          <w:highlight w:val="cyan"/>
        </w:rPr>
        <w:t>info</w:t>
      </w:r>
      <w:r w:rsidRPr="00D767BE">
        <w:rPr>
          <w:sz w:val="16"/>
        </w:rPr>
        <w:t>rmation. It anticipates that the reason for inaction thus far is missing information, or lack of depth of understanding of the significance of need.</w:t>
      </w:r>
    </w:p>
    <w:p w14:paraId="00D6D6A5" w14:textId="09946E9D" w:rsidR="00615CC6" w:rsidRPr="00D767BE" w:rsidRDefault="00615CC6" w:rsidP="00615CC6">
      <w:pPr>
        <w:rPr>
          <w:rStyle w:val="StyleUnderline"/>
        </w:rPr>
      </w:pPr>
      <w:r w:rsidRPr="00E751E4">
        <w:rPr>
          <w:rStyle w:val="Emphasis"/>
          <w:sz w:val="24"/>
          <w:highlight w:val="cyan"/>
        </w:rPr>
        <w:t>Raising awareness is</w:t>
      </w:r>
      <w:r w:rsidRPr="00890EA3">
        <w:rPr>
          <w:rStyle w:val="Emphasis"/>
          <w:sz w:val="24"/>
        </w:rPr>
        <w:t xml:space="preserve"> a </w:t>
      </w:r>
      <w:r w:rsidRPr="00E751E4">
        <w:rPr>
          <w:rStyle w:val="Emphasis"/>
          <w:sz w:val="24"/>
          <w:highlight w:val="cyan"/>
        </w:rPr>
        <w:t xml:space="preserve">cousin </w:t>
      </w:r>
      <w:r w:rsidRPr="00D767BE">
        <w:rPr>
          <w:rStyle w:val="Emphasis"/>
          <w:sz w:val="24"/>
        </w:rPr>
        <w:t xml:space="preserve">theory of change </w:t>
      </w:r>
      <w:r w:rsidRPr="00E751E4">
        <w:rPr>
          <w:rStyle w:val="Emphasis"/>
          <w:sz w:val="24"/>
          <w:highlight w:val="cyan"/>
        </w:rPr>
        <w:t>to documenting damage</w:t>
      </w:r>
      <w:r w:rsidRPr="00E751E4">
        <w:rPr>
          <w:sz w:val="16"/>
          <w:highlight w:val="cyan"/>
        </w:rPr>
        <w:t>—</w:t>
      </w:r>
      <w:r w:rsidRPr="00E751E4">
        <w:rPr>
          <w:rStyle w:val="StyleUnderline"/>
          <w:highlight w:val="cyan"/>
        </w:rPr>
        <w:t>both</w:t>
      </w:r>
      <w:r w:rsidRPr="00D767BE">
        <w:rPr>
          <w:sz w:val="16"/>
        </w:rPr>
        <w:t xml:space="preserve"> often </w:t>
      </w:r>
      <w:r w:rsidRPr="00E751E4">
        <w:rPr>
          <w:rStyle w:val="StyleUnderline"/>
          <w:highlight w:val="cyan"/>
        </w:rPr>
        <w:t xml:space="preserve">rely on </w:t>
      </w:r>
      <w:r w:rsidRPr="00E751E4">
        <w:rPr>
          <w:rStyle w:val="Emphasis"/>
          <w:highlight w:val="cyan"/>
        </w:rPr>
        <w:t xml:space="preserve">circulating </w:t>
      </w:r>
      <w:r w:rsidRPr="00D767BE">
        <w:rPr>
          <w:rStyle w:val="Emphasis"/>
        </w:rPr>
        <w:t>narratives</w:t>
      </w:r>
      <w:r w:rsidRPr="00D767BE">
        <w:rPr>
          <w:rStyle w:val="StyleUnderline"/>
        </w:rPr>
        <w:t xml:space="preserve"> and </w:t>
      </w:r>
      <w:r w:rsidRPr="00E751E4">
        <w:rPr>
          <w:rStyle w:val="Emphasis"/>
          <w:highlight w:val="cyan"/>
        </w:rPr>
        <w:t>tropes</w:t>
      </w:r>
      <w:r w:rsidRPr="00E751E4">
        <w:rPr>
          <w:rStyle w:val="StyleUnderline"/>
          <w:highlight w:val="cyan"/>
        </w:rPr>
        <w:t xml:space="preserve"> of </w:t>
      </w:r>
      <w:r w:rsidRPr="00E751E4">
        <w:rPr>
          <w:rStyle w:val="Emphasis"/>
          <w:highlight w:val="cyan"/>
        </w:rPr>
        <w:t>the mutilated body</w:t>
      </w:r>
      <w:r w:rsidRPr="00890EA3">
        <w:rPr>
          <w:rStyle w:val="StyleUnderline"/>
        </w:rPr>
        <w:t xml:space="preserve">, </w:t>
      </w:r>
      <w:r w:rsidRPr="00890EA3">
        <w:rPr>
          <w:rStyle w:val="Emphasis"/>
        </w:rPr>
        <w:t>the broken spirit</w:t>
      </w:r>
      <w:r w:rsidRPr="00890EA3">
        <w:rPr>
          <w:rStyle w:val="StyleUnderline"/>
        </w:rPr>
        <w:t xml:space="preserve">, </w:t>
      </w:r>
      <w:r w:rsidRPr="00890EA3">
        <w:rPr>
          <w:rStyle w:val="Emphasis"/>
        </w:rPr>
        <w:t xml:space="preserve">the flooded </w:t>
      </w:r>
      <w:proofErr w:type="spellStart"/>
      <w:r w:rsidRPr="00890EA3">
        <w:rPr>
          <w:rStyle w:val="Emphasis"/>
        </w:rPr>
        <w:t>neighbourhood</w:t>
      </w:r>
      <w:proofErr w:type="spellEnd"/>
      <w:r w:rsidRPr="00890EA3">
        <w:rPr>
          <w:rStyle w:val="Emphasis"/>
        </w:rPr>
        <w:t>.</w:t>
      </w:r>
      <w:r w:rsidRPr="00890EA3">
        <w:rPr>
          <w:sz w:val="16"/>
        </w:rPr>
        <w:t xml:space="preserve"> </w:t>
      </w:r>
      <w:r w:rsidRPr="00890EA3">
        <w:rPr>
          <w:rStyle w:val="Emphasis"/>
        </w:rPr>
        <w:t xml:space="preserve">Images of destruction </w:t>
      </w:r>
      <w:r w:rsidRPr="00E751E4">
        <w:rPr>
          <w:rStyle w:val="Emphasis"/>
          <w:highlight w:val="cyan"/>
        </w:rPr>
        <w:t>compete</w:t>
      </w:r>
      <w:r w:rsidR="00890EA3">
        <w:rPr>
          <w:rStyle w:val="Emphasis"/>
        </w:rPr>
        <w:t xml:space="preserve"> </w:t>
      </w:r>
      <w:r w:rsidRPr="00890EA3">
        <w:rPr>
          <w:rStyle w:val="Emphasis"/>
        </w:rPr>
        <w:t>for dollars on Facebook, to wrench the most sympathy for donations, for charity,</w:t>
      </w:r>
      <w:r w:rsidRPr="00D767BE">
        <w:rPr>
          <w:sz w:val="16"/>
        </w:rPr>
        <w:t xml:space="preserve"> </w:t>
      </w:r>
      <w:r w:rsidRPr="00E751E4">
        <w:rPr>
          <w:rStyle w:val="Emphasis"/>
          <w:highlight w:val="cyan"/>
        </w:rPr>
        <w:t>for compassion</w:t>
      </w:r>
      <w:r w:rsidRPr="00D767BE">
        <w:rPr>
          <w:rStyle w:val="StyleUnderline"/>
        </w:rPr>
        <w:t xml:space="preserve">, </w:t>
      </w:r>
      <w:r w:rsidRPr="00D767BE">
        <w:rPr>
          <w:rStyle w:val="Emphasis"/>
        </w:rPr>
        <w:t>for hashtag solidarity</w:t>
      </w:r>
      <w:r w:rsidRPr="00D767BE">
        <w:rPr>
          <w:rStyle w:val="StyleUnderline"/>
        </w:rPr>
        <w:t xml:space="preserve">, </w:t>
      </w:r>
      <w:r w:rsidRPr="00D767BE">
        <w:rPr>
          <w:rStyle w:val="Emphasis"/>
        </w:rPr>
        <w:t>for newsworthiness</w:t>
      </w:r>
      <w:r w:rsidRPr="00D767BE">
        <w:rPr>
          <w:rStyle w:val="StyleUnderline"/>
        </w:rPr>
        <w:t xml:space="preserve">, </w:t>
      </w:r>
      <w:r w:rsidRPr="00E751E4">
        <w:rPr>
          <w:rStyle w:val="Emphasis"/>
          <w:highlight w:val="cyan"/>
        </w:rPr>
        <w:t>for value</w:t>
      </w:r>
      <w:r w:rsidRPr="00D767BE">
        <w:rPr>
          <w:rStyle w:val="StyleUnderline"/>
        </w:rPr>
        <w:t xml:space="preserve">, </w:t>
      </w:r>
      <w:r w:rsidRPr="00E751E4">
        <w:rPr>
          <w:rStyle w:val="Emphasis"/>
          <w:highlight w:val="cyan"/>
        </w:rPr>
        <w:t>for mattering</w:t>
      </w:r>
      <w:r w:rsidRPr="00D767BE">
        <w:rPr>
          <w:sz w:val="16"/>
        </w:rPr>
        <w:t xml:space="preserve">. There is no relationship between the evocativeness of the photograph and the amount of the donation that goes to those in need. </w:t>
      </w:r>
      <w:r w:rsidRPr="00E751E4">
        <w:rPr>
          <w:rStyle w:val="StyleUnderline"/>
          <w:highlight w:val="cyan"/>
        </w:rPr>
        <w:t xml:space="preserve">There is </w:t>
      </w:r>
      <w:r w:rsidRPr="00E751E4">
        <w:rPr>
          <w:rStyle w:val="Emphasis"/>
          <w:highlight w:val="cyan"/>
        </w:rPr>
        <w:t>no relationship</w:t>
      </w:r>
      <w:r w:rsidRPr="00E751E4">
        <w:rPr>
          <w:rStyle w:val="StyleUnderline"/>
          <w:highlight w:val="cyan"/>
        </w:rPr>
        <w:t xml:space="preserve"> between </w:t>
      </w:r>
      <w:r w:rsidRPr="00E751E4">
        <w:rPr>
          <w:rStyle w:val="Emphasis"/>
          <w:highlight w:val="cyan"/>
        </w:rPr>
        <w:t>the story of loss</w:t>
      </w:r>
      <w:r w:rsidRPr="00E751E4">
        <w:rPr>
          <w:rStyle w:val="StyleUnderline"/>
          <w:highlight w:val="cyan"/>
        </w:rPr>
        <w:t xml:space="preserve"> and</w:t>
      </w:r>
      <w:r w:rsidRPr="00D767BE">
        <w:rPr>
          <w:rStyle w:val="StyleUnderline"/>
        </w:rPr>
        <w:t xml:space="preserve"> </w:t>
      </w:r>
      <w:r w:rsidRPr="00D767BE">
        <w:rPr>
          <w:rStyle w:val="Emphasis"/>
        </w:rPr>
        <w:t xml:space="preserve">the </w:t>
      </w:r>
      <w:r w:rsidRPr="00E751E4">
        <w:rPr>
          <w:rStyle w:val="Emphasis"/>
          <w:highlight w:val="cyan"/>
        </w:rPr>
        <w:t>supplies that come</w:t>
      </w:r>
      <w:r w:rsidRPr="00E751E4">
        <w:rPr>
          <w:rStyle w:val="StyleUnderline"/>
          <w:highlight w:val="cyan"/>
        </w:rPr>
        <w:t>.</w:t>
      </w:r>
    </w:p>
    <w:p w14:paraId="4CF51F47" w14:textId="77777777" w:rsidR="00615CC6" w:rsidRDefault="00615CC6" w:rsidP="00615CC6">
      <w:pPr>
        <w:rPr>
          <w:rStyle w:val="StyleUnderline"/>
        </w:rPr>
      </w:pPr>
      <w:r w:rsidRPr="00D767BE">
        <w:rPr>
          <w:rStyle w:val="StyleUnderline"/>
        </w:rPr>
        <w:t xml:space="preserve">So much of what we do to compel change relies on </w:t>
      </w:r>
      <w:r w:rsidRPr="00D767BE">
        <w:rPr>
          <w:rStyle w:val="Emphasis"/>
        </w:rPr>
        <w:t>raising awareness</w:t>
      </w:r>
      <w:r w:rsidRPr="00890EA3">
        <w:rPr>
          <w:rStyle w:val="StyleUnderline"/>
        </w:rPr>
        <w:t xml:space="preserve">. But what </w:t>
      </w:r>
      <w:r w:rsidRPr="00E751E4">
        <w:rPr>
          <w:rStyle w:val="StyleUnderline"/>
          <w:highlight w:val="cyan"/>
        </w:rPr>
        <w:t>if we</w:t>
      </w:r>
      <w:r w:rsidRPr="00D767BE">
        <w:rPr>
          <w:sz w:val="16"/>
        </w:rPr>
        <w:t>—as communities, as collectives—</w:t>
      </w:r>
      <w:r w:rsidRPr="00E751E4">
        <w:rPr>
          <w:rStyle w:val="StyleUnderline"/>
          <w:highlight w:val="cyan"/>
        </w:rPr>
        <w:t xml:space="preserve">were to </w:t>
      </w:r>
      <w:r w:rsidRPr="00E751E4">
        <w:rPr>
          <w:rStyle w:val="Emphasis"/>
          <w:highlight w:val="cyan"/>
        </w:rPr>
        <w:t>disbelieve awareness as change</w:t>
      </w:r>
      <w:r w:rsidRPr="00E751E4">
        <w:rPr>
          <w:rStyle w:val="StyleUnderline"/>
          <w:highlight w:val="cyan"/>
        </w:rPr>
        <w:t>?</w:t>
      </w:r>
      <w:r w:rsidRPr="00E751E4">
        <w:rPr>
          <w:sz w:val="16"/>
          <w:highlight w:val="cyan"/>
        </w:rPr>
        <w:t xml:space="preserve"> </w:t>
      </w:r>
      <w:r w:rsidRPr="00E751E4">
        <w:rPr>
          <w:rStyle w:val="StyleUnderline"/>
          <w:highlight w:val="cyan"/>
        </w:rPr>
        <w:t>What if</w:t>
      </w:r>
      <w:r w:rsidRPr="00D767BE">
        <w:rPr>
          <w:sz w:val="16"/>
        </w:rPr>
        <w:t xml:space="preserve"> we, as Indigenous peoples, as people of </w:t>
      </w:r>
      <w:proofErr w:type="spellStart"/>
      <w:r w:rsidRPr="00D767BE">
        <w:rPr>
          <w:sz w:val="16"/>
        </w:rPr>
        <w:t>colour</w:t>
      </w:r>
      <w:proofErr w:type="spellEnd"/>
      <w:r w:rsidRPr="00D767BE">
        <w:rPr>
          <w:sz w:val="16"/>
        </w:rPr>
        <w:t xml:space="preserve">, as disenfranchised peoples, believed that our own awareness, </w:t>
      </w:r>
      <w:r w:rsidRPr="00E751E4">
        <w:rPr>
          <w:rStyle w:val="Emphasis"/>
          <w:sz w:val="24"/>
          <w:highlight w:val="cyan"/>
        </w:rPr>
        <w:t>our own knowing, is enough</w:t>
      </w:r>
      <w:r w:rsidRPr="00D767BE">
        <w:rPr>
          <w:sz w:val="16"/>
        </w:rPr>
        <w:t xml:space="preserve"> to make change? </w:t>
      </w:r>
      <w:r w:rsidRPr="00D767BE">
        <w:rPr>
          <w:rStyle w:val="StyleUnderline"/>
        </w:rPr>
        <w:t xml:space="preserve">What if we </w:t>
      </w:r>
      <w:r w:rsidRPr="00D767BE">
        <w:rPr>
          <w:rStyle w:val="Emphasis"/>
        </w:rPr>
        <w:t>did not wait</w:t>
      </w:r>
      <w:r w:rsidRPr="00D767BE">
        <w:rPr>
          <w:rStyle w:val="StyleUnderline"/>
        </w:rPr>
        <w:t xml:space="preserve"> for others to also know</w:t>
      </w:r>
      <w:r w:rsidRPr="00D767BE">
        <w:rPr>
          <w:sz w:val="16"/>
        </w:rPr>
        <w:t xml:space="preserve"> but are inspired by our own knowing? What if we hold true that we are the ones who need to know, and not others? </w:t>
      </w:r>
      <w:r w:rsidRPr="00D767BE">
        <w:rPr>
          <w:rStyle w:val="StyleUnderline"/>
        </w:rPr>
        <w:t>What if we believe that we are the ones who can make change</w:t>
      </w:r>
      <w:r w:rsidRPr="00D767BE">
        <w:rPr>
          <w:sz w:val="16"/>
        </w:rPr>
        <w:t xml:space="preserve">, and that others are not more powerful than us to </w:t>
      </w:r>
      <w:proofErr w:type="gramStart"/>
      <w:r w:rsidRPr="00D767BE">
        <w:rPr>
          <w:sz w:val="16"/>
        </w:rPr>
        <w:t>effect</w:t>
      </w:r>
      <w:proofErr w:type="gramEnd"/>
      <w:r w:rsidRPr="00D767BE">
        <w:rPr>
          <w:sz w:val="16"/>
        </w:rPr>
        <w:t xml:space="preserve"> change? </w:t>
      </w:r>
      <w:r w:rsidRPr="00E751E4">
        <w:rPr>
          <w:rStyle w:val="StyleUnderline"/>
          <w:highlight w:val="cyan"/>
        </w:rPr>
        <w:t>These</w:t>
      </w:r>
      <w:r w:rsidRPr="00D767BE">
        <w:rPr>
          <w:sz w:val="16"/>
        </w:rPr>
        <w:t xml:space="preserve"> are radical </w:t>
      </w:r>
      <w:r w:rsidRPr="00E751E4">
        <w:rPr>
          <w:rStyle w:val="StyleUnderline"/>
          <w:highlight w:val="cyan"/>
        </w:rPr>
        <w:t>questions</w:t>
      </w:r>
      <w:r w:rsidRPr="00D767BE">
        <w:rPr>
          <w:sz w:val="16"/>
        </w:rPr>
        <w:t xml:space="preserve"> that </w:t>
      </w:r>
      <w:r w:rsidRPr="00E751E4">
        <w:rPr>
          <w:rStyle w:val="StyleUnderline"/>
          <w:highlight w:val="cyan"/>
        </w:rPr>
        <w:t xml:space="preserve">throb at what gets </w:t>
      </w:r>
      <w:r w:rsidRPr="00E751E4">
        <w:rPr>
          <w:rStyle w:val="Emphasis"/>
          <w:highlight w:val="cyan"/>
        </w:rPr>
        <w:t>taken for granted</w:t>
      </w:r>
      <w:r w:rsidRPr="00E751E4">
        <w:rPr>
          <w:sz w:val="16"/>
          <w:highlight w:val="cyan"/>
        </w:rPr>
        <w:t xml:space="preserve"> </w:t>
      </w:r>
      <w:r w:rsidRPr="00E751E4">
        <w:rPr>
          <w:rStyle w:val="StyleUnderline"/>
          <w:highlight w:val="cyan"/>
        </w:rPr>
        <w:t>as</w:t>
      </w:r>
      <w:r w:rsidRPr="00D767BE">
        <w:rPr>
          <w:rStyle w:val="StyleUnderline"/>
        </w:rPr>
        <w:t xml:space="preserve"> the work </w:t>
      </w:r>
      <w:r w:rsidRPr="00D767BE">
        <w:rPr>
          <w:rStyle w:val="Emphasis"/>
        </w:rPr>
        <w:t>of social justice</w:t>
      </w:r>
      <w:r w:rsidRPr="00D767BE">
        <w:rPr>
          <w:rStyle w:val="StyleUnderline"/>
        </w:rPr>
        <w:t xml:space="preserve">, </w:t>
      </w:r>
      <w:r w:rsidRPr="00D767BE">
        <w:rPr>
          <w:rStyle w:val="Emphasis"/>
        </w:rPr>
        <w:t>of organizing</w:t>
      </w:r>
      <w:r w:rsidRPr="00D767BE">
        <w:rPr>
          <w:rStyle w:val="StyleUnderline"/>
        </w:rPr>
        <w:t xml:space="preserve">, </w:t>
      </w:r>
      <w:r w:rsidRPr="00D767BE">
        <w:rPr>
          <w:rStyle w:val="Emphasis"/>
        </w:rPr>
        <w:t xml:space="preserve">of public </w:t>
      </w:r>
      <w:r w:rsidRPr="00E751E4">
        <w:rPr>
          <w:rStyle w:val="Emphasis"/>
          <w:highlight w:val="cyan"/>
        </w:rPr>
        <w:t>scholarship</w:t>
      </w:r>
      <w:r w:rsidRPr="00D767BE">
        <w:rPr>
          <w:rStyle w:val="StyleUnderline"/>
        </w:rPr>
        <w:t>.</w:t>
      </w:r>
    </w:p>
    <w:p w14:paraId="0FB868F1" w14:textId="77777777" w:rsidR="00497BA1" w:rsidRDefault="00497BA1" w:rsidP="00615CC6">
      <w:pPr>
        <w:rPr>
          <w:rStyle w:val="StyleUnderline"/>
        </w:rPr>
      </w:pPr>
    </w:p>
    <w:p w14:paraId="6C1C106F" w14:textId="77777777" w:rsidR="00F529C7" w:rsidRPr="005E0888" w:rsidRDefault="00F529C7" w:rsidP="00F529C7"/>
    <w:p w14:paraId="0BAF645E" w14:textId="77777777" w:rsidR="00F529C7" w:rsidRPr="005E0888" w:rsidRDefault="00F529C7" w:rsidP="00F529C7">
      <w:pPr>
        <w:pStyle w:val="Heading4"/>
        <w:rPr>
          <w:rFonts w:cs="Calibri"/>
        </w:rPr>
      </w:pPr>
      <w:bookmarkStart w:id="3" w:name="_Hlk146972240"/>
      <w:r>
        <w:rPr>
          <w:rFonts w:cs="Calibri"/>
        </w:rPr>
        <w:t>Their emphasis on education and pedagogy inevitably gets coopted by the university</w:t>
      </w:r>
    </w:p>
    <w:p w14:paraId="62AA2F4E" w14:textId="77777777" w:rsidR="00F529C7" w:rsidRPr="005E0888" w:rsidRDefault="00F529C7" w:rsidP="00F529C7">
      <w:r w:rsidRPr="005E0888">
        <w:rPr>
          <w:rStyle w:val="Style13ptBold"/>
        </w:rPr>
        <w:t>Webb 18</w:t>
      </w:r>
      <w:r w:rsidRPr="005E0888">
        <w:t>, Senior Lecturer in Education at the University of Sheffield (Darren, 2018, “</w:t>
      </w:r>
      <w:proofErr w:type="gramStart"/>
      <w:r w:rsidRPr="005E0888">
        <w:t>Bolt-holes</w:t>
      </w:r>
      <w:proofErr w:type="gramEnd"/>
      <w:r w:rsidRPr="005E0888">
        <w:t xml:space="preserve"> and breathing spaces in the system: On forms of academic resistance (</w:t>
      </w:r>
      <w:proofErr w:type="gramStart"/>
      <w:r w:rsidRPr="005E0888">
        <w:t>or,</w:t>
      </w:r>
      <w:proofErr w:type="gramEnd"/>
      <w:r w:rsidRPr="005E0888">
        <w:t xml:space="preserve"> can the university be a site of utopian possibility?),” Review of Education, Pedagogy, and Cultural Studies, 40:2, 96-118)</w:t>
      </w:r>
    </w:p>
    <w:p w14:paraId="35E5B647" w14:textId="77777777" w:rsidR="00F529C7" w:rsidRPr="005E0888" w:rsidRDefault="00F529C7" w:rsidP="00F529C7">
      <w:pPr>
        <w:rPr>
          <w:sz w:val="16"/>
        </w:rPr>
      </w:pPr>
      <w:r w:rsidRPr="005E0888">
        <w:rPr>
          <w:sz w:val="16"/>
        </w:rPr>
        <w:t xml:space="preserve">But let us acknowledge the limitations. A seminar, </w:t>
      </w:r>
      <w:r w:rsidRPr="00E751E4">
        <w:rPr>
          <w:rStyle w:val="Emphasis"/>
          <w:highlight w:val="cyan"/>
        </w:rPr>
        <w:t>an undergraduate module</w:t>
      </w:r>
      <w:r w:rsidRPr="005E0888">
        <w:rPr>
          <w:sz w:val="16"/>
        </w:rPr>
        <w:t xml:space="preserve">, a </w:t>
      </w:r>
      <w:proofErr w:type="spellStart"/>
      <w:proofErr w:type="gramStart"/>
      <w:r w:rsidRPr="005E0888">
        <w:rPr>
          <w:sz w:val="16"/>
        </w:rPr>
        <w:t>Masters</w:t>
      </w:r>
      <w:proofErr w:type="spellEnd"/>
      <w:proofErr w:type="gramEnd"/>
      <w:r w:rsidRPr="005E0888">
        <w:rPr>
          <w:sz w:val="16"/>
        </w:rPr>
        <w:t xml:space="preserve"> </w:t>
      </w:r>
      <w:proofErr w:type="gramStart"/>
      <w:r w:rsidRPr="005E0888">
        <w:rPr>
          <w:sz w:val="16"/>
        </w:rPr>
        <w:t>program—</w:t>
      </w:r>
      <w:proofErr w:type="gramEnd"/>
      <w:r w:rsidRPr="005E0888">
        <w:rPr>
          <w:sz w:val="16"/>
        </w:rPr>
        <w:t xml:space="preserve">these are going to </w:t>
      </w:r>
      <w:r w:rsidRPr="00E751E4">
        <w:rPr>
          <w:rStyle w:val="StyleUnderline"/>
          <w:highlight w:val="cyan"/>
        </w:rPr>
        <w:t>do little to challenge</w:t>
      </w:r>
      <w:r w:rsidRPr="005E0888">
        <w:rPr>
          <w:sz w:val="16"/>
        </w:rPr>
        <w:t xml:space="preserve"> the </w:t>
      </w:r>
      <w:r w:rsidRPr="00E751E4">
        <w:rPr>
          <w:rStyle w:val="Emphasis"/>
          <w:highlight w:val="cyan"/>
        </w:rPr>
        <w:t>corporate</w:t>
      </w:r>
      <w:r w:rsidRPr="005E0888">
        <w:rPr>
          <w:rStyle w:val="Emphasis"/>
        </w:rPr>
        <w:t xml:space="preserve">-imperial </w:t>
      </w:r>
      <w:r w:rsidRPr="00E751E4">
        <w:rPr>
          <w:rStyle w:val="Emphasis"/>
          <w:highlight w:val="cyan"/>
        </w:rPr>
        <w:t>university</w:t>
      </w:r>
      <w:r w:rsidRPr="005E0888">
        <w:rPr>
          <w:sz w:val="16"/>
        </w:rPr>
        <w:t xml:space="preserve">. The utopian </w:t>
      </w:r>
      <w:proofErr w:type="gramStart"/>
      <w:r w:rsidRPr="005E0888">
        <w:rPr>
          <w:sz w:val="16"/>
        </w:rPr>
        <w:t>educator</w:t>
      </w:r>
      <w:proofErr w:type="gramEnd"/>
      <w:r w:rsidRPr="005E0888">
        <w:rPr>
          <w:sz w:val="16"/>
        </w:rPr>
        <w:t xml:space="preserve"> may work hard to protect their autonomous learning spaces, and to make these sites for experiments in new forms of thought and practice, but </w:t>
      </w:r>
      <w:r w:rsidRPr="005E0888">
        <w:rPr>
          <w:rStyle w:val="StyleUnderline"/>
        </w:rPr>
        <w:t>we should not overestimate their transformative potential</w:t>
      </w:r>
      <w:r w:rsidRPr="005E0888">
        <w:rPr>
          <w:sz w:val="16"/>
        </w:rPr>
        <w:t xml:space="preserve">. Here I note </w:t>
      </w:r>
      <w:r w:rsidRPr="005E0888">
        <w:rPr>
          <w:rStyle w:val="Emphasis"/>
        </w:rPr>
        <w:t>four limitations</w:t>
      </w:r>
      <w:r w:rsidRPr="005E0888">
        <w:rPr>
          <w:sz w:val="16"/>
        </w:rPr>
        <w:t xml:space="preserve"> to the utopian classroom:</w:t>
      </w:r>
    </w:p>
    <w:p w14:paraId="488E8DB2" w14:textId="77777777" w:rsidR="00F529C7" w:rsidRPr="005E0888" w:rsidRDefault="00F529C7" w:rsidP="00F529C7">
      <w:pPr>
        <w:rPr>
          <w:sz w:val="16"/>
        </w:rPr>
      </w:pPr>
      <w:r w:rsidRPr="00E751E4">
        <w:rPr>
          <w:rStyle w:val="Emphasis"/>
          <w:highlight w:val="cyan"/>
        </w:rPr>
        <w:t>Firstly</w:t>
      </w:r>
      <w:r w:rsidRPr="005E0888">
        <w:rPr>
          <w:sz w:val="16"/>
        </w:rPr>
        <w:t xml:space="preserve">, there is often a </w:t>
      </w:r>
      <w:r w:rsidRPr="005E0888">
        <w:rPr>
          <w:rStyle w:val="StyleUnderline"/>
        </w:rPr>
        <w:t xml:space="preserve">profound </w:t>
      </w:r>
      <w:r w:rsidRPr="00E751E4">
        <w:rPr>
          <w:rStyle w:val="StyleUnderline"/>
          <w:highlight w:val="cyan"/>
        </w:rPr>
        <w:t>disjuncture between</w:t>
      </w:r>
      <w:r w:rsidRPr="005E0888">
        <w:rPr>
          <w:sz w:val="16"/>
        </w:rPr>
        <w:t xml:space="preserve"> the </w:t>
      </w:r>
      <w:r w:rsidRPr="00E751E4">
        <w:rPr>
          <w:rStyle w:val="Emphasis"/>
          <w:highlight w:val="cyan"/>
        </w:rPr>
        <w:t>claims</w:t>
      </w:r>
      <w:r w:rsidRPr="005E0888">
        <w:rPr>
          <w:sz w:val="16"/>
        </w:rPr>
        <w:t xml:space="preserve"> </w:t>
      </w:r>
      <w:r w:rsidRPr="005E0888">
        <w:rPr>
          <w:rStyle w:val="StyleUnderline"/>
        </w:rPr>
        <w:t xml:space="preserve">made on behalf of a </w:t>
      </w:r>
      <w:r w:rsidRPr="005E0888">
        <w:rPr>
          <w:rStyle w:val="Emphasis"/>
        </w:rPr>
        <w:t>particular program</w:t>
      </w:r>
      <w:r w:rsidRPr="005E0888">
        <w:rPr>
          <w:sz w:val="16"/>
        </w:rPr>
        <w:t xml:space="preserve"> </w:t>
      </w:r>
      <w:r w:rsidRPr="005E0888">
        <w:rPr>
          <w:rStyle w:val="StyleUnderline"/>
        </w:rPr>
        <w:t>or</w:t>
      </w:r>
      <w:r w:rsidRPr="005E0888">
        <w:rPr>
          <w:sz w:val="16"/>
        </w:rPr>
        <w:t xml:space="preserve"> </w:t>
      </w:r>
      <w:r w:rsidRPr="005E0888">
        <w:rPr>
          <w:rStyle w:val="Emphasis"/>
        </w:rPr>
        <w:t>project</w:t>
      </w:r>
      <w:r w:rsidRPr="005E0888">
        <w:rPr>
          <w:sz w:val="16"/>
        </w:rPr>
        <w:t xml:space="preserve"> </w:t>
      </w:r>
      <w:r w:rsidRPr="00E751E4">
        <w:rPr>
          <w:rStyle w:val="StyleUnderline"/>
          <w:highlight w:val="cyan"/>
        </w:rPr>
        <w:t>and</w:t>
      </w:r>
      <w:r w:rsidRPr="005E0888">
        <w:rPr>
          <w:rStyle w:val="StyleUnderline"/>
        </w:rPr>
        <w:t xml:space="preserve"> the </w:t>
      </w:r>
      <w:r w:rsidRPr="00E751E4">
        <w:rPr>
          <w:rStyle w:val="StyleUnderline"/>
          <w:highlight w:val="cyan"/>
        </w:rPr>
        <w:t>realities</w:t>
      </w:r>
      <w:r w:rsidRPr="005E0888">
        <w:rPr>
          <w:rStyle w:val="StyleUnderline"/>
        </w:rPr>
        <w:t xml:space="preserve"> of its enactment</w:t>
      </w:r>
      <w:r w:rsidRPr="005E0888">
        <w:rPr>
          <w:sz w:val="16"/>
        </w:rPr>
        <w:t xml:space="preserve">. Mike Neary’s “student-as-producer,” for example, sought “to design an alternative model for the university, as a rehearsal for an alternative social world within which it might subsist” (Neary 2010). Informed by Marx, Benjamin, Lefebvre, Debord, and others, student-as-producer “brings revolutionary pedagogy to life” and prefigures a postcapitalist society characterized by “from each according to their abilities” (Neary 2012a, 5–6). </w:t>
      </w:r>
      <w:r w:rsidRPr="005E0888">
        <w:rPr>
          <w:rStyle w:val="StyleUnderline"/>
        </w:rPr>
        <w:t>On paper, then, it seems that Neary—occupying a position of power as Dean of Teaching and Learning at the University of Lincoln between 2007–2014—was creating a transformative utopian space in every classroom across the entire campus</w:t>
      </w:r>
      <w:r w:rsidRPr="005E0888">
        <w:rPr>
          <w:sz w:val="16"/>
        </w:rPr>
        <w:t xml:space="preserve">. The reality, however, was somewhat more modest. </w:t>
      </w:r>
      <w:r w:rsidRPr="005E0888">
        <w:rPr>
          <w:rStyle w:val="StyleUnderline"/>
        </w:rPr>
        <w:t>Beneath</w:t>
      </w:r>
      <w:r w:rsidRPr="005E0888">
        <w:rPr>
          <w:sz w:val="16"/>
        </w:rPr>
        <w:t xml:space="preserve"> the </w:t>
      </w:r>
      <w:r w:rsidRPr="005E0888">
        <w:rPr>
          <w:rStyle w:val="StyleUnderline"/>
        </w:rPr>
        <w:t xml:space="preserve">endless references to </w:t>
      </w:r>
      <w:r w:rsidRPr="00E751E4">
        <w:rPr>
          <w:rStyle w:val="StyleUnderline"/>
          <w:highlight w:val="cyan"/>
        </w:rPr>
        <w:t xml:space="preserve">radical </w:t>
      </w:r>
      <w:proofErr w:type="gramStart"/>
      <w:r w:rsidRPr="00E751E4">
        <w:rPr>
          <w:rStyle w:val="StyleUnderline"/>
          <w:highlight w:val="cyan"/>
        </w:rPr>
        <w:t>thinkers</w:t>
      </w:r>
      <w:proofErr w:type="gramEnd"/>
      <w:r w:rsidRPr="005E0888">
        <w:rPr>
          <w:sz w:val="16"/>
        </w:rPr>
        <w:t xml:space="preserve"> past and present, what </w:t>
      </w:r>
      <w:r w:rsidRPr="005E0888">
        <w:rPr>
          <w:rStyle w:val="StyleUnderline"/>
        </w:rPr>
        <w:t>student-as-producer</w:t>
      </w:r>
      <w:r w:rsidRPr="005E0888">
        <w:rPr>
          <w:sz w:val="16"/>
        </w:rPr>
        <w:t xml:space="preserve"> </w:t>
      </w:r>
      <w:proofErr w:type="gramStart"/>
      <w:r w:rsidRPr="005E0888">
        <w:rPr>
          <w:rStyle w:val="Emphasis"/>
        </w:rPr>
        <w:t>actually did</w:t>
      </w:r>
      <w:proofErr w:type="gramEnd"/>
      <w:r w:rsidRPr="005E0888">
        <w:rPr>
          <w:sz w:val="16"/>
        </w:rPr>
        <w:t xml:space="preserve"> </w:t>
      </w:r>
      <w:r w:rsidRPr="005E0888">
        <w:rPr>
          <w:rStyle w:val="StyleUnderline"/>
        </w:rPr>
        <w:t xml:space="preserve">was </w:t>
      </w:r>
      <w:r w:rsidRPr="00E751E4">
        <w:rPr>
          <w:rStyle w:val="Emphasis"/>
          <w:highlight w:val="cyan"/>
        </w:rPr>
        <w:t>enhance</w:t>
      </w:r>
      <w:r w:rsidRPr="005E0888">
        <w:rPr>
          <w:rStyle w:val="StyleUnderline"/>
        </w:rPr>
        <w:t xml:space="preserve"> the </w:t>
      </w:r>
      <w:r w:rsidRPr="00E751E4">
        <w:rPr>
          <w:rStyle w:val="Emphasis"/>
          <w:highlight w:val="cyan"/>
        </w:rPr>
        <w:t>research</w:t>
      </w:r>
      <w:r w:rsidRPr="005E0888">
        <w:rPr>
          <w:rStyle w:val="Emphasis"/>
        </w:rPr>
        <w:t xml:space="preserve"> component</w:t>
      </w:r>
      <w:r w:rsidRPr="005E0888">
        <w:rPr>
          <w:rStyle w:val="StyleUnderline"/>
        </w:rPr>
        <w:t xml:space="preserve"> of the undergraduate curriculum</w:t>
      </w:r>
      <w:r w:rsidRPr="005E0888">
        <w:rPr>
          <w:sz w:val="16"/>
        </w:rPr>
        <w:t xml:space="preserve"> (Neary 2014) </w:t>
      </w:r>
      <w:r w:rsidRPr="00E751E4">
        <w:rPr>
          <w:rStyle w:val="StyleUnderline"/>
          <w:highlight w:val="cyan"/>
        </w:rPr>
        <w:t>while being</w:t>
      </w:r>
      <w:r w:rsidRPr="005E0888">
        <w:rPr>
          <w:rStyle w:val="StyleUnderline"/>
        </w:rPr>
        <w:t xml:space="preserve"> pragmatically</w:t>
      </w:r>
      <w:r w:rsidRPr="005E0888">
        <w:rPr>
          <w:sz w:val="16"/>
        </w:rPr>
        <w:t xml:space="preserve"> “</w:t>
      </w:r>
      <w:r w:rsidRPr="00E751E4">
        <w:rPr>
          <w:rStyle w:val="Emphasis"/>
          <w:highlight w:val="cyan"/>
        </w:rPr>
        <w:t>mindful</w:t>
      </w:r>
      <w:r w:rsidRPr="00E751E4">
        <w:rPr>
          <w:sz w:val="16"/>
          <w:highlight w:val="cyan"/>
        </w:rPr>
        <w:t xml:space="preserve"> </w:t>
      </w:r>
      <w:r w:rsidRPr="00E751E4">
        <w:rPr>
          <w:rStyle w:val="StyleUnderline"/>
          <w:highlight w:val="cyan"/>
        </w:rPr>
        <w:t>of the need for the university to survive</w:t>
      </w:r>
      <w:r w:rsidRPr="005E0888">
        <w:rPr>
          <w:rStyle w:val="StyleUnderline"/>
        </w:rPr>
        <w:t xml:space="preserve"> and prosper”</w:t>
      </w:r>
      <w:r w:rsidRPr="005E0888">
        <w:rPr>
          <w:sz w:val="16"/>
        </w:rPr>
        <w:t xml:space="preserve"> (Neary 2010). A worthwhile endeavor certainly, but </w:t>
      </w:r>
      <w:r w:rsidRPr="005E0888">
        <w:rPr>
          <w:rStyle w:val="Emphasis"/>
        </w:rPr>
        <w:t>hardly</w:t>
      </w:r>
      <w:r w:rsidRPr="005E0888">
        <w:rPr>
          <w:sz w:val="16"/>
        </w:rPr>
        <w:t xml:space="preserve"> a </w:t>
      </w:r>
      <w:r w:rsidRPr="005E0888">
        <w:rPr>
          <w:rStyle w:val="Emphasis"/>
        </w:rPr>
        <w:t>revolutionary</w:t>
      </w:r>
      <w:r w:rsidRPr="005E0888">
        <w:rPr>
          <w:sz w:val="16"/>
        </w:rPr>
        <w:t xml:space="preserve"> project prefiguring post-capitalist society. The field of critical pedagogy/radical education is heavy on </w:t>
      </w:r>
      <w:proofErr w:type="gramStart"/>
      <w:r w:rsidRPr="005E0888">
        <w:rPr>
          <w:sz w:val="16"/>
        </w:rPr>
        <w:t>bombast</w:t>
      </w:r>
      <w:proofErr w:type="gramEnd"/>
      <w:r w:rsidRPr="005E0888">
        <w:rPr>
          <w:sz w:val="16"/>
        </w:rPr>
        <w:t xml:space="preserve"> and the realities of the utopian classroom often </w:t>
      </w:r>
      <w:r w:rsidRPr="005E0888">
        <w:rPr>
          <w:rStyle w:val="StyleUnderline"/>
        </w:rPr>
        <w:t>fall short of the theory-heavy promises</w:t>
      </w:r>
      <w:r w:rsidRPr="005E0888">
        <w:rPr>
          <w:sz w:val="16"/>
        </w:rPr>
        <w:t>.6</w:t>
      </w:r>
    </w:p>
    <w:p w14:paraId="1FDEBF95" w14:textId="77777777" w:rsidR="00F529C7" w:rsidRPr="005E0888" w:rsidRDefault="00F529C7" w:rsidP="00F529C7">
      <w:pPr>
        <w:rPr>
          <w:sz w:val="16"/>
        </w:rPr>
      </w:pPr>
      <w:r w:rsidRPr="00E751E4">
        <w:rPr>
          <w:rStyle w:val="Emphasis"/>
          <w:highlight w:val="cyan"/>
        </w:rPr>
        <w:t>Secondly</w:t>
      </w:r>
      <w:r w:rsidRPr="005E0888">
        <w:rPr>
          <w:sz w:val="16"/>
        </w:rPr>
        <w:t xml:space="preserve">, a focus on the classroom as the site of utopian practice is sometimes </w:t>
      </w:r>
      <w:r w:rsidRPr="005E0888">
        <w:rPr>
          <w:rStyle w:val="StyleUnderline"/>
        </w:rPr>
        <w:t>accompanied by</w:t>
      </w:r>
      <w:r w:rsidRPr="005E0888">
        <w:rPr>
          <w:sz w:val="16"/>
        </w:rPr>
        <w:t xml:space="preserve"> a </w:t>
      </w:r>
      <w:r w:rsidRPr="005E0888">
        <w:rPr>
          <w:rStyle w:val="Emphasis"/>
        </w:rPr>
        <w:t>simplistic</w:t>
      </w:r>
      <w:r w:rsidRPr="005E0888">
        <w:rPr>
          <w:sz w:val="16"/>
        </w:rPr>
        <w:t xml:space="preserve"> model of </w:t>
      </w:r>
      <w:r w:rsidRPr="00E751E4">
        <w:rPr>
          <w:rStyle w:val="Emphasis"/>
          <w:highlight w:val="cyan"/>
        </w:rPr>
        <w:t>social change</w:t>
      </w:r>
      <w:r w:rsidRPr="005E0888">
        <w:rPr>
          <w:sz w:val="16"/>
        </w:rPr>
        <w:t xml:space="preserve">. Even in its most revolutionary </w:t>
      </w:r>
      <w:proofErr w:type="gramStart"/>
      <w:r w:rsidRPr="005E0888">
        <w:rPr>
          <w:sz w:val="16"/>
        </w:rPr>
        <w:t>formulations—</w:t>
      </w:r>
      <w:proofErr w:type="gramEnd"/>
      <w:r w:rsidRPr="005E0888">
        <w:rPr>
          <w:sz w:val="16"/>
        </w:rPr>
        <w:t xml:space="preserve">in the work of Paula Allman (2001), for </w:t>
      </w:r>
      <w:proofErr w:type="gramStart"/>
      <w:r w:rsidRPr="005E0888">
        <w:rPr>
          <w:sz w:val="16"/>
        </w:rPr>
        <w:t>example—</w:t>
      </w:r>
      <w:proofErr w:type="gramEnd"/>
      <w:r w:rsidRPr="005E0888">
        <w:rPr>
          <w:sz w:val="16"/>
        </w:rPr>
        <w:t xml:space="preserve">the classroom </w:t>
      </w:r>
      <w:r w:rsidRPr="00E751E4">
        <w:rPr>
          <w:rStyle w:val="StyleUnderline"/>
          <w:highlight w:val="cyan"/>
        </w:rPr>
        <w:t>interactions</w:t>
      </w:r>
      <w:r w:rsidRPr="005E0888">
        <w:rPr>
          <w:sz w:val="16"/>
        </w:rPr>
        <w:t xml:space="preserve"> of the utopian educator </w:t>
      </w:r>
      <w:r w:rsidRPr="005E0888">
        <w:rPr>
          <w:rStyle w:val="StyleUnderline"/>
        </w:rPr>
        <w:t xml:space="preserve">are </w:t>
      </w:r>
      <w:r w:rsidRPr="00E751E4">
        <w:rPr>
          <w:rStyle w:val="StyleUnderline"/>
          <w:highlight w:val="cyan"/>
        </w:rPr>
        <w:t>directed towards transforming</w:t>
      </w:r>
      <w:r w:rsidRPr="00E751E4">
        <w:rPr>
          <w:sz w:val="16"/>
          <w:highlight w:val="cyan"/>
        </w:rPr>
        <w:t xml:space="preserve"> </w:t>
      </w:r>
      <w:r w:rsidRPr="00E751E4">
        <w:rPr>
          <w:rStyle w:val="Emphasis"/>
          <w:highlight w:val="cyan"/>
        </w:rPr>
        <w:t>individual consciousness</w:t>
      </w:r>
      <w:r w:rsidRPr="005E0888">
        <w:rPr>
          <w:sz w:val="16"/>
        </w:rPr>
        <w:t xml:space="preserve">. </w:t>
      </w:r>
      <w:r w:rsidRPr="00E751E4">
        <w:rPr>
          <w:rStyle w:val="StyleUnderline"/>
          <w:highlight w:val="cyan"/>
        </w:rPr>
        <w:t>It is</w:t>
      </w:r>
      <w:r w:rsidRPr="005E0888">
        <w:rPr>
          <w:sz w:val="16"/>
        </w:rPr>
        <w:t xml:space="preserve"> then </w:t>
      </w:r>
      <w:r w:rsidRPr="00E751E4">
        <w:rPr>
          <w:rStyle w:val="StyleUnderline"/>
          <w:highlight w:val="cyan"/>
        </w:rPr>
        <w:t>assumed</w:t>
      </w:r>
      <w:r w:rsidRPr="005E0888">
        <w:rPr>
          <w:sz w:val="16"/>
        </w:rPr>
        <w:t xml:space="preserve"> that </w:t>
      </w:r>
      <w:r w:rsidRPr="00E751E4">
        <w:rPr>
          <w:rStyle w:val="Emphasis"/>
          <w:highlight w:val="cyan"/>
        </w:rPr>
        <w:t>enlightened individuals</w:t>
      </w:r>
      <w:r w:rsidRPr="005E0888">
        <w:rPr>
          <w:sz w:val="16"/>
        </w:rPr>
        <w:t xml:space="preserve">, newly conscientized, </w:t>
      </w:r>
      <w:r w:rsidRPr="00E751E4">
        <w:rPr>
          <w:rStyle w:val="StyleUnderline"/>
          <w:highlight w:val="cyan"/>
        </w:rPr>
        <w:t>will leave the classroom and</w:t>
      </w:r>
      <w:r w:rsidRPr="005E0888">
        <w:rPr>
          <w:sz w:val="16"/>
        </w:rPr>
        <w:t xml:space="preserve"> somehow </w:t>
      </w:r>
      <w:r w:rsidRPr="00E751E4">
        <w:rPr>
          <w:rStyle w:val="Emphasis"/>
          <w:highlight w:val="cyan"/>
        </w:rPr>
        <w:t>bring</w:t>
      </w:r>
      <w:r w:rsidRPr="005E0888">
        <w:rPr>
          <w:sz w:val="16"/>
        </w:rPr>
        <w:t xml:space="preserve"> about </w:t>
      </w:r>
      <w:r w:rsidRPr="005E0888">
        <w:rPr>
          <w:rStyle w:val="Emphasis"/>
        </w:rPr>
        <w:t xml:space="preserve">social </w:t>
      </w:r>
      <w:r w:rsidRPr="00E751E4">
        <w:rPr>
          <w:rStyle w:val="Emphasis"/>
          <w:highlight w:val="cyan"/>
        </w:rPr>
        <w:t>change</w:t>
      </w:r>
      <w:r w:rsidRPr="005E0888">
        <w:rPr>
          <w:sz w:val="16"/>
        </w:rPr>
        <w:t xml:space="preserve"> (</w:t>
      </w:r>
      <w:proofErr w:type="spellStart"/>
      <w:r w:rsidRPr="005E0888">
        <w:rPr>
          <w:sz w:val="16"/>
        </w:rPr>
        <w:t>Lissovoy</w:t>
      </w:r>
      <w:proofErr w:type="spellEnd"/>
      <w:r w:rsidRPr="005E0888">
        <w:rPr>
          <w:sz w:val="16"/>
        </w:rPr>
        <w:t xml:space="preserve"> 2009, 198; Cho 2013, 94). At its worst, utopian pedagogy shares the quasi-colonial understanding of change typical of the corporate-imperial university. Wink, for example, tells us that radical pedagogy “starts in the classroom but goes out into the community to make life a little better” (Wink 2011, 24). Darder, too, talks about an emancipatory pedagogy that seeks to “reach beyond the boundaries of the classroom into communities, workplaces, and public arenas” (Darder 2009, 158). </w:t>
      </w:r>
      <w:r w:rsidRPr="005E0888">
        <w:rPr>
          <w:rStyle w:val="StyleUnderline"/>
        </w:rPr>
        <w:t xml:space="preserve">Here we have a process </w:t>
      </w:r>
      <w:r w:rsidRPr="00E751E4">
        <w:rPr>
          <w:rStyle w:val="StyleUnderline"/>
          <w:highlight w:val="cyan"/>
        </w:rPr>
        <w:t>akin to</w:t>
      </w:r>
      <w:r w:rsidRPr="005E0888">
        <w:rPr>
          <w:rStyle w:val="StyleUnderline"/>
        </w:rPr>
        <w:t xml:space="preserve"> the manifold </w:t>
      </w:r>
      <w:r w:rsidRPr="00E751E4">
        <w:rPr>
          <w:rStyle w:val="Emphasis"/>
          <w:highlight w:val="cyan"/>
        </w:rPr>
        <w:t>“outreach” activities</w:t>
      </w:r>
      <w:r w:rsidRPr="005E0888">
        <w:rPr>
          <w:rStyle w:val="StyleUnderline"/>
        </w:rPr>
        <w:t xml:space="preserve"> undertaken by higher education institutions, through which </w:t>
      </w:r>
      <w:r w:rsidRPr="00E751E4">
        <w:rPr>
          <w:rStyle w:val="StyleUnderline"/>
          <w:highlight w:val="cyan"/>
        </w:rPr>
        <w:t>communities are blessed by interventions</w:t>
      </w:r>
      <w:r w:rsidRPr="005E0888">
        <w:rPr>
          <w:rStyle w:val="StyleUnderline"/>
        </w:rPr>
        <w:t xml:space="preserve"> from the academy, “</w:t>
      </w:r>
      <w:r w:rsidRPr="005E0888">
        <w:rPr>
          <w:rStyle w:val="Emphasis"/>
        </w:rPr>
        <w:t>reaching out</w:t>
      </w:r>
      <w:r w:rsidRPr="005E0888">
        <w:rPr>
          <w:rStyle w:val="StyleUnderline"/>
        </w:rPr>
        <w:t xml:space="preserve">” to make their lives a little better, </w:t>
      </w:r>
      <w:r w:rsidRPr="00E751E4">
        <w:rPr>
          <w:rStyle w:val="StyleUnderline"/>
          <w:highlight w:val="cyan"/>
        </w:rPr>
        <w:t>in</w:t>
      </w:r>
      <w:r w:rsidRPr="005E0888">
        <w:rPr>
          <w:rStyle w:val="StyleUnderline"/>
        </w:rPr>
        <w:t xml:space="preserve"> a </w:t>
      </w:r>
      <w:r w:rsidRPr="00E751E4">
        <w:rPr>
          <w:rStyle w:val="Emphasis"/>
          <w:highlight w:val="cyan"/>
        </w:rPr>
        <w:t>contemporary</w:t>
      </w:r>
      <w:r w:rsidRPr="005E0888">
        <w:rPr>
          <w:rStyle w:val="Emphasis"/>
        </w:rPr>
        <w:t xml:space="preserve"> form</w:t>
      </w:r>
      <w:r w:rsidRPr="005E0888">
        <w:rPr>
          <w:rStyle w:val="StyleUnderline"/>
        </w:rPr>
        <w:t xml:space="preserve"> of </w:t>
      </w:r>
      <w:r w:rsidRPr="00E751E4">
        <w:rPr>
          <w:rStyle w:val="Emphasis"/>
          <w:highlight w:val="cyan"/>
        </w:rPr>
        <w:t>noblesse oblige</w:t>
      </w:r>
      <w:r w:rsidRPr="005E0888">
        <w:rPr>
          <w:sz w:val="16"/>
        </w:rPr>
        <w:t xml:space="preserve"> (Seybold 2008).</w:t>
      </w:r>
    </w:p>
    <w:p w14:paraId="3F686968" w14:textId="77777777" w:rsidR="00F529C7" w:rsidRPr="005E0888" w:rsidRDefault="00F529C7" w:rsidP="00F529C7">
      <w:pPr>
        <w:rPr>
          <w:sz w:val="16"/>
        </w:rPr>
      </w:pPr>
      <w:r w:rsidRPr="00E751E4">
        <w:rPr>
          <w:rStyle w:val="Emphasis"/>
          <w:highlight w:val="cyan"/>
        </w:rPr>
        <w:t>Thirdly</w:t>
      </w:r>
      <w:r w:rsidRPr="005E0888">
        <w:rPr>
          <w:sz w:val="16"/>
        </w:rPr>
        <w:t xml:space="preserve">, the </w:t>
      </w:r>
      <w:r w:rsidRPr="005E0888">
        <w:rPr>
          <w:rStyle w:val="StyleUnderline"/>
        </w:rPr>
        <w:t xml:space="preserve">corporate-imperial </w:t>
      </w:r>
      <w:r w:rsidRPr="00E751E4">
        <w:rPr>
          <w:rStyle w:val="StyleUnderline"/>
          <w:highlight w:val="cyan"/>
        </w:rPr>
        <w:t>university draws strength from the utopian classroom</w:t>
      </w:r>
      <w:r w:rsidRPr="005E0888">
        <w:rPr>
          <w:sz w:val="16"/>
        </w:rPr>
        <w:t xml:space="preserve">, happily </w:t>
      </w:r>
      <w:r w:rsidRPr="00E751E4">
        <w:rPr>
          <w:rStyle w:val="Emphasis"/>
          <w:highlight w:val="cyan"/>
        </w:rPr>
        <w:t>accommodating</w:t>
      </w:r>
      <w:r w:rsidRPr="005E0888">
        <w:rPr>
          <w:sz w:val="16"/>
        </w:rPr>
        <w:t xml:space="preserve"> </w:t>
      </w:r>
      <w:r w:rsidRPr="005E0888">
        <w:rPr>
          <w:rStyle w:val="StyleUnderline"/>
        </w:rPr>
        <w:t xml:space="preserve">sites of </w:t>
      </w:r>
      <w:r w:rsidRPr="00E751E4">
        <w:rPr>
          <w:rStyle w:val="StyleUnderline"/>
          <w:highlight w:val="cyan"/>
        </w:rPr>
        <w:t>resistance</w:t>
      </w:r>
      <w:r w:rsidRPr="005E0888">
        <w:rPr>
          <w:rStyle w:val="StyleUnderline"/>
        </w:rPr>
        <w:t xml:space="preserve"> </w:t>
      </w:r>
      <w:proofErr w:type="gramStart"/>
      <w:r w:rsidRPr="005E0888">
        <w:rPr>
          <w:rStyle w:val="StyleUnderline"/>
        </w:rPr>
        <w:t xml:space="preserve">in order </w:t>
      </w:r>
      <w:r w:rsidRPr="00E751E4">
        <w:rPr>
          <w:rStyle w:val="StyleUnderline"/>
          <w:highlight w:val="cyan"/>
        </w:rPr>
        <w:t>to</w:t>
      </w:r>
      <w:proofErr w:type="gramEnd"/>
      <w:r w:rsidRPr="00E751E4">
        <w:rPr>
          <w:rStyle w:val="StyleUnderline"/>
          <w:highlight w:val="cyan"/>
        </w:rPr>
        <w:t xml:space="preserve"> recuperate</w:t>
      </w:r>
      <w:r w:rsidRPr="005E0888">
        <w:rPr>
          <w:rStyle w:val="StyleUnderline"/>
        </w:rPr>
        <w:t xml:space="preserve"> them as </w:t>
      </w:r>
      <w:r w:rsidRPr="00E751E4">
        <w:rPr>
          <w:rStyle w:val="Emphasis"/>
          <w:highlight w:val="cyan"/>
        </w:rPr>
        <w:t>symbols of</w:t>
      </w:r>
      <w:r w:rsidRPr="005E0888">
        <w:rPr>
          <w:rStyle w:val="Emphasis"/>
        </w:rPr>
        <w:t xml:space="preserve"> </w:t>
      </w:r>
      <w:proofErr w:type="gramStart"/>
      <w:r w:rsidRPr="005E0888">
        <w:rPr>
          <w:rStyle w:val="Emphasis"/>
        </w:rPr>
        <w:t xml:space="preserve">its </w:t>
      </w:r>
      <w:r w:rsidRPr="00E751E4">
        <w:rPr>
          <w:rStyle w:val="Emphasis"/>
          <w:highlight w:val="cyan"/>
        </w:rPr>
        <w:t>tolerance</w:t>
      </w:r>
      <w:proofErr w:type="gramEnd"/>
      <w:r w:rsidRPr="005E0888">
        <w:rPr>
          <w:sz w:val="16"/>
        </w:rPr>
        <w:t xml:space="preserve"> (Oparah 2014). The utopian classroom might be seen as “a release-valve for intellectual dissonance … supervised by its very enemies” (Inoperative Committee 2011, 4). A release valve because, as Michael Apple has long complained, radical pedagogy is often adopted to resolve personal crises brought about by the “contradictory class location” of academics who want to portray themselves as politically engaged (2013, 14). </w:t>
      </w:r>
      <w:r w:rsidRPr="00E751E4">
        <w:rPr>
          <w:rStyle w:val="Emphasis"/>
          <w:highlight w:val="cyan"/>
        </w:rPr>
        <w:t>Spaces</w:t>
      </w:r>
      <w:r w:rsidRPr="005E0888">
        <w:rPr>
          <w:rStyle w:val="Emphasis"/>
        </w:rPr>
        <w:t xml:space="preserve"> of experimentation</w:t>
      </w:r>
      <w:r w:rsidRPr="005E0888">
        <w:rPr>
          <w:rStyle w:val="StyleUnderline"/>
        </w:rPr>
        <w:t xml:space="preserve"> within the academy may </w:t>
      </w:r>
      <w:r w:rsidRPr="00E751E4">
        <w:rPr>
          <w:rStyle w:val="StyleUnderline"/>
          <w:highlight w:val="cyan"/>
        </w:rPr>
        <w:t>have</w:t>
      </w:r>
      <w:r w:rsidRPr="005E0888">
        <w:rPr>
          <w:rStyle w:val="StyleUnderline"/>
        </w:rPr>
        <w:t xml:space="preserve"> as much to do with “</w:t>
      </w:r>
      <w:r w:rsidRPr="00E751E4">
        <w:rPr>
          <w:rStyle w:val="StyleUnderline"/>
          <w:highlight w:val="cyan"/>
        </w:rPr>
        <w:t>a</w:t>
      </w:r>
      <w:r w:rsidRPr="005E0888">
        <w:rPr>
          <w:rStyle w:val="StyleUnderline"/>
        </w:rPr>
        <w:t xml:space="preserve"> certain </w:t>
      </w:r>
      <w:r w:rsidRPr="00E751E4">
        <w:rPr>
          <w:rStyle w:val="Emphasis"/>
          <w:highlight w:val="cyan"/>
        </w:rPr>
        <w:t>ritual of self-display</w:t>
      </w:r>
      <w:r w:rsidRPr="005E0888">
        <w:rPr>
          <w:rStyle w:val="StyleUnderline"/>
        </w:rPr>
        <w:t xml:space="preserve">” as they do with </w:t>
      </w:r>
      <w:r w:rsidRPr="005E0888">
        <w:rPr>
          <w:rStyle w:val="Emphasis"/>
        </w:rPr>
        <w:t>any</w:t>
      </w:r>
      <w:r w:rsidRPr="005E0888">
        <w:rPr>
          <w:rStyle w:val="StyleUnderline"/>
        </w:rPr>
        <w:t xml:space="preserve"> form of </w:t>
      </w:r>
      <w:r w:rsidRPr="005E0888">
        <w:rPr>
          <w:rStyle w:val="Emphasis"/>
        </w:rPr>
        <w:t>genuine commitment</w:t>
      </w:r>
      <w:r w:rsidRPr="005E0888">
        <w:rPr>
          <w:rStyle w:val="StyleUnderline"/>
        </w:rPr>
        <w:t xml:space="preserve"> to </w:t>
      </w:r>
      <w:r w:rsidRPr="005E0888">
        <w:rPr>
          <w:rStyle w:val="Emphasis"/>
        </w:rPr>
        <w:t>social transformation</w:t>
      </w:r>
      <w:r w:rsidRPr="005E0888">
        <w:rPr>
          <w:sz w:val="16"/>
        </w:rPr>
        <w:t xml:space="preserve"> (</w:t>
      </w:r>
      <w:proofErr w:type="spellStart"/>
      <w:r w:rsidRPr="005E0888">
        <w:rPr>
          <w:sz w:val="16"/>
        </w:rPr>
        <w:t>Ĉiĉigoj</w:t>
      </w:r>
      <w:proofErr w:type="spellEnd"/>
      <w:r w:rsidRPr="005E0888">
        <w:rPr>
          <w:sz w:val="16"/>
        </w:rPr>
        <w:t xml:space="preserve">, Apostolou-Hölscher, and Rusham 2015, 272). Students, too, are aware that </w:t>
      </w:r>
      <w:r w:rsidRPr="005E0888">
        <w:rPr>
          <w:rStyle w:val="Emphasis"/>
        </w:rPr>
        <w:t>“</w:t>
      </w:r>
      <w:r w:rsidRPr="00E751E4">
        <w:rPr>
          <w:rStyle w:val="Emphasis"/>
          <w:highlight w:val="cyan"/>
        </w:rPr>
        <w:t>radical” courses</w:t>
      </w:r>
      <w:r w:rsidRPr="005E0888">
        <w:rPr>
          <w:sz w:val="16"/>
        </w:rPr>
        <w:t xml:space="preserve"> on campus </w:t>
      </w:r>
      <w:r w:rsidRPr="00E751E4">
        <w:rPr>
          <w:rStyle w:val="StyleUnderline"/>
          <w:highlight w:val="cyan"/>
        </w:rPr>
        <w:t>serve as a</w:t>
      </w:r>
      <w:r w:rsidRPr="005E0888">
        <w:rPr>
          <w:sz w:val="16"/>
        </w:rPr>
        <w:t xml:space="preserve"> “</w:t>
      </w:r>
      <w:r w:rsidRPr="00E751E4">
        <w:rPr>
          <w:rStyle w:val="Emphasis"/>
          <w:highlight w:val="cyan"/>
        </w:rPr>
        <w:t>vaccination</w:t>
      </w:r>
      <w:r w:rsidRPr="005E0888">
        <w:rPr>
          <w:sz w:val="16"/>
        </w:rPr>
        <w:t xml:space="preserve">” </w:t>
      </w:r>
      <w:r w:rsidRPr="005E0888">
        <w:rPr>
          <w:rStyle w:val="StyleUnderline"/>
        </w:rPr>
        <w:t>against future outbreaks of radicalism in society at large</w:t>
      </w:r>
      <w:r w:rsidRPr="005E0888">
        <w:rPr>
          <w:sz w:val="16"/>
        </w:rPr>
        <w:t xml:space="preserve"> (Anon 2010c, 32). As one group put it: “</w:t>
      </w:r>
      <w:r w:rsidRPr="005E0888">
        <w:rPr>
          <w:rStyle w:val="StyleUnderline"/>
        </w:rPr>
        <w:t xml:space="preserve">A taste of the poison serves well </w:t>
      </w:r>
      <w:r w:rsidRPr="00E751E4">
        <w:rPr>
          <w:rStyle w:val="StyleUnderline"/>
          <w:highlight w:val="cyan"/>
        </w:rPr>
        <w:t>to inoculate us against any confrontational radicalism</w:t>
      </w:r>
      <w:r w:rsidRPr="005E0888">
        <w:rPr>
          <w:sz w:val="16"/>
        </w:rPr>
        <w:t>” (Anon 2010b, 15). This release of dissonance is supervised by its enemies in the simple but very real sense that contemporary university governance includes so that it can control (De Nicola and Roggero 2011, 36).</w:t>
      </w:r>
    </w:p>
    <w:p w14:paraId="23A0900D" w14:textId="77777777" w:rsidR="00F529C7" w:rsidRPr="005E0888" w:rsidRDefault="00F529C7" w:rsidP="00F529C7">
      <w:pPr>
        <w:rPr>
          <w:sz w:val="16"/>
        </w:rPr>
      </w:pPr>
      <w:r w:rsidRPr="00E751E4">
        <w:rPr>
          <w:rStyle w:val="Emphasis"/>
          <w:highlight w:val="cyan"/>
        </w:rPr>
        <w:t>Finally</w:t>
      </w:r>
      <w:r w:rsidRPr="005E0888">
        <w:rPr>
          <w:sz w:val="16"/>
        </w:rPr>
        <w:t xml:space="preserve">, the </w:t>
      </w:r>
      <w:r w:rsidRPr="00E751E4">
        <w:rPr>
          <w:rStyle w:val="StyleUnderline"/>
          <w:highlight w:val="cyan"/>
        </w:rPr>
        <w:t>utopian classroom will never be anything more than</w:t>
      </w:r>
      <w:r w:rsidRPr="005E0888">
        <w:rPr>
          <w:sz w:val="16"/>
        </w:rPr>
        <w:t xml:space="preserve"> a </w:t>
      </w:r>
      <w:r w:rsidRPr="00E751E4">
        <w:rPr>
          <w:rStyle w:val="Emphasis"/>
          <w:highlight w:val="cyan"/>
        </w:rPr>
        <w:t>fringe performance</w:t>
      </w:r>
      <w:r w:rsidRPr="005E0888">
        <w:rPr>
          <w:sz w:val="16"/>
        </w:rPr>
        <w:t xml:space="preserve"> to be tolerated at the margins. The university, of course, is hostile to radical learning spaces “trying to establish outcomes contrary to the logic of the market” (Albert 2007, 324). It is well noted that </w:t>
      </w:r>
      <w:r w:rsidRPr="005E0888">
        <w:rPr>
          <w:rStyle w:val="Emphasis"/>
        </w:rPr>
        <w:t xml:space="preserve">critical/ radical/utopian </w:t>
      </w:r>
      <w:r w:rsidRPr="00E751E4">
        <w:rPr>
          <w:rStyle w:val="Emphasis"/>
          <w:highlight w:val="cyan"/>
        </w:rPr>
        <w:t>spaces</w:t>
      </w:r>
      <w:r w:rsidRPr="005E0888">
        <w:rPr>
          <w:sz w:val="16"/>
        </w:rPr>
        <w:t xml:space="preserve"> within the academy </w:t>
      </w:r>
      <w:r w:rsidRPr="00E751E4">
        <w:rPr>
          <w:rStyle w:val="StyleUnderline"/>
          <w:highlight w:val="cyan"/>
        </w:rPr>
        <w:t>are shrinking</w:t>
      </w:r>
      <w:r w:rsidRPr="005E0888">
        <w:rPr>
          <w:sz w:val="16"/>
        </w:rPr>
        <w:t xml:space="preserve"> (Shear 2008, 56; Canaan 2013; Amsler 2015, 169, Lawrence 2015) and that </w:t>
      </w:r>
      <w:r w:rsidRPr="00E751E4">
        <w:rPr>
          <w:rStyle w:val="Emphasis"/>
          <w:highlight w:val="cyan"/>
        </w:rPr>
        <w:t>departments</w:t>
      </w:r>
      <w:r w:rsidRPr="005E0888">
        <w:rPr>
          <w:sz w:val="16"/>
        </w:rPr>
        <w:t xml:space="preserve"> offering perspectives challenging the mainstream </w:t>
      </w:r>
      <w:r w:rsidRPr="00E751E4">
        <w:rPr>
          <w:rStyle w:val="Emphasis"/>
          <w:highlight w:val="cyan"/>
        </w:rPr>
        <w:t>risk closure</w:t>
      </w:r>
      <w:r w:rsidRPr="005E0888">
        <w:rPr>
          <w:sz w:val="16"/>
        </w:rPr>
        <w:t xml:space="preserve"> (Seybold 2008, 117–118; Adsit et al. 2015, 22). </w:t>
      </w:r>
      <w:r w:rsidRPr="005E0888">
        <w:rPr>
          <w:rStyle w:val="StyleUnderline"/>
        </w:rPr>
        <w:t xml:space="preserve">It is also worth highlighting that the </w:t>
      </w:r>
      <w:r w:rsidRPr="00E751E4">
        <w:rPr>
          <w:rStyle w:val="StyleUnderline"/>
          <w:highlight w:val="cyan"/>
        </w:rPr>
        <w:t>utopian university is unviable in the absence of wider systemic change because</w:t>
      </w:r>
      <w:r w:rsidRPr="005E0888">
        <w:rPr>
          <w:rStyle w:val="StyleUnderline"/>
        </w:rPr>
        <w:t xml:space="preserve">, quite simply, “any </w:t>
      </w:r>
      <w:r w:rsidRPr="00E751E4">
        <w:rPr>
          <w:rStyle w:val="StyleUnderline"/>
          <w:highlight w:val="cyan"/>
        </w:rPr>
        <w:t>university</w:t>
      </w:r>
      <w:r w:rsidRPr="005E0888">
        <w:rPr>
          <w:rStyle w:val="StyleUnderline"/>
        </w:rPr>
        <w:t xml:space="preserve"> that operated along these lines </w:t>
      </w:r>
      <w:r w:rsidRPr="00E751E4">
        <w:rPr>
          <w:rStyle w:val="StyleUnderline"/>
          <w:highlight w:val="cyan"/>
        </w:rPr>
        <w:t>would quickly become irrelevant to the vast majority of people who need an education</w:t>
      </w:r>
      <w:r w:rsidRPr="005E0888">
        <w:rPr>
          <w:rStyle w:val="StyleUnderline"/>
        </w:rPr>
        <w:t xml:space="preserve"> that provides them with a better chance of finding work</w:t>
      </w:r>
      <w:r w:rsidRPr="005E0888">
        <w:rPr>
          <w:sz w:val="16"/>
        </w:rPr>
        <w:t xml:space="preserve">” (Holmes and Research and Destroy and Dead </w:t>
      </w:r>
      <w:proofErr w:type="spellStart"/>
      <w:r w:rsidRPr="005E0888">
        <w:rPr>
          <w:sz w:val="16"/>
        </w:rPr>
        <w:t>Labour</w:t>
      </w:r>
      <w:proofErr w:type="spellEnd"/>
      <w:r w:rsidRPr="005E0888">
        <w:rPr>
          <w:sz w:val="16"/>
        </w:rPr>
        <w:t xml:space="preserve"> 2011, 13). The utopian classroom, then, </w:t>
      </w:r>
      <w:r w:rsidRPr="005E0888">
        <w:rPr>
          <w:rStyle w:val="StyleUnderline"/>
        </w:rPr>
        <w:t xml:space="preserve">will remain a novelty to be </w:t>
      </w:r>
      <w:r w:rsidRPr="005E0888">
        <w:rPr>
          <w:rStyle w:val="Emphasis"/>
        </w:rPr>
        <w:t>controlled</w:t>
      </w:r>
      <w:r w:rsidRPr="005E0888">
        <w:rPr>
          <w:sz w:val="16"/>
        </w:rPr>
        <w:t xml:space="preserve"> within the corporate-imperial university. </w:t>
      </w:r>
      <w:r w:rsidRPr="005E0888">
        <w:rPr>
          <w:rStyle w:val="StyleUnderline"/>
        </w:rPr>
        <w:t>And “as long as the radical is in the minority, as long as the radical is unable to drive campus culture, nothing is threatened”</w:t>
      </w:r>
      <w:r w:rsidRPr="005E0888">
        <w:rPr>
          <w:sz w:val="16"/>
        </w:rPr>
        <w:t xml:space="preserve"> (Prashad 2014, 330).</w:t>
      </w:r>
      <w:bookmarkEnd w:id="3"/>
    </w:p>
    <w:p w14:paraId="2CCA9595" w14:textId="77777777" w:rsidR="00497BA1" w:rsidRDefault="00497BA1" w:rsidP="00615CC6">
      <w:pPr>
        <w:rPr>
          <w:rStyle w:val="StyleUnderline"/>
        </w:rPr>
      </w:pPr>
    </w:p>
    <w:p w14:paraId="53A3C404" w14:textId="77777777" w:rsidR="00497BA1" w:rsidRDefault="00497BA1" w:rsidP="00615CC6">
      <w:pPr>
        <w:rPr>
          <w:rStyle w:val="StyleUnderline"/>
        </w:rPr>
      </w:pPr>
    </w:p>
    <w:p w14:paraId="6075D9AF" w14:textId="7A248CF4" w:rsidR="00497BA1" w:rsidRPr="000958C2" w:rsidRDefault="00497BA1" w:rsidP="00497BA1">
      <w:pPr>
        <w:rPr>
          <w:rFonts w:eastAsia="Georgia" w:cs="Times New Roman"/>
          <w:b/>
          <w:iCs/>
          <w:sz w:val="26"/>
        </w:rPr>
      </w:pPr>
      <w:r w:rsidRPr="0072347B">
        <w:rPr>
          <w:rFonts w:eastAsia="Georgia" w:cs="Times New Roman"/>
          <w:b/>
          <w:iCs/>
          <w:sz w:val="26"/>
        </w:rPr>
        <w:t xml:space="preserve">Forcing </w:t>
      </w:r>
      <w:r>
        <w:rPr>
          <w:rFonts w:eastAsia="Georgia" w:cs="Times New Roman"/>
          <w:b/>
          <w:iCs/>
          <w:sz w:val="26"/>
        </w:rPr>
        <w:t>us</w:t>
      </w:r>
      <w:r w:rsidRPr="0072347B">
        <w:rPr>
          <w:rFonts w:eastAsia="Georgia" w:cs="Times New Roman"/>
          <w:b/>
          <w:iCs/>
          <w:sz w:val="26"/>
        </w:rPr>
        <w:t xml:space="preserve"> to negate queer</w:t>
      </w:r>
      <w:r>
        <w:rPr>
          <w:rFonts w:eastAsia="Georgia" w:cs="Times New Roman"/>
          <w:b/>
          <w:iCs/>
          <w:sz w:val="26"/>
        </w:rPr>
        <w:t xml:space="preserve"> moral truisms is</w:t>
      </w:r>
      <w:r w:rsidRPr="0072347B">
        <w:rPr>
          <w:rFonts w:eastAsia="Georgia" w:cs="Times New Roman"/>
          <w:b/>
          <w:iCs/>
          <w:sz w:val="26"/>
        </w:rPr>
        <w:t xml:space="preserve"> bad</w:t>
      </w:r>
      <w:r>
        <w:rPr>
          <w:rFonts w:eastAsia="Georgia" w:cs="Times New Roman"/>
          <w:b/>
          <w:iCs/>
          <w:sz w:val="26"/>
        </w:rPr>
        <w:t xml:space="preserve">. </w:t>
      </w:r>
      <w:r w:rsidRPr="000958C2">
        <w:rPr>
          <w:rFonts w:eastAsia="Georgia" w:cs="Times New Roman"/>
          <w:b/>
          <w:iCs/>
          <w:sz w:val="26"/>
        </w:rPr>
        <w:t xml:space="preserve">Negating truth-level claims forces queer teams to take up positions like ‘queerness bad’ or impact turn trans death – that’s psychologically violent. </w:t>
      </w:r>
    </w:p>
    <w:p w14:paraId="50AEE436" w14:textId="77777777" w:rsidR="00497BA1" w:rsidRDefault="00497BA1" w:rsidP="00615CC6">
      <w:pPr>
        <w:rPr>
          <w:rStyle w:val="StyleUnderline"/>
        </w:rPr>
      </w:pPr>
    </w:p>
    <w:p w14:paraId="10330ED0" w14:textId="77777777" w:rsidR="00F529C7" w:rsidRDefault="00F529C7" w:rsidP="00F529C7">
      <w:pPr>
        <w:pStyle w:val="Heading4"/>
      </w:pPr>
      <w:r>
        <w:t xml:space="preserve">Regardless of the content of the 1AC, you should reject their Idealization of Sasha Garden. The Idolatry of Sasha </w:t>
      </w:r>
      <w:proofErr w:type="spellStart"/>
      <w:r>
        <w:t>plasticize’s</w:t>
      </w:r>
      <w:proofErr w:type="spellEnd"/>
      <w:r>
        <w:t xml:space="preserve"> her into a “Ultra-human” position of a saint yet simultaneously denies her of humanity. </w:t>
      </w:r>
      <w:r w:rsidRPr="00272DE9">
        <w:t>Idealization</w:t>
      </w:r>
      <w:r>
        <w:t xml:space="preserve"> incites revisionist history wrecking solidarity and justifying the exploitation of black trans women</w:t>
      </w:r>
    </w:p>
    <w:p w14:paraId="11CBFC02" w14:textId="77777777" w:rsidR="00F529C7" w:rsidRPr="00EE40F0" w:rsidRDefault="00F529C7" w:rsidP="00F529C7">
      <w:r w:rsidRPr="00345493">
        <w:rPr>
          <w:rFonts w:eastAsiaTheme="majorEastAsia" w:cstheme="majorBidi"/>
          <w:b/>
          <w:iCs/>
          <w:sz w:val="26"/>
        </w:rPr>
        <w:t>Gill-Peterson, 23</w:t>
      </w:r>
      <w:r>
        <w:t xml:space="preserve"> [(</w:t>
      </w:r>
      <w:r w:rsidRPr="00DC4494">
        <w:t>Jules Gill-Peterson</w:t>
      </w:r>
      <w:r>
        <w:t xml:space="preserve">, </w:t>
      </w:r>
      <w:r w:rsidRPr="0008473A">
        <w:t>Associate Professor of History @ Johns Hopkins University</w:t>
      </w:r>
      <w:r>
        <w:t>, PHD from Rutgers) “</w:t>
      </w:r>
      <w:r w:rsidRPr="00971635">
        <w:t>TRANS OF COLOR LIBERATION An unauthorized history of the future</w:t>
      </w:r>
      <w:r>
        <w:t xml:space="preserve">,” </w:t>
      </w:r>
      <w:r w:rsidRPr="001167EA">
        <w:t>Routledge</w:t>
      </w:r>
      <w:r>
        <w:t xml:space="preserve">, </w:t>
      </w:r>
      <w:r w:rsidRPr="00133A0A">
        <w:t>https://www.taylorfrancis.com/chapters/edit/10.4324/b23279-34/trans-color-liberation-jules-gill-peterson</w:t>
      </w:r>
      <w:r>
        <w:t xml:space="preserve">, 2023] </w:t>
      </w:r>
      <w:proofErr w:type="spellStart"/>
      <w:r>
        <w:t>meza</w:t>
      </w:r>
      <w:proofErr w:type="spellEnd"/>
    </w:p>
    <w:p w14:paraId="598FA647" w14:textId="77777777" w:rsidR="00F529C7" w:rsidRPr="000D4B95" w:rsidRDefault="00F529C7" w:rsidP="00F529C7">
      <w:pPr>
        <w:rPr>
          <w:sz w:val="12"/>
        </w:rPr>
      </w:pPr>
      <w:r w:rsidRPr="000D112F">
        <w:rPr>
          <w:u w:val="single"/>
        </w:rPr>
        <w:t xml:space="preserve">After North Carolina passed HB2 in 2016, </w:t>
      </w:r>
      <w:r w:rsidRPr="000D112F">
        <w:rPr>
          <w:rStyle w:val="StyleUnderline"/>
        </w:rPr>
        <w:t>the “bathroom bill” that initiated an ongoing and expanding anti-trans legislative assault in the United States</w:t>
      </w:r>
      <w:r w:rsidRPr="000D112F">
        <w:rPr>
          <w:u w:val="single"/>
        </w:rPr>
        <w:t xml:space="preserve">, GLQ: </w:t>
      </w:r>
      <w:r w:rsidRPr="000D112F">
        <w:rPr>
          <w:rStyle w:val="StyleUnderline"/>
        </w:rPr>
        <w:t>A Journal of Lesbian and Gay Studies published Volume 22</w:t>
      </w:r>
      <w:r w:rsidRPr="000D112F">
        <w:rPr>
          <w:u w:val="single"/>
        </w:rPr>
        <w:t xml:space="preserve">, Issue 3 with cover art by Micah Bazant depicting Micky Bradford, </w:t>
      </w:r>
      <w:r w:rsidRPr="000D112F">
        <w:rPr>
          <w:rStyle w:val="StyleUnderline"/>
        </w:rPr>
        <w:t>a Black trans femme organizer</w:t>
      </w:r>
      <w:r w:rsidRPr="000D112F">
        <w:rPr>
          <w:u w:val="single"/>
        </w:rPr>
        <w:t xml:space="preserve">. </w:t>
      </w:r>
      <w:r w:rsidRPr="000D112F">
        <w:rPr>
          <w:rStyle w:val="StyleUnderline"/>
        </w:rPr>
        <w:t>The back of the issue explains that cover “represents Bradford’s brave and stunning vogue performance on the night of the passage of HB2 in Raleigh.” In the illustration</w:t>
      </w:r>
      <w:r w:rsidRPr="000D112F">
        <w:rPr>
          <w:u w:val="single"/>
        </w:rPr>
        <w:t xml:space="preserve">, Bradford poses defiantly before raised Black fists, surrounded by washed out white police figures, </w:t>
      </w:r>
      <w:r w:rsidRPr="000D112F">
        <w:rPr>
          <w:rStyle w:val="StyleUnderline"/>
        </w:rPr>
        <w:t>over which is written “Southern Trans Resistance is Beautiful.”2 The choice of this cover image for GLQ</w:t>
      </w:r>
      <w:r w:rsidRPr="000D112F">
        <w:rPr>
          <w:sz w:val="12"/>
        </w:rPr>
        <w:t xml:space="preserve">, </w:t>
      </w:r>
      <w:r w:rsidRPr="000D112F">
        <w:rPr>
          <w:rStyle w:val="StyleUnderline"/>
        </w:rPr>
        <w:t>published by Duke University Press out of North Carolina</w:t>
      </w:r>
      <w:r w:rsidRPr="000D112F">
        <w:rPr>
          <w:sz w:val="12"/>
        </w:rPr>
        <w:t xml:space="preserve">, reads as an avowed political response to HB2: </w:t>
      </w:r>
      <w:r w:rsidRPr="000D112F">
        <w:rPr>
          <w:rStyle w:val="StyleUnderline"/>
        </w:rPr>
        <w:t>an endorsement of “Southern Trans Resistance” through an iconic moment of Black trans femme publicity confronting the state</w:t>
      </w:r>
      <w:r w:rsidRPr="000D112F">
        <w:rPr>
          <w:sz w:val="12"/>
        </w:rPr>
        <w:t xml:space="preserve">. </w:t>
      </w:r>
      <w:r w:rsidRPr="000D112F">
        <w:rPr>
          <w:u w:val="single"/>
        </w:rPr>
        <w:t xml:space="preserve">Curiously, </w:t>
      </w:r>
      <w:r w:rsidRPr="000D112F">
        <w:rPr>
          <w:rStyle w:val="StyleUnderline"/>
        </w:rPr>
        <w:t>however</w:t>
      </w:r>
      <w:r w:rsidRPr="000D112F">
        <w:rPr>
          <w:u w:val="single"/>
        </w:rPr>
        <w:t xml:space="preserve">, </w:t>
      </w:r>
      <w:r w:rsidRPr="000D112F">
        <w:rPr>
          <w:rStyle w:val="StyleUnderline"/>
        </w:rPr>
        <w:t>the cover is also dissociated from the issue</w:t>
      </w:r>
      <w:r w:rsidRPr="000D112F">
        <w:rPr>
          <w:u w:val="single"/>
        </w:rPr>
        <w:t>, which contains no articles or features about Bradford, or HB2</w:t>
      </w:r>
      <w:r w:rsidRPr="00F13E16">
        <w:rPr>
          <w:u w:val="single"/>
        </w:rPr>
        <w:t>.</w:t>
      </w:r>
      <w:r w:rsidRPr="000D4B95">
        <w:rPr>
          <w:sz w:val="12"/>
        </w:rPr>
        <w:t xml:space="preserve"> </w:t>
      </w:r>
      <w:r w:rsidRPr="007353C3">
        <w:rPr>
          <w:rStyle w:val="StyleUnderline"/>
        </w:rPr>
        <w:t>Bradford’s iconicity and her Black publicity are rendered superficial in the sense that they are reductively literal</w:t>
      </w:r>
      <w:r w:rsidRPr="000D4B95">
        <w:rPr>
          <w:sz w:val="12"/>
        </w:rPr>
        <w:t xml:space="preserve">, </w:t>
      </w:r>
      <w:r w:rsidRPr="007353C3">
        <w:rPr>
          <w:rStyle w:val="StyleUnderline"/>
        </w:rPr>
        <w:t>stamped on the cover of the issue rather than an aesthetic prompt for the content of its pages</w:t>
      </w:r>
      <w:r w:rsidRPr="000D4B95">
        <w:rPr>
          <w:sz w:val="12"/>
        </w:rPr>
        <w:t>.</w:t>
      </w:r>
      <w:r w:rsidRPr="007353C3">
        <w:rPr>
          <w:rStyle w:val="StyleUnderline"/>
        </w:rPr>
        <w:t xml:space="preserve">3 The </w:t>
      </w:r>
      <w:r w:rsidRPr="00E751E4">
        <w:rPr>
          <w:rStyle w:val="StyleUnderline"/>
          <w:highlight w:val="cyan"/>
        </w:rPr>
        <w:t>Black trans femme is the symbol</w:t>
      </w:r>
      <w:r w:rsidRPr="007353C3">
        <w:rPr>
          <w:rStyle w:val="StyleUnderline"/>
        </w:rPr>
        <w:t xml:space="preserve"> of a politics fit for the flagship journal of queer studies </w:t>
      </w:r>
      <w:r w:rsidRPr="00E751E4">
        <w:rPr>
          <w:rStyle w:val="StyleUnderline"/>
          <w:highlight w:val="cyan"/>
        </w:rPr>
        <w:t>without elaboration</w:t>
      </w:r>
      <w:r w:rsidRPr="0085418A">
        <w:rPr>
          <w:u w:val="single"/>
        </w:rPr>
        <w:t xml:space="preserve">, </w:t>
      </w:r>
      <w:r w:rsidRPr="007353C3">
        <w:rPr>
          <w:rStyle w:val="StyleUnderline"/>
        </w:rPr>
        <w:t>apparently not requiring analysis or her own voice beyond one slogan</w:t>
      </w:r>
      <w:r w:rsidRPr="0085418A">
        <w:rPr>
          <w:u w:val="single"/>
        </w:rPr>
        <w:t xml:space="preserve">. </w:t>
      </w:r>
      <w:r w:rsidRPr="007353C3">
        <w:rPr>
          <w:rStyle w:val="StyleUnderline"/>
        </w:rPr>
        <w:t>What the specificities of Black trans femininity</w:t>
      </w:r>
      <w:r w:rsidRPr="0085418A">
        <w:rPr>
          <w:u w:val="single"/>
        </w:rPr>
        <w:t>,</w:t>
      </w:r>
      <w:r>
        <w:rPr>
          <w:u w:val="single"/>
        </w:rPr>
        <w:t xml:space="preserve"> </w:t>
      </w:r>
      <w:r w:rsidRPr="0085418A">
        <w:rPr>
          <w:u w:val="single"/>
        </w:rPr>
        <w:t>Southern resistance, or Bradford’s political program have to say about HB2 beyond opposition</w:t>
      </w:r>
      <w:r>
        <w:rPr>
          <w:u w:val="single"/>
        </w:rPr>
        <w:t xml:space="preserve"> </w:t>
      </w:r>
      <w:r w:rsidRPr="0085418A">
        <w:rPr>
          <w:u w:val="single"/>
        </w:rPr>
        <w:t>are left to be guessed at.</w:t>
      </w:r>
      <w:r>
        <w:rPr>
          <w:u w:val="single"/>
        </w:rPr>
        <w:t xml:space="preserve"> </w:t>
      </w:r>
      <w:r w:rsidRPr="007353C3">
        <w:rPr>
          <w:rStyle w:val="StyleUnderline"/>
        </w:rPr>
        <w:t>This allegorical role for the Black trans woman</w:t>
      </w:r>
      <w:r w:rsidRPr="00CE70BF">
        <w:rPr>
          <w:u w:val="single"/>
        </w:rPr>
        <w:t xml:space="preserve">, where </w:t>
      </w:r>
      <w:r w:rsidRPr="00E751E4">
        <w:rPr>
          <w:b/>
          <w:bCs/>
          <w:highlight w:val="cyan"/>
          <w:u w:val="single"/>
        </w:rPr>
        <w:t>she signifies something political and intellectual that she herself is not</w:t>
      </w:r>
      <w:r w:rsidRPr="00CE70BF">
        <w:rPr>
          <w:u w:val="single"/>
        </w:rPr>
        <w:t xml:space="preserve">, </w:t>
      </w:r>
      <w:r w:rsidRPr="007353C3">
        <w:rPr>
          <w:rStyle w:val="StyleUnderline"/>
        </w:rPr>
        <w:t>is hardly the invention of GLQ</w:t>
      </w:r>
      <w:r w:rsidRPr="00CE70BF">
        <w:rPr>
          <w:u w:val="single"/>
        </w:rPr>
        <w:t>.</w:t>
      </w:r>
      <w:r w:rsidRPr="007353C3">
        <w:rPr>
          <w:rStyle w:val="StyleUnderline"/>
        </w:rPr>
        <w:t>4 The ubiquity of such figural gestures would be macabre to count</w:t>
      </w:r>
      <w:r w:rsidRPr="00CE70BF">
        <w:rPr>
          <w:u w:val="single"/>
        </w:rPr>
        <w:t>, though not difficult</w:t>
      </w:r>
      <w:r w:rsidRPr="00B021CB">
        <w:rPr>
          <w:u w:val="single"/>
        </w:rPr>
        <w:t xml:space="preserve">. </w:t>
      </w:r>
      <w:r w:rsidRPr="007353C3">
        <w:rPr>
          <w:rStyle w:val="StyleUnderline"/>
        </w:rPr>
        <w:t xml:space="preserve">The </w:t>
      </w:r>
      <w:r w:rsidRPr="00E751E4">
        <w:rPr>
          <w:rStyle w:val="StyleUnderline"/>
          <w:highlight w:val="cyan"/>
        </w:rPr>
        <w:t>Black trans woman</w:t>
      </w:r>
      <w:r w:rsidRPr="007353C3">
        <w:rPr>
          <w:rStyle w:val="StyleUnderline"/>
        </w:rPr>
        <w:t xml:space="preserve"> is nearly </w:t>
      </w:r>
      <w:r w:rsidRPr="00E751E4">
        <w:rPr>
          <w:rStyle w:val="StyleUnderline"/>
          <w:highlight w:val="cyan"/>
        </w:rPr>
        <w:t>always in the foreground</w:t>
      </w:r>
      <w:r w:rsidRPr="007353C3">
        <w:rPr>
          <w:rStyle w:val="StyleUnderline"/>
        </w:rPr>
        <w:t xml:space="preserve"> of left queer and trans thought or cultural production today</w:t>
      </w:r>
      <w:r w:rsidRPr="00B021CB">
        <w:rPr>
          <w:u w:val="single"/>
        </w:rPr>
        <w:t xml:space="preserve">, </w:t>
      </w:r>
      <w:r w:rsidRPr="00E751E4">
        <w:rPr>
          <w:rStyle w:val="StyleUnderline"/>
          <w:highlight w:val="cyan"/>
        </w:rPr>
        <w:t>yet paradoxically</w:t>
      </w:r>
      <w:r w:rsidRPr="007353C3">
        <w:rPr>
          <w:rStyle w:val="StyleUnderline"/>
        </w:rPr>
        <w:t xml:space="preserve"> she is also their </w:t>
      </w:r>
      <w:r w:rsidRPr="00E751E4">
        <w:rPr>
          <w:rStyle w:val="StyleUnderline"/>
          <w:highlight w:val="cyan"/>
        </w:rPr>
        <w:t>background</w:t>
      </w:r>
      <w:r w:rsidRPr="00B021CB">
        <w:rPr>
          <w:u w:val="single"/>
        </w:rPr>
        <w:t xml:space="preserve">. </w:t>
      </w:r>
      <w:r w:rsidRPr="007353C3">
        <w:rPr>
          <w:rStyle w:val="StyleUnderline"/>
        </w:rPr>
        <w:t xml:space="preserve">She is </w:t>
      </w:r>
      <w:r w:rsidRPr="00E751E4">
        <w:rPr>
          <w:rStyle w:val="StyleUnderline"/>
          <w:highlight w:val="cyan"/>
        </w:rPr>
        <w:t>hyper visible</w:t>
      </w:r>
      <w:r w:rsidRPr="007353C3">
        <w:rPr>
          <w:rStyle w:val="StyleUnderline"/>
        </w:rPr>
        <w:t xml:space="preserve"> in the founding texts of queer of color critique</w:t>
      </w:r>
      <w:r w:rsidRPr="000D4B95">
        <w:rPr>
          <w:sz w:val="12"/>
        </w:rPr>
        <w:t xml:space="preserve">, </w:t>
      </w:r>
      <w:r w:rsidRPr="007353C3">
        <w:rPr>
          <w:rStyle w:val="StyleUnderline"/>
        </w:rPr>
        <w:t>on one end</w:t>
      </w:r>
      <w:r w:rsidRPr="00D723DA">
        <w:rPr>
          <w:u w:val="single"/>
        </w:rPr>
        <w:t xml:space="preserve">, </w:t>
      </w:r>
      <w:r w:rsidRPr="00E751E4">
        <w:rPr>
          <w:rStyle w:val="StyleUnderline"/>
          <w:highlight w:val="cyan"/>
        </w:rPr>
        <w:t>certifying a radical political imaginary</w:t>
      </w:r>
      <w:r w:rsidRPr="00E751E4">
        <w:rPr>
          <w:highlight w:val="cyan"/>
          <w:u w:val="single"/>
        </w:rPr>
        <w:t xml:space="preserve">; </w:t>
      </w:r>
      <w:r w:rsidRPr="00E751E4">
        <w:rPr>
          <w:rStyle w:val="StyleUnderline"/>
          <w:highlight w:val="cyan"/>
        </w:rPr>
        <w:t>and</w:t>
      </w:r>
      <w:r w:rsidRPr="007353C3">
        <w:rPr>
          <w:rStyle w:val="StyleUnderline"/>
        </w:rPr>
        <w:t xml:space="preserve"> she is </w:t>
      </w:r>
      <w:r w:rsidRPr="00E751E4">
        <w:rPr>
          <w:rStyle w:val="StyleUnderline"/>
          <w:highlight w:val="cyan"/>
        </w:rPr>
        <w:t>commodified by</w:t>
      </w:r>
      <w:r w:rsidRPr="007353C3">
        <w:rPr>
          <w:rStyle w:val="StyleUnderline"/>
        </w:rPr>
        <w:t xml:space="preserve"> the most laughably </w:t>
      </w:r>
      <w:r w:rsidRPr="00E751E4">
        <w:rPr>
          <w:rStyle w:val="StyleUnderline"/>
          <w:highlight w:val="cyan"/>
        </w:rPr>
        <w:t>conservative</w:t>
      </w:r>
      <w:r w:rsidRPr="00E751E4">
        <w:rPr>
          <w:highlight w:val="cyan"/>
          <w:u w:val="single"/>
        </w:rPr>
        <w:t xml:space="preserve">, </w:t>
      </w:r>
      <w:r w:rsidRPr="00E751E4">
        <w:rPr>
          <w:rStyle w:val="StyleUnderline"/>
          <w:highlight w:val="cyan"/>
        </w:rPr>
        <w:t>assimilationist</w:t>
      </w:r>
      <w:r w:rsidRPr="007353C3">
        <w:rPr>
          <w:rStyle w:val="StyleUnderline"/>
        </w:rPr>
        <w:t xml:space="preserve"> LGBT Pride platforms </w:t>
      </w:r>
      <w:r w:rsidRPr="00E751E4">
        <w:rPr>
          <w:rStyle w:val="StyleUnderline"/>
          <w:highlight w:val="cyan"/>
        </w:rPr>
        <w:t>every June in corporate hagiographies of Marsha P</w:t>
      </w:r>
      <w:r w:rsidRPr="00E751E4">
        <w:rPr>
          <w:highlight w:val="cyan"/>
          <w:u w:val="single"/>
        </w:rPr>
        <w:t xml:space="preserve">. </w:t>
      </w:r>
      <w:r w:rsidRPr="00E751E4">
        <w:rPr>
          <w:rStyle w:val="StyleUnderline"/>
          <w:highlight w:val="cyan"/>
        </w:rPr>
        <w:t>Johnson</w:t>
      </w:r>
      <w:r w:rsidRPr="00D723DA">
        <w:rPr>
          <w:u w:val="single"/>
        </w:rPr>
        <w:t xml:space="preserve">, </w:t>
      </w:r>
      <w:r w:rsidRPr="007353C3">
        <w:rPr>
          <w:rStyle w:val="StyleUnderline"/>
        </w:rPr>
        <w:t>on the other</w:t>
      </w:r>
      <w:r w:rsidRPr="00D723DA">
        <w:rPr>
          <w:u w:val="single"/>
        </w:rPr>
        <w:t>.</w:t>
      </w:r>
      <w:r w:rsidRPr="007353C3">
        <w:rPr>
          <w:rStyle w:val="StyleUnderline"/>
        </w:rPr>
        <w:t>5 The Black trans woman has been the signal figure of the so-called “trans tipping point,” with actress Laverne Cox’s image serving as an entire culture’s barometer of progress</w:t>
      </w:r>
      <w:r w:rsidRPr="004466AA">
        <w:rPr>
          <w:u w:val="single"/>
        </w:rPr>
        <w:t xml:space="preserve">—or its ideological ruse, depending on whom you ask.6 </w:t>
      </w:r>
      <w:r w:rsidRPr="00E751E4">
        <w:rPr>
          <w:highlight w:val="cyan"/>
          <w:u w:val="single"/>
        </w:rPr>
        <w:t>She is</w:t>
      </w:r>
      <w:r w:rsidRPr="004466AA">
        <w:rPr>
          <w:u w:val="single"/>
        </w:rPr>
        <w:t xml:space="preserve"> increasingly </w:t>
      </w:r>
      <w:r w:rsidRPr="00E751E4">
        <w:rPr>
          <w:highlight w:val="cyan"/>
          <w:u w:val="single"/>
        </w:rPr>
        <w:t>everywhere</w:t>
      </w:r>
      <w:r w:rsidRPr="004466AA">
        <w:rPr>
          <w:u w:val="single"/>
        </w:rPr>
        <w:t xml:space="preserve">, this Black trans woman, </w:t>
      </w:r>
      <w:r w:rsidRPr="007353C3">
        <w:rPr>
          <w:rStyle w:val="StyleUnderline"/>
        </w:rPr>
        <w:t xml:space="preserve">and </w:t>
      </w:r>
      <w:r w:rsidRPr="00E751E4">
        <w:rPr>
          <w:rStyle w:val="StyleUnderline"/>
          <w:highlight w:val="cyan"/>
        </w:rPr>
        <w:t>yet her omnipresence</w:t>
      </w:r>
      <w:r w:rsidRPr="007353C3">
        <w:rPr>
          <w:rStyle w:val="StyleUnderline"/>
        </w:rPr>
        <w:t xml:space="preserve"> seems to be exactly that which </w:t>
      </w:r>
      <w:r w:rsidRPr="00E751E4">
        <w:rPr>
          <w:rStyle w:val="StyleUnderline"/>
          <w:highlight w:val="cyan"/>
        </w:rPr>
        <w:t>forbids her humanity</w:t>
      </w:r>
      <w:r w:rsidRPr="004466AA">
        <w:rPr>
          <w:u w:val="single"/>
        </w:rPr>
        <w:t xml:space="preserve">, </w:t>
      </w:r>
      <w:r w:rsidRPr="007353C3">
        <w:rPr>
          <w:rStyle w:val="StyleUnderline"/>
        </w:rPr>
        <w:t>or forbids her life</w:t>
      </w:r>
      <w:r w:rsidRPr="004466AA">
        <w:rPr>
          <w:u w:val="single"/>
        </w:rPr>
        <w:t xml:space="preserve">. </w:t>
      </w:r>
      <w:r w:rsidRPr="007353C3">
        <w:rPr>
          <w:rStyle w:val="StyleUnderline"/>
        </w:rPr>
        <w:t>“Don’t exist” is the injunction leveled at the Black trans woman</w:t>
      </w:r>
      <w:r w:rsidRPr="004466AA">
        <w:rPr>
          <w:u w:val="single"/>
        </w:rPr>
        <w:t>, writes Eva Hayward.</w:t>
      </w:r>
      <w:r w:rsidRPr="007353C3">
        <w:rPr>
          <w:rStyle w:val="StyleUnderline"/>
        </w:rPr>
        <w:t>7 This is the situation of the “trap door” described by Tourmaline</w:t>
      </w:r>
      <w:r w:rsidRPr="004466AA">
        <w:rPr>
          <w:u w:val="single"/>
        </w:rPr>
        <w:t xml:space="preserve">, Eric Stanley, </w:t>
      </w:r>
      <w:r w:rsidRPr="007353C3">
        <w:rPr>
          <w:rStyle w:val="StyleUnderline"/>
        </w:rPr>
        <w:t>and Johanna Burton</w:t>
      </w:r>
      <w:r w:rsidRPr="004466AA">
        <w:rPr>
          <w:u w:val="single"/>
        </w:rPr>
        <w:t xml:space="preserve">: </w:t>
      </w:r>
      <w:r w:rsidRPr="00E751E4">
        <w:rPr>
          <w:rStyle w:val="StyleUnderline"/>
          <w:highlight w:val="cyan"/>
        </w:rPr>
        <w:t>racialized trans femininity is overexposed</w:t>
      </w:r>
      <w:r w:rsidRPr="007353C3">
        <w:rPr>
          <w:rStyle w:val="StyleUnderline"/>
        </w:rPr>
        <w:t xml:space="preserve"> to the inverse extent that its material footholds in the world are effectively shrunk</w:t>
      </w:r>
      <w:r w:rsidRPr="004466AA">
        <w:rPr>
          <w:u w:val="single"/>
        </w:rPr>
        <w:t>.</w:t>
      </w:r>
      <w:r w:rsidRPr="007353C3">
        <w:rPr>
          <w:rStyle w:val="StyleUnderline"/>
        </w:rPr>
        <w:t>8 The two phenomena are indissociable</w:t>
      </w:r>
      <w:r w:rsidRPr="000D4B95">
        <w:rPr>
          <w:sz w:val="12"/>
        </w:rPr>
        <w:t xml:space="preserve">. </w:t>
      </w:r>
      <w:r w:rsidRPr="007353C3">
        <w:rPr>
          <w:rStyle w:val="StyleUnderline"/>
        </w:rPr>
        <w:t>While it may be unsurprising that scholars reproduce the broader dynamics of the social world in which they live</w:t>
      </w:r>
      <w:r w:rsidRPr="000D4B95">
        <w:rPr>
          <w:sz w:val="12"/>
        </w:rPr>
        <w:t xml:space="preserve">, </w:t>
      </w:r>
      <w:r w:rsidRPr="007353C3">
        <w:rPr>
          <w:rStyle w:val="StyleUnderline"/>
        </w:rPr>
        <w:t>that hardly softens the blow considering the claims made by queer and trans studies in the name of Black trans women and trans women of color</w:t>
      </w:r>
      <w:r w:rsidRPr="000D4B95">
        <w:rPr>
          <w:sz w:val="12"/>
        </w:rPr>
        <w:t xml:space="preserve">. </w:t>
      </w:r>
      <w:r w:rsidRPr="007353C3">
        <w:rPr>
          <w:rStyle w:val="StyleUnderline"/>
        </w:rPr>
        <w:t>How is it that queer and trans studies have sustained the necropolitical fiction that the Black trans woman and trans woman of color are central to their political and intellectual missions despite little proof?9 Put differently</w:t>
      </w:r>
      <w:r w:rsidRPr="00591ECA">
        <w:rPr>
          <w:u w:val="single"/>
        </w:rPr>
        <w:t xml:space="preserve">, </w:t>
      </w:r>
      <w:r w:rsidRPr="007353C3">
        <w:rPr>
          <w:rStyle w:val="StyleUnderline"/>
        </w:rPr>
        <w:t>why does the trans woman of color appear as the preface to such intersectional scholarship</w:t>
      </w:r>
      <w:r w:rsidRPr="00591ECA">
        <w:rPr>
          <w:u w:val="single"/>
        </w:rPr>
        <w:t xml:space="preserve">, rather than its actual content, </w:t>
      </w:r>
      <w:r w:rsidRPr="007353C3">
        <w:rPr>
          <w:rStyle w:val="StyleUnderline"/>
        </w:rPr>
        <w:t>or author? My contention is that the trans woman of color</w:t>
      </w:r>
      <w:r w:rsidRPr="006D434E">
        <w:rPr>
          <w:u w:val="single"/>
        </w:rPr>
        <w:t>—</w:t>
      </w:r>
      <w:r w:rsidRPr="007353C3">
        <w:rPr>
          <w:rStyle w:val="StyleUnderline"/>
        </w:rPr>
        <w:t xml:space="preserve">so often a </w:t>
      </w:r>
      <w:proofErr w:type="spellStart"/>
      <w:r w:rsidRPr="007353C3">
        <w:rPr>
          <w:rStyle w:val="StyleUnderline"/>
        </w:rPr>
        <w:t>synecdochal</w:t>
      </w:r>
      <w:proofErr w:type="spellEnd"/>
      <w:r w:rsidRPr="007353C3">
        <w:rPr>
          <w:rStyle w:val="StyleUnderline"/>
        </w:rPr>
        <w:t xml:space="preserve"> phrase for a specifically Black trans woman</w:t>
      </w:r>
      <w:r w:rsidRPr="00591ECA">
        <w:rPr>
          <w:u w:val="single"/>
        </w:rPr>
        <w:t>—</w:t>
      </w:r>
      <w:r w:rsidRPr="007353C3">
        <w:rPr>
          <w:rStyle w:val="StyleUnderline"/>
        </w:rPr>
        <w:t>can be read as queer and trans studies’ intersectionality</w:t>
      </w:r>
      <w:r w:rsidRPr="00591ECA">
        <w:rPr>
          <w:u w:val="single"/>
        </w:rPr>
        <w:t xml:space="preserve">, </w:t>
      </w:r>
      <w:r w:rsidRPr="007353C3">
        <w:rPr>
          <w:rStyle w:val="StyleUnderline"/>
        </w:rPr>
        <w:t>or more precisely as its stand-in</w:t>
      </w:r>
      <w:r w:rsidRPr="00591ECA">
        <w:rPr>
          <w:u w:val="single"/>
        </w:rPr>
        <w:t xml:space="preserve">. </w:t>
      </w:r>
      <w:r w:rsidRPr="007353C3">
        <w:rPr>
          <w:rStyle w:val="StyleUnderline"/>
        </w:rPr>
        <w:t>The reasons why</w:t>
      </w:r>
      <w:r w:rsidRPr="00591ECA">
        <w:rPr>
          <w:u w:val="single"/>
        </w:rPr>
        <w:t xml:space="preserve">, </w:t>
      </w:r>
      <w:r w:rsidRPr="007353C3">
        <w:rPr>
          <w:rStyle w:val="StyleUnderline"/>
        </w:rPr>
        <w:t xml:space="preserve">and </w:t>
      </w:r>
      <w:r w:rsidRPr="00E751E4">
        <w:rPr>
          <w:rStyle w:val="StyleUnderline"/>
          <w:highlight w:val="cyan"/>
        </w:rPr>
        <w:t>the</w:t>
      </w:r>
      <w:r w:rsidRPr="007353C3">
        <w:rPr>
          <w:rStyle w:val="StyleUnderline"/>
        </w:rPr>
        <w:t xml:space="preserve"> many </w:t>
      </w:r>
      <w:r w:rsidRPr="00E751E4">
        <w:rPr>
          <w:rStyle w:val="StyleUnderline"/>
          <w:highlight w:val="cyan"/>
        </w:rPr>
        <w:t>problems this figural substitution generates</w:t>
      </w:r>
      <w:r w:rsidRPr="00591ECA">
        <w:rPr>
          <w:u w:val="single"/>
        </w:rPr>
        <w:t xml:space="preserve">, </w:t>
      </w:r>
      <w:r w:rsidRPr="007353C3">
        <w:rPr>
          <w:rStyle w:val="StyleUnderline"/>
        </w:rPr>
        <w:t>concern a grammar forged in the 1970s and the resulting historical imaginary of a representational sphere dominated by American post- Stonewall narratives of emancipation</w:t>
      </w:r>
      <w:r w:rsidRPr="00591ECA">
        <w:rPr>
          <w:u w:val="single"/>
        </w:rPr>
        <w:t>.</w:t>
      </w:r>
      <w:r w:rsidRPr="000D4B95">
        <w:rPr>
          <w:sz w:val="12"/>
        </w:rPr>
        <w:t xml:space="preserve"> </w:t>
      </w:r>
      <w:r w:rsidRPr="007353C3">
        <w:rPr>
          <w:rStyle w:val="StyleUnderline"/>
        </w:rPr>
        <w:t xml:space="preserve">This chapter critically reads the </w:t>
      </w:r>
      <w:r w:rsidRPr="00E751E4">
        <w:rPr>
          <w:rStyle w:val="StyleUnderline"/>
          <w:highlight w:val="cyan"/>
        </w:rPr>
        <w:t>idealization of Sylvia Rivera and Marsha P</w:t>
      </w:r>
      <w:r w:rsidRPr="00E751E4">
        <w:rPr>
          <w:highlight w:val="cyan"/>
          <w:u w:val="single"/>
        </w:rPr>
        <w:t xml:space="preserve">. </w:t>
      </w:r>
      <w:r w:rsidRPr="00E751E4">
        <w:rPr>
          <w:rStyle w:val="StyleUnderline"/>
          <w:highlight w:val="cyan"/>
        </w:rPr>
        <w:t>Johnson</w:t>
      </w:r>
      <w:r w:rsidRPr="007353C3">
        <w:rPr>
          <w:rStyle w:val="StyleUnderline"/>
        </w:rPr>
        <w:t xml:space="preserve"> and asks how the project of making them signify queer and trans intersectionality might be dismantled in favor of taking seriously trans women of color as authors and practitioners of political</w:t>
      </w:r>
      <w:r w:rsidRPr="000D4B95">
        <w:rPr>
          <w:sz w:val="12"/>
        </w:rPr>
        <w:t xml:space="preserve">, historical, and aesthetic projects in which they are more than iconic cover images. In </w:t>
      </w:r>
      <w:r w:rsidRPr="00EF11F5">
        <w:rPr>
          <w:u w:val="single"/>
        </w:rPr>
        <w:t xml:space="preserve">1974, </w:t>
      </w:r>
      <w:r w:rsidRPr="007353C3">
        <w:rPr>
          <w:rStyle w:val="StyleUnderline"/>
        </w:rPr>
        <w:t xml:space="preserve">Sylvia Rivera was the cover girl of an issue of the New York City–based </w:t>
      </w:r>
      <w:proofErr w:type="gramStart"/>
      <w:r w:rsidRPr="007353C3">
        <w:rPr>
          <w:rStyle w:val="StyleUnderline"/>
        </w:rPr>
        <w:t>From</w:t>
      </w:r>
      <w:proofErr w:type="gramEnd"/>
      <w:r w:rsidRPr="007353C3">
        <w:rPr>
          <w:rStyle w:val="StyleUnderline"/>
        </w:rPr>
        <w:t xml:space="preserve"> the Queens Liberation Front</w:t>
      </w:r>
      <w:r w:rsidRPr="00EF11F5">
        <w:rPr>
          <w:u w:val="single"/>
        </w:rPr>
        <w:t xml:space="preserve">. Writing as its editor, </w:t>
      </w:r>
      <w:r w:rsidRPr="007353C3">
        <w:rPr>
          <w:rStyle w:val="StyleUnderline"/>
        </w:rPr>
        <w:t>Lee Brewster charged that “in this era of phoniness</w:t>
      </w:r>
      <w:r w:rsidRPr="00EF11F5">
        <w:rPr>
          <w:u w:val="single"/>
        </w:rPr>
        <w:t xml:space="preserve">, </w:t>
      </w:r>
      <w:r w:rsidRPr="007353C3">
        <w:rPr>
          <w:rStyle w:val="StyleUnderline"/>
        </w:rPr>
        <w:t>when the civil rights movement is dominated by writers</w:t>
      </w:r>
      <w:r w:rsidRPr="00EF11F5">
        <w:rPr>
          <w:u w:val="single"/>
        </w:rPr>
        <w:t xml:space="preserve">, psychiatrists, politicians, </w:t>
      </w:r>
      <w:r w:rsidRPr="007353C3">
        <w:rPr>
          <w:rStyle w:val="StyleUnderline"/>
        </w:rPr>
        <w:t>and pseudo intellectuals</w:t>
      </w:r>
      <w:r w:rsidRPr="00EF11F5">
        <w:rPr>
          <w:u w:val="single"/>
        </w:rPr>
        <w:t xml:space="preserve">, </w:t>
      </w:r>
      <w:r w:rsidRPr="007353C3">
        <w:rPr>
          <w:rStyle w:val="StyleUnderline"/>
        </w:rPr>
        <w:t>and those possible paid revolutionaries</w:t>
      </w:r>
      <w:r w:rsidRPr="00EF11F5">
        <w:rPr>
          <w:u w:val="single"/>
        </w:rPr>
        <w:t xml:space="preserve">, </w:t>
      </w:r>
      <w:r w:rsidRPr="007353C3">
        <w:rPr>
          <w:rStyle w:val="StyleUnderline"/>
        </w:rPr>
        <w:t>it is time the sincerity and dedication of Sylvia be recognized.”10 It is time</w:t>
      </w:r>
      <w:r w:rsidRPr="00EF11F5">
        <w:rPr>
          <w:u w:val="single"/>
        </w:rPr>
        <w:t xml:space="preserve">, already in 1974, </w:t>
      </w:r>
      <w:r w:rsidRPr="007353C3">
        <w:rPr>
          <w:rStyle w:val="StyleUnderline"/>
        </w:rPr>
        <w:t>yet these words could conceivably have been published yesterday</w:t>
      </w:r>
      <w:r w:rsidRPr="00EF11F5">
        <w:rPr>
          <w:u w:val="single"/>
        </w:rPr>
        <w:t>.</w:t>
      </w:r>
      <w:r w:rsidRPr="000D4B95">
        <w:rPr>
          <w:sz w:val="12"/>
        </w:rPr>
        <w:t xml:space="preserve"> </w:t>
      </w:r>
      <w:r w:rsidRPr="007353C3">
        <w:rPr>
          <w:rStyle w:val="StyleUnderline"/>
        </w:rPr>
        <w:t>Barely a year after Rivera had physically fought her way on stage at a Christopher Street Day rally to deliver an incendiary indictment of the gay liberation movement</w:t>
      </w:r>
      <w:r w:rsidRPr="00906946">
        <w:rPr>
          <w:u w:val="single"/>
        </w:rPr>
        <w:t>—</w:t>
      </w:r>
      <w:r w:rsidRPr="007353C3">
        <w:rPr>
          <w:rStyle w:val="StyleUnderline"/>
        </w:rPr>
        <w:t>her iconic “Y’all Better Quiet Down” speech</w:t>
      </w:r>
      <w:r w:rsidRPr="00906946">
        <w:rPr>
          <w:u w:val="single"/>
        </w:rPr>
        <w:t xml:space="preserve">, </w:t>
      </w:r>
      <w:r w:rsidRPr="007353C3">
        <w:rPr>
          <w:rStyle w:val="StyleUnderline"/>
        </w:rPr>
        <w:t>the footage of which was digitized and recirculated online in the 2010s by Tourmaline</w:t>
      </w:r>
      <w:r w:rsidRPr="00906946">
        <w:rPr>
          <w:u w:val="single"/>
        </w:rPr>
        <w:t>—</w:t>
      </w:r>
      <w:r w:rsidRPr="007353C3">
        <w:rPr>
          <w:rStyle w:val="StyleUnderline"/>
        </w:rPr>
        <w:t>the organs of queer and trans liberation were already consolidating a grammar in which Rivera was meant to prompt a future shift in perception before actual liberation could begin</w:t>
      </w:r>
      <w:r w:rsidRPr="00906946">
        <w:rPr>
          <w:u w:val="single"/>
        </w:rPr>
        <w:t>.</w:t>
      </w:r>
      <w:r w:rsidRPr="007353C3">
        <w:rPr>
          <w:rStyle w:val="StyleUnderline"/>
        </w:rPr>
        <w:t xml:space="preserve">11 Although </w:t>
      </w:r>
      <w:r w:rsidRPr="00E751E4">
        <w:rPr>
          <w:rStyle w:val="StyleUnderline"/>
          <w:highlight w:val="cyan"/>
        </w:rPr>
        <w:t>Rivera and Johnson’s</w:t>
      </w:r>
      <w:r w:rsidRPr="007353C3">
        <w:rPr>
          <w:rStyle w:val="StyleUnderline"/>
        </w:rPr>
        <w:t xml:space="preserve"> most prominent mutual aid and activist organization</w:t>
      </w:r>
      <w:r w:rsidRPr="000645BA">
        <w:rPr>
          <w:u w:val="single"/>
        </w:rPr>
        <w:t xml:space="preserve">, Street Transvestite Action Revolutionaries (STAR) </w:t>
      </w:r>
      <w:r w:rsidRPr="007353C3">
        <w:rPr>
          <w:rStyle w:val="StyleUnderline"/>
        </w:rPr>
        <w:t>had only just begun to run out of steam</w:t>
      </w:r>
      <w:r w:rsidRPr="000645BA">
        <w:rPr>
          <w:u w:val="single"/>
        </w:rPr>
        <w:t xml:space="preserve">, </w:t>
      </w:r>
      <w:r w:rsidRPr="007353C3">
        <w:rPr>
          <w:rStyle w:val="StyleUnderline"/>
        </w:rPr>
        <w:t xml:space="preserve">their ongoing political </w:t>
      </w:r>
      <w:r w:rsidRPr="00E751E4">
        <w:rPr>
          <w:rStyle w:val="StyleUnderline"/>
          <w:highlight w:val="cyan"/>
        </w:rPr>
        <w:t>work was</w:t>
      </w:r>
      <w:r w:rsidRPr="007353C3">
        <w:rPr>
          <w:rStyle w:val="StyleUnderline"/>
        </w:rPr>
        <w:t xml:space="preserve"> nevertheless </w:t>
      </w:r>
      <w:r w:rsidRPr="00E751E4">
        <w:rPr>
          <w:rStyle w:val="StyleUnderline"/>
          <w:highlight w:val="cyan"/>
        </w:rPr>
        <w:t>being converted into something allegorical</w:t>
      </w:r>
      <w:r w:rsidRPr="007353C3">
        <w:rPr>
          <w:rStyle w:val="StyleUnderline"/>
        </w:rPr>
        <w:t xml:space="preserve"> and symbolic</w:t>
      </w:r>
      <w:r w:rsidRPr="000645BA">
        <w:rPr>
          <w:u w:val="single"/>
        </w:rPr>
        <w:t xml:space="preserve">, </w:t>
      </w:r>
      <w:r w:rsidRPr="007353C3">
        <w:rPr>
          <w:rStyle w:val="StyleUnderline"/>
        </w:rPr>
        <w:t>like a cause that had to be rediscovered and recentered</w:t>
      </w:r>
      <w:r w:rsidRPr="000645BA">
        <w:rPr>
          <w:u w:val="single"/>
        </w:rPr>
        <w:t>.</w:t>
      </w:r>
      <w:r w:rsidRPr="000D4B95">
        <w:rPr>
          <w:sz w:val="12"/>
        </w:rPr>
        <w:t xml:space="preserve"> </w:t>
      </w:r>
      <w:r w:rsidRPr="007353C3">
        <w:rPr>
          <w:rStyle w:val="StyleUnderline"/>
        </w:rPr>
        <w:t>This conversion from actual to conditional and futural was importantly accomplished through a radical rhetorical alibi</w:t>
      </w:r>
      <w:r w:rsidRPr="000D4B95">
        <w:rPr>
          <w:sz w:val="12"/>
        </w:rPr>
        <w:t xml:space="preserve">. </w:t>
      </w:r>
      <w:r w:rsidRPr="007353C3">
        <w:rPr>
          <w:rStyle w:val="StyleUnderline"/>
        </w:rPr>
        <w:t>The “recognition” Brewster was calling for</w:t>
      </w:r>
      <w:r w:rsidRPr="000D4B95">
        <w:rPr>
          <w:sz w:val="12"/>
        </w:rPr>
        <w:t>—no doubt with great sincerity—</w:t>
      </w:r>
      <w:r w:rsidRPr="007353C3">
        <w:rPr>
          <w:rStyle w:val="StyleUnderline"/>
        </w:rPr>
        <w:t>covered over the effect of the statement’s grammar</w:t>
      </w:r>
      <w:r w:rsidRPr="000D4B95">
        <w:rPr>
          <w:sz w:val="12"/>
        </w:rPr>
        <w:t xml:space="preserve">, </w:t>
      </w:r>
      <w:r w:rsidRPr="007353C3">
        <w:rPr>
          <w:rStyle w:val="StyleUnderline"/>
        </w:rPr>
        <w:t>which dematerialized and domesticated Rivera into someone awaiting rediscovery mere years into her organizing and political activity</w:t>
      </w:r>
      <w:r w:rsidRPr="000D4B95">
        <w:rPr>
          <w:sz w:val="12"/>
        </w:rPr>
        <w:t xml:space="preserve">. </w:t>
      </w:r>
      <w:r w:rsidRPr="007353C3">
        <w:rPr>
          <w:rStyle w:val="StyleUnderline"/>
        </w:rPr>
        <w:t>Rather than a new way of narrating trans women of color after the “tipping point,” this process already underway in the mid-1970s forms the kernel of the historical imaginary attached to Rivera</w:t>
      </w:r>
      <w:r w:rsidRPr="000D4B95">
        <w:rPr>
          <w:sz w:val="12"/>
        </w:rPr>
        <w:t xml:space="preserve">, </w:t>
      </w:r>
      <w:r w:rsidRPr="007353C3">
        <w:rPr>
          <w:rStyle w:val="StyleUnderline"/>
        </w:rPr>
        <w:t>Johnson</w:t>
      </w:r>
      <w:r w:rsidRPr="000D4B95">
        <w:rPr>
          <w:sz w:val="12"/>
        </w:rPr>
        <w:t xml:space="preserve">, </w:t>
      </w:r>
      <w:r w:rsidRPr="007353C3">
        <w:rPr>
          <w:rStyle w:val="StyleUnderline"/>
        </w:rPr>
        <w:t>and their political movement for decades</w:t>
      </w:r>
      <w:r w:rsidRPr="000D4B95">
        <w:rPr>
          <w:sz w:val="12"/>
        </w:rPr>
        <w:t xml:space="preserve">. </w:t>
      </w:r>
      <w:r w:rsidRPr="007353C3">
        <w:rPr>
          <w:rStyle w:val="StyleUnderline"/>
        </w:rPr>
        <w:t xml:space="preserve">While the whitewashing of Stonewall as a legibly gay and lesbian rebellion in the politically fractious years following the riot initially scrubbed Rivera and Johnson from the </w:t>
      </w:r>
      <w:r w:rsidRPr="00686AC9">
        <w:rPr>
          <w:rStyle w:val="StyleUnderline"/>
          <w:b/>
          <w:bCs/>
        </w:rPr>
        <w:t>dominant narrative</w:t>
      </w:r>
      <w:r w:rsidRPr="000D4B95">
        <w:rPr>
          <w:b/>
          <w:bCs/>
          <w:sz w:val="12"/>
        </w:rPr>
        <w:t xml:space="preserve">, </w:t>
      </w:r>
      <w:r w:rsidRPr="00686AC9">
        <w:rPr>
          <w:rStyle w:val="StyleUnderline"/>
          <w:b/>
          <w:bCs/>
        </w:rPr>
        <w:t>their names began to resurface in the mainstream in the mid-1990s</w:t>
      </w:r>
      <w:r w:rsidRPr="000D4B95">
        <w:rPr>
          <w:b/>
          <w:bCs/>
          <w:sz w:val="12"/>
        </w:rPr>
        <w:t>,</w:t>
      </w:r>
      <w:r w:rsidRPr="000D4B95">
        <w:rPr>
          <w:sz w:val="12"/>
        </w:rPr>
        <w:t xml:space="preserve"> </w:t>
      </w:r>
      <w:r w:rsidRPr="000D4B95">
        <w:rPr>
          <w:rStyle w:val="StyleUnderline"/>
          <w:sz w:val="12"/>
        </w:rPr>
        <w:t xml:space="preserve">particularly after the publication of historian Martin Duberman’s meticulously researched Stonewall </w:t>
      </w:r>
      <w:r w:rsidRPr="000D4B95">
        <w:rPr>
          <w:sz w:val="12"/>
        </w:rPr>
        <w:t>(</w:t>
      </w:r>
      <w:r w:rsidRPr="000D4B95">
        <w:rPr>
          <w:rStyle w:val="StyleUnderline"/>
          <w:sz w:val="12"/>
        </w:rPr>
        <w:t>1993).12 The decade also witnessed the rapid uptake of the word transgender as a non-medical</w:t>
      </w:r>
      <w:r w:rsidRPr="000D4B95">
        <w:rPr>
          <w:sz w:val="12"/>
        </w:rPr>
        <w:t xml:space="preserve">, politically emancipatory umbrella term that was, paradoxically, </w:t>
      </w:r>
      <w:r w:rsidRPr="000D4B95">
        <w:rPr>
          <w:rStyle w:val="StyleUnderline"/>
          <w:sz w:val="12"/>
        </w:rPr>
        <w:t>platformed largely by social service and NGO organizations working with poor trans femmes of color and sex workers in gentrifying cities like New York</w:t>
      </w:r>
      <w:r w:rsidRPr="000D4B95">
        <w:rPr>
          <w:sz w:val="12"/>
        </w:rPr>
        <w:t>.</w:t>
      </w:r>
      <w:r w:rsidRPr="000D4B95">
        <w:rPr>
          <w:rStyle w:val="StyleUnderline"/>
          <w:sz w:val="12"/>
        </w:rPr>
        <w:t>13 The word came to signify in the name of this population framed through depravation as “at risk,” while simultaneously not representing them</w:t>
      </w:r>
      <w:r w:rsidRPr="000D4B95">
        <w:rPr>
          <w:sz w:val="12"/>
        </w:rPr>
        <w:t xml:space="preserve">, </w:t>
      </w:r>
      <w:r w:rsidRPr="000D4B95">
        <w:rPr>
          <w:rStyle w:val="StyleUnderline"/>
          <w:sz w:val="12"/>
        </w:rPr>
        <w:t>as few of these women actually used transgender in the first person at the time</w:t>
      </w:r>
      <w:r w:rsidRPr="000D4B95">
        <w:rPr>
          <w:sz w:val="12"/>
        </w:rPr>
        <w:t xml:space="preserve">.14 They were, </w:t>
      </w:r>
      <w:r w:rsidRPr="000D4B95">
        <w:rPr>
          <w:rStyle w:val="StyleUnderline"/>
          <w:sz w:val="12"/>
        </w:rPr>
        <w:t>on the contrary</w:t>
      </w:r>
      <w:r w:rsidRPr="000D4B95">
        <w:rPr>
          <w:sz w:val="12"/>
        </w:rPr>
        <w:t xml:space="preserve">, </w:t>
      </w:r>
      <w:r w:rsidRPr="000D4B95">
        <w:rPr>
          <w:rStyle w:val="StyleUnderline"/>
          <w:sz w:val="12"/>
        </w:rPr>
        <w:t>subject to a new form of classification heralded as a politics that would save them by representing them through a gender category they did not use</w:t>
      </w:r>
      <w:r w:rsidRPr="000D4B95">
        <w:rPr>
          <w:sz w:val="12"/>
        </w:rPr>
        <w:t xml:space="preserve">. </w:t>
      </w:r>
      <w:r w:rsidRPr="000D4B95">
        <w:rPr>
          <w:rStyle w:val="StyleUnderline"/>
          <w:sz w:val="12"/>
        </w:rPr>
        <w:t>As a result</w:t>
      </w:r>
      <w:r w:rsidRPr="000D4B95">
        <w:rPr>
          <w:sz w:val="12"/>
        </w:rPr>
        <w:t xml:space="preserve">, Jessi Gan explains, </w:t>
      </w:r>
      <w:r w:rsidRPr="007353C3">
        <w:rPr>
          <w:rStyle w:val="StyleUnderline"/>
        </w:rPr>
        <w:t xml:space="preserve">the mythology “that all transgender people were most oppressed and most resistant at Stonewall </w:t>
      </w:r>
      <w:r w:rsidRPr="000D4B95">
        <w:rPr>
          <w:sz w:val="12"/>
        </w:rPr>
        <w:t>(</w:t>
      </w:r>
      <w:r w:rsidRPr="007353C3">
        <w:rPr>
          <w:rStyle w:val="StyleUnderline"/>
        </w:rPr>
        <w:t>and still are today)” was secured in the 1990s through “recovery pro- jects lubricated by Rivera’s memory” that “served to unify transgender politics along a gendered axis” that had never actually existed in its referential populations</w:t>
      </w:r>
      <w:r w:rsidRPr="000D4B95">
        <w:rPr>
          <w:sz w:val="12"/>
        </w:rPr>
        <w:t>.</w:t>
      </w:r>
      <w:r w:rsidRPr="007353C3">
        <w:rPr>
          <w:rStyle w:val="StyleUnderline"/>
        </w:rPr>
        <w:t>15 In order to rectify the failure of the historical remembrance of Stonewall</w:t>
      </w:r>
      <w:r w:rsidRPr="000D4B95">
        <w:rPr>
          <w:sz w:val="12"/>
        </w:rPr>
        <w:t xml:space="preserve">, </w:t>
      </w:r>
      <w:r w:rsidRPr="007353C3">
        <w:rPr>
          <w:rStyle w:val="StyleUnderline"/>
        </w:rPr>
        <w:t>which had erased trans women of color’s central role in fighting the police</w:t>
      </w:r>
      <w:r w:rsidRPr="000D4B95">
        <w:rPr>
          <w:sz w:val="12"/>
        </w:rPr>
        <w:t xml:space="preserve">, </w:t>
      </w:r>
      <w:r w:rsidRPr="00E751E4">
        <w:rPr>
          <w:rStyle w:val="StyleUnderline"/>
          <w:highlight w:val="cyan"/>
        </w:rPr>
        <w:t xml:space="preserve">Rivera </w:t>
      </w:r>
      <w:r w:rsidRPr="00E751E4">
        <w:rPr>
          <w:sz w:val="12"/>
          <w:highlight w:val="cyan"/>
        </w:rPr>
        <w:t>(</w:t>
      </w:r>
      <w:r w:rsidRPr="00E751E4">
        <w:rPr>
          <w:rStyle w:val="StyleUnderline"/>
          <w:highlight w:val="cyan"/>
        </w:rPr>
        <w:t>and Johnson</w:t>
      </w:r>
      <w:r w:rsidRPr="000D4B95">
        <w:rPr>
          <w:sz w:val="12"/>
        </w:rPr>
        <w:t xml:space="preserve">, later) </w:t>
      </w:r>
      <w:r w:rsidRPr="007353C3">
        <w:rPr>
          <w:rStyle w:val="StyleUnderline"/>
        </w:rPr>
        <w:t xml:space="preserve">was </w:t>
      </w:r>
      <w:r w:rsidRPr="00E751E4">
        <w:rPr>
          <w:rStyle w:val="StyleUnderline"/>
          <w:highlight w:val="cyan"/>
        </w:rPr>
        <w:t>made into a figurehead of transgender politics</w:t>
      </w:r>
      <w:r w:rsidRPr="00E751E4">
        <w:rPr>
          <w:sz w:val="12"/>
          <w:highlight w:val="cyan"/>
        </w:rPr>
        <w:t>,</w:t>
      </w:r>
      <w:r w:rsidRPr="000D4B95">
        <w:rPr>
          <w:sz w:val="12"/>
        </w:rPr>
        <w:t xml:space="preserve"> </w:t>
      </w:r>
      <w:r w:rsidRPr="007353C3">
        <w:rPr>
          <w:rStyle w:val="StyleUnderline"/>
        </w:rPr>
        <w:t xml:space="preserve">a consolidation </w:t>
      </w:r>
      <w:r w:rsidRPr="00E751E4">
        <w:rPr>
          <w:rStyle w:val="StyleUnderline"/>
          <w:highlight w:val="cyan"/>
        </w:rPr>
        <w:t xml:space="preserve">which ironically erased </w:t>
      </w:r>
      <w:r w:rsidRPr="00686AC9">
        <w:rPr>
          <w:rStyle w:val="StyleUnderline"/>
        </w:rPr>
        <w:t>the</w:t>
      </w:r>
      <w:r w:rsidRPr="007353C3">
        <w:rPr>
          <w:rStyle w:val="StyleUnderline"/>
        </w:rPr>
        <w:t xml:space="preserve"> very </w:t>
      </w:r>
      <w:r w:rsidRPr="00E751E4">
        <w:rPr>
          <w:rStyle w:val="StyleUnderline"/>
          <w:highlight w:val="cyan"/>
        </w:rPr>
        <w:t>political conflicts over race</w:t>
      </w:r>
      <w:r w:rsidRPr="000D4B95">
        <w:rPr>
          <w:sz w:val="12"/>
        </w:rPr>
        <w:t xml:space="preserve">, class, </w:t>
      </w:r>
      <w:r w:rsidRPr="007353C3">
        <w:rPr>
          <w:rStyle w:val="StyleUnderline"/>
        </w:rPr>
        <w:t xml:space="preserve">and respectability </w:t>
      </w:r>
      <w:r w:rsidRPr="00E751E4">
        <w:rPr>
          <w:rStyle w:val="StyleUnderline"/>
          <w:highlight w:val="cyan"/>
        </w:rPr>
        <w:t>that</w:t>
      </w:r>
      <w:r w:rsidRPr="007353C3">
        <w:rPr>
          <w:rStyle w:val="StyleUnderline"/>
        </w:rPr>
        <w:t xml:space="preserve"> had effectively </w:t>
      </w:r>
      <w:r w:rsidRPr="00E751E4">
        <w:rPr>
          <w:rStyle w:val="StyleUnderline"/>
          <w:highlight w:val="cyan"/>
        </w:rPr>
        <w:t>ousted her from gay liberation</w:t>
      </w:r>
      <w:r w:rsidRPr="007353C3">
        <w:rPr>
          <w:rStyle w:val="StyleUnderline"/>
        </w:rPr>
        <w:t xml:space="preserve"> over the course of the 1970s</w:t>
      </w:r>
      <w:r w:rsidRPr="000D4B95">
        <w:rPr>
          <w:sz w:val="12"/>
        </w:rPr>
        <w:t xml:space="preserve">. Now disavowed, </w:t>
      </w:r>
      <w:r w:rsidRPr="007353C3">
        <w:rPr>
          <w:rStyle w:val="StyleUnderline"/>
        </w:rPr>
        <w:t>those conflicts could be preserved inside the category transgender in its claim to being an intersectional umbrella that named poor trans women of color as much as any other gender non-conforming people</w:t>
      </w:r>
      <w:r w:rsidRPr="000D4B95">
        <w:rPr>
          <w:sz w:val="12"/>
        </w:rPr>
        <w:t xml:space="preserve">. </w:t>
      </w:r>
      <w:r w:rsidRPr="000D4B95">
        <w:rPr>
          <w:rStyle w:val="StyleUnderline"/>
          <w:sz w:val="12"/>
        </w:rPr>
        <w:t>If this moment of ostensible recalibration and coming to inter- sectional consciousness in the 1990s is also a repetition of the paradoxical structure produced by Brewster’s 1974 pronouncement</w:t>
      </w:r>
      <w:r w:rsidRPr="000D4B95">
        <w:rPr>
          <w:sz w:val="12"/>
        </w:rPr>
        <w:t xml:space="preserve">, </w:t>
      </w:r>
      <w:r w:rsidRPr="000D4B95">
        <w:rPr>
          <w:rStyle w:val="StyleUnderline"/>
          <w:sz w:val="12"/>
        </w:rPr>
        <w:t>the point is that this structure has proven rather durable</w:t>
      </w:r>
      <w:r w:rsidRPr="000D4B95">
        <w:rPr>
          <w:sz w:val="12"/>
        </w:rPr>
        <w:t xml:space="preserve">. </w:t>
      </w:r>
      <w:r w:rsidRPr="007353C3">
        <w:rPr>
          <w:rStyle w:val="StyleUnderline"/>
        </w:rPr>
        <w:t>The ascendant transgender politics of the 1990s were motivated to establish a new instrumentalization of the trans woman of color</w:t>
      </w:r>
      <w:r w:rsidRPr="000D4B95">
        <w:rPr>
          <w:sz w:val="12"/>
        </w:rPr>
        <w:t xml:space="preserve">, </w:t>
      </w:r>
      <w:r w:rsidRPr="007353C3">
        <w:rPr>
          <w:rStyle w:val="StyleUnderline"/>
        </w:rPr>
        <w:t>albeit one that was incorporative instead of exclusionary</w:t>
      </w:r>
      <w:r w:rsidRPr="000D4B95">
        <w:rPr>
          <w:sz w:val="12"/>
        </w:rPr>
        <w:t xml:space="preserve">. </w:t>
      </w:r>
      <w:r w:rsidRPr="007353C3">
        <w:rPr>
          <w:rStyle w:val="StyleUnderline"/>
        </w:rPr>
        <w:t>Johnson was also murdered in 1992</w:t>
      </w:r>
      <w:r w:rsidRPr="000D4B95">
        <w:rPr>
          <w:sz w:val="12"/>
        </w:rPr>
        <w:t xml:space="preserve">, </w:t>
      </w:r>
      <w:r w:rsidRPr="007353C3">
        <w:rPr>
          <w:rStyle w:val="StyleUnderline"/>
        </w:rPr>
        <w:t>though her death was never investigated</w:t>
      </w:r>
      <w:r w:rsidRPr="000D4B95">
        <w:rPr>
          <w:sz w:val="12"/>
        </w:rPr>
        <w:t xml:space="preserve">. </w:t>
      </w:r>
      <w:r w:rsidRPr="007353C3">
        <w:rPr>
          <w:rStyle w:val="StyleUnderline"/>
        </w:rPr>
        <w:t>No longer able to speak back directly to those who used her likeness or name for their political platforms</w:t>
      </w:r>
      <w:r w:rsidRPr="000D4B95">
        <w:rPr>
          <w:sz w:val="12"/>
        </w:rPr>
        <w:t xml:space="preserve">, </w:t>
      </w:r>
      <w:r w:rsidRPr="007353C3">
        <w:rPr>
          <w:rStyle w:val="StyleUnderline"/>
        </w:rPr>
        <w:t>she was more easily conscripted to a generalized transgender politics scrubbed of Black radicalism</w:t>
      </w:r>
      <w:r w:rsidRPr="000D4B95">
        <w:rPr>
          <w:sz w:val="12"/>
        </w:rPr>
        <w:t xml:space="preserve">, </w:t>
      </w:r>
      <w:r w:rsidRPr="007353C3">
        <w:rPr>
          <w:rStyle w:val="StyleUnderline"/>
        </w:rPr>
        <w:t>anti-police and anti-prison organizing</w:t>
      </w:r>
      <w:r w:rsidRPr="000D4B95">
        <w:rPr>
          <w:sz w:val="12"/>
        </w:rPr>
        <w:t xml:space="preserve">, </w:t>
      </w:r>
      <w:r w:rsidRPr="007353C3">
        <w:rPr>
          <w:rStyle w:val="StyleUnderline"/>
        </w:rPr>
        <w:t>a focus on sex workers and homelessness</w:t>
      </w:r>
      <w:r w:rsidRPr="000D4B95">
        <w:rPr>
          <w:sz w:val="12"/>
        </w:rPr>
        <w:t xml:space="preserve">, </w:t>
      </w:r>
      <w:r w:rsidRPr="007353C3">
        <w:rPr>
          <w:rStyle w:val="StyleUnderline"/>
        </w:rPr>
        <w:t>and anti- capitalist revolutionary ideals</w:t>
      </w:r>
      <w:r w:rsidRPr="000D4B95">
        <w:rPr>
          <w:sz w:val="12"/>
        </w:rPr>
        <w:t xml:space="preserve">. </w:t>
      </w:r>
      <w:r w:rsidRPr="007353C3">
        <w:rPr>
          <w:rStyle w:val="StyleUnderline"/>
        </w:rPr>
        <w:t>Like many neoliberal incorporations of ostensibly leftist figures and ideas</w:t>
      </w:r>
      <w:r w:rsidRPr="000D4B95">
        <w:rPr>
          <w:sz w:val="12"/>
        </w:rPr>
        <w:t xml:space="preserve">, Johnson’s many material concerns were reduced to a cultural or representational form, often as inspiration. </w:t>
      </w:r>
      <w:r w:rsidRPr="000D4B95">
        <w:rPr>
          <w:rStyle w:val="StyleUnderline"/>
          <w:sz w:val="12"/>
        </w:rPr>
        <w:t>In “Lessons from a Starfish,” Eva Hayward offers an important clue to the psychic processes by which this revisionism was justified in the growing transgender cultural production of the late 1990s and early 2000s</w:t>
      </w:r>
      <w:r w:rsidRPr="000D4B95">
        <w:rPr>
          <w:sz w:val="12"/>
        </w:rPr>
        <w:t xml:space="preserve">. </w:t>
      </w:r>
      <w:r w:rsidRPr="000D4B95">
        <w:rPr>
          <w:rStyle w:val="StyleUnderline"/>
          <w:sz w:val="12"/>
        </w:rPr>
        <w:t>Reading the musical group Antony and the Johnsons</w:t>
      </w:r>
      <w:r w:rsidRPr="000D4B95">
        <w:rPr>
          <w:sz w:val="12"/>
        </w:rPr>
        <w:t xml:space="preserve">, </w:t>
      </w:r>
      <w:r w:rsidRPr="000D4B95">
        <w:rPr>
          <w:rStyle w:val="StyleUnderline"/>
          <w:sz w:val="12"/>
        </w:rPr>
        <w:t>headed by the white vocalist Anohni</w:t>
      </w:r>
      <w:r w:rsidRPr="000D4B95">
        <w:rPr>
          <w:sz w:val="12"/>
        </w:rPr>
        <w:t xml:space="preserve">, Hayward points out that Johnsons is taken from Marsha’s name. “In Antony [now Anohni]’s own words,” writes Hayward, </w:t>
      </w:r>
      <w:r w:rsidRPr="007353C3">
        <w:rPr>
          <w:rStyle w:val="StyleUnderline"/>
        </w:rPr>
        <w:t xml:space="preserve">a transgender legacy is written into the musical </w:t>
      </w:r>
      <w:proofErr w:type="spellStart"/>
      <w:proofErr w:type="gramStart"/>
      <w:r w:rsidRPr="007353C3">
        <w:rPr>
          <w:rStyle w:val="StyleUnderline"/>
        </w:rPr>
        <w:t>group;“</w:t>
      </w:r>
      <w:proofErr w:type="gramEnd"/>
      <w:r w:rsidRPr="007353C3">
        <w:rPr>
          <w:rStyle w:val="StyleUnderline"/>
        </w:rPr>
        <w:t>she</w:t>
      </w:r>
      <w:proofErr w:type="gramStart"/>
      <w:r w:rsidRPr="007353C3">
        <w:rPr>
          <w:rStyle w:val="StyleUnderline"/>
        </w:rPr>
        <w:t>.”An</w:t>
      </w:r>
      <w:proofErr w:type="spellEnd"/>
      <w:proofErr w:type="gramEnd"/>
      <w:r w:rsidRPr="007353C3">
        <w:rPr>
          <w:rStyle w:val="StyleUnderline"/>
        </w:rPr>
        <w:t xml:space="preserve"> “outsider,” who threw “the first bottle” [at Stonewall</w:t>
      </w:r>
      <w:r w:rsidRPr="000D4B95">
        <w:rPr>
          <w:sz w:val="12"/>
        </w:rPr>
        <w:t xml:space="preserve">; an apocryphal story], who was murdered in 1992, structures </w:t>
      </w:r>
      <w:r w:rsidRPr="000D4B95">
        <w:rPr>
          <w:rStyle w:val="StyleUnderline"/>
          <w:sz w:val="12"/>
        </w:rPr>
        <w:t>the creative and political intent of the band</w:t>
      </w:r>
      <w:r w:rsidRPr="000D4B95">
        <w:rPr>
          <w:sz w:val="12"/>
        </w:rPr>
        <w:t xml:space="preserve">. </w:t>
      </w:r>
      <w:r w:rsidRPr="000D4B95">
        <w:rPr>
          <w:rStyle w:val="StyleUnderline"/>
          <w:sz w:val="12"/>
        </w:rPr>
        <w:t>Johnson is Antony’s “hero,” perhaps</w:t>
      </w:r>
      <w:r w:rsidRPr="000D4B95">
        <w:rPr>
          <w:sz w:val="12"/>
        </w:rPr>
        <w:t xml:space="preserve">, </w:t>
      </w:r>
      <w:r w:rsidRPr="000D4B95">
        <w:rPr>
          <w:rStyle w:val="StyleUnderline"/>
          <w:sz w:val="12"/>
        </w:rPr>
        <w:t>and I say this only speculatively</w:t>
      </w:r>
      <w:r w:rsidRPr="000D4B95">
        <w:rPr>
          <w:sz w:val="12"/>
        </w:rPr>
        <w:t>, an ego ideal.</w:t>
      </w:r>
      <w:r w:rsidRPr="000D4B95">
        <w:rPr>
          <w:rStyle w:val="StyleUnderline"/>
          <w:sz w:val="12"/>
        </w:rPr>
        <w:t>16 Hayward’s careful speculation has since been loudly corroborated in the prolific libidinal attachment of queer and trans studies to demonstrating its intersectionality by invoking Rivera and Johnson</w:t>
      </w:r>
      <w:r w:rsidRPr="000D4B95">
        <w:rPr>
          <w:sz w:val="12"/>
        </w:rPr>
        <w:t xml:space="preserve">, </w:t>
      </w:r>
      <w:r w:rsidRPr="000D4B95">
        <w:rPr>
          <w:rStyle w:val="StyleUnderline"/>
          <w:sz w:val="12"/>
        </w:rPr>
        <w:t>over and over</w:t>
      </w:r>
      <w:r w:rsidRPr="000D4B95">
        <w:rPr>
          <w:sz w:val="12"/>
        </w:rPr>
        <w:t xml:space="preserve">, </w:t>
      </w:r>
      <w:r w:rsidRPr="000D4B95">
        <w:rPr>
          <w:rStyle w:val="StyleUnderline"/>
          <w:sz w:val="12"/>
        </w:rPr>
        <w:t>as self-evident ideals in a political program the two of them never pursued</w:t>
      </w:r>
      <w:r w:rsidRPr="000D4B95">
        <w:rPr>
          <w:sz w:val="12"/>
        </w:rPr>
        <w:t xml:space="preserve">: </w:t>
      </w:r>
      <w:r w:rsidRPr="000D4B95">
        <w:rPr>
          <w:rStyle w:val="StyleUnderline"/>
          <w:sz w:val="12"/>
        </w:rPr>
        <w:t xml:space="preserve">one in which “transgender” </w:t>
      </w:r>
      <w:r w:rsidRPr="000D4B95">
        <w:rPr>
          <w:sz w:val="12"/>
        </w:rPr>
        <w:t xml:space="preserve">(today, </w:t>
      </w:r>
      <w:r w:rsidRPr="000D4B95">
        <w:rPr>
          <w:rStyle w:val="StyleUnderline"/>
          <w:sz w:val="12"/>
        </w:rPr>
        <w:t>usually just “trans”) cleanly orders axes of race</w:t>
      </w:r>
      <w:r w:rsidRPr="000D4B95">
        <w:rPr>
          <w:sz w:val="12"/>
        </w:rPr>
        <w:t xml:space="preserve">, class, gender, </w:t>
      </w:r>
      <w:r w:rsidRPr="000D4B95">
        <w:rPr>
          <w:rStyle w:val="StyleUnderline"/>
          <w:sz w:val="12"/>
        </w:rPr>
        <w:t>and sexuality under a radical umbrella in a way neither woman ever experienced during their lives</w:t>
      </w:r>
      <w:r w:rsidRPr="000D4B95">
        <w:rPr>
          <w:sz w:val="12"/>
        </w:rPr>
        <w:t xml:space="preserve">. In the 2020 Kessler Lecture delivered at the CUNY Graduate Center, Roderick Ferguson began his remarks by invoking Rivera and Johnson as the proper intersectional ground for resisting fascism writ-large in the 21st century, a kind of lumpen proletariat that would guide the collective “us” of the lecture’s audience in ongoing struggle alongside the thinkers of the Frankfurt School.17 At one poignant moment, Ferguson displayed a still from Rivera’s 1973 speech, explaining that “Rivera’s outcry at the Christopher Street Liberation Day implores us to consider how fascism recruits us into its regimes of acceptance.” The visual still of Rivera’s speech falls </w:t>
      </w:r>
      <w:proofErr w:type="gramStart"/>
      <w:r w:rsidRPr="000D4B95">
        <w:rPr>
          <w:sz w:val="12"/>
        </w:rPr>
        <w:t>in</w:t>
      </w:r>
      <w:proofErr w:type="gramEnd"/>
      <w:r w:rsidRPr="000D4B95">
        <w:rPr>
          <w:sz w:val="12"/>
        </w:rPr>
        <w:t xml:space="preserve"> a rather larger set of gaps that are not elaborated upon in the lecture, which moves on to other matters. Rivera’s highly specific concerns that day in 1973—police violence, jail violence, </w:t>
      </w:r>
      <w:r w:rsidRPr="007353C3">
        <w:rPr>
          <w:rStyle w:val="StyleUnderline"/>
        </w:rPr>
        <w:t>and their reliance on intra-mural violence from an ascendant trans-exclusionary gay and lesbian liberation movement</w:t>
      </w:r>
      <w:r w:rsidRPr="000D4B95">
        <w:rPr>
          <w:sz w:val="12"/>
        </w:rPr>
        <w:t>—</w:t>
      </w:r>
      <w:r w:rsidRPr="007353C3">
        <w:rPr>
          <w:rStyle w:val="StyleUnderline"/>
        </w:rPr>
        <w:t>are meant to laminate cleanly onto the fascism of the 21st century</w:t>
      </w:r>
      <w:r w:rsidRPr="000D4B95">
        <w:rPr>
          <w:sz w:val="12"/>
        </w:rPr>
        <w:t xml:space="preserve">, </w:t>
      </w:r>
      <w:r w:rsidRPr="007353C3">
        <w:rPr>
          <w:rStyle w:val="StyleUnderline"/>
        </w:rPr>
        <w:t>presumably by framing Rivera as the vanguard of an intersectional anti-fascist political program for everyone in the working classes</w:t>
      </w:r>
      <w:r w:rsidRPr="000D4B95">
        <w:rPr>
          <w:sz w:val="12"/>
        </w:rPr>
        <w:t xml:space="preserve">, </w:t>
      </w:r>
      <w:r w:rsidRPr="007353C3">
        <w:rPr>
          <w:rStyle w:val="StyleUnderline"/>
        </w:rPr>
        <w:t>then and now</w:t>
      </w:r>
      <w:r w:rsidRPr="000D4B95">
        <w:rPr>
          <w:sz w:val="12"/>
        </w:rPr>
        <w:t xml:space="preserve">. </w:t>
      </w:r>
      <w:r w:rsidRPr="007353C3">
        <w:rPr>
          <w:rStyle w:val="StyleUnderline"/>
        </w:rPr>
        <w:t>By what means a critique of gay liberation in the 1970s transposes to today’s neoliberal political landscape is what interests me in this move</w:t>
      </w:r>
      <w:r w:rsidRPr="000D4B95">
        <w:rPr>
          <w:sz w:val="12"/>
        </w:rPr>
        <w:t xml:space="preserve">. As an historian, I am trained to doubt that an ephemeral archival still can ever certify such an expansive interpretation except through heavy idealization. </w:t>
      </w:r>
      <w:r w:rsidRPr="007353C3">
        <w:rPr>
          <w:rStyle w:val="StyleUnderline"/>
        </w:rPr>
        <w:t>Yet Rivera’s 1973 speech is hardly what I would characterize as material for idealization</w:t>
      </w:r>
      <w:r w:rsidRPr="000D4B95">
        <w:rPr>
          <w:sz w:val="12"/>
        </w:rPr>
        <w:t xml:space="preserve">. </w:t>
      </w:r>
      <w:r w:rsidRPr="007353C3">
        <w:rPr>
          <w:rStyle w:val="StyleUnderline"/>
        </w:rPr>
        <w:t>As an angry indictment she had to physically fight her way on stage to deliver</w:t>
      </w:r>
      <w:r w:rsidRPr="000D4B95">
        <w:rPr>
          <w:sz w:val="12"/>
        </w:rPr>
        <w:t xml:space="preserve">, </w:t>
      </w:r>
      <w:r w:rsidRPr="007353C3">
        <w:rPr>
          <w:rStyle w:val="StyleUnderline"/>
        </w:rPr>
        <w:t>it is a manifestation of negativity</w:t>
      </w:r>
      <w:r w:rsidRPr="000D4B95">
        <w:rPr>
          <w:sz w:val="12"/>
        </w:rPr>
        <w:t xml:space="preserve">, </w:t>
      </w:r>
      <w:r w:rsidRPr="007353C3">
        <w:rPr>
          <w:rStyle w:val="StyleUnderline"/>
        </w:rPr>
        <w:t>of rage</w:t>
      </w:r>
      <w:r w:rsidRPr="000D4B95">
        <w:rPr>
          <w:sz w:val="12"/>
        </w:rPr>
        <w:t xml:space="preserve">. </w:t>
      </w:r>
      <w:r w:rsidRPr="007353C3">
        <w:rPr>
          <w:rStyle w:val="StyleUnderline"/>
        </w:rPr>
        <w:t>Yet Ferguson concludes the Kessler lecture by saying</w:t>
      </w:r>
      <w:r w:rsidRPr="000D4B95">
        <w:rPr>
          <w:sz w:val="12"/>
        </w:rPr>
        <w:t xml:space="preserve">: In their full appreciation, </w:t>
      </w:r>
      <w:r w:rsidRPr="007353C3">
        <w:rPr>
          <w:rStyle w:val="StyleUnderline"/>
        </w:rPr>
        <w:t>these histories [of STAR] encourage us to meet each other’s needs and to demand social change</w:t>
      </w:r>
      <w:r w:rsidRPr="000D4B95">
        <w:rPr>
          <w:sz w:val="12"/>
        </w:rPr>
        <w:t xml:space="preserve">. There, </w:t>
      </w:r>
      <w:r w:rsidRPr="007353C3">
        <w:rPr>
          <w:rStyle w:val="StyleUnderline"/>
        </w:rPr>
        <w:t>in the lumpen household</w:t>
      </w:r>
      <w:r w:rsidRPr="000D4B95">
        <w:rPr>
          <w:sz w:val="12"/>
        </w:rPr>
        <w:t xml:space="preserve">, filled with queens who floated from room to room, </w:t>
      </w:r>
      <w:r w:rsidRPr="007353C3">
        <w:rPr>
          <w:rStyle w:val="StyleUnderline"/>
        </w:rPr>
        <w:t>and with puppies that played and snuggled</w:t>
      </w:r>
      <w:r w:rsidRPr="000D4B95">
        <w:rPr>
          <w:sz w:val="12"/>
        </w:rPr>
        <w:t xml:space="preserve">, </w:t>
      </w:r>
      <w:r w:rsidRPr="007353C3">
        <w:rPr>
          <w:rStyle w:val="StyleUnderline"/>
        </w:rPr>
        <w:t>we might find our model and inspiration</w:t>
      </w:r>
      <w:r w:rsidRPr="000D4B95">
        <w:rPr>
          <w:sz w:val="12"/>
        </w:rPr>
        <w:t>.</w:t>
      </w:r>
      <w:r w:rsidRPr="007353C3">
        <w:rPr>
          <w:rStyle w:val="StyleUnderline"/>
        </w:rPr>
        <w:t>18 Model and inspiration</w:t>
      </w:r>
      <w:r w:rsidRPr="000D4B95">
        <w:rPr>
          <w:sz w:val="12"/>
        </w:rPr>
        <w:t xml:space="preserve">. </w:t>
      </w:r>
      <w:r w:rsidRPr="007353C3">
        <w:rPr>
          <w:rStyle w:val="StyleUnderline"/>
        </w:rPr>
        <w:t>Nothing more than a few interview scraps and a picture of the STAR House building in New York City are cited as evidence that we should f</w:t>
      </w:r>
      <w:r>
        <w:rPr>
          <w:rStyle w:val="StyleUnderline"/>
        </w:rPr>
        <w:t>i</w:t>
      </w:r>
      <w:r w:rsidRPr="007353C3">
        <w:rPr>
          <w:rStyle w:val="StyleUnderline"/>
        </w:rPr>
        <w:t>nd in the intimate lives of these highly idealized trans women of color—“floating from room to room,” dreamily</w:t>
      </w:r>
      <w:r w:rsidRPr="000D4B95">
        <w:rPr>
          <w:sz w:val="12"/>
        </w:rPr>
        <w:t xml:space="preserve">, as if it were not a dirt poor tenement where sex workers were pursuing mutual aid to reduce harm— </w:t>
      </w:r>
      <w:r w:rsidRPr="007353C3">
        <w:rPr>
          <w:rStyle w:val="StyleUnderline"/>
        </w:rPr>
        <w:t>an intersectional program for proper anti-fascist action in the twenty-first century</w:t>
      </w:r>
      <w:r w:rsidRPr="000D4B95">
        <w:rPr>
          <w:sz w:val="12"/>
        </w:rPr>
        <w:t xml:space="preserve">. </w:t>
      </w:r>
      <w:r w:rsidRPr="007353C3">
        <w:rPr>
          <w:rStyle w:val="StyleUnderline"/>
        </w:rPr>
        <w:t>How can the archive signify so much that is literally not there in the record</w:t>
      </w:r>
      <w:r w:rsidRPr="000D4B95">
        <w:rPr>
          <w:sz w:val="12"/>
        </w:rPr>
        <w:t xml:space="preserve">, </w:t>
      </w:r>
      <w:r w:rsidRPr="007353C3">
        <w:rPr>
          <w:rStyle w:val="StyleUnderline"/>
        </w:rPr>
        <w:t>except through the idealizing desire</w:t>
      </w:r>
      <w:r w:rsidRPr="000D4B95">
        <w:rPr>
          <w:sz w:val="12"/>
        </w:rPr>
        <w:t>—</w:t>
      </w:r>
      <w:r w:rsidRPr="007353C3">
        <w:rPr>
          <w:rStyle w:val="StyleUnderline"/>
        </w:rPr>
        <w:t>and correspondingly speculative reading practice</w:t>
      </w:r>
      <w:r w:rsidRPr="000D4B95">
        <w:rPr>
          <w:sz w:val="12"/>
        </w:rPr>
        <w:t>—</w:t>
      </w:r>
      <w:r w:rsidRPr="007353C3">
        <w:rPr>
          <w:rStyle w:val="StyleUnderline"/>
        </w:rPr>
        <w:t>of a politics derived from the conditions of 2020</w:t>
      </w:r>
      <w:r w:rsidRPr="000D4B95">
        <w:rPr>
          <w:sz w:val="12"/>
        </w:rPr>
        <w:t xml:space="preserve">, </w:t>
      </w:r>
      <w:r w:rsidRPr="007353C3">
        <w:rPr>
          <w:rStyle w:val="StyleUnderline"/>
        </w:rPr>
        <w:t>not 1973? If the “we” invoked in the lecture desires a political theory of intersectional trans lumpen proletarianism and vanguardism adequate to the contemporary resurgence of authoritarian and fascist movements</w:t>
      </w:r>
      <w:r w:rsidRPr="000D4B95">
        <w:rPr>
          <w:sz w:val="12"/>
        </w:rPr>
        <w:t xml:space="preserve">, </w:t>
      </w:r>
      <w:r w:rsidRPr="007353C3">
        <w:rPr>
          <w:rStyle w:val="StyleUnderline"/>
        </w:rPr>
        <w:t>why don’t “we” author that theory collectively</w:t>
      </w:r>
      <w:r w:rsidRPr="000D4B95">
        <w:rPr>
          <w:sz w:val="12"/>
        </w:rPr>
        <w:t xml:space="preserve">, </w:t>
      </w:r>
      <w:r w:rsidRPr="007353C3">
        <w:rPr>
          <w:rStyle w:val="StyleUnderline"/>
        </w:rPr>
        <w:t>rather than pretend to retrieve it out of STAR? There is perhaps a political and methodological fetish of the visible</w:t>
      </w:r>
      <w:r w:rsidRPr="000D4B95">
        <w:rPr>
          <w:sz w:val="12"/>
        </w:rPr>
        <w:t xml:space="preserve">, or proximity in play, </w:t>
      </w:r>
      <w:r w:rsidRPr="007353C3">
        <w:rPr>
          <w:rStyle w:val="StyleUnderline"/>
        </w:rPr>
        <w:t>a presumption the presence of a trans woman of color leaps into meaning or politics</w:t>
      </w:r>
      <w:r w:rsidRPr="000D4B95">
        <w:rPr>
          <w:sz w:val="12"/>
        </w:rPr>
        <w:t xml:space="preserve">. </w:t>
      </w:r>
      <w:r w:rsidRPr="007353C3">
        <w:rPr>
          <w:rStyle w:val="StyleUnderline"/>
        </w:rPr>
        <w:t xml:space="preserve">The </w:t>
      </w:r>
      <w:r w:rsidRPr="00E751E4">
        <w:rPr>
          <w:rStyle w:val="StyleUnderline"/>
          <w:highlight w:val="cyan"/>
        </w:rPr>
        <w:t>trans woman of color</w:t>
      </w:r>
      <w:r w:rsidRPr="007353C3">
        <w:rPr>
          <w:rStyle w:val="StyleUnderline"/>
        </w:rPr>
        <w:t xml:space="preserve"> is so </w:t>
      </w:r>
      <w:r w:rsidRPr="00E751E4">
        <w:rPr>
          <w:rStyle w:val="StyleUnderline"/>
          <w:highlight w:val="cyan"/>
        </w:rPr>
        <w:t>often</w:t>
      </w:r>
      <w:r w:rsidRPr="000D4B95">
        <w:rPr>
          <w:sz w:val="12"/>
        </w:rPr>
        <w:t xml:space="preserve">, </w:t>
      </w:r>
      <w:r w:rsidRPr="007353C3">
        <w:rPr>
          <w:rStyle w:val="StyleUnderline"/>
        </w:rPr>
        <w:t xml:space="preserve">like the unnamed Black femme from Tongues Untied that opens Ferguson’s landmark book Aberrations in Black </w:t>
      </w:r>
      <w:r w:rsidRPr="000D4B95">
        <w:rPr>
          <w:sz w:val="12"/>
        </w:rPr>
        <w:t xml:space="preserve">(2004) </w:t>
      </w:r>
      <w:r w:rsidRPr="007353C3">
        <w:rPr>
          <w:rStyle w:val="StyleUnderline"/>
        </w:rPr>
        <w:t>but then disappears from its chapters</w:t>
      </w:r>
      <w:r w:rsidRPr="000D4B95">
        <w:rPr>
          <w:sz w:val="12"/>
        </w:rPr>
        <w:t xml:space="preserve">, </w:t>
      </w:r>
      <w:r w:rsidRPr="00E751E4">
        <w:rPr>
          <w:rStyle w:val="StyleUnderline"/>
          <w:highlight w:val="cyan"/>
        </w:rPr>
        <w:t>a performative subject</w:t>
      </w:r>
      <w:r w:rsidRPr="007353C3">
        <w:rPr>
          <w:rStyle w:val="StyleUnderline"/>
        </w:rPr>
        <w:t xml:space="preserve"> whose presence is </w:t>
      </w:r>
      <w:r w:rsidRPr="00E751E4">
        <w:rPr>
          <w:rStyle w:val="StyleUnderline"/>
          <w:highlight w:val="cyan"/>
        </w:rPr>
        <w:t>only aesthetic</w:t>
      </w:r>
      <w:r w:rsidRPr="007353C3">
        <w:rPr>
          <w:rStyle w:val="StyleUnderline"/>
        </w:rPr>
        <w:t xml:space="preserve"> or evocative</w:t>
      </w:r>
      <w:r w:rsidRPr="000D4B95">
        <w:rPr>
          <w:sz w:val="12"/>
        </w:rPr>
        <w:t xml:space="preserve">, </w:t>
      </w:r>
      <w:r w:rsidRPr="007353C3">
        <w:rPr>
          <w:rStyle w:val="StyleUnderline"/>
        </w:rPr>
        <w:t>rather than framing a person and actor who herself produces knowledge</w:t>
      </w:r>
      <w:r w:rsidRPr="000D4B95">
        <w:rPr>
          <w:sz w:val="12"/>
        </w:rPr>
        <w:t xml:space="preserve">. Now generalized, </w:t>
      </w:r>
      <w:r w:rsidRPr="007353C3">
        <w:rPr>
          <w:rStyle w:val="StyleUnderline"/>
        </w:rPr>
        <w:t>this tendency has generated its most mundane form in more recent work in queer of color studies</w:t>
      </w:r>
      <w:r w:rsidRPr="000D4B95">
        <w:rPr>
          <w:sz w:val="12"/>
        </w:rPr>
        <w:t xml:space="preserve">, </w:t>
      </w:r>
      <w:r w:rsidRPr="007353C3">
        <w:rPr>
          <w:rStyle w:val="StyleUnderline"/>
        </w:rPr>
        <w:t xml:space="preserve">like Joshua Chambers- Letson’s After the Party </w:t>
      </w:r>
      <w:r w:rsidRPr="000D4B95">
        <w:rPr>
          <w:sz w:val="12"/>
        </w:rPr>
        <w:t xml:space="preserve">(2018), </w:t>
      </w:r>
      <w:r w:rsidRPr="007353C3">
        <w:rPr>
          <w:rStyle w:val="StyleUnderline"/>
        </w:rPr>
        <w:t>which refers throughout to its subject as “queer and trans” when in fact there are no trans artists or cultural producers studied at length in the book</w:t>
      </w:r>
      <w:r w:rsidRPr="000D4B95">
        <w:rPr>
          <w:sz w:val="12"/>
        </w:rPr>
        <w:t>.</w:t>
      </w:r>
      <w:r w:rsidRPr="007353C3">
        <w:rPr>
          <w:rStyle w:val="StyleUnderline"/>
        </w:rPr>
        <w:t>19 Who is this empty trans of color signifier lumped into the ostensibly intersectional queer lifeworld and made its shining symbol in absentia? One explanation</w:t>
      </w:r>
      <w:r w:rsidRPr="000D4B95">
        <w:rPr>
          <w:sz w:val="12"/>
        </w:rPr>
        <w:t xml:space="preserve">, as Black trans scholars have argued persuasively, </w:t>
      </w:r>
      <w:r w:rsidRPr="00DD20E7">
        <w:rPr>
          <w:rStyle w:val="StyleUnderline"/>
          <w:b/>
          <w:bCs/>
        </w:rPr>
        <w:t>is the real lack of Black trans women and trans women of color in the academy</w:t>
      </w:r>
      <w:r w:rsidRPr="00DD20E7">
        <w:rPr>
          <w:b/>
          <w:bCs/>
          <w:sz w:val="12"/>
        </w:rPr>
        <w:t xml:space="preserve">, </w:t>
      </w:r>
      <w:r w:rsidRPr="00DD20E7">
        <w:rPr>
          <w:rStyle w:val="StyleUnderline"/>
          <w:b/>
          <w:bCs/>
        </w:rPr>
        <w:t xml:space="preserve">producing </w:t>
      </w:r>
      <w:r w:rsidRPr="00E751E4">
        <w:rPr>
          <w:rStyle w:val="StyleUnderline"/>
          <w:b/>
          <w:bCs/>
          <w:highlight w:val="cyan"/>
        </w:rPr>
        <w:t>an obsessive fantasy as compensation</w:t>
      </w:r>
      <w:r w:rsidRPr="00DD20E7">
        <w:rPr>
          <w:rStyle w:val="StyleUnderline"/>
          <w:b/>
          <w:bCs/>
        </w:rPr>
        <w:t xml:space="preserve"> for this material absence in empty gestures </w:t>
      </w:r>
      <w:r w:rsidRPr="00E751E4">
        <w:rPr>
          <w:rStyle w:val="StyleUnderline"/>
          <w:b/>
          <w:bCs/>
          <w:highlight w:val="cyan"/>
        </w:rPr>
        <w:t>made by non-Black</w:t>
      </w:r>
      <w:r w:rsidRPr="00DD20E7">
        <w:rPr>
          <w:b/>
          <w:bCs/>
          <w:sz w:val="12"/>
        </w:rPr>
        <w:t xml:space="preserve">, </w:t>
      </w:r>
      <w:r w:rsidRPr="00DD20E7">
        <w:rPr>
          <w:rStyle w:val="StyleUnderline"/>
          <w:b/>
          <w:bCs/>
        </w:rPr>
        <w:t xml:space="preserve">non-trans feminine </w:t>
      </w:r>
      <w:r w:rsidRPr="00E751E4">
        <w:rPr>
          <w:rStyle w:val="StyleUnderline"/>
          <w:b/>
          <w:bCs/>
          <w:highlight w:val="cyan"/>
        </w:rPr>
        <w:t>scholars</w:t>
      </w:r>
      <w:r w:rsidRPr="000D4B95">
        <w:rPr>
          <w:sz w:val="12"/>
        </w:rPr>
        <w:t>.</w:t>
      </w:r>
      <w:r w:rsidRPr="007353C3">
        <w:rPr>
          <w:rStyle w:val="StyleUnderline"/>
        </w:rPr>
        <w:t>20 Yet the very fixation on a performative trans of color woman</w:t>
      </w:r>
      <w:r w:rsidRPr="000D4B95">
        <w:rPr>
          <w:sz w:val="12"/>
        </w:rPr>
        <w:t xml:space="preserve">, </w:t>
      </w:r>
      <w:r w:rsidRPr="007353C3">
        <w:rPr>
          <w:rStyle w:val="StyleUnderline"/>
        </w:rPr>
        <w:t>or a merely aesthetic cover image</w:t>
      </w:r>
      <w:r w:rsidRPr="000D4B95">
        <w:rPr>
          <w:sz w:val="12"/>
        </w:rPr>
        <w:t xml:space="preserve">, is also reflected methodologically. </w:t>
      </w:r>
      <w:r w:rsidRPr="007353C3">
        <w:rPr>
          <w:rStyle w:val="StyleUnderline"/>
        </w:rPr>
        <w:t>Queer of color studies</w:t>
      </w:r>
      <w:r w:rsidRPr="000D4B95">
        <w:rPr>
          <w:sz w:val="12"/>
        </w:rPr>
        <w:t xml:space="preserve">, to stay with this example, </w:t>
      </w:r>
      <w:r w:rsidRPr="007353C3">
        <w:rPr>
          <w:rStyle w:val="StyleUnderline"/>
        </w:rPr>
        <w:t>has largely eschewed the most obvious methodology that could challenge the absence of trans women of color as agents of thought in the field</w:t>
      </w:r>
      <w:r w:rsidRPr="000D4B95">
        <w:rPr>
          <w:sz w:val="12"/>
        </w:rPr>
        <w:t>: ethnography.</w:t>
      </w:r>
      <w:r w:rsidRPr="007353C3">
        <w:rPr>
          <w:rStyle w:val="StyleUnderline"/>
        </w:rPr>
        <w:t xml:space="preserve">21 Despite numerous self-reflexive studies by anthropologists working with trans women of color and people from around the world who are grouped under </w:t>
      </w:r>
      <w:r w:rsidRPr="000D4B95">
        <w:rPr>
          <w:sz w:val="12"/>
        </w:rPr>
        <w:t>(</w:t>
      </w:r>
      <w:r w:rsidRPr="007353C3">
        <w:rPr>
          <w:rStyle w:val="StyleUnderline"/>
        </w:rPr>
        <w:t>and often resist</w:t>
      </w:r>
      <w:r w:rsidRPr="000D4B95">
        <w:rPr>
          <w:sz w:val="12"/>
        </w:rPr>
        <w:t xml:space="preserve">) racialized categorization as trans feminine, </w:t>
      </w:r>
      <w:r w:rsidRPr="007353C3">
        <w:rPr>
          <w:rStyle w:val="StyleUnderline"/>
        </w:rPr>
        <w:t>an American-centric</w:t>
      </w:r>
      <w:r w:rsidRPr="000D4B95">
        <w:rPr>
          <w:sz w:val="12"/>
        </w:rPr>
        <w:t xml:space="preserve">, </w:t>
      </w:r>
      <w:r w:rsidRPr="007353C3">
        <w:rPr>
          <w:rStyle w:val="StyleUnderline"/>
        </w:rPr>
        <w:t>cultural studies version of queer of color studies continues to avoid the implications of letting trans women of color speak outside of their idealization and analytic capture for theory</w:t>
      </w:r>
      <w:r w:rsidRPr="000D4B95">
        <w:rPr>
          <w:sz w:val="12"/>
        </w:rPr>
        <w:t>.</w:t>
      </w:r>
      <w:r w:rsidRPr="007353C3">
        <w:rPr>
          <w:rStyle w:val="StyleUnderline"/>
        </w:rPr>
        <w:t>22 The problem in its widest aperture is a style of critical thought dependent upon the allegory and abstraction of the trans woman of color into an image and surface for reflecting contemporary political desires</w:t>
      </w:r>
      <w:r w:rsidRPr="000D4B95">
        <w:rPr>
          <w:sz w:val="12"/>
        </w:rPr>
        <w:t xml:space="preserve">, </w:t>
      </w:r>
      <w:r w:rsidRPr="007353C3">
        <w:rPr>
          <w:rStyle w:val="StyleUnderline"/>
        </w:rPr>
        <w:t>standing in as intersectional models and programs for trans- formative change that are not reflective of those who are invoked</w:t>
      </w:r>
      <w:r w:rsidRPr="000D4B95">
        <w:rPr>
          <w:sz w:val="12"/>
        </w:rPr>
        <w:t xml:space="preserve">. </w:t>
      </w:r>
      <w:r w:rsidRPr="007353C3">
        <w:rPr>
          <w:rStyle w:val="StyleUnderline"/>
        </w:rPr>
        <w:t>The figural life of the trans woman of color</w:t>
      </w:r>
      <w:r w:rsidRPr="000D4B95">
        <w:rPr>
          <w:sz w:val="12"/>
        </w:rPr>
        <w:t xml:space="preserve">, </w:t>
      </w:r>
      <w:r w:rsidRPr="007353C3">
        <w:rPr>
          <w:rStyle w:val="StyleUnderline"/>
        </w:rPr>
        <w:t>no more so than in the case of Rivera and Johnson</w:t>
      </w:r>
      <w:r w:rsidRPr="000D4B95">
        <w:rPr>
          <w:sz w:val="12"/>
        </w:rPr>
        <w:t xml:space="preserve">, </w:t>
      </w:r>
      <w:r w:rsidRPr="007353C3">
        <w:rPr>
          <w:rStyle w:val="StyleUnderline"/>
        </w:rPr>
        <w:t>abets entire systems of thought and analytics that are disconnected from the political organizing and material lives they claim to platform</w:t>
      </w:r>
      <w:r w:rsidRPr="000D4B95">
        <w:rPr>
          <w:sz w:val="12"/>
        </w:rPr>
        <w:t xml:space="preserve">. More precisely, </w:t>
      </w:r>
      <w:r w:rsidRPr="007353C3">
        <w:rPr>
          <w:rStyle w:val="StyleUnderline"/>
        </w:rPr>
        <w:t>we might say that a certain systemic style of thinking takes the trans woman of color as its background</w:t>
      </w:r>
      <w:r w:rsidRPr="000D4B95">
        <w:rPr>
          <w:sz w:val="12"/>
        </w:rPr>
        <w:t xml:space="preserve">. </w:t>
      </w:r>
      <w:r w:rsidRPr="00E751E4">
        <w:rPr>
          <w:rStyle w:val="StyleUnderline"/>
          <w:b/>
          <w:bCs/>
          <w:highlight w:val="cyan"/>
        </w:rPr>
        <w:t>The trans woman of color</w:t>
      </w:r>
      <w:r w:rsidRPr="00C31ED7">
        <w:rPr>
          <w:rStyle w:val="StyleUnderline"/>
          <w:b/>
          <w:bCs/>
        </w:rPr>
        <w:t xml:space="preserve"> is ultimately symptomatic at the same time as she </w:t>
      </w:r>
      <w:r w:rsidRPr="00E751E4">
        <w:rPr>
          <w:rStyle w:val="StyleUnderline"/>
          <w:b/>
          <w:bCs/>
          <w:highlight w:val="cyan"/>
        </w:rPr>
        <w:t>is imagined to be so oppressed</w:t>
      </w:r>
      <w:r w:rsidRPr="00C31ED7">
        <w:rPr>
          <w:rStyle w:val="StyleUnderline"/>
          <w:b/>
          <w:bCs/>
        </w:rPr>
        <w:t xml:space="preserve"> that she passes for the real</w:t>
      </w:r>
      <w:r w:rsidRPr="00C31ED7">
        <w:rPr>
          <w:b/>
          <w:bCs/>
          <w:sz w:val="12"/>
        </w:rPr>
        <w:t xml:space="preserve">, </w:t>
      </w:r>
      <w:r w:rsidRPr="00E751E4">
        <w:rPr>
          <w:rStyle w:val="StyleUnderline"/>
          <w:b/>
          <w:bCs/>
          <w:highlight w:val="cyan"/>
        </w:rPr>
        <w:t>demanding we</w:t>
      </w:r>
      <w:r w:rsidRPr="00C31ED7">
        <w:rPr>
          <w:rStyle w:val="StyleUnderline"/>
          <w:b/>
          <w:bCs/>
        </w:rPr>
        <w:t xml:space="preserve"> doggedly </w:t>
      </w:r>
      <w:r w:rsidRPr="00E751E4">
        <w:rPr>
          <w:rStyle w:val="StyleUnderline"/>
          <w:b/>
          <w:bCs/>
          <w:highlight w:val="cyan"/>
        </w:rPr>
        <w:t>pursue what she knows without asking her</w:t>
      </w:r>
      <w:r w:rsidRPr="00C31ED7">
        <w:rPr>
          <w:rStyle w:val="StyleUnderline"/>
          <w:b/>
          <w:bCs/>
        </w:rPr>
        <w:t xml:space="preserve"> to speak it</w:t>
      </w:r>
      <w:r w:rsidRPr="00396D4A">
        <w:rPr>
          <w:b/>
          <w:bCs/>
          <w:sz w:val="12"/>
        </w:rPr>
        <w:t xml:space="preserve">. </w:t>
      </w:r>
      <w:r w:rsidRPr="00396D4A">
        <w:rPr>
          <w:rStyle w:val="StyleUnderline"/>
          <w:b/>
          <w:bCs/>
        </w:rPr>
        <w:t>In the outcome</w:t>
      </w:r>
      <w:r w:rsidRPr="00396D4A">
        <w:rPr>
          <w:b/>
          <w:bCs/>
          <w:sz w:val="12"/>
        </w:rPr>
        <w:t xml:space="preserve">, </w:t>
      </w:r>
      <w:r w:rsidRPr="00E751E4">
        <w:rPr>
          <w:rStyle w:val="StyleUnderline"/>
          <w:b/>
          <w:bCs/>
          <w:highlight w:val="cyan"/>
        </w:rPr>
        <w:t>she becomes the avatar of a critique</w:t>
      </w:r>
      <w:r w:rsidRPr="00396D4A">
        <w:rPr>
          <w:rStyle w:val="StyleUnderline"/>
          <w:b/>
          <w:bCs/>
        </w:rPr>
        <w:t xml:space="preserve"> that </w:t>
      </w:r>
      <w:r w:rsidRPr="00E751E4">
        <w:rPr>
          <w:rStyle w:val="StyleUnderline"/>
          <w:b/>
          <w:bCs/>
          <w:highlight w:val="cyan"/>
        </w:rPr>
        <w:t>she never authorized</w:t>
      </w:r>
      <w:r w:rsidRPr="000D4B95">
        <w:rPr>
          <w:sz w:val="12"/>
        </w:rPr>
        <w:t xml:space="preserve">. Following Jennifer Nash’s exceptionally thoughtful writing on intersectionality and Black feminism, </w:t>
      </w:r>
      <w:r w:rsidRPr="007353C3">
        <w:rPr>
          <w:rStyle w:val="StyleUnderline"/>
        </w:rPr>
        <w:t xml:space="preserve">I would suggest that queer and trans studies idealize the trans woman of color by way of </w:t>
      </w:r>
      <w:r w:rsidRPr="00E751E4">
        <w:rPr>
          <w:rStyle w:val="StyleUnderline"/>
          <w:b/>
          <w:bCs/>
          <w:highlight w:val="cyan"/>
        </w:rPr>
        <w:t>confusing intersectionality as an analytic</w:t>
      </w:r>
      <w:r w:rsidRPr="00636A7D">
        <w:rPr>
          <w:rStyle w:val="StyleUnderline"/>
          <w:b/>
          <w:bCs/>
        </w:rPr>
        <w:t xml:space="preserve"> of complex systems of power </w:t>
      </w:r>
      <w:r w:rsidRPr="00636A7D">
        <w:rPr>
          <w:b/>
          <w:bCs/>
          <w:sz w:val="12"/>
        </w:rPr>
        <w:t>(</w:t>
      </w:r>
      <w:r w:rsidRPr="00636A7D">
        <w:rPr>
          <w:rStyle w:val="StyleUnderline"/>
          <w:b/>
          <w:bCs/>
        </w:rPr>
        <w:t>trans woman of color as symptom</w:t>
      </w:r>
      <w:r w:rsidRPr="00636A7D">
        <w:rPr>
          <w:b/>
          <w:bCs/>
          <w:sz w:val="12"/>
        </w:rPr>
        <w:t xml:space="preserve">, </w:t>
      </w:r>
      <w:r w:rsidRPr="00636A7D">
        <w:rPr>
          <w:rStyle w:val="StyleUnderline"/>
          <w:b/>
          <w:bCs/>
        </w:rPr>
        <w:t>or symbol of a system of oppression</w:t>
      </w:r>
      <w:r w:rsidRPr="00636A7D">
        <w:rPr>
          <w:b/>
          <w:bCs/>
          <w:sz w:val="12"/>
        </w:rPr>
        <w:t xml:space="preserve">) </w:t>
      </w:r>
      <w:r w:rsidRPr="00E751E4">
        <w:rPr>
          <w:rStyle w:val="StyleUnderline"/>
          <w:b/>
          <w:bCs/>
          <w:highlight w:val="cyan"/>
        </w:rPr>
        <w:t>with intersectionality as a practice</w:t>
      </w:r>
      <w:r w:rsidRPr="00636A7D">
        <w:rPr>
          <w:rStyle w:val="StyleUnderline"/>
          <w:b/>
          <w:bCs/>
        </w:rPr>
        <w:t xml:space="preserve"> of actual social movements </w:t>
      </w:r>
      <w:r w:rsidRPr="00636A7D">
        <w:rPr>
          <w:b/>
          <w:bCs/>
          <w:sz w:val="12"/>
        </w:rPr>
        <w:t>(</w:t>
      </w:r>
      <w:r w:rsidRPr="00636A7D">
        <w:rPr>
          <w:rStyle w:val="StyleUnderline"/>
          <w:b/>
          <w:bCs/>
        </w:rPr>
        <w:t>trans woman of color as model</w:t>
      </w:r>
      <w:r w:rsidRPr="00636A7D">
        <w:rPr>
          <w:b/>
          <w:bCs/>
          <w:sz w:val="12"/>
        </w:rPr>
        <w:t xml:space="preserve">, </w:t>
      </w:r>
      <w:r w:rsidRPr="00636A7D">
        <w:rPr>
          <w:rStyle w:val="StyleUnderline"/>
          <w:b/>
          <w:bCs/>
        </w:rPr>
        <w:t>or vanguard of that system’s imminent destruction and replacement).</w:t>
      </w:r>
      <w:r w:rsidRPr="007353C3">
        <w:rPr>
          <w:rStyle w:val="StyleUnderline"/>
        </w:rPr>
        <w:t>23 If queer and trans studies have idealized the trans woman of color to lead in her name from the bottom</w:t>
      </w:r>
      <w:r w:rsidRPr="000D4B95">
        <w:rPr>
          <w:sz w:val="12"/>
        </w:rPr>
        <w:t xml:space="preserve">, </w:t>
      </w:r>
      <w:r w:rsidRPr="007353C3">
        <w:rPr>
          <w:rStyle w:val="StyleUnderline"/>
        </w:rPr>
        <w:t xml:space="preserve">my contention is that </w:t>
      </w:r>
      <w:r w:rsidRPr="00E751E4">
        <w:rPr>
          <w:rStyle w:val="StyleUnderline"/>
          <w:b/>
          <w:bCs/>
          <w:highlight w:val="cyan"/>
        </w:rPr>
        <w:t>the maneuver has been</w:t>
      </w:r>
      <w:r w:rsidRPr="00B64B7C">
        <w:rPr>
          <w:rStyle w:val="StyleUnderline"/>
          <w:b/>
          <w:bCs/>
        </w:rPr>
        <w:t xml:space="preserve"> premised on a </w:t>
      </w:r>
      <w:r w:rsidRPr="00E751E4">
        <w:rPr>
          <w:rStyle w:val="StyleUnderline"/>
          <w:b/>
          <w:bCs/>
          <w:highlight w:val="cyan"/>
        </w:rPr>
        <w:t>revisionist</w:t>
      </w:r>
      <w:r w:rsidRPr="00B64B7C">
        <w:rPr>
          <w:rStyle w:val="StyleUnderline"/>
          <w:b/>
          <w:bCs/>
        </w:rPr>
        <w:t xml:space="preserve"> history and sly grammar that continue to evacuate trans women of color of meaning as political actors precisely when claiming to do the opposite</w:t>
      </w:r>
      <w:r w:rsidRPr="000D4B95">
        <w:rPr>
          <w:sz w:val="12"/>
        </w:rPr>
        <w:t xml:space="preserve">. </w:t>
      </w:r>
      <w:r w:rsidRPr="007353C3">
        <w:rPr>
          <w:rStyle w:val="StyleUnderline"/>
        </w:rPr>
        <w:t>To be clear</w:t>
      </w:r>
      <w:r w:rsidRPr="000D4B95">
        <w:rPr>
          <w:sz w:val="12"/>
        </w:rPr>
        <w:t xml:space="preserve">, </w:t>
      </w:r>
      <w:r w:rsidRPr="007353C3">
        <w:rPr>
          <w:rStyle w:val="StyleUnderline"/>
        </w:rPr>
        <w:t xml:space="preserve">this is not </w:t>
      </w:r>
      <w:proofErr w:type="gramStart"/>
      <w:r w:rsidRPr="007353C3">
        <w:rPr>
          <w:rStyle w:val="StyleUnderline"/>
        </w:rPr>
        <w:t>a paranoid</w:t>
      </w:r>
      <w:proofErr w:type="gramEnd"/>
      <w:r w:rsidRPr="007353C3">
        <w:rPr>
          <w:rStyle w:val="StyleUnderline"/>
        </w:rPr>
        <w:t xml:space="preserve"> contention meant to personally question the many dedicated</w:t>
      </w:r>
      <w:r w:rsidRPr="000D4B95">
        <w:rPr>
          <w:sz w:val="12"/>
        </w:rPr>
        <w:t xml:space="preserve">, thoughtful, </w:t>
      </w:r>
      <w:r w:rsidRPr="007353C3">
        <w:rPr>
          <w:rStyle w:val="StyleUnderline"/>
        </w:rPr>
        <w:t>and impactful scholars committed to intersectional and transformative political work that I have cited</w:t>
      </w:r>
      <w:r w:rsidRPr="000D4B95">
        <w:rPr>
          <w:sz w:val="12"/>
        </w:rPr>
        <w:t xml:space="preserve">. I have offered examples in this chapter not to single out anyone, </w:t>
      </w:r>
      <w:r w:rsidRPr="007353C3">
        <w:rPr>
          <w:rStyle w:val="StyleUnderline"/>
        </w:rPr>
        <w:t>but rather to point to a common inheritance in queer and trans studies of an idealizing tendency born of early 1970s battles of social movements like gay liberation</w:t>
      </w:r>
      <w:r w:rsidRPr="00906C45">
        <w:rPr>
          <w:b/>
          <w:bCs/>
          <w:sz w:val="12"/>
        </w:rPr>
        <w:t xml:space="preserve">. </w:t>
      </w:r>
      <w:r w:rsidRPr="00906C45">
        <w:rPr>
          <w:rStyle w:val="StyleUnderline"/>
          <w:b/>
          <w:bCs/>
        </w:rPr>
        <w:t>I don’t mean to suggest that scholarly interest or concern for trans women of color is somehow categorically wrong</w:t>
      </w:r>
      <w:r w:rsidRPr="000D4B95">
        <w:rPr>
          <w:sz w:val="12"/>
        </w:rPr>
        <w:t xml:space="preserve">, foolhardy, or even naïve. </w:t>
      </w:r>
      <w:r w:rsidRPr="007353C3">
        <w:rPr>
          <w:rStyle w:val="StyleUnderline"/>
        </w:rPr>
        <w:t>Nor is the interest in activist histories and their import for organizing and thinking today a superficial endeavor</w:t>
      </w:r>
      <w:r w:rsidRPr="000D4B95">
        <w:rPr>
          <w:sz w:val="12"/>
        </w:rPr>
        <w:t xml:space="preserve">. Rather, </w:t>
      </w:r>
      <w:r w:rsidRPr="00906C45">
        <w:rPr>
          <w:rStyle w:val="StyleUnderline"/>
          <w:b/>
          <w:bCs/>
        </w:rPr>
        <w:t xml:space="preserve">my critique amounts to a call for what </w:t>
      </w:r>
      <w:proofErr w:type="spellStart"/>
      <w:r w:rsidRPr="00906C45">
        <w:rPr>
          <w:rStyle w:val="StyleUnderline"/>
          <w:b/>
          <w:bCs/>
        </w:rPr>
        <w:t>Kadji</w:t>
      </w:r>
      <w:proofErr w:type="spellEnd"/>
      <w:r w:rsidRPr="00906C45">
        <w:rPr>
          <w:rStyle w:val="StyleUnderline"/>
          <w:b/>
          <w:bCs/>
        </w:rPr>
        <w:t xml:space="preserve"> Amin has helpfully termed “</w:t>
      </w:r>
      <w:proofErr w:type="spellStart"/>
      <w:r w:rsidRPr="00E751E4">
        <w:rPr>
          <w:rStyle w:val="StyleUnderline"/>
          <w:b/>
          <w:bCs/>
          <w:highlight w:val="cyan"/>
        </w:rPr>
        <w:t>deidealizing</w:t>
      </w:r>
      <w:proofErr w:type="spellEnd"/>
      <w:r w:rsidRPr="00906C45">
        <w:rPr>
          <w:rStyle w:val="StyleUnderline"/>
          <w:b/>
          <w:bCs/>
        </w:rPr>
        <w:t>” the trans woman of color so that the premise of her entry into thought and politics is not the suppression of her historicity</w:t>
      </w:r>
      <w:r w:rsidRPr="00906C45">
        <w:rPr>
          <w:b/>
          <w:bCs/>
          <w:sz w:val="12"/>
        </w:rPr>
        <w:t>,</w:t>
      </w:r>
      <w:r w:rsidRPr="000D4B95">
        <w:rPr>
          <w:sz w:val="12"/>
        </w:rPr>
        <w:t xml:space="preserve"> voice, expertise, </w:t>
      </w:r>
      <w:r w:rsidRPr="007353C3">
        <w:rPr>
          <w:rStyle w:val="StyleUnderline"/>
        </w:rPr>
        <w:t>and inevitable failure to live up to the field’s contemporary political desires</w:t>
      </w:r>
      <w:r w:rsidRPr="000D4B95">
        <w:rPr>
          <w:sz w:val="12"/>
        </w:rPr>
        <w:t>.</w:t>
      </w:r>
      <w:r w:rsidRPr="007353C3">
        <w:rPr>
          <w:rStyle w:val="StyleUnderline"/>
        </w:rPr>
        <w:t xml:space="preserve">24 The rewards of </w:t>
      </w:r>
      <w:proofErr w:type="spellStart"/>
      <w:r w:rsidRPr="007353C3">
        <w:rPr>
          <w:rStyle w:val="StyleUnderline"/>
        </w:rPr>
        <w:t>deidealization</w:t>
      </w:r>
      <w:proofErr w:type="spellEnd"/>
      <w:r w:rsidRPr="007353C3">
        <w:rPr>
          <w:rStyle w:val="StyleUnderline"/>
        </w:rPr>
        <w:t xml:space="preserve"> are many and they are proximate to the scholarly projects I have critically read</w:t>
      </w:r>
      <w:r w:rsidRPr="000D4B95">
        <w:rPr>
          <w:sz w:val="12"/>
        </w:rPr>
        <w:t xml:space="preserve">, rather than superseding them. </w:t>
      </w:r>
      <w:r w:rsidRPr="007353C3">
        <w:rPr>
          <w:rStyle w:val="StyleUnderline"/>
        </w:rPr>
        <w:t>In June of 2021</w:t>
      </w:r>
      <w:r w:rsidRPr="000D4B95">
        <w:rPr>
          <w:sz w:val="12"/>
        </w:rPr>
        <w:t xml:space="preserve">, </w:t>
      </w:r>
      <w:r w:rsidRPr="007353C3">
        <w:rPr>
          <w:rStyle w:val="StyleUnderline"/>
        </w:rPr>
        <w:t>the second Brooklyn Liberation march brought thousands into the streets wearing white</w:t>
      </w:r>
      <w:r w:rsidRPr="000D4B95">
        <w:rPr>
          <w:sz w:val="12"/>
        </w:rPr>
        <w:t xml:space="preserve">. </w:t>
      </w:r>
      <w:r w:rsidRPr="007353C3">
        <w:rPr>
          <w:rStyle w:val="StyleUnderline"/>
        </w:rPr>
        <w:t>Organized by a collective of queer and trans people of color “that organizes in the name of Black trans liberation,” the march took up recognizable ground</w:t>
      </w:r>
      <w:r w:rsidRPr="000D4B95">
        <w:rPr>
          <w:sz w:val="12"/>
        </w:rPr>
        <w:t xml:space="preserve">, </w:t>
      </w:r>
      <w:r w:rsidRPr="007353C3">
        <w:rPr>
          <w:rStyle w:val="StyleUnderline"/>
        </w:rPr>
        <w:t>but testified to an alternative political logic to idealization with roots in Black feminism</w:t>
      </w:r>
      <w:r w:rsidRPr="000D4B95">
        <w:rPr>
          <w:sz w:val="12"/>
        </w:rPr>
        <w:t xml:space="preserve">: intersectionality as coalition. </w:t>
      </w:r>
      <w:r w:rsidRPr="007353C3">
        <w:rPr>
          <w:rStyle w:val="StyleUnderline"/>
        </w:rPr>
        <w:t>The march’s Statement of Intent is a nimble document that constellates the prevailing emergencies of the moment without ranking them</w:t>
      </w:r>
      <w:r w:rsidRPr="000D4B95">
        <w:rPr>
          <w:sz w:val="12"/>
        </w:rPr>
        <w:t>.</w:t>
      </w:r>
      <w:r w:rsidRPr="007353C3">
        <w:rPr>
          <w:rStyle w:val="StyleUnderline"/>
        </w:rPr>
        <w:t>25 While the protest responded to an acute avalanche of over 100 pieces of anti-trans legislation tabled in US state legislatures</w:t>
      </w:r>
      <w:r w:rsidRPr="000D4B95">
        <w:rPr>
          <w:sz w:val="12"/>
        </w:rPr>
        <w:t xml:space="preserve">, </w:t>
      </w:r>
      <w:r w:rsidRPr="007353C3">
        <w:rPr>
          <w:rStyle w:val="StyleUnderline"/>
        </w:rPr>
        <w:t>most of which targeted children</w:t>
      </w:r>
      <w:r w:rsidRPr="000D4B95">
        <w:rPr>
          <w:sz w:val="12"/>
        </w:rPr>
        <w:t xml:space="preserve">, </w:t>
      </w:r>
      <w:r w:rsidRPr="007353C3">
        <w:rPr>
          <w:rStyle w:val="StyleUnderline"/>
        </w:rPr>
        <w:t xml:space="preserve">it also continued the 2020 march’s </w:t>
      </w:r>
      <w:r w:rsidRPr="00E751E4">
        <w:rPr>
          <w:rStyle w:val="StyleUnderline"/>
          <w:b/>
          <w:bCs/>
          <w:highlight w:val="cyan"/>
        </w:rPr>
        <w:t>emphasis on</w:t>
      </w:r>
      <w:r w:rsidRPr="00380369">
        <w:rPr>
          <w:rStyle w:val="StyleUnderline"/>
          <w:b/>
          <w:bCs/>
        </w:rPr>
        <w:t xml:space="preserve"> the vast scale of </w:t>
      </w:r>
      <w:r w:rsidRPr="00E751E4">
        <w:rPr>
          <w:rStyle w:val="StyleUnderline"/>
          <w:b/>
          <w:bCs/>
          <w:highlight w:val="cyan"/>
        </w:rPr>
        <w:t>anti-Black</w:t>
      </w:r>
      <w:r w:rsidRPr="00380369">
        <w:rPr>
          <w:rStyle w:val="StyleUnderline"/>
          <w:b/>
          <w:bCs/>
        </w:rPr>
        <w:t xml:space="preserve"> violence structuring </w:t>
      </w:r>
      <w:r w:rsidRPr="00E751E4">
        <w:rPr>
          <w:rStyle w:val="StyleUnderline"/>
          <w:b/>
          <w:bCs/>
          <w:highlight w:val="cyan"/>
        </w:rPr>
        <w:t>hypervisibility</w:t>
      </w:r>
      <w:r w:rsidRPr="00380369">
        <w:rPr>
          <w:rStyle w:val="StyleUnderline"/>
          <w:b/>
          <w:bCs/>
        </w:rPr>
        <w:t xml:space="preserve"> in the form of the police</w:t>
      </w:r>
      <w:r w:rsidRPr="000D4B95">
        <w:rPr>
          <w:sz w:val="12"/>
        </w:rPr>
        <w:t xml:space="preserve">, mass incarceration, </w:t>
      </w:r>
      <w:r w:rsidRPr="007353C3">
        <w:rPr>
          <w:rStyle w:val="StyleUnderline"/>
        </w:rPr>
        <w:t>and capitalist exploitation</w:t>
      </w:r>
      <w:r w:rsidRPr="000D4B95">
        <w:rPr>
          <w:sz w:val="12"/>
        </w:rPr>
        <w:t xml:space="preserve">. </w:t>
      </w:r>
      <w:r w:rsidRPr="007353C3">
        <w:rPr>
          <w:rStyle w:val="StyleUnderline"/>
        </w:rPr>
        <w:t>In my own public opposition to legislation targeting children through the banning or criminalization of gender affirming care</w:t>
      </w:r>
      <w:r w:rsidRPr="000D4B95">
        <w:rPr>
          <w:sz w:val="12"/>
        </w:rPr>
        <w:t xml:space="preserve">, as well as banning trans girls from playing organized sport, </w:t>
      </w:r>
      <w:r w:rsidRPr="00380369">
        <w:rPr>
          <w:rStyle w:val="StyleUnderline"/>
          <w:sz w:val="12"/>
        </w:rPr>
        <w:t>I stressed that one of the serious challenges of organizing against this right-wing campaign was that very few trans children beyond the wealthiest and whitest would be directly harmed by these bills</w:t>
      </w:r>
      <w:r w:rsidRPr="00380369">
        <w:rPr>
          <w:sz w:val="12"/>
        </w:rPr>
        <w:t xml:space="preserve">. </w:t>
      </w:r>
      <w:r w:rsidRPr="00380369">
        <w:rPr>
          <w:rStyle w:val="StyleUnderline"/>
          <w:sz w:val="12"/>
        </w:rPr>
        <w:t>The kinds of gender clinics being outlawed in states like Arkansas serve a disproportionately upper middle class</w:t>
      </w:r>
      <w:r w:rsidRPr="00380369">
        <w:rPr>
          <w:sz w:val="12"/>
        </w:rPr>
        <w:t xml:space="preserve">, </w:t>
      </w:r>
      <w:r w:rsidRPr="00380369">
        <w:rPr>
          <w:rStyle w:val="StyleUnderline"/>
          <w:sz w:val="12"/>
        </w:rPr>
        <w:t>white and suburban population</w:t>
      </w:r>
      <w:r w:rsidRPr="00380369">
        <w:rPr>
          <w:sz w:val="12"/>
        </w:rPr>
        <w:t xml:space="preserve">, whereas </w:t>
      </w:r>
      <w:r w:rsidRPr="000D4B95">
        <w:rPr>
          <w:sz w:val="12"/>
        </w:rPr>
        <w:t xml:space="preserve">most trans youth, who are poor, </w:t>
      </w:r>
      <w:r w:rsidRPr="007353C3">
        <w:rPr>
          <w:rStyle w:val="StyleUnderline"/>
        </w:rPr>
        <w:t>non-white</w:t>
      </w:r>
      <w:r w:rsidRPr="000D4B95">
        <w:rPr>
          <w:sz w:val="12"/>
        </w:rPr>
        <w:t xml:space="preserve">, </w:t>
      </w:r>
      <w:r w:rsidRPr="007353C3">
        <w:rPr>
          <w:rStyle w:val="StyleUnderline"/>
        </w:rPr>
        <w:t>and cannot count on family support in the first place</w:t>
      </w:r>
      <w:r w:rsidRPr="000D4B95">
        <w:rPr>
          <w:sz w:val="12"/>
        </w:rPr>
        <w:t xml:space="preserve">, </w:t>
      </w:r>
      <w:r w:rsidRPr="007353C3">
        <w:rPr>
          <w:rStyle w:val="StyleUnderline"/>
        </w:rPr>
        <w:t>do not have the relative luxury of losing access to healthcare or other incorporative</w:t>
      </w:r>
      <w:r w:rsidRPr="000D4B95">
        <w:rPr>
          <w:sz w:val="12"/>
        </w:rPr>
        <w:t xml:space="preserve">, assimilationist institutions. </w:t>
      </w:r>
      <w:r w:rsidRPr="007353C3">
        <w:rPr>
          <w:rStyle w:val="StyleUnderline"/>
        </w:rPr>
        <w:t>While that context does not minimize the danger of such legislation</w:t>
      </w:r>
      <w:r w:rsidRPr="000D4B95">
        <w:rPr>
          <w:sz w:val="12"/>
        </w:rPr>
        <w:t xml:space="preserve">, </w:t>
      </w:r>
      <w:r w:rsidRPr="007353C3">
        <w:rPr>
          <w:rStyle w:val="StyleUnderline"/>
        </w:rPr>
        <w:t xml:space="preserve">both in its specific policy reach and the larger eugenic and </w:t>
      </w:r>
      <w:proofErr w:type="spellStart"/>
      <w:r w:rsidRPr="007353C3">
        <w:rPr>
          <w:rStyle w:val="StyleUnderline"/>
        </w:rPr>
        <w:t>eradicatory</w:t>
      </w:r>
      <w:proofErr w:type="spellEnd"/>
      <w:r w:rsidRPr="007353C3">
        <w:rPr>
          <w:rStyle w:val="StyleUnderline"/>
        </w:rPr>
        <w:t xml:space="preserve"> political climate it abets</w:t>
      </w:r>
      <w:r w:rsidRPr="000D4B95">
        <w:rPr>
          <w:sz w:val="12"/>
        </w:rPr>
        <w:t xml:space="preserve">, </w:t>
      </w:r>
      <w:r w:rsidRPr="007353C3">
        <w:rPr>
          <w:rStyle w:val="StyleUnderline"/>
        </w:rPr>
        <w:t>I did mean to dramatize how the narrow political opposition that formed in state capitals to these bills further erased the urgent needs of the demographic majority of trans youth</w:t>
      </w:r>
      <w:r w:rsidRPr="000D4B95">
        <w:rPr>
          <w:sz w:val="12"/>
        </w:rPr>
        <w:t xml:space="preserve">, </w:t>
      </w:r>
      <w:r w:rsidRPr="007353C3">
        <w:rPr>
          <w:rStyle w:val="StyleUnderline"/>
        </w:rPr>
        <w:t>who are more likely to already be subject to policing and exhaustion through the school to prison pipeline</w:t>
      </w:r>
      <w:r w:rsidRPr="000D4B95">
        <w:rPr>
          <w:sz w:val="12"/>
        </w:rPr>
        <w:t xml:space="preserve">, </w:t>
      </w:r>
      <w:r w:rsidRPr="007353C3">
        <w:rPr>
          <w:rStyle w:val="StyleUnderline"/>
        </w:rPr>
        <w:t>or lack of access to the formal economy</w:t>
      </w:r>
      <w:r w:rsidRPr="000D4B95">
        <w:rPr>
          <w:sz w:val="12"/>
        </w:rPr>
        <w:t>.</w:t>
      </w:r>
      <w:r w:rsidRPr="007353C3">
        <w:rPr>
          <w:rStyle w:val="StyleUnderline"/>
        </w:rPr>
        <w:t>26 In lifting up the imperiled trans child as an implicitly white</w:t>
      </w:r>
      <w:r w:rsidRPr="000D4B95">
        <w:rPr>
          <w:sz w:val="12"/>
        </w:rPr>
        <w:t xml:space="preserve">, </w:t>
      </w:r>
      <w:r w:rsidRPr="007353C3">
        <w:rPr>
          <w:rStyle w:val="StyleUnderline"/>
        </w:rPr>
        <w:t>universal figure protected by a loving</w:t>
      </w:r>
      <w:r w:rsidRPr="000D4B95">
        <w:rPr>
          <w:sz w:val="12"/>
        </w:rPr>
        <w:t xml:space="preserve">, supportive family, school, </w:t>
      </w:r>
      <w:r w:rsidRPr="007353C3">
        <w:rPr>
          <w:rStyle w:val="StyleUnderline"/>
        </w:rPr>
        <w:t>and healthcare team under threat from state legislators</w:t>
      </w:r>
      <w:r w:rsidRPr="000D4B95">
        <w:rPr>
          <w:sz w:val="12"/>
        </w:rPr>
        <w:t xml:space="preserve">, </w:t>
      </w:r>
      <w:r w:rsidRPr="007353C3">
        <w:rPr>
          <w:rStyle w:val="StyleUnderline"/>
        </w:rPr>
        <w:t>the mainstream response to these bills tied itself to a sentimental politics of the innocent child</w:t>
      </w:r>
      <w:r w:rsidRPr="000D4B95">
        <w:rPr>
          <w:sz w:val="12"/>
        </w:rPr>
        <w:t>.</w:t>
      </w:r>
      <w:r w:rsidRPr="007353C3">
        <w:rPr>
          <w:rStyle w:val="StyleUnderline"/>
        </w:rPr>
        <w:t>27 That choice was a critical error both in the sense that it grossly ignored the moral panic in the name of saving children that drove the legislative push in its resonance with broader extremist poli- tics</w:t>
      </w:r>
      <w:r w:rsidRPr="000D4B95">
        <w:rPr>
          <w:sz w:val="12"/>
        </w:rPr>
        <w:t xml:space="preserve">, </w:t>
      </w:r>
      <w:r w:rsidRPr="007353C3">
        <w:rPr>
          <w:rStyle w:val="StyleUnderline"/>
        </w:rPr>
        <w:t>as well as the fact that the politics of childhood innocence</w:t>
      </w:r>
      <w:r w:rsidRPr="000D4B95">
        <w:rPr>
          <w:sz w:val="12"/>
        </w:rPr>
        <w:t xml:space="preserve">, </w:t>
      </w:r>
      <w:r w:rsidRPr="007353C3">
        <w:rPr>
          <w:rStyle w:val="StyleUnderline"/>
        </w:rPr>
        <w:t>directly built of anti-Blackness and the political idealization of whiteness as precious vulnerability</w:t>
      </w:r>
      <w:r w:rsidRPr="000D4B95">
        <w:rPr>
          <w:sz w:val="12"/>
        </w:rPr>
        <w:t xml:space="preserve">, </w:t>
      </w:r>
      <w:r w:rsidRPr="007353C3">
        <w:rPr>
          <w:rStyle w:val="StyleUnderline"/>
        </w:rPr>
        <w:t>would throw most actual trans children under the bus</w:t>
      </w:r>
      <w:r w:rsidRPr="000D4B95">
        <w:rPr>
          <w:sz w:val="12"/>
        </w:rPr>
        <w:t xml:space="preserve">.28 In short, </w:t>
      </w:r>
      <w:r w:rsidRPr="007353C3">
        <w:rPr>
          <w:rStyle w:val="StyleUnderline"/>
        </w:rPr>
        <w:t>by inheriting a generalized trans politics that could latch onto a generalized politics of childhood innocence</w:t>
      </w:r>
      <w:r w:rsidRPr="000D4B95">
        <w:rPr>
          <w:sz w:val="12"/>
        </w:rPr>
        <w:t xml:space="preserve">, </w:t>
      </w:r>
      <w:r w:rsidRPr="007353C3">
        <w:rPr>
          <w:rStyle w:val="StyleUnderline"/>
        </w:rPr>
        <w:t>the liberal play was effectively to sacrifice one set of trans youth’s interest to save the privileged minority</w:t>
      </w:r>
      <w:r w:rsidRPr="000D4B95">
        <w:rPr>
          <w:sz w:val="12"/>
        </w:rPr>
        <w:t xml:space="preserve">. Brooklyn Liberation’s approach did not employ such arithmetic. </w:t>
      </w:r>
      <w:r w:rsidRPr="007353C3">
        <w:rPr>
          <w:rStyle w:val="StyleUnderline"/>
        </w:rPr>
        <w:t>While telling trans youth in no uncertain terms “WE GOT YOUR BACK!”, the Statement of Intent did not sacrifice the political demands of Black trans people of all ages to do so</w:t>
      </w:r>
      <w:r w:rsidRPr="000D4B95">
        <w:rPr>
          <w:sz w:val="12"/>
        </w:rPr>
        <w:t xml:space="preserve">, adding: WE REMEMBER LAST SUMMER.THERE’S BEEN NO #JUSTICEFORLAYLEEN. </w:t>
      </w:r>
      <w:r w:rsidRPr="007353C3">
        <w:rPr>
          <w:rStyle w:val="StyleUnderline"/>
        </w:rPr>
        <w:t>BLACK TRANS PEOPLE ARE STILL BEING MURDERED</w:t>
      </w:r>
      <w:r w:rsidRPr="000D4B95">
        <w:rPr>
          <w:sz w:val="12"/>
        </w:rPr>
        <w:t xml:space="preserve">. #BLACKTRANSLIVESMATTER. </w:t>
      </w:r>
      <w:r w:rsidRPr="007353C3">
        <w:rPr>
          <w:rStyle w:val="StyleUnderline"/>
        </w:rPr>
        <w:t>LAWMAKERS ARE LEGISLATING VOTER SUPPRESSION AND GENOCIDE</w:t>
      </w:r>
      <w:r w:rsidRPr="000D4B95">
        <w:rPr>
          <w:sz w:val="12"/>
        </w:rPr>
        <w:t xml:space="preserve">. FREE PALESTINE. WE BARELY SURVIVED AN INSURRECTION. </w:t>
      </w:r>
      <w:r w:rsidRPr="007353C3">
        <w:rPr>
          <w:rStyle w:val="StyleUnderline"/>
        </w:rPr>
        <w:t>MANY OF US DIDN’T SURVIVE THE TRUMP ERA</w:t>
      </w:r>
      <w:r w:rsidRPr="000D4B95">
        <w:rPr>
          <w:sz w:val="12"/>
        </w:rPr>
        <w:t xml:space="preserve">. </w:t>
      </w:r>
      <w:r w:rsidRPr="007353C3">
        <w:rPr>
          <w:rStyle w:val="StyleUnderline"/>
        </w:rPr>
        <w:t>MANY OF US WON’T SURVIVE THE BIDEN ERA</w:t>
      </w:r>
      <w:r w:rsidRPr="000D4B95">
        <w:rPr>
          <w:sz w:val="12"/>
        </w:rPr>
        <w:t>.</w:t>
      </w:r>
      <w:r w:rsidRPr="007353C3">
        <w:rPr>
          <w:rStyle w:val="StyleUnderline"/>
        </w:rPr>
        <w:t>THE STATUS QUO NEVER WORKED FOR US</w:t>
      </w:r>
      <w:r w:rsidRPr="000D4B95">
        <w:rPr>
          <w:sz w:val="12"/>
        </w:rPr>
        <w:t>.</w:t>
      </w:r>
      <w:r w:rsidRPr="007353C3">
        <w:rPr>
          <w:rStyle w:val="StyleUnderline"/>
        </w:rPr>
        <w:t>29 The political grammar of Brooklyn Liberation</w:t>
      </w:r>
      <w:r w:rsidRPr="000D4B95">
        <w:rPr>
          <w:sz w:val="12"/>
        </w:rPr>
        <w:t xml:space="preserve">, </w:t>
      </w:r>
      <w:r w:rsidRPr="007353C3">
        <w:rPr>
          <w:rStyle w:val="StyleUnderline"/>
        </w:rPr>
        <w:t>rather than idealizing one figure and elevating her to lead an ostensibly intersectional movement of conflicting interests</w:t>
      </w:r>
      <w:r w:rsidRPr="000D4B95">
        <w:rPr>
          <w:sz w:val="12"/>
        </w:rPr>
        <w:t xml:space="preserve">, </w:t>
      </w:r>
      <w:r w:rsidRPr="007353C3">
        <w:rPr>
          <w:rStyle w:val="StyleUnderline"/>
        </w:rPr>
        <w:t>actively joined varied political interests in a coalition built out of a named common pattern of experience</w:t>
      </w:r>
      <w:r w:rsidRPr="000D4B95">
        <w:rPr>
          <w:sz w:val="12"/>
        </w:rPr>
        <w:t xml:space="preserve">: </w:t>
      </w:r>
      <w:r w:rsidRPr="007353C3">
        <w:rPr>
          <w:rStyle w:val="StyleUnderline"/>
        </w:rPr>
        <w:t>“THE STATUS QUO NEVER WORKED FOR US.” Rather than producing an idealized figure- head in whose name to act</w:t>
      </w:r>
      <w:r w:rsidRPr="000D4B95">
        <w:rPr>
          <w:sz w:val="12"/>
        </w:rPr>
        <w:t xml:space="preserve">, </w:t>
      </w:r>
      <w:r w:rsidRPr="007353C3">
        <w:rPr>
          <w:rStyle w:val="StyleUnderline"/>
        </w:rPr>
        <w:t>for Brooklyn Liberation “trans of color” operates akin to how Jian Nao Chen puts it in Trans Exploits</w:t>
      </w:r>
      <w:r w:rsidRPr="000D4B95">
        <w:rPr>
          <w:sz w:val="12"/>
        </w:rPr>
        <w:t xml:space="preserve">: </w:t>
      </w:r>
      <w:r w:rsidRPr="007353C3">
        <w:rPr>
          <w:rStyle w:val="StyleUnderline"/>
        </w:rPr>
        <w:t>“potential points of solidarity and kinship between those who experience embodiment as a form of racial gender displacement and subjugation within radically different yet interrelated transnational US histories and systems of genocide</w:t>
      </w:r>
      <w:r w:rsidRPr="000D4B95">
        <w:rPr>
          <w:sz w:val="12"/>
        </w:rPr>
        <w:t xml:space="preserve">, captivity, colonization, </w:t>
      </w:r>
      <w:r w:rsidRPr="007353C3">
        <w:rPr>
          <w:rStyle w:val="StyleUnderline"/>
        </w:rPr>
        <w:t>and imperialism.” As Chen incisively observes of this coalitional modality</w:t>
      </w:r>
      <w:r w:rsidRPr="000D4B95">
        <w:rPr>
          <w:sz w:val="12"/>
        </w:rPr>
        <w:t xml:space="preserve">, </w:t>
      </w:r>
      <w:r w:rsidRPr="007353C3">
        <w:rPr>
          <w:rStyle w:val="StyleUnderline"/>
        </w:rPr>
        <w:t>“trans of color expressions and practices use the surplus that constitutes racial gender embodiment as material for social struggle</w:t>
      </w:r>
      <w:r w:rsidRPr="000D4B95">
        <w:rPr>
          <w:sz w:val="12"/>
        </w:rPr>
        <w:t xml:space="preserve">, reconstruction, </w:t>
      </w:r>
      <w:r w:rsidRPr="007353C3">
        <w:rPr>
          <w:rStyle w:val="StyleUnderline"/>
        </w:rPr>
        <w:t>and transformation.”30 The ignition of a heterogenous surplus into coalitional politics ties “trans of color” to Black feminist traditions that have long treated intersectionality as a matter not of fattening difference into a shared umbrella interest</w:t>
      </w:r>
      <w:r w:rsidRPr="000D4B95">
        <w:rPr>
          <w:sz w:val="12"/>
        </w:rPr>
        <w:t xml:space="preserve">, </w:t>
      </w:r>
      <w:r w:rsidRPr="007353C3">
        <w:rPr>
          <w:rStyle w:val="StyleUnderline"/>
        </w:rPr>
        <w:t>but strategic alliance</w:t>
      </w:r>
      <w:r w:rsidRPr="000D4B95">
        <w:rPr>
          <w:sz w:val="12"/>
        </w:rPr>
        <w:t xml:space="preserve">. </w:t>
      </w:r>
      <w:r w:rsidRPr="007353C3">
        <w:rPr>
          <w:rStyle w:val="StyleUnderline"/>
        </w:rPr>
        <w:t>Critiquing idealization</w:t>
      </w:r>
      <w:r w:rsidRPr="000D4B95">
        <w:rPr>
          <w:sz w:val="12"/>
        </w:rPr>
        <w:t xml:space="preserve">, </w:t>
      </w:r>
      <w:r w:rsidRPr="007353C3">
        <w:rPr>
          <w:rStyle w:val="StyleUnderline"/>
        </w:rPr>
        <w:t>the Combahee River Collective’s landmark 1977 statement “reject[s] pedestals</w:t>
      </w:r>
      <w:r w:rsidRPr="000D4B95">
        <w:rPr>
          <w:sz w:val="12"/>
        </w:rPr>
        <w:t xml:space="preserve">, queenhood, </w:t>
      </w:r>
      <w:r w:rsidRPr="007353C3">
        <w:rPr>
          <w:rStyle w:val="StyleUnderline"/>
        </w:rPr>
        <w:t>and walking ten paces behind” not for separatism or the ideological purity of one struggle over all others</w:t>
      </w:r>
      <w:r w:rsidRPr="000D4B95">
        <w:rPr>
          <w:sz w:val="12"/>
        </w:rPr>
        <w:t xml:space="preserve">, </w:t>
      </w:r>
      <w:r w:rsidRPr="007353C3">
        <w:rPr>
          <w:rStyle w:val="StyleUnderline"/>
        </w:rPr>
        <w:t>but rather “us[</w:t>
      </w:r>
      <w:proofErr w:type="spellStart"/>
      <w:r w:rsidRPr="007353C3">
        <w:rPr>
          <w:rStyle w:val="StyleUnderline"/>
        </w:rPr>
        <w:t>ing</w:t>
      </w:r>
      <w:proofErr w:type="spellEnd"/>
      <w:r w:rsidRPr="007353C3">
        <w:rPr>
          <w:rStyle w:val="StyleUnderline"/>
        </w:rPr>
        <w:t>] our position at the bottom … [to] leap into revolutionary action” with other movements</w:t>
      </w:r>
      <w:r w:rsidRPr="000D4B95">
        <w:rPr>
          <w:sz w:val="12"/>
        </w:rPr>
        <w:t xml:space="preserve">. </w:t>
      </w:r>
      <w:r w:rsidRPr="007353C3">
        <w:rPr>
          <w:rStyle w:val="StyleUnderline"/>
        </w:rPr>
        <w:t>As the collective famously puts it</w:t>
      </w:r>
      <w:r w:rsidRPr="000D4B95">
        <w:rPr>
          <w:sz w:val="12"/>
        </w:rPr>
        <w:t xml:space="preserve">, </w:t>
      </w:r>
      <w:r w:rsidRPr="007353C3">
        <w:rPr>
          <w:rStyle w:val="StyleUnderline"/>
        </w:rPr>
        <w:t>“if Black women were free</w:t>
      </w:r>
      <w:r w:rsidRPr="000D4B95">
        <w:rPr>
          <w:sz w:val="12"/>
        </w:rPr>
        <w:t xml:space="preserve">, </w:t>
      </w:r>
      <w:r w:rsidRPr="007353C3">
        <w:rPr>
          <w:rStyle w:val="StyleUnderline"/>
        </w:rPr>
        <w:t>it would mean that everyone else would have to be free since our freedom would necessitate the destruction of all systems of oppression.”31 This complexity of this sentence has perhaps been poorly read by intersectional queer and trans studies scholarship that idealizes the trans woman of color</w:t>
      </w:r>
      <w:r w:rsidRPr="000D4B95">
        <w:rPr>
          <w:sz w:val="12"/>
        </w:rPr>
        <w:t xml:space="preserve">. </w:t>
      </w:r>
      <w:r w:rsidRPr="007353C3">
        <w:rPr>
          <w:rStyle w:val="StyleUnderline"/>
        </w:rPr>
        <w:t>As Cathy Cohen helpfully reminds in “Punks</w:t>
      </w:r>
      <w:r w:rsidRPr="000D4B95">
        <w:rPr>
          <w:sz w:val="12"/>
        </w:rPr>
        <w:t xml:space="preserve">, </w:t>
      </w:r>
      <w:proofErr w:type="spellStart"/>
      <w:r w:rsidRPr="000D4B95">
        <w:rPr>
          <w:sz w:val="12"/>
        </w:rPr>
        <w:t>Bulldaggers</w:t>
      </w:r>
      <w:proofErr w:type="spellEnd"/>
      <w:r w:rsidRPr="000D4B95">
        <w:rPr>
          <w:sz w:val="12"/>
        </w:rPr>
        <w:t xml:space="preserve">, </w:t>
      </w:r>
      <w:r w:rsidRPr="007353C3">
        <w:rPr>
          <w:rStyle w:val="StyleUnderline"/>
        </w:rPr>
        <w:t>and Welfare Queens,” which cites Combahee as one of its reference points</w:t>
      </w:r>
      <w:r w:rsidRPr="000D4B95">
        <w:rPr>
          <w:sz w:val="12"/>
        </w:rPr>
        <w:t xml:space="preserve">: </w:t>
      </w:r>
      <w:r w:rsidRPr="007353C3">
        <w:rPr>
          <w:rStyle w:val="StyleUnderline"/>
        </w:rPr>
        <w:t xml:space="preserve">One of the most difficult tasks in such an endeavor </w:t>
      </w:r>
      <w:r w:rsidRPr="000D4B95">
        <w:rPr>
          <w:sz w:val="12"/>
        </w:rPr>
        <w:t>(</w:t>
      </w:r>
      <w:r w:rsidRPr="007353C3">
        <w:rPr>
          <w:rStyle w:val="StyleUnderline"/>
        </w:rPr>
        <w:t>and there are many</w:t>
      </w:r>
      <w:r w:rsidRPr="000D4B95">
        <w:rPr>
          <w:sz w:val="12"/>
        </w:rPr>
        <w:t xml:space="preserve">) </w:t>
      </w:r>
      <w:r w:rsidRPr="007353C3">
        <w:rPr>
          <w:rStyle w:val="StyleUnderline"/>
        </w:rPr>
        <w:t>is not to forsake the complexities of both how power is structured and how we might think about the coalitions we create</w:t>
      </w:r>
      <w:r w:rsidRPr="000D4B95">
        <w:rPr>
          <w:sz w:val="12"/>
        </w:rPr>
        <w:t xml:space="preserve">. </w:t>
      </w:r>
      <w:r w:rsidRPr="007353C3">
        <w:rPr>
          <w:rStyle w:val="StyleUnderline"/>
        </w:rPr>
        <w:t>Far too often movements revert to a position in which membership and joint political work are based upon a necessarily similar history of oppression … Instead</w:t>
      </w:r>
      <w:r w:rsidRPr="000D4B95">
        <w:rPr>
          <w:sz w:val="12"/>
        </w:rPr>
        <w:t xml:space="preserve">, </w:t>
      </w:r>
      <w:r w:rsidRPr="007353C3">
        <w:rPr>
          <w:rStyle w:val="StyleUnderline"/>
        </w:rPr>
        <w:t>I am suggesting that the process of movement building be rooted not in our shared history or identity</w:t>
      </w:r>
      <w:r w:rsidRPr="000D4B95">
        <w:rPr>
          <w:sz w:val="12"/>
        </w:rPr>
        <w:t xml:space="preserve">, but in our shared marginal relationship to dominant power which normalizes, legitimizes, </w:t>
      </w:r>
      <w:r w:rsidRPr="007353C3">
        <w:rPr>
          <w:rStyle w:val="StyleUnderline"/>
        </w:rPr>
        <w:t>and privileges</w:t>
      </w:r>
      <w:r w:rsidRPr="000D4B95">
        <w:rPr>
          <w:sz w:val="12"/>
        </w:rPr>
        <w:t>.</w:t>
      </w:r>
      <w:r w:rsidRPr="007353C3">
        <w:rPr>
          <w:rStyle w:val="StyleUnderline"/>
        </w:rPr>
        <w:t>32 Much like Cohen’s critique of queer politics as having reified a single-axis opposition to heterosexuality</w:t>
      </w:r>
      <w:r w:rsidRPr="000D4B95">
        <w:rPr>
          <w:sz w:val="12"/>
        </w:rPr>
        <w:t xml:space="preserve">, </w:t>
      </w:r>
      <w:r w:rsidRPr="007353C3">
        <w:rPr>
          <w:rStyle w:val="StyleUnderline"/>
        </w:rPr>
        <w:t>ignoring vast swaths of people for whom heterosexuality is not a material privilege for reasons of race and class</w:t>
      </w:r>
      <w:r w:rsidRPr="000D4B95">
        <w:rPr>
          <w:sz w:val="12"/>
        </w:rPr>
        <w:t xml:space="preserve">, </w:t>
      </w:r>
      <w:r w:rsidRPr="007353C3">
        <w:rPr>
          <w:rStyle w:val="StyleUnderline"/>
        </w:rPr>
        <w:t>when “trans” is reified along the single-axis of gender by using the idealization of the trans woman of color as its intersectional alibi</w:t>
      </w:r>
      <w:r w:rsidRPr="000D4B95">
        <w:rPr>
          <w:sz w:val="12"/>
        </w:rPr>
        <w:t xml:space="preserve">, </w:t>
      </w:r>
      <w:r w:rsidRPr="007353C3">
        <w:rPr>
          <w:rStyle w:val="StyleUnderline"/>
        </w:rPr>
        <w:t>the word trans presumes yet again that “a necessarily similar history of oppression” is what drives successful political organizing</w:t>
      </w:r>
      <w:r w:rsidRPr="000D4B95">
        <w:rPr>
          <w:sz w:val="12"/>
        </w:rPr>
        <w:t xml:space="preserve">, meaning that whoever’s life stories don’t conform to that history will be disregarded. </w:t>
      </w:r>
      <w:r w:rsidRPr="007353C3">
        <w:rPr>
          <w:rStyle w:val="StyleUnderline"/>
        </w:rPr>
        <w:t>Considering that the organizing practiced by Brooklyn Liberation and many other contemporary Black trans feminist groups is indebted to strategic coalition</w:t>
      </w:r>
      <w:r w:rsidRPr="000D4B95">
        <w:rPr>
          <w:sz w:val="12"/>
        </w:rPr>
        <w:t xml:space="preserve">—STAR, likewise, did not imagine itself as separatist, even in relation to gay liberation, </w:t>
      </w:r>
      <w:r w:rsidRPr="007353C3">
        <w:rPr>
          <w:rStyle w:val="StyleUnderline"/>
        </w:rPr>
        <w:t>and actively sought alliance with the Black Power movement</w:t>
      </w:r>
      <w:r w:rsidRPr="000D4B95">
        <w:rPr>
          <w:sz w:val="12"/>
        </w:rPr>
        <w:t xml:space="preserve">, </w:t>
      </w:r>
      <w:r w:rsidRPr="007353C3">
        <w:rPr>
          <w:rStyle w:val="StyleUnderline"/>
        </w:rPr>
        <w:t>the Young Lords</w:t>
      </w:r>
      <w:r w:rsidRPr="000D4B95">
        <w:rPr>
          <w:sz w:val="12"/>
        </w:rPr>
        <w:t xml:space="preserve">, </w:t>
      </w:r>
      <w:r w:rsidRPr="007353C3">
        <w:rPr>
          <w:rStyle w:val="StyleUnderline"/>
        </w:rPr>
        <w:t>and Third World internationalism</w:t>
      </w:r>
      <w:r w:rsidRPr="000D4B95">
        <w:rPr>
          <w:sz w:val="12"/>
        </w:rPr>
        <w:t>—</w:t>
      </w:r>
      <w:r w:rsidRPr="007353C3">
        <w:rPr>
          <w:rStyle w:val="StyleUnderline"/>
        </w:rPr>
        <w:t xml:space="preserve">part of the shift I would like to see in queer and trans studies is taking this critique as the starting point for a </w:t>
      </w:r>
      <w:proofErr w:type="spellStart"/>
      <w:r w:rsidRPr="007353C3">
        <w:rPr>
          <w:rStyle w:val="StyleUnderline"/>
        </w:rPr>
        <w:t>deidealized</w:t>
      </w:r>
      <w:proofErr w:type="spellEnd"/>
      <w:r w:rsidRPr="007353C3">
        <w:rPr>
          <w:rStyle w:val="StyleUnderline"/>
        </w:rPr>
        <w:t xml:space="preserve"> approach to trans of color knowledge that apprentices itself in the critical study of many actually existing Black trans political</w:t>
      </w:r>
      <w:r w:rsidRPr="000D4B95">
        <w:rPr>
          <w:sz w:val="12"/>
        </w:rPr>
        <w:t xml:space="preserve">, intellectual, </w:t>
      </w:r>
      <w:r w:rsidRPr="007353C3">
        <w:rPr>
          <w:rStyle w:val="StyleUnderline"/>
        </w:rPr>
        <w:t>and aesthetic movements</w:t>
      </w:r>
      <w:r w:rsidRPr="000D4B95">
        <w:rPr>
          <w:sz w:val="12"/>
        </w:rPr>
        <w:t xml:space="preserve">. </w:t>
      </w:r>
      <w:r w:rsidRPr="007353C3">
        <w:rPr>
          <w:rStyle w:val="StyleUnderline"/>
        </w:rPr>
        <w:t>Given that much of the idealization of the trans woman of color by queer and trans studies renders her an aesthetic</w:t>
      </w:r>
      <w:r w:rsidRPr="000D4B95">
        <w:rPr>
          <w:sz w:val="12"/>
        </w:rPr>
        <w:t xml:space="preserve">, or performative subject, </w:t>
      </w:r>
      <w:r w:rsidRPr="007353C3">
        <w:rPr>
          <w:rStyle w:val="StyleUnderline"/>
        </w:rPr>
        <w:t>it may appear like my argument in this chapter restages a tired antinomy between material struggle and the aesthetic</w:t>
      </w:r>
      <w:r w:rsidRPr="000D4B95">
        <w:rPr>
          <w:sz w:val="12"/>
        </w:rPr>
        <w:t xml:space="preserve">. </w:t>
      </w:r>
      <w:r w:rsidRPr="007353C3">
        <w:rPr>
          <w:rStyle w:val="StyleUnderline"/>
        </w:rPr>
        <w:t>On the contrary</w:t>
      </w:r>
      <w:r w:rsidRPr="000D4B95">
        <w:rPr>
          <w:sz w:val="12"/>
        </w:rPr>
        <w:t xml:space="preserve">, </w:t>
      </w:r>
      <w:r w:rsidRPr="007353C3">
        <w:rPr>
          <w:rStyle w:val="StyleUnderline"/>
        </w:rPr>
        <w:t>I find the rich political and historical work by Black trans women artists</w:t>
      </w:r>
      <w:r w:rsidRPr="000D4B95">
        <w:rPr>
          <w:sz w:val="12"/>
        </w:rPr>
        <w:t xml:space="preserve">, poets, </w:t>
      </w:r>
      <w:r w:rsidRPr="007353C3">
        <w:rPr>
          <w:rStyle w:val="StyleUnderline"/>
        </w:rPr>
        <w:t xml:space="preserve">and organizers today to be a rich field of </w:t>
      </w:r>
      <w:proofErr w:type="spellStart"/>
      <w:r w:rsidRPr="007353C3">
        <w:rPr>
          <w:rStyle w:val="StyleUnderline"/>
        </w:rPr>
        <w:t>deidealized</w:t>
      </w:r>
      <w:proofErr w:type="spellEnd"/>
      <w:r w:rsidRPr="007353C3">
        <w:rPr>
          <w:rStyle w:val="StyleUnderline"/>
        </w:rPr>
        <w:t xml:space="preserve"> projects </w:t>
      </w:r>
      <w:r w:rsidRPr="00E751E4">
        <w:rPr>
          <w:rStyle w:val="StyleUnderline"/>
          <w:highlight w:val="cyan"/>
        </w:rPr>
        <w:t>adequate to the complexity</w:t>
      </w:r>
      <w:r w:rsidRPr="007353C3">
        <w:rPr>
          <w:rStyle w:val="StyleUnderline"/>
        </w:rPr>
        <w:t xml:space="preserve"> and value </w:t>
      </w:r>
      <w:r w:rsidRPr="00E751E4">
        <w:rPr>
          <w:rStyle w:val="StyleUnderline"/>
          <w:highlight w:val="cyan"/>
        </w:rPr>
        <w:t>of what has been</w:t>
      </w:r>
      <w:r w:rsidRPr="007353C3">
        <w:rPr>
          <w:rStyle w:val="StyleUnderline"/>
        </w:rPr>
        <w:t xml:space="preserve"> too easily </w:t>
      </w:r>
      <w:r w:rsidRPr="00E751E4">
        <w:rPr>
          <w:rStyle w:val="StyleUnderline"/>
          <w:highlight w:val="cyan"/>
        </w:rPr>
        <w:t>papered over</w:t>
      </w:r>
      <w:r w:rsidRPr="007353C3">
        <w:rPr>
          <w:rStyle w:val="StyleUnderline"/>
        </w:rPr>
        <w:t xml:space="preserve"> since the 1970s in the name of political didacticism</w:t>
      </w:r>
      <w:r w:rsidRPr="000D4B95">
        <w:rPr>
          <w:sz w:val="12"/>
        </w:rPr>
        <w:t xml:space="preserve">. </w:t>
      </w:r>
      <w:r w:rsidRPr="007353C3">
        <w:rPr>
          <w:rStyle w:val="StyleUnderline"/>
        </w:rPr>
        <w:t xml:space="preserve">This chapter takes one of its cues from poet </w:t>
      </w:r>
      <w:proofErr w:type="spellStart"/>
      <w:r w:rsidRPr="007353C3">
        <w:rPr>
          <w:rStyle w:val="StyleUnderline"/>
        </w:rPr>
        <w:t>jayy</w:t>
      </w:r>
      <w:proofErr w:type="spellEnd"/>
      <w:r w:rsidRPr="007353C3">
        <w:rPr>
          <w:rStyle w:val="StyleUnderline"/>
        </w:rPr>
        <w:t xml:space="preserve"> </w:t>
      </w:r>
      <w:proofErr w:type="spellStart"/>
      <w:r w:rsidRPr="007353C3">
        <w:rPr>
          <w:rStyle w:val="StyleUnderline"/>
        </w:rPr>
        <w:t>dodd’s</w:t>
      </w:r>
      <w:proofErr w:type="spellEnd"/>
      <w:r w:rsidRPr="007353C3">
        <w:rPr>
          <w:rStyle w:val="StyleUnderline"/>
        </w:rPr>
        <w:t xml:space="preserve"> lines on idealization in The Black Condition</w:t>
      </w:r>
      <w:r w:rsidRPr="000D4B95">
        <w:rPr>
          <w:sz w:val="12"/>
        </w:rPr>
        <w:t xml:space="preserve">, Ft. Narcissus: </w:t>
      </w:r>
      <w:r w:rsidRPr="007353C3">
        <w:rPr>
          <w:rStyle w:val="StyleUnderline"/>
        </w:rPr>
        <w:t>“imagine being an angel / could also mean being trapped</w:t>
      </w:r>
      <w:r w:rsidRPr="000D4B95">
        <w:rPr>
          <w:sz w:val="12"/>
        </w:rPr>
        <w:t xml:space="preserve">, </w:t>
      </w:r>
      <w:r w:rsidRPr="007353C3">
        <w:rPr>
          <w:rStyle w:val="StyleUnderline"/>
        </w:rPr>
        <w:t>/ like prisoners to the gods.”33 Interdisciplinary artist</w:t>
      </w:r>
      <w:r w:rsidRPr="000D4B95">
        <w:rPr>
          <w:sz w:val="12"/>
        </w:rPr>
        <w:t xml:space="preserve">, writer, </w:t>
      </w:r>
      <w:r w:rsidRPr="007353C3">
        <w:rPr>
          <w:rStyle w:val="StyleUnderline"/>
        </w:rPr>
        <w:t>and activist Tourmaline’s archival and aesthetic work on Marsha P</w:t>
      </w:r>
      <w:r w:rsidRPr="000D4B95">
        <w:rPr>
          <w:sz w:val="12"/>
        </w:rPr>
        <w:t xml:space="preserve">. </w:t>
      </w:r>
      <w:r w:rsidRPr="007353C3">
        <w:rPr>
          <w:rStyle w:val="StyleUnderline"/>
        </w:rPr>
        <w:t xml:space="preserve">Johnson forms another important line of inquiry </w:t>
      </w:r>
      <w:r w:rsidRPr="00C61347">
        <w:rPr>
          <w:rStyle w:val="StyleUnderline"/>
          <w:b/>
          <w:bCs/>
        </w:rPr>
        <w:t xml:space="preserve">into </w:t>
      </w:r>
      <w:proofErr w:type="spellStart"/>
      <w:r w:rsidRPr="00C61347">
        <w:rPr>
          <w:rStyle w:val="StyleUnderline"/>
          <w:b/>
          <w:bCs/>
        </w:rPr>
        <w:t>deidealizing</w:t>
      </w:r>
      <w:proofErr w:type="spellEnd"/>
      <w:r w:rsidRPr="00C61347">
        <w:rPr>
          <w:rStyle w:val="StyleUnderline"/>
          <w:b/>
          <w:bCs/>
        </w:rPr>
        <w:t xml:space="preserve"> Black trans women and mobilizing history for ends other than figuring political desires that cannot actually be found in the past</w:t>
      </w:r>
      <w:r w:rsidRPr="00C61347">
        <w:rPr>
          <w:b/>
          <w:bCs/>
          <w:sz w:val="12"/>
        </w:rPr>
        <w:t xml:space="preserve">. </w:t>
      </w:r>
      <w:r w:rsidRPr="007353C3">
        <w:rPr>
          <w:rStyle w:val="StyleUnderline"/>
        </w:rPr>
        <w:t xml:space="preserve">Having undertaken the painstaking labor of locating and digitizing a range of archival materials on </w:t>
      </w:r>
      <w:proofErr w:type="spellStart"/>
      <w:r w:rsidRPr="007353C3">
        <w:rPr>
          <w:rStyle w:val="StyleUnderline"/>
        </w:rPr>
        <w:t>Johnson</w:t>
      </w:r>
      <w:r w:rsidRPr="000D4B95">
        <w:rPr>
          <w:sz w:val="12"/>
        </w:rPr>
        <w:t>,</w:t>
      </w:r>
      <w:r w:rsidRPr="007353C3">
        <w:rPr>
          <w:rStyle w:val="StyleUnderline"/>
        </w:rPr>
        <w:t>Tourmaline’s</w:t>
      </w:r>
      <w:proofErr w:type="spellEnd"/>
      <w:r w:rsidRPr="007353C3">
        <w:rPr>
          <w:rStyle w:val="StyleUnderline"/>
        </w:rPr>
        <w:t xml:space="preserve"> work has been stolen to produce marketable versions of trans history</w:t>
      </w:r>
      <w:r w:rsidRPr="000D4B95">
        <w:rPr>
          <w:sz w:val="12"/>
        </w:rPr>
        <w:t xml:space="preserve">, </w:t>
      </w:r>
      <w:r w:rsidRPr="007353C3">
        <w:rPr>
          <w:rStyle w:val="StyleUnderline"/>
        </w:rPr>
        <w:t>most notably in David France’s The Death and Life of Marsha P</w:t>
      </w:r>
      <w:r w:rsidRPr="000D4B95">
        <w:rPr>
          <w:sz w:val="12"/>
        </w:rPr>
        <w:t xml:space="preserve">. </w:t>
      </w:r>
      <w:r w:rsidRPr="007353C3">
        <w:rPr>
          <w:rStyle w:val="StyleUnderline"/>
        </w:rPr>
        <w:t xml:space="preserve">Johnson </w:t>
      </w:r>
      <w:r w:rsidRPr="000D4B95">
        <w:rPr>
          <w:sz w:val="12"/>
        </w:rPr>
        <w:t>(2017), which was picked up by Netfix.</w:t>
      </w:r>
      <w:r w:rsidRPr="007353C3">
        <w:rPr>
          <w:rStyle w:val="StyleUnderline"/>
        </w:rPr>
        <w:t>34 In marked contrast to that documentary</w:t>
      </w:r>
      <w:r w:rsidRPr="000D4B95">
        <w:rPr>
          <w:sz w:val="12"/>
        </w:rPr>
        <w:t xml:space="preserve">, </w:t>
      </w:r>
      <w:r w:rsidRPr="007353C3">
        <w:rPr>
          <w:rStyle w:val="StyleUnderline"/>
        </w:rPr>
        <w:t xml:space="preserve">Tourmaline and Sasha Wortzel’s Happy Birthday Marsha! </w:t>
      </w:r>
      <w:r w:rsidRPr="000D4B95">
        <w:rPr>
          <w:sz w:val="12"/>
        </w:rPr>
        <w:t xml:space="preserve">(2018) </w:t>
      </w:r>
      <w:r w:rsidRPr="007353C3">
        <w:rPr>
          <w:rStyle w:val="StyleUnderline"/>
        </w:rPr>
        <w:t>happily defies genre and ownership</w:t>
      </w:r>
      <w:r w:rsidRPr="000D4B95">
        <w:rPr>
          <w:sz w:val="12"/>
        </w:rPr>
        <w:t xml:space="preserve">. </w:t>
      </w:r>
      <w:r w:rsidRPr="007353C3">
        <w:rPr>
          <w:rStyle w:val="StyleUnderline"/>
        </w:rPr>
        <w:t>The 15-minute film is one of the most deeply researched engagements with Johnson’s life to date</w:t>
      </w:r>
      <w:r w:rsidRPr="000D4B95">
        <w:rPr>
          <w:sz w:val="12"/>
        </w:rPr>
        <w:t xml:space="preserve">, based not just in Tourmaline’s exhaustive archival work, </w:t>
      </w:r>
      <w:r w:rsidRPr="007353C3">
        <w:rPr>
          <w:rStyle w:val="StyleUnderline"/>
        </w:rPr>
        <w:t>but in casting several of Johnson’s closest friends in the 1970s</w:t>
      </w:r>
      <w:r w:rsidRPr="000D4B95">
        <w:rPr>
          <w:sz w:val="12"/>
        </w:rPr>
        <w:t>.</w:t>
      </w:r>
      <w:r w:rsidRPr="007353C3">
        <w:rPr>
          <w:rStyle w:val="StyleUnderline"/>
        </w:rPr>
        <w:t>35 The fabulated plot imagines</w:t>
      </w:r>
      <w:r w:rsidRPr="008F70E4">
        <w:rPr>
          <w:u w:val="single"/>
        </w:rPr>
        <w:t xml:space="preserve">, with no pretension to accuracy, </w:t>
      </w:r>
      <w:r w:rsidRPr="007353C3">
        <w:rPr>
          <w:rStyle w:val="StyleUnderline"/>
        </w:rPr>
        <w:t>that Johnson’s birthday fell on the same night as the Stonewall Riots in 1969</w:t>
      </w:r>
      <w:r w:rsidRPr="008F70E4">
        <w:rPr>
          <w:u w:val="single"/>
        </w:rPr>
        <w:t xml:space="preserve">, </w:t>
      </w:r>
      <w:r w:rsidRPr="007353C3">
        <w:rPr>
          <w:rStyle w:val="StyleUnderline"/>
        </w:rPr>
        <w:t>so that her interiority and expressive life</w:t>
      </w:r>
      <w:r w:rsidRPr="008F70E4">
        <w:rPr>
          <w:u w:val="single"/>
        </w:rPr>
        <w:t xml:space="preserve">, </w:t>
      </w:r>
      <w:r w:rsidRPr="007353C3">
        <w:rPr>
          <w:rStyle w:val="StyleUnderline"/>
        </w:rPr>
        <w:t>on which the film lingers through a saturated palette of pinks</w:t>
      </w:r>
      <w:r w:rsidRPr="008F70E4">
        <w:rPr>
          <w:u w:val="single"/>
        </w:rPr>
        <w:t xml:space="preserve">, blues, </w:t>
      </w:r>
      <w:r w:rsidRPr="007353C3">
        <w:rPr>
          <w:rStyle w:val="StyleUnderline"/>
        </w:rPr>
        <w:t>and greens</w:t>
      </w:r>
      <w:r w:rsidRPr="008F70E4">
        <w:rPr>
          <w:u w:val="single"/>
        </w:rPr>
        <w:t xml:space="preserve">, </w:t>
      </w:r>
      <w:r w:rsidRPr="007353C3">
        <w:rPr>
          <w:rStyle w:val="StyleUnderline"/>
        </w:rPr>
        <w:t>is tied inexorably to the political import of the night</w:t>
      </w:r>
      <w:r w:rsidRPr="008F70E4">
        <w:rPr>
          <w:u w:val="single"/>
        </w:rPr>
        <w:t xml:space="preserve">. </w:t>
      </w:r>
      <w:r w:rsidRPr="007353C3">
        <w:rPr>
          <w:rStyle w:val="StyleUnderline"/>
        </w:rPr>
        <w:t>After no one shows up to her party</w:t>
      </w:r>
      <w:r w:rsidRPr="008F70E4">
        <w:rPr>
          <w:u w:val="single"/>
        </w:rPr>
        <w:t xml:space="preserve">, </w:t>
      </w:r>
      <w:r w:rsidRPr="00E751E4">
        <w:rPr>
          <w:rStyle w:val="StyleUnderline"/>
          <w:highlight w:val="cyan"/>
        </w:rPr>
        <w:t>Johnson</w:t>
      </w:r>
      <w:r w:rsidRPr="007353C3">
        <w:rPr>
          <w:rStyle w:val="StyleUnderline"/>
        </w:rPr>
        <w:t xml:space="preserve"> heads to the Stonewall Inn to perform a poem </w:t>
      </w:r>
      <w:r w:rsidRPr="008F70E4">
        <w:rPr>
          <w:u w:val="single"/>
        </w:rPr>
        <w:t xml:space="preserve">(written by Cyrus Dunham, </w:t>
      </w:r>
      <w:r w:rsidRPr="007353C3">
        <w:rPr>
          <w:rStyle w:val="StyleUnderline"/>
        </w:rPr>
        <w:t>who plays her friend Junior</w:t>
      </w:r>
      <w:r w:rsidRPr="008F70E4">
        <w:rPr>
          <w:u w:val="single"/>
        </w:rPr>
        <w:t xml:space="preserve">) </w:t>
      </w:r>
      <w:r w:rsidRPr="007353C3">
        <w:rPr>
          <w:rStyle w:val="StyleUnderline"/>
        </w:rPr>
        <w:t xml:space="preserve">in which she expressly </w:t>
      </w:r>
      <w:r w:rsidRPr="00E751E4">
        <w:rPr>
          <w:rStyle w:val="StyleUnderline"/>
          <w:highlight w:val="cyan"/>
        </w:rPr>
        <w:t>refuses her idealization</w:t>
      </w:r>
      <w:r w:rsidRPr="008F70E4">
        <w:rPr>
          <w:u w:val="single"/>
        </w:rPr>
        <w:t xml:space="preserve">: </w:t>
      </w:r>
      <w:r w:rsidRPr="00E751E4">
        <w:rPr>
          <w:rStyle w:val="Emphasis"/>
          <w:sz w:val="32"/>
          <w:szCs w:val="32"/>
          <w:highlight w:val="cyan"/>
        </w:rPr>
        <w:t>“If I wanted to be a saint, I’d be loyal to the law and not the queens</w:t>
      </w:r>
      <w:r w:rsidRPr="007353C3">
        <w:rPr>
          <w:rStyle w:val="StyleUnderline"/>
        </w:rPr>
        <w:t xml:space="preserve"> in the park.”36 Perhaps the most forceful aspect of the film’s imaginative crossing of space and time through openly mixing fabulation and historicity comes in interspersed footage of Johnson being inter- viewed by Andy Warhol</w:t>
      </w:r>
      <w:r w:rsidRPr="008F70E4">
        <w:rPr>
          <w:u w:val="single"/>
        </w:rPr>
        <w:t>.</w:t>
      </w:r>
      <w:r w:rsidRPr="000D4B95">
        <w:rPr>
          <w:sz w:val="12"/>
        </w:rPr>
        <w:t xml:space="preserve"> </w:t>
      </w:r>
      <w:r w:rsidRPr="007353C3">
        <w:rPr>
          <w:rStyle w:val="StyleUnderline"/>
        </w:rPr>
        <w:t>In sparkling black and white</w:t>
      </w:r>
      <w:r w:rsidRPr="000D4B95">
        <w:rPr>
          <w:sz w:val="12"/>
        </w:rPr>
        <w:t xml:space="preserve">, </w:t>
      </w:r>
      <w:r w:rsidRPr="007353C3">
        <w:rPr>
          <w:rStyle w:val="StyleUnderline"/>
        </w:rPr>
        <w:t>Johnson riffs and extemporizes in a way that is unmistakably trippy</w:t>
      </w:r>
      <w:r w:rsidRPr="000D4B95">
        <w:rPr>
          <w:sz w:val="12"/>
        </w:rPr>
        <w:t>—or tripping, more likely—</w:t>
      </w:r>
      <w:r w:rsidRPr="007353C3">
        <w:rPr>
          <w:rStyle w:val="StyleUnderline"/>
        </w:rPr>
        <w:t>frustrating any demand from the film or audience for authenticity or verité</w:t>
      </w:r>
      <w:r w:rsidRPr="000D4B95">
        <w:rPr>
          <w:sz w:val="12"/>
        </w:rPr>
        <w:t xml:space="preserve">. </w:t>
      </w:r>
      <w:r w:rsidRPr="007353C3">
        <w:rPr>
          <w:rStyle w:val="StyleUnderline"/>
        </w:rPr>
        <w:t>Rather than juxtaposing the enigma of Johnson’s archival existence with an idealized fantasy of what could have been that would compensate for its incompleteness</w:t>
      </w:r>
      <w:r w:rsidRPr="000D4B95">
        <w:rPr>
          <w:sz w:val="12"/>
        </w:rPr>
        <w:t xml:space="preserve">, </w:t>
      </w:r>
      <w:r w:rsidRPr="007353C3">
        <w:rPr>
          <w:rStyle w:val="StyleUnderline"/>
        </w:rPr>
        <w:t>Happy Birthday Marsha! revels in the pleasure of historical foreclosure for such a legendary Black trans woman</w:t>
      </w:r>
      <w:r w:rsidRPr="000D4B95">
        <w:rPr>
          <w:sz w:val="12"/>
        </w:rPr>
        <w:t xml:space="preserve">. </w:t>
      </w:r>
      <w:r w:rsidRPr="007353C3">
        <w:rPr>
          <w:rStyle w:val="StyleUnderline"/>
        </w:rPr>
        <w:t>In a key moment from the interview footage</w:t>
      </w:r>
      <w:r w:rsidRPr="000D4B95">
        <w:rPr>
          <w:sz w:val="12"/>
        </w:rPr>
        <w:t xml:space="preserve">, </w:t>
      </w:r>
      <w:r w:rsidRPr="007353C3">
        <w:rPr>
          <w:rStyle w:val="StyleUnderline"/>
        </w:rPr>
        <w:t xml:space="preserve">Johnson appears to speak almost </w:t>
      </w:r>
      <w:proofErr w:type="spellStart"/>
      <w:r w:rsidRPr="007353C3">
        <w:rPr>
          <w:rStyle w:val="StyleUnderline"/>
        </w:rPr>
        <w:t>prehensively</w:t>
      </w:r>
      <w:proofErr w:type="spellEnd"/>
      <w:r w:rsidRPr="007353C3">
        <w:rPr>
          <w:rStyle w:val="StyleUnderline"/>
        </w:rPr>
        <w:t xml:space="preserve"> to the viewer</w:t>
      </w:r>
      <w:r w:rsidRPr="000D4B95">
        <w:rPr>
          <w:sz w:val="12"/>
        </w:rPr>
        <w:t xml:space="preserve">, </w:t>
      </w:r>
      <w:r w:rsidRPr="007353C3">
        <w:rPr>
          <w:rStyle w:val="StyleUnderline"/>
        </w:rPr>
        <w:t>as if she were a seer who had a sense outside of the usual confines of linear time that her likeness and memory would one day be fattened by idealization</w:t>
      </w:r>
      <w:r w:rsidRPr="000D4B95">
        <w:rPr>
          <w:sz w:val="12"/>
        </w:rPr>
        <w:t xml:space="preserve">. </w:t>
      </w:r>
      <w:r w:rsidRPr="007353C3">
        <w:rPr>
          <w:rStyle w:val="StyleUnderline"/>
        </w:rPr>
        <w:t>“I got lost in the music in 1963 at Stonewall” she cheers</w:t>
      </w:r>
      <w:r w:rsidRPr="000D4B95">
        <w:rPr>
          <w:sz w:val="12"/>
        </w:rPr>
        <w:t xml:space="preserve">, </w:t>
      </w:r>
      <w:r w:rsidRPr="007353C3">
        <w:rPr>
          <w:rStyle w:val="StyleUnderline"/>
        </w:rPr>
        <w:t>before drifting of elliptically for a moment</w:t>
      </w:r>
      <w:r w:rsidRPr="000D4B95">
        <w:rPr>
          <w:sz w:val="12"/>
        </w:rPr>
        <w:t xml:space="preserve">. </w:t>
      </w:r>
      <w:r w:rsidRPr="007353C3">
        <w:rPr>
          <w:rStyle w:val="StyleUnderline"/>
        </w:rPr>
        <w:t>“No! No,” she continues</w:t>
      </w:r>
      <w:r w:rsidRPr="000D4B95">
        <w:rPr>
          <w:sz w:val="12"/>
        </w:rPr>
        <w:t xml:space="preserve">, working it out, it was Stonewall—it was 1967 that I got lost. In 19—oh my dear, Stonewall, I got lost at Stonewall. </w:t>
      </w:r>
      <w:r w:rsidRPr="007353C3">
        <w:rPr>
          <w:rStyle w:val="StyleUnderline"/>
        </w:rPr>
        <w:t>Heard it through the grapevine</w:t>
      </w:r>
      <w:r w:rsidRPr="000D4B95">
        <w:rPr>
          <w:sz w:val="12"/>
        </w:rPr>
        <w:t xml:space="preserve">. </w:t>
      </w:r>
      <w:r w:rsidRPr="007353C3">
        <w:rPr>
          <w:rStyle w:val="StyleUnderline"/>
        </w:rPr>
        <w:t>1969! I got lost in the music and I couldn’t get out</w:t>
      </w:r>
      <w:r w:rsidRPr="000D4B95">
        <w:rPr>
          <w:sz w:val="12"/>
        </w:rPr>
        <w:t xml:space="preserve">. </w:t>
      </w:r>
      <w:r w:rsidRPr="007353C3">
        <w:rPr>
          <w:rStyle w:val="StyleUnderline"/>
        </w:rPr>
        <w:t>Still can’t get out of the music</w:t>
      </w:r>
      <w:r w:rsidRPr="000D4B95">
        <w:rPr>
          <w:sz w:val="12"/>
        </w:rPr>
        <w:t xml:space="preserve">. </w:t>
      </w:r>
      <w:r w:rsidRPr="007353C3">
        <w:rPr>
          <w:rStyle w:val="StyleUnderline"/>
        </w:rPr>
        <w:t xml:space="preserve">Tourmaline and </w:t>
      </w:r>
      <w:proofErr w:type="spellStart"/>
      <w:r w:rsidRPr="007353C3">
        <w:rPr>
          <w:rStyle w:val="StyleUnderline"/>
        </w:rPr>
        <w:t>Wortzel’s</w:t>
      </w:r>
      <w:proofErr w:type="spellEnd"/>
      <w:r w:rsidRPr="007353C3">
        <w:rPr>
          <w:rStyle w:val="StyleUnderline"/>
        </w:rPr>
        <w:t xml:space="preserve"> approach to narrative form lets this moment spill across the rest of their film</w:t>
      </w:r>
      <w:r w:rsidRPr="000D4B95">
        <w:rPr>
          <w:sz w:val="12"/>
        </w:rPr>
        <w:t xml:space="preserve">, </w:t>
      </w:r>
      <w:r w:rsidRPr="007353C3">
        <w:rPr>
          <w:rStyle w:val="StyleUnderline"/>
        </w:rPr>
        <w:t>suggesting that the aesthetic force transmitted by this slice of Johnson’s life</w:t>
      </w:r>
      <w:r w:rsidRPr="000D4B95">
        <w:rPr>
          <w:sz w:val="12"/>
        </w:rPr>
        <w:t>—</w:t>
      </w:r>
      <w:r w:rsidRPr="007353C3">
        <w:rPr>
          <w:rStyle w:val="StyleUnderline"/>
        </w:rPr>
        <w:t>lost in the music</w:t>
      </w:r>
      <w:r w:rsidRPr="000D4B95">
        <w:rPr>
          <w:sz w:val="12"/>
        </w:rPr>
        <w:t xml:space="preserve">, </w:t>
      </w:r>
      <w:r w:rsidRPr="007353C3">
        <w:rPr>
          <w:rStyle w:val="StyleUnderline"/>
        </w:rPr>
        <w:t>as any fan of disco might recognize</w:t>
      </w:r>
      <w:r w:rsidRPr="000D4B95">
        <w:rPr>
          <w:sz w:val="12"/>
        </w:rPr>
        <w:t>—</w:t>
      </w:r>
      <w:r w:rsidRPr="007353C3">
        <w:rPr>
          <w:rStyle w:val="StyleUnderline"/>
        </w:rPr>
        <w:t>is neither a fall from the strictly political meaning of Stonewall</w:t>
      </w:r>
      <w:r w:rsidRPr="000D4B95">
        <w:rPr>
          <w:sz w:val="12"/>
        </w:rPr>
        <w:t xml:space="preserve">, nor its final redemption for those who live in its aftermath. What remains enigmatic is preserved precisely in its lush opacity, </w:t>
      </w:r>
      <w:r w:rsidRPr="007353C3">
        <w:rPr>
          <w:rStyle w:val="StyleUnderline"/>
        </w:rPr>
        <w:t>a testament to Johnson not as a saint</w:t>
      </w:r>
      <w:r w:rsidRPr="000D4B95">
        <w:rPr>
          <w:sz w:val="12"/>
        </w:rPr>
        <w:t xml:space="preserve">, </w:t>
      </w:r>
      <w:r w:rsidRPr="007353C3">
        <w:rPr>
          <w:rStyle w:val="StyleUnderline"/>
        </w:rPr>
        <w:t>but someone whose experience and actions cannot be fully assimilated into anything that she herself was not a part of</w:t>
      </w:r>
      <w:r w:rsidRPr="000D4B95">
        <w:rPr>
          <w:sz w:val="12"/>
        </w:rPr>
        <w:t xml:space="preserve">. </w:t>
      </w:r>
      <w:r w:rsidRPr="007353C3">
        <w:rPr>
          <w:rStyle w:val="StyleUnderline"/>
        </w:rPr>
        <w:t>The saturated aesthetic landscape of the film</w:t>
      </w:r>
      <w:r w:rsidRPr="000D4B95">
        <w:rPr>
          <w:sz w:val="12"/>
        </w:rPr>
        <w:t xml:space="preserve">, which comes through as much in Mya Taylor’s voice in playing Johnson as in its sparkling, colorful palette, </w:t>
      </w:r>
      <w:r w:rsidRPr="007353C3">
        <w:rPr>
          <w:rStyle w:val="StyleUnderline"/>
        </w:rPr>
        <w:t xml:space="preserve">speaks to the resplendent quality of </w:t>
      </w:r>
      <w:proofErr w:type="spellStart"/>
      <w:r w:rsidRPr="007353C3">
        <w:rPr>
          <w:rStyle w:val="StyleUnderline"/>
        </w:rPr>
        <w:t>deidealizing</w:t>
      </w:r>
      <w:proofErr w:type="spellEnd"/>
      <w:r w:rsidRPr="007353C3">
        <w:rPr>
          <w:rStyle w:val="StyleUnderline"/>
        </w:rPr>
        <w:t xml:space="preserve"> the Black trans woman</w:t>
      </w:r>
      <w:r w:rsidRPr="000D4B95">
        <w:rPr>
          <w:sz w:val="12"/>
        </w:rPr>
        <w:t xml:space="preserve">. </w:t>
      </w:r>
      <w:r w:rsidRPr="007353C3">
        <w:rPr>
          <w:rStyle w:val="StyleUnderline"/>
        </w:rPr>
        <w:t>My claim about Happy Birthday Marsha! is</w:t>
      </w:r>
      <w:r w:rsidRPr="000D4B95">
        <w:rPr>
          <w:sz w:val="12"/>
        </w:rPr>
        <w:t xml:space="preserve">, </w:t>
      </w:r>
      <w:r w:rsidRPr="007353C3">
        <w:rPr>
          <w:rStyle w:val="StyleUnderline"/>
        </w:rPr>
        <w:t>both polemically and humbly</w:t>
      </w:r>
      <w:r w:rsidRPr="000D4B95">
        <w:rPr>
          <w:sz w:val="12"/>
        </w:rPr>
        <w:t xml:space="preserve">, </w:t>
      </w:r>
      <w:r w:rsidRPr="007353C3">
        <w:rPr>
          <w:rStyle w:val="StyleUnderline"/>
        </w:rPr>
        <w:t>that it is lightyears ahead of the kind of queer and trans scholarship that claims to practice intersectionality in the name of the figural version of Johnson</w:t>
      </w:r>
      <w:r w:rsidRPr="000D4B95">
        <w:rPr>
          <w:sz w:val="12"/>
        </w:rPr>
        <w:t xml:space="preserve">. </w:t>
      </w:r>
      <w:r w:rsidRPr="007353C3">
        <w:rPr>
          <w:rStyle w:val="StyleUnderline"/>
        </w:rPr>
        <w:t>I do not see this as a problem</w:t>
      </w:r>
      <w:r w:rsidRPr="000D4B95">
        <w:rPr>
          <w:sz w:val="12"/>
        </w:rPr>
        <w:t xml:space="preserve">, necessarily. If scholarly work is unable to reckon with its own unreconstructed idealizations, </w:t>
      </w:r>
      <w:r w:rsidRPr="007353C3">
        <w:rPr>
          <w:rStyle w:val="StyleUnderline"/>
        </w:rPr>
        <w:t>then perhaps it is simply fated to fade into obscurity while more promising arrangements of research</w:t>
      </w:r>
      <w:r w:rsidRPr="000D4B95">
        <w:rPr>
          <w:sz w:val="12"/>
        </w:rPr>
        <w:t xml:space="preserve">, politics, </w:t>
      </w:r>
      <w:r w:rsidRPr="007353C3">
        <w:rPr>
          <w:rStyle w:val="StyleUnderline"/>
        </w:rPr>
        <w:t>and pleasure endure</w:t>
      </w:r>
      <w:r w:rsidRPr="000D4B95">
        <w:rPr>
          <w:sz w:val="12"/>
        </w:rPr>
        <w:t xml:space="preserve">. </w:t>
      </w:r>
      <w:r w:rsidRPr="007353C3">
        <w:rPr>
          <w:rStyle w:val="StyleUnderline"/>
        </w:rPr>
        <w:t>Much like the way that Brooklyn Liberation and other Black trans feminist organizations have continued their organizing and mutual aid work despite the liberal incorporation of the trans woman of color as a figure in empty neoliberal trans politics</w:t>
      </w:r>
      <w:r w:rsidRPr="000D4B95">
        <w:rPr>
          <w:sz w:val="12"/>
        </w:rPr>
        <w:t xml:space="preserve">, </w:t>
      </w:r>
      <w:r w:rsidRPr="007353C3">
        <w:rPr>
          <w:rStyle w:val="StyleUnderline"/>
        </w:rPr>
        <w:t>the failures of scholarship to live up to the world are ours</w:t>
      </w:r>
      <w:r w:rsidRPr="000D4B95">
        <w:rPr>
          <w:sz w:val="12"/>
        </w:rPr>
        <w:t xml:space="preserve">, </w:t>
      </w:r>
      <w:r w:rsidRPr="007353C3">
        <w:rPr>
          <w:rStyle w:val="StyleUnderline"/>
        </w:rPr>
        <w:t>not the world’s</w:t>
      </w:r>
      <w:r w:rsidRPr="000D4B95">
        <w:rPr>
          <w:sz w:val="12"/>
        </w:rPr>
        <w:t xml:space="preserve">. If anything, </w:t>
      </w:r>
      <w:r w:rsidRPr="007353C3">
        <w:rPr>
          <w:rStyle w:val="StyleUnderline"/>
        </w:rPr>
        <w:t>perhaps the lesson here is that scholars might want to spend more time considering why we feel the urgent need to idealize our work into a world-saving and transformational grammar at every turn</w:t>
      </w:r>
      <w:r w:rsidRPr="000D4B95">
        <w:rPr>
          <w:sz w:val="12"/>
        </w:rPr>
        <w:t xml:space="preserve">, as if there is no other legitimate goal to producing critical, intersectional knowledge. </w:t>
      </w:r>
      <w:r w:rsidRPr="007353C3">
        <w:rPr>
          <w:rStyle w:val="StyleUnderline"/>
        </w:rPr>
        <w:t xml:space="preserve">Whatever Marsha meant to say about getting lost in the </w:t>
      </w:r>
      <w:r w:rsidRPr="000D4B95">
        <w:rPr>
          <w:rStyle w:val="StyleUnderline"/>
        </w:rPr>
        <w:t>music</w:t>
      </w:r>
      <w:r w:rsidRPr="000D4B95">
        <w:rPr>
          <w:u w:val="single"/>
        </w:rPr>
        <w:t>, it is beautiful in part because it was not for us to know.</w:t>
      </w:r>
    </w:p>
    <w:p w14:paraId="76EACB8E" w14:textId="77777777" w:rsidR="00F529C7" w:rsidRPr="008748E4" w:rsidRDefault="00F529C7" w:rsidP="00F529C7"/>
    <w:p w14:paraId="288FF7A8" w14:textId="77777777" w:rsidR="00F529C7" w:rsidRDefault="00F529C7" w:rsidP="00F529C7">
      <w:pPr>
        <w:pStyle w:val="Heading4"/>
      </w:pPr>
      <w:r>
        <w:t>Strategies of public interiority transits strategies of relief into embodied visibility – this internalizes constructions of racial identity and reduces the self into consumable images of alienability</w:t>
      </w:r>
    </w:p>
    <w:p w14:paraId="361C9F41" w14:textId="77777777" w:rsidR="00F529C7" w:rsidRPr="001B01E9" w:rsidRDefault="00F529C7" w:rsidP="00F529C7">
      <w:r w:rsidRPr="0097254C">
        <w:rPr>
          <w:rFonts w:eastAsiaTheme="majorEastAsia" w:cstheme="majorBidi"/>
          <w:b/>
          <w:iCs/>
          <w:sz w:val="26"/>
        </w:rPr>
        <w:t>Clarke 18,</w:t>
      </w:r>
      <w:r>
        <w:t xml:space="preserve"> [(Kimberly Clarke,</w:t>
      </w:r>
      <w:r w:rsidRPr="0097254C">
        <w:t xml:space="preserve"> </w:t>
      </w:r>
      <w:r>
        <w:t>BA. in English and Classical Languages, May 2007, Georgetown University M.A. in English, October 2009, Georgetown University) “Literary Inventions of Black Interiority, Criminal Desires and Secrecy in the Romantic Era Novel,” George Washington University,</w:t>
      </w:r>
      <w:r w:rsidRPr="0097254C">
        <w:t xml:space="preserve"> </w:t>
      </w:r>
      <w:r w:rsidRPr="00D7628E">
        <w:t>https://scholarspace.library.gwu.edu/concern/gw_etds/2b88qc48r August 2018</w:t>
      </w:r>
      <w:r>
        <w:t xml:space="preserve">] </w:t>
      </w:r>
    </w:p>
    <w:p w14:paraId="03165570" w14:textId="77777777" w:rsidR="00F529C7" w:rsidRDefault="00F529C7" w:rsidP="00F529C7">
      <w:pPr>
        <w:rPr>
          <w:rStyle w:val="Emphasis"/>
        </w:rPr>
      </w:pPr>
      <w:r w:rsidRPr="0097254C">
        <w:rPr>
          <w:rStyle w:val="StyleUnderline"/>
        </w:rPr>
        <w:t>The</w:t>
      </w:r>
      <w:r w:rsidRPr="00E751E4">
        <w:rPr>
          <w:rStyle w:val="StyleUnderline"/>
          <w:highlight w:val="cyan"/>
        </w:rPr>
        <w:t xml:space="preserve"> politics of representation surrounding </w:t>
      </w:r>
      <w:r w:rsidRPr="0097254C">
        <w:rPr>
          <w:rStyle w:val="StyleUnderline"/>
        </w:rPr>
        <w:t xml:space="preserve">narratives of </w:t>
      </w:r>
      <w:r w:rsidRPr="00E751E4">
        <w:rPr>
          <w:rStyle w:val="StyleUnderline"/>
          <w:highlight w:val="cyan"/>
        </w:rPr>
        <w:t xml:space="preserve">the inner </w:t>
      </w:r>
      <w:proofErr w:type="gramStart"/>
      <w:r w:rsidRPr="00E751E4">
        <w:rPr>
          <w:rStyle w:val="StyleUnderline"/>
          <w:highlight w:val="cyan"/>
        </w:rPr>
        <w:t>self,</w:t>
      </w:r>
      <w:proofErr w:type="gramEnd"/>
      <w:r w:rsidRPr="00E751E4">
        <w:rPr>
          <w:rStyle w:val="StyleUnderline"/>
          <w:highlight w:val="cyan"/>
        </w:rPr>
        <w:t xml:space="preserve"> was</w:t>
      </w:r>
      <w:r w:rsidRPr="00B124F5">
        <w:rPr>
          <w:rStyle w:val="StyleUnderline"/>
        </w:rPr>
        <w:t xml:space="preserve">, therefore, a </w:t>
      </w:r>
      <w:r w:rsidRPr="00E751E4">
        <w:rPr>
          <w:rStyle w:val="StyleUnderline"/>
          <w:highlight w:val="cyan"/>
        </w:rPr>
        <w:t>difficult</w:t>
      </w:r>
      <w:r w:rsidRPr="00B124F5">
        <w:rPr>
          <w:rStyle w:val="StyleUnderline"/>
        </w:rPr>
        <w:t xml:space="preserve"> needle to thread, </w:t>
      </w:r>
      <w:r w:rsidRPr="00E751E4">
        <w:rPr>
          <w:rStyle w:val="StyleUnderline"/>
          <w:highlight w:val="cyan"/>
        </w:rPr>
        <w:t xml:space="preserve">as private individualism was determined both by one’s ownership of property without being associated with </w:t>
      </w:r>
      <w:proofErr w:type="spellStart"/>
      <w:r w:rsidRPr="00E751E4">
        <w:rPr>
          <w:rStyle w:val="StyleUnderline"/>
          <w:highlight w:val="cyan"/>
        </w:rPr>
        <w:t>propertyness</w:t>
      </w:r>
      <w:proofErr w:type="spellEnd"/>
      <w:r>
        <w:t>. Milette Shamir writes in Inexpressible Privacy: The Interior Life of Antebellum American Literature (2013), “</w:t>
      </w:r>
      <w:r w:rsidRPr="00B124F5">
        <w:rPr>
          <w:rStyle w:val="StyleUnderline"/>
        </w:rPr>
        <w:t>For Locke [alienability] meant primarily the body and its capacity to work, but with the growing sophistication of capitalism, this also meant every aspect of a person’s life that was offered for public consumption, including one’s image and personal narratives</w:t>
      </w:r>
      <w:r>
        <w:t xml:space="preserve">” (103-4). </w:t>
      </w:r>
      <w:r w:rsidRPr="00B124F5">
        <w:rPr>
          <w:rStyle w:val="StyleUnderline"/>
        </w:rPr>
        <w:t>This alienable image was</w:t>
      </w:r>
      <w:r>
        <w:t xml:space="preserve">, by definition, </w:t>
      </w:r>
      <w:r w:rsidRPr="00B124F5">
        <w:rPr>
          <w:rStyle w:val="StyleUnderline"/>
        </w:rPr>
        <w:t>transferrable, and synonymous with “unbidden circulation of the image” that Osucha associates with the rise of photography</w:t>
      </w:r>
      <w:r>
        <w:t>. However, Shamir clarifies, “</w:t>
      </w:r>
      <w:r w:rsidRPr="00E751E4">
        <w:rPr>
          <w:rStyle w:val="StyleUnderline"/>
          <w:highlight w:val="cyan"/>
        </w:rPr>
        <w:t>The danger inherent in the strategy of exposure</w:t>
      </w:r>
      <w:r>
        <w:t>” both in photography and, in this case, the novel, “</w:t>
      </w:r>
      <w:r w:rsidRPr="00E751E4">
        <w:rPr>
          <w:rStyle w:val="StyleUnderline"/>
          <w:highlight w:val="cyan"/>
        </w:rPr>
        <w:t>is that it reduces the self to sheer alienability and, in refusing to recognize the existence of inalienable private aspects, also mistakes the normative narratives of gendered and racial identity – those narratives that can be publicized, shared, traded in – for the entire scope of the self</w:t>
      </w:r>
      <w:r>
        <w:t xml:space="preserve">” (104). If one’s humanity had to be proven, publicized or represented in order to be recognized both socially and legally, </w:t>
      </w:r>
      <w:r w:rsidRPr="00E751E4">
        <w:rPr>
          <w:rStyle w:val="StyleUnderline"/>
          <w:highlight w:val="cyan"/>
        </w:rPr>
        <w:t xml:space="preserve">that very representability still made that image or narrative alienable, subject to being </w:t>
      </w:r>
      <w:r w:rsidRPr="00B124F5">
        <w:rPr>
          <w:rStyle w:val="StyleUnderline"/>
        </w:rPr>
        <w:t xml:space="preserve">possessed </w:t>
      </w:r>
      <w:r w:rsidRPr="00E751E4">
        <w:rPr>
          <w:rStyle w:val="StyleUnderline"/>
          <w:highlight w:val="cyan"/>
        </w:rPr>
        <w:t>and objectified by other</w:t>
      </w:r>
      <w:r w:rsidRPr="00B124F5">
        <w:rPr>
          <w:rStyle w:val="StyleUnderline"/>
        </w:rPr>
        <w:t>s, so that, “</w:t>
      </w:r>
      <w:r w:rsidRPr="00E751E4">
        <w:rPr>
          <w:rStyle w:val="StyleUnderline"/>
          <w:highlight w:val="cyan"/>
        </w:rPr>
        <w:t>in translating the private self into a public voice</w:t>
      </w:r>
      <w:r w:rsidRPr="00B124F5">
        <w:rPr>
          <w:rStyle w:val="StyleUnderline"/>
        </w:rPr>
        <w:t>, in stepping out into the public visibility as embodied subjects</w:t>
      </w:r>
      <w:r>
        <w:t xml:space="preserve"> (</w:t>
      </w:r>
      <w:r w:rsidRPr="00B124F5">
        <w:rPr>
          <w:rStyle w:val="StyleUnderline"/>
        </w:rPr>
        <w:t>as women, as blacks</w:t>
      </w:r>
      <w:r>
        <w:t xml:space="preserve">), </w:t>
      </w:r>
      <w:r w:rsidRPr="00B124F5">
        <w:rPr>
          <w:rStyle w:val="StyleUnderline"/>
        </w:rPr>
        <w:t xml:space="preserve">they thereby also </w:t>
      </w:r>
      <w:r w:rsidRPr="00E751E4">
        <w:rPr>
          <w:rStyle w:val="StyleUnderline"/>
          <w:highlight w:val="cyan"/>
        </w:rPr>
        <w:t>denied themselves the possibility of relief from social narratives of identity</w:t>
      </w:r>
      <w:r w:rsidRPr="00B124F5">
        <w:rPr>
          <w:rStyle w:val="StyleUnderline"/>
        </w:rPr>
        <w:t>, the crucial backstage of disembodiment and the relaxation of performance</w:t>
      </w:r>
      <w:r>
        <w:t xml:space="preserve">” (Shamir 103). </w:t>
      </w:r>
      <w:r w:rsidRPr="00E751E4">
        <w:rPr>
          <w:rStyle w:val="Emphasis"/>
          <w:highlight w:val="cyan"/>
        </w:rPr>
        <w:t>Colonial structures of proprietorship</w:t>
      </w:r>
      <w:r w:rsidRPr="00B124F5">
        <w:rPr>
          <w:rStyle w:val="Emphasis"/>
        </w:rPr>
        <w:t xml:space="preserve"> and dominance </w:t>
      </w:r>
      <w:r w:rsidRPr="00E751E4">
        <w:rPr>
          <w:rStyle w:val="Emphasis"/>
          <w:highlight w:val="cyan"/>
        </w:rPr>
        <w:t xml:space="preserve">encouraged the hardening of gendered and racialized concepts </w:t>
      </w:r>
      <w:proofErr w:type="gramStart"/>
      <w:r w:rsidRPr="00E751E4">
        <w:rPr>
          <w:rStyle w:val="Emphasis"/>
          <w:highlight w:val="cyan"/>
        </w:rPr>
        <w:t>of (self-)</w:t>
      </w:r>
      <w:proofErr w:type="gramEnd"/>
      <w:r w:rsidRPr="00E751E4">
        <w:rPr>
          <w:rStyle w:val="Emphasis"/>
          <w:highlight w:val="cyan"/>
        </w:rPr>
        <w:t>possession and limited how those excluded from this dynamic</w:t>
      </w:r>
      <w:r w:rsidRPr="00B124F5">
        <w:rPr>
          <w:rStyle w:val="Emphasis"/>
        </w:rPr>
        <w:t xml:space="preserve"> </w:t>
      </w:r>
      <w:proofErr w:type="gramStart"/>
      <w:r w:rsidRPr="00B124F5">
        <w:rPr>
          <w:rStyle w:val="Emphasis"/>
        </w:rPr>
        <w:t>of (self-)</w:t>
      </w:r>
      <w:proofErr w:type="gramEnd"/>
      <w:r w:rsidRPr="00B124F5">
        <w:rPr>
          <w:rStyle w:val="Emphasis"/>
        </w:rPr>
        <w:t xml:space="preserve"> ownership </w:t>
      </w:r>
      <w:r w:rsidRPr="00E751E4">
        <w:rPr>
          <w:rStyle w:val="Emphasis"/>
          <w:highlight w:val="cyan"/>
        </w:rPr>
        <w:t>could narrate their own interiorities</w:t>
      </w:r>
      <w:r w:rsidRPr="00B124F5">
        <w:rPr>
          <w:rStyle w:val="Emphasis"/>
        </w:rPr>
        <w:t xml:space="preserve"> and private lives and how they were depicted by others.</w:t>
      </w:r>
    </w:p>
    <w:p w14:paraId="0AD84E7B" w14:textId="77777777" w:rsidR="00F529C7" w:rsidRDefault="00F529C7" w:rsidP="00F529C7">
      <w:pPr>
        <w:pStyle w:val="Heading4"/>
      </w:pPr>
      <w:bookmarkStart w:id="4" w:name="_Hlk83313128"/>
      <w:r>
        <w:t>Competitively proscribing policy debate as an engine to confront interpersonal contradictions results in an ascetic relation to one another that pushes us into zones of use and abuse.</w:t>
      </w:r>
    </w:p>
    <w:bookmarkEnd w:id="4"/>
    <w:p w14:paraId="27477F48" w14:textId="77777777" w:rsidR="00F529C7" w:rsidRPr="00906F1B" w:rsidRDefault="00F529C7" w:rsidP="00F529C7">
      <w:pPr>
        <w:rPr>
          <w:rStyle w:val="StyleUnderline"/>
        </w:rPr>
      </w:pPr>
      <w:r w:rsidRPr="00CA5A4B">
        <w:rPr>
          <w:rStyle w:val="Style13ptBold"/>
        </w:rPr>
        <w:t xml:space="preserve">Lorde </w:t>
      </w:r>
      <w:r>
        <w:rPr>
          <w:rStyle w:val="Style13ptBold"/>
        </w:rPr>
        <w:t>78</w:t>
      </w:r>
      <w:r>
        <w:t xml:space="preserve"> [</w:t>
      </w:r>
      <w:r w:rsidRPr="00CA5A4B">
        <w:t xml:space="preserve">Audre </w:t>
      </w:r>
      <w:r>
        <w:t xml:space="preserve">Lorde, August 25, 1978, “The Uses of the Erotic,” </w:t>
      </w:r>
      <w:r>
        <w:rPr>
          <w:i/>
          <w:iCs/>
        </w:rPr>
        <w:t xml:space="preserve">Sister Outsider] </w:t>
      </w:r>
    </w:p>
    <w:p w14:paraId="14BD3D05" w14:textId="58320C39" w:rsidR="00497BA1" w:rsidRDefault="00F529C7" w:rsidP="00615CC6">
      <w:pPr>
        <w:rPr>
          <w:rStyle w:val="StyleUnderline"/>
        </w:rPr>
      </w:pPr>
      <w:r w:rsidRPr="0033423E">
        <w:rPr>
          <w:rStyle w:val="StyleUnderline"/>
        </w:rPr>
        <w:t xml:space="preserve">There are frequent attempts to equate pornography and eroticism, two diametrically opposed uses </w:t>
      </w:r>
      <w:proofErr w:type="gramStart"/>
      <w:r w:rsidRPr="0033423E">
        <w:rPr>
          <w:rStyle w:val="StyleUnderline"/>
        </w:rPr>
        <w:t>of the sexual</w:t>
      </w:r>
      <w:proofErr w:type="gramEnd"/>
      <w:r w:rsidRPr="0033423E">
        <w:rPr>
          <w:rStyle w:val="StyleUnderline"/>
        </w:rPr>
        <w:t xml:space="preserve">. Because of these attempts, </w:t>
      </w:r>
      <w:r w:rsidRPr="00E751E4">
        <w:rPr>
          <w:rStyle w:val="StyleUnderline"/>
          <w:highlight w:val="cyan"/>
        </w:rPr>
        <w:t xml:space="preserve">it has become fashionable </w:t>
      </w:r>
      <w:r w:rsidRPr="00E751E4">
        <w:rPr>
          <w:rStyle w:val="Emphasis"/>
          <w:highlight w:val="cyan"/>
        </w:rPr>
        <w:t>to separate the spiritual</w:t>
      </w:r>
      <w:r w:rsidRPr="00E751E4">
        <w:rPr>
          <w:rStyle w:val="StyleUnderline"/>
          <w:highlight w:val="cyan"/>
        </w:rPr>
        <w:t xml:space="preserve"> (psychic and emotional) </w:t>
      </w:r>
      <w:r w:rsidRPr="00E751E4">
        <w:rPr>
          <w:rStyle w:val="Emphasis"/>
          <w:highlight w:val="cyan"/>
        </w:rPr>
        <w:t>from the political</w:t>
      </w:r>
      <w:r w:rsidRPr="00E751E4">
        <w:rPr>
          <w:rStyle w:val="StyleUnderline"/>
          <w:highlight w:val="cyan"/>
        </w:rPr>
        <w:t xml:space="preserve">, </w:t>
      </w:r>
      <w:r w:rsidRPr="00A46497">
        <w:rPr>
          <w:rStyle w:val="StyleUnderline"/>
        </w:rPr>
        <w:t>to see them as contradictory</w:t>
      </w:r>
      <w:r w:rsidRPr="004B0A74">
        <w:rPr>
          <w:rStyle w:val="StyleUnderline"/>
        </w:rPr>
        <w:t xml:space="preserve"> or antithetical. </w:t>
      </w:r>
      <w:r w:rsidRPr="0033423E">
        <w:rPr>
          <w:rStyle w:val="StyleUnderline"/>
        </w:rPr>
        <w:t>“What do you mean, a poetic revolutionary, a meditating gunrunner?”</w:t>
      </w:r>
      <w:r w:rsidRPr="004B0A74">
        <w:rPr>
          <w:rStyle w:val="StyleUnderline"/>
        </w:rPr>
        <w:t xml:space="preserve"> </w:t>
      </w:r>
      <w:r w:rsidRPr="0033423E">
        <w:rPr>
          <w:rStyle w:val="StyleUnderline"/>
        </w:rPr>
        <w:t>In the same way</w:t>
      </w:r>
      <w:r w:rsidRPr="004B0A74">
        <w:rPr>
          <w:rStyle w:val="StyleUnderline"/>
        </w:rPr>
        <w:t xml:space="preserve">, </w:t>
      </w:r>
      <w:r w:rsidRPr="00E751E4">
        <w:rPr>
          <w:rStyle w:val="StyleUnderline"/>
          <w:highlight w:val="cyan"/>
        </w:rPr>
        <w:t>we have attempted to</w:t>
      </w:r>
      <w:r w:rsidRPr="0033423E">
        <w:rPr>
          <w:rStyle w:val="StyleUnderline"/>
        </w:rPr>
        <w:t xml:space="preserve"> separate the spiritual and the erotic</w:t>
      </w:r>
      <w:r w:rsidRPr="004B0A74">
        <w:rPr>
          <w:rStyle w:val="StyleUnderline"/>
        </w:rPr>
        <w:t xml:space="preserve">, thereby </w:t>
      </w:r>
      <w:r w:rsidRPr="00E751E4">
        <w:rPr>
          <w:rStyle w:val="Emphasis"/>
          <w:highlight w:val="cyan"/>
        </w:rPr>
        <w:t>reduc</w:t>
      </w:r>
      <w:r w:rsidRPr="00B66BB0">
        <w:rPr>
          <w:rStyle w:val="Emphasis"/>
        </w:rPr>
        <w:t xml:space="preserve">ing </w:t>
      </w:r>
      <w:r w:rsidRPr="00E751E4">
        <w:rPr>
          <w:rStyle w:val="Emphasis"/>
          <w:highlight w:val="cyan"/>
        </w:rPr>
        <w:t>the spiritual to</w:t>
      </w:r>
      <w:r w:rsidRPr="004B0A74">
        <w:rPr>
          <w:rStyle w:val="StyleUnderline"/>
        </w:rPr>
        <w:t xml:space="preserve"> a world of flattened affect</w:t>
      </w:r>
      <w:r w:rsidRPr="00E751E4">
        <w:rPr>
          <w:rStyle w:val="StyleUnderline"/>
          <w:highlight w:val="cyan"/>
        </w:rPr>
        <w:t xml:space="preserve">, a world of </w:t>
      </w:r>
      <w:r w:rsidRPr="00E751E4">
        <w:rPr>
          <w:rStyle w:val="Emphasis"/>
          <w:highlight w:val="cyan"/>
        </w:rPr>
        <w:t>the ascetic who aspires to feel nothing</w:t>
      </w:r>
      <w:r w:rsidRPr="00E751E4">
        <w:rPr>
          <w:rStyle w:val="StyleUnderline"/>
          <w:highlight w:val="cyan"/>
        </w:rPr>
        <w:t xml:space="preserve">. But nothing is farther from the truth. For </w:t>
      </w:r>
      <w:r w:rsidRPr="00E751E4">
        <w:rPr>
          <w:rStyle w:val="Emphasis"/>
          <w:highlight w:val="cyan"/>
        </w:rPr>
        <w:t xml:space="preserve">the ascetic position is one of the highest </w:t>
      </w:r>
      <w:proofErr w:type="gramStart"/>
      <w:r w:rsidRPr="00E751E4">
        <w:rPr>
          <w:rStyle w:val="Emphasis"/>
          <w:highlight w:val="cyan"/>
        </w:rPr>
        <w:t>fear</w:t>
      </w:r>
      <w:proofErr w:type="gramEnd"/>
      <w:r w:rsidRPr="00E751E4">
        <w:rPr>
          <w:rStyle w:val="Emphasis"/>
          <w:highlight w:val="cyan"/>
        </w:rPr>
        <w:t>, the gravest immobility</w:t>
      </w:r>
      <w:r w:rsidRPr="00E751E4">
        <w:rPr>
          <w:rStyle w:val="StyleUnderline"/>
          <w:highlight w:val="cyan"/>
        </w:rPr>
        <w:t xml:space="preserve">. The severe </w:t>
      </w:r>
      <w:r w:rsidRPr="00E751E4">
        <w:rPr>
          <w:rStyle w:val="Emphasis"/>
          <w:highlight w:val="cyan"/>
        </w:rPr>
        <w:t>abstinence</w:t>
      </w:r>
      <w:r w:rsidRPr="00E751E4">
        <w:rPr>
          <w:rStyle w:val="StyleUnderline"/>
          <w:highlight w:val="cyan"/>
        </w:rPr>
        <w:t xml:space="preserve"> of the ascetic </w:t>
      </w:r>
      <w:r w:rsidRPr="00E751E4">
        <w:rPr>
          <w:rStyle w:val="Emphasis"/>
          <w:highlight w:val="cyan"/>
        </w:rPr>
        <w:t>becomes the ruling obsession</w:t>
      </w:r>
      <w:r w:rsidRPr="00E751E4">
        <w:rPr>
          <w:rStyle w:val="StyleUnderline"/>
          <w:highlight w:val="cyan"/>
        </w:rPr>
        <w:t xml:space="preserve">. And it is one not of </w:t>
      </w:r>
      <w:proofErr w:type="spellStart"/>
      <w:r w:rsidRPr="00E751E4">
        <w:rPr>
          <w:rStyle w:val="StyleUnderline"/>
          <w:highlight w:val="cyan"/>
        </w:rPr>
        <w:t>self discipline</w:t>
      </w:r>
      <w:proofErr w:type="spellEnd"/>
      <w:r w:rsidRPr="00E751E4">
        <w:rPr>
          <w:rStyle w:val="StyleUnderline"/>
          <w:highlight w:val="cyan"/>
        </w:rPr>
        <w:t xml:space="preserve"> but of self-abnegation. </w:t>
      </w:r>
      <w:r w:rsidRPr="00E751E4">
        <w:rPr>
          <w:rStyle w:val="Emphasis"/>
          <w:highlight w:val="cyan"/>
        </w:rPr>
        <w:t xml:space="preserve">The dichotomy between the spiritual and the political is </w:t>
      </w:r>
      <w:r w:rsidRPr="00B66BB0">
        <w:rPr>
          <w:rStyle w:val="Emphasis"/>
        </w:rPr>
        <w:t xml:space="preserve">also </w:t>
      </w:r>
      <w:r w:rsidRPr="00E751E4">
        <w:rPr>
          <w:rStyle w:val="Emphasis"/>
          <w:highlight w:val="cyan"/>
        </w:rPr>
        <w:t>false</w:t>
      </w:r>
      <w:r w:rsidRPr="00FD234D">
        <w:rPr>
          <w:rStyle w:val="StyleUnderline"/>
        </w:rPr>
        <w:t xml:space="preserve">, resulting from an incomplete attention to our erotic knowledge. </w:t>
      </w:r>
      <w:r w:rsidRPr="0033423E">
        <w:rPr>
          <w:rStyle w:val="StyleUnderline"/>
        </w:rPr>
        <w:t xml:space="preserve">For </w:t>
      </w:r>
      <w:r w:rsidRPr="00E751E4">
        <w:rPr>
          <w:rStyle w:val="Emphasis"/>
          <w:highlight w:val="cyan"/>
        </w:rPr>
        <w:t>the bridge which connects them is</w:t>
      </w:r>
      <w:r w:rsidRPr="00E751E4">
        <w:rPr>
          <w:rStyle w:val="StyleUnderline"/>
          <w:highlight w:val="cyan"/>
        </w:rPr>
        <w:t xml:space="preserve"> </w:t>
      </w:r>
      <w:r w:rsidRPr="0033423E">
        <w:rPr>
          <w:rStyle w:val="StyleUnderline"/>
        </w:rPr>
        <w:t xml:space="preserve">formed by </w:t>
      </w:r>
      <w:r w:rsidRPr="00E751E4">
        <w:rPr>
          <w:rStyle w:val="Emphasis"/>
          <w:highlight w:val="cyan"/>
        </w:rPr>
        <w:t>the erotic</w:t>
      </w:r>
      <w:r w:rsidRPr="00FD234D">
        <w:rPr>
          <w:rStyle w:val="StyleUnderline"/>
        </w:rPr>
        <w:t>—the sensual—</w:t>
      </w:r>
      <w:r w:rsidRPr="0033423E">
        <w:rPr>
          <w:rStyle w:val="StyleUnderline"/>
        </w:rPr>
        <w:t xml:space="preserve">those </w:t>
      </w:r>
      <w:r w:rsidRPr="00E751E4">
        <w:rPr>
          <w:rStyle w:val="StyleUnderline"/>
          <w:highlight w:val="cyan"/>
        </w:rPr>
        <w:t xml:space="preserve">physical, emotional, and psychic expressions </w:t>
      </w:r>
      <w:r w:rsidRPr="0033423E">
        <w:rPr>
          <w:rStyle w:val="StyleUnderline"/>
        </w:rPr>
        <w:t>of what is deepest and strongest and richest within each of us</w:t>
      </w:r>
      <w:r w:rsidRPr="00FD234D">
        <w:rPr>
          <w:rStyle w:val="StyleUnderline"/>
        </w:rPr>
        <w:t xml:space="preserve">, </w:t>
      </w:r>
      <w:r w:rsidRPr="00E751E4">
        <w:rPr>
          <w:rStyle w:val="StyleUnderline"/>
          <w:highlight w:val="cyan"/>
        </w:rPr>
        <w:t>being shared</w:t>
      </w:r>
      <w:r w:rsidRPr="00FD234D">
        <w:rPr>
          <w:rStyle w:val="StyleUnderline"/>
        </w:rPr>
        <w:t xml:space="preserve">: </w:t>
      </w:r>
      <w:r w:rsidRPr="0033423E">
        <w:rPr>
          <w:rStyle w:val="StyleUnderline"/>
        </w:rPr>
        <w:t>the passions of love, in its deepest meanings.</w:t>
      </w:r>
      <w:r>
        <w:rPr>
          <w:rStyle w:val="StyleUnderline"/>
        </w:rPr>
        <w:t xml:space="preserve"> </w:t>
      </w:r>
      <w:r w:rsidRPr="004424B1">
        <w:rPr>
          <w:sz w:val="16"/>
        </w:rPr>
        <w:t>[</w:t>
      </w:r>
      <w:proofErr w:type="spellStart"/>
      <w:r w:rsidRPr="004424B1">
        <w:rPr>
          <w:sz w:val="16"/>
        </w:rPr>
        <w:t>lorde</w:t>
      </w:r>
      <w:proofErr w:type="spellEnd"/>
      <w:r w:rsidRPr="004424B1">
        <w:rPr>
          <w:sz w:val="16"/>
        </w:rPr>
        <w:t xml:space="preserve"> continues] </w:t>
      </w:r>
      <w:r w:rsidRPr="0033423E">
        <w:rPr>
          <w:rStyle w:val="StyleUnderline"/>
        </w:rPr>
        <w:t>This brings me to the last consideration of the erotic.</w:t>
      </w:r>
      <w:r w:rsidRPr="00FD234D">
        <w:rPr>
          <w:rStyle w:val="StyleUnderline"/>
        </w:rPr>
        <w:t xml:space="preserve"> To share the power of each other’s feelings is different from using another’s feelings as we would use a </w:t>
      </w:r>
      <w:proofErr w:type="spellStart"/>
      <w:r w:rsidRPr="00FD234D">
        <w:rPr>
          <w:rStyle w:val="StyleUnderline"/>
        </w:rPr>
        <w:t>kleenex</w:t>
      </w:r>
      <w:proofErr w:type="spellEnd"/>
      <w:r w:rsidRPr="00FD234D">
        <w:rPr>
          <w:rStyle w:val="StyleUnderline"/>
        </w:rPr>
        <w:t xml:space="preserve">. </w:t>
      </w:r>
      <w:r w:rsidRPr="00A46497">
        <w:rPr>
          <w:rStyle w:val="StyleUnderline"/>
        </w:rPr>
        <w:t xml:space="preserve">When we look the other way from our experience, erotic or otherwise, we use rather than share the feelings of those others who participate in the experience with us. And </w:t>
      </w:r>
      <w:r w:rsidRPr="00E751E4">
        <w:rPr>
          <w:rStyle w:val="Emphasis"/>
          <w:highlight w:val="cyan"/>
        </w:rPr>
        <w:t>use without consent of the used is abuse</w:t>
      </w:r>
      <w:r w:rsidRPr="00A46497">
        <w:rPr>
          <w:rStyle w:val="StyleUnderline"/>
        </w:rPr>
        <w:t>.</w:t>
      </w:r>
      <w:r>
        <w:rPr>
          <w:rStyle w:val="StyleUnderline"/>
        </w:rPr>
        <w:t xml:space="preserve"> </w:t>
      </w:r>
      <w:proofErr w:type="gramStart"/>
      <w:r w:rsidRPr="00A46497">
        <w:rPr>
          <w:rStyle w:val="StyleUnderline"/>
        </w:rPr>
        <w:t>In order to</w:t>
      </w:r>
      <w:proofErr w:type="gramEnd"/>
      <w:r w:rsidRPr="0033423E">
        <w:rPr>
          <w:rStyle w:val="StyleUnderline"/>
        </w:rPr>
        <w:t xml:space="preserve"> be utilized, our erotic feelings must be recognized. </w:t>
      </w:r>
      <w:r w:rsidRPr="00E751E4">
        <w:rPr>
          <w:rStyle w:val="Emphasis"/>
          <w:highlight w:val="cyan"/>
        </w:rPr>
        <w:t>The need for sharing</w:t>
      </w:r>
      <w:r w:rsidRPr="00E751E4">
        <w:rPr>
          <w:rStyle w:val="StyleUnderline"/>
          <w:highlight w:val="cyan"/>
        </w:rPr>
        <w:t xml:space="preserve"> deep </w:t>
      </w:r>
      <w:proofErr w:type="gramStart"/>
      <w:r w:rsidRPr="00E751E4">
        <w:rPr>
          <w:rStyle w:val="Emphasis"/>
          <w:highlight w:val="cyan"/>
        </w:rPr>
        <w:t>feeling</w:t>
      </w:r>
      <w:proofErr w:type="gramEnd"/>
      <w:r w:rsidRPr="00E751E4">
        <w:rPr>
          <w:rStyle w:val="StyleUnderline"/>
          <w:highlight w:val="cyan"/>
        </w:rPr>
        <w:t xml:space="preserve"> is a human need</w:t>
      </w:r>
      <w:r w:rsidRPr="0033423E">
        <w:rPr>
          <w:rStyle w:val="StyleUnderline"/>
        </w:rPr>
        <w:t xml:space="preserve">. </w:t>
      </w:r>
      <w:r w:rsidRPr="00E751E4">
        <w:rPr>
          <w:rStyle w:val="StyleUnderline"/>
          <w:highlight w:val="cyan"/>
        </w:rPr>
        <w:t xml:space="preserve">But within </w:t>
      </w:r>
      <w:r w:rsidRPr="00E751E4">
        <w:rPr>
          <w:rStyle w:val="Emphasis"/>
          <w:highlight w:val="cyan"/>
        </w:rPr>
        <w:t xml:space="preserve">the </w:t>
      </w:r>
      <w:proofErr w:type="gramStart"/>
      <w:r w:rsidRPr="00E751E4">
        <w:rPr>
          <w:rStyle w:val="Emphasis"/>
          <w:highlight w:val="cyan"/>
        </w:rPr>
        <w:t>European-American</w:t>
      </w:r>
      <w:proofErr w:type="gramEnd"/>
      <w:r w:rsidRPr="00E751E4">
        <w:rPr>
          <w:rStyle w:val="Emphasis"/>
          <w:highlight w:val="cyan"/>
        </w:rPr>
        <w:t xml:space="preserve"> tradition, this need</w:t>
      </w:r>
      <w:r w:rsidRPr="00E751E4">
        <w:rPr>
          <w:rStyle w:val="StyleUnderline"/>
          <w:highlight w:val="cyan"/>
        </w:rPr>
        <w:t xml:space="preserve"> </w:t>
      </w:r>
      <w:r w:rsidRPr="00E751E4">
        <w:rPr>
          <w:rStyle w:val="Emphasis"/>
          <w:highlight w:val="cyan"/>
        </w:rPr>
        <w:t>is satisfied by certain proscribed erotic comings together</w:t>
      </w:r>
      <w:r w:rsidRPr="00FD234D">
        <w:rPr>
          <w:rStyle w:val="StyleUnderline"/>
        </w:rPr>
        <w:t xml:space="preserve">. </w:t>
      </w:r>
      <w:r w:rsidRPr="00E751E4">
        <w:rPr>
          <w:rStyle w:val="StyleUnderline"/>
          <w:highlight w:val="cyan"/>
        </w:rPr>
        <w:t>These occasions are</w:t>
      </w:r>
      <w:r w:rsidRPr="00FD234D">
        <w:rPr>
          <w:rStyle w:val="StyleUnderline"/>
        </w:rPr>
        <w:t xml:space="preserve"> almost always </w:t>
      </w:r>
      <w:r w:rsidRPr="00E751E4">
        <w:rPr>
          <w:rStyle w:val="StyleUnderline"/>
          <w:highlight w:val="cyan"/>
        </w:rPr>
        <w:t xml:space="preserve">characterized by </w:t>
      </w:r>
      <w:r w:rsidRPr="00E751E4">
        <w:rPr>
          <w:rStyle w:val="Emphasis"/>
          <w:highlight w:val="cyan"/>
        </w:rPr>
        <w:t>a simultaneous looking away,</w:t>
      </w:r>
      <w:r w:rsidRPr="00FD234D">
        <w:rPr>
          <w:rStyle w:val="StyleUnderline"/>
        </w:rPr>
        <w:t xml:space="preserve"> a pretense of </w:t>
      </w:r>
      <w:r w:rsidRPr="00E751E4">
        <w:rPr>
          <w:rStyle w:val="Emphasis"/>
          <w:highlight w:val="cyan"/>
        </w:rPr>
        <w:t>calling them something else</w:t>
      </w:r>
      <w:r w:rsidRPr="00E751E4">
        <w:rPr>
          <w:rStyle w:val="StyleUnderline"/>
          <w:highlight w:val="cyan"/>
        </w:rPr>
        <w:t>, whether a religion, a fit, mob violence, or even playing doctor</w:t>
      </w:r>
      <w:r w:rsidRPr="0033423E">
        <w:rPr>
          <w:rStyle w:val="StyleUnderline"/>
        </w:rPr>
        <w:t>.</w:t>
      </w:r>
      <w:r w:rsidRPr="004424B1">
        <w:rPr>
          <w:sz w:val="16"/>
        </w:rPr>
        <w:t xml:space="preserve"> </w:t>
      </w:r>
      <w:r w:rsidRPr="00E751E4">
        <w:rPr>
          <w:rStyle w:val="StyleUnderline"/>
          <w:highlight w:val="cyan"/>
        </w:rPr>
        <w:t xml:space="preserve">And </w:t>
      </w:r>
      <w:r w:rsidRPr="00E751E4">
        <w:rPr>
          <w:rStyle w:val="Emphasis"/>
          <w:highlight w:val="cyan"/>
        </w:rPr>
        <w:t>this misnaming</w:t>
      </w:r>
      <w:r w:rsidRPr="00E751E4">
        <w:rPr>
          <w:rStyle w:val="StyleUnderline"/>
          <w:highlight w:val="cyan"/>
        </w:rPr>
        <w:t xml:space="preserve"> of the need and the deed </w:t>
      </w:r>
      <w:proofErr w:type="gramStart"/>
      <w:r w:rsidRPr="0033423E">
        <w:rPr>
          <w:rStyle w:val="StyleUnderline"/>
        </w:rPr>
        <w:t>give</w:t>
      </w:r>
      <w:proofErr w:type="gramEnd"/>
      <w:r w:rsidRPr="0033423E">
        <w:rPr>
          <w:rStyle w:val="StyleUnderline"/>
        </w:rPr>
        <w:t xml:space="preserve"> rise to that distortion which </w:t>
      </w:r>
      <w:r w:rsidRPr="00E751E4">
        <w:rPr>
          <w:rStyle w:val="Emphasis"/>
          <w:highlight w:val="cyan"/>
        </w:rPr>
        <w:t>results in</w:t>
      </w:r>
      <w:r w:rsidRPr="00E751E4">
        <w:rPr>
          <w:rStyle w:val="StyleUnderline"/>
          <w:highlight w:val="cyan"/>
        </w:rPr>
        <w:t xml:space="preserve"> pornography and obscenity— </w:t>
      </w:r>
      <w:r w:rsidRPr="00E751E4">
        <w:rPr>
          <w:rStyle w:val="Emphasis"/>
          <w:highlight w:val="cyan"/>
        </w:rPr>
        <w:t>the abuse of feeling</w:t>
      </w:r>
      <w:r w:rsidRPr="002F1309">
        <w:rPr>
          <w:rStyle w:val="StyleUnderline"/>
        </w:rPr>
        <w:t>.</w:t>
      </w:r>
      <w:r w:rsidRPr="004424B1">
        <w:rPr>
          <w:sz w:val="16"/>
        </w:rPr>
        <w:t xml:space="preserve"> </w:t>
      </w:r>
      <w:r w:rsidRPr="008C6F6E">
        <w:rPr>
          <w:rStyle w:val="StyleUnderline"/>
        </w:rPr>
        <w:t xml:space="preserve">When we look away from the importance of </w:t>
      </w:r>
      <w:proofErr w:type="gramStart"/>
      <w:r w:rsidRPr="008C6F6E">
        <w:rPr>
          <w:rStyle w:val="StyleUnderline"/>
        </w:rPr>
        <w:t>the erotic</w:t>
      </w:r>
      <w:proofErr w:type="gramEnd"/>
      <w:r w:rsidRPr="008C6F6E">
        <w:rPr>
          <w:rStyle w:val="StyleUnderline"/>
        </w:rPr>
        <w:t xml:space="preserve"> in the development and sustenance of our power, or when we look away from ourselves as we satis</w:t>
      </w:r>
      <w:r w:rsidRPr="0033423E">
        <w:rPr>
          <w:rStyle w:val="StyleUnderline"/>
        </w:rPr>
        <w:t xml:space="preserve">fy our erotic needs in concert with others, </w:t>
      </w:r>
      <w:r w:rsidRPr="00E751E4">
        <w:rPr>
          <w:rStyle w:val="Emphasis"/>
          <w:highlight w:val="cyan"/>
        </w:rPr>
        <w:t>we use each other as objects</w:t>
      </w:r>
      <w:r w:rsidRPr="00E751E4">
        <w:rPr>
          <w:rStyle w:val="StyleUnderline"/>
          <w:highlight w:val="cyan"/>
        </w:rPr>
        <w:t xml:space="preserve"> of satisfaction </w:t>
      </w:r>
      <w:r w:rsidRPr="00E751E4">
        <w:rPr>
          <w:rStyle w:val="Emphasis"/>
          <w:highlight w:val="cyan"/>
        </w:rPr>
        <w:t>rather than</w:t>
      </w:r>
      <w:r w:rsidRPr="00E751E4">
        <w:rPr>
          <w:rStyle w:val="StyleUnderline"/>
          <w:highlight w:val="cyan"/>
        </w:rPr>
        <w:t xml:space="preserve"> </w:t>
      </w:r>
      <w:r w:rsidRPr="008C6F6E">
        <w:rPr>
          <w:rStyle w:val="StyleUnderline"/>
        </w:rPr>
        <w:t xml:space="preserve">share our joy in the satisfying, rather than </w:t>
      </w:r>
      <w:r w:rsidRPr="00E751E4">
        <w:rPr>
          <w:rStyle w:val="Emphasis"/>
          <w:highlight w:val="cyan"/>
        </w:rPr>
        <w:t>make connection</w:t>
      </w:r>
      <w:r w:rsidRPr="00E751E4">
        <w:rPr>
          <w:rStyle w:val="StyleUnderline"/>
          <w:highlight w:val="cyan"/>
        </w:rPr>
        <w:t xml:space="preserve"> with our similarities and our differences</w:t>
      </w:r>
      <w:r w:rsidRPr="00E751E4">
        <w:rPr>
          <w:sz w:val="16"/>
          <w:highlight w:val="cyan"/>
        </w:rPr>
        <w:t>.</w:t>
      </w:r>
      <w:r w:rsidRPr="004424B1">
        <w:rPr>
          <w:sz w:val="16"/>
        </w:rPr>
        <w:t xml:space="preserve"> </w:t>
      </w:r>
      <w:r w:rsidRPr="00A46497">
        <w:rPr>
          <w:rStyle w:val="StyleUnderline"/>
        </w:rPr>
        <w:t>To refuse to be conscious of what we are feeling at any time, however comfortable that might seem, is to deny a large part of the experience, and to allow ourselves to be reduced to the pornographic, the abused, and the absurd</w:t>
      </w:r>
      <w:r w:rsidRPr="002030D5">
        <w:rPr>
          <w:rStyle w:val="StyleUnderline"/>
        </w:rPr>
        <w:t>.</w:t>
      </w:r>
    </w:p>
    <w:p w14:paraId="3B0E77FA" w14:textId="77777777" w:rsidR="006D6F28" w:rsidRPr="009B0322" w:rsidRDefault="006D6F28" w:rsidP="006D6F28">
      <w:pPr>
        <w:pStyle w:val="Heading4"/>
      </w:pPr>
      <w:r>
        <w:t xml:space="preserve">Robinson applies their </w:t>
      </w:r>
      <w:r>
        <w:rPr>
          <w:u w:val="single"/>
        </w:rPr>
        <w:t>own</w:t>
      </w:r>
      <w:r>
        <w:t xml:space="preserve"> experiences to draw conclusions. Expanding that analysis to prescribe solution for transphobia </w:t>
      </w:r>
      <w:r>
        <w:rPr>
          <w:u w:val="single"/>
        </w:rPr>
        <w:t>broadly</w:t>
      </w:r>
      <w:r>
        <w:t xml:space="preserve"> papers over differentials in trans experience which is a </w:t>
      </w:r>
      <w:r w:rsidRPr="0085121F">
        <w:t>violent</w:t>
      </w:r>
      <w:r>
        <w:t xml:space="preserve"> homogenization. </w:t>
      </w:r>
    </w:p>
    <w:p w14:paraId="351D9746" w14:textId="77777777" w:rsidR="006D6F28" w:rsidRPr="000C55FA" w:rsidRDefault="006D6F28" w:rsidP="006D6F28">
      <w:r w:rsidRPr="0098458A">
        <w:rPr>
          <w:rStyle w:val="Style13ptBold"/>
        </w:rPr>
        <w:t>Robinson 22</w:t>
      </w:r>
      <w:r>
        <w:t xml:space="preserve"> (</w:t>
      </w:r>
      <w:r w:rsidRPr="000C55FA">
        <w:t xml:space="preserve">Robinson, B. A. (2022). Non-Binary Embodiment, Queer Knowledge Production, and Disrupting the </w:t>
      </w:r>
      <w:proofErr w:type="spellStart"/>
      <w:r w:rsidRPr="000C55FA">
        <w:t>Cisnormative</w:t>
      </w:r>
      <w:proofErr w:type="spellEnd"/>
      <w:r w:rsidRPr="000C55FA">
        <w:t xml:space="preserve"> Field: Notes </w:t>
      </w:r>
      <w:proofErr w:type="gramStart"/>
      <w:r w:rsidRPr="000C55FA">
        <w:t>From</w:t>
      </w:r>
      <w:proofErr w:type="gramEnd"/>
      <w:r w:rsidRPr="000C55FA">
        <w:t xml:space="preserve"> a Trans Ethnographer. The Journal of Men’s Studies, 30(3), 425–445. </w:t>
      </w:r>
      <w:r w:rsidRPr="00C71FE8">
        <w:t>https://doi.org/10.1177/10608265221108204</w:t>
      </w:r>
      <w:r>
        <w:t>)</w:t>
      </w:r>
    </w:p>
    <w:p w14:paraId="4B413005" w14:textId="77777777" w:rsidR="006D6F28" w:rsidRPr="009B0322" w:rsidRDefault="006D6F28" w:rsidP="006D6F28">
      <w:r w:rsidRPr="009B0322">
        <w:t xml:space="preserve">In this article, </w:t>
      </w:r>
      <w:r w:rsidRPr="009B0322">
        <w:rPr>
          <w:rStyle w:val="StyleUnderline"/>
        </w:rPr>
        <w:t xml:space="preserve">I </w:t>
      </w:r>
      <w:r w:rsidRPr="00E751E4">
        <w:rPr>
          <w:rStyle w:val="StyleUnderline"/>
          <w:highlight w:val="cyan"/>
        </w:rPr>
        <w:t xml:space="preserve">show how </w:t>
      </w:r>
      <w:r w:rsidRPr="00E751E4">
        <w:rPr>
          <w:rStyle w:val="Emphasis"/>
          <w:highlight w:val="cyan"/>
        </w:rPr>
        <w:t>my</w:t>
      </w:r>
      <w:r w:rsidRPr="00E751E4">
        <w:rPr>
          <w:rStyle w:val="StyleUnderline"/>
          <w:highlight w:val="cyan"/>
        </w:rPr>
        <w:t xml:space="preserve"> non-binary embodiment</w:t>
      </w:r>
      <w:r w:rsidRPr="009B0322">
        <w:t xml:space="preserve">, along with regularly being misgendered, </w:t>
      </w:r>
      <w:r w:rsidRPr="00E751E4">
        <w:rPr>
          <w:rStyle w:val="Emphasis"/>
          <w:highlight w:val="cyan"/>
        </w:rPr>
        <w:t>shapes</w:t>
      </w:r>
      <w:r w:rsidRPr="009B0322">
        <w:rPr>
          <w:rStyle w:val="Emphasis"/>
        </w:rPr>
        <w:t xml:space="preserve"> the </w:t>
      </w:r>
      <w:r w:rsidRPr="00E751E4">
        <w:rPr>
          <w:rStyle w:val="Emphasis"/>
          <w:highlight w:val="cyan"/>
        </w:rPr>
        <w:t>questions I ask</w:t>
      </w:r>
      <w:r w:rsidRPr="009B0322">
        <w:rPr>
          <w:rStyle w:val="Emphasis"/>
        </w:rPr>
        <w:t xml:space="preserve">, the </w:t>
      </w:r>
      <w:r w:rsidRPr="00E751E4">
        <w:rPr>
          <w:rStyle w:val="Emphasis"/>
          <w:highlight w:val="cyan"/>
        </w:rPr>
        <w:t>research I conduct</w:t>
      </w:r>
      <w:r w:rsidRPr="009B0322">
        <w:rPr>
          <w:rStyle w:val="Emphasis"/>
        </w:rPr>
        <w:t xml:space="preserve">, the </w:t>
      </w:r>
      <w:r w:rsidRPr="00E751E4">
        <w:rPr>
          <w:rStyle w:val="Emphasis"/>
          <w:highlight w:val="cyan"/>
        </w:rPr>
        <w:t>data I can gather</w:t>
      </w:r>
      <w:r w:rsidRPr="009B0322">
        <w:rPr>
          <w:rStyle w:val="Emphasis"/>
        </w:rPr>
        <w:t xml:space="preserve">, </w:t>
      </w:r>
      <w:r w:rsidRPr="00E751E4">
        <w:rPr>
          <w:rStyle w:val="Emphasis"/>
          <w:highlight w:val="cyan"/>
        </w:rPr>
        <w:t>how I understand</w:t>
      </w:r>
      <w:r w:rsidRPr="009B0322">
        <w:rPr>
          <w:rStyle w:val="Emphasis"/>
        </w:rPr>
        <w:t xml:space="preserve"> my </w:t>
      </w:r>
      <w:r w:rsidRPr="00E751E4">
        <w:rPr>
          <w:rStyle w:val="Emphasis"/>
          <w:highlight w:val="cyan"/>
        </w:rPr>
        <w:t>research</w:t>
      </w:r>
      <w:r w:rsidRPr="009B0322">
        <w:rPr>
          <w:rStyle w:val="Emphasis"/>
        </w:rPr>
        <w:t xml:space="preserve"> and data, and </w:t>
      </w:r>
      <w:r w:rsidRPr="00E751E4">
        <w:rPr>
          <w:rStyle w:val="Emphasis"/>
          <w:highlight w:val="cyan"/>
        </w:rPr>
        <w:t>the knowledge I</w:t>
      </w:r>
      <w:r w:rsidRPr="009B0322">
        <w:rPr>
          <w:rStyle w:val="Emphasis"/>
        </w:rPr>
        <w:t xml:space="preserve"> </w:t>
      </w:r>
      <w:r w:rsidRPr="00E751E4">
        <w:rPr>
          <w:rStyle w:val="Emphasis"/>
          <w:highlight w:val="cyan"/>
        </w:rPr>
        <w:t>produce</w:t>
      </w:r>
      <w:r w:rsidRPr="009B0322">
        <w:t xml:space="preserve">. </w:t>
      </w:r>
      <w:r w:rsidRPr="009B0322">
        <w:rPr>
          <w:rStyle w:val="StyleUnderline"/>
        </w:rPr>
        <w:t xml:space="preserve">Through </w:t>
      </w:r>
      <w:r w:rsidRPr="00E751E4">
        <w:rPr>
          <w:rStyle w:val="StyleUnderline"/>
          <w:highlight w:val="cyan"/>
        </w:rPr>
        <w:t xml:space="preserve">this interrogation of </w:t>
      </w:r>
      <w:r w:rsidRPr="00E751E4">
        <w:rPr>
          <w:rStyle w:val="Emphasis"/>
          <w:highlight w:val="cyan"/>
        </w:rPr>
        <w:t xml:space="preserve">my </w:t>
      </w:r>
      <w:r w:rsidRPr="00E751E4">
        <w:rPr>
          <w:rStyle w:val="StyleUnderline"/>
          <w:highlight w:val="cyan"/>
        </w:rPr>
        <w:t>body</w:t>
      </w:r>
      <w:r w:rsidRPr="009B0322">
        <w:rPr>
          <w:rStyle w:val="StyleUnderline"/>
        </w:rPr>
        <w:t xml:space="preserve"> in relation to research methods and epistemologies</w:t>
      </w:r>
      <w:r w:rsidRPr="009B0322">
        <w:t xml:space="preserve">, I illuminate how trans and non-binary scholars disrupt the </w:t>
      </w:r>
      <w:proofErr w:type="spellStart"/>
      <w:r w:rsidRPr="009B0322">
        <w:t>cisnormative</w:t>
      </w:r>
      <w:proofErr w:type="spellEnd"/>
      <w:r w:rsidRPr="009B0322">
        <w:t xml:space="preserve"> assumptions of ethnographic fieldwork, of sociology, and of academia. These disruptions generate queer forms of knowledge production that center trans and non-binary experiences and perspectives and that move us toward thinking anew about researchers, embodiment, and methods, and their epistemological effects.</w:t>
      </w:r>
    </w:p>
    <w:sectPr w:rsidR="006D6F28" w:rsidRPr="009B0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DengXian Light">
    <w:altName w:val="等线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08263B"/>
    <w:multiLevelType w:val="hybridMultilevel"/>
    <w:tmpl w:val="B1F4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14296037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936869760"/>
  </w:docVars>
  <w:rsids>
    <w:rsidRoot w:val="00615CC6"/>
    <w:rsid w:val="00133BA2"/>
    <w:rsid w:val="003711C8"/>
    <w:rsid w:val="00374679"/>
    <w:rsid w:val="00382C69"/>
    <w:rsid w:val="003E6F4F"/>
    <w:rsid w:val="004768E3"/>
    <w:rsid w:val="00497BA1"/>
    <w:rsid w:val="00586D38"/>
    <w:rsid w:val="00615CC6"/>
    <w:rsid w:val="006D6F28"/>
    <w:rsid w:val="008038E3"/>
    <w:rsid w:val="00813B58"/>
    <w:rsid w:val="00831DD6"/>
    <w:rsid w:val="00840705"/>
    <w:rsid w:val="00890EA3"/>
    <w:rsid w:val="00902F7D"/>
    <w:rsid w:val="00B630EF"/>
    <w:rsid w:val="00C778DA"/>
    <w:rsid w:val="00D02BCF"/>
    <w:rsid w:val="00DE7459"/>
    <w:rsid w:val="00E02DAF"/>
    <w:rsid w:val="00E200EC"/>
    <w:rsid w:val="00E751E4"/>
    <w:rsid w:val="00EA735E"/>
    <w:rsid w:val="00EB6D5F"/>
    <w:rsid w:val="00F529C7"/>
    <w:rsid w:val="00F746C7"/>
    <w:rsid w:val="00FD5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99C82"/>
  <w15:chartTrackingRefBased/>
  <w15:docId w15:val="{1BF9598F-87EE-4ACF-8DE1-531613E86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746C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746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746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F746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21,Tags,No Spacing5,Card,tags,No Spacing1111,ta"/>
    <w:basedOn w:val="Normal"/>
    <w:next w:val="Normal"/>
    <w:link w:val="Heading4Char"/>
    <w:uiPriority w:val="3"/>
    <w:qFormat/>
    <w:rsid w:val="00F746C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746C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15C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C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C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C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746C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746C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F746C7"/>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F746C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746C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15C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C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C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CC6"/>
    <w:rPr>
      <w:rFonts w:eastAsiaTheme="majorEastAsia" w:cstheme="majorBidi"/>
      <w:color w:val="272727" w:themeColor="text1" w:themeTint="D8"/>
    </w:rPr>
  </w:style>
  <w:style w:type="paragraph" w:styleId="Title">
    <w:name w:val="Title"/>
    <w:basedOn w:val="Normal"/>
    <w:next w:val="Normal"/>
    <w:link w:val="TitleChar"/>
    <w:uiPriority w:val="10"/>
    <w:qFormat/>
    <w:rsid w:val="00615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C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C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C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CC6"/>
    <w:pPr>
      <w:spacing w:before="160"/>
      <w:jc w:val="center"/>
    </w:pPr>
    <w:rPr>
      <w:i/>
      <w:iCs/>
      <w:color w:val="404040" w:themeColor="text1" w:themeTint="BF"/>
    </w:rPr>
  </w:style>
  <w:style w:type="character" w:customStyle="1" w:styleId="QuoteChar">
    <w:name w:val="Quote Char"/>
    <w:basedOn w:val="DefaultParagraphFont"/>
    <w:link w:val="Quote"/>
    <w:uiPriority w:val="29"/>
    <w:rsid w:val="00615CC6"/>
    <w:rPr>
      <w:i/>
      <w:iCs/>
      <w:color w:val="404040" w:themeColor="text1" w:themeTint="BF"/>
    </w:rPr>
  </w:style>
  <w:style w:type="paragraph" w:styleId="ListParagraph">
    <w:name w:val="List Paragraph"/>
    <w:aliases w:val="6 font,Colorful List - Accent 11,List Paragraph1,List Paragraph2"/>
    <w:basedOn w:val="Normal"/>
    <w:uiPriority w:val="34"/>
    <w:qFormat/>
    <w:rsid w:val="00615CC6"/>
    <w:pPr>
      <w:ind w:left="720"/>
      <w:contextualSpacing/>
    </w:pPr>
  </w:style>
  <w:style w:type="character" w:styleId="IntenseEmphasis">
    <w:name w:val="Intense Emphasis"/>
    <w:basedOn w:val="DefaultParagraphFont"/>
    <w:uiPriority w:val="21"/>
    <w:qFormat/>
    <w:rsid w:val="00615CC6"/>
    <w:rPr>
      <w:i/>
      <w:iCs/>
      <w:color w:val="0F4761" w:themeColor="accent1" w:themeShade="BF"/>
    </w:rPr>
  </w:style>
  <w:style w:type="paragraph" w:styleId="IntenseQuote">
    <w:name w:val="Intense Quote"/>
    <w:basedOn w:val="Normal"/>
    <w:next w:val="Normal"/>
    <w:link w:val="IntenseQuoteChar"/>
    <w:uiPriority w:val="30"/>
    <w:qFormat/>
    <w:rsid w:val="00615C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CC6"/>
    <w:rPr>
      <w:i/>
      <w:iCs/>
      <w:color w:val="0F4761" w:themeColor="accent1" w:themeShade="BF"/>
    </w:rPr>
  </w:style>
  <w:style w:type="character" w:styleId="IntenseReference">
    <w:name w:val="Intense Reference"/>
    <w:basedOn w:val="DefaultParagraphFont"/>
    <w:uiPriority w:val="32"/>
    <w:qFormat/>
    <w:rsid w:val="00615CC6"/>
    <w:rPr>
      <w:b/>
      <w:bCs/>
      <w:smallCaps/>
      <w:color w:val="0F4761" w:themeColor="accent1" w:themeShade="BF"/>
      <w:spacing w:val="5"/>
    </w:rPr>
  </w:style>
  <w:style w:type="character" w:styleId="Emphasis">
    <w:name w:val="Emphasis"/>
    <w:aliases w:val="Minimized,minimized,Highlighted,CD Card,tag2,ED - Tag,Evidence,Size 10,emphasis in card,Underlined,emphasis,Emphasis!!,small,Qualifications,bold underline,normal card text,Shrunk,qualifications in card,qualifications,Box,Style1,Bold Underline,s"/>
    <w:basedOn w:val="DefaultParagraphFont"/>
    <w:link w:val="Emphasis1"/>
    <w:uiPriority w:val="8"/>
    <w:qFormat/>
    <w:rsid w:val="00F746C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746C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746C7"/>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F746C7"/>
    <w:rPr>
      <w:b w:val="0"/>
      <w:sz w:val="22"/>
      <w:u w:val="single"/>
    </w:rPr>
  </w:style>
  <w:style w:type="character" w:styleId="Strong">
    <w:name w:val="Strong"/>
    <w:basedOn w:val="DefaultParagraphFont"/>
    <w:uiPriority w:val="22"/>
    <w:qFormat/>
    <w:rsid w:val="00F746C7"/>
    <w:rPr>
      <w:b/>
      <w:bCs/>
    </w:rPr>
  </w:style>
  <w:style w:type="character" w:styleId="BookTitle">
    <w:name w:val="Book Title"/>
    <w:basedOn w:val="DefaultParagraphFont"/>
    <w:uiPriority w:val="33"/>
    <w:qFormat/>
    <w:rsid w:val="00F746C7"/>
    <w:rPr>
      <w:b/>
      <w:bCs/>
      <w:i/>
      <w:iCs/>
      <w:spacing w:val="5"/>
    </w:rPr>
  </w:style>
  <w:style w:type="numbering" w:styleId="111111">
    <w:name w:val="Outline List 2"/>
    <w:basedOn w:val="NoList"/>
    <w:uiPriority w:val="99"/>
    <w:semiHidden/>
    <w:unhideWhenUsed/>
    <w:rsid w:val="00F746C7"/>
  </w:style>
  <w:style w:type="paragraph" w:styleId="Header">
    <w:name w:val="header"/>
    <w:basedOn w:val="Normal"/>
    <w:link w:val="HeaderChar"/>
    <w:uiPriority w:val="99"/>
    <w:semiHidden/>
    <w:rsid w:val="00F746C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746C7"/>
    <w:rPr>
      <w:rFonts w:ascii="Calibri" w:hAnsi="Calibri" w:cs="Calibri"/>
      <w:kern w:val="0"/>
      <w:sz w:val="22"/>
      <w:szCs w:val="22"/>
      <w14:ligatures w14:val="none"/>
    </w:rPr>
  </w:style>
  <w:style w:type="paragraph" w:styleId="Footer">
    <w:name w:val="footer"/>
    <w:basedOn w:val="Normal"/>
    <w:link w:val="FooterChar"/>
    <w:uiPriority w:val="99"/>
    <w:semiHidden/>
    <w:rsid w:val="00F746C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746C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746C7"/>
    <w:pPr>
      <w:spacing w:after="120"/>
    </w:pPr>
  </w:style>
  <w:style w:type="character" w:customStyle="1" w:styleId="BodyTextChar">
    <w:name w:val="Body Text Char"/>
    <w:basedOn w:val="DefaultParagraphFont"/>
    <w:link w:val="BodyText"/>
    <w:uiPriority w:val="99"/>
    <w:semiHidden/>
    <w:rsid w:val="00F746C7"/>
    <w:rPr>
      <w:rFonts w:ascii="Calibri" w:hAnsi="Calibri" w:cs="Calibri"/>
      <w:kern w:val="0"/>
      <w:sz w:val="22"/>
      <w:szCs w:val="22"/>
      <w14:ligatures w14:val="none"/>
    </w:rPr>
  </w:style>
  <w:style w:type="paragraph" w:styleId="NoSpacing">
    <w:name w:val="No Spacing"/>
    <w:link w:val="NoSpacingChar"/>
    <w:uiPriority w:val="99"/>
    <w:unhideWhenUsed/>
    <w:qFormat/>
    <w:rsid w:val="00F746C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746C7"/>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Heading 3 Char1 Char1,No Underline Char1,Text 7 Char1,3: Cite Char1,Index Headers Char1,Underline Char Char Char Char1,Char Char1,Pocket Char1,TAG ,C"/>
    <w:basedOn w:val="DefaultParagraphFont"/>
    <w:uiPriority w:val="99"/>
    <w:unhideWhenUsed/>
    <w:rsid w:val="00F746C7"/>
    <w:rPr>
      <w:color w:val="467886" w:themeColor="hyperlink"/>
      <w:u w:val="single"/>
    </w:rPr>
  </w:style>
  <w:style w:type="character" w:styleId="UnresolvedMention">
    <w:name w:val="Unresolved Mention"/>
    <w:basedOn w:val="DefaultParagraphFont"/>
    <w:uiPriority w:val="99"/>
    <w:semiHidden/>
    <w:unhideWhenUsed/>
    <w:rsid w:val="00F746C7"/>
    <w:rPr>
      <w:color w:val="605E5C"/>
      <w:shd w:val="clear" w:color="auto" w:fill="E1DFDD"/>
    </w:rPr>
  </w:style>
  <w:style w:type="paragraph" w:customStyle="1" w:styleId="Emphasis1">
    <w:name w:val="Emphasis1"/>
    <w:basedOn w:val="Normal"/>
    <w:link w:val="Emphasis"/>
    <w:autoRedefine/>
    <w:uiPriority w:val="8"/>
    <w:qFormat/>
    <w:rsid w:val="00615CC6"/>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20"/>
    <w:qFormat/>
    <w:rsid w:val="006D6F28"/>
    <w:pPr>
      <w:pBdr>
        <w:top w:val="single" w:sz="4" w:space="0" w:color="auto"/>
        <w:left w:val="single" w:sz="4" w:space="0" w:color="auto"/>
        <w:bottom w:val="single" w:sz="4" w:space="0" w:color="auto"/>
        <w:right w:val="single" w:sz="4" w:space="0" w:color="auto"/>
      </w:pBdr>
      <w:spacing w:line="252" w:lineRule="auto"/>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840705"/>
    <w:rPr>
      <w:sz w:val="16"/>
      <w:szCs w:val="16"/>
    </w:rPr>
  </w:style>
  <w:style w:type="paragraph" w:styleId="CommentText">
    <w:name w:val="annotation text"/>
    <w:basedOn w:val="Normal"/>
    <w:link w:val="CommentTextChar"/>
    <w:uiPriority w:val="99"/>
    <w:semiHidden/>
    <w:unhideWhenUsed/>
    <w:rsid w:val="00840705"/>
    <w:pPr>
      <w:spacing w:line="240" w:lineRule="auto"/>
    </w:pPr>
    <w:rPr>
      <w:sz w:val="20"/>
      <w:szCs w:val="20"/>
    </w:rPr>
  </w:style>
  <w:style w:type="character" w:customStyle="1" w:styleId="CommentTextChar">
    <w:name w:val="Comment Text Char"/>
    <w:basedOn w:val="DefaultParagraphFont"/>
    <w:link w:val="CommentText"/>
    <w:uiPriority w:val="99"/>
    <w:semiHidden/>
    <w:rsid w:val="00840705"/>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40705"/>
    <w:rPr>
      <w:b/>
      <w:bCs/>
    </w:rPr>
  </w:style>
  <w:style w:type="character" w:customStyle="1" w:styleId="CommentSubjectChar">
    <w:name w:val="Comment Subject Char"/>
    <w:basedOn w:val="CommentTextChar"/>
    <w:link w:val="CommentSubject"/>
    <w:uiPriority w:val="99"/>
    <w:semiHidden/>
    <w:rsid w:val="00840705"/>
    <w:rPr>
      <w:rFonts w:ascii="Calibri" w:hAnsi="Calibri" w:cs="Calibri"/>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16840</Words>
  <Characters>95991</Characters>
  <Application>Microsoft Office Word</Application>
  <DocSecurity>0</DocSecurity>
  <Lines>799</Lines>
  <Paragraphs>225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 Vontrez</dc:creator>
  <cp:keywords/>
  <dc:description/>
  <cp:lastModifiedBy>peluches Martinez</cp:lastModifiedBy>
  <cp:revision>3</cp:revision>
  <dcterms:created xsi:type="dcterms:W3CDTF">2026-01-09T15:00:00Z</dcterms:created>
  <dcterms:modified xsi:type="dcterms:W3CDTF">2026-01-09T15:00:00Z</dcterms:modified>
</cp:coreProperties>
</file>