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6AFFA" w14:textId="3BDA47CE" w:rsidR="006D50A2" w:rsidRDefault="006D50A2" w:rsidP="006D50A2">
      <w:pPr>
        <w:pStyle w:val="Heading1"/>
      </w:pPr>
      <w:r>
        <w:t>1NC</w:t>
      </w:r>
    </w:p>
    <w:p w14:paraId="778C5D8A" w14:textId="77777777" w:rsidR="006D50A2" w:rsidRDefault="006D50A2" w:rsidP="006D50A2"/>
    <w:p w14:paraId="5C4B0C4C" w14:textId="77777777" w:rsidR="006D50A2" w:rsidRDefault="006D50A2" w:rsidP="006D50A2">
      <w:pPr>
        <w:pStyle w:val="Heading1"/>
      </w:pPr>
      <w:r>
        <w:lastRenderedPageBreak/>
        <w:t>1NC</w:t>
      </w:r>
    </w:p>
    <w:p w14:paraId="63183087" w14:textId="77777777" w:rsidR="006D50A2" w:rsidRPr="00626E79" w:rsidRDefault="006D50A2" w:rsidP="006D50A2">
      <w:pPr>
        <w:keepNext/>
        <w:keepLines/>
        <w:spacing w:before="40" w:after="0" w:line="256" w:lineRule="auto"/>
        <w:outlineLvl w:val="3"/>
        <w:rPr>
          <w:rFonts w:eastAsia="Times New Roman" w:cs="Times New Roman"/>
          <w:b/>
          <w:iCs/>
          <w:sz w:val="26"/>
        </w:rPr>
      </w:pPr>
      <w:r w:rsidRPr="00626E79">
        <w:rPr>
          <w:rFonts w:eastAsia="Times New Roman" w:cs="Times New Roman"/>
          <w:b/>
          <w:iCs/>
          <w:sz w:val="26"/>
        </w:rPr>
        <w:t xml:space="preserve">Interpretation — the affirmative may only garner offense from the hypothetical implementation of a topical policy action. </w:t>
      </w:r>
    </w:p>
    <w:p w14:paraId="320A98F7" w14:textId="77777777" w:rsidR="006D50A2" w:rsidRPr="00BF39C0" w:rsidRDefault="006D50A2" w:rsidP="006D50A2">
      <w:pPr>
        <w:keepNext/>
        <w:keepLines/>
        <w:spacing w:before="40" w:after="0" w:line="256" w:lineRule="auto"/>
        <w:outlineLvl w:val="3"/>
        <w:rPr>
          <w:rFonts w:eastAsia="Times New Roman" w:cs="Times New Roman"/>
          <w:b/>
          <w:iCs/>
          <w:sz w:val="26"/>
          <w:u w:val="single"/>
        </w:rPr>
      </w:pPr>
      <w:r w:rsidRPr="00BF39C0">
        <w:rPr>
          <w:rFonts w:eastAsia="Times New Roman" w:cs="Times New Roman"/>
          <w:b/>
          <w:iCs/>
          <w:sz w:val="26"/>
        </w:rPr>
        <w:t xml:space="preserve">Collective bargaining is a process of </w:t>
      </w:r>
      <w:r w:rsidRPr="00BF39C0">
        <w:rPr>
          <w:rFonts w:eastAsia="Times New Roman" w:cs="Times New Roman"/>
          <w:b/>
          <w:iCs/>
          <w:sz w:val="26"/>
          <w:u w:val="single"/>
        </w:rPr>
        <w:t>give-and-take</w:t>
      </w:r>
      <w:r w:rsidRPr="00BF39C0">
        <w:rPr>
          <w:rFonts w:eastAsia="Times New Roman" w:cs="Times New Roman"/>
          <w:b/>
          <w:iCs/>
          <w:sz w:val="26"/>
        </w:rPr>
        <w:t xml:space="preserve"> that results in a legal collective bargaining agreement. </w:t>
      </w:r>
    </w:p>
    <w:p w14:paraId="5B9B011D" w14:textId="77777777" w:rsidR="006D50A2" w:rsidRPr="00BF39C0" w:rsidRDefault="006D50A2" w:rsidP="006D50A2">
      <w:pPr>
        <w:spacing w:line="256" w:lineRule="auto"/>
        <w:rPr>
          <w:rFonts w:eastAsia="Calibri"/>
        </w:rPr>
      </w:pPr>
      <w:r w:rsidRPr="00BF39C0">
        <w:rPr>
          <w:rFonts w:eastAsia="Calibri"/>
        </w:rPr>
        <w:t xml:space="preserve">Mark </w:t>
      </w:r>
      <w:r w:rsidRPr="00BF39C0">
        <w:rPr>
          <w:rFonts w:eastAsia="Calibri"/>
          <w:b/>
          <w:bCs/>
          <w:sz w:val="26"/>
        </w:rPr>
        <w:t>Bray et al. 17</w:t>
      </w:r>
      <w:r w:rsidRPr="00BF39C0">
        <w:rPr>
          <w:rFonts w:eastAsia="Calibri"/>
        </w:rPr>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64869704" w14:textId="77777777" w:rsidR="006D50A2" w:rsidRPr="00BF39C0" w:rsidRDefault="006D50A2" w:rsidP="006D50A2">
      <w:pPr>
        <w:spacing w:line="256" w:lineRule="auto"/>
        <w:rPr>
          <w:rFonts w:eastAsia="Calibri"/>
          <w:sz w:val="16"/>
        </w:rPr>
      </w:pPr>
      <w:r w:rsidRPr="00BF39C0">
        <w:rPr>
          <w:rFonts w:eastAsia="Calibri"/>
          <w:b/>
          <w:iCs/>
          <w:u w:val="single"/>
        </w:rPr>
        <w:t>DEFINITIONS</w:t>
      </w:r>
      <w:r w:rsidRPr="00BF39C0">
        <w:rPr>
          <w:rFonts w:eastAsia="Calibri"/>
          <w:sz w:val="16"/>
        </w:rPr>
        <w:t xml:space="preserve">: </w:t>
      </w:r>
      <w:r w:rsidRPr="00DA7C43">
        <w:rPr>
          <w:rFonts w:eastAsia="Calibri"/>
          <w:highlight w:val="green"/>
          <w:u w:val="single"/>
        </w:rPr>
        <w:t xml:space="preserve">COLLECTIVE </w:t>
      </w:r>
      <w:r w:rsidRPr="00DA7C43">
        <w:rPr>
          <w:rFonts w:eastAsia="Calibri"/>
          <w:b/>
          <w:iCs/>
          <w:highlight w:val="green"/>
          <w:u w:val="single"/>
        </w:rPr>
        <w:t>AGREEMENT-MAKING</w:t>
      </w:r>
      <w:r w:rsidRPr="00DA7C43">
        <w:rPr>
          <w:rFonts w:eastAsia="Calibri"/>
          <w:sz w:val="16"/>
          <w:highlight w:val="green"/>
        </w:rPr>
        <w:t xml:space="preserve"> </w:t>
      </w:r>
      <w:r w:rsidRPr="00DA7C43">
        <w:rPr>
          <w:rFonts w:eastAsia="Calibri"/>
          <w:highlight w:val="green"/>
          <w:u w:val="single"/>
        </w:rPr>
        <w:t>VERSUS</w:t>
      </w:r>
      <w:r w:rsidRPr="00DA7C43">
        <w:rPr>
          <w:rFonts w:eastAsia="Calibri"/>
          <w:sz w:val="16"/>
          <w:highlight w:val="green"/>
        </w:rPr>
        <w:t xml:space="preserve"> </w:t>
      </w:r>
      <w:r w:rsidRPr="00DA7C43">
        <w:rPr>
          <w:rFonts w:eastAsia="Calibri"/>
          <w:highlight w:val="green"/>
          <w:u w:val="single"/>
        </w:rPr>
        <w:t>COLLECTIVE</w:t>
      </w:r>
      <w:r w:rsidRPr="00DA7C43">
        <w:rPr>
          <w:rFonts w:eastAsia="Calibri"/>
          <w:sz w:val="16"/>
          <w:highlight w:val="green"/>
        </w:rPr>
        <w:t xml:space="preserve"> </w:t>
      </w:r>
      <w:r w:rsidRPr="00DA7C43">
        <w:rPr>
          <w:rFonts w:eastAsia="Calibri"/>
          <w:b/>
          <w:iCs/>
          <w:highlight w:val="green"/>
          <w:u w:val="single"/>
        </w:rPr>
        <w:t>BARGAINING</w:t>
      </w:r>
    </w:p>
    <w:p w14:paraId="1A5C5A5C" w14:textId="77777777" w:rsidR="006D50A2" w:rsidRPr="00BF39C0" w:rsidRDefault="006D50A2" w:rsidP="006D50A2">
      <w:pPr>
        <w:spacing w:line="256" w:lineRule="auto"/>
        <w:rPr>
          <w:rFonts w:eastAsia="Calibri"/>
          <w:b/>
          <w:iCs/>
          <w:u w:val="single"/>
        </w:rPr>
      </w:pPr>
      <w:r w:rsidRPr="00BF39C0">
        <w:rPr>
          <w:rFonts w:eastAsia="Calibri"/>
          <w:u w:val="single"/>
        </w:rPr>
        <w:t xml:space="preserve">Consistent with the approach anticipated above, this chapter focuses on collective </w:t>
      </w:r>
      <w:r w:rsidRPr="00BF39C0">
        <w:rPr>
          <w:rFonts w:eastAsia="Calibri"/>
          <w:b/>
          <w:iCs/>
          <w:u w:val="single"/>
        </w:rPr>
        <w:t>agreement-making</w:t>
      </w:r>
      <w:r w:rsidRPr="00BF39C0">
        <w:rPr>
          <w:rFonts w:eastAsia="Calibri"/>
          <w:sz w:val="16"/>
        </w:rPr>
        <w:t xml:space="preserve">. </w:t>
      </w:r>
      <w:r w:rsidRPr="00DA7C43">
        <w:rPr>
          <w:rFonts w:eastAsia="Calibri"/>
          <w:highlight w:val="green"/>
          <w:u w:val="single"/>
        </w:rPr>
        <w:t>A collective agreement is</w:t>
      </w:r>
      <w:r w:rsidRPr="00BF39C0">
        <w:rPr>
          <w:rFonts w:eastAsia="Calibri"/>
          <w:u w:val="single"/>
        </w:rPr>
        <w:t xml:space="preserve"> a set of </w:t>
      </w:r>
      <w:r w:rsidRPr="00DA7C43">
        <w:rPr>
          <w:rFonts w:eastAsia="Calibri"/>
          <w:highlight w:val="green"/>
          <w:u w:val="single"/>
        </w:rPr>
        <w:t>rules, entered</w:t>
      </w:r>
      <w:r w:rsidRPr="00BF39C0">
        <w:rPr>
          <w:rFonts w:eastAsia="Calibri"/>
          <w:u w:val="single"/>
        </w:rPr>
        <w:t xml:space="preserve"> into </w:t>
      </w:r>
      <w:r w:rsidRPr="00DA7C43">
        <w:rPr>
          <w:rFonts w:eastAsia="Calibri"/>
          <w:highlight w:val="green"/>
          <w:u w:val="single"/>
        </w:rPr>
        <w:t>voluntarily, that regulate</w:t>
      </w:r>
      <w:r w:rsidRPr="00BF39C0">
        <w:rPr>
          <w:rFonts w:eastAsia="Calibri"/>
          <w:u w:val="single"/>
        </w:rPr>
        <w:t xml:space="preserve">s the </w:t>
      </w:r>
      <w:r w:rsidRPr="00DA7C43">
        <w:rPr>
          <w:rFonts w:eastAsia="Calibri"/>
          <w:highlight w:val="green"/>
          <w:u w:val="single"/>
        </w:rPr>
        <w:t>employment</w:t>
      </w:r>
      <w:r w:rsidRPr="00BF39C0">
        <w:rPr>
          <w:rFonts w:eastAsia="Calibri"/>
          <w:u w:val="single"/>
        </w:rPr>
        <w:t xml:space="preserve"> relationship</w:t>
      </w:r>
      <w:r w:rsidRPr="00BF39C0">
        <w:rPr>
          <w:rFonts w:eastAsia="Calibri"/>
          <w:sz w:val="16"/>
        </w:rPr>
        <w:t xml:space="preserve"> between a group of employees and their employer. </w:t>
      </w:r>
      <w:r w:rsidRPr="00BF39C0">
        <w:rPr>
          <w:rFonts w:eastAsia="Calibri"/>
          <w:u w:val="single"/>
        </w:rPr>
        <w:t xml:space="preserve">Collective agreement-making is a broad concept, focussing on the processes by which </w:t>
      </w:r>
      <w:r w:rsidRPr="00BF39C0">
        <w:rPr>
          <w:rFonts w:eastAsia="Calibri"/>
          <w:b/>
          <w:iCs/>
          <w:u w:val="single"/>
        </w:rPr>
        <w:t>collective agreements are created</w:t>
      </w:r>
      <w:r w:rsidRPr="00BF39C0">
        <w:rPr>
          <w:rFonts w:eastAsia="Calibri"/>
          <w:u w:val="single"/>
        </w:rPr>
        <w:t xml:space="preserve">, that potentially encompasses a </w:t>
      </w:r>
      <w:r w:rsidRPr="00BF39C0">
        <w:rPr>
          <w:rFonts w:eastAsia="Calibri"/>
          <w:b/>
          <w:iCs/>
          <w:u w:val="single"/>
        </w:rPr>
        <w:t>number</w:t>
      </w:r>
      <w:r w:rsidRPr="00BF39C0">
        <w:rPr>
          <w:rFonts w:eastAsia="Calibri"/>
          <w:u w:val="single"/>
        </w:rPr>
        <w:t xml:space="preserve"> of different </w:t>
      </w:r>
      <w:r w:rsidRPr="00BF39C0">
        <w:rPr>
          <w:rFonts w:eastAsia="Calibri"/>
          <w:b/>
          <w:iCs/>
          <w:u w:val="single"/>
        </w:rPr>
        <w:t>subprocesses</w:t>
      </w:r>
      <w:r w:rsidRPr="00BF39C0">
        <w:rPr>
          <w:rFonts w:eastAsia="Calibri"/>
          <w:u w:val="single"/>
        </w:rPr>
        <w:t xml:space="preserve">, by far the </w:t>
      </w:r>
      <w:r w:rsidRPr="00BF39C0">
        <w:rPr>
          <w:rFonts w:eastAsia="Calibri"/>
          <w:b/>
          <w:iCs/>
          <w:u w:val="single"/>
        </w:rPr>
        <w:t>most important</w:t>
      </w:r>
      <w:r w:rsidRPr="00BF39C0">
        <w:rPr>
          <w:rFonts w:eastAsia="Calibri"/>
          <w:u w:val="single"/>
        </w:rPr>
        <w:t xml:space="preserve"> of which is </w:t>
      </w:r>
      <w:r w:rsidRPr="00BF39C0">
        <w:rPr>
          <w:rFonts w:eastAsia="Calibri"/>
          <w:b/>
          <w:iCs/>
          <w:u w:val="single"/>
        </w:rPr>
        <w:t>collective bargaining.</w:t>
      </w:r>
    </w:p>
    <w:p w14:paraId="64033018" w14:textId="77777777" w:rsidR="006D50A2" w:rsidRPr="00BF39C0" w:rsidRDefault="006D50A2" w:rsidP="006D50A2">
      <w:pPr>
        <w:spacing w:line="256" w:lineRule="auto"/>
        <w:rPr>
          <w:rFonts w:eastAsia="Calibri"/>
          <w:sz w:val="16"/>
        </w:rPr>
      </w:pPr>
      <w:r w:rsidRPr="00BF39C0">
        <w:rPr>
          <w:rFonts w:eastAsia="Calibri"/>
          <w:u w:val="single"/>
        </w:rPr>
        <w:t xml:space="preserve">Collective bargaining has two essential features. First, it is </w:t>
      </w:r>
      <w:r w:rsidRPr="00DA7C43">
        <w:rPr>
          <w:rFonts w:eastAsia="Calibri"/>
          <w:b/>
          <w:iCs/>
          <w:highlight w:val="green"/>
          <w:u w:val="single"/>
        </w:rPr>
        <w:t>collective</w:t>
      </w:r>
      <w:r w:rsidRPr="00DA7C43">
        <w:rPr>
          <w:rFonts w:eastAsia="Calibri"/>
          <w:sz w:val="16"/>
          <w:highlight w:val="green"/>
        </w:rPr>
        <w:t xml:space="preserve"> </w:t>
      </w:r>
      <w:r w:rsidRPr="00BF39C0">
        <w:rPr>
          <w:rFonts w:eastAsia="Calibri"/>
          <w:u w:val="single"/>
        </w:rPr>
        <w:t xml:space="preserve">because it </w:t>
      </w:r>
      <w:r w:rsidRPr="00DA7C43">
        <w:rPr>
          <w:rFonts w:eastAsia="Calibri"/>
          <w:highlight w:val="green"/>
          <w:u w:val="single"/>
        </w:rPr>
        <w:t>involves groups</w:t>
      </w:r>
      <w:r w:rsidRPr="00BF39C0">
        <w:rPr>
          <w:rFonts w:eastAsia="Calibri"/>
          <w:u w:val="single"/>
        </w:rPr>
        <w:t xml:space="preserve"> of </w:t>
      </w:r>
      <w:r w:rsidRPr="00BF39C0">
        <w:rPr>
          <w:rFonts w:eastAsia="Calibri"/>
          <w:b/>
          <w:iCs/>
          <w:u w:val="single"/>
        </w:rPr>
        <w:t>employees</w:t>
      </w:r>
      <w:r w:rsidRPr="00BF39C0">
        <w:rPr>
          <w:rFonts w:eastAsia="Calibri"/>
          <w:u w:val="single"/>
        </w:rPr>
        <w:t xml:space="preserve"> </w:t>
      </w:r>
      <w:r w:rsidRPr="00DA7C43">
        <w:rPr>
          <w:rFonts w:eastAsia="Calibri"/>
          <w:highlight w:val="green"/>
          <w:u w:val="single"/>
        </w:rPr>
        <w:t>acting</w:t>
      </w:r>
      <w:r w:rsidRPr="00DA7C43">
        <w:rPr>
          <w:rFonts w:eastAsia="Calibri"/>
          <w:sz w:val="16"/>
          <w:highlight w:val="green"/>
        </w:rPr>
        <w:t xml:space="preserve"> </w:t>
      </w:r>
      <w:r w:rsidRPr="00DA7C43">
        <w:rPr>
          <w:rFonts w:eastAsia="Calibri"/>
          <w:b/>
          <w:iCs/>
          <w:highlight w:val="green"/>
          <w:u w:val="single"/>
        </w:rPr>
        <w:t>together</w:t>
      </w:r>
      <w:r w:rsidRPr="00BF39C0">
        <w:rPr>
          <w:rFonts w:eastAsia="Calibri"/>
          <w:sz w:val="16"/>
        </w:rPr>
        <w:t xml:space="preserve">, </w:t>
      </w:r>
      <w:r w:rsidRPr="00BF39C0">
        <w:rPr>
          <w:rFonts w:eastAsia="Calibri"/>
          <w:u w:val="single"/>
        </w:rPr>
        <w:t>usually through a collective organisation</w:t>
      </w:r>
      <w:r w:rsidRPr="00BF39C0">
        <w:rPr>
          <w:rFonts w:eastAsia="Calibri"/>
          <w:sz w:val="16"/>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6958FD28" w14:textId="77777777" w:rsidR="006D50A2" w:rsidRPr="00BF39C0" w:rsidRDefault="006D50A2" w:rsidP="006D50A2">
      <w:pPr>
        <w:spacing w:line="256" w:lineRule="auto"/>
        <w:rPr>
          <w:rFonts w:eastAsia="Calibri"/>
          <w:sz w:val="16"/>
        </w:rPr>
      </w:pPr>
      <w:r w:rsidRPr="00BF39C0">
        <w:rPr>
          <w:rFonts w:eastAsia="Calibri"/>
          <w:u w:val="single"/>
        </w:rPr>
        <w:t>Second, collective bargaining involves ‘</w:t>
      </w:r>
      <w:r w:rsidRPr="00DA7C43">
        <w:rPr>
          <w:rFonts w:eastAsia="Calibri"/>
          <w:b/>
          <w:iCs/>
          <w:highlight w:val="green"/>
          <w:u w:val="single"/>
        </w:rPr>
        <w:t>bargaining’</w:t>
      </w:r>
      <w:r w:rsidRPr="00BF39C0">
        <w:rPr>
          <w:rFonts w:eastAsia="Calibri"/>
          <w:u w:val="single"/>
        </w:rPr>
        <w:t xml:space="preserve"> between these parties</w:t>
      </w:r>
      <w:r w:rsidRPr="00BF39C0">
        <w:rPr>
          <w:rFonts w:eastAsia="Calibri"/>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BF39C0">
        <w:rPr>
          <w:rFonts w:eastAsia="Calibri"/>
          <w:b/>
          <w:iCs/>
          <w:u w:val="single"/>
        </w:rPr>
        <w:t>bargaining</w:t>
      </w:r>
      <w:r w:rsidRPr="00BF39C0">
        <w:rPr>
          <w:rFonts w:eastAsia="Calibri"/>
          <w:sz w:val="16"/>
        </w:rPr>
        <w:t xml:space="preserve"> process </w:t>
      </w:r>
      <w:r w:rsidRPr="00DA7C43">
        <w:rPr>
          <w:rFonts w:eastAsia="Calibri"/>
          <w:highlight w:val="green"/>
          <w:u w:val="single"/>
        </w:rPr>
        <w:t xml:space="preserve">represents an </w:t>
      </w:r>
      <w:r w:rsidRPr="00DA7C43">
        <w:rPr>
          <w:rFonts w:eastAsia="Calibri"/>
          <w:b/>
          <w:iCs/>
          <w:highlight w:val="green"/>
          <w:u w:val="single"/>
        </w:rPr>
        <w:t>exchange</w:t>
      </w:r>
      <w:r w:rsidRPr="00BF39C0">
        <w:rPr>
          <w:rFonts w:eastAsia="Calibri"/>
          <w:u w:val="single"/>
        </w:rPr>
        <w:t xml:space="preserve"> in which the parties make offers and grant concessions, ‘</w:t>
      </w:r>
      <w:r w:rsidRPr="00BF39C0">
        <w:rPr>
          <w:rFonts w:eastAsia="Calibri"/>
          <w:b/>
          <w:iCs/>
          <w:u w:val="single"/>
        </w:rPr>
        <w:t>haggle’</w:t>
      </w:r>
      <w:r w:rsidRPr="00BF39C0">
        <w:rPr>
          <w:rFonts w:eastAsia="Calibri"/>
          <w:u w:val="single"/>
        </w:rPr>
        <w:t xml:space="preserve"> and engage in </w:t>
      </w:r>
      <w:r w:rsidRPr="00DA7C43">
        <w:rPr>
          <w:rFonts w:eastAsia="Calibri"/>
          <w:b/>
          <w:iCs/>
          <w:highlight w:val="green"/>
          <w:u w:val="single"/>
        </w:rPr>
        <w:t>‘give and take’</w:t>
      </w:r>
      <w:r w:rsidRPr="00BF39C0">
        <w:rPr>
          <w:rFonts w:eastAsia="Calibri"/>
          <w:sz w:val="16"/>
        </w:rPr>
        <w:t xml:space="preserve">. </w:t>
      </w:r>
      <w:r w:rsidRPr="00BF39C0">
        <w:rPr>
          <w:rFonts w:eastAsia="Calibri"/>
          <w:b/>
          <w:iCs/>
          <w:u w:val="single"/>
        </w:rPr>
        <w:t>Genuine</w:t>
      </w:r>
      <w:r w:rsidRPr="00BF39C0">
        <w:rPr>
          <w:rFonts w:eastAsia="Calibri"/>
          <w:sz w:val="16"/>
        </w:rPr>
        <w:t xml:space="preserve"> </w:t>
      </w:r>
      <w:r w:rsidRPr="00BF39C0">
        <w:rPr>
          <w:rFonts w:eastAsia="Calibri"/>
          <w:u w:val="single"/>
        </w:rPr>
        <w:t xml:space="preserve">bargaining, then, requires that </w:t>
      </w:r>
      <w:r w:rsidRPr="00DA7C43">
        <w:rPr>
          <w:rFonts w:eastAsia="Calibri"/>
          <w:highlight w:val="green"/>
          <w:u w:val="single"/>
        </w:rPr>
        <w:t>each party have</w:t>
      </w:r>
      <w:r w:rsidRPr="00BF39C0">
        <w:rPr>
          <w:rFonts w:eastAsia="Calibri"/>
          <w:u w:val="single"/>
        </w:rPr>
        <w:t xml:space="preserve"> the </w:t>
      </w:r>
      <w:r w:rsidRPr="00DA7C43">
        <w:rPr>
          <w:rFonts w:eastAsia="Calibri"/>
          <w:highlight w:val="green"/>
          <w:u w:val="single"/>
        </w:rPr>
        <w:t>power</w:t>
      </w:r>
      <w:r w:rsidRPr="00BF39C0">
        <w:rPr>
          <w:rFonts w:eastAsia="Calibri"/>
          <w:u w:val="single"/>
        </w:rPr>
        <w:t xml:space="preserve"> to make a </w:t>
      </w:r>
      <w:r w:rsidRPr="00BF39C0">
        <w:rPr>
          <w:rFonts w:eastAsia="Calibri"/>
          <w:b/>
          <w:iCs/>
          <w:u w:val="single"/>
        </w:rPr>
        <w:t>difference to the outcome</w:t>
      </w:r>
      <w:r w:rsidRPr="00BF39C0">
        <w:rPr>
          <w:rFonts w:eastAsia="Calibri"/>
          <w:sz w:val="16"/>
        </w:rPr>
        <w:t xml:space="preserve">, </w:t>
      </w:r>
      <w:r w:rsidRPr="00DA7C43">
        <w:rPr>
          <w:rFonts w:eastAsia="Calibri"/>
          <w:highlight w:val="green"/>
          <w:u w:val="single"/>
        </w:rPr>
        <w:t>even if</w:t>
      </w:r>
      <w:r w:rsidRPr="00BF39C0">
        <w:rPr>
          <w:rFonts w:eastAsia="Calibri"/>
          <w:u w:val="single"/>
        </w:rPr>
        <w:t xml:space="preserve"> that power is </w:t>
      </w:r>
      <w:r w:rsidRPr="00DA7C43">
        <w:rPr>
          <w:rFonts w:eastAsia="Calibri"/>
          <w:b/>
          <w:iCs/>
          <w:highlight w:val="green"/>
          <w:u w:val="single"/>
        </w:rPr>
        <w:t>unevenly distributed</w:t>
      </w:r>
      <w:r w:rsidRPr="00BF39C0">
        <w:rPr>
          <w:rFonts w:eastAsia="Calibri"/>
          <w:sz w:val="16"/>
        </w:rPr>
        <w:t xml:space="preserve"> between the parties.</w:t>
      </w:r>
    </w:p>
    <w:p w14:paraId="15F4CBB7" w14:textId="77777777" w:rsidR="006D50A2" w:rsidRPr="00BF39C0" w:rsidRDefault="006D50A2" w:rsidP="006D50A2">
      <w:pPr>
        <w:spacing w:line="256" w:lineRule="auto"/>
        <w:rPr>
          <w:rFonts w:eastAsia="Calibri"/>
          <w:sz w:val="16"/>
        </w:rPr>
      </w:pPr>
      <w:r w:rsidRPr="00BF39C0">
        <w:rPr>
          <w:rFonts w:eastAsia="Calibri"/>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6B37D956" w14:textId="77777777" w:rsidR="006D50A2" w:rsidRPr="00BF39C0" w:rsidRDefault="006D50A2" w:rsidP="006D50A2">
      <w:pPr>
        <w:spacing w:line="256" w:lineRule="auto"/>
        <w:rPr>
          <w:rFonts w:eastAsia="Calibri"/>
          <w:sz w:val="16"/>
        </w:rPr>
      </w:pPr>
      <w:r w:rsidRPr="00BF39C0">
        <w:rPr>
          <w:rFonts w:eastAsia="Calibri"/>
          <w:u w:val="single"/>
        </w:rPr>
        <w:t xml:space="preserve">Despite the common preoccupation with collective </w:t>
      </w:r>
      <w:r w:rsidRPr="00DA7C43">
        <w:rPr>
          <w:rFonts w:eastAsia="Calibri"/>
          <w:highlight w:val="green"/>
          <w:u w:val="single"/>
        </w:rPr>
        <w:t>bargaining</w:t>
      </w:r>
      <w:r w:rsidRPr="00BF39C0">
        <w:rPr>
          <w:rFonts w:eastAsia="Calibri"/>
          <w:u w:val="single"/>
        </w:rPr>
        <w:t xml:space="preserve">, however, it </w:t>
      </w:r>
      <w:r w:rsidRPr="00DA7C43">
        <w:rPr>
          <w:rFonts w:eastAsia="Calibri"/>
          <w:highlight w:val="green"/>
          <w:u w:val="single"/>
        </w:rPr>
        <w:t xml:space="preserve">is </w:t>
      </w:r>
      <w:r w:rsidRPr="00DA7C43">
        <w:rPr>
          <w:rFonts w:eastAsia="Calibri"/>
          <w:b/>
          <w:iCs/>
          <w:highlight w:val="green"/>
          <w:u w:val="single"/>
        </w:rPr>
        <w:t>not</w:t>
      </w:r>
      <w:r w:rsidRPr="00DA7C43">
        <w:rPr>
          <w:rFonts w:eastAsia="Calibri"/>
          <w:highlight w:val="green"/>
          <w:u w:val="single"/>
        </w:rPr>
        <w:t xml:space="preserve"> the </w:t>
      </w:r>
      <w:r w:rsidRPr="00DA7C43">
        <w:rPr>
          <w:rFonts w:eastAsia="Calibri"/>
          <w:b/>
          <w:iCs/>
          <w:highlight w:val="green"/>
          <w:u w:val="single"/>
        </w:rPr>
        <w:t>only process</w:t>
      </w:r>
      <w:r w:rsidRPr="00DA7C43">
        <w:rPr>
          <w:rFonts w:eastAsia="Calibri"/>
          <w:highlight w:val="green"/>
          <w:u w:val="single"/>
        </w:rPr>
        <w:t xml:space="preserve"> by which</w:t>
      </w:r>
      <w:r w:rsidRPr="00BF39C0">
        <w:rPr>
          <w:rFonts w:eastAsia="Calibri"/>
          <w:u w:val="single"/>
        </w:rPr>
        <w:t xml:space="preserve"> collective </w:t>
      </w:r>
      <w:r w:rsidRPr="00DA7C43">
        <w:rPr>
          <w:rFonts w:eastAsia="Calibri"/>
          <w:highlight w:val="green"/>
          <w:u w:val="single"/>
        </w:rPr>
        <w:t>agreements are made</w:t>
      </w:r>
      <w:r w:rsidRPr="00BF39C0">
        <w:rPr>
          <w:rFonts w:eastAsia="Calibri"/>
          <w:sz w:val="16"/>
        </w:rPr>
        <w:t xml:space="preserve"> (Gahan &amp; Pekarek 2012; Bray &amp; Stewart 2013; Bray &amp; Macneil 2016). </w:t>
      </w:r>
      <w:r w:rsidRPr="00DA7C43">
        <w:rPr>
          <w:rFonts w:eastAsia="Calibri"/>
          <w:highlight w:val="green"/>
          <w:u w:val="single"/>
        </w:rPr>
        <w:t>The process</w:t>
      </w:r>
      <w:r w:rsidRPr="00BF39C0">
        <w:rPr>
          <w:rFonts w:eastAsia="Calibri"/>
          <w:u w:val="single"/>
        </w:rPr>
        <w:t xml:space="preserve">, for example, </w:t>
      </w:r>
      <w:r w:rsidRPr="00DA7C43">
        <w:rPr>
          <w:rFonts w:eastAsia="Calibri"/>
          <w:highlight w:val="green"/>
          <w:u w:val="single"/>
        </w:rPr>
        <w:t xml:space="preserve">may be </w:t>
      </w:r>
      <w:r w:rsidRPr="00DA7C43">
        <w:rPr>
          <w:rFonts w:eastAsia="Calibri"/>
          <w:b/>
          <w:iCs/>
          <w:highlight w:val="green"/>
          <w:u w:val="single"/>
        </w:rPr>
        <w:t>unilateral</w:t>
      </w:r>
      <w:r w:rsidRPr="00BF39C0">
        <w:rPr>
          <w:rFonts w:eastAsia="Calibri"/>
          <w:u w:val="single"/>
        </w:rPr>
        <w:t xml:space="preserve">, in that </w:t>
      </w:r>
      <w:r w:rsidRPr="00BF39C0">
        <w:rPr>
          <w:rFonts w:eastAsia="Calibri"/>
          <w:b/>
          <w:iCs/>
          <w:u w:val="single"/>
        </w:rPr>
        <w:t>only one party</w:t>
      </w:r>
      <w:r w:rsidRPr="00BF39C0">
        <w:rPr>
          <w:rFonts w:eastAsia="Calibri"/>
          <w:u w:val="single"/>
        </w:rPr>
        <w:t xml:space="preserve"> makes the rules</w:t>
      </w:r>
      <w:r w:rsidRPr="00BF39C0">
        <w:rPr>
          <w:rFonts w:eastAsia="Calibri"/>
          <w:sz w:val="16"/>
        </w:rPr>
        <w:t xml:space="preserve">. A good—albeit curious—example occurred in Australia under the WorkChoices regime, where ‘greenfield’ collective agreements that could be registered and become legally binding were </w:t>
      </w:r>
      <w:r w:rsidRPr="00BF39C0">
        <w:rPr>
          <w:rFonts w:eastAsia="Calibri"/>
          <w:sz w:val="16"/>
        </w:rPr>
        <w:lastRenderedPageBreak/>
        <w:t xml:space="preserve">determined solely by employers (Gahan 2007). </w:t>
      </w:r>
      <w:r w:rsidRPr="00BF39C0">
        <w:rPr>
          <w:rFonts w:eastAsia="Calibri"/>
          <w:u w:val="single"/>
        </w:rPr>
        <w:t xml:space="preserve">More ambiguous, but </w:t>
      </w:r>
      <w:r w:rsidRPr="00DA7C43">
        <w:rPr>
          <w:rFonts w:eastAsia="Calibri"/>
          <w:highlight w:val="green"/>
          <w:u w:val="single"/>
        </w:rPr>
        <w:t>no less important, is</w:t>
      </w:r>
      <w:r w:rsidRPr="00BF39C0">
        <w:rPr>
          <w:rFonts w:eastAsia="Calibri"/>
          <w:u w:val="single"/>
        </w:rPr>
        <w:t xml:space="preserve"> the process in which </w:t>
      </w:r>
      <w:r w:rsidRPr="00DA7C43">
        <w:rPr>
          <w:rFonts w:eastAsia="Calibri"/>
          <w:highlight w:val="green"/>
          <w:u w:val="single"/>
        </w:rPr>
        <w:t>two</w:t>
      </w:r>
      <w:r w:rsidRPr="00BF39C0">
        <w:rPr>
          <w:rFonts w:eastAsia="Calibri"/>
          <w:u w:val="single"/>
        </w:rPr>
        <w:t xml:space="preserve"> or more </w:t>
      </w:r>
      <w:r w:rsidRPr="00DA7C43">
        <w:rPr>
          <w:rFonts w:eastAsia="Calibri"/>
          <w:highlight w:val="green"/>
          <w:u w:val="single"/>
        </w:rPr>
        <w:t>parties</w:t>
      </w:r>
      <w:r w:rsidRPr="00BF39C0">
        <w:rPr>
          <w:rFonts w:eastAsia="Calibri"/>
          <w:u w:val="single"/>
        </w:rPr>
        <w:t xml:space="preserve"> are involved </w:t>
      </w:r>
      <w:r w:rsidRPr="00DA7C43">
        <w:rPr>
          <w:rFonts w:eastAsia="Calibri"/>
          <w:highlight w:val="green"/>
          <w:u w:val="single"/>
        </w:rPr>
        <w:t>but</w:t>
      </w:r>
      <w:r w:rsidRPr="00BF39C0">
        <w:rPr>
          <w:rFonts w:eastAsia="Calibri"/>
          <w:u w:val="single"/>
        </w:rPr>
        <w:t xml:space="preserve"> there is </w:t>
      </w:r>
      <w:r w:rsidRPr="00DA7C43">
        <w:rPr>
          <w:rFonts w:eastAsia="Calibri"/>
          <w:b/>
          <w:iCs/>
          <w:highlight w:val="green"/>
          <w:u w:val="single"/>
        </w:rPr>
        <w:t>no genuine bargaining</w:t>
      </w:r>
      <w:r w:rsidRPr="00DA7C43">
        <w:rPr>
          <w:rFonts w:eastAsia="Calibri"/>
          <w:highlight w:val="green"/>
          <w:u w:val="single"/>
        </w:rPr>
        <w:t>: the process might be</w:t>
      </w:r>
      <w:r w:rsidRPr="00BF39C0">
        <w:rPr>
          <w:rFonts w:eastAsia="Calibri"/>
          <w:u w:val="single"/>
        </w:rPr>
        <w:t xml:space="preserve"> </w:t>
      </w:r>
      <w:r w:rsidRPr="00BF39C0">
        <w:rPr>
          <w:rFonts w:eastAsia="Calibri"/>
          <w:b/>
          <w:iCs/>
          <w:u w:val="single"/>
        </w:rPr>
        <w:t>voluntary</w:t>
      </w:r>
      <w:r w:rsidRPr="00BF39C0">
        <w:rPr>
          <w:rFonts w:eastAsia="Calibri"/>
          <w:sz w:val="16"/>
        </w:rPr>
        <w:t xml:space="preserve"> </w:t>
      </w:r>
      <w:r w:rsidRPr="00BF39C0">
        <w:rPr>
          <w:rFonts w:eastAsia="Calibri"/>
          <w:u w:val="single"/>
        </w:rPr>
        <w:t xml:space="preserve">and both parties may </w:t>
      </w:r>
      <w:r w:rsidRPr="00BF39C0">
        <w:rPr>
          <w:rFonts w:eastAsia="Calibri"/>
          <w:b/>
          <w:iCs/>
          <w:u w:val="single"/>
        </w:rPr>
        <w:t>agree</w:t>
      </w:r>
      <w:r w:rsidRPr="00BF39C0">
        <w:rPr>
          <w:rFonts w:eastAsia="Calibri"/>
          <w:u w:val="single"/>
        </w:rPr>
        <w:t xml:space="preserve"> to the outcome, but it involves one party proposing the terms and the other parties either </w:t>
      </w:r>
      <w:r w:rsidRPr="00BF39C0">
        <w:rPr>
          <w:rFonts w:eastAsia="Calibri"/>
          <w:b/>
          <w:iCs/>
          <w:u w:val="single"/>
        </w:rPr>
        <w:t>accepting</w:t>
      </w:r>
      <w:r w:rsidRPr="00BF39C0">
        <w:rPr>
          <w:rFonts w:eastAsia="Calibri"/>
          <w:sz w:val="16"/>
        </w:rPr>
        <w:t xml:space="preserve"> those terms </w:t>
      </w:r>
      <w:r w:rsidRPr="00BF39C0">
        <w:rPr>
          <w:rFonts w:eastAsia="Calibri"/>
          <w:u w:val="single"/>
        </w:rPr>
        <w:t>or</w:t>
      </w:r>
      <w:r w:rsidRPr="00BF39C0">
        <w:rPr>
          <w:rFonts w:eastAsia="Calibri"/>
          <w:sz w:val="16"/>
        </w:rPr>
        <w:t xml:space="preserve"> </w:t>
      </w:r>
      <w:r w:rsidRPr="00BF39C0">
        <w:rPr>
          <w:rFonts w:eastAsia="Calibri"/>
          <w:b/>
          <w:iCs/>
          <w:u w:val="single"/>
        </w:rPr>
        <w:t>not</w:t>
      </w:r>
      <w:r w:rsidRPr="00BF39C0">
        <w:rPr>
          <w:rFonts w:eastAsia="Calibri"/>
          <w:sz w:val="16"/>
        </w:rPr>
        <w:t xml:space="preserve">. </w:t>
      </w:r>
      <w:r w:rsidRPr="00BF39C0">
        <w:rPr>
          <w:rFonts w:eastAsia="Calibri"/>
          <w:u w:val="single"/>
        </w:rPr>
        <w:t xml:space="preserve">In this </w:t>
      </w:r>
      <w:r w:rsidRPr="00DA7C43">
        <w:rPr>
          <w:rFonts w:eastAsia="Calibri"/>
          <w:highlight w:val="green"/>
          <w:u w:val="single"/>
        </w:rPr>
        <w:t>‘take-it-or-leave-it’</w:t>
      </w:r>
      <w:r w:rsidRPr="00BF39C0">
        <w:rPr>
          <w:rFonts w:eastAsia="Calibri"/>
          <w:u w:val="single"/>
        </w:rPr>
        <w:t xml:space="preserve"> approach, there is </w:t>
      </w:r>
      <w:r w:rsidRPr="00BF39C0">
        <w:rPr>
          <w:rFonts w:eastAsia="Calibri"/>
          <w:b/>
          <w:iCs/>
          <w:u w:val="single"/>
        </w:rPr>
        <w:t>no exchange</w:t>
      </w:r>
      <w:r w:rsidRPr="00BF39C0">
        <w:rPr>
          <w:rFonts w:eastAsia="Calibri"/>
          <w:u w:val="single"/>
        </w:rPr>
        <w:t xml:space="preserve"> which involves the making of offers and the granting of concessions, haggling or give-and-take. In these circumstances, ‘</w:t>
      </w:r>
      <w:r w:rsidRPr="00BF39C0">
        <w:rPr>
          <w:rFonts w:eastAsia="Calibri"/>
          <w:b/>
          <w:iCs/>
          <w:u w:val="single"/>
        </w:rPr>
        <w:t>agreement’</w:t>
      </w:r>
      <w:r w:rsidRPr="00BF39C0">
        <w:rPr>
          <w:rFonts w:eastAsia="Calibri"/>
          <w:u w:val="single"/>
        </w:rPr>
        <w:t xml:space="preserve"> comes by the other parties granting </w:t>
      </w:r>
      <w:r w:rsidRPr="00BF39C0">
        <w:rPr>
          <w:rFonts w:eastAsia="Calibri"/>
          <w:b/>
          <w:iCs/>
          <w:u w:val="single"/>
        </w:rPr>
        <w:t>consent</w:t>
      </w:r>
      <w:r w:rsidRPr="00BF39C0">
        <w:rPr>
          <w:rFonts w:eastAsia="Calibri"/>
          <w:sz w:val="16"/>
        </w:rPr>
        <w:t xml:space="preserve">, </w:t>
      </w:r>
      <w:r w:rsidRPr="00BF39C0">
        <w:rPr>
          <w:rFonts w:eastAsia="Calibri"/>
          <w:u w:val="single"/>
        </w:rPr>
        <w:t xml:space="preserve">usually by </w:t>
      </w:r>
      <w:r w:rsidRPr="00BF39C0">
        <w:rPr>
          <w:rFonts w:eastAsia="Calibri"/>
          <w:b/>
          <w:iCs/>
          <w:u w:val="single"/>
        </w:rPr>
        <w:t>signing</w:t>
      </w:r>
      <w:r w:rsidRPr="00BF39C0">
        <w:rPr>
          <w:rFonts w:eastAsia="Calibri"/>
          <w:sz w:val="16"/>
        </w:rPr>
        <w:t xml:space="preserve"> the ‘agreement’. As the rest of this chapter will show, these nonbargained forms of collective agreement-making have been made possible by Australian law in recent years, although it is difficult to assess how common they are.</w:t>
      </w:r>
    </w:p>
    <w:p w14:paraId="58999860" w14:textId="77777777" w:rsidR="006D50A2" w:rsidRPr="00626E79" w:rsidRDefault="006D50A2" w:rsidP="006D50A2">
      <w:pPr>
        <w:spacing w:line="256" w:lineRule="auto"/>
        <w:rPr>
          <w:rFonts w:eastAsia="Calibri"/>
        </w:rPr>
      </w:pPr>
    </w:p>
    <w:p w14:paraId="17777684" w14:textId="77777777" w:rsidR="006D50A2" w:rsidRPr="00626E79" w:rsidRDefault="006D50A2" w:rsidP="006D50A2">
      <w:pPr>
        <w:keepNext/>
        <w:keepLines/>
        <w:spacing w:before="40" w:after="0" w:line="256" w:lineRule="auto"/>
        <w:outlineLvl w:val="3"/>
        <w:rPr>
          <w:rFonts w:eastAsia="Times New Roman" w:cs="Times New Roman"/>
          <w:b/>
          <w:iCs/>
          <w:sz w:val="26"/>
        </w:rPr>
      </w:pPr>
      <w:r w:rsidRPr="00626E79">
        <w:rPr>
          <w:rFonts w:eastAsia="Times New Roman" w:cs="Times New Roman"/>
          <w:b/>
          <w:iCs/>
          <w:sz w:val="26"/>
        </w:rPr>
        <w:t xml:space="preserve">The ‘United States federal government’ is the three federal branches. </w:t>
      </w:r>
    </w:p>
    <w:p w14:paraId="5D0A5F0C" w14:textId="77777777" w:rsidR="006D50A2" w:rsidRPr="00626E79" w:rsidRDefault="006D50A2" w:rsidP="006D50A2">
      <w:pPr>
        <w:spacing w:line="256" w:lineRule="auto"/>
        <w:rPr>
          <w:rFonts w:eastAsia="Cambria"/>
        </w:rPr>
      </w:pPr>
      <w:r w:rsidRPr="00626E79">
        <w:rPr>
          <w:rFonts w:eastAsia="Calibri"/>
          <w:b/>
          <w:bCs/>
          <w:sz w:val="26"/>
        </w:rPr>
        <w:t xml:space="preserve">U.S. Legal ’16 </w:t>
      </w:r>
      <w:r w:rsidRPr="00626E79">
        <w:rPr>
          <w:rFonts w:eastAsia="Cambria"/>
        </w:rPr>
        <w:t xml:space="preserve">[U.S. Legal; 2016; Organization offering legal assistance and attorney access; U.S. Legal, “United States Federal Government Law and Legal Definition,” </w:t>
      </w:r>
      <w:hyperlink r:id="rId5" w:history="1">
        <w:r w:rsidRPr="00626E79">
          <w:rPr>
            <w:rFonts w:eastAsia="Cambria" w:cs="Times New Roman"/>
            <w:color w:val="0563C1"/>
            <w:u w:val="single"/>
          </w:rPr>
          <w:t>https://definitions.uslegal.com/u/united-states-federal-government/</w:t>
        </w:r>
      </w:hyperlink>
      <w:r w:rsidRPr="00626E79">
        <w:rPr>
          <w:rFonts w:eastAsia="Cambria"/>
        </w:rPr>
        <w:t>]</w:t>
      </w:r>
    </w:p>
    <w:p w14:paraId="71ED38EE" w14:textId="77777777" w:rsidR="006D50A2" w:rsidRPr="00626E79" w:rsidRDefault="006D50A2" w:rsidP="006D50A2">
      <w:pPr>
        <w:spacing w:line="256" w:lineRule="auto"/>
        <w:rPr>
          <w:rFonts w:eastAsia="Cambria"/>
          <w:sz w:val="16"/>
        </w:rPr>
      </w:pPr>
      <w:r w:rsidRPr="00DA7C43">
        <w:rPr>
          <w:rFonts w:eastAsia="Cambria"/>
          <w:highlight w:val="green"/>
          <w:u w:val="single"/>
        </w:rPr>
        <w:t xml:space="preserve">The </w:t>
      </w:r>
      <w:r w:rsidRPr="00DA7C43">
        <w:rPr>
          <w:rFonts w:eastAsia="Cambria"/>
          <w:b/>
          <w:iCs/>
          <w:sz w:val="24"/>
          <w:highlight w:val="green"/>
          <w:u w:val="single"/>
          <w:bdr w:val="single" w:sz="8" w:space="0" w:color="auto" w:frame="1"/>
        </w:rPr>
        <w:t>U</w:t>
      </w:r>
      <w:r w:rsidRPr="00626E79">
        <w:rPr>
          <w:rFonts w:eastAsia="Cambria"/>
          <w:sz w:val="16"/>
        </w:rPr>
        <w:t xml:space="preserve">nited </w:t>
      </w:r>
      <w:r w:rsidRPr="00DA7C43">
        <w:rPr>
          <w:rFonts w:eastAsia="Cambria"/>
          <w:b/>
          <w:iCs/>
          <w:sz w:val="24"/>
          <w:highlight w:val="green"/>
          <w:u w:val="single"/>
          <w:bdr w:val="single" w:sz="8" w:space="0" w:color="auto" w:frame="1"/>
        </w:rPr>
        <w:t>S</w:t>
      </w:r>
      <w:r w:rsidRPr="00626E79">
        <w:rPr>
          <w:rFonts w:eastAsia="Cambria"/>
          <w:sz w:val="16"/>
        </w:rPr>
        <w:t xml:space="preserve">tates </w:t>
      </w:r>
      <w:r w:rsidRPr="00DA7C43">
        <w:rPr>
          <w:rFonts w:eastAsia="Cambria"/>
          <w:b/>
          <w:iCs/>
          <w:sz w:val="24"/>
          <w:highlight w:val="green"/>
          <w:u w:val="single"/>
          <w:bdr w:val="single" w:sz="8" w:space="0" w:color="auto" w:frame="1"/>
        </w:rPr>
        <w:t>F</w:t>
      </w:r>
      <w:r w:rsidRPr="00626E79">
        <w:rPr>
          <w:rFonts w:eastAsia="Cambria"/>
          <w:sz w:val="16"/>
        </w:rPr>
        <w:t xml:space="preserve">ederal </w:t>
      </w:r>
      <w:r w:rsidRPr="00DA7C43">
        <w:rPr>
          <w:rFonts w:eastAsia="Cambria"/>
          <w:b/>
          <w:iCs/>
          <w:sz w:val="24"/>
          <w:highlight w:val="green"/>
          <w:u w:val="single"/>
          <w:bdr w:val="single" w:sz="8" w:space="0" w:color="auto" w:frame="1"/>
        </w:rPr>
        <w:t>G</w:t>
      </w:r>
      <w:r w:rsidRPr="00626E79">
        <w:rPr>
          <w:rFonts w:eastAsia="Cambria"/>
          <w:sz w:val="16"/>
        </w:rPr>
        <w:t xml:space="preserve">overnment </w:t>
      </w:r>
      <w:r w:rsidRPr="00DA7C43">
        <w:rPr>
          <w:rFonts w:eastAsia="Cambria"/>
          <w:highlight w:val="green"/>
          <w:u w:val="single"/>
        </w:rPr>
        <w:t>is</w:t>
      </w:r>
      <w:r w:rsidRPr="00626E79">
        <w:rPr>
          <w:rFonts w:eastAsia="Cambria"/>
          <w:sz w:val="16"/>
        </w:rPr>
        <w:t xml:space="preserve"> established by the US Constitution. The Federal Government shares sovereignty over the United Sates with the individual governments of the States of US. The Federal government has </w:t>
      </w:r>
      <w:r w:rsidRPr="00DA7C43">
        <w:rPr>
          <w:rFonts w:eastAsia="Cambria"/>
          <w:highlight w:val="green"/>
          <w:u w:val="single"/>
        </w:rPr>
        <w:t>three branches</w:t>
      </w:r>
      <w:r w:rsidRPr="00626E79">
        <w:rPr>
          <w:rFonts w:eastAsia="Cambria"/>
          <w:u w:val="single"/>
        </w:rPr>
        <w:t>: i)</w:t>
      </w:r>
      <w:r w:rsidRPr="00626E79">
        <w:rPr>
          <w:rFonts w:eastAsia="Cambria"/>
          <w:sz w:val="16"/>
        </w:rPr>
        <w:t xml:space="preserve"> the</w:t>
      </w:r>
      <w:r w:rsidRPr="00626E79">
        <w:rPr>
          <w:rFonts w:eastAsia="Cambria"/>
          <w:u w:val="single"/>
        </w:rPr>
        <w:t xml:space="preserve"> </w:t>
      </w:r>
      <w:r w:rsidRPr="00626E79">
        <w:rPr>
          <w:rFonts w:eastAsia="Cambria"/>
          <w:b/>
          <w:iCs/>
          <w:sz w:val="24"/>
          <w:u w:val="single"/>
          <w:bdr w:val="single" w:sz="8" w:space="0" w:color="auto" w:frame="1"/>
        </w:rPr>
        <w:t>legislature</w:t>
      </w:r>
      <w:r w:rsidRPr="00626E79">
        <w:rPr>
          <w:rFonts w:eastAsia="Cambria"/>
          <w:u w:val="single"/>
        </w:rPr>
        <w:t>, which is the</w:t>
      </w:r>
      <w:r w:rsidRPr="00626E79">
        <w:rPr>
          <w:rFonts w:eastAsia="Cambria"/>
          <w:sz w:val="16"/>
        </w:rPr>
        <w:t xml:space="preserve"> US </w:t>
      </w:r>
      <w:r w:rsidRPr="00626E79">
        <w:rPr>
          <w:rFonts w:eastAsia="Cambria"/>
          <w:u w:val="single"/>
        </w:rPr>
        <w:t xml:space="preserve">Congress, ii) </w:t>
      </w:r>
      <w:r w:rsidRPr="00626E79">
        <w:rPr>
          <w:rFonts w:eastAsia="Cambria"/>
          <w:b/>
          <w:iCs/>
          <w:sz w:val="24"/>
          <w:u w:val="single"/>
          <w:bdr w:val="single" w:sz="8" w:space="0" w:color="auto" w:frame="1"/>
        </w:rPr>
        <w:t>Executive</w:t>
      </w:r>
      <w:r w:rsidRPr="00626E79">
        <w:rPr>
          <w:rFonts w:eastAsia="Cambria"/>
          <w:sz w:val="16"/>
        </w:rPr>
        <w:t xml:space="preserve">, comprised of </w:t>
      </w:r>
      <w:r w:rsidRPr="00626E79">
        <w:rPr>
          <w:rFonts w:eastAsia="Cambria"/>
          <w:u w:val="single"/>
        </w:rPr>
        <w:t>the President</w:t>
      </w:r>
      <w:r w:rsidRPr="00626E79">
        <w:rPr>
          <w:rFonts w:eastAsia="Cambria"/>
          <w:sz w:val="16"/>
        </w:rPr>
        <w:t xml:space="preserve"> and Vice president of the US </w:t>
      </w:r>
      <w:r w:rsidRPr="00626E79">
        <w:rPr>
          <w:rFonts w:eastAsia="Cambria"/>
          <w:u w:val="single"/>
        </w:rPr>
        <w:t xml:space="preserve">and iii) </w:t>
      </w:r>
      <w:r w:rsidRPr="00626E79">
        <w:rPr>
          <w:rFonts w:eastAsia="Cambria"/>
          <w:b/>
          <w:iCs/>
          <w:sz w:val="24"/>
          <w:u w:val="single"/>
          <w:bdr w:val="single" w:sz="8" w:space="0" w:color="auto" w:frame="1"/>
        </w:rPr>
        <w:t>Judiciary</w:t>
      </w:r>
      <w:r w:rsidRPr="00626E79">
        <w:rPr>
          <w:rFonts w:eastAsia="Cambria"/>
          <w:sz w:val="16"/>
        </w:rPr>
        <w:t xml:space="preserve">. The US Constitution prescribes a system of separation of powers and ‘checks and balances’ for the smooth functioning of all the three branches of the Federal Government. </w:t>
      </w:r>
      <w:r w:rsidRPr="00626E79">
        <w:rPr>
          <w:rFonts w:eastAsia="Cambria"/>
          <w:u w:val="single"/>
        </w:rPr>
        <w:t>The</w:t>
      </w:r>
      <w:r w:rsidRPr="00626E79">
        <w:rPr>
          <w:rFonts w:eastAsia="Cambria"/>
          <w:sz w:val="16"/>
        </w:rPr>
        <w:t xml:space="preserve"> US </w:t>
      </w:r>
      <w:r w:rsidRPr="00626E79">
        <w:rPr>
          <w:rFonts w:eastAsia="Cambria"/>
          <w:u w:val="single"/>
        </w:rPr>
        <w:t xml:space="preserve">Constitution </w:t>
      </w:r>
      <w:r w:rsidRPr="00626E79">
        <w:rPr>
          <w:rFonts w:eastAsia="Cambria"/>
          <w:b/>
          <w:iCs/>
          <w:sz w:val="24"/>
          <w:u w:val="single"/>
          <w:bdr w:val="single" w:sz="8" w:space="0" w:color="auto" w:frame="1"/>
        </w:rPr>
        <w:t>limits</w:t>
      </w:r>
      <w:r w:rsidRPr="00626E79">
        <w:rPr>
          <w:rFonts w:eastAsia="Cambria"/>
          <w:sz w:val="16"/>
        </w:rPr>
        <w:t xml:space="preserve"> the powers of </w:t>
      </w:r>
      <w:r w:rsidRPr="00626E79">
        <w:rPr>
          <w:rFonts w:eastAsia="Cambria"/>
          <w:u w:val="single"/>
        </w:rPr>
        <w:t>the Federal Government</w:t>
      </w:r>
      <w:r w:rsidRPr="00626E79">
        <w:rPr>
          <w:rFonts w:eastAsia="Cambria"/>
          <w:sz w:val="16"/>
        </w:rPr>
        <w:t xml:space="preserve"> to the powers assigned to it; </w:t>
      </w:r>
      <w:r w:rsidRPr="00DA7C43">
        <w:rPr>
          <w:rFonts w:eastAsia="Cambria"/>
          <w:highlight w:val="green"/>
          <w:u w:val="single"/>
        </w:rPr>
        <w:t>all powers not</w:t>
      </w:r>
      <w:r w:rsidRPr="00626E79">
        <w:rPr>
          <w:rFonts w:eastAsia="Cambria"/>
          <w:u w:val="single"/>
        </w:rPr>
        <w:t xml:space="preserve"> </w:t>
      </w:r>
      <w:r w:rsidRPr="00626E79">
        <w:rPr>
          <w:rFonts w:eastAsia="Cambria"/>
          <w:b/>
          <w:iCs/>
          <w:sz w:val="24"/>
          <w:u w:val="single"/>
          <w:bdr w:val="single" w:sz="8" w:space="0" w:color="auto" w:frame="1"/>
        </w:rPr>
        <w:t xml:space="preserve">expressly </w:t>
      </w:r>
      <w:r w:rsidRPr="00DA7C43">
        <w:rPr>
          <w:rFonts w:eastAsia="Cambria"/>
          <w:b/>
          <w:iCs/>
          <w:sz w:val="24"/>
          <w:highlight w:val="green"/>
          <w:u w:val="single"/>
          <w:bdr w:val="single" w:sz="8" w:space="0" w:color="auto" w:frame="1"/>
        </w:rPr>
        <w:t>assigned</w:t>
      </w:r>
      <w:r w:rsidRPr="00DA7C43">
        <w:rPr>
          <w:rFonts w:eastAsia="Cambria"/>
          <w:highlight w:val="green"/>
          <w:u w:val="single"/>
        </w:rPr>
        <w:t xml:space="preserve"> to the Federal Government are </w:t>
      </w:r>
      <w:r w:rsidRPr="00DA7C43">
        <w:rPr>
          <w:rFonts w:eastAsia="Cambria"/>
          <w:b/>
          <w:iCs/>
          <w:sz w:val="24"/>
          <w:highlight w:val="green"/>
          <w:u w:val="single"/>
          <w:bdr w:val="single" w:sz="8" w:space="0" w:color="auto" w:frame="1"/>
        </w:rPr>
        <w:t>reserved</w:t>
      </w:r>
      <w:r w:rsidRPr="00DA7C43">
        <w:rPr>
          <w:rFonts w:eastAsia="Cambria"/>
          <w:highlight w:val="green"/>
          <w:u w:val="single"/>
        </w:rPr>
        <w:t xml:space="preserve"> to the </w:t>
      </w:r>
      <w:r w:rsidRPr="00DA7C43">
        <w:rPr>
          <w:rFonts w:eastAsia="Cambria"/>
          <w:b/>
          <w:iCs/>
          <w:sz w:val="24"/>
          <w:highlight w:val="green"/>
          <w:u w:val="single"/>
          <w:bdr w:val="single" w:sz="8" w:space="0" w:color="auto" w:frame="1"/>
        </w:rPr>
        <w:t>States</w:t>
      </w:r>
      <w:r w:rsidRPr="00626E79">
        <w:rPr>
          <w:rFonts w:eastAsia="Cambria"/>
          <w:sz w:val="16"/>
        </w:rPr>
        <w:t xml:space="preserve"> or to the people.</w:t>
      </w:r>
    </w:p>
    <w:p w14:paraId="34AE000B" w14:textId="77777777" w:rsidR="006D50A2" w:rsidRPr="00626E79" w:rsidRDefault="006D50A2" w:rsidP="006D50A2">
      <w:pPr>
        <w:keepNext/>
        <w:keepLines/>
        <w:spacing w:before="40" w:afterLines="80" w:after="192" w:line="256" w:lineRule="auto"/>
        <w:outlineLvl w:val="3"/>
        <w:rPr>
          <w:rFonts w:eastAsia="Times New Roman" w:cs="Arial"/>
          <w:b/>
          <w:iCs/>
          <w:sz w:val="26"/>
          <w:u w:val="single"/>
        </w:rPr>
      </w:pPr>
      <w:r w:rsidRPr="00626E79">
        <w:rPr>
          <w:rFonts w:eastAsia="Times New Roman" w:cs="Arial"/>
          <w:b/>
          <w:iCs/>
          <w:sz w:val="26"/>
        </w:rPr>
        <w:lastRenderedPageBreak/>
        <w:t xml:space="preserve">The affirmative is </w:t>
      </w:r>
      <w:r w:rsidRPr="00626E79">
        <w:rPr>
          <w:rFonts w:eastAsia="Times New Roman" w:cs="Arial"/>
          <w:b/>
          <w:iCs/>
          <w:sz w:val="26"/>
          <w:u w:val="single"/>
        </w:rPr>
        <w:t>not topical</w:t>
      </w:r>
      <w:r w:rsidRPr="00626E79">
        <w:rPr>
          <w:rFonts w:eastAsia="Times New Roman" w:cs="Arial"/>
          <w:b/>
          <w:iCs/>
          <w:sz w:val="26"/>
        </w:rPr>
        <w:t xml:space="preserve"> the affirmative </w:t>
      </w:r>
      <w:r w:rsidRPr="00626E79">
        <w:rPr>
          <w:rFonts w:eastAsia="Times New Roman" w:cs="Arial"/>
          <w:b/>
          <w:iCs/>
          <w:sz w:val="26"/>
          <w:u w:val="single"/>
        </w:rPr>
        <w:t>does not</w:t>
      </w:r>
      <w:r w:rsidRPr="00626E79">
        <w:rPr>
          <w:rFonts w:eastAsia="Times New Roman" w:cs="Arial"/>
          <w:b/>
          <w:iCs/>
          <w:sz w:val="26"/>
        </w:rPr>
        <w:t xml:space="preserve"> advocate action by the </w:t>
      </w:r>
      <w:r w:rsidRPr="00626E79">
        <w:rPr>
          <w:rFonts w:eastAsia="Times New Roman" w:cs="Arial"/>
          <w:b/>
          <w:iCs/>
          <w:sz w:val="26"/>
          <w:u w:val="single"/>
        </w:rPr>
        <w:t>USFG</w:t>
      </w:r>
    </w:p>
    <w:p w14:paraId="124469F6" w14:textId="77777777" w:rsidR="006D50A2" w:rsidRPr="00626E79" w:rsidRDefault="006D50A2" w:rsidP="006D50A2">
      <w:pPr>
        <w:keepNext/>
        <w:keepLines/>
        <w:spacing w:before="40" w:after="0" w:line="256" w:lineRule="auto"/>
        <w:outlineLvl w:val="3"/>
        <w:rPr>
          <w:rFonts w:eastAsia="Times New Roman" w:cs="Arial"/>
          <w:b/>
          <w:iCs/>
          <w:sz w:val="26"/>
        </w:rPr>
      </w:pPr>
      <w:r w:rsidRPr="00626E79">
        <w:rPr>
          <w:rFonts w:eastAsia="Times New Roman" w:cs="Arial"/>
          <w:b/>
          <w:iCs/>
          <w:sz w:val="26"/>
        </w:rPr>
        <w:t xml:space="preserve">Their interpretation explodes </w:t>
      </w:r>
      <w:r w:rsidRPr="00626E79">
        <w:rPr>
          <w:rFonts w:eastAsia="Times New Roman" w:cs="Arial"/>
          <w:b/>
          <w:iCs/>
          <w:sz w:val="26"/>
          <w:u w:val="single"/>
        </w:rPr>
        <w:t>predictable limits</w:t>
      </w:r>
      <w:r w:rsidRPr="00626E79">
        <w:rPr>
          <w:rFonts w:eastAsia="Times New Roman" w:cs="Arial"/>
          <w:b/>
          <w:iCs/>
          <w:sz w:val="26"/>
        </w:rPr>
        <w:t xml:space="preserve"> — non-topical advocacies </w:t>
      </w:r>
      <w:r w:rsidRPr="00626E79">
        <w:rPr>
          <w:rFonts w:eastAsia="Times New Roman" w:cs="Arial"/>
          <w:b/>
          <w:iCs/>
          <w:sz w:val="26"/>
          <w:u w:val="single"/>
        </w:rPr>
        <w:t>encourage</w:t>
      </w:r>
      <w:r w:rsidRPr="00626E79">
        <w:rPr>
          <w:rFonts w:eastAsia="Times New Roman" w:cs="Arial"/>
          <w:b/>
          <w:iCs/>
          <w:sz w:val="26"/>
        </w:rPr>
        <w:t xml:space="preserve"> the affirmative to dodge negative strategies, which are all based on a </w:t>
      </w:r>
      <w:r w:rsidRPr="00626E79">
        <w:rPr>
          <w:rFonts w:eastAsia="Times New Roman" w:cs="Arial"/>
          <w:b/>
          <w:iCs/>
          <w:sz w:val="26"/>
          <w:u w:val="single"/>
        </w:rPr>
        <w:t>predictable reading</w:t>
      </w:r>
      <w:r w:rsidRPr="00626E79">
        <w:rPr>
          <w:rFonts w:eastAsia="Times New Roman" w:cs="Arial"/>
          <w:b/>
          <w:iCs/>
          <w:sz w:val="26"/>
        </w:rPr>
        <w:t xml:space="preserve"> of the resolution — the negative requires </w:t>
      </w:r>
      <w:r w:rsidRPr="00626E79">
        <w:rPr>
          <w:rFonts w:eastAsia="Times New Roman" w:cs="Arial"/>
          <w:b/>
          <w:iCs/>
          <w:sz w:val="26"/>
          <w:u w:val="single"/>
        </w:rPr>
        <w:t>pre-round research</w:t>
      </w:r>
      <w:r w:rsidRPr="00626E79">
        <w:rPr>
          <w:rFonts w:eastAsia="Times New Roman" w:cs="Arial"/>
          <w:b/>
          <w:iCs/>
          <w:sz w:val="26"/>
        </w:rPr>
        <w:t xml:space="preserve"> in order to </w:t>
      </w:r>
      <w:r w:rsidRPr="00626E79">
        <w:rPr>
          <w:rFonts w:eastAsia="Times New Roman" w:cs="Arial"/>
          <w:b/>
          <w:iCs/>
          <w:sz w:val="26"/>
          <w:u w:val="single"/>
        </w:rPr>
        <w:t>stand a chance</w:t>
      </w:r>
      <w:r w:rsidRPr="00626E79">
        <w:rPr>
          <w:rFonts w:eastAsia="Times New Roman" w:cs="Arial"/>
          <w:b/>
          <w:iCs/>
          <w:sz w:val="26"/>
        </w:rPr>
        <w:t xml:space="preserve"> against the affirmative’s </w:t>
      </w:r>
      <w:r w:rsidRPr="00626E79">
        <w:rPr>
          <w:rFonts w:eastAsia="Times New Roman" w:cs="Arial"/>
          <w:b/>
          <w:iCs/>
          <w:sz w:val="26"/>
          <w:u w:val="single"/>
        </w:rPr>
        <w:t>infinite preparation</w:t>
      </w:r>
      <w:r w:rsidRPr="00626E79">
        <w:rPr>
          <w:rFonts w:eastAsia="Times New Roman" w:cs="Arial"/>
          <w:b/>
          <w:iCs/>
          <w:sz w:val="26"/>
        </w:rPr>
        <w:t xml:space="preserve"> and use of traditional standards of debate such as </w:t>
      </w:r>
      <w:r w:rsidRPr="00626E79">
        <w:rPr>
          <w:rFonts w:eastAsia="Times New Roman" w:cs="Arial"/>
          <w:b/>
          <w:iCs/>
          <w:sz w:val="26"/>
          <w:u w:val="single"/>
        </w:rPr>
        <w:t>permutations</w:t>
      </w:r>
      <w:r w:rsidRPr="00626E79">
        <w:rPr>
          <w:rFonts w:eastAsia="Times New Roman" w:cs="Arial"/>
          <w:b/>
          <w:iCs/>
          <w:sz w:val="26"/>
        </w:rPr>
        <w:t xml:space="preserve"> — including their affirmative makes </w:t>
      </w:r>
      <w:r w:rsidRPr="00626E79">
        <w:rPr>
          <w:rFonts w:eastAsia="Times New Roman" w:cs="Arial"/>
          <w:b/>
          <w:iCs/>
          <w:sz w:val="26"/>
          <w:u w:val="single"/>
        </w:rPr>
        <w:t>negative research</w:t>
      </w:r>
      <w:r w:rsidRPr="00626E79">
        <w:rPr>
          <w:rFonts w:eastAsia="Times New Roman" w:cs="Arial"/>
          <w:b/>
          <w:iCs/>
          <w:sz w:val="26"/>
        </w:rPr>
        <w:t xml:space="preserve"> an </w:t>
      </w:r>
      <w:r w:rsidRPr="00626E79">
        <w:rPr>
          <w:rFonts w:eastAsia="Times New Roman" w:cs="Arial"/>
          <w:b/>
          <w:iCs/>
          <w:sz w:val="26"/>
          <w:u w:val="single"/>
        </w:rPr>
        <w:t>impossibility</w:t>
      </w:r>
      <w:r w:rsidRPr="00626E79">
        <w:rPr>
          <w:rFonts w:eastAsia="Times New Roman" w:cs="Arial"/>
          <w:b/>
          <w:iCs/>
          <w:sz w:val="26"/>
        </w:rPr>
        <w:t>, even if we have “</w:t>
      </w:r>
      <w:r w:rsidRPr="00626E79">
        <w:rPr>
          <w:rFonts w:eastAsia="Times New Roman" w:cs="Arial"/>
          <w:b/>
          <w:iCs/>
          <w:sz w:val="26"/>
          <w:u w:val="single"/>
        </w:rPr>
        <w:t>ground</w:t>
      </w:r>
      <w:r w:rsidRPr="00626E79">
        <w:rPr>
          <w:rFonts w:eastAsia="Times New Roman" w:cs="Arial"/>
          <w:b/>
          <w:iCs/>
          <w:sz w:val="26"/>
        </w:rPr>
        <w:t xml:space="preserve">” to debate them — it </w:t>
      </w:r>
      <w:r w:rsidRPr="00626E79">
        <w:rPr>
          <w:rFonts w:eastAsia="Times New Roman" w:cs="Arial"/>
          <w:b/>
          <w:iCs/>
          <w:sz w:val="26"/>
          <w:u w:val="single"/>
        </w:rPr>
        <w:t>greenlights</w:t>
      </w:r>
      <w:r w:rsidRPr="00626E79">
        <w:rPr>
          <w:rFonts w:eastAsia="Times New Roman" w:cs="Arial"/>
          <w:b/>
          <w:iCs/>
          <w:sz w:val="26"/>
        </w:rPr>
        <w:t xml:space="preserve"> any methodology or orientation that is </w:t>
      </w:r>
      <w:r w:rsidRPr="00626E79">
        <w:rPr>
          <w:rFonts w:eastAsia="Times New Roman" w:cs="Arial"/>
          <w:b/>
          <w:iCs/>
          <w:sz w:val="26"/>
          <w:u w:val="single"/>
        </w:rPr>
        <w:t>tangentially related</w:t>
      </w:r>
      <w:r w:rsidRPr="00626E79">
        <w:rPr>
          <w:rFonts w:eastAsia="Times New Roman" w:cs="Arial"/>
          <w:b/>
          <w:iCs/>
          <w:sz w:val="26"/>
        </w:rPr>
        <w:t xml:space="preserve"> to the topic — </w:t>
      </w:r>
      <w:r w:rsidRPr="00626E79">
        <w:rPr>
          <w:rFonts w:eastAsia="Times New Roman" w:cs="Arial"/>
          <w:b/>
          <w:iCs/>
          <w:sz w:val="26"/>
          <w:u w:val="single"/>
        </w:rPr>
        <w:t>negative preparation</w:t>
      </w:r>
      <w:r w:rsidRPr="00626E79">
        <w:rPr>
          <w:rFonts w:eastAsia="Times New Roman" w:cs="Arial"/>
          <w:b/>
          <w:iCs/>
          <w:sz w:val="26"/>
        </w:rPr>
        <w:t xml:space="preserve"> requires </w:t>
      </w:r>
      <w:r w:rsidRPr="00626E79">
        <w:rPr>
          <w:rFonts w:eastAsia="Times New Roman" w:cs="Arial"/>
          <w:b/>
          <w:iCs/>
          <w:sz w:val="26"/>
          <w:u w:val="single"/>
        </w:rPr>
        <w:t>in depth</w:t>
      </w:r>
      <w:r w:rsidRPr="00626E79">
        <w:rPr>
          <w:rFonts w:eastAsia="Times New Roman" w:cs="Arial"/>
          <w:b/>
          <w:iCs/>
          <w:sz w:val="26"/>
        </w:rPr>
        <w:t xml:space="preserve"> case negatives </w:t>
      </w:r>
    </w:p>
    <w:p w14:paraId="65A1AC2D" w14:textId="77777777" w:rsidR="006D50A2" w:rsidRPr="00626E79" w:rsidRDefault="006D50A2" w:rsidP="006D50A2">
      <w:pPr>
        <w:keepNext/>
        <w:keepLines/>
        <w:spacing w:before="40" w:after="0" w:line="256" w:lineRule="auto"/>
        <w:outlineLvl w:val="3"/>
        <w:rPr>
          <w:rFonts w:eastAsia="Times New Roman" w:cs="Arial"/>
          <w:b/>
          <w:iCs/>
          <w:sz w:val="26"/>
        </w:rPr>
      </w:pPr>
      <w:r w:rsidRPr="00626E79">
        <w:rPr>
          <w:rFonts w:eastAsia="Times New Roman" w:cs="Arial"/>
          <w:b/>
          <w:iCs/>
          <w:sz w:val="26"/>
        </w:rPr>
        <w:t>Two impacts:</w:t>
      </w:r>
    </w:p>
    <w:p w14:paraId="065721D4" w14:textId="77777777" w:rsidR="006D50A2" w:rsidRPr="00626E79" w:rsidRDefault="006D50A2" w:rsidP="006D50A2">
      <w:pPr>
        <w:keepNext/>
        <w:keepLines/>
        <w:numPr>
          <w:ilvl w:val="0"/>
          <w:numId w:val="16"/>
        </w:numPr>
        <w:tabs>
          <w:tab w:val="num" w:pos="1440"/>
        </w:tabs>
        <w:spacing w:before="40" w:after="0" w:line="256" w:lineRule="auto"/>
        <w:ind w:left="1440"/>
        <w:outlineLvl w:val="3"/>
        <w:rPr>
          <w:rFonts w:eastAsia="Times New Roman" w:cs="Arial"/>
          <w:b/>
          <w:iCs/>
          <w:sz w:val="26"/>
        </w:rPr>
      </w:pPr>
      <w:r w:rsidRPr="00626E79">
        <w:rPr>
          <w:rFonts w:eastAsia="Times New Roman" w:cs="Arial"/>
          <w:b/>
          <w:iCs/>
          <w:sz w:val="26"/>
          <w:u w:val="single"/>
        </w:rPr>
        <w:t>Procedural fairness</w:t>
      </w:r>
      <w:r w:rsidRPr="00626E79">
        <w:rPr>
          <w:rFonts w:eastAsia="Times New Roman" w:cs="Arial"/>
          <w:b/>
          <w:iCs/>
          <w:sz w:val="26"/>
        </w:rPr>
        <w:t xml:space="preserve"> — debate is a </w:t>
      </w:r>
      <w:r w:rsidRPr="00626E79">
        <w:rPr>
          <w:rFonts w:eastAsia="Times New Roman" w:cs="Arial"/>
          <w:b/>
          <w:iCs/>
          <w:sz w:val="26"/>
          <w:u w:val="single"/>
        </w:rPr>
        <w:t>game</w:t>
      </w:r>
      <w:r w:rsidRPr="00626E79">
        <w:rPr>
          <w:rFonts w:eastAsia="Times New Roman" w:cs="Arial"/>
          <w:b/>
          <w:iCs/>
          <w:sz w:val="26"/>
        </w:rPr>
        <w:t xml:space="preserve"> and we are all here to </w:t>
      </w:r>
      <w:r w:rsidRPr="00626E79">
        <w:rPr>
          <w:rFonts w:eastAsia="Times New Roman" w:cs="Arial"/>
          <w:b/>
          <w:iCs/>
          <w:sz w:val="26"/>
          <w:u w:val="single"/>
        </w:rPr>
        <w:t>win</w:t>
      </w:r>
      <w:r w:rsidRPr="00626E79">
        <w:rPr>
          <w:rFonts w:eastAsia="Times New Roman" w:cs="Arial"/>
          <w:b/>
          <w:iCs/>
          <w:sz w:val="26"/>
        </w:rPr>
        <w:t xml:space="preserve"> — debate is a </w:t>
      </w:r>
      <w:r w:rsidRPr="00626E79">
        <w:rPr>
          <w:rFonts w:eastAsia="Times New Roman" w:cs="Arial"/>
          <w:b/>
          <w:iCs/>
          <w:sz w:val="26"/>
          <w:u w:val="single"/>
        </w:rPr>
        <w:t>competitive activity</w:t>
      </w:r>
      <w:r w:rsidRPr="00626E79">
        <w:rPr>
          <w:rFonts w:eastAsia="Times New Roman" w:cs="Arial"/>
          <w:b/>
          <w:iCs/>
          <w:sz w:val="26"/>
        </w:rPr>
        <w:t xml:space="preserve"> and requires </w:t>
      </w:r>
      <w:r w:rsidRPr="00626E79">
        <w:rPr>
          <w:rFonts w:eastAsia="Times New Roman" w:cs="Arial"/>
          <w:b/>
          <w:iCs/>
          <w:sz w:val="26"/>
          <w:u w:val="single"/>
        </w:rPr>
        <w:t>game values</w:t>
      </w:r>
      <w:r w:rsidRPr="00626E79">
        <w:rPr>
          <w:rFonts w:eastAsia="Times New Roman" w:cs="Arial"/>
          <w:b/>
          <w:iCs/>
          <w:sz w:val="26"/>
        </w:rPr>
        <w:t xml:space="preserve"> to function — this is the </w:t>
      </w:r>
      <w:r w:rsidRPr="00626E79">
        <w:rPr>
          <w:rFonts w:eastAsia="Times New Roman" w:cs="Arial"/>
          <w:b/>
          <w:iCs/>
          <w:sz w:val="26"/>
          <w:u w:val="single"/>
        </w:rPr>
        <w:t>largest impact</w:t>
      </w:r>
      <w:r w:rsidRPr="00626E79">
        <w:rPr>
          <w:rFonts w:eastAsia="Times New Roman" w:cs="Arial"/>
          <w:b/>
          <w:iCs/>
          <w:sz w:val="26"/>
        </w:rPr>
        <w:t xml:space="preserve"> — we have </w:t>
      </w:r>
      <w:r w:rsidRPr="00626E79">
        <w:rPr>
          <w:rFonts w:eastAsia="Times New Roman" w:cs="Arial"/>
          <w:b/>
          <w:iCs/>
          <w:sz w:val="26"/>
          <w:u w:val="single"/>
        </w:rPr>
        <w:t>all chosen</w:t>
      </w:r>
      <w:r w:rsidRPr="00626E79">
        <w:rPr>
          <w:rFonts w:eastAsia="Times New Roman" w:cs="Arial"/>
          <w:b/>
          <w:iCs/>
          <w:sz w:val="26"/>
        </w:rPr>
        <w:t xml:space="preserve"> to spend our weekend here in order to </w:t>
      </w:r>
      <w:r w:rsidRPr="00626E79">
        <w:rPr>
          <w:rFonts w:eastAsia="Times New Roman" w:cs="Arial"/>
          <w:b/>
          <w:iCs/>
          <w:sz w:val="26"/>
          <w:u w:val="single"/>
        </w:rPr>
        <w:t>compete</w:t>
      </w:r>
    </w:p>
    <w:p w14:paraId="57B96F92" w14:textId="77777777" w:rsidR="006D50A2" w:rsidRPr="00626E79" w:rsidRDefault="006D50A2" w:rsidP="006D50A2">
      <w:pPr>
        <w:keepNext/>
        <w:keepLines/>
        <w:numPr>
          <w:ilvl w:val="0"/>
          <w:numId w:val="16"/>
        </w:numPr>
        <w:tabs>
          <w:tab w:val="num" w:pos="1440"/>
        </w:tabs>
        <w:spacing w:before="40" w:afterLines="80" w:after="192" w:line="256" w:lineRule="auto"/>
        <w:ind w:left="1440"/>
        <w:outlineLvl w:val="3"/>
        <w:rPr>
          <w:rFonts w:eastAsia="Times New Roman" w:cs="Arial"/>
          <w:b/>
          <w:iCs/>
          <w:sz w:val="26"/>
        </w:rPr>
      </w:pPr>
      <w:r w:rsidRPr="00626E79">
        <w:rPr>
          <w:rFonts w:eastAsia="Times New Roman" w:cs="Arial"/>
          <w:b/>
          <w:iCs/>
          <w:sz w:val="26"/>
          <w:u w:val="single"/>
        </w:rPr>
        <w:t>Clash</w:t>
      </w:r>
      <w:r w:rsidRPr="00626E79">
        <w:rPr>
          <w:rFonts w:eastAsia="Times New Roman" w:cs="Arial"/>
          <w:b/>
          <w:iCs/>
          <w:sz w:val="26"/>
        </w:rPr>
        <w:t xml:space="preserve"> — you should privilege </w:t>
      </w:r>
      <w:r w:rsidRPr="00626E79">
        <w:rPr>
          <w:rFonts w:eastAsia="Times New Roman" w:cs="Arial"/>
          <w:b/>
          <w:iCs/>
          <w:sz w:val="26"/>
          <w:u w:val="single"/>
        </w:rPr>
        <w:t>rigorous debate</w:t>
      </w:r>
      <w:r w:rsidRPr="00626E79">
        <w:rPr>
          <w:rFonts w:eastAsia="Times New Roman" w:cs="Arial"/>
          <w:b/>
          <w:iCs/>
          <w:sz w:val="26"/>
        </w:rPr>
        <w:t xml:space="preserve"> over </w:t>
      </w:r>
      <w:r w:rsidRPr="00626E79">
        <w:rPr>
          <w:rFonts w:eastAsia="Times New Roman" w:cs="Arial"/>
          <w:b/>
          <w:sz w:val="26"/>
          <w:u w:val="single"/>
        </w:rPr>
        <w:t>different</w:t>
      </w:r>
      <w:r w:rsidRPr="00626E79">
        <w:rPr>
          <w:rFonts w:eastAsia="Times New Roman" w:cs="Arial"/>
          <w:b/>
          <w:iCs/>
          <w:sz w:val="26"/>
        </w:rPr>
        <w:t xml:space="preserve"> political paradigms over endorsing </w:t>
      </w:r>
      <w:r w:rsidRPr="00626E79">
        <w:rPr>
          <w:rFonts w:eastAsia="Times New Roman" w:cs="Arial"/>
          <w:b/>
          <w:iCs/>
          <w:sz w:val="26"/>
          <w:u w:val="single"/>
        </w:rPr>
        <w:t>any one</w:t>
      </w:r>
      <w:r w:rsidRPr="00626E79">
        <w:rPr>
          <w:rFonts w:eastAsia="Times New Roman" w:cs="Arial"/>
          <w:b/>
          <w:iCs/>
          <w:sz w:val="26"/>
        </w:rPr>
        <w:t xml:space="preserve"> political paradigm — </w:t>
      </w:r>
      <w:r w:rsidRPr="00626E79">
        <w:rPr>
          <w:rFonts w:eastAsia="Times New Roman" w:cs="Arial"/>
          <w:b/>
          <w:iCs/>
          <w:sz w:val="26"/>
          <w:u w:val="single"/>
        </w:rPr>
        <w:t>unflinching commitments</w:t>
      </w:r>
      <w:r w:rsidRPr="00626E79">
        <w:rPr>
          <w:rFonts w:eastAsia="Times New Roman" w:cs="Arial"/>
          <w:b/>
          <w:iCs/>
          <w:sz w:val="26"/>
        </w:rPr>
        <w:t xml:space="preserve"> ignore the </w:t>
      </w:r>
      <w:r w:rsidRPr="00626E79">
        <w:rPr>
          <w:rFonts w:eastAsia="Times New Roman" w:cs="Arial"/>
          <w:b/>
          <w:iCs/>
          <w:sz w:val="26"/>
          <w:u w:val="single"/>
        </w:rPr>
        <w:t>complexity</w:t>
      </w:r>
      <w:r w:rsidRPr="00626E79">
        <w:rPr>
          <w:rFonts w:eastAsia="Times New Roman" w:cs="Arial"/>
          <w:b/>
          <w:iCs/>
          <w:sz w:val="26"/>
        </w:rPr>
        <w:t xml:space="preserve"> and </w:t>
      </w:r>
      <w:r w:rsidRPr="00626E79">
        <w:rPr>
          <w:rFonts w:eastAsia="Times New Roman" w:cs="Arial"/>
          <w:b/>
          <w:iCs/>
          <w:sz w:val="26"/>
          <w:u w:val="single"/>
        </w:rPr>
        <w:t>partiality</w:t>
      </w:r>
      <w:r w:rsidRPr="00626E79">
        <w:rPr>
          <w:rFonts w:eastAsia="Times New Roman" w:cs="Arial"/>
          <w:b/>
          <w:iCs/>
          <w:sz w:val="26"/>
        </w:rPr>
        <w:t xml:space="preserve"> of any political theory — promoting clash is key to </w:t>
      </w:r>
      <w:r w:rsidRPr="00626E79">
        <w:rPr>
          <w:rFonts w:eastAsia="Times New Roman" w:cs="Arial"/>
          <w:b/>
          <w:iCs/>
          <w:sz w:val="26"/>
          <w:u w:val="single"/>
        </w:rPr>
        <w:t>interrogate</w:t>
      </w:r>
      <w:r w:rsidRPr="00626E79">
        <w:rPr>
          <w:rFonts w:eastAsia="Times New Roman" w:cs="Arial"/>
          <w:b/>
          <w:iCs/>
          <w:sz w:val="26"/>
        </w:rPr>
        <w:t xml:space="preserve"> complex issues, </w:t>
      </w:r>
      <w:r w:rsidRPr="00626E79">
        <w:rPr>
          <w:rFonts w:eastAsia="Times New Roman" w:cs="Arial"/>
          <w:b/>
          <w:iCs/>
          <w:sz w:val="26"/>
          <w:u w:val="single"/>
        </w:rPr>
        <w:t>problematize</w:t>
      </w:r>
      <w:r w:rsidRPr="00626E79">
        <w:rPr>
          <w:rFonts w:eastAsia="Times New Roman" w:cs="Arial"/>
          <w:b/>
          <w:iCs/>
          <w:sz w:val="26"/>
        </w:rPr>
        <w:t xml:space="preserve"> solutions, and </w:t>
      </w:r>
      <w:r w:rsidRPr="00626E79">
        <w:rPr>
          <w:rFonts w:eastAsia="Times New Roman" w:cs="Arial"/>
          <w:b/>
          <w:iCs/>
          <w:sz w:val="26"/>
          <w:u w:val="single"/>
        </w:rPr>
        <w:t>actualize</w:t>
      </w:r>
      <w:r w:rsidRPr="00626E79">
        <w:rPr>
          <w:rFonts w:eastAsia="Times New Roman" w:cs="Arial"/>
          <w:b/>
          <w:iCs/>
          <w:sz w:val="26"/>
        </w:rPr>
        <w:t xml:space="preserve"> any benefits of debate</w:t>
      </w:r>
    </w:p>
    <w:p w14:paraId="7FFA1EA9" w14:textId="77777777" w:rsidR="006D50A2" w:rsidRDefault="006D50A2" w:rsidP="006D50A2">
      <w:pPr>
        <w:pStyle w:val="Heading2"/>
      </w:pPr>
      <w:r>
        <w:lastRenderedPageBreak/>
        <w:t>1NC---OFF</w:t>
      </w:r>
    </w:p>
    <w:p w14:paraId="39772571" w14:textId="77777777" w:rsidR="006D50A2" w:rsidRDefault="006D50A2" w:rsidP="006D50A2">
      <w:pPr>
        <w:pStyle w:val="Heading4"/>
      </w:pPr>
      <w:r>
        <w:t xml:space="preserve">The structuralist ontology of the aff represents the West and non-West as distinct essences.  Regardless of intent, this Eurocentric discourse produces the West as a hyper-agent that built a singular modern world order. </w:t>
      </w:r>
    </w:p>
    <w:p w14:paraId="2AE4370B" w14:textId="77777777" w:rsidR="006D50A2" w:rsidRDefault="006D50A2" w:rsidP="006D50A2"/>
    <w:p w14:paraId="1020766B" w14:textId="77777777" w:rsidR="006D50A2" w:rsidRDefault="006D50A2" w:rsidP="006D50A2">
      <w:r>
        <w:t xml:space="preserve">John </w:t>
      </w:r>
      <w:r w:rsidRPr="00DA0BEE">
        <w:rPr>
          <w:b/>
          <w:bCs/>
          <w:u w:val="single"/>
        </w:rPr>
        <w:t>HOBSON</w:t>
      </w:r>
      <w:r>
        <w:t xml:space="preserve"> Politics &amp; IR @ Sheffield </w:t>
      </w:r>
      <w:r w:rsidRPr="00DA0BEE">
        <w:rPr>
          <w:b/>
          <w:bCs/>
          <w:u w:val="single"/>
        </w:rPr>
        <w:t>AND</w:t>
      </w:r>
      <w:r>
        <w:t xml:space="preserve"> Alina </w:t>
      </w:r>
      <w:r w:rsidRPr="00DA0BEE">
        <w:rPr>
          <w:b/>
          <w:bCs/>
          <w:u w:val="single"/>
        </w:rPr>
        <w:t>SAJED</w:t>
      </w:r>
      <w:r>
        <w:t xml:space="preserve"> Poli Sci @ McMaster </w:t>
      </w:r>
      <w:r w:rsidRPr="00DA0BEE">
        <w:rPr>
          <w:b/>
          <w:bCs/>
          <w:u w:val="single"/>
        </w:rPr>
        <w:t>’17</w:t>
      </w:r>
      <w:r>
        <w:t xml:space="preserve"> “Navigating Beyond the Eurofetishist Frontier of Critical IR Theory: Exploring the Complex Landscapes of Non-Western Agency” </w:t>
      </w:r>
      <w:r>
        <w:rPr>
          <w:i/>
          <w:iCs/>
        </w:rPr>
        <w:t>Int’l Studies Review</w:t>
      </w:r>
      <w:r>
        <w:t xml:space="preserve"> 19 p.  550-552</w:t>
      </w:r>
    </w:p>
    <w:p w14:paraId="486B9D0B" w14:textId="77777777" w:rsidR="006D50A2" w:rsidRDefault="006D50A2" w:rsidP="006D50A2"/>
    <w:p w14:paraId="63749559" w14:textId="77777777" w:rsidR="006D50A2" w:rsidRPr="003611F0" w:rsidRDefault="006D50A2" w:rsidP="006D50A2">
      <w:pPr>
        <w:rPr>
          <w:sz w:val="16"/>
        </w:rPr>
      </w:pPr>
      <w:r w:rsidRPr="003611F0">
        <w:rPr>
          <w:sz w:val="16"/>
        </w:rPr>
        <w:t xml:space="preserve">For the purposes of this article, we are focusing on three strands of critical IR theory: Marxist, poststructuralist, and postcolonial. We understand that some readers may see our grouping together these apparently incommensurable strands of critical theory within IR as problematic. Our defense of this grouping is twofold. First, we feel their incommensurability is unfairly emphasized, given that there are postcolonial scholars who are inspired by both poststructuralist and Marxist approaches (e.g., Inayatullah and Blaney 2004), or those who combine Marxism and postcolonialism (e.g., Pasha 2005; Persaud 2001, 2016; Matin 2013; Gruffydd Jones 2006; Seth 2013; Anievas and Nis¸ancioglu 2015), or those who combine postcolonial and poststructuralist/Foucauldian perspectives (e.g., Grovogui 2006; Jabri 2013). This in itself suggests that the “boundaries” between these critical approaches are fluid and shifting rather than being fixed and impermeable. Second, by grouping these three strands together, we do not imply that they are theoretically and politically equivalent. Rather, </w:t>
      </w:r>
      <w:r w:rsidRPr="00B25072">
        <w:rPr>
          <w:rStyle w:val="StyleUnderline"/>
        </w:rPr>
        <w:t>we are interested in dealing with two common overarching tendencies</w:t>
      </w:r>
      <w:r w:rsidRPr="003611F0">
        <w:rPr>
          <w:sz w:val="16"/>
        </w:rPr>
        <w:t xml:space="preserve"> that link them up under the loosely defined umbrella of CIRT. First, </w:t>
      </w:r>
      <w:r w:rsidRPr="00B25072">
        <w:rPr>
          <w:rStyle w:val="StyleUnderline"/>
        </w:rPr>
        <w:t>they launch vehement critiques against the mainstream of the discipline</w:t>
      </w:r>
      <w:r w:rsidRPr="003611F0">
        <w:rPr>
          <w:sz w:val="16"/>
        </w:rPr>
        <w:t xml:space="preserve">, </w:t>
      </w:r>
      <w:r w:rsidRPr="00B25072">
        <w:rPr>
          <w:rStyle w:val="StyleUnderline"/>
        </w:rPr>
        <w:t>one of the core critiques being its enduring Westerncentric gaze</w:t>
      </w:r>
      <w:r w:rsidRPr="003611F0">
        <w:rPr>
          <w:sz w:val="16"/>
        </w:rPr>
        <w:t xml:space="preserve"> </w:t>
      </w:r>
      <w:r w:rsidRPr="00B25072">
        <w:rPr>
          <w:rStyle w:val="StyleUnderline"/>
        </w:rPr>
        <w:t>and its omission of relations of inequality and domination between Western and non-Western worlds</w:t>
      </w:r>
      <w:r w:rsidRPr="003611F0">
        <w:rPr>
          <w:sz w:val="16"/>
        </w:rPr>
        <w:t xml:space="preserve">. Second, and related to the former, they indicate (in various forms, some more explicit than others) an interest in the agency or condition of the marginalized in world politics. </w:t>
      </w:r>
      <w:r w:rsidRPr="00B25072">
        <w:rPr>
          <w:rStyle w:val="StyleUnderline"/>
        </w:rPr>
        <w:t>We therefore attend here to the implications of their critiques insofar as they attempt to locate marginalized voices in world politics</w:t>
      </w:r>
      <w:r w:rsidRPr="003611F0">
        <w:rPr>
          <w:sz w:val="16"/>
        </w:rPr>
        <w:t xml:space="preserve"> while also pointing to power asymmetries and relations of inequality between Western and non-Western actors.</w:t>
      </w:r>
    </w:p>
    <w:p w14:paraId="0A9255D2" w14:textId="77777777" w:rsidR="006D50A2" w:rsidRPr="003611F0" w:rsidRDefault="006D50A2" w:rsidP="006D50A2">
      <w:pPr>
        <w:rPr>
          <w:sz w:val="16"/>
        </w:rPr>
      </w:pPr>
      <w:r w:rsidRPr="003611F0">
        <w:rPr>
          <w:sz w:val="16"/>
        </w:rPr>
        <w:t xml:space="preserve">We argue that much of Marxist </w:t>
      </w:r>
      <w:r w:rsidRPr="00DA7C43">
        <w:rPr>
          <w:rStyle w:val="StyleUnderline"/>
          <w:highlight w:val="green"/>
        </w:rPr>
        <w:t>IR frames</w:t>
      </w:r>
      <w:r w:rsidRPr="00B25072">
        <w:rPr>
          <w:rStyle w:val="StyleUnderline"/>
        </w:rPr>
        <w:t xml:space="preserve"> its </w:t>
      </w:r>
      <w:r w:rsidRPr="00DA7C43">
        <w:rPr>
          <w:rStyle w:val="StyleUnderline"/>
          <w:highlight w:val="green"/>
        </w:rPr>
        <w:t xml:space="preserve">critique within a </w:t>
      </w:r>
      <w:r w:rsidRPr="00DA7C43">
        <w:rPr>
          <w:rStyle w:val="Emphasis"/>
          <w:highlight w:val="green"/>
        </w:rPr>
        <w:t>structuralist ontology</w:t>
      </w:r>
      <w:r w:rsidRPr="00DA7C43">
        <w:rPr>
          <w:rStyle w:val="StyleUnderline"/>
          <w:highlight w:val="green"/>
        </w:rPr>
        <w:t xml:space="preserve">, which invokes a </w:t>
      </w:r>
      <w:r w:rsidRPr="00DA7C43">
        <w:rPr>
          <w:rStyle w:val="Emphasis"/>
          <w:highlight w:val="green"/>
        </w:rPr>
        <w:t>substantialist conception of the West</w:t>
      </w:r>
      <w:r w:rsidRPr="003611F0">
        <w:rPr>
          <w:sz w:val="16"/>
        </w:rPr>
        <w:t xml:space="preserve">. As Mustafa Emirbayer (1997) points out, </w:t>
      </w:r>
      <w:r w:rsidRPr="00B25072">
        <w:rPr>
          <w:rStyle w:val="StyleUnderline"/>
        </w:rPr>
        <w:t>substantialism</w:t>
      </w:r>
      <w:r w:rsidRPr="003611F0">
        <w:rPr>
          <w:sz w:val="16"/>
        </w:rPr>
        <w:t xml:space="preserve"> </w:t>
      </w:r>
      <w:r w:rsidRPr="00B25072">
        <w:rPr>
          <w:rStyle w:val="StyleUnderline"/>
        </w:rPr>
        <w:t>focuses on objects</w:t>
      </w:r>
      <w:r w:rsidRPr="003611F0">
        <w:rPr>
          <w:sz w:val="16"/>
        </w:rPr>
        <w:t xml:space="preserve">—for example, </w:t>
      </w:r>
      <w:r w:rsidRPr="00B25072">
        <w:rPr>
          <w:rStyle w:val="StyleUnderline"/>
        </w:rPr>
        <w:t>societies</w:t>
      </w:r>
      <w:r w:rsidRPr="003611F0">
        <w:rPr>
          <w:sz w:val="16"/>
        </w:rPr>
        <w:t xml:space="preserve">, nation-states, or </w:t>
      </w:r>
      <w:r w:rsidRPr="00B25072">
        <w:rPr>
          <w:rStyle w:val="StyleUnderline"/>
        </w:rPr>
        <w:t>civilizations</w:t>
      </w:r>
      <w:r w:rsidRPr="003611F0">
        <w:rPr>
          <w:sz w:val="16"/>
        </w:rPr>
        <w:t xml:space="preserve">—that are </w:t>
      </w:r>
      <w:r w:rsidRPr="00B25072">
        <w:rPr>
          <w:rStyle w:val="StyleUnderline"/>
        </w:rPr>
        <w:t>conceived as “preformed self-subsistent entities</w:t>
      </w:r>
      <w:r w:rsidRPr="003611F0">
        <w:rPr>
          <w:sz w:val="16"/>
        </w:rPr>
        <w:t xml:space="preserve">. While subsequent relations with other such objects are sometimes considered, nevertheless such </w:t>
      </w:r>
      <w:r w:rsidRPr="00B25072">
        <w:rPr>
          <w:rStyle w:val="StyleUnderline"/>
        </w:rPr>
        <w:t>interactions do not modify the preformed object</w:t>
      </w:r>
      <w:r w:rsidRPr="003611F0">
        <w:rPr>
          <w:sz w:val="16"/>
        </w:rPr>
        <w:t xml:space="preserve"> </w:t>
      </w:r>
      <w:r w:rsidRPr="00B25072">
        <w:rPr>
          <w:rStyle w:val="StyleUnderline"/>
        </w:rPr>
        <w:t>and</w:t>
      </w:r>
      <w:r w:rsidRPr="003611F0">
        <w:rPr>
          <w:sz w:val="16"/>
        </w:rPr>
        <w:t xml:space="preserve"> therefore </w:t>
      </w:r>
      <w:r w:rsidRPr="00B25072">
        <w:rPr>
          <w:rStyle w:val="StyleUnderline"/>
        </w:rPr>
        <w:t>do not affect its inner essential nature</w:t>
      </w:r>
      <w:r w:rsidRPr="003611F0">
        <w:rPr>
          <w:sz w:val="16"/>
        </w:rPr>
        <w:t xml:space="preserve">” (Emirbayer 1997, 282–83; and Jackson 1999; Qin 2010). In the “selfaction” variant, objects are understood “as acting under their own powers” (Dewey and Bentley 1949, 108) independently of all other entities, thereby implying selfgenerating, self-motivating, and self-directed activity. Specifically, </w:t>
      </w:r>
      <w:r w:rsidRPr="00DA7C43">
        <w:rPr>
          <w:rStyle w:val="StyleUnderline"/>
          <w:highlight w:val="green"/>
        </w:rPr>
        <w:t xml:space="preserve">a </w:t>
      </w:r>
      <w:r w:rsidRPr="00DA7C43">
        <w:rPr>
          <w:rStyle w:val="Emphasis"/>
          <w:highlight w:val="green"/>
        </w:rPr>
        <w:t>substantialist ontology</w:t>
      </w:r>
      <w:r w:rsidRPr="009871EC">
        <w:rPr>
          <w:rStyle w:val="StyleUnderline"/>
        </w:rPr>
        <w:t xml:space="preserve"> underpins the </w:t>
      </w:r>
      <w:r w:rsidRPr="006F6E1D">
        <w:rPr>
          <w:rStyle w:val="Emphasis"/>
        </w:rPr>
        <w:t>top-down structuralist frameworks</w:t>
      </w:r>
      <w:r w:rsidRPr="003611F0">
        <w:rPr>
          <w:sz w:val="16"/>
        </w:rPr>
        <w:t xml:space="preserve"> that large parts of Marxist CIRT deploy. In general, </w:t>
      </w:r>
      <w:r w:rsidRPr="006F6E1D">
        <w:rPr>
          <w:rStyle w:val="Emphasis"/>
        </w:rPr>
        <w:t xml:space="preserve">it speaks of </w:t>
      </w:r>
      <w:r w:rsidRPr="00DA7C43">
        <w:rPr>
          <w:rStyle w:val="Emphasis"/>
          <w:highlight w:val="green"/>
        </w:rPr>
        <w:t>Western structuralist logics of power</w:t>
      </w:r>
      <w:r w:rsidRPr="00B25072">
        <w:rPr>
          <w:rStyle w:val="StyleUnderline"/>
        </w:rPr>
        <w:t>: of men over women under capitalist patriarchy; capital over labor under global capitalism; White over non-White under imperialism/neo-imperialism</w:t>
      </w:r>
      <w:r w:rsidRPr="003611F0">
        <w:rPr>
          <w:sz w:val="16"/>
        </w:rPr>
        <w:t xml:space="preserve">. </w:t>
      </w:r>
      <w:r w:rsidRPr="00B25072">
        <w:rPr>
          <w:rStyle w:val="StyleUnderline"/>
        </w:rPr>
        <w:t xml:space="preserve">While revealing such global hierarchies must indeed constitute part of the antidote to Eurocentrism, nevertheless, </w:t>
      </w:r>
      <w:r w:rsidRPr="00DA7C43">
        <w:rPr>
          <w:rStyle w:val="StyleUnderline"/>
          <w:highlight w:val="green"/>
        </w:rPr>
        <w:t>when</w:t>
      </w:r>
      <w:r w:rsidRPr="00B25072">
        <w:rPr>
          <w:rStyle w:val="StyleUnderline"/>
        </w:rPr>
        <w:t xml:space="preserve"> these are </w:t>
      </w:r>
      <w:r w:rsidRPr="00DA7C43">
        <w:rPr>
          <w:rStyle w:val="Emphasis"/>
          <w:highlight w:val="green"/>
        </w:rPr>
        <w:t>reified into ontological absolutes</w:t>
      </w:r>
      <w:r w:rsidRPr="00B25072">
        <w:rPr>
          <w:rStyle w:val="StyleUnderline"/>
        </w:rPr>
        <w:t xml:space="preserve">, the space for </w:t>
      </w:r>
      <w:r w:rsidRPr="00DA7C43">
        <w:rPr>
          <w:rStyle w:val="Emphasis"/>
          <w:highlight w:val="green"/>
        </w:rPr>
        <w:t>non- Western agency is</w:t>
      </w:r>
      <w:r w:rsidRPr="006F6E1D">
        <w:rPr>
          <w:rStyle w:val="Emphasis"/>
        </w:rPr>
        <w:t xml:space="preserve"> necessarily </w:t>
      </w:r>
      <w:r w:rsidRPr="00DA7C43">
        <w:rPr>
          <w:rStyle w:val="Emphasis"/>
          <w:highlight w:val="green"/>
        </w:rPr>
        <w:t>squeezed out</w:t>
      </w:r>
      <w:r w:rsidRPr="003611F0">
        <w:rPr>
          <w:sz w:val="16"/>
        </w:rPr>
        <w:t xml:space="preserve"> or evacuated.</w:t>
      </w:r>
    </w:p>
    <w:p w14:paraId="2AF30EA4" w14:textId="77777777" w:rsidR="006D50A2" w:rsidRPr="003611F0" w:rsidRDefault="006D50A2" w:rsidP="006D50A2">
      <w:pPr>
        <w:rPr>
          <w:sz w:val="16"/>
        </w:rPr>
      </w:pPr>
      <w:r w:rsidRPr="003611F0">
        <w:rPr>
          <w:sz w:val="16"/>
        </w:rPr>
        <w:t xml:space="preserve">Our argument is that the particular slice of CIRT on which we focus here operates within a highly limited vision of non-Western agency. While it has made important strides toward developing a relational ontology (especially poststructuralist and postcolonial IR), nevertheless we feel that </w:t>
      </w:r>
      <w:r w:rsidRPr="00DA7C43">
        <w:rPr>
          <w:rStyle w:val="StyleUnderline"/>
          <w:highlight w:val="green"/>
        </w:rPr>
        <w:t>only a fully relational conception</w:t>
      </w:r>
      <w:r w:rsidRPr="006A5A9C">
        <w:rPr>
          <w:rStyle w:val="StyleUnderline"/>
        </w:rPr>
        <w:t xml:space="preserve"> that does not lapse into substantialism </w:t>
      </w:r>
      <w:r w:rsidRPr="00DA7C43">
        <w:rPr>
          <w:rStyle w:val="StyleUnderline"/>
          <w:highlight w:val="green"/>
        </w:rPr>
        <w:t>can promote the</w:t>
      </w:r>
      <w:r w:rsidRPr="006A5A9C">
        <w:rPr>
          <w:rStyle w:val="StyleUnderline"/>
        </w:rPr>
        <w:t xml:space="preserve"> more </w:t>
      </w:r>
      <w:r w:rsidRPr="00DA7C43">
        <w:rPr>
          <w:rStyle w:val="StyleUnderline"/>
          <w:highlight w:val="green"/>
        </w:rPr>
        <w:t>complex understanding of non-Western subjectivities</w:t>
      </w:r>
      <w:r w:rsidRPr="006A5A9C">
        <w:rPr>
          <w:rStyle w:val="StyleUnderline"/>
        </w:rPr>
        <w:t xml:space="preserve"> that we are interested in revealing and exploring.</w:t>
      </w:r>
      <w:r w:rsidRPr="003611F0">
        <w:rPr>
          <w:sz w:val="16"/>
        </w:rPr>
        <w:t xml:space="preserve"> We suggest here that in a fully relational ontology, non-Western agents often engage and entwine with the West interstitially in network-type formations, sometimes dialectically and sometimes dialogically. Or, as various postcolonialists in IR and Sociology have argued, </w:t>
      </w:r>
      <w:r w:rsidRPr="00DA7C43">
        <w:rPr>
          <w:rStyle w:val="StyleUnderline"/>
          <w:highlight w:val="green"/>
        </w:rPr>
        <w:t>we need to move</w:t>
      </w:r>
      <w:r w:rsidRPr="006A5A9C">
        <w:rPr>
          <w:rStyle w:val="StyleUnderline"/>
        </w:rPr>
        <w:t xml:space="preserve"> </w:t>
      </w:r>
      <w:r w:rsidRPr="006A5A9C">
        <w:rPr>
          <w:rStyle w:val="StyleUnderline"/>
        </w:rPr>
        <w:lastRenderedPageBreak/>
        <w:t xml:space="preserve">beyond substantialist conceptions of the West </w:t>
      </w:r>
      <w:r w:rsidRPr="00DA7C43">
        <w:rPr>
          <w:rStyle w:val="StyleUnderline"/>
          <w:highlight w:val="green"/>
        </w:rPr>
        <w:t>toward an IR of</w:t>
      </w:r>
      <w:r w:rsidRPr="006A5A9C">
        <w:rPr>
          <w:rStyle w:val="StyleUnderline"/>
        </w:rPr>
        <w:t xml:space="preserve"> international or </w:t>
      </w:r>
      <w:r w:rsidRPr="00DA7C43">
        <w:rPr>
          <w:rStyle w:val="StyleUnderline"/>
          <w:highlight w:val="green"/>
        </w:rPr>
        <w:t>global interconnectedness</w:t>
      </w:r>
      <w:r w:rsidRPr="006A5A9C">
        <w:rPr>
          <w:rStyle w:val="StyleUnderline"/>
        </w:rPr>
        <w:t xml:space="preserve"> and co-constitutivities between the Western and non- Western worlds—that is, </w:t>
      </w:r>
      <w:r w:rsidRPr="006F6E1D">
        <w:rPr>
          <w:rStyle w:val="Emphasis"/>
        </w:rPr>
        <w:t>the very language or grammar</w:t>
      </w:r>
      <w:r w:rsidRPr="006A5A9C">
        <w:rPr>
          <w:rStyle w:val="StyleUnderline"/>
        </w:rPr>
        <w:t xml:space="preserve"> of non-Eurocentric relationalism</w:t>
      </w:r>
      <w:r w:rsidRPr="003611F0">
        <w:rPr>
          <w:sz w:val="16"/>
        </w:rPr>
        <w:t xml:space="preserve"> (see Vasilaki 2012, 20–21; Bhambra 2010; Go 2013; Hobson 2004, 2011, 2012; Sajed 2015). </w:t>
      </w:r>
      <w:r w:rsidRPr="006A5A9C">
        <w:rPr>
          <w:rStyle w:val="StyleUnderline"/>
        </w:rPr>
        <w:t>Such a conception rejects the notion that the West is absolutely autonomous because it is, in so many ways, shaped and reshaped through its interactions with the non-Western world</w:t>
      </w:r>
      <w:r w:rsidRPr="003611F0">
        <w:rPr>
          <w:sz w:val="16"/>
        </w:rPr>
        <w:t xml:space="preserve">. In this way, </w:t>
      </w:r>
      <w:r w:rsidRPr="006A5A9C">
        <w:rPr>
          <w:rStyle w:val="StyleUnderline"/>
        </w:rPr>
        <w:t>we aim to puncture the twin Eurocentric optical illusions of a hyper-autonomous West alongside that of Western Empire’s representation of its Self as permanently omnipotent and universal, unified and self-directed</w:t>
      </w:r>
      <w:r w:rsidRPr="003611F0">
        <w:rPr>
          <w:sz w:val="16"/>
        </w:rPr>
        <w:t>.</w:t>
      </w:r>
    </w:p>
    <w:p w14:paraId="498569A4" w14:textId="77777777" w:rsidR="006D50A2" w:rsidRPr="003611F0" w:rsidRDefault="006D50A2" w:rsidP="006D50A2">
      <w:pPr>
        <w:rPr>
          <w:sz w:val="16"/>
        </w:rPr>
      </w:pPr>
      <w:r w:rsidRPr="003611F0">
        <w:rPr>
          <w:sz w:val="16"/>
        </w:rPr>
        <w:t xml:space="preserve">At this point, however, two issues need to be dealt with, the first being that </w:t>
      </w:r>
      <w:r w:rsidRPr="006A5A9C">
        <w:rPr>
          <w:rStyle w:val="StyleUnderline"/>
        </w:rPr>
        <w:t>it would be problematic for readers to assume that our use of the terms “West” and “non-West” smacks of a substantialist, binary ontology in which these exist as autonomous</w:t>
      </w:r>
      <w:r w:rsidRPr="003611F0">
        <w:rPr>
          <w:sz w:val="16"/>
        </w:rPr>
        <w:t xml:space="preserve"> and self-constituting entities and, therefore, leads our analysis back into the logocentric meta-geography of Eurocentrism. But our objective is precisely to show that West and non-West are not autonomous and separate but are mutually embedded and co-constitutive. That is, as a result of their constant interactions and relational interconnectivities, neither “West” nor “non-West” exist in pure form but are amalgams that comprise Western and non-Western elements. </w:t>
      </w:r>
      <w:r w:rsidRPr="006A5A9C">
        <w:rPr>
          <w:rStyle w:val="StyleUnderline"/>
        </w:rPr>
        <w:t>We separate them out only for heuristic purposes</w:t>
      </w:r>
      <w:r w:rsidRPr="003611F0">
        <w:rPr>
          <w:sz w:val="16"/>
        </w:rPr>
        <w:t xml:space="preserve"> in order to pinpoint moments of agency, even if in the final analysis they are fundamentally relational in nature. All in all, therefore, while we retain a certain unease about deploying the bald categories of West and non-West, we ask readers to appreciate the wider non- Eurocentric theoretical and empirical context within which they are embedded. Second, we should clarify the point that we are not arguing that all non- Western perspectives are alike or that all non-Western ontologies are inherently relational. </w:t>
      </w:r>
      <w:r w:rsidRPr="00DA7C43">
        <w:rPr>
          <w:rStyle w:val="StyleUnderline"/>
          <w:highlight w:val="green"/>
        </w:rPr>
        <w:t>When</w:t>
      </w:r>
      <w:r w:rsidRPr="006A5A9C">
        <w:rPr>
          <w:rStyle w:val="StyleUnderline"/>
        </w:rPr>
        <w:t xml:space="preserve"> we are </w:t>
      </w:r>
      <w:r w:rsidRPr="00DA7C43">
        <w:rPr>
          <w:rStyle w:val="StyleUnderline"/>
          <w:highlight w:val="green"/>
        </w:rPr>
        <w:t xml:space="preserve">distinguishing between substantialist and relational ontologies, we are referring to </w:t>
      </w:r>
      <w:r w:rsidRPr="00DA7C43">
        <w:rPr>
          <w:rStyle w:val="Emphasis"/>
          <w:highlight w:val="green"/>
        </w:rPr>
        <w:t>two different (methodological) approaches to</w:t>
      </w:r>
      <w:r w:rsidRPr="006F6E1D">
        <w:rPr>
          <w:rStyle w:val="Emphasis"/>
        </w:rPr>
        <w:t xml:space="preserve"> the problem of </w:t>
      </w:r>
      <w:r w:rsidRPr="00DA7C43">
        <w:rPr>
          <w:rStyle w:val="Emphasis"/>
          <w:highlight w:val="green"/>
        </w:rPr>
        <w:t>power differentials between Western and non-Western actors</w:t>
      </w:r>
      <w:r w:rsidRPr="006A5A9C">
        <w:rPr>
          <w:rStyle w:val="StyleUnderline"/>
        </w:rPr>
        <w:t xml:space="preserve"> and the dynamics they engender, not to mention the implications for theorizing such power differentials</w:t>
      </w:r>
      <w:r w:rsidRPr="003611F0">
        <w:rPr>
          <w:sz w:val="16"/>
        </w:rPr>
        <w:t xml:space="preserve">. Ultimately, our concern is with how to theorize power differentials and relations of domination without falling into reductionist-Manichean binaries of silence vs. resistance or an all-powerful West vs. a powerless non-West. Or, as Frederick Cooper (1994, 1517) puts it, concerning the colonial ideology of the civilized colonizer versus the primitive colonized, </w:t>
      </w:r>
      <w:r w:rsidRPr="006A5A9C">
        <w:rPr>
          <w:rStyle w:val="StyleUnderline"/>
        </w:rPr>
        <w:t>the “risk is that by exploring the colonial binarism one reproduces it, either by new [liberal] variations of the dichotomy (modern versus traditional) or by [critical] inversion (the destructive imperialist versus the sustaining community of the victims)</w:t>
      </w:r>
      <w:r w:rsidRPr="003611F0">
        <w:rPr>
          <w:sz w:val="16"/>
        </w:rPr>
        <w:t>.”</w:t>
      </w:r>
    </w:p>
    <w:p w14:paraId="1E329E09" w14:textId="77777777" w:rsidR="006D50A2" w:rsidRPr="003611F0" w:rsidRDefault="006D50A2" w:rsidP="006D50A2">
      <w:pPr>
        <w:rPr>
          <w:sz w:val="16"/>
        </w:rPr>
      </w:pPr>
      <w:r w:rsidRPr="006A5A9C">
        <w:rPr>
          <w:rStyle w:val="StyleUnderline"/>
        </w:rPr>
        <w:t>Our project is guided by the spirit o</w:t>
      </w:r>
      <w:r w:rsidRPr="003611F0">
        <w:rPr>
          <w:sz w:val="16"/>
        </w:rPr>
        <w:t xml:space="preserve">f E.P. </w:t>
      </w:r>
      <w:r w:rsidRPr="006A5A9C">
        <w:rPr>
          <w:rStyle w:val="StyleUnderline"/>
        </w:rPr>
        <w:t>Thompson’s</w:t>
      </w:r>
      <w:r w:rsidRPr="003611F0">
        <w:rPr>
          <w:sz w:val="16"/>
        </w:rPr>
        <w:t xml:space="preserve"> ([1978] 1995) </w:t>
      </w:r>
      <w:r w:rsidRPr="006A5A9C">
        <w:rPr>
          <w:rStyle w:val="StyleUnderline"/>
        </w:rPr>
        <w:t>famous critique of Althusserian structuralism</w:t>
      </w:r>
      <w:r w:rsidRPr="003611F0">
        <w:rPr>
          <w:sz w:val="16"/>
        </w:rPr>
        <w:t xml:space="preserve">, </w:t>
      </w:r>
      <w:r w:rsidRPr="006A5A9C">
        <w:rPr>
          <w:rStyle w:val="StyleUnderline"/>
        </w:rPr>
        <w:t>which seeks to retrieve the agency of subordinate groups, thereby moving beyond seeing them as but mere trager—that is, as passive victims or bearers of exterior (Western) structures of power</w:t>
      </w:r>
      <w:r w:rsidRPr="003611F0">
        <w:rPr>
          <w:sz w:val="16"/>
        </w:rPr>
        <w:t xml:space="preserve">. For </w:t>
      </w:r>
      <w:r w:rsidRPr="006A5A9C">
        <w:rPr>
          <w:rStyle w:val="StyleUnderline"/>
        </w:rPr>
        <w:t xml:space="preserve">if we squeeze out the manifold conceptions of non-Western agency then, accordingly, these aforementioned hierarchies become reified, permanent, and intractable, such that </w:t>
      </w:r>
      <w:r w:rsidRPr="006F6E1D">
        <w:rPr>
          <w:rStyle w:val="Emphasis"/>
        </w:rPr>
        <w:t>all hope for emancipation becomes lost</w:t>
      </w:r>
      <w:r w:rsidRPr="003611F0">
        <w:rPr>
          <w:sz w:val="16"/>
        </w:rPr>
        <w:t xml:space="preserve">. We also draw inspiration from the work of Dipesh Chakrabarty (2000) and the Subaltern Studies collective (see especially Guha 1982), by seeking to </w:t>
      </w:r>
      <w:r w:rsidRPr="006A5A9C">
        <w:rPr>
          <w:rStyle w:val="StyleUnderline"/>
        </w:rPr>
        <w:t>reinstate the agency and subjectivity of subaltern actors in their own terms rather than squeezing them into a prioristic Western categories</w:t>
      </w:r>
      <w:r w:rsidRPr="003611F0">
        <w:rPr>
          <w:sz w:val="16"/>
        </w:rPr>
        <w:t xml:space="preserve">. Overall, </w:t>
      </w:r>
      <w:r w:rsidRPr="006A5A9C">
        <w:rPr>
          <w:rStyle w:val="StyleUnderline"/>
        </w:rPr>
        <w:t xml:space="preserve">the key paradoxical problem is that </w:t>
      </w:r>
      <w:r w:rsidRPr="00DA7C43">
        <w:rPr>
          <w:rStyle w:val="StyleUnderline"/>
          <w:highlight w:val="green"/>
        </w:rPr>
        <w:t xml:space="preserve">CIRT’s </w:t>
      </w:r>
      <w:r w:rsidRPr="00DA7C43">
        <w:rPr>
          <w:rStyle w:val="Emphasis"/>
          <w:highlight w:val="green"/>
        </w:rPr>
        <w:t>pessimism and despair vis-a-vis the</w:t>
      </w:r>
      <w:r w:rsidRPr="006F6E1D">
        <w:rPr>
          <w:rStyle w:val="Emphasis"/>
        </w:rPr>
        <w:t xml:space="preserve"> inevitability of the (tragic) </w:t>
      </w:r>
      <w:r w:rsidRPr="00DA7C43">
        <w:rPr>
          <w:rStyle w:val="Emphasis"/>
          <w:highlight w:val="green"/>
        </w:rPr>
        <w:t>triumph of the West</w:t>
      </w:r>
      <w:r w:rsidRPr="00DA7C43">
        <w:rPr>
          <w:rStyle w:val="StyleUnderline"/>
          <w:highlight w:val="green"/>
        </w:rPr>
        <w:t xml:space="preserve"> risks mirroring the</w:t>
      </w:r>
      <w:r w:rsidRPr="006A5A9C">
        <w:rPr>
          <w:rStyle w:val="StyleUnderline"/>
        </w:rPr>
        <w:t xml:space="preserve"> “celebratory Western triumphalism” of mainstream IR theory and its </w:t>
      </w:r>
      <w:r w:rsidRPr="00DA7C43">
        <w:rPr>
          <w:rStyle w:val="Emphasis"/>
          <w:highlight w:val="green"/>
        </w:rPr>
        <w:t>Eurocentric mantra</w:t>
      </w:r>
      <w:r w:rsidRPr="00DA7C43">
        <w:rPr>
          <w:rStyle w:val="StyleUnderline"/>
          <w:highlight w:val="green"/>
        </w:rPr>
        <w:t xml:space="preserve"> that the </w:t>
      </w:r>
      <w:r w:rsidRPr="00DA7C43">
        <w:rPr>
          <w:rStyle w:val="Emphasis"/>
          <w:highlight w:val="green"/>
        </w:rPr>
        <w:t>Western telos marks the “end of history</w:t>
      </w:r>
      <w:r w:rsidRPr="003611F0">
        <w:rPr>
          <w:sz w:val="16"/>
        </w:rPr>
        <w:t xml:space="preserve">.” </w:t>
      </w:r>
      <w:r w:rsidRPr="006A5A9C">
        <w:rPr>
          <w:rStyle w:val="StyleUnderline"/>
        </w:rPr>
        <w:t xml:space="preserve">We thus invite critical IR scholars to consider the implications of our alternative critical emancipatory strategy: that </w:t>
      </w:r>
      <w:r w:rsidRPr="00DA7C43">
        <w:rPr>
          <w:rStyle w:val="Emphasis"/>
          <w:highlight w:val="green"/>
        </w:rPr>
        <w:t>rather than</w:t>
      </w:r>
      <w:r w:rsidRPr="006F6E1D">
        <w:rPr>
          <w:rStyle w:val="Emphasis"/>
        </w:rPr>
        <w:t xml:space="preserve"> only </w:t>
      </w:r>
      <w:r w:rsidRPr="00DA7C43">
        <w:rPr>
          <w:rStyle w:val="Emphasis"/>
          <w:highlight w:val="green"/>
        </w:rPr>
        <w:t>revealing non-Western agents as overdetermined</w:t>
      </w:r>
      <w:r w:rsidRPr="006A5A9C">
        <w:rPr>
          <w:rStyle w:val="StyleUnderline"/>
        </w:rPr>
        <w:t xml:space="preserve"> and repressed by exterior Western structures of power, </w:t>
      </w:r>
      <w:r w:rsidRPr="00DA7C43">
        <w:rPr>
          <w:rStyle w:val="StyleUnderline"/>
          <w:highlight w:val="green"/>
        </w:rPr>
        <w:t>we seek to highlight</w:t>
      </w:r>
      <w:r w:rsidRPr="006A5A9C">
        <w:rPr>
          <w:rStyle w:val="StyleUnderline"/>
        </w:rPr>
        <w:t xml:space="preserve"> the multiple expressions of </w:t>
      </w:r>
      <w:r w:rsidRPr="00DA7C43">
        <w:rPr>
          <w:rStyle w:val="StyleUnderline"/>
          <w:highlight w:val="green"/>
        </w:rPr>
        <w:t>non-Western agenc</w:t>
      </w:r>
      <w:r w:rsidRPr="006A5A9C">
        <w:rPr>
          <w:rStyle w:val="StyleUnderline"/>
        </w:rPr>
        <w:t>y, albeit under structurally confined conditions</w:t>
      </w:r>
      <w:r w:rsidRPr="003611F0">
        <w:rPr>
          <w:sz w:val="16"/>
        </w:rPr>
        <w:t>.</w:t>
      </w:r>
    </w:p>
    <w:p w14:paraId="16E57080" w14:textId="77777777" w:rsidR="006D50A2" w:rsidRPr="003611F0" w:rsidRDefault="006D50A2" w:rsidP="006D50A2">
      <w:pPr>
        <w:rPr>
          <w:sz w:val="16"/>
        </w:rPr>
      </w:pPr>
      <w:r w:rsidRPr="003611F0">
        <w:rPr>
          <w:sz w:val="16"/>
        </w:rPr>
        <w:t xml:space="preserve">Our aim, therefore, is to open up a debate or dialogue with critical theorists both in terms of our reading of their approaches as well as our proposed agenda to bring a more complex and consequential-constitutive conception of non- Western agency into the fold of CIRT. For </w:t>
      </w:r>
      <w:r w:rsidRPr="006A5A9C">
        <w:rPr>
          <w:rStyle w:val="StyleUnderline"/>
        </w:rPr>
        <w:t xml:space="preserve">it </w:t>
      </w:r>
      <w:r w:rsidRPr="006A5A9C">
        <w:rPr>
          <w:rStyle w:val="StyleUnderline"/>
        </w:rPr>
        <w:lastRenderedPageBreak/>
        <w:t>remains deeply perplexing to us that while the critique of Eurocentrism in IR is well under way, nevertheless CIRT has remained</w:t>
      </w:r>
      <w:r w:rsidRPr="003611F0">
        <w:rPr>
          <w:sz w:val="16"/>
        </w:rPr>
        <w:t xml:space="preserve">, most </w:t>
      </w:r>
      <w:r w:rsidRPr="006A5A9C">
        <w:rPr>
          <w:rStyle w:val="StyleUnderline"/>
        </w:rPr>
        <w:t>surprisingly</w:t>
      </w:r>
      <w:r w:rsidRPr="003611F0">
        <w:rPr>
          <w:sz w:val="16"/>
        </w:rPr>
        <w:t xml:space="preserve">, somewhat </w:t>
      </w:r>
      <w:r w:rsidRPr="006A5A9C">
        <w:rPr>
          <w:rStyle w:val="StyleUnderline"/>
        </w:rPr>
        <w:t>aloof</w:t>
      </w:r>
      <w:r w:rsidRPr="003611F0">
        <w:rPr>
          <w:sz w:val="16"/>
        </w:rPr>
        <w:t xml:space="preserve"> from, if not largely indifferent to, this critique that has occasionally been levied at it (Sajed 2012; Pasha 2005; Shani 2008; Hobson 2012; Persaud 2016). </w:t>
      </w:r>
      <w:r w:rsidRPr="006A5A9C">
        <w:rPr>
          <w:rStyle w:val="StyleUnderline"/>
        </w:rPr>
        <w:t xml:space="preserve">One reason for this lack of engagement may be that </w:t>
      </w:r>
      <w:r w:rsidRPr="006F6E1D">
        <w:rPr>
          <w:rStyle w:val="Emphasis"/>
        </w:rPr>
        <w:t xml:space="preserve">many such </w:t>
      </w:r>
      <w:r w:rsidRPr="00DA7C43">
        <w:rPr>
          <w:rStyle w:val="Emphasis"/>
          <w:highlight w:val="green"/>
        </w:rPr>
        <w:t>scholars presume axiomatically that CIRT is anything but Eurocentric</w:t>
      </w:r>
      <w:r w:rsidRPr="003611F0">
        <w:rPr>
          <w:sz w:val="16"/>
        </w:rPr>
        <w:t xml:space="preserve"> (for reasons that we explain in the next section). In addition, a key inter-linked debate that we think needs resolving is one that we begin in this piece, one that effectively contests both what Eurocentrism is and what the antidote to it comprises.</w:t>
      </w:r>
    </w:p>
    <w:p w14:paraId="7B199EEF" w14:textId="77777777" w:rsidR="006D50A2" w:rsidRPr="003611F0" w:rsidRDefault="006D50A2" w:rsidP="006D50A2">
      <w:pPr>
        <w:rPr>
          <w:sz w:val="16"/>
        </w:rPr>
      </w:pPr>
      <w:r w:rsidRPr="003611F0">
        <w:rPr>
          <w:sz w:val="16"/>
        </w:rPr>
        <w:t>Revealing the Trap of Eurofetishism: “Western Supremacism” and</w:t>
      </w:r>
    </w:p>
    <w:p w14:paraId="20F33F1F" w14:textId="77777777" w:rsidR="006D50A2" w:rsidRPr="003611F0" w:rsidRDefault="006D50A2" w:rsidP="006D50A2">
      <w:pPr>
        <w:rPr>
          <w:sz w:val="16"/>
        </w:rPr>
      </w:pPr>
      <w:r w:rsidRPr="003611F0">
        <w:rPr>
          <w:sz w:val="16"/>
        </w:rPr>
        <w:t>the Re-Inscription of Western Universal History</w:t>
      </w:r>
    </w:p>
    <w:p w14:paraId="2EC94B53" w14:textId="77777777" w:rsidR="006D50A2" w:rsidRPr="003611F0" w:rsidRDefault="006D50A2" w:rsidP="006D50A2">
      <w:pPr>
        <w:rPr>
          <w:sz w:val="16"/>
        </w:rPr>
      </w:pPr>
      <w:r w:rsidRPr="006A5A9C">
        <w:rPr>
          <w:rStyle w:val="StyleUnderline"/>
        </w:rPr>
        <w:t>The nature of Eurocentrism that we identify within CIRT is</w:t>
      </w:r>
      <w:r w:rsidRPr="003611F0">
        <w:rPr>
          <w:sz w:val="16"/>
        </w:rPr>
        <w:t xml:space="preserve"> rather </w:t>
      </w:r>
      <w:r w:rsidRPr="006A5A9C">
        <w:rPr>
          <w:rStyle w:val="StyleUnderline"/>
        </w:rPr>
        <w:t>different in</w:t>
      </w:r>
      <w:r>
        <w:rPr>
          <w:rStyle w:val="StyleUnderline"/>
        </w:rPr>
        <w:t xml:space="preserve"> </w:t>
      </w:r>
      <w:r w:rsidRPr="006A5A9C">
        <w:rPr>
          <w:rStyle w:val="StyleUnderline"/>
        </w:rPr>
        <w:t>some respects from that which underpins conventional IR.</w:t>
      </w:r>
      <w:r w:rsidRPr="003611F0">
        <w:rPr>
          <w:sz w:val="16"/>
        </w:rPr>
        <w:t xml:space="preserve"> While orthodox/conventional IR theory advances various imperialist and anti-imperialist normative postures (Hobson 2012), nevertheless all of its variants converge on the propositions that the West exclusively made modern world politics and that the West is the civilized universal to which all inferior non-Western states should, or will in time, conform. By contrast, </w:t>
      </w:r>
      <w:r w:rsidRPr="006A5A9C">
        <w:rPr>
          <w:rStyle w:val="StyleUnderline"/>
        </w:rPr>
        <w:t>CIRT clearly provides robust critiques of the West and of Western imperialism/neo-imperialism</w:t>
      </w:r>
      <w:r w:rsidRPr="003611F0">
        <w:rPr>
          <w:sz w:val="16"/>
        </w:rPr>
        <w:t>. A further crucial difference is that conventional Eurocentric IR blames the current predicament of Third World “backwardness” on the internal nature of its constituent societies, focusing on their “internal blockages” and “regressive irrational” institutions. By contrast, m</w:t>
      </w:r>
      <w:r w:rsidRPr="006A5A9C">
        <w:rPr>
          <w:rStyle w:val="StyleUnderline"/>
        </w:rPr>
        <w:t>any CIRT analyses assign the Third World’s current predicament largely to the effects of Western imperialism and neo-imperialism</w:t>
      </w:r>
      <w:r w:rsidRPr="003611F0">
        <w:rPr>
          <w:sz w:val="16"/>
        </w:rPr>
        <w:t xml:space="preserve"> (</w:t>
      </w:r>
      <w:r w:rsidRPr="006A5A9C">
        <w:rPr>
          <w:rStyle w:val="StyleUnderline"/>
        </w:rPr>
        <w:t>see</w:t>
      </w:r>
      <w:r w:rsidRPr="003611F0">
        <w:rPr>
          <w:sz w:val="16"/>
        </w:rPr>
        <w:t xml:space="preserve"> Wallerstein 1974; Cox 1987; </w:t>
      </w:r>
      <w:r w:rsidRPr="006A5A9C">
        <w:rPr>
          <w:rStyle w:val="StyleUnderline"/>
        </w:rPr>
        <w:t>Grovogui</w:t>
      </w:r>
      <w:r w:rsidRPr="003611F0">
        <w:rPr>
          <w:sz w:val="16"/>
        </w:rPr>
        <w:t xml:space="preserve"> 1996; Inayatullah and Blaney 2004; Gruffydd </w:t>
      </w:r>
      <w:r w:rsidRPr="006A5A9C">
        <w:rPr>
          <w:rStyle w:val="StyleUnderline"/>
        </w:rPr>
        <w:t>Jones</w:t>
      </w:r>
      <w:r w:rsidRPr="003611F0">
        <w:rPr>
          <w:sz w:val="16"/>
        </w:rPr>
        <w:t xml:space="preserve"> 2006; </w:t>
      </w:r>
      <w:r w:rsidRPr="006A5A9C">
        <w:rPr>
          <w:rStyle w:val="StyleUnderline"/>
        </w:rPr>
        <w:t>Agathangelou and Ling</w:t>
      </w:r>
      <w:r w:rsidRPr="003611F0">
        <w:rPr>
          <w:sz w:val="16"/>
        </w:rPr>
        <w:t xml:space="preserve"> 2009; Sajed 2013). In that vein, the wealth of the West today is attributed not to its inherently virtuous and exceptional properties but rather to its neo-imperialist exploitation of the Third World. Not surprisingly, the upshot of all of this is that </w:t>
      </w:r>
      <w:r w:rsidRPr="006A5A9C">
        <w:rPr>
          <w:rStyle w:val="StyleUnderline"/>
        </w:rPr>
        <w:t>most CIRT scholars presume that their approach is anything but Eurocentric.</w:t>
      </w:r>
      <w:r w:rsidRPr="003611F0">
        <w:rPr>
          <w:sz w:val="16"/>
        </w:rPr>
        <w:t xml:space="preserve"> </w:t>
      </w:r>
      <w:r w:rsidRPr="006A5A9C">
        <w:rPr>
          <w:rStyle w:val="StyleUnderline"/>
        </w:rPr>
        <w:t xml:space="preserve">But we believe that </w:t>
      </w:r>
      <w:r w:rsidRPr="00DA7C43">
        <w:rPr>
          <w:rStyle w:val="StyleUnderline"/>
          <w:highlight w:val="green"/>
        </w:rPr>
        <w:t>the problem emerges when CIRT reifies or fetishizes the West</w:t>
      </w:r>
      <w:r w:rsidRPr="006A5A9C">
        <w:rPr>
          <w:rStyle w:val="StyleUnderline"/>
        </w:rPr>
        <w:t xml:space="preserve"> as the hyper-agential actor in world politics while simultaneously eclipsing the existence or role of non-Western agency, hence our designation of it as Eurofetishism</w:t>
      </w:r>
      <w:r w:rsidRPr="003611F0">
        <w:rPr>
          <w:sz w:val="16"/>
        </w:rPr>
        <w:t>. And it is important to appreciate the paradox that Eurofetishism is a modus operandi evoked by many CIRT scholars, implicitly and occasionally explicitly, as they seek to provide a critique of the West and which they conceive, problematically in our view, as the antidote to conventional Eurocentric IR theory. This discussion enters the terrain of the aforementioned debate that we believe CIRT needs to engage.</w:t>
      </w:r>
    </w:p>
    <w:p w14:paraId="7B5B786E" w14:textId="77777777" w:rsidR="006D50A2" w:rsidRPr="007850CA" w:rsidRDefault="006D50A2" w:rsidP="006D50A2">
      <w:pPr>
        <w:pStyle w:val="Heading4"/>
      </w:pPr>
      <w:r>
        <w:t xml:space="preserve">The aff treats blackness as in but not of world order.  They pose a structural conflict between ordering, sovereignty, and governance versus disordering, dispossession, and non-relationality.  This narrative denies the world-making capacity of decolonization and the principle of self-determination.  </w:t>
      </w:r>
    </w:p>
    <w:p w14:paraId="7F280686" w14:textId="77777777" w:rsidR="006D50A2" w:rsidRDefault="006D50A2" w:rsidP="006D50A2"/>
    <w:p w14:paraId="3D8F388B" w14:textId="77777777" w:rsidR="006D50A2" w:rsidRDefault="006D50A2" w:rsidP="006D50A2">
      <w:r>
        <w:t xml:space="preserve">Adom </w:t>
      </w:r>
      <w:r w:rsidRPr="006320EF">
        <w:rPr>
          <w:b/>
          <w:bCs/>
          <w:u w:val="single"/>
        </w:rPr>
        <w:t>GETACHEW</w:t>
      </w:r>
      <w:r>
        <w:t xml:space="preserve"> Poli Sci @ Chicago </w:t>
      </w:r>
      <w:r w:rsidRPr="006320EF">
        <w:rPr>
          <w:b/>
          <w:bCs/>
          <w:u w:val="single"/>
        </w:rPr>
        <w:t>’19</w:t>
      </w:r>
      <w:r>
        <w:t xml:space="preserve"> </w:t>
      </w:r>
      <w:r>
        <w:rPr>
          <w:i/>
          <w:iCs/>
        </w:rPr>
        <w:t>Worldmaking after Empire</w:t>
      </w:r>
      <w:r>
        <w:t xml:space="preserve"> p. 14-18</w:t>
      </w:r>
    </w:p>
    <w:p w14:paraId="3A78FBB2" w14:textId="77777777" w:rsidR="006D50A2" w:rsidRDefault="006D50A2" w:rsidP="006D50A2"/>
    <w:p w14:paraId="4E5CB547" w14:textId="77777777" w:rsidR="006D50A2" w:rsidRPr="003611F0" w:rsidRDefault="006D50A2" w:rsidP="006D50A2">
      <w:pPr>
        <w:rPr>
          <w:sz w:val="16"/>
        </w:rPr>
      </w:pPr>
      <w:r w:rsidRPr="003611F0">
        <w:rPr>
          <w:sz w:val="16"/>
        </w:rPr>
        <w:t xml:space="preserve">Just three years after Ghana’s achievement of independence, seventeen African states joined the United Nations, marking the high point of decolonization in the Black Atlantic world. In what would come to be called the year of Africa, </w:t>
      </w:r>
      <w:r w:rsidRPr="005717C1">
        <w:rPr>
          <w:rStyle w:val="StyleUnderline"/>
        </w:rPr>
        <w:t>the newly constituted African bloc in the U</w:t>
      </w:r>
      <w:r w:rsidRPr="003611F0">
        <w:rPr>
          <w:sz w:val="16"/>
        </w:rPr>
        <w:t xml:space="preserve">nited </w:t>
      </w:r>
      <w:r w:rsidRPr="005717C1">
        <w:rPr>
          <w:rStyle w:val="StyleUnderline"/>
        </w:rPr>
        <w:t>N</w:t>
      </w:r>
      <w:r w:rsidRPr="003611F0">
        <w:rPr>
          <w:sz w:val="16"/>
        </w:rPr>
        <w:t xml:space="preserve">ations successfully </w:t>
      </w:r>
      <w:r w:rsidRPr="005717C1">
        <w:rPr>
          <w:rStyle w:val="StyleUnderline"/>
        </w:rPr>
        <w:t>led the effort to secure passage of</w:t>
      </w:r>
      <w:r w:rsidRPr="003611F0">
        <w:rPr>
          <w:sz w:val="16"/>
        </w:rPr>
        <w:t xml:space="preserve"> General Assembly resolution </w:t>
      </w:r>
      <w:r w:rsidRPr="005717C1">
        <w:rPr>
          <w:rStyle w:val="StyleUnderline"/>
        </w:rPr>
        <w:t>1514</w:t>
      </w:r>
      <w:r w:rsidRPr="003611F0">
        <w:rPr>
          <w:sz w:val="16"/>
        </w:rPr>
        <w:t>, titled “Declaration on the Granting of Independence to Colonial Countries and Peoples.” T</w:t>
      </w:r>
      <w:r w:rsidRPr="005717C1">
        <w:rPr>
          <w:rStyle w:val="StyleUnderline"/>
        </w:rPr>
        <w:t>he declaration described foreign rule as a violation of human rights, reiterated the right to self-determination, and called for the immediate end of all forms of colonial rule</w:t>
      </w:r>
      <w:r w:rsidRPr="003611F0">
        <w:rPr>
          <w:sz w:val="16"/>
        </w:rPr>
        <w:t>.1 Resolution 1514 offered a complete repudiation of foreign rule and rejected any prerequisites for the attainment of independence. Soon after its passage, the resolution formed the basis of a new committee with broad powers to investigate colonial rule and hear petitions from colonial subjects, making colonial rule subject to international scrutiny and to the demands for self-determination. 2</w:t>
      </w:r>
    </w:p>
    <w:p w14:paraId="55A347EC" w14:textId="77777777" w:rsidR="006D50A2" w:rsidRPr="003611F0" w:rsidRDefault="006D50A2" w:rsidP="006D50A2">
      <w:pPr>
        <w:rPr>
          <w:sz w:val="16"/>
        </w:rPr>
      </w:pPr>
      <w:r w:rsidRPr="005717C1">
        <w:rPr>
          <w:rStyle w:val="StyleUnderline"/>
        </w:rPr>
        <w:lastRenderedPageBreak/>
        <w:t>While 1960 marked a radical rupture in the history of modern international society,</w:t>
      </w:r>
      <w:r w:rsidRPr="003611F0">
        <w:rPr>
          <w:sz w:val="16"/>
        </w:rPr>
        <w:t xml:space="preserve"> </w:t>
      </w:r>
      <w:r w:rsidRPr="005717C1">
        <w:rPr>
          <w:rStyle w:val="StyleUnderline"/>
        </w:rPr>
        <w:t>it has largely been subsumed in a standard account of decolonization where the transition from empire to nation and the expansion of international society</w:t>
      </w:r>
      <w:r w:rsidRPr="003611F0">
        <w:rPr>
          <w:sz w:val="16"/>
        </w:rPr>
        <w:t xml:space="preserve"> to include new states </w:t>
      </w:r>
      <w:r w:rsidRPr="005717C1">
        <w:rPr>
          <w:rStyle w:val="StyleUnderline"/>
        </w:rPr>
        <w:t>is</w:t>
      </w:r>
      <w:r w:rsidRPr="003611F0">
        <w:rPr>
          <w:sz w:val="16"/>
        </w:rPr>
        <w:t xml:space="preserve"> a seamless and </w:t>
      </w:r>
      <w:r w:rsidRPr="005717C1">
        <w:rPr>
          <w:rStyle w:val="StyleUnderline"/>
        </w:rPr>
        <w:t>inevitable</w:t>
      </w:r>
      <w:r w:rsidRPr="003611F0">
        <w:rPr>
          <w:sz w:val="16"/>
        </w:rPr>
        <w:t xml:space="preserve"> development. This account of decolonization is </w:t>
      </w:r>
      <w:r w:rsidRPr="005717C1">
        <w:rPr>
          <w:rStyle w:val="StyleUnderline"/>
        </w:rPr>
        <w:t>premised</w:t>
      </w:r>
      <w:r w:rsidRPr="003611F0">
        <w:rPr>
          <w:sz w:val="16"/>
        </w:rPr>
        <w:t xml:space="preserve"> </w:t>
      </w:r>
      <w:r w:rsidRPr="005717C1">
        <w:rPr>
          <w:rStyle w:val="StyleUnderline"/>
        </w:rPr>
        <w:t>on</w:t>
      </w:r>
      <w:r w:rsidRPr="003611F0">
        <w:rPr>
          <w:sz w:val="16"/>
        </w:rPr>
        <w:t xml:space="preserve"> </w:t>
      </w:r>
      <w:r w:rsidRPr="005717C1">
        <w:rPr>
          <w:rStyle w:val="StyleUnderline"/>
        </w:rPr>
        <w:t>the view that anticolonial nationalists appropriated the language of self-determination from the liberal internationalist tradition</w:t>
      </w:r>
      <w:r w:rsidRPr="003611F0">
        <w:rPr>
          <w:sz w:val="16"/>
        </w:rPr>
        <w:t xml:space="preserve"> of Woodrow Wilson in order to secure independence from alien rule</w:t>
      </w:r>
      <w:r w:rsidRPr="005717C1">
        <w:rPr>
          <w:rStyle w:val="StyleUnderline"/>
        </w:rPr>
        <w:t>. In adopting the language of liberal self-determination, the nationalists of the colonized world are thought to have mimicked the existing institutional forms of the nation-state</w:t>
      </w:r>
      <w:r w:rsidRPr="003611F0">
        <w:rPr>
          <w:sz w:val="16"/>
        </w:rPr>
        <w:t xml:space="preserve">. And </w:t>
      </w:r>
      <w:r w:rsidRPr="005717C1">
        <w:rPr>
          <w:rStyle w:val="StyleUnderline"/>
        </w:rPr>
        <w:t>while</w:t>
      </w:r>
      <w:r w:rsidRPr="003611F0">
        <w:rPr>
          <w:sz w:val="16"/>
        </w:rPr>
        <w:t xml:space="preserve"> </w:t>
      </w:r>
      <w:r w:rsidRPr="005717C1">
        <w:rPr>
          <w:rStyle w:val="StyleUnderline"/>
        </w:rPr>
        <w:t>decolonization is credited with universalizing this state system, its nationalist and statist premises are viewed as anachronistic in a postnational</w:t>
      </w:r>
      <w:r w:rsidRPr="003611F0">
        <w:rPr>
          <w:sz w:val="16"/>
        </w:rPr>
        <w:t xml:space="preserve"> and increasingly cosmopolitan world order.</w:t>
      </w:r>
    </w:p>
    <w:p w14:paraId="740B0E7C" w14:textId="77777777" w:rsidR="006D50A2" w:rsidRPr="003611F0" w:rsidRDefault="006D50A2" w:rsidP="006D50A2">
      <w:pPr>
        <w:rPr>
          <w:sz w:val="16"/>
        </w:rPr>
      </w:pPr>
      <w:r w:rsidRPr="00DA7C43">
        <w:rPr>
          <w:rStyle w:val="Emphasis"/>
          <w:highlight w:val="green"/>
        </w:rPr>
        <w:t>Recasting</w:t>
      </w:r>
      <w:r w:rsidRPr="00DA7C43">
        <w:rPr>
          <w:rStyle w:val="StyleUnderline"/>
          <w:highlight w:val="green"/>
        </w:rPr>
        <w:t xml:space="preserve"> anticolonial nationalism as </w:t>
      </w:r>
      <w:r w:rsidRPr="00DA7C43">
        <w:rPr>
          <w:rStyle w:val="Emphasis"/>
          <w:highlight w:val="green"/>
        </w:rPr>
        <w:t>worldmaking</w:t>
      </w:r>
      <w:r w:rsidRPr="00DA7C43">
        <w:rPr>
          <w:sz w:val="16"/>
          <w:highlight w:val="green"/>
        </w:rPr>
        <w:t xml:space="preserve"> </w:t>
      </w:r>
      <w:r w:rsidRPr="00DA7C43">
        <w:rPr>
          <w:rStyle w:val="StyleUnderline"/>
          <w:highlight w:val="green"/>
        </w:rPr>
        <w:t>disrupts</w:t>
      </w:r>
      <w:r w:rsidRPr="005717C1">
        <w:rPr>
          <w:rStyle w:val="StyleUnderline"/>
        </w:rPr>
        <w:t xml:space="preserve"> the central assumptions of </w:t>
      </w:r>
      <w:r w:rsidRPr="00DA7C43">
        <w:rPr>
          <w:rStyle w:val="StyleUnderline"/>
          <w:highlight w:val="green"/>
        </w:rPr>
        <w:t>this standard account</w:t>
      </w:r>
      <w:r w:rsidRPr="003611F0">
        <w:rPr>
          <w:sz w:val="16"/>
        </w:rPr>
        <w:t xml:space="preserve">. First, it expands the account of empire beyond alien rule </w:t>
      </w:r>
      <w:r w:rsidRPr="005717C1">
        <w:rPr>
          <w:rStyle w:val="StyleUnderline"/>
        </w:rPr>
        <w:t>by illustrating the ways black anticolonial critics theorized empire as a structure of international racial hierarch</w:t>
      </w:r>
      <w:r w:rsidRPr="003611F0">
        <w:rPr>
          <w:sz w:val="16"/>
        </w:rPr>
        <w:t xml:space="preserve">y. </w:t>
      </w:r>
      <w:r w:rsidRPr="005717C1">
        <w:rPr>
          <w:rStyle w:val="StyleUnderline"/>
        </w:rPr>
        <w:t>Drawing on W.E.B. Du Bois’s famous diagnosis that the “problem of the twentieth century is the problem of the color line,</w:t>
      </w:r>
      <w:r w:rsidRPr="003611F0">
        <w:rPr>
          <w:sz w:val="16"/>
        </w:rPr>
        <w:t xml:space="preserve">” </w:t>
      </w:r>
      <w:r w:rsidRPr="005717C1">
        <w:rPr>
          <w:rStyle w:val="StyleUnderline"/>
        </w:rPr>
        <w:t>the central characters</w:t>
      </w:r>
      <w:r w:rsidRPr="003611F0">
        <w:rPr>
          <w:sz w:val="16"/>
        </w:rPr>
        <w:t xml:space="preserve"> of this book </w:t>
      </w:r>
      <w:r w:rsidRPr="005717C1">
        <w:rPr>
          <w:rStyle w:val="StyleUnderline"/>
        </w:rPr>
        <w:t>drew critical attention to the enduring legacy of racial hierarchy and slavery in the making of modern international society.</w:t>
      </w:r>
      <w:r w:rsidRPr="003611F0">
        <w:rPr>
          <w:sz w:val="16"/>
        </w:rPr>
        <w:t xml:space="preserve"> Second, in response to the political dilemmas international racial hierarchy posed, </w:t>
      </w:r>
      <w:r w:rsidRPr="00DA7C43">
        <w:rPr>
          <w:rStyle w:val="StyleUnderline"/>
          <w:highlight w:val="green"/>
        </w:rPr>
        <w:t>anticolonial nationalists</w:t>
      </w:r>
      <w:r w:rsidRPr="005717C1">
        <w:rPr>
          <w:rStyle w:val="StyleUnderline"/>
        </w:rPr>
        <w:t xml:space="preserve"> in Africa and the Caribbean </w:t>
      </w:r>
      <w:r w:rsidRPr="00DA7C43">
        <w:rPr>
          <w:rStyle w:val="StyleUnderline"/>
          <w:highlight w:val="green"/>
        </w:rPr>
        <w:t>insisted</w:t>
      </w:r>
      <w:r w:rsidRPr="005717C1">
        <w:rPr>
          <w:rStyle w:val="StyleUnderline"/>
        </w:rPr>
        <w:t xml:space="preserve"> that </w:t>
      </w:r>
      <w:r w:rsidRPr="00DA7C43">
        <w:rPr>
          <w:rStyle w:val="StyleUnderline"/>
          <w:highlight w:val="green"/>
        </w:rPr>
        <w:t>self-determination required</w:t>
      </w:r>
      <w:r w:rsidRPr="005717C1">
        <w:rPr>
          <w:rStyle w:val="StyleUnderline"/>
        </w:rPr>
        <w:t xml:space="preserve"> a combination of </w:t>
      </w:r>
      <w:r w:rsidRPr="00DA7C43">
        <w:rPr>
          <w:rStyle w:val="StyleUnderline"/>
          <w:highlight w:val="green"/>
        </w:rPr>
        <w:t>nation-building and worldmaking</w:t>
      </w:r>
      <w:r w:rsidRPr="00DA7C43">
        <w:rPr>
          <w:sz w:val="16"/>
          <w:highlight w:val="green"/>
        </w:rPr>
        <w:t xml:space="preserve">. </w:t>
      </w:r>
      <w:r w:rsidRPr="00DA7C43">
        <w:rPr>
          <w:rStyle w:val="StyleUnderline"/>
          <w:highlight w:val="green"/>
        </w:rPr>
        <w:t>Their vision</w:t>
      </w:r>
      <w:r w:rsidRPr="005717C1">
        <w:rPr>
          <w:rStyle w:val="StyleUnderline"/>
        </w:rPr>
        <w:t xml:space="preserve"> of a postimperial world order </w:t>
      </w:r>
      <w:r w:rsidRPr="00DA7C43">
        <w:rPr>
          <w:rStyle w:val="StyleUnderline"/>
          <w:highlight w:val="green"/>
        </w:rPr>
        <w:t>prompted nationalists to create</w:t>
      </w:r>
      <w:r w:rsidRPr="005717C1">
        <w:rPr>
          <w:rStyle w:val="StyleUnderline"/>
        </w:rPr>
        <w:t xml:space="preserve"> international </w:t>
      </w:r>
      <w:r w:rsidRPr="00DA7C43">
        <w:rPr>
          <w:rStyle w:val="StyleUnderline"/>
          <w:highlight w:val="green"/>
        </w:rPr>
        <w:t>institutions that could secure</w:t>
      </w:r>
      <w:r w:rsidRPr="005717C1">
        <w:rPr>
          <w:rStyle w:val="StyleUnderline"/>
        </w:rPr>
        <w:t xml:space="preserve"> the </w:t>
      </w:r>
      <w:r w:rsidRPr="006F6E1D">
        <w:rPr>
          <w:rStyle w:val="Emphasis"/>
        </w:rPr>
        <w:t xml:space="preserve">conditions of </w:t>
      </w:r>
      <w:r w:rsidRPr="00DA7C43">
        <w:rPr>
          <w:rStyle w:val="Emphasis"/>
          <w:highlight w:val="green"/>
        </w:rPr>
        <w:t>nondomination</w:t>
      </w:r>
      <w:r w:rsidRPr="00DA7C43">
        <w:rPr>
          <w:sz w:val="16"/>
          <w:highlight w:val="green"/>
        </w:rPr>
        <w:t xml:space="preserve">. </w:t>
      </w:r>
      <w:r w:rsidRPr="00DA7C43">
        <w:rPr>
          <w:rStyle w:val="StyleUnderline"/>
          <w:highlight w:val="green"/>
        </w:rPr>
        <w:t xml:space="preserve">This claim that </w:t>
      </w:r>
      <w:r w:rsidRPr="00DA7C43">
        <w:rPr>
          <w:rStyle w:val="Emphasis"/>
          <w:highlight w:val="green"/>
        </w:rPr>
        <w:t>national independence required international institutions</w:t>
      </w:r>
      <w:r w:rsidRPr="00DA7C43">
        <w:rPr>
          <w:rStyle w:val="StyleUnderline"/>
          <w:highlight w:val="green"/>
        </w:rPr>
        <w:t xml:space="preserve"> was a </w:t>
      </w:r>
      <w:r w:rsidRPr="00DA7C43">
        <w:rPr>
          <w:rStyle w:val="Emphasis"/>
          <w:highlight w:val="green"/>
        </w:rPr>
        <w:t>key insight</w:t>
      </w:r>
      <w:r w:rsidRPr="00DA7C43">
        <w:rPr>
          <w:rStyle w:val="StyleUnderline"/>
          <w:highlight w:val="green"/>
        </w:rPr>
        <w:t xml:space="preserve"> of the </w:t>
      </w:r>
      <w:r w:rsidRPr="00DA7C43">
        <w:rPr>
          <w:rStyle w:val="Emphasis"/>
          <w:highlight w:val="green"/>
        </w:rPr>
        <w:t>anticolonial account of self-determination</w:t>
      </w:r>
      <w:r w:rsidRPr="003611F0">
        <w:rPr>
          <w:sz w:val="16"/>
        </w:rPr>
        <w:t xml:space="preserve">. Finally, </w:t>
      </w:r>
      <w:r w:rsidRPr="006F6E1D">
        <w:rPr>
          <w:rStyle w:val="Emphasis"/>
        </w:rPr>
        <w:t>recovering their global aspirations</w:t>
      </w:r>
      <w:r w:rsidRPr="005717C1">
        <w:rPr>
          <w:rStyle w:val="StyleUnderline"/>
        </w:rPr>
        <w:t xml:space="preserve"> highlights the persistence of international hierarchy and outlines </w:t>
      </w:r>
      <w:r w:rsidRPr="006F6E1D">
        <w:rPr>
          <w:rStyle w:val="Emphasis"/>
        </w:rPr>
        <w:t>new directions for contemporary debates about global political and economic justice</w:t>
      </w:r>
      <w:r w:rsidRPr="003611F0">
        <w:rPr>
          <w:sz w:val="16"/>
        </w:rPr>
        <w:t xml:space="preserve">. Together, </w:t>
      </w:r>
      <w:r w:rsidRPr="005717C1">
        <w:rPr>
          <w:rStyle w:val="StyleUnderline"/>
        </w:rPr>
        <w:t>the expanded account of empire, the rethinking of anticolonial nationalism, and the theorization of a postcolonial cosmopolitanism constitute elements of a political theory of decolonizatio</w:t>
      </w:r>
      <w:r w:rsidRPr="003611F0">
        <w:rPr>
          <w:sz w:val="16"/>
        </w:rPr>
        <w:t>n.</w:t>
      </w:r>
    </w:p>
    <w:p w14:paraId="67379E82" w14:textId="77777777" w:rsidR="006D50A2" w:rsidRPr="003611F0" w:rsidRDefault="006D50A2" w:rsidP="006D50A2">
      <w:pPr>
        <w:rPr>
          <w:sz w:val="16"/>
        </w:rPr>
      </w:pPr>
      <w:r w:rsidRPr="003611F0">
        <w:rPr>
          <w:sz w:val="16"/>
        </w:rPr>
        <w:t>Beyond Empire as Alien Rule</w:t>
      </w:r>
    </w:p>
    <w:p w14:paraId="5BC8DDFB" w14:textId="77777777" w:rsidR="006D50A2" w:rsidRPr="003611F0" w:rsidRDefault="006D50A2" w:rsidP="006D50A2">
      <w:pPr>
        <w:rPr>
          <w:sz w:val="16"/>
        </w:rPr>
      </w:pPr>
      <w:r w:rsidRPr="003611F0">
        <w:rPr>
          <w:sz w:val="16"/>
        </w:rPr>
        <w:t xml:space="preserve">As postcolonial states worked to pass resolution 1514 in 1960, historians, philosophers, and political scientists offered their first interpretations of the unprecedented process of decolonization. That same year, the Oxford philosopher John Plamenatz published On Alien Rule and Self-Government, while, across the Atlantic, the Harvard political scientist Rupert Emerson published From Empire to Nation.3 Emerson and Plamenatz sought to explain how “alien rule” suddenly became illegitimate in the twentieth century, and they found their answer in the global diffusion of Western ideals. </w:t>
      </w:r>
      <w:r w:rsidRPr="005717C1">
        <w:rPr>
          <w:rStyle w:val="StyleUnderline"/>
        </w:rPr>
        <w:t>The delegitimation of alien rule in the mid-twentieth century, Plamenatz argued, was</w:t>
      </w:r>
      <w:r w:rsidRPr="003611F0">
        <w:rPr>
          <w:sz w:val="16"/>
        </w:rPr>
        <w:t xml:space="preserve"> itself </w:t>
      </w:r>
      <w:r w:rsidRPr="005717C1">
        <w:rPr>
          <w:rStyle w:val="StyleUnderline"/>
        </w:rPr>
        <w:t xml:space="preserve">a product of the gradual </w:t>
      </w:r>
      <w:r w:rsidRPr="006F6E1D">
        <w:rPr>
          <w:rStyle w:val="Emphasis"/>
        </w:rPr>
        <w:t>Westernization of the world</w:t>
      </w:r>
      <w:r w:rsidRPr="003611F0">
        <w:rPr>
          <w:sz w:val="16"/>
        </w:rPr>
        <w:t xml:space="preserve">. European imperial expansion fueled the spread of principles like self-determination, democracy, and freedom and made possible anticolonial nationalists’ critique of alien rule.4 Emerson concurred, arguing that </w:t>
      </w:r>
      <w:r w:rsidRPr="005717C1">
        <w:rPr>
          <w:rStyle w:val="StyleUnderline"/>
        </w:rPr>
        <w:t>“through global conquest the dominant Western powers worked to reshape the world in their own image</w:t>
      </w:r>
      <w:r w:rsidRPr="003611F0">
        <w:rPr>
          <w:sz w:val="16"/>
        </w:rPr>
        <w:t xml:space="preserve"> and thus roused against themselves the forces of nationalism which are both the bitterest enemies of imperialism and, perversely, its finest fruit.”5</w:t>
      </w:r>
    </w:p>
    <w:p w14:paraId="43F8D095" w14:textId="77777777" w:rsidR="006D50A2" w:rsidRPr="003611F0" w:rsidRDefault="006D50A2" w:rsidP="006D50A2">
      <w:pPr>
        <w:rPr>
          <w:sz w:val="16"/>
        </w:rPr>
      </w:pPr>
      <w:r w:rsidRPr="003611F0">
        <w:rPr>
          <w:sz w:val="16"/>
        </w:rPr>
        <w:t xml:space="preserve">Key tenets of </w:t>
      </w:r>
      <w:r w:rsidRPr="005717C1">
        <w:rPr>
          <w:rStyle w:val="StyleUnderline"/>
        </w:rPr>
        <w:t>these</w:t>
      </w:r>
      <w:r w:rsidRPr="003611F0">
        <w:rPr>
          <w:sz w:val="16"/>
        </w:rPr>
        <w:t xml:space="preserve"> early </w:t>
      </w:r>
      <w:r w:rsidRPr="005717C1">
        <w:rPr>
          <w:rStyle w:val="StyleUnderline"/>
        </w:rPr>
        <w:t>interpretations</w:t>
      </w:r>
      <w:r w:rsidRPr="003611F0">
        <w:rPr>
          <w:sz w:val="16"/>
        </w:rPr>
        <w:t>—the emphasis on alien rule, the inattention to the international conditions and context of imperialism, the identification of decolonization with the globalization of the nation-state, and the expansion of international society—</w:t>
      </w:r>
      <w:r w:rsidRPr="005717C1">
        <w:rPr>
          <w:rStyle w:val="StyleUnderline"/>
        </w:rPr>
        <w:t>continue to shape our understanding of the collapse of territorial empires</w:t>
      </w:r>
      <w:r w:rsidRPr="003611F0">
        <w:rPr>
          <w:sz w:val="16"/>
        </w:rPr>
        <w:t xml:space="preserve">. From international relations to normative political theory, the recurring emphasis on alien rule conceives of empire as a bilateral relationship between metropole and colony. On this view, empire is a “a system of interaction between two political entities, one of which, the dominant metropole, exerts political control over the internal and external policy—the effective sovereignty—of the other, subordinate periphery.”6 Involuntary subjection, nonreciprocity, and inequality characterize this relationship between the colonized and colonizer. 7 The international component to alien rule is understood as exclusion of the colony from international society.8 Such exclusion differentiates alien rule from other forms of international hegemony that emerge within a rule-bound international order.9 As a result, the international order is conceived as a dual structure that grants metropolitan states membership as sovereign equals and excludes colonies outside of its boundaries. With this bilateral account of imperial domination and a bifurcated view of international society, the alien rule thesis understands self-determination as a double move of overcoming alien rule and achieving inclusion in international society. Empire comes to an end when formerly excluded colonies enter international society as full </w:t>
      </w:r>
      <w:r w:rsidRPr="003611F0">
        <w:rPr>
          <w:sz w:val="16"/>
        </w:rPr>
        <w:lastRenderedPageBreak/>
        <w:t>members, and central to this inclusion is the universalization of the nation-state as the accepted institutional form of self-determination. 10 Twentieth-century decolonization is thus viewed as the culmination of a long history in which the nation-state is progressively globalized and becomes the counterpoint to empire.11</w:t>
      </w:r>
    </w:p>
    <w:p w14:paraId="3B66BB45" w14:textId="77777777" w:rsidR="006D50A2" w:rsidRPr="003611F0" w:rsidRDefault="006D50A2" w:rsidP="006D50A2">
      <w:pPr>
        <w:rPr>
          <w:sz w:val="16"/>
        </w:rPr>
      </w:pPr>
      <w:r w:rsidRPr="003611F0">
        <w:rPr>
          <w:sz w:val="16"/>
        </w:rPr>
        <w:t xml:space="preserve">While the empire-to- nation narrative appears to capture the transformations of the international order in the mid-twentieth century, this account of decolonization also obscures the more far-reaching efforts to remake rather than expand international society. </w:t>
      </w:r>
      <w:r w:rsidRPr="00DA7C43">
        <w:rPr>
          <w:rStyle w:val="StyleUnderline"/>
          <w:highlight w:val="green"/>
        </w:rPr>
        <w:t>Characterizing decolonization as</w:t>
      </w:r>
      <w:r w:rsidRPr="009871EC">
        <w:rPr>
          <w:rStyle w:val="StyleUnderline"/>
        </w:rPr>
        <w:t xml:space="preserve"> a </w:t>
      </w:r>
      <w:r w:rsidRPr="006F6E1D">
        <w:rPr>
          <w:rStyle w:val="Emphasis"/>
        </w:rPr>
        <w:t>process of diffusion</w:t>
      </w:r>
      <w:r w:rsidRPr="003611F0">
        <w:rPr>
          <w:sz w:val="16"/>
        </w:rPr>
        <w:t xml:space="preserve">, </w:t>
      </w:r>
      <w:r w:rsidRPr="00B5054E">
        <w:rPr>
          <w:rStyle w:val="StyleUnderline"/>
        </w:rPr>
        <w:t xml:space="preserve">in which a “gradual </w:t>
      </w:r>
      <w:r w:rsidRPr="00DA7C43">
        <w:rPr>
          <w:rStyle w:val="StyleUnderline"/>
          <w:highlight w:val="green"/>
        </w:rPr>
        <w:t>Westernization</w:t>
      </w:r>
      <w:r w:rsidRPr="00B5054E">
        <w:rPr>
          <w:rStyle w:val="StyleUnderline"/>
        </w:rPr>
        <w:t xml:space="preserve">” of the world took place, </w:t>
      </w:r>
      <w:r w:rsidRPr="00DA7C43">
        <w:rPr>
          <w:rStyle w:val="StyleUnderline"/>
          <w:highlight w:val="green"/>
        </w:rPr>
        <w:t>blunts anticolonial nationalism’s radical challenge to</w:t>
      </w:r>
      <w:r w:rsidRPr="00B5054E">
        <w:rPr>
          <w:rStyle w:val="StyleUnderline"/>
        </w:rPr>
        <w:t xml:space="preserve"> the four-century- long project of </w:t>
      </w:r>
      <w:r w:rsidRPr="00DA7C43">
        <w:rPr>
          <w:rStyle w:val="StyleUnderline"/>
          <w:highlight w:val="green"/>
        </w:rPr>
        <w:t>European imperial expansion</w:t>
      </w:r>
      <w:r w:rsidRPr="003611F0">
        <w:rPr>
          <w:sz w:val="16"/>
        </w:rPr>
        <w:t>. Like British prime minister Harold Macmillan’s evocative phrase “the wind of change,” the diffusion narrative naturalizes decolonization, rendering it an irresistible development that necessarily follows from empire.12 Indeed, well before the rapid decline of the British Empire, interwar metropolitan intellectuals and elites coined and adopted the term decolonization to reconcile their imperial past and present with what they believed was an inevitable postimperial future.13 In this early articulation, decolonization was pictured as already immanent within the project of empire and did not signal imperial defeat. Decolonization thus “worked to absorb and deflect the phenomenon it ostensibly described.”14</w:t>
      </w:r>
    </w:p>
    <w:p w14:paraId="6F2B296B" w14:textId="77777777" w:rsidR="006D50A2" w:rsidRPr="003611F0" w:rsidRDefault="006D50A2" w:rsidP="006D50A2">
      <w:pPr>
        <w:rPr>
          <w:sz w:val="16"/>
        </w:rPr>
      </w:pPr>
      <w:r w:rsidRPr="003611F0">
        <w:rPr>
          <w:sz w:val="16"/>
        </w:rPr>
        <w:t xml:space="preserve">Rather than a seamless and inevitable transition from empire to nation, </w:t>
      </w:r>
      <w:r w:rsidRPr="00DA7C43">
        <w:rPr>
          <w:rStyle w:val="StyleUnderline"/>
          <w:highlight w:val="green"/>
        </w:rPr>
        <w:t>anticolonial nationalists refigured decolonization as a radical rupture</w:t>
      </w:r>
      <w:r w:rsidRPr="003611F0">
        <w:rPr>
          <w:sz w:val="16"/>
        </w:rPr>
        <w:t xml:space="preserve">—one </w:t>
      </w:r>
      <w:r w:rsidRPr="00DA7C43">
        <w:rPr>
          <w:rStyle w:val="StyleUnderline"/>
          <w:highlight w:val="green"/>
        </w:rPr>
        <w:t>that required</w:t>
      </w:r>
      <w:r w:rsidRPr="00897312">
        <w:rPr>
          <w:rStyle w:val="StyleUnderline"/>
        </w:rPr>
        <w:t xml:space="preserve"> a wholesale transformation of the colonized and a </w:t>
      </w:r>
      <w:r w:rsidRPr="00DA7C43">
        <w:rPr>
          <w:rStyle w:val="StyleUnderline"/>
          <w:highlight w:val="green"/>
        </w:rPr>
        <w:t>reconstitution of</w:t>
      </w:r>
      <w:r w:rsidRPr="00897312">
        <w:rPr>
          <w:rStyle w:val="StyleUnderline"/>
        </w:rPr>
        <w:t xml:space="preserve"> the </w:t>
      </w:r>
      <w:r w:rsidRPr="00DA7C43">
        <w:rPr>
          <w:rStyle w:val="StyleUnderline"/>
          <w:highlight w:val="green"/>
        </w:rPr>
        <w:t>international orde</w:t>
      </w:r>
      <w:r w:rsidRPr="00DA7C43">
        <w:rPr>
          <w:sz w:val="16"/>
          <w:highlight w:val="green"/>
        </w:rPr>
        <w:t>r</w:t>
      </w:r>
      <w:r w:rsidRPr="003611F0">
        <w:rPr>
          <w:sz w:val="16"/>
        </w:rPr>
        <w:t xml:space="preserve">. For Kwame Nkrumah, decolonization was not a wind blowing over the African continent but instead a “hurricane of change . . . [that is] razing to the ground the many bastions of colonialism.” 15 From this perspective, “independence means much more than merely being free to fly our own flag and to play our own national anthem. It becomes a reality only in a revolutionary framework.”16 Nkrumah’s vision of </w:t>
      </w:r>
      <w:r w:rsidRPr="00897312">
        <w:rPr>
          <w:rStyle w:val="StyleUnderline"/>
        </w:rPr>
        <w:t>decolonization as revolution was directed toward undoing the dependencies that colonial domination left behind</w:t>
      </w:r>
      <w:r w:rsidRPr="003611F0">
        <w:rPr>
          <w:sz w:val="16"/>
        </w:rPr>
        <w:t xml:space="preserve">. Dependence structured the condition of formerly colonized subjects as well as the relationship between the former colony and the international order. According to Nkrumah, a people “long subjected to foreign domination” become habituated to their dependence.17 </w:t>
      </w:r>
      <w:r w:rsidRPr="00897312">
        <w:rPr>
          <w:rStyle w:val="StyleUnderline"/>
        </w:rPr>
        <w:t>The nationalist movement and postcolonial state would combat the economic, political, and moral-psychological forms of colonial dependence through an expansive politics of postcolonial citizenship</w:t>
      </w:r>
      <w:r w:rsidRPr="003611F0">
        <w:rPr>
          <w:sz w:val="16"/>
        </w:rPr>
        <w:t xml:space="preserve">. 18 This nation-building project, however, was insufficient in a context where dependence also characterized the new nation’s condition in the international order. The hoisting of national flags and singing of national anthems—the mere transfer of power—left intact the economic and political position of new states. Decolonization understood as a revolutionary project thus required remaking the international order that sustained relations of dependence and domination. </w:t>
      </w:r>
      <w:r w:rsidRPr="00897312">
        <w:rPr>
          <w:rStyle w:val="StyleUnderline"/>
        </w:rPr>
        <w:t>Nation-building was to be situated and realized through worldmaking</w:t>
      </w:r>
      <w:r w:rsidRPr="003611F0">
        <w:rPr>
          <w:sz w:val="16"/>
        </w:rPr>
        <w:t>.</w:t>
      </w:r>
    </w:p>
    <w:p w14:paraId="65E0E887" w14:textId="77777777" w:rsidR="006D50A2" w:rsidRPr="003611F0" w:rsidRDefault="006D50A2" w:rsidP="006D50A2">
      <w:pPr>
        <w:rPr>
          <w:sz w:val="16"/>
        </w:rPr>
      </w:pPr>
      <w:r w:rsidRPr="003611F0">
        <w:rPr>
          <w:sz w:val="16"/>
        </w:rPr>
        <w:t xml:space="preserve">Nkrumah’s concern with the persistence of domination in the international sphere points to the ways that </w:t>
      </w:r>
      <w:r w:rsidRPr="00897312">
        <w:rPr>
          <w:rStyle w:val="StyleUnderline"/>
        </w:rPr>
        <w:t>anticolonial accounts of empire extended beyond alien rule</w:t>
      </w:r>
      <w:r w:rsidRPr="003611F0">
        <w:rPr>
          <w:sz w:val="16"/>
        </w:rPr>
        <w:t xml:space="preserve"> </w:t>
      </w:r>
      <w:r w:rsidRPr="00897312">
        <w:rPr>
          <w:rStyle w:val="StyleUnderline"/>
        </w:rPr>
        <w:t>and homed in on</w:t>
      </w:r>
      <w:r w:rsidRPr="003611F0">
        <w:rPr>
          <w:sz w:val="16"/>
        </w:rPr>
        <w:t xml:space="preserve"> the problem of </w:t>
      </w:r>
      <w:r w:rsidRPr="00897312">
        <w:rPr>
          <w:rStyle w:val="StyleUnderline"/>
        </w:rPr>
        <w:t>international hierarchy</w:t>
      </w:r>
      <w:r w:rsidRPr="003611F0">
        <w:rPr>
          <w:sz w:val="16"/>
        </w:rPr>
        <w:t xml:space="preserve">. Anticolonial nationalists argued that a bifurcated system with sovereign and equal members and excluded colonies did not characterize the international order. Instead, colonies and </w:t>
      </w:r>
      <w:r w:rsidRPr="00897312">
        <w:rPr>
          <w:rStyle w:val="StyleUnderline"/>
        </w:rPr>
        <w:t>peripheral states</w:t>
      </w:r>
      <w:r w:rsidRPr="003611F0">
        <w:rPr>
          <w:sz w:val="16"/>
        </w:rPr>
        <w:t xml:space="preserve"> were internal to international society but </w:t>
      </w:r>
      <w:r w:rsidRPr="00897312">
        <w:rPr>
          <w:rStyle w:val="StyleUnderline"/>
        </w:rPr>
        <w:t>appeared in that space as</w:t>
      </w:r>
      <w:r w:rsidRPr="003611F0">
        <w:rPr>
          <w:sz w:val="16"/>
        </w:rPr>
        <w:t xml:space="preserve"> unequal and </w:t>
      </w:r>
      <w:r w:rsidRPr="00897312">
        <w:rPr>
          <w:rStyle w:val="StyleUnderline"/>
        </w:rPr>
        <w:t>subordinated members</w:t>
      </w:r>
      <w:r w:rsidRPr="003611F0">
        <w:rPr>
          <w:sz w:val="16"/>
        </w:rPr>
        <w:t xml:space="preserve">. For instance, the colonization of Africa in the late nineteenth century was facilitated through international treaties and conferences. In those contexts, African states and political communities were endowed with an international personality that had made possible their domination. Viewed from this perspective, </w:t>
      </w:r>
      <w:r w:rsidRPr="00897312">
        <w:rPr>
          <w:rStyle w:val="StyleUnderline"/>
        </w:rPr>
        <w:t>colonization was not experienced as exclusion from but as unequal integration into international society</w:t>
      </w:r>
      <w:r w:rsidRPr="003611F0">
        <w:rPr>
          <w:sz w:val="16"/>
        </w:rPr>
        <w:t>.</w:t>
      </w:r>
    </w:p>
    <w:p w14:paraId="00456A39" w14:textId="77777777" w:rsidR="006D50A2" w:rsidRPr="003611F0" w:rsidRDefault="006D50A2" w:rsidP="006D50A2">
      <w:pPr>
        <w:rPr>
          <w:sz w:val="16"/>
        </w:rPr>
      </w:pPr>
      <w:r w:rsidRPr="003611F0">
        <w:rPr>
          <w:sz w:val="16"/>
        </w:rPr>
        <w:t xml:space="preserve">Unequal integration conceives of international society as an internally differentiated space that includes sovereign states, quasisovereigns, and colonies, which are organized through relations of hierarchy. The hierarchical ordering of international society ensured that non-European states were not afforded the full rights of membership in international society. The distribution of rights and obligations was such that non-European states and colonies were encumbered with onerous obligations and had only limited or conditional rights. In highlighting the ways that unequal integration is embedded in the formal institutions of international society, this account of hierarchy departs from theories that emphasize how dominant states exercise economic and military authority over states.19 </w:t>
      </w:r>
      <w:r w:rsidRPr="00897312">
        <w:rPr>
          <w:rStyle w:val="StyleUnderline"/>
        </w:rPr>
        <w:t xml:space="preserve">Distinct from hegemony, </w:t>
      </w:r>
      <w:r w:rsidRPr="00DA7C43">
        <w:rPr>
          <w:rStyle w:val="StyleUnderline"/>
          <w:highlight w:val="green"/>
        </w:rPr>
        <w:t>unequal integration as a constitutive practice of international law produces differential</w:t>
      </w:r>
      <w:r w:rsidRPr="00897312">
        <w:rPr>
          <w:rStyle w:val="StyleUnderline"/>
        </w:rPr>
        <w:t xml:space="preserve"> legal and political </w:t>
      </w:r>
      <w:r w:rsidRPr="00DA7C43">
        <w:rPr>
          <w:rStyle w:val="StyleUnderline"/>
          <w:highlight w:val="green"/>
        </w:rPr>
        <w:t>standing in international society</w:t>
      </w:r>
      <w:r w:rsidRPr="00DA7C43">
        <w:rPr>
          <w:sz w:val="16"/>
          <w:highlight w:val="green"/>
        </w:rPr>
        <w:t xml:space="preserve">. </w:t>
      </w:r>
      <w:r w:rsidRPr="00DA7C43">
        <w:rPr>
          <w:rStyle w:val="StyleUnderline"/>
          <w:highlight w:val="green"/>
        </w:rPr>
        <w:t>This unequal</w:t>
      </w:r>
      <w:r w:rsidRPr="00897312">
        <w:rPr>
          <w:rStyle w:val="StyleUnderline"/>
        </w:rPr>
        <w:t xml:space="preserve"> international </w:t>
      </w:r>
      <w:r w:rsidRPr="00DA7C43">
        <w:rPr>
          <w:rStyle w:val="StyleUnderline"/>
          <w:highlight w:val="green"/>
        </w:rPr>
        <w:t>standing functioned as</w:t>
      </w:r>
      <w:r w:rsidRPr="00897312">
        <w:rPr>
          <w:rStyle w:val="StyleUnderline"/>
        </w:rPr>
        <w:t xml:space="preserve"> the </w:t>
      </w:r>
      <w:r w:rsidRPr="00DA7C43">
        <w:rPr>
          <w:rStyle w:val="StyleUnderline"/>
          <w:highlight w:val="green"/>
        </w:rPr>
        <w:t>enabling</w:t>
      </w:r>
      <w:r w:rsidRPr="00897312">
        <w:rPr>
          <w:rStyle w:val="StyleUnderline"/>
        </w:rPr>
        <w:t xml:space="preserve"> background of </w:t>
      </w:r>
      <w:r w:rsidRPr="00DA7C43">
        <w:rPr>
          <w:rStyle w:val="StyleUnderline"/>
          <w:highlight w:val="green"/>
        </w:rPr>
        <w:t>European imperialism</w:t>
      </w:r>
      <w:r w:rsidRPr="00897312">
        <w:rPr>
          <w:rStyle w:val="StyleUnderline"/>
        </w:rPr>
        <w:t>. It coincided with and facilitated political and economic domination</w:t>
      </w:r>
      <w:r w:rsidRPr="003611F0">
        <w:rPr>
          <w:sz w:val="16"/>
        </w:rPr>
        <w:t xml:space="preserve">. </w:t>
      </w:r>
    </w:p>
    <w:p w14:paraId="0208C4C2" w14:textId="77777777" w:rsidR="006D50A2" w:rsidRDefault="006D50A2" w:rsidP="006D50A2">
      <w:pPr>
        <w:pStyle w:val="Heading4"/>
      </w:pPr>
      <w:r>
        <w:lastRenderedPageBreak/>
        <w:t xml:space="preserve">Fugitivity/political ontology of antiblackness frames decolonization as pure failure.  </w:t>
      </w:r>
    </w:p>
    <w:p w14:paraId="2570F4DC" w14:textId="77777777" w:rsidR="006D50A2" w:rsidRDefault="006D50A2" w:rsidP="006D50A2"/>
    <w:p w14:paraId="796E6E7A" w14:textId="77777777" w:rsidR="006D50A2" w:rsidRPr="001E4047" w:rsidRDefault="006D50A2" w:rsidP="006D50A2">
      <w:r>
        <w:t xml:space="preserve">George </w:t>
      </w:r>
      <w:r w:rsidRPr="001E4047">
        <w:rPr>
          <w:b/>
          <w:bCs/>
          <w:u w:val="single"/>
        </w:rPr>
        <w:t>SHULMAN</w:t>
      </w:r>
      <w:r>
        <w:t xml:space="preserve"> Political Theory @ Gallatin School NYU </w:t>
      </w:r>
      <w:r w:rsidRPr="001E4047">
        <w:rPr>
          <w:b/>
          <w:bCs/>
          <w:u w:val="single"/>
        </w:rPr>
        <w:t>’20</w:t>
      </w:r>
      <w:r>
        <w:t xml:space="preserve"> “Fred Moten’s Refusals and Consents: The Politics of Fugitivity” </w:t>
      </w:r>
      <w:r>
        <w:rPr>
          <w:i/>
          <w:iCs/>
        </w:rPr>
        <w:t xml:space="preserve">Contemporary Political Theory </w:t>
      </w:r>
      <w:r>
        <w:t>p. Published First Online</w:t>
      </w:r>
    </w:p>
    <w:p w14:paraId="1C914515" w14:textId="77777777" w:rsidR="006D50A2" w:rsidRDefault="006D50A2" w:rsidP="006D50A2"/>
    <w:p w14:paraId="0C13F100" w14:textId="77777777" w:rsidR="006D50A2" w:rsidRPr="003611F0" w:rsidRDefault="006D50A2" w:rsidP="006D50A2">
      <w:pPr>
        <w:rPr>
          <w:sz w:val="16"/>
        </w:rPr>
      </w:pPr>
      <w:r w:rsidRPr="003611F0">
        <w:rPr>
          <w:sz w:val="16"/>
        </w:rPr>
        <w:t>From Racial Impasse to Black Fugitivity</w:t>
      </w:r>
    </w:p>
    <w:p w14:paraId="74115394" w14:textId="77777777" w:rsidR="006D50A2" w:rsidRPr="003611F0" w:rsidRDefault="006D50A2" w:rsidP="006D50A2">
      <w:pPr>
        <w:rPr>
          <w:sz w:val="16"/>
        </w:rPr>
      </w:pPr>
      <w:r w:rsidRPr="003611F0">
        <w:rPr>
          <w:sz w:val="16"/>
        </w:rPr>
        <w:t xml:space="preserve">Fred </w:t>
      </w:r>
      <w:r w:rsidRPr="00DA7C43">
        <w:rPr>
          <w:rStyle w:val="StyleUnderline"/>
          <w:highlight w:val="green"/>
        </w:rPr>
        <w:t>Moten’s work</w:t>
      </w:r>
      <w:r w:rsidRPr="00B0307D">
        <w:rPr>
          <w:rStyle w:val="StyleUnderline"/>
        </w:rPr>
        <w:t xml:space="preserve"> is best situated in the long “post–civil rights” era, as the anticolonial “problem-space” of the cold war </w:t>
      </w:r>
      <w:r w:rsidRPr="003611F0">
        <w:rPr>
          <w:sz w:val="16"/>
        </w:rPr>
        <w:t xml:space="preserve">and civil rights era, and its narrative of decisive revolutionary change, </w:t>
      </w:r>
      <w:r w:rsidRPr="00B0307D">
        <w:rPr>
          <w:rStyle w:val="StyleUnderline"/>
        </w:rPr>
        <w:t xml:space="preserve">lost credibility </w:t>
      </w:r>
      <w:r w:rsidRPr="003611F0">
        <w:rPr>
          <w:sz w:val="16"/>
        </w:rPr>
        <w:t xml:space="preserve">after the racial backlash generating Richard Nixon and then Ronald Reagan. </w:t>
      </w:r>
      <w:r w:rsidRPr="00B0307D">
        <w:rPr>
          <w:rStyle w:val="StyleUnderline"/>
        </w:rPr>
        <w:t>A new problem- space and structure of feeling emerged in the late 1980s</w:t>
      </w:r>
      <w:r w:rsidRPr="003611F0">
        <w:rPr>
          <w:sz w:val="16"/>
        </w:rPr>
        <w:t xml:space="preserve">, </w:t>
      </w:r>
      <w:r w:rsidRPr="00B0307D">
        <w:rPr>
          <w:rStyle w:val="StyleUnderline"/>
        </w:rPr>
        <w:t>through</w:t>
      </w:r>
      <w:r w:rsidRPr="003611F0">
        <w:rPr>
          <w:sz w:val="16"/>
        </w:rPr>
        <w:t xml:space="preserve"> Toni </w:t>
      </w:r>
      <w:r w:rsidRPr="00B0307D">
        <w:rPr>
          <w:rStyle w:val="StyleUnderline"/>
        </w:rPr>
        <w:t>Morrison’s Beloved</w:t>
      </w:r>
      <w:r w:rsidRPr="003611F0">
        <w:rPr>
          <w:sz w:val="16"/>
        </w:rPr>
        <w:t xml:space="preserve">, Cedric </w:t>
      </w:r>
      <w:r w:rsidRPr="00B0307D">
        <w:rPr>
          <w:rStyle w:val="StyleUnderline"/>
        </w:rPr>
        <w:t>Robinson’s “black radicalism,” and</w:t>
      </w:r>
      <w:r w:rsidRPr="003611F0">
        <w:rPr>
          <w:sz w:val="16"/>
        </w:rPr>
        <w:t xml:space="preserve"> its revision by Hortense </w:t>
      </w:r>
      <w:r w:rsidRPr="00B0307D">
        <w:rPr>
          <w:rStyle w:val="StyleUnderline"/>
        </w:rPr>
        <w:t>Spillers’ black feminism</w:t>
      </w:r>
      <w:r w:rsidRPr="003611F0">
        <w:rPr>
          <w:sz w:val="16"/>
        </w:rPr>
        <w:t xml:space="preserve">. </w:t>
      </w:r>
      <w:r w:rsidRPr="00B0307D">
        <w:rPr>
          <w:rStyle w:val="StyleUnderline"/>
        </w:rPr>
        <w:t>This</w:t>
      </w:r>
      <w:r w:rsidRPr="003611F0">
        <w:rPr>
          <w:sz w:val="16"/>
        </w:rPr>
        <w:t xml:space="preserve"> legacy </w:t>
      </w:r>
      <w:r w:rsidRPr="00DA7C43">
        <w:rPr>
          <w:rStyle w:val="StyleUnderline"/>
          <w:highlight w:val="green"/>
        </w:rPr>
        <w:t>has been digested and revised</w:t>
      </w:r>
      <w:r w:rsidRPr="00DA7C43">
        <w:rPr>
          <w:sz w:val="16"/>
          <w:highlight w:val="green"/>
        </w:rPr>
        <w:t xml:space="preserve"> </w:t>
      </w:r>
      <w:r w:rsidRPr="00DA7C43">
        <w:rPr>
          <w:rStyle w:val="StyleUnderline"/>
          <w:highlight w:val="green"/>
        </w:rPr>
        <w:t>in</w:t>
      </w:r>
      <w:r w:rsidRPr="003611F0">
        <w:rPr>
          <w:sz w:val="16"/>
        </w:rPr>
        <w:t xml:space="preserve"> the next generation of incredibly influential work by Saidiya </w:t>
      </w:r>
      <w:r w:rsidRPr="00DA7C43">
        <w:rPr>
          <w:rStyle w:val="StyleUnderline"/>
          <w:highlight w:val="green"/>
        </w:rPr>
        <w:t>Hartman</w:t>
      </w:r>
      <w:r w:rsidRPr="00DA7C43">
        <w:rPr>
          <w:sz w:val="16"/>
          <w:highlight w:val="green"/>
        </w:rPr>
        <w:t xml:space="preserve">, </w:t>
      </w:r>
      <w:r w:rsidRPr="00DA7C43">
        <w:rPr>
          <w:rStyle w:val="StyleUnderline"/>
          <w:highlight w:val="green"/>
        </w:rPr>
        <w:t>Moten</w:t>
      </w:r>
      <w:r w:rsidRPr="00DA7C43">
        <w:rPr>
          <w:sz w:val="16"/>
          <w:highlight w:val="green"/>
        </w:rPr>
        <w:t xml:space="preserve">, </w:t>
      </w:r>
      <w:r w:rsidRPr="00DA7C43">
        <w:rPr>
          <w:rStyle w:val="StyleUnderline"/>
          <w:highlight w:val="green"/>
        </w:rPr>
        <w:t>and</w:t>
      </w:r>
      <w:r w:rsidRPr="003611F0">
        <w:rPr>
          <w:sz w:val="16"/>
        </w:rPr>
        <w:t xml:space="preserve"> Christina </w:t>
      </w:r>
      <w:r w:rsidRPr="00DA7C43">
        <w:rPr>
          <w:rStyle w:val="StyleUnderline"/>
          <w:highlight w:val="green"/>
        </w:rPr>
        <w:t>Sharpe</w:t>
      </w:r>
      <w:r w:rsidRPr="003611F0">
        <w:rPr>
          <w:sz w:val="16"/>
        </w:rPr>
        <w:t xml:space="preserve">, among many others, </w:t>
      </w:r>
      <w:r w:rsidRPr="00B0307D">
        <w:rPr>
          <w:rStyle w:val="StyleUnderline"/>
        </w:rPr>
        <w:t>which</w:t>
      </w:r>
      <w:r w:rsidRPr="003611F0">
        <w:rPr>
          <w:sz w:val="16"/>
        </w:rPr>
        <w:t xml:space="preserve"> indeed </w:t>
      </w:r>
      <w:r w:rsidRPr="00B0307D">
        <w:rPr>
          <w:rStyle w:val="StyleUnderline"/>
        </w:rPr>
        <w:t xml:space="preserve">has </w:t>
      </w:r>
      <w:r w:rsidRPr="00B0307D">
        <w:rPr>
          <w:rStyle w:val="StyleUnderline"/>
          <w:bCs/>
        </w:rPr>
        <w:t>gained a kind of hegemonic authority</w:t>
      </w:r>
      <w:r w:rsidRPr="003611F0">
        <w:rPr>
          <w:sz w:val="16"/>
        </w:rPr>
        <w:t xml:space="preserve">. It entails two important features.7 </w:t>
      </w:r>
      <w:r w:rsidRPr="00DA7C43">
        <w:rPr>
          <w:rStyle w:val="StyleUnderline"/>
          <w:highlight w:val="green"/>
        </w:rPr>
        <w:t>One is a</w:t>
      </w:r>
      <w:r w:rsidRPr="00B0307D">
        <w:rPr>
          <w:rStyle w:val="StyleUnderline"/>
        </w:rPr>
        <w:t xml:space="preserve"> profound </w:t>
      </w:r>
      <w:r w:rsidRPr="00DA7C43">
        <w:rPr>
          <w:rStyle w:val="StyleUnderline"/>
          <w:highlight w:val="green"/>
        </w:rPr>
        <w:t>rethinking of slavery, defined not as labor exploitation but</w:t>
      </w:r>
      <w:r w:rsidRPr="00B0307D">
        <w:rPr>
          <w:rStyle w:val="StyleUnderline"/>
        </w:rPr>
        <w:t xml:space="preserve"> in </w:t>
      </w:r>
      <w:r w:rsidRPr="00DA7C43">
        <w:rPr>
          <w:rStyle w:val="StyleUnderline"/>
          <w:highlight w:val="green"/>
        </w:rPr>
        <w:t>the fungibility of black bodies</w:t>
      </w:r>
      <w:r w:rsidRPr="00B0307D">
        <w:rPr>
          <w:rStyle w:val="StyleUnderline"/>
        </w:rPr>
        <w:t xml:space="preserve"> made objects available for laboring, reproductive, symbolic, and violent use—or disposal. Euro-Atlantic civilization is thus built on and by the imposition, use, and productivity of black nonbeing. Initiated in the middle passage, such conditions of “social death” are depicted as a changing-same that outlives the formal end of chattel slavery by legal “emancipation.”</w:t>
      </w:r>
      <w:r w:rsidRPr="003611F0">
        <w:rPr>
          <w:sz w:val="16"/>
        </w:rPr>
        <w:t xml:space="preserve"> </w:t>
      </w:r>
      <w:r w:rsidRPr="00DA7C43">
        <w:rPr>
          <w:rStyle w:val="StyleUnderline"/>
          <w:highlight w:val="green"/>
        </w:rPr>
        <w:t xml:space="preserve">The </w:t>
      </w:r>
      <w:r w:rsidRPr="00DA7C43">
        <w:rPr>
          <w:rStyle w:val="StyleUnderline"/>
          <w:bCs/>
          <w:highlight w:val="green"/>
        </w:rPr>
        <w:t>engine of</w:t>
      </w:r>
      <w:r w:rsidRPr="00B0307D">
        <w:rPr>
          <w:rStyle w:val="StyleUnderline"/>
          <w:bCs/>
        </w:rPr>
        <w:t xml:space="preserve"> liberal </w:t>
      </w:r>
      <w:r w:rsidRPr="00DA7C43">
        <w:rPr>
          <w:rStyle w:val="StyleUnderline"/>
          <w:bCs/>
          <w:highlight w:val="green"/>
        </w:rPr>
        <w:t>modernity</w:t>
      </w:r>
      <w:r w:rsidRPr="00DA7C43">
        <w:rPr>
          <w:rStyle w:val="StyleUnderline"/>
          <w:highlight w:val="green"/>
        </w:rPr>
        <w:t xml:space="preserve"> is thus “antiblackness</w:t>
      </w:r>
      <w:r w:rsidRPr="00B0307D">
        <w:rPr>
          <w:rStyle w:val="StyleUnderline"/>
        </w:rPr>
        <w:t xml:space="preserve">,” conceived variously as a pervasive and </w:t>
      </w:r>
      <w:r w:rsidRPr="00B0307D">
        <w:rPr>
          <w:rStyle w:val="StyleUnderline"/>
          <w:bCs/>
        </w:rPr>
        <w:t>tacit “grammar,”</w:t>
      </w:r>
      <w:r w:rsidRPr="003611F0">
        <w:rPr>
          <w:sz w:val="16"/>
        </w:rPr>
        <w:t xml:space="preserve"> an ideology in Althusser’s sense of “material practice” invested with meaning, a “technology” of sorting and discipline, </w:t>
      </w:r>
      <w:r w:rsidRPr="00DA7C43">
        <w:rPr>
          <w:rStyle w:val="StyleUnderline"/>
          <w:highlight w:val="green"/>
        </w:rPr>
        <w:t>a “</w:t>
      </w:r>
      <w:r w:rsidRPr="00DA7C43">
        <w:rPr>
          <w:rStyle w:val="StyleUnderline"/>
          <w:bCs/>
          <w:highlight w:val="green"/>
        </w:rPr>
        <w:t>political ontology</w:t>
      </w:r>
      <w:r w:rsidRPr="00DA7C43">
        <w:rPr>
          <w:rStyle w:val="StyleUnderline"/>
          <w:highlight w:val="green"/>
        </w:rPr>
        <w:t>” whereby</w:t>
      </w:r>
      <w:r w:rsidRPr="00B0307D">
        <w:rPr>
          <w:rStyle w:val="StyleUnderline"/>
        </w:rPr>
        <w:t xml:space="preserve"> the </w:t>
      </w:r>
      <w:r w:rsidRPr="00DA7C43">
        <w:rPr>
          <w:rStyle w:val="StyleUnderline"/>
          <w:highlight w:val="green"/>
        </w:rPr>
        <w:t>nonbeing</w:t>
      </w:r>
      <w:r w:rsidRPr="00B0307D">
        <w:rPr>
          <w:rStyle w:val="StyleUnderline"/>
        </w:rPr>
        <w:t xml:space="preserve"> of some </w:t>
      </w:r>
      <w:r w:rsidRPr="00DA7C43">
        <w:rPr>
          <w:rStyle w:val="StyleUnderline"/>
          <w:highlight w:val="green"/>
        </w:rPr>
        <w:t>is the unthought premise of being</w:t>
      </w:r>
      <w:r w:rsidRPr="003611F0">
        <w:rPr>
          <w:sz w:val="16"/>
        </w:rPr>
        <w:t xml:space="preserve">, of the human and the practices that instantiate it. Because organized use of black bodies bespeaks white desire and fantasy, </w:t>
      </w:r>
      <w:r w:rsidRPr="00D34D6B">
        <w:rPr>
          <w:rStyle w:val="StyleUnderline"/>
        </w:rPr>
        <w:t>antiblackness</w:t>
      </w:r>
      <w:r w:rsidRPr="003611F0">
        <w:rPr>
          <w:sz w:val="16"/>
        </w:rPr>
        <w:t xml:space="preserve"> also </w:t>
      </w:r>
      <w:r w:rsidRPr="00D34D6B">
        <w:rPr>
          <w:rStyle w:val="StyleUnderline"/>
        </w:rPr>
        <w:t>fuels racial capitalism as a “libidinal economy</w:t>
      </w:r>
      <w:r w:rsidRPr="003611F0">
        <w:rPr>
          <w:sz w:val="16"/>
        </w:rPr>
        <w:t xml:space="preserve">,” even as whites disavow their investment in it. </w:t>
      </w:r>
      <w:r w:rsidRPr="00DA7C43">
        <w:rPr>
          <w:rStyle w:val="StyleUnderline"/>
          <w:highlight w:val="green"/>
        </w:rPr>
        <w:t>The idea of an intractable “structure of antagonism” based on</w:t>
      </w:r>
      <w:r w:rsidRPr="00D34D6B">
        <w:rPr>
          <w:rStyle w:val="StyleUnderline"/>
        </w:rPr>
        <w:t xml:space="preserve"> the </w:t>
      </w:r>
      <w:r w:rsidRPr="00DA7C43">
        <w:rPr>
          <w:rStyle w:val="StyleUnderline"/>
          <w:highlight w:val="green"/>
        </w:rPr>
        <w:t>fungibility</w:t>
      </w:r>
      <w:r w:rsidRPr="00D34D6B">
        <w:rPr>
          <w:rStyle w:val="StyleUnderline"/>
        </w:rPr>
        <w:t xml:space="preserve"> of bodies </w:t>
      </w:r>
      <w:r w:rsidRPr="003611F0">
        <w:rPr>
          <w:sz w:val="16"/>
        </w:rPr>
        <w:t xml:space="preserve">marked black was of course central in Spillers and Robinson but is foregrounded by the “Afro-pessimism” that emerged before and during Barack Obama’s presidency. It </w:t>
      </w:r>
      <w:r w:rsidRPr="00D34D6B">
        <w:rPr>
          <w:rStyle w:val="StyleUnderline"/>
        </w:rPr>
        <w:t>bears a structure of feeling that is resonant because it explains the failures of the civil rights movement</w:t>
      </w:r>
      <w:r w:rsidRPr="003611F0">
        <w:rPr>
          <w:sz w:val="16"/>
        </w:rPr>
        <w:t>; the limits of electoral politics; and ongoing, even intensifying, violence, precarity, and abandonment despite formal equality. As a speech act, this claim about impasse often provokes defensive rage, but I am especially interested in how it has been made generative.8</w:t>
      </w:r>
    </w:p>
    <w:p w14:paraId="57C05903" w14:textId="77777777" w:rsidR="006D50A2" w:rsidRPr="003611F0" w:rsidRDefault="006D50A2" w:rsidP="006D50A2">
      <w:pPr>
        <w:rPr>
          <w:sz w:val="16"/>
        </w:rPr>
      </w:pPr>
      <w:r w:rsidRPr="003611F0">
        <w:rPr>
          <w:sz w:val="16"/>
        </w:rPr>
        <w:t xml:space="preserve">For this rethinking of slavery and its afterlives has entailed a rethinking of politics. On the one hand, liberal concepts of rights and Marxist ideas of exploitation cannot grasp what Stephen Marshall calls the “distinctive structure of violence and vulnerability” initiated by enslavement but entrenched and intensified despite formal emancipation and two reconstructions. And </w:t>
      </w:r>
      <w:r w:rsidRPr="00D34D6B">
        <w:rPr>
          <w:rStyle w:val="StyleUnderline"/>
        </w:rPr>
        <w:t>if racial domination is constitutive of modern nation-states, seeking recognition or remedy in liberal forms seems both futile and self-defeating. The “state and- rights centric form of black political activity” is “almost perverse</w:t>
      </w:r>
      <w:r w:rsidRPr="003611F0">
        <w:rPr>
          <w:sz w:val="16"/>
        </w:rPr>
        <w:t xml:space="preserve">,” Barnor Hesse and Juliet Hooker thus summarize, for if antiblackness imposes impasse, turning to the state seems to entail a second, self-inflicted one. Instead, they argue, theory and practice must move beyond “the formal arena of western politics,” to think “against and in excess of the centrality of the state as the horizon” of politics, and of black life. What does that mean? On the other hand, as W. E. B. Du Bois showed how formal categories of the “political” made black agency invisible and conjured the “general strike” as a form of revolutionary action not consciously or centrally organized, so black feminists then argued that categories of worker and citizen erase black women and their reproductive labors. </w:t>
      </w:r>
      <w:r w:rsidRPr="00DA7C43">
        <w:rPr>
          <w:rStyle w:val="StyleUnderline"/>
          <w:highlight w:val="green"/>
        </w:rPr>
        <w:t>These arguments</w:t>
      </w:r>
      <w:r w:rsidRPr="00D34D6B">
        <w:rPr>
          <w:rStyle w:val="StyleUnderline"/>
        </w:rPr>
        <w:t xml:space="preserve"> thus </w:t>
      </w:r>
      <w:r w:rsidRPr="00DA7C43">
        <w:rPr>
          <w:rStyle w:val="StyleUnderline"/>
          <w:highlight w:val="green"/>
        </w:rPr>
        <w:t>shift</w:t>
      </w:r>
      <w:r w:rsidRPr="00D34D6B">
        <w:rPr>
          <w:rStyle w:val="StyleUnderline"/>
        </w:rPr>
        <w:t xml:space="preserve"> the sense of “</w:t>
      </w:r>
      <w:r w:rsidRPr="00DA7C43">
        <w:rPr>
          <w:rStyle w:val="StyleUnderline"/>
          <w:highlight w:val="green"/>
        </w:rPr>
        <w:t>politics,” from organized rebellion</w:t>
      </w:r>
      <w:r w:rsidRPr="00D34D6B">
        <w:rPr>
          <w:rStyle w:val="StyleUnderline"/>
        </w:rPr>
        <w:t xml:space="preserve"> and radical reconstitution of a regime </w:t>
      </w:r>
      <w:r w:rsidRPr="00DA7C43">
        <w:rPr>
          <w:rStyle w:val="StyleUnderline"/>
          <w:highlight w:val="green"/>
        </w:rPr>
        <w:t>to quotidian acts of resistance</w:t>
      </w:r>
      <w:r w:rsidRPr="00D34D6B">
        <w:rPr>
          <w:rStyle w:val="StyleUnderline"/>
        </w:rPr>
        <w:t>, care, and experiment</w:t>
      </w:r>
      <w:r w:rsidRPr="003611F0">
        <w:rPr>
          <w:sz w:val="16"/>
        </w:rPr>
        <w:t>.9</w:t>
      </w:r>
    </w:p>
    <w:p w14:paraId="0923B8DC" w14:textId="77777777" w:rsidR="006D50A2" w:rsidRPr="003611F0" w:rsidRDefault="006D50A2" w:rsidP="006D50A2">
      <w:pPr>
        <w:rPr>
          <w:sz w:val="16"/>
        </w:rPr>
      </w:pPr>
      <w:r w:rsidRPr="003611F0">
        <w:rPr>
          <w:sz w:val="16"/>
        </w:rPr>
        <w:t xml:space="preserve">In the post–civil rights problem space of black study, theorists thus have turned from the state and formal or electoral politics, from anticolonial genres of radical reconstruction, and from canonical concepts of the political. </w:t>
      </w:r>
      <w:r w:rsidRPr="00DA7C43">
        <w:rPr>
          <w:rStyle w:val="StyleUnderline"/>
          <w:highlight w:val="green"/>
        </w:rPr>
        <w:t>They have turned to</w:t>
      </w:r>
      <w:r w:rsidRPr="003611F0">
        <w:rPr>
          <w:sz w:val="16"/>
        </w:rPr>
        <w:t xml:space="preserve"> what Hesse and Hooker call “</w:t>
      </w:r>
      <w:r w:rsidRPr="00D34D6B">
        <w:rPr>
          <w:rStyle w:val="StyleUnderline"/>
        </w:rPr>
        <w:t>constitutively fugitive” black sociality and its “transformative political imaginaries</w:t>
      </w:r>
      <w:r w:rsidRPr="003611F0">
        <w:rPr>
          <w:sz w:val="16"/>
        </w:rPr>
        <w:t xml:space="preserve">,” variously named </w:t>
      </w:r>
      <w:r w:rsidRPr="00D34D6B">
        <w:rPr>
          <w:rStyle w:val="StyleUnderline"/>
        </w:rPr>
        <w:t>the “black fantastic,” “black noise,” or “</w:t>
      </w:r>
      <w:r w:rsidRPr="00DA7C43">
        <w:rPr>
          <w:rStyle w:val="StyleUnderline"/>
          <w:highlight w:val="green"/>
        </w:rPr>
        <w:t>fantasy in the hold</w:t>
      </w:r>
      <w:r w:rsidRPr="003611F0">
        <w:rPr>
          <w:sz w:val="16"/>
        </w:rPr>
        <w:t xml:space="preserve">.” We thereby see a shift in the where, who, and how of creative agency and assembly, as genres of radicalism or emancipation, narrating organized state-facing collective action, lose authority. </w:t>
      </w:r>
      <w:r w:rsidRPr="00D34D6B">
        <w:rPr>
          <w:rStyle w:val="StyleUnderline"/>
        </w:rPr>
        <w:t xml:space="preserve">In the face </w:t>
      </w:r>
      <w:r w:rsidRPr="00D34D6B">
        <w:rPr>
          <w:rStyle w:val="StyleUnderline"/>
        </w:rPr>
        <w:lastRenderedPageBreak/>
        <w:t xml:space="preserve">of racial impasse, </w:t>
      </w:r>
      <w:r w:rsidRPr="00DA7C43">
        <w:rPr>
          <w:rStyle w:val="StyleUnderline"/>
          <w:highlight w:val="green"/>
        </w:rPr>
        <w:t>a turn from “politics” may be(come</w:t>
      </w:r>
      <w:r w:rsidRPr="00D34D6B">
        <w:rPr>
          <w:rStyle w:val="StyleUnderline"/>
        </w:rPr>
        <w:t xml:space="preserve">) </w:t>
      </w:r>
      <w:r w:rsidRPr="003611F0">
        <w:rPr>
          <w:sz w:val="16"/>
        </w:rPr>
        <w:t>what Harriet Jacobs called “</w:t>
      </w:r>
      <w:r w:rsidRPr="00DA7C43">
        <w:rPr>
          <w:rStyle w:val="StyleUnderline"/>
          <w:highlight w:val="green"/>
        </w:rPr>
        <w:t>a loophole of retreat</w:t>
      </w:r>
      <w:r w:rsidRPr="00D34D6B">
        <w:rPr>
          <w:rStyle w:val="StyleUnderline"/>
        </w:rPr>
        <w:t>,” a condition of possibility</w:t>
      </w:r>
      <w:r w:rsidRPr="003611F0">
        <w:rPr>
          <w:sz w:val="16"/>
        </w:rPr>
        <w:t>—for making visible and recovering practices long hidden in plain sight, and thereby for both valuing and defending ongoing black life. What I call the three R’s and three F’s—</w:t>
      </w:r>
      <w:r w:rsidRPr="00D34D6B">
        <w:rPr>
          <w:rStyle w:val="StyleUnderline"/>
        </w:rPr>
        <w:t>refusal, resistance, and repair, and fugitivity, fabulation, and futurity</w:t>
      </w:r>
      <w:r w:rsidRPr="003611F0">
        <w:rPr>
          <w:sz w:val="16"/>
        </w:rPr>
        <w:t xml:space="preserve">—name protective and reparative, also imaginative and expressive, features of vernacular black sociality as a vibrant form of life to affirm. In this shift of orientation—can we say genre?—“fugitivity” seems a crucial organizing trope for thinking black life. My engagement with Moten, Arendt, and Wolin takes up the trope and runs with it, to explore its value and limitations as I try to think abolition politics and radical democracy together. </w:t>
      </w:r>
      <w:r w:rsidRPr="00D34D6B">
        <w:rPr>
          <w:rStyle w:val="StyleUnderline"/>
        </w:rPr>
        <w:t xml:space="preserve">What kinds of “capture” does it vividly dramatize and performatively evade, but also, </w:t>
      </w:r>
      <w:r w:rsidRPr="00DA7C43">
        <w:rPr>
          <w:rStyle w:val="StyleUnderline"/>
          <w:highlight w:val="green"/>
        </w:rPr>
        <w:t>what traps or dangers are risked if we are captured by it</w:t>
      </w:r>
      <w:r w:rsidRPr="003611F0">
        <w:rPr>
          <w:sz w:val="16"/>
        </w:rPr>
        <w:t>?10</w:t>
      </w:r>
    </w:p>
    <w:p w14:paraId="3A77918F" w14:textId="77777777" w:rsidR="006D50A2" w:rsidRDefault="006D50A2" w:rsidP="006D50A2">
      <w:pPr>
        <w:pStyle w:val="Heading4"/>
      </w:pPr>
      <w:r>
        <w:t xml:space="preserve">They represent the world in terms of structuring binaries: power/abjection, sovereignty/vitality, institutions/insurgency.  We should reject this dichotomous frame. </w:t>
      </w:r>
    </w:p>
    <w:p w14:paraId="1817F949" w14:textId="77777777" w:rsidR="006D50A2" w:rsidRDefault="006D50A2" w:rsidP="006D50A2"/>
    <w:p w14:paraId="6AC3334B" w14:textId="77777777" w:rsidR="006D50A2" w:rsidRPr="001E4047" w:rsidRDefault="006D50A2" w:rsidP="006D50A2">
      <w:r>
        <w:t xml:space="preserve">George </w:t>
      </w:r>
      <w:r w:rsidRPr="001E4047">
        <w:rPr>
          <w:b/>
          <w:bCs/>
          <w:u w:val="single"/>
        </w:rPr>
        <w:t>SHULMAN</w:t>
      </w:r>
      <w:r>
        <w:t xml:space="preserve"> Political Theory @ Gallatin School NYU </w:t>
      </w:r>
      <w:r w:rsidRPr="001E4047">
        <w:rPr>
          <w:b/>
          <w:bCs/>
          <w:u w:val="single"/>
        </w:rPr>
        <w:t>’20</w:t>
      </w:r>
      <w:r>
        <w:t xml:space="preserve"> “Fred Moten’s Refusals and Consents: The Politics of Fugitivity” </w:t>
      </w:r>
      <w:r>
        <w:rPr>
          <w:i/>
          <w:iCs/>
        </w:rPr>
        <w:t xml:space="preserve">Contemporary Political Theory </w:t>
      </w:r>
      <w:r>
        <w:t>p. Published First Online</w:t>
      </w:r>
    </w:p>
    <w:p w14:paraId="5D93B2EA" w14:textId="77777777" w:rsidR="006D50A2" w:rsidRDefault="006D50A2" w:rsidP="006D50A2"/>
    <w:p w14:paraId="06439FB7" w14:textId="77777777" w:rsidR="006D50A2" w:rsidRPr="003611F0" w:rsidRDefault="006D50A2" w:rsidP="006D50A2">
      <w:pPr>
        <w:rPr>
          <w:sz w:val="16"/>
        </w:rPr>
      </w:pPr>
      <w:r w:rsidRPr="003611F0">
        <w:rPr>
          <w:sz w:val="16"/>
        </w:rPr>
        <w:t xml:space="preserve">Rather than correct his reading of Arendt, note instead how both theorists narrate a history producing impasse and compose romances of a revolutionary treasure each protects from devaluation and danger. Despite moments of blur in their texts, their categorical self-definitions split off natality from a threatening other, albeit lodged in inverted images of sociality and politics. Her reversal foregrounds and redeems natality-as-politics from capture by the social; </w:t>
      </w:r>
      <w:r w:rsidRPr="00DA7C43">
        <w:rPr>
          <w:rStyle w:val="StyleUnderline"/>
          <w:highlight w:val="green"/>
        </w:rPr>
        <w:t>his reduction of the political</w:t>
      </w:r>
      <w:r w:rsidRPr="00CC5E42">
        <w:rPr>
          <w:rStyle w:val="StyleUnderline"/>
        </w:rPr>
        <w:t>—to sovereignty as metaphysics, state power, and antiblackness</w:t>
      </w:r>
      <w:r w:rsidRPr="003611F0">
        <w:rPr>
          <w:sz w:val="16"/>
        </w:rPr>
        <w:t>—</w:t>
      </w:r>
      <w:r w:rsidRPr="00DA7C43">
        <w:rPr>
          <w:rStyle w:val="StyleUnderline"/>
          <w:highlight w:val="green"/>
        </w:rPr>
        <w:t>redeems fugitive black sociality from capture by politics</w:t>
      </w:r>
      <w:r w:rsidRPr="003611F0">
        <w:rPr>
          <w:sz w:val="16"/>
        </w:rPr>
        <w:t>. Yet as she argues—and manifests—</w:t>
      </w:r>
      <w:r w:rsidRPr="00CC5E42">
        <w:rPr>
          <w:rStyle w:val="StyleUnderline"/>
        </w:rPr>
        <w:t>theorists who “reverse” a polarity remain trapped in its terms</w:t>
      </w:r>
      <w:r w:rsidRPr="003611F0">
        <w:rPr>
          <w:sz w:val="16"/>
        </w:rPr>
        <w:t xml:space="preserve">; arguably, </w:t>
      </w:r>
      <w:r w:rsidRPr="00CC5E42">
        <w:rPr>
          <w:rStyle w:val="StyleUnderline"/>
        </w:rPr>
        <w:t>he risks capture by the metaphysics he would undo</w:t>
      </w:r>
      <w:r w:rsidRPr="003611F0">
        <w:rPr>
          <w:sz w:val="16"/>
        </w:rPr>
        <w:t xml:space="preserve">. </w:t>
      </w:r>
      <w:r w:rsidRPr="00DA7C43">
        <w:rPr>
          <w:sz w:val="16"/>
          <w:highlight w:val="green"/>
        </w:rPr>
        <w:t>T</w:t>
      </w:r>
      <w:r w:rsidRPr="00DA7C43">
        <w:rPr>
          <w:rStyle w:val="StyleUnderline"/>
          <w:highlight w:val="green"/>
        </w:rPr>
        <w:t>he alternative</w:t>
      </w:r>
      <w:r w:rsidRPr="00CC5E42">
        <w:rPr>
          <w:rStyle w:val="StyleUnderline"/>
        </w:rPr>
        <w:t xml:space="preserve"> to the canonical tradition,</w:t>
      </w:r>
      <w:r w:rsidRPr="003611F0">
        <w:rPr>
          <w:sz w:val="16"/>
        </w:rPr>
        <w:t xml:space="preserve"> I would say, </w:t>
      </w:r>
      <w:r w:rsidRPr="00DA7C43">
        <w:rPr>
          <w:rStyle w:val="StyleUnderline"/>
          <w:highlight w:val="green"/>
        </w:rPr>
        <w:t xml:space="preserve">is refusing </w:t>
      </w:r>
      <w:r w:rsidRPr="00DA7C43">
        <w:rPr>
          <w:sz w:val="16"/>
          <w:highlight w:val="green"/>
        </w:rPr>
        <w:t>a</w:t>
      </w:r>
      <w:r w:rsidRPr="003611F0">
        <w:rPr>
          <w:sz w:val="16"/>
        </w:rPr>
        <w:t xml:space="preserve">n Aristotelian or Kantian </w:t>
      </w:r>
      <w:r w:rsidRPr="00DA7C43">
        <w:rPr>
          <w:rStyle w:val="StyleUnderline"/>
          <w:bCs/>
          <w:highlight w:val="green"/>
        </w:rPr>
        <w:t>split between the political</w:t>
      </w:r>
      <w:r w:rsidRPr="00DA7C43">
        <w:rPr>
          <w:rStyle w:val="StyleUnderline"/>
          <w:highlight w:val="green"/>
        </w:rPr>
        <w:t xml:space="preserve">, </w:t>
      </w:r>
      <w:r w:rsidRPr="00DA7C43">
        <w:rPr>
          <w:rStyle w:val="StyleUnderline"/>
          <w:bCs/>
          <w:highlight w:val="green"/>
        </w:rPr>
        <w:t>and its abject</w:t>
      </w:r>
      <w:r w:rsidRPr="00CC5E42">
        <w:rPr>
          <w:rStyle w:val="StyleUnderline"/>
          <w:bCs/>
        </w:rPr>
        <w:t xml:space="preserve"> (immature, wild, social, abject) </w:t>
      </w:r>
      <w:r w:rsidRPr="00DA7C43">
        <w:rPr>
          <w:rStyle w:val="StyleUnderline"/>
          <w:bCs/>
          <w:highlight w:val="green"/>
        </w:rPr>
        <w:t>otherness</w:t>
      </w:r>
      <w:r w:rsidRPr="003611F0">
        <w:rPr>
          <w:sz w:val="16"/>
        </w:rPr>
        <w:t xml:space="preserve">. In crucial ways </w:t>
      </w:r>
      <w:r w:rsidRPr="00DA7C43">
        <w:rPr>
          <w:rStyle w:val="StyleUnderline"/>
          <w:highlight w:val="green"/>
        </w:rPr>
        <w:t>Moten does</w:t>
      </w:r>
      <w:r w:rsidRPr="00CC5E42">
        <w:rPr>
          <w:rStyle w:val="StyleUnderline"/>
        </w:rPr>
        <w:t xml:space="preserve"> just </w:t>
      </w:r>
      <w:r w:rsidRPr="00DA7C43">
        <w:rPr>
          <w:rStyle w:val="StyleUnderline"/>
          <w:highlight w:val="green"/>
        </w:rPr>
        <w:t>that</w:t>
      </w:r>
      <w:r w:rsidRPr="00DA7C43">
        <w:rPr>
          <w:sz w:val="16"/>
          <w:highlight w:val="green"/>
        </w:rPr>
        <w:t>,</w:t>
      </w:r>
      <w:r w:rsidRPr="003611F0">
        <w:rPr>
          <w:sz w:val="16"/>
        </w:rPr>
        <w:t xml:space="preserve"> </w:t>
      </w:r>
      <w:r w:rsidRPr="00CC5E42">
        <w:rPr>
          <w:rStyle w:val="StyleUnderline"/>
        </w:rPr>
        <w:t>by</w:t>
      </w:r>
      <w:r w:rsidRPr="003611F0">
        <w:rPr>
          <w:sz w:val="16"/>
        </w:rPr>
        <w:t xml:space="preserve"> </w:t>
      </w:r>
      <w:r w:rsidRPr="00CC5E42">
        <w:rPr>
          <w:rStyle w:val="StyleUnderline"/>
        </w:rPr>
        <w:t>finding natality, publicness, and performative pleasure—a “regenerative grammar” of “informal form”—in blackened sociality</w:t>
      </w:r>
      <w:r w:rsidRPr="003611F0">
        <w:rPr>
          <w:sz w:val="16"/>
        </w:rPr>
        <w:t xml:space="preserve">. But for him, </w:t>
      </w:r>
      <w:r w:rsidRPr="00CC5E42">
        <w:rPr>
          <w:rStyle w:val="StyleUnderline"/>
        </w:rPr>
        <w:t>the autonomy and integrity of this grammar</w:t>
      </w:r>
      <w:r w:rsidRPr="003611F0">
        <w:rPr>
          <w:sz w:val="16"/>
        </w:rPr>
        <w:t xml:space="preserve">, is targeted by correction and endangered by appropriation. Defending it </w:t>
      </w:r>
      <w:r w:rsidRPr="00DA7C43">
        <w:rPr>
          <w:rStyle w:val="StyleUnderline"/>
          <w:highlight w:val="green"/>
        </w:rPr>
        <w:t xml:space="preserve">requires </w:t>
      </w:r>
      <w:r w:rsidRPr="00DA7C43">
        <w:rPr>
          <w:rStyle w:val="StyleUnderline"/>
          <w:bCs/>
          <w:highlight w:val="green"/>
        </w:rPr>
        <w:t>refusing politicization,</w:t>
      </w:r>
      <w:r w:rsidRPr="00DA7C43">
        <w:rPr>
          <w:b/>
          <w:bCs/>
          <w:sz w:val="16"/>
          <w:highlight w:val="green"/>
        </w:rPr>
        <w:t xml:space="preserve"> </w:t>
      </w:r>
      <w:r w:rsidRPr="00DA7C43">
        <w:rPr>
          <w:rStyle w:val="StyleUnderline"/>
          <w:bCs/>
          <w:highlight w:val="green"/>
        </w:rPr>
        <w:t>any translation</w:t>
      </w:r>
      <w:r w:rsidRPr="00DA7C43">
        <w:rPr>
          <w:rStyle w:val="StyleUnderline"/>
          <w:highlight w:val="green"/>
        </w:rPr>
        <w:t xml:space="preserve"> into the</w:t>
      </w:r>
      <w:r w:rsidRPr="00CC5E42">
        <w:rPr>
          <w:rStyle w:val="StyleUnderline"/>
        </w:rPr>
        <w:t xml:space="preserve"> “</w:t>
      </w:r>
      <w:r w:rsidRPr="00CC5E42">
        <w:rPr>
          <w:rStyle w:val="StyleUnderline"/>
          <w:bCs/>
        </w:rPr>
        <w:t xml:space="preserve">necrophilic” </w:t>
      </w:r>
      <w:r w:rsidRPr="00DA7C43">
        <w:rPr>
          <w:rStyle w:val="StyleUnderline"/>
          <w:bCs/>
          <w:highlight w:val="green"/>
        </w:rPr>
        <w:t>grammar of “sovereignty</w:t>
      </w:r>
      <w:r w:rsidRPr="003611F0">
        <w:rPr>
          <w:sz w:val="16"/>
        </w:rPr>
        <w:t xml:space="preserve">,” </w:t>
      </w:r>
      <w:r w:rsidRPr="00CC5E42">
        <w:rPr>
          <w:rStyle w:val="StyleUnderline"/>
        </w:rPr>
        <w:t>as connoting organized (even democratized) rule,</w:t>
      </w:r>
      <w:r w:rsidRPr="003611F0">
        <w:rPr>
          <w:sz w:val="16"/>
        </w:rPr>
        <w:t xml:space="preserve"> </w:t>
      </w:r>
      <w:r w:rsidRPr="00CC5E42">
        <w:rPr>
          <w:rStyle w:val="StyleUnderline"/>
        </w:rPr>
        <w:t>politics by representation, and a subject centered (possessive, rights-bearing) individualism</w:t>
      </w:r>
      <w:r w:rsidRPr="003611F0">
        <w:rPr>
          <w:sz w:val="16"/>
        </w:rPr>
        <w:t xml:space="preserve">. At stake in his reversal is warding off this demonic specter, which haunts and harms fugitive life in the undercommon. </w:t>
      </w:r>
      <w:r w:rsidRPr="00DA7C43">
        <w:rPr>
          <w:rStyle w:val="StyleUnderline"/>
          <w:highlight w:val="green"/>
        </w:rPr>
        <w:t>What Moten calls sovereignty</w:t>
      </w:r>
      <w:r w:rsidRPr="003611F0">
        <w:rPr>
          <w:sz w:val="16"/>
        </w:rPr>
        <w:t xml:space="preserve"> thus names truly destructive forces and fictions but also </w:t>
      </w:r>
      <w:r w:rsidRPr="00DA7C43">
        <w:rPr>
          <w:rStyle w:val="StyleUnderline"/>
          <w:highlight w:val="green"/>
        </w:rPr>
        <w:t>seems like a</w:t>
      </w:r>
      <w:r w:rsidRPr="003611F0">
        <w:rPr>
          <w:sz w:val="16"/>
        </w:rPr>
        <w:t xml:space="preserve"> charged, </w:t>
      </w:r>
      <w:r w:rsidRPr="00DA7C43">
        <w:rPr>
          <w:rStyle w:val="StyleUnderline"/>
          <w:bCs/>
          <w:highlight w:val="green"/>
        </w:rPr>
        <w:t>disavowaed</w:t>
      </w:r>
      <w:r w:rsidRPr="00CC5E42">
        <w:rPr>
          <w:rStyle w:val="StyleUnderline"/>
          <w:bCs/>
        </w:rPr>
        <w:t xml:space="preserve"> and projected </w:t>
      </w:r>
      <w:r w:rsidRPr="00DA7C43">
        <w:rPr>
          <w:rStyle w:val="StyleUnderline"/>
          <w:bCs/>
          <w:highlight w:val="green"/>
        </w:rPr>
        <w:t>object</w:t>
      </w:r>
      <w:r w:rsidRPr="00CC5E42">
        <w:rPr>
          <w:rStyle w:val="StyleUnderline"/>
          <w:bCs/>
        </w:rPr>
        <w:t xml:space="preserve"> or specter</w:t>
      </w:r>
      <w:r w:rsidRPr="003611F0">
        <w:rPr>
          <w:sz w:val="16"/>
        </w:rPr>
        <w:t xml:space="preserve">. </w:t>
      </w:r>
      <w:r w:rsidRPr="00CC5E42">
        <w:rPr>
          <w:rStyle w:val="StyleUnderline"/>
        </w:rPr>
        <w:t>For his vision of jurisgenerativity, defined only as the fecundity of informal (noncoercive and multiplicitous) meaning-making, is sustained by disavowing the signifiers of power, exemplified by (participation in) a form of rule, by formal rules, by institutional organization, by stipulations of a collective subject, or by membership in an explicitly bounded political body</w:t>
      </w:r>
      <w:r w:rsidRPr="003611F0">
        <w:rPr>
          <w:sz w:val="16"/>
        </w:rPr>
        <w:t>.</w:t>
      </w:r>
    </w:p>
    <w:p w14:paraId="6B52E7C0" w14:textId="77777777" w:rsidR="006D50A2" w:rsidRPr="003611F0" w:rsidRDefault="006D50A2" w:rsidP="006D50A2">
      <w:pPr>
        <w:rPr>
          <w:sz w:val="16"/>
        </w:rPr>
      </w:pPr>
      <w:r w:rsidRPr="003611F0">
        <w:rPr>
          <w:sz w:val="16"/>
        </w:rPr>
        <w:t xml:space="preserve">In turn, radical democrats may refuse his reduction of politics to sovereignty, but </w:t>
      </w:r>
      <w:r w:rsidRPr="00CC5E42">
        <w:rPr>
          <w:rStyle w:val="StyleUnderline"/>
        </w:rPr>
        <w:t xml:space="preserve">if </w:t>
      </w:r>
      <w:r w:rsidRPr="00DA7C43">
        <w:rPr>
          <w:rStyle w:val="StyleUnderline"/>
          <w:highlight w:val="green"/>
        </w:rPr>
        <w:t>we then identify the properly political as nonsovereign</w:t>
      </w:r>
      <w:r w:rsidRPr="00CC5E42">
        <w:rPr>
          <w:rStyle w:val="StyleUnderline"/>
        </w:rPr>
        <w:t xml:space="preserve"> action, as nonrule or (fugitive) refusal to be governed, </w:t>
      </w:r>
      <w:r w:rsidRPr="00DA7C43">
        <w:rPr>
          <w:rStyle w:val="StyleUnderline"/>
          <w:highlight w:val="green"/>
        </w:rPr>
        <w:t xml:space="preserve">we remain </w:t>
      </w:r>
      <w:r w:rsidRPr="00DA7C43">
        <w:rPr>
          <w:rStyle w:val="StyleUnderline"/>
          <w:bCs/>
          <w:highlight w:val="green"/>
        </w:rPr>
        <w:t>captive to this demonic picture of power and its idealized other</w:t>
      </w:r>
      <w:r w:rsidRPr="003611F0">
        <w:rPr>
          <w:sz w:val="16"/>
        </w:rPr>
        <w:t xml:space="preserve">. </w:t>
      </w:r>
      <w:r w:rsidRPr="00CC5E42">
        <w:rPr>
          <w:rStyle w:val="StyleUnderline"/>
        </w:rPr>
        <w:t>By affirming only the “power to” of solidarity and action in concert, we risk disavowing power “over,” as participation in rule, as explicit rule-making, and as “</w:t>
      </w:r>
      <w:r w:rsidRPr="00DA7C43">
        <w:rPr>
          <w:rStyle w:val="StyleUnderline"/>
          <w:bCs/>
          <w:highlight w:val="green"/>
        </w:rPr>
        <w:t>ruling out” antidemocratic interests and practices</w:t>
      </w:r>
      <w:r w:rsidRPr="00DA7C43">
        <w:rPr>
          <w:sz w:val="16"/>
          <w:highlight w:val="green"/>
        </w:rPr>
        <w:t xml:space="preserve">. </w:t>
      </w:r>
      <w:r w:rsidRPr="00DA7C43">
        <w:rPr>
          <w:rStyle w:val="StyleUnderline"/>
          <w:highlight w:val="green"/>
        </w:rPr>
        <w:t>Do we imagine</w:t>
      </w:r>
      <w:r w:rsidRPr="00CC5E42">
        <w:rPr>
          <w:rStyle w:val="StyleUnderline"/>
        </w:rPr>
        <w:t xml:space="preserve"> that </w:t>
      </w:r>
      <w:r w:rsidRPr="00DA7C43">
        <w:rPr>
          <w:rStyle w:val="StyleUnderline"/>
          <w:highlight w:val="green"/>
        </w:rPr>
        <w:t xml:space="preserve">generativity thrives </w:t>
      </w:r>
      <w:r w:rsidRPr="00DA7C43">
        <w:rPr>
          <w:rStyle w:val="StyleUnderline"/>
          <w:bCs/>
          <w:highlight w:val="green"/>
        </w:rPr>
        <w:t>only by refusing rule</w:t>
      </w:r>
      <w:r w:rsidRPr="003611F0">
        <w:rPr>
          <w:b/>
          <w:bCs/>
          <w:sz w:val="16"/>
        </w:rPr>
        <w:t>,</w:t>
      </w:r>
      <w:r w:rsidRPr="003611F0">
        <w:rPr>
          <w:sz w:val="16"/>
        </w:rPr>
        <w:t xml:space="preserve"> </w:t>
      </w:r>
      <w:r w:rsidRPr="00CC5E42">
        <w:rPr>
          <w:rStyle w:val="StyleUnderline"/>
        </w:rPr>
        <w:t>and not also through forms of structure and even imposition, as parents and teachers know</w:t>
      </w:r>
      <w:r w:rsidRPr="003611F0">
        <w:rPr>
          <w:sz w:val="16"/>
        </w:rPr>
        <w:t xml:space="preserve">? As Prospero, a personification of both sovereignty and theory, finally acknowledged Caliban as the “dark thing” he must “own as mine,” the trope of fugitivity entails a disavowed remainder, the problem of power and rule, which needs to be acknowledged. </w:t>
      </w:r>
      <w:r w:rsidRPr="00CC5E42">
        <w:rPr>
          <w:rStyle w:val="StyleUnderline"/>
        </w:rPr>
        <w:t xml:space="preserve">For freedom requires </w:t>
      </w:r>
      <w:r w:rsidRPr="00CC5E42">
        <w:rPr>
          <w:rStyle w:val="StyleUnderline"/>
        </w:rPr>
        <w:lastRenderedPageBreak/>
        <w:t>not only flight from rule, but flight into it, as a problem that no one can escape, but that a democratic politics explicitly acknowledges and undertakes to rework by participatory practices of contest</w:t>
      </w:r>
      <w:r w:rsidRPr="003611F0">
        <w:rPr>
          <w:sz w:val="16"/>
        </w:rPr>
        <w:t>.40</w:t>
      </w:r>
    </w:p>
    <w:p w14:paraId="66919A66" w14:textId="77777777" w:rsidR="006D50A2" w:rsidRPr="003611F0" w:rsidRDefault="006D50A2" w:rsidP="006D50A2">
      <w:pPr>
        <w:rPr>
          <w:sz w:val="16"/>
        </w:rPr>
      </w:pPr>
      <w:r w:rsidRPr="003611F0">
        <w:rPr>
          <w:sz w:val="16"/>
        </w:rPr>
        <w:t xml:space="preserve">Using Moten’s own idiom, I would ask: “What if” we do not dichotomize the informal assembly and praxis of fugitive sociality, and politics-as-rule predicated on exclusion and regulation of difference? </w:t>
      </w:r>
      <w:r w:rsidRPr="003B113F">
        <w:rPr>
          <w:rStyle w:val="StyleUnderline"/>
        </w:rPr>
        <w:t>“What if” a democratic theory must blur the social and political but also acknowledge inescapable, fraught, yet potentially fruitful tensions—between tacit grammar and explicit acts of translation, between informal form and organized forms of power, between fugitive aliveness as resistance to rule, and organizing democratic power to make claims on how the world is ruled</w:t>
      </w:r>
      <w:r w:rsidRPr="003611F0">
        <w:rPr>
          <w:sz w:val="16"/>
        </w:rPr>
        <w:t>? “</w:t>
      </w:r>
      <w:r w:rsidRPr="00DA7C43">
        <w:rPr>
          <w:rStyle w:val="StyleUnderline"/>
          <w:highlight w:val="green"/>
        </w:rPr>
        <w:t>What if” we refuse</w:t>
      </w:r>
      <w:r w:rsidRPr="003B113F">
        <w:rPr>
          <w:rStyle w:val="StyleUnderline"/>
        </w:rPr>
        <w:t xml:space="preserve"> (not reverse) </w:t>
      </w:r>
      <w:r w:rsidRPr="00DA7C43">
        <w:rPr>
          <w:rStyle w:val="StyleUnderline"/>
          <w:highlight w:val="green"/>
        </w:rPr>
        <w:t>the abstract polarity between subjection to sovereign rule</w:t>
      </w:r>
      <w:r w:rsidRPr="003B113F">
        <w:rPr>
          <w:rStyle w:val="StyleUnderline"/>
        </w:rPr>
        <w:t xml:space="preserve"> as such, </w:t>
      </w:r>
      <w:r w:rsidRPr="00DA7C43">
        <w:rPr>
          <w:rStyle w:val="StyleUnderline"/>
          <w:highlight w:val="green"/>
        </w:rPr>
        <w:t>or statelessness as refusal</w:t>
      </w:r>
      <w:r w:rsidRPr="003B113F">
        <w:rPr>
          <w:rStyle w:val="StyleUnderline"/>
        </w:rPr>
        <w:t xml:space="preserve"> to be governed as such</w:t>
      </w:r>
      <w:r w:rsidRPr="003611F0">
        <w:rPr>
          <w:sz w:val="16"/>
        </w:rPr>
        <w:t xml:space="preserve">, and “come down to earth” as Marx put it? </w:t>
      </w:r>
      <w:r w:rsidRPr="003B113F">
        <w:rPr>
          <w:rStyle w:val="StyleUnderline"/>
        </w:rPr>
        <w:t>We then find politicality not in rule or nonrule,</w:t>
      </w:r>
      <w:r w:rsidRPr="003611F0">
        <w:rPr>
          <w:sz w:val="16"/>
        </w:rPr>
        <w:t xml:space="preserve"> </w:t>
      </w:r>
      <w:r w:rsidRPr="003B113F">
        <w:rPr>
          <w:rStyle w:val="StyleUnderline"/>
        </w:rPr>
        <w:t>as such,</w:t>
      </w:r>
      <w:r w:rsidRPr="003611F0">
        <w:rPr>
          <w:sz w:val="16"/>
        </w:rPr>
        <w:t xml:space="preserve"> </w:t>
      </w:r>
      <w:r w:rsidRPr="003B113F">
        <w:rPr>
          <w:rStyle w:val="StyleUnderline"/>
        </w:rPr>
        <w:t>but in</w:t>
      </w:r>
      <w:r w:rsidRPr="003611F0">
        <w:rPr>
          <w:sz w:val="16"/>
        </w:rPr>
        <w:t xml:space="preserve"> the </w:t>
      </w:r>
      <w:r w:rsidRPr="003B113F">
        <w:rPr>
          <w:rStyle w:val="StyleUnderline"/>
        </w:rPr>
        <w:t>judgments</w:t>
      </w:r>
      <w:r w:rsidRPr="003611F0">
        <w:rPr>
          <w:sz w:val="16"/>
        </w:rPr>
        <w:t xml:space="preserve"> and actions by which subalterns address who makes decisions (and how) about which practices, values, and inequalities are being ruled out, or which encouraged, in the communities they are building by socio-poetic insurgency? In difficult historical contexts they rework and mediate tacit grammars, customary practices, and explicit forms of organized power as they reconstitute democratic forms of rule-making.41</w:t>
      </w:r>
    </w:p>
    <w:p w14:paraId="7ADD193C" w14:textId="77777777" w:rsidR="006D50A2" w:rsidRPr="003611F0" w:rsidRDefault="006D50A2" w:rsidP="006D50A2">
      <w:pPr>
        <w:rPr>
          <w:sz w:val="16"/>
        </w:rPr>
      </w:pPr>
      <w:r w:rsidRPr="003611F0">
        <w:rPr>
          <w:sz w:val="16"/>
        </w:rPr>
        <w:t xml:space="preserve">These what-ifs suggest a conversation between Moten and Sheldon Wolin. The parallels are striking. </w:t>
      </w:r>
      <w:r w:rsidRPr="003B113F">
        <w:rPr>
          <w:rStyle w:val="StyleUnderline"/>
        </w:rPr>
        <w:t>Wolin depicts a “system” so “immovable and interconnected as to be unreformable as a totality</w:t>
      </w:r>
      <w:r w:rsidRPr="003611F0">
        <w:rPr>
          <w:sz w:val="16"/>
        </w:rPr>
        <w:t xml:space="preserve">”; he calls “pessimism” a “reasoned insight” and “suppressed revolutionary impulse”; and </w:t>
      </w:r>
      <w:r w:rsidRPr="003B113F">
        <w:rPr>
          <w:rStyle w:val="StyleUnderline"/>
        </w:rPr>
        <w:t>he endorses a “rejectionism” whereby citizens “withdraw and direct their energies and civic commitment to finding new life forms.</w:t>
      </w:r>
      <w:r w:rsidRPr="003611F0">
        <w:rPr>
          <w:sz w:val="16"/>
        </w:rPr>
        <w:t xml:space="preserve">” Moreover, “instead of imitating most political theories,” which adopt “the state as the primary structure, and adapt the activity of citizens” to it, Wolin </w:t>
      </w:r>
      <w:r w:rsidRPr="003B113F">
        <w:rPr>
          <w:rStyle w:val="StyleUnderline"/>
        </w:rPr>
        <w:t>refuses “the state paradigm” and the “liberal- legal corruption of the citizen</w:t>
      </w:r>
      <w:r w:rsidRPr="003611F0">
        <w:rPr>
          <w:sz w:val="16"/>
        </w:rPr>
        <w:t>.”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w:t>
      </w:r>
    </w:p>
    <w:p w14:paraId="0F1E1F5E" w14:textId="77777777" w:rsidR="006D50A2" w:rsidRPr="003611F0" w:rsidRDefault="006D50A2" w:rsidP="006D50A2">
      <w:pPr>
        <w:rPr>
          <w:sz w:val="16"/>
        </w:rPr>
      </w:pPr>
      <w:r w:rsidRPr="003611F0">
        <w:rPr>
          <w:sz w:val="16"/>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w:t>
      </w:r>
      <w:r w:rsidRPr="003B113F">
        <w:rPr>
          <w:rStyle w:val="StyleUnderline"/>
        </w:rPr>
        <w:t>democracy is (called) criminal, transgressive, and chaotic</w:t>
      </w:r>
      <w:r w:rsidRPr="003611F0">
        <w:rPr>
          <w:sz w:val="16"/>
        </w:rPr>
        <w:t xml:space="preserve">; it is feared, hunted, and enclosed, though also “wanted,” desired, and used for legitimation. </w:t>
      </w:r>
      <w:r w:rsidRPr="003B113F">
        <w:rPr>
          <w:rStyle w:val="StyleUnderline"/>
        </w:rPr>
        <w:t>Both theorists embrace such epithets while showing how insurgency bespeaks “jurisgenerative” energies</w:t>
      </w:r>
      <w:r w:rsidRPr="003611F0">
        <w:rPr>
          <w:sz w:val="16"/>
        </w:rPr>
        <w:t xml:space="preserve">, </w:t>
      </w:r>
      <w:r w:rsidRPr="003B113F">
        <w:rPr>
          <w:rStyle w:val="StyleUnderline"/>
        </w:rPr>
        <w:t>engendered by commonality and memory, that precede and surround formal (state-centric) politics</w:t>
      </w:r>
      <w:r w:rsidRPr="003611F0">
        <w:rPr>
          <w:sz w:val="16"/>
        </w:rPr>
        <w:t>.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w:t>
      </w:r>
    </w:p>
    <w:p w14:paraId="11A60356" w14:textId="77777777" w:rsidR="006D50A2" w:rsidRPr="003611F0" w:rsidRDefault="006D50A2" w:rsidP="006D50A2">
      <w:pPr>
        <w:rPr>
          <w:sz w:val="16"/>
        </w:rPr>
      </w:pPr>
      <w:r w:rsidRPr="003611F0">
        <w:rPr>
          <w:sz w:val="16"/>
        </w:rPr>
        <w:t>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w:t>
      </w:r>
    </w:p>
    <w:p w14:paraId="28DAB7D6" w14:textId="77777777" w:rsidR="006D50A2" w:rsidRPr="003611F0" w:rsidRDefault="006D50A2" w:rsidP="006D50A2">
      <w:pPr>
        <w:rPr>
          <w:sz w:val="16"/>
        </w:rPr>
      </w:pPr>
      <w:r w:rsidRPr="003611F0">
        <w:rPr>
          <w:sz w:val="16"/>
        </w:rPr>
        <w:t xml:space="preserve">For if Wolin’s commonality risks racial innocence, his idea of the political remains essential because it highlights the foreclosures in Moten’s sociality. First, Wolin depicts both tacit commonality and explicit insurgency as contingent and, in that sense, as political. Whereas Moten depicts sociality underwritten by ontology, and reproduced as antiblackness generates “common habitation and flight,” Wolin sees every (under)common undone by political economy and individualism, not only by incorporation into formal politics. Whereas Moten imagines the “absolute sufficiency” of sociality informally reproduced, Wolin argues that commonality itself is (re)generated and remade only by practices that, though “emerging out of” sociality, politicize— acknowledge, (re)articulate, or (re)organize—tacit customs and vernacular memories. Tacit </w:t>
      </w:r>
      <w:r w:rsidRPr="003611F0">
        <w:rPr>
          <w:sz w:val="16"/>
        </w:rPr>
        <w:lastRenderedPageBreak/>
        <w:t>commonalty is at once discovered, remade and regenerated only people make explicit claims in “public declarations,” or visibly exercise “collective power” to “promote or protect the well-being” of a “collectivity,” including an undercommon.45</w:t>
      </w:r>
    </w:p>
    <w:p w14:paraId="69CB4C0E" w14:textId="77777777" w:rsidR="006D50A2" w:rsidRPr="003611F0" w:rsidRDefault="006D50A2" w:rsidP="006D50A2">
      <w:pPr>
        <w:rPr>
          <w:sz w:val="16"/>
        </w:rPr>
      </w:pPr>
      <w:r w:rsidRPr="003611F0">
        <w:rPr>
          <w:sz w:val="16"/>
        </w:rPr>
        <w:t>Second, Wolin also links and distinguishes sociality and politicality by depicting the experience and practice of sharing and exercising power. For Wolin, local or customary “institutions and practices are sustained” only by our “capacity to share in power, to cooperate in it.” “Power to,” generated and shared by the ongoing practices of assembly and cooperation that Moten calls planning, is thus the basis of all other goods. But, as “distilled” from the “relations and circles we move within”—call this Moten’s sociality—this power, at once “symbolic, material, and psychological,” “enables political beings to act together.” As the political dimension of sociality, “power” can be extracted by states or undermined by individualism, and thus alienated, a loss that devitalizes the solidarity—and thereby the generative capacity—of sociality. The recurring “loss of the political,” as capacities to articulate the tacit and organize power, reveals the nature of the political as a distinctive “mode of experience,” for “we are always losing it and having to recover it.” But “renewal” is always possible, partly “as human beings rediscover the common being of human beings,” partly by “creating new patterns of commonality” across differences, and partly by (re)making “modes of action” by which to “concert their powers.” Though grounded in sociality, Wolin’s political thus opens an interval between the tacit and the explicit, in which experience is metabolized and (re)articulated. In this interval people question the organization of power and rules of justice, and they answer as they “reinvent forms and practices” that express “a democratic conception of collective life.”46</w:t>
      </w:r>
    </w:p>
    <w:p w14:paraId="3731A195" w14:textId="77777777" w:rsidR="006D50A2" w:rsidRPr="003611F0" w:rsidRDefault="006D50A2" w:rsidP="006D50A2">
      <w:pPr>
        <w:rPr>
          <w:sz w:val="16"/>
        </w:rPr>
      </w:pPr>
      <w:r w:rsidRPr="00DA7C43">
        <w:rPr>
          <w:rStyle w:val="StyleUnderline"/>
          <w:highlight w:val="green"/>
        </w:rPr>
        <w:t>For Moten</w:t>
      </w:r>
      <w:r w:rsidRPr="003611F0">
        <w:rPr>
          <w:sz w:val="16"/>
        </w:rPr>
        <w:t>, of course, “</w:t>
      </w:r>
      <w:r w:rsidRPr="00DA7C43">
        <w:rPr>
          <w:rStyle w:val="StyleUnderline"/>
          <w:highlight w:val="green"/>
        </w:rPr>
        <w:t>democratic</w:t>
      </w:r>
      <w:r w:rsidRPr="007D374D">
        <w:rPr>
          <w:rStyle w:val="StyleUnderline"/>
        </w:rPr>
        <w:t xml:space="preserve">” and collective” </w:t>
      </w:r>
      <w:r w:rsidRPr="00DA7C43">
        <w:rPr>
          <w:rStyle w:val="StyleUnderline"/>
          <w:highlight w:val="green"/>
        </w:rPr>
        <w:t>signal the alienated rule that abstracts from lived sociality</w:t>
      </w:r>
      <w:r w:rsidRPr="007D374D">
        <w:rPr>
          <w:rStyle w:val="StyleUnderline"/>
        </w:rPr>
        <w:t xml:space="preserve"> to “designate” a political to represent us, </w:t>
      </w:r>
      <w:r w:rsidRPr="00DA7C43">
        <w:rPr>
          <w:rStyle w:val="StyleUnderline"/>
          <w:highlight w:val="green"/>
        </w:rPr>
        <w:t>whereas black fugitives refuse to be governed</w:t>
      </w:r>
      <w:r w:rsidRPr="007D374D">
        <w:rPr>
          <w:rStyle w:val="StyleUnderline"/>
        </w:rPr>
        <w:t xml:space="preserve"> or represented by others but also to translate themselves into legible political terms</w:t>
      </w:r>
      <w:r w:rsidRPr="003611F0">
        <w:rPr>
          <w:sz w:val="16"/>
        </w:rPr>
        <w:t xml:space="preserve">. In contrast, Wolin offers a potentially fruitful, not only correctional or appropriative—we might say agonistic—relation between the tacit and the explicit. In fact, practices of “fugitive democracy” recurrently emerge in and from black sociality, as the practices of Black Lives Matter activism most recently demonstrate. For sure, practices of concealment and evasion, which defend black fugitivity from surveillance, regulatory correction, and violence, and practices of public action that engage whites and the state, are contradictory in crucial ways, as Juliet Hooker has argued. But as Rom </w:t>
      </w:r>
      <w:r w:rsidRPr="007D374D">
        <w:rPr>
          <w:rStyle w:val="StyleUnderline"/>
        </w:rPr>
        <w:t>Coles and</w:t>
      </w:r>
      <w:r w:rsidRPr="003611F0">
        <w:rPr>
          <w:sz w:val="16"/>
        </w:rPr>
        <w:t xml:space="preserve"> Lia </w:t>
      </w:r>
      <w:r w:rsidRPr="007D374D">
        <w:rPr>
          <w:rStyle w:val="StyleUnderline"/>
        </w:rPr>
        <w:t>Haro argue, frontline communities on the underground railroad also engaged repeatedly in “flagrantly public” action in concert, both in literal self-defense of black autonomy in its fugitive illegality, and to contest the rule(s) of police, the law, and the state; as recent protests suggest, they viewed formal political institutions both as “integral to white supremacy so far,” but also “as potential instruments toward emancipatory ends.</w:t>
      </w:r>
      <w:r w:rsidRPr="003611F0">
        <w:rPr>
          <w:sz w:val="16"/>
        </w:rPr>
        <w:t>”47</w:t>
      </w:r>
    </w:p>
    <w:p w14:paraId="0610AB92" w14:textId="77777777" w:rsidR="006D50A2" w:rsidRPr="003611F0" w:rsidRDefault="006D50A2" w:rsidP="006D50A2">
      <w:pPr>
        <w:rPr>
          <w:sz w:val="16"/>
        </w:rPr>
      </w:pPr>
      <w:r w:rsidRPr="003611F0">
        <w:rPr>
          <w:sz w:val="16"/>
        </w:rPr>
        <w:t xml:space="preserve">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w:t>
      </w:r>
      <w:r w:rsidRPr="007D374D">
        <w:rPr>
          <w:rStyle w:val="StyleUnderline"/>
        </w:rPr>
        <w:t xml:space="preserve">because “freedom in our world lies </w:t>
      </w:r>
      <w:r w:rsidRPr="007D374D">
        <w:rPr>
          <w:rStyle w:val="StyleUnderline"/>
          <w:bCs/>
        </w:rPr>
        <w:t>not in permanent evasion of Leviathan</w:t>
      </w:r>
      <w:r w:rsidRPr="007D374D">
        <w:rPr>
          <w:rStyle w:val="StyleUnderline"/>
        </w:rPr>
        <w:t>” but in “</w:t>
      </w:r>
      <w:r w:rsidRPr="007D374D">
        <w:rPr>
          <w:rStyle w:val="StyleUnderline"/>
          <w:bCs/>
        </w:rPr>
        <w:t>taming” it,</w:t>
      </w:r>
      <w:r w:rsidRPr="003611F0">
        <w:rPr>
          <w:sz w:val="16"/>
        </w:rPr>
        <w:t xml:space="preserve"> he proposes an idea of “</w:t>
      </w:r>
      <w:r w:rsidRPr="00DA7C43">
        <w:rPr>
          <w:rStyle w:val="StyleUnderline"/>
          <w:highlight w:val="green"/>
        </w:rPr>
        <w:t>sociogenic marronage</w:t>
      </w:r>
      <w:r w:rsidRPr="003611F0">
        <w:rPr>
          <w:sz w:val="16"/>
        </w:rPr>
        <w:t xml:space="preserve">” </w:t>
      </w:r>
      <w:r w:rsidRPr="007D374D">
        <w:rPr>
          <w:rStyle w:val="StyleUnderline"/>
        </w:rPr>
        <w:t xml:space="preserve">to </w:t>
      </w:r>
      <w:r w:rsidRPr="00DA7C43">
        <w:rPr>
          <w:rStyle w:val="StyleUnderline"/>
          <w:bCs/>
          <w:highlight w:val="green"/>
        </w:rPr>
        <w:t>reconstruct “an order in need of systemic repair</w:t>
      </w:r>
      <w:r w:rsidRPr="003611F0">
        <w:rPr>
          <w:b/>
          <w:bCs/>
          <w:sz w:val="16"/>
        </w:rPr>
        <w:t>.”</w:t>
      </w:r>
      <w:r w:rsidRPr="003611F0">
        <w:rPr>
          <w:sz w:val="16"/>
        </w:rPr>
        <w:t xml:space="preserve"> Not coincidentally, Wolin’s fugitive democracy, though “rejectionist” and antistatist in its major chords, includes </w:t>
      </w:r>
      <w:r w:rsidRPr="00DA7C43">
        <w:rPr>
          <w:rStyle w:val="StyleUnderline"/>
          <w:highlight w:val="green"/>
        </w:rPr>
        <w:t>a social democrati</w:t>
      </w:r>
      <w:r w:rsidRPr="00DA7C43">
        <w:rPr>
          <w:sz w:val="16"/>
          <w:highlight w:val="green"/>
        </w:rPr>
        <w:t>c</w:t>
      </w:r>
      <w:r w:rsidRPr="003611F0">
        <w:rPr>
          <w:sz w:val="16"/>
        </w:rPr>
        <w:t xml:space="preserve"> minor </w:t>
      </w:r>
      <w:r w:rsidRPr="00DA7C43">
        <w:rPr>
          <w:rStyle w:val="StyleUnderline"/>
          <w:highlight w:val="green"/>
        </w:rPr>
        <w:t>key</w:t>
      </w:r>
      <w:r w:rsidRPr="003611F0">
        <w:rPr>
          <w:sz w:val="16"/>
        </w:rPr>
        <w:t xml:space="preserve">, which </w:t>
      </w:r>
      <w:r w:rsidRPr="00DA7C43">
        <w:rPr>
          <w:rStyle w:val="StyleUnderline"/>
          <w:highlight w:val="green"/>
        </w:rPr>
        <w:t>notes</w:t>
      </w:r>
      <w:r w:rsidRPr="00DA7C43">
        <w:rPr>
          <w:sz w:val="16"/>
          <w:highlight w:val="green"/>
        </w:rPr>
        <w:t xml:space="preserve"> </w:t>
      </w:r>
      <w:r w:rsidRPr="00DA7C43">
        <w:rPr>
          <w:rStyle w:val="StyleUnderline"/>
          <w:highlight w:val="green"/>
        </w:rPr>
        <w:t>the</w:t>
      </w:r>
      <w:r w:rsidRPr="007D374D">
        <w:rPr>
          <w:rStyle w:val="StyleUnderline"/>
        </w:rPr>
        <w:t xml:space="preserve"> limits of localism and the </w:t>
      </w:r>
      <w:r w:rsidRPr="00DA7C43">
        <w:rPr>
          <w:rStyle w:val="StyleUnderline"/>
          <w:highlight w:val="green"/>
        </w:rPr>
        <w:t>necessity of</w:t>
      </w:r>
      <w:r w:rsidRPr="007D374D">
        <w:rPr>
          <w:rStyle w:val="StyleUnderline"/>
        </w:rPr>
        <w:t xml:space="preserve"> </w:t>
      </w:r>
      <w:r w:rsidRPr="007D374D">
        <w:rPr>
          <w:rStyle w:val="StyleUnderline"/>
          <w:bCs/>
        </w:rPr>
        <w:t xml:space="preserve">seeking and </w:t>
      </w:r>
      <w:r w:rsidRPr="00DA7C43">
        <w:rPr>
          <w:rStyle w:val="StyleUnderline"/>
          <w:bCs/>
          <w:highlight w:val="green"/>
        </w:rPr>
        <w:t>using state power to address structural inequality and collective fate</w:t>
      </w:r>
      <w:r w:rsidRPr="003611F0">
        <w:rPr>
          <w:sz w:val="16"/>
        </w:rPr>
        <w:t>.48</w:t>
      </w:r>
    </w:p>
    <w:p w14:paraId="4892BCBB" w14:textId="77777777" w:rsidR="006D50A2" w:rsidRPr="003611F0" w:rsidRDefault="006D50A2" w:rsidP="006D50A2">
      <w:pPr>
        <w:rPr>
          <w:sz w:val="16"/>
        </w:rPr>
      </w:pPr>
      <w:r w:rsidRPr="003611F0">
        <w:rPr>
          <w:sz w:val="16"/>
        </w:rPr>
        <w:t xml:space="preserve">Complex and generative tensions are lost, then, as </w:t>
      </w:r>
      <w:r w:rsidRPr="007D374D">
        <w:rPr>
          <w:rStyle w:val="StyleUnderline"/>
        </w:rPr>
        <w:t>Moten recovers the freedom schools organized by Fannie Lou Hamer but not her organizing for the right to vote</w:t>
      </w:r>
      <w:r w:rsidRPr="003611F0">
        <w:rPr>
          <w:sz w:val="16"/>
        </w:rPr>
        <w:t xml:space="preserve">, </w:t>
      </w:r>
      <w:r w:rsidRPr="007D374D">
        <w:rPr>
          <w:rStyle w:val="StyleUnderline"/>
        </w:rPr>
        <w:t>to exercise popular sovereignty locally, especially around police and schools, but also to create a “Mississippi Freedom Democratic Party” that entered national politics</w:t>
      </w:r>
      <w:r w:rsidRPr="003611F0">
        <w:rPr>
          <w:sz w:val="16"/>
        </w:rPr>
        <w:t xml:space="preserve">. Hamer (like the Black Panthers and Black Lives Matter) models how black radicalism has lived in an interval between the tacit grammar and ongoing “planning” of black fugitivity—as loopholes of retreat practiced and concealed in plain sight—and flagrant publicity as fugitive democracy. Whereas </w:t>
      </w:r>
      <w:r w:rsidRPr="007D374D">
        <w:rPr>
          <w:rStyle w:val="StyleUnderline"/>
        </w:rPr>
        <w:t>for Moten, the historical failure or defeat of outward-facing public action proves the futility of fugitive democracy, I would ask: “what if” we follow his own fugitive view that any being or act is both incomplete and excessive, to infer that specific historical experiments are not definitive failures, but unfinished in meaning, examples we could retrieve and refashion now</w:t>
      </w:r>
      <w:r w:rsidRPr="003611F0">
        <w:rPr>
          <w:sz w:val="16"/>
        </w:rPr>
        <w:t xml:space="preserve">? </w:t>
      </w:r>
      <w:r w:rsidRPr="007D374D">
        <w:rPr>
          <w:rStyle w:val="StyleUnderline"/>
        </w:rPr>
        <w:t>If keeping open such possibility risks cruel optimism, foreclosing it reifies the impasse he generatively transvalues in so many other ways</w:t>
      </w:r>
      <w:r w:rsidRPr="003611F0">
        <w:rPr>
          <w:sz w:val="16"/>
        </w:rPr>
        <w:t>.</w:t>
      </w:r>
    </w:p>
    <w:p w14:paraId="405F30B8" w14:textId="77777777" w:rsidR="006D50A2" w:rsidRDefault="006D50A2" w:rsidP="006D50A2">
      <w:pPr>
        <w:pStyle w:val="Heading4"/>
      </w:pPr>
      <w:r>
        <w:lastRenderedPageBreak/>
        <w:t xml:space="preserve">Tracing the world-making power of self-determination builds solidarity in the face of environmental injustice, global hierarchy, and exploitation. </w:t>
      </w:r>
    </w:p>
    <w:p w14:paraId="1EDCD412" w14:textId="77777777" w:rsidR="006D50A2" w:rsidRDefault="006D50A2" w:rsidP="006D50A2"/>
    <w:p w14:paraId="18C0661F" w14:textId="77777777" w:rsidR="006D50A2" w:rsidRDefault="006D50A2" w:rsidP="006D50A2">
      <w:r>
        <w:t xml:space="preserve">Ali </w:t>
      </w:r>
      <w:r w:rsidRPr="001C7DEE">
        <w:rPr>
          <w:b/>
          <w:bCs/>
          <w:u w:val="single"/>
        </w:rPr>
        <w:t>MEGHJI</w:t>
      </w:r>
      <w:r>
        <w:t xml:space="preserve"> Lecturer @ Cambridge </w:t>
      </w:r>
      <w:r w:rsidRPr="001C7DEE">
        <w:rPr>
          <w:b/>
          <w:bCs/>
          <w:u w:val="single"/>
        </w:rPr>
        <w:t>’20</w:t>
      </w:r>
      <w:r>
        <w:t xml:space="preserve"> “What can the sociology of race learn from the histories of anti-colonialism?” </w:t>
      </w:r>
      <w:r>
        <w:rPr>
          <w:i/>
          <w:iCs/>
        </w:rPr>
        <w:t>Ethnicities</w:t>
      </w:r>
      <w:r>
        <w:t xml:space="preserve"> Online First p. SAGE p. 7-13</w:t>
      </w:r>
    </w:p>
    <w:p w14:paraId="281A73DA" w14:textId="77777777" w:rsidR="006D50A2" w:rsidRDefault="006D50A2" w:rsidP="006D50A2"/>
    <w:p w14:paraId="19DB3BB4" w14:textId="77777777" w:rsidR="006D50A2" w:rsidRPr="003611F0" w:rsidRDefault="006D50A2" w:rsidP="006D50A2">
      <w:pPr>
        <w:rPr>
          <w:sz w:val="16"/>
        </w:rPr>
      </w:pPr>
      <w:r w:rsidRPr="003611F0">
        <w:rPr>
          <w:sz w:val="16"/>
        </w:rPr>
        <w:t xml:space="preserve">Getachew’s (2019: 2) book holds that while decolonization is seen as a moment of ‘nation-building [. . .] and the formation of nation-states’, instead, </w:t>
      </w:r>
      <w:r w:rsidRPr="00DA7C43">
        <w:rPr>
          <w:rStyle w:val="StyleUnderline"/>
          <w:highlight w:val="green"/>
        </w:rPr>
        <w:t>we ought to see anticolonial nationalism</w:t>
      </w:r>
      <w:r w:rsidRPr="00FA74AC">
        <w:rPr>
          <w:rStyle w:val="StyleUnderline"/>
        </w:rPr>
        <w:t xml:space="preserve"> itself </w:t>
      </w:r>
      <w:r w:rsidRPr="00DA7C43">
        <w:rPr>
          <w:rStyle w:val="StyleUnderline"/>
          <w:highlight w:val="green"/>
        </w:rPr>
        <w:t>as an exercise in ‘worldmaking</w:t>
      </w:r>
      <w:r w:rsidRPr="00DA7C43">
        <w:rPr>
          <w:sz w:val="16"/>
          <w:highlight w:val="green"/>
        </w:rPr>
        <w:t>’</w:t>
      </w:r>
      <w:r w:rsidRPr="003611F0">
        <w:rPr>
          <w:sz w:val="16"/>
        </w:rPr>
        <w:t xml:space="preserve">. In other words, </w:t>
      </w:r>
      <w:r w:rsidRPr="00FA74AC">
        <w:rPr>
          <w:rStyle w:val="StyleUnderline"/>
        </w:rPr>
        <w:t>Getachew recasts anticolonial nationalism itself as a transnational process</w:t>
      </w:r>
      <w:r w:rsidRPr="003611F0">
        <w:rPr>
          <w:sz w:val="16"/>
        </w:rPr>
        <w:t>, seeking an equitable remaking of the world to overcome the injustices of colonialism and neo-colonialism. Getachew’s (2019: 5) book thus signals a gestalt shift in the way that she envisages anticolonial nationalism not as ‘marking the collapse of internationalism and the closure of alternative conceptions of a world after empire’, but instead as a direct, transnational confrontation to ‘the legacies of imperial hierarchy with a demand for the radical reconstitution of the international order’.</w:t>
      </w:r>
    </w:p>
    <w:p w14:paraId="0A8E2323" w14:textId="77777777" w:rsidR="006D50A2" w:rsidRPr="003611F0" w:rsidRDefault="006D50A2" w:rsidP="006D50A2">
      <w:pPr>
        <w:rPr>
          <w:sz w:val="16"/>
        </w:rPr>
      </w:pPr>
      <w:r w:rsidRPr="003611F0">
        <w:rPr>
          <w:sz w:val="16"/>
        </w:rPr>
        <w:t xml:space="preserve">Through focusing explicitly on Nnamdi Azikiwe, W.E.B. Du Bois, Michael Manley, Kwame Nkrumah, Julius Nyerere, George Padmore, and Eric Williams, Getachew focuses on three forms of anticolonial worldmaking. Firstly, Getachew explores the anticolonial demand for the right to selfdetermination. Central to Getachew’s (2019: 75) argument is that </w:t>
      </w:r>
      <w:r w:rsidRPr="00FA74AC">
        <w:rPr>
          <w:rStyle w:val="StyleUnderline"/>
        </w:rPr>
        <w:t xml:space="preserve">anticolonial nationalists did not simply ‘take up’ the West’s discourse of self-determination </w:t>
      </w:r>
      <w:r w:rsidRPr="003611F0">
        <w:rPr>
          <w:sz w:val="16"/>
        </w:rPr>
        <w:t>and use it to secure their own independence, but – similarly to how Gopal (2019) looks at anticolonial iterations of liberty, freedom, and justice – through an ‘anticolonial appropriation’ such nationalists radically reconceptualised the meaning of self-determination. Thus, as it was first articulated by the League of Nations, self-determination involved ‘the consent of the governed and consultation with subject people’; however, this definition still allowed for colonialism given that ‘racially backwards people’ were said to not yet be capable of self-governance (Getachew, 2019: 42). Years after the League of Nations, the United Nations (UN) Charter of 1945 again evoked ‘human rights and equality of nations [. . .] as founding principles of a new world order’ despite the continuity of colonial rule (Getachew, 2019: 71). By contrast, anticolonial radicals – through forming organisations and conferences such as the League against Imperialism, and the Pan-African Congresses – directly highlighted the hypocrisy of the Westernized definition of self-determination. For instance, Nkrumah and Padmore organised the fifth Pan-African Congress in Manchester, 1945, where t</w:t>
      </w:r>
      <w:r w:rsidRPr="00FA74AC">
        <w:rPr>
          <w:rStyle w:val="StyleUnderline"/>
        </w:rPr>
        <w:t xml:space="preserve">he </w:t>
      </w:r>
      <w:r w:rsidRPr="00DA7C43">
        <w:rPr>
          <w:rStyle w:val="StyleUnderline"/>
          <w:highlight w:val="green"/>
        </w:rPr>
        <w:t>epistemic roots were planted for self-determination to be reconceptualised as a</w:t>
      </w:r>
      <w:r w:rsidRPr="00FA74AC">
        <w:rPr>
          <w:rStyle w:val="StyleUnderline"/>
        </w:rPr>
        <w:t xml:space="preserve"> universalist </w:t>
      </w:r>
      <w:r w:rsidRPr="00DA7C43">
        <w:rPr>
          <w:rStyle w:val="StyleUnderline"/>
          <w:highlight w:val="green"/>
        </w:rPr>
        <w:t>issue of human rights</w:t>
      </w:r>
      <w:r w:rsidRPr="003611F0">
        <w:rPr>
          <w:sz w:val="16"/>
        </w:rPr>
        <w:t xml:space="preserve">. Through showing how </w:t>
      </w:r>
      <w:r w:rsidRPr="00FA74AC">
        <w:rPr>
          <w:rStyle w:val="StyleUnderline"/>
        </w:rPr>
        <w:t>colonialism itself was a violation of human rights</w:t>
      </w:r>
      <w:r w:rsidRPr="003611F0">
        <w:rPr>
          <w:sz w:val="16"/>
        </w:rPr>
        <w:t>, the work of anticolonial nationalists radically shifted the discourse of selfdetermination such that by 1960, when Nkrumah spoke to the UN as the president of Ghana, he was able to use the principle of self-determination to show how colonialism was directly against the UN’s principles, thus leading to the Article 1514 Declaration on the Granting of Independence to Colonial Peoples and Countries.</w:t>
      </w:r>
    </w:p>
    <w:p w14:paraId="09E6B8C7" w14:textId="77777777" w:rsidR="006D50A2" w:rsidRPr="003611F0" w:rsidRDefault="006D50A2" w:rsidP="006D50A2">
      <w:pPr>
        <w:rPr>
          <w:sz w:val="16"/>
        </w:rPr>
      </w:pPr>
      <w:r w:rsidRPr="003611F0">
        <w:rPr>
          <w:sz w:val="16"/>
        </w:rPr>
        <w:t>Secondly, Getachew looks at anticolonial nationalist worldmaking through focusing on the formation of regional federations. As Getachew (2019: 113) shows, to such anticolonial nationalists, sovereignty granted through the right to self-determination was ‘meaningless in the context of international hierarchy and economic dependence’. This relates to Nkrumah’s critique of neo-imperialism, described as ‘the disjuncture between formal independence and de facto dependence’ (Getachew, 2019: 108), whereby nation states have ‘nominal freedom’ yet remain economically dependent on the Global North and thus vulnerable to political domination through financial control. In response to this neo-imperialism, radicals like Nkrumah and Eric Williams saw federations – such as the Union of African States or the West Indian Federation – as providing the potential for economic trade and development that did not require foreign intervention and reliance on the Global North. This is why, for instance, upon Ghana becoming a republic in 1960, Nkrumah’s nationalism also involved successfully advocating for a clause in the constitution that conferred on the parliament ‘the power to provide for the surrender of the whole or any part of the sovereignty of Ghana’ once a Union of African States was formed (Getachew, 2019: 107): national independence was thus connected to an embracing of anticolonial internationalism.</w:t>
      </w:r>
    </w:p>
    <w:p w14:paraId="734B7392" w14:textId="77777777" w:rsidR="006D50A2" w:rsidRPr="003611F0" w:rsidRDefault="006D50A2" w:rsidP="006D50A2">
      <w:pPr>
        <w:rPr>
          <w:sz w:val="16"/>
        </w:rPr>
      </w:pPr>
      <w:r w:rsidRPr="003611F0">
        <w:rPr>
          <w:sz w:val="16"/>
        </w:rPr>
        <w:t xml:space="preserve">Connected to such building of federations, which ultimately failed, Getachew explores the final form of anticolonial nationalist worldmaking: the demand for a New International Economic Order (NIEO). Getachew thus shows how ‘second wave’ anticolonial nationalists, such as Michael Manley and Julius Nyerere, developed Nkrumah’s critique of neo-imperialism to show how formerly colonized nations were still vulnerable and exploited in an unequal global political economy – if not by other nations, then by private corporations. This meant that not only were the newly independent nations unequally integrated into the world economic system, but that their efforts of state building were also much more susceptible to the fluctuations of the international markets and private, corporate interests. Thus emerged the demands for a New International Economic Order (NIEO). The Declaration for the Establishment of an NIEO, put to the UN in 1974, challenged the way that the UN’s General Assembly – where each member has one vote – has the power to issue legally binding international economic policy. Anticolonial nationalists, such as Nyerere, pointed out that such formal, legislative equality that was granted to formerly colonized nations was not translated into a substantive equality – as Getachew (2019: 93) summaries: ‘to say that Jamaica or Tanzania and the United States were equal </w:t>
      </w:r>
      <w:r w:rsidRPr="003611F0">
        <w:rPr>
          <w:sz w:val="16"/>
        </w:rPr>
        <w:lastRenderedPageBreak/>
        <w:t>members of the international order obfuscated the outsized economic dominance that the United States exercised and could deploy to compel dependent states’. Thus, Nyerere argued that an NIEO was needed such that newly independent states could have the freedom to pursue their own economic programmes, including the ability to nationalize industries under private control. To such nationalists, this NIEO was in fact a necessary prerequisite to achieve the UN’s founding principle for international order: that of sovereign equality. In other words, anticolonial radicals used the principle of national sovereignty, and economic control over one’s own nation, again as a process through which we could achieve an anti-imperial world order.</w:t>
      </w:r>
    </w:p>
    <w:p w14:paraId="309D9A9B" w14:textId="77777777" w:rsidR="006D50A2" w:rsidRPr="00FA74AC" w:rsidRDefault="006D50A2" w:rsidP="006D50A2">
      <w:pPr>
        <w:rPr>
          <w:rStyle w:val="StyleUnderline"/>
        </w:rPr>
      </w:pPr>
      <w:r w:rsidRPr="003611F0">
        <w:rPr>
          <w:sz w:val="16"/>
        </w:rPr>
        <w:t xml:space="preserve">At the heart of Getachew’s (2019: 2) book, therefore, is the principle that ‘decolonization was a project of reordering the world that sought to create a domination free and egalitarian international order’. Anticolonial </w:t>
      </w:r>
      <w:r w:rsidRPr="00DA7C43">
        <w:rPr>
          <w:rStyle w:val="StyleUnderline"/>
          <w:highlight w:val="green"/>
        </w:rPr>
        <w:t>nationalism</w:t>
      </w:r>
      <w:r w:rsidRPr="003611F0">
        <w:rPr>
          <w:sz w:val="16"/>
        </w:rPr>
        <w:t xml:space="preserve">, </w:t>
      </w:r>
      <w:r w:rsidRPr="00FA74AC">
        <w:rPr>
          <w:rStyle w:val="StyleUnderline"/>
        </w:rPr>
        <w:t xml:space="preserve">read through this lens, despite evoking principles of self-determination and national sovereignty, </w:t>
      </w:r>
      <w:r w:rsidRPr="00DA7C43">
        <w:rPr>
          <w:rStyle w:val="StyleUnderline"/>
          <w:highlight w:val="green"/>
        </w:rPr>
        <w:t>was always concerned with the grander transnational project of remaking the world in an equitable fashion</w:t>
      </w:r>
      <w:r w:rsidRPr="00FA74AC">
        <w:rPr>
          <w:rStyle w:val="StyleUnderline"/>
        </w:rPr>
        <w:t>.</w:t>
      </w:r>
    </w:p>
    <w:p w14:paraId="2940FBCF" w14:textId="77777777" w:rsidR="006D50A2" w:rsidRPr="003611F0" w:rsidRDefault="006D50A2" w:rsidP="006D50A2">
      <w:pPr>
        <w:rPr>
          <w:sz w:val="16"/>
        </w:rPr>
      </w:pPr>
      <w:r w:rsidRPr="003611F0">
        <w:rPr>
          <w:sz w:val="16"/>
        </w:rPr>
        <w:t>Stretching the sociology of race across time and space</w:t>
      </w:r>
    </w:p>
    <w:p w14:paraId="3D090353" w14:textId="77777777" w:rsidR="006D50A2" w:rsidRPr="003611F0" w:rsidRDefault="006D50A2" w:rsidP="006D50A2">
      <w:pPr>
        <w:rPr>
          <w:sz w:val="16"/>
        </w:rPr>
      </w:pPr>
      <w:r w:rsidRPr="003611F0">
        <w:rPr>
          <w:sz w:val="16"/>
        </w:rPr>
        <w:t>While my review of these three books’ arguments is fairly brief, I hope it is already apparent that despite making discrete arguments and contributions, they each share some fundamental similarities. Throughout the books, we see recurrent figures mentioned – from Du Bois, Padmore and Nkrumah, through to Gandhi, Churchill, and Woodrow Wilson – as well as analysis of key institutions and conferences – from the Gadar Party, based on the West Coast of the United States campaigning for Indian anti-colonialism, through to the League against Imperialism and the Pan-African Congresses. I want to now develop this review by focusing on three particular ways that these three books’ transnational and historical scopes push forward the sociology of race.</w:t>
      </w:r>
    </w:p>
    <w:p w14:paraId="1DD159CD" w14:textId="77777777" w:rsidR="006D50A2" w:rsidRPr="003611F0" w:rsidRDefault="006D50A2" w:rsidP="006D50A2">
      <w:pPr>
        <w:rPr>
          <w:sz w:val="16"/>
        </w:rPr>
      </w:pPr>
      <w:r w:rsidRPr="003611F0">
        <w:rPr>
          <w:sz w:val="16"/>
        </w:rPr>
        <w:t>Racism at home, imperialism abroad</w:t>
      </w:r>
    </w:p>
    <w:p w14:paraId="036ECE5D" w14:textId="77777777" w:rsidR="006D50A2" w:rsidRPr="003611F0" w:rsidRDefault="006D50A2" w:rsidP="006D50A2">
      <w:pPr>
        <w:rPr>
          <w:sz w:val="16"/>
        </w:rPr>
      </w:pPr>
      <w:r w:rsidRPr="003611F0">
        <w:rPr>
          <w:sz w:val="16"/>
        </w:rPr>
        <w:t>Firstly, each of these three books makes the point that there is an inherent connection between racism ‘at home’ in the West, with Western practices of colonialism, imperialism, and neo-colonialism ‘abroad’. Desai’s (2020) discussion, for instance, interrogates how Du Bois saw racialised capitalism as the binding factor between the United States’ exploitation of Black Americans with the British empire’s colonial apparatus, and how ‘whiteness’ offered a symbolic space of purity – a material and psychological wage – that impeded the white workers across the West to endorse an anti-imperialism. In his critique of racial capitalism, therefore, Du Bois argues that ‘the English working classes are exploiting India [. . .] and the working classes of America are subjugating Santo Domingo and Haiti [. . .] He is a co-worker in the miserable modern subjugation of over half the world’ (quoted in Desai 2020: 144). Similarly, Gopal (2019: 284) questions: ‘How could the problem of race in the context of global imperialism be addressed in its specificity and as it intersected with the question of class and the exploitation of labour?’ In exploring this question through the lens of dissent against the British empire, Gopal (2019: 441) presents the work of anticolonial Marxists – such as C. L.R James, Padmore, and Eric Williams – each of whom stressed that ‘if empire was to be left behind, then the buccaneering capitalism that it had propagated would also need to be replaced with a more radically egalitarian system’. In advocating for a new ‘radically egalitarian’ alternative to global capitalism, these radicals sought to not just free those newly independent nations from the Global North’s economic control, but also those ‘postcolonial citizens’ exploited in the metropoles itself. Lastly, Getachew (2019: 20–21) discusses the notion of a ‘global Jim Crow’, highlighting how rather than being an idiosyncrasy of the US South, ‘the color line was an international phenomenon of which segregation and racial domination in the United States were only a domestic iteration’.</w:t>
      </w:r>
    </w:p>
    <w:p w14:paraId="4CEF84CD" w14:textId="77777777" w:rsidR="006D50A2" w:rsidRPr="003611F0" w:rsidRDefault="006D50A2" w:rsidP="006D50A2">
      <w:pPr>
        <w:rPr>
          <w:sz w:val="16"/>
        </w:rPr>
      </w:pPr>
      <w:r w:rsidRPr="003611F0">
        <w:rPr>
          <w:sz w:val="16"/>
        </w:rPr>
        <w:t>Indeed, it may seem almost too obvious of a point to make that racism is connected to the processes of colonialism and neo-colonialism. After all, ‘the concept of race was thus the glue that stuck the colonial world order together, as it became common-sense knowledge that there was a global racial hierarchy which permitted the colonization of the “lesser” races by the dominant white Europeans’ (Meghji, 2020a: 4). Nevertheless, if we look at dominant approaches in the sociology of race, then such transnational connections tend to be elided. Instead, much sociology of race tends to be characterised by a methodological nationalism in which it becomes sociologically viable – and advisable – to study racism within the confines of particular, discrete nation states (Meghji, Forthcoming). However, such methodological nationalism is not analytically useful for our current predicaments. It is the same social system that exploits the labour of children in China to make electronic goods, that exploits the (disproportionately Black and Brown) zero-hour contracted truck driver who delivers this product to its eventual owner in the West; it is the same imperialised-racialised principle that Islam is opposed to modernity that justifies the state surveillance of Muslims under the Patriot Act in the United States and the Prevent counter-terrorism programme in Britain, that justifies Western military intervention in the Middle East under the guise of civilizing the backwards world. While neither Getachew, Desai, or Gopal’s books are explicitly about the links between racism and imperialism, they each highlight that there is a radical tradition of thought which has always analysed these two processes in tandem with one another. The fact that this tradition already exists pushes me to my next point, as I argue that the sociology of race needs to adopt a more historical approach.</w:t>
      </w:r>
    </w:p>
    <w:p w14:paraId="1BC67D19" w14:textId="77777777" w:rsidR="006D50A2" w:rsidRPr="003611F0" w:rsidRDefault="006D50A2" w:rsidP="006D50A2">
      <w:pPr>
        <w:rPr>
          <w:sz w:val="16"/>
        </w:rPr>
      </w:pPr>
      <w:r w:rsidRPr="003611F0">
        <w:rPr>
          <w:sz w:val="16"/>
        </w:rPr>
        <w:t>Looking backwards to move forwards</w:t>
      </w:r>
    </w:p>
    <w:p w14:paraId="28B9ECA5" w14:textId="77777777" w:rsidR="006D50A2" w:rsidRPr="003611F0" w:rsidRDefault="006D50A2" w:rsidP="006D50A2">
      <w:pPr>
        <w:rPr>
          <w:sz w:val="16"/>
        </w:rPr>
      </w:pPr>
      <w:r w:rsidRPr="003611F0">
        <w:rPr>
          <w:sz w:val="16"/>
        </w:rPr>
        <w:t xml:space="preserve">While each of the three reviewed books use historical methods, each of them also reflects on our present conjunctures. Getachew (2019: 181) points out that </w:t>
      </w:r>
      <w:r w:rsidRPr="00FA74AC">
        <w:rPr>
          <w:rStyle w:val="StyleUnderline"/>
        </w:rPr>
        <w:t>the ‘</w:t>
      </w:r>
      <w:r w:rsidRPr="00DA7C43">
        <w:rPr>
          <w:rStyle w:val="StyleUnderline"/>
          <w:highlight w:val="green"/>
        </w:rPr>
        <w:t>worldmakers</w:t>
      </w:r>
      <w:r w:rsidRPr="00FA74AC">
        <w:rPr>
          <w:rStyle w:val="StyleUnderline"/>
        </w:rPr>
        <w:t xml:space="preserve"> of decolonization’ </w:t>
      </w:r>
      <w:r w:rsidRPr="00DA7C43">
        <w:rPr>
          <w:rStyle w:val="StyleUnderline"/>
          <w:highlight w:val="green"/>
        </w:rPr>
        <w:t>offer an intellectual tradition through which to think about</w:t>
      </w:r>
      <w:r w:rsidRPr="00FA74AC">
        <w:rPr>
          <w:rStyle w:val="StyleUnderline"/>
        </w:rPr>
        <w:t xml:space="preserve"> contemporary transnational movements such as ‘</w:t>
      </w:r>
      <w:r w:rsidRPr="00DA7C43">
        <w:rPr>
          <w:rStyle w:val="StyleUnderline"/>
          <w:highlight w:val="green"/>
        </w:rPr>
        <w:t>the Movement for Black Lives</w:t>
      </w:r>
      <w:r w:rsidRPr="00FA74AC">
        <w:rPr>
          <w:rStyle w:val="StyleUnderline"/>
        </w:rPr>
        <w:t>, the Carib</w:t>
      </w:r>
      <w:r w:rsidRPr="00DA7C43">
        <w:rPr>
          <w:rStyle w:val="StyleUnderline"/>
          <w:highlight w:val="green"/>
        </w:rPr>
        <w:t>bean demand for reparations</w:t>
      </w:r>
      <w:r w:rsidRPr="00FA74AC">
        <w:rPr>
          <w:rStyle w:val="StyleUnderline"/>
        </w:rPr>
        <w:t xml:space="preserve"> for slavery and genocide, </w:t>
      </w:r>
      <w:r w:rsidRPr="00DA7C43">
        <w:rPr>
          <w:rStyle w:val="StyleUnderline"/>
          <w:highlight w:val="green"/>
        </w:rPr>
        <w:t>and South African calls for</w:t>
      </w:r>
      <w:r w:rsidRPr="00FA74AC">
        <w:rPr>
          <w:rStyle w:val="StyleUnderline"/>
        </w:rPr>
        <w:t xml:space="preserve"> a social and economic </w:t>
      </w:r>
      <w:r w:rsidRPr="00DA7C43">
        <w:rPr>
          <w:rStyle w:val="StyleUnderline"/>
          <w:highlight w:val="green"/>
        </w:rPr>
        <w:lastRenderedPageBreak/>
        <w:t>decolonization’</w:t>
      </w:r>
      <w:r w:rsidRPr="00FA74AC">
        <w:rPr>
          <w:rStyle w:val="StyleUnderline"/>
        </w:rPr>
        <w:t>.</w:t>
      </w:r>
      <w:r w:rsidRPr="003611F0">
        <w:rPr>
          <w:sz w:val="16"/>
        </w:rPr>
        <w:t xml:space="preserve"> Similarly, Gopal (2019: 448) argues the dispelling the myth of British colonial benevolence, and centering anticolonial agency, allows us to both move beyond the idea that Britain is a global superpower that has the legitimacy to intervene across the globe, as well as allowing ‘Britons to lay claim to a different, more challenging history [. . .] which can draw on multiple historical and cultural resources’. Lastly, Desai (2020) argues that his book highlights historical themes that still shape the present day, such as the United States’ claim of being the champion of liberalism and democracy while it still routinely kills many of its citizens (and those around the world).</w:t>
      </w:r>
    </w:p>
    <w:p w14:paraId="7FB83122" w14:textId="77777777" w:rsidR="006D50A2" w:rsidRPr="003611F0" w:rsidRDefault="006D50A2" w:rsidP="006D50A2">
      <w:pPr>
        <w:rPr>
          <w:sz w:val="16"/>
        </w:rPr>
      </w:pPr>
      <w:r w:rsidRPr="003611F0">
        <w:rPr>
          <w:sz w:val="16"/>
        </w:rPr>
        <w:t xml:space="preserve">In short, therefore, </w:t>
      </w:r>
      <w:r w:rsidRPr="00FA74AC">
        <w:rPr>
          <w:rStyle w:val="StyleUnderline"/>
        </w:rPr>
        <w:t>each</w:t>
      </w:r>
      <w:r w:rsidRPr="003611F0">
        <w:rPr>
          <w:sz w:val="16"/>
        </w:rPr>
        <w:t xml:space="preserve"> of the three authors </w:t>
      </w:r>
      <w:r w:rsidRPr="00FA74AC">
        <w:rPr>
          <w:rStyle w:val="StyleUnderline"/>
        </w:rPr>
        <w:t>stress the necessity of having a historical sensibility to comprehend current situations and social processes</w:t>
      </w:r>
      <w:r w:rsidRPr="003611F0">
        <w:rPr>
          <w:sz w:val="16"/>
        </w:rPr>
        <w:t>. At the very same time as they are developing such temporal linkages, however, we are seeing increased attempts within the sociology of race to bifurcate the study of racism away from its historical roots in colonialism (and consequently, its contemporary basis in neo-colonialism). If we take critical race theory, for instance, Bonilla-Silva (2015: 74) even goes as far as to say that this paradigm ought to move beyond ‘the sins [of the] past (e.g., slavery, colonization, and genocide)’ in studying the ‘contemporary foundation’ of racism. Of course, Bonilla-Silva has apt reasons for his methodological scope – by reducing racism to being a consequence of past events, we lose sight of how racism continues because it still benefits people in the present day, who consequently maintain an interest in reproducing it. Nevertheless, we have to question whether being captured in a methodological ‘presentism’, which explicitly attempts to bifurcate the study of the present from its past, is analytically viable when it comes to the processes of racialisation and racism.</w:t>
      </w:r>
    </w:p>
    <w:p w14:paraId="5841D239" w14:textId="77777777" w:rsidR="006D50A2" w:rsidRPr="003611F0" w:rsidRDefault="006D50A2" w:rsidP="006D50A2">
      <w:pPr>
        <w:rPr>
          <w:sz w:val="16"/>
        </w:rPr>
      </w:pPr>
      <w:r w:rsidRPr="003611F0">
        <w:rPr>
          <w:sz w:val="16"/>
        </w:rPr>
        <w:t>Very often, for instance, what we immediately think of as a social process specific to our present racialised social structure in fact has a much longer history informed by the logics of coloniality. For instance, consider the case of the militarisation of the police in the United States – a key issue in contemporary racism. As Go (2020) shows, such militarisation of the United States’ police started in the early 20th century primarily as a means of punitively surveying and controlling the racially subdominant. However, the tactics used by this police – such as the creation of mobile squads and intelligence divisions – derived from the United States’ military practices in their colonies (Go, 2020). In this regard, Go creates a temporal link between a contemporary issue of police militarisation with its historical origins, and also a transnational link between ‘racism at home’ with the US’ ‘imperialism abroad’ in a way that transcends bifurcated understandings of racialized processes.</w:t>
      </w:r>
    </w:p>
    <w:p w14:paraId="702AABB2" w14:textId="77777777" w:rsidR="006D50A2" w:rsidRPr="003611F0" w:rsidRDefault="006D50A2" w:rsidP="006D50A2">
      <w:pPr>
        <w:rPr>
          <w:sz w:val="16"/>
        </w:rPr>
      </w:pPr>
      <w:r w:rsidRPr="003611F0">
        <w:rPr>
          <w:sz w:val="16"/>
        </w:rPr>
        <w:t>Without necessarily having it as their primary focus, therefore, Getachew, Gopal, and Desai each show the possibilities for social analysis that can be opened up if we retain a historical focus when looking at contemporary society. Through appreciating the historical linkages with contemporary racism, we become better placed to connect with the various intellectual paradigms which dedicated themselves to dismantling this system in the fight for social justice. It is this theme of social justice that we now turn to.</w:t>
      </w:r>
    </w:p>
    <w:p w14:paraId="3009C772" w14:textId="77777777" w:rsidR="006D50A2" w:rsidRPr="003611F0" w:rsidRDefault="006D50A2" w:rsidP="006D50A2">
      <w:pPr>
        <w:rPr>
          <w:sz w:val="16"/>
        </w:rPr>
      </w:pPr>
      <w:r w:rsidRPr="003611F0">
        <w:rPr>
          <w:sz w:val="16"/>
        </w:rPr>
        <w:t>Towards anti-racist, anti-colonial solidarities</w:t>
      </w:r>
    </w:p>
    <w:p w14:paraId="02353CF4" w14:textId="77777777" w:rsidR="006D50A2" w:rsidRPr="003611F0" w:rsidRDefault="006D50A2" w:rsidP="006D50A2">
      <w:pPr>
        <w:rPr>
          <w:sz w:val="16"/>
        </w:rPr>
      </w:pPr>
      <w:r w:rsidRPr="003F4359">
        <w:rPr>
          <w:rStyle w:val="StyleUnderline"/>
        </w:rPr>
        <w:t>A recurrent theme runs through</w:t>
      </w:r>
      <w:r w:rsidRPr="003611F0">
        <w:rPr>
          <w:sz w:val="16"/>
        </w:rPr>
        <w:t xml:space="preserve"> each of the reviewed books: </w:t>
      </w:r>
      <w:r w:rsidRPr="003F4359">
        <w:rPr>
          <w:rStyle w:val="StyleUnderline"/>
        </w:rPr>
        <w:t>the importance of forging transnational solidarities</w:t>
      </w:r>
      <w:r w:rsidRPr="003611F0">
        <w:rPr>
          <w:sz w:val="16"/>
        </w:rPr>
        <w:t xml:space="preserve">. Gopal (2019) shows how anticolonial radicals in Britain centred solidarity – in the sense of multicultural, transnational, crossorganisational coalitions – in their struggles against the British empire, meaning that thinkers in the metropoles, such as Frederic Harrison and Arthur Ballard, came to argue that the British ruling class’ fascism in the colonies, in the name of capital accumulation, could be connected with their exploitation of white British workers. Similarly, </w:t>
      </w:r>
      <w:r w:rsidRPr="003F4359">
        <w:rPr>
          <w:rStyle w:val="StyleUnderline"/>
        </w:rPr>
        <w:t>Desai’s</w:t>
      </w:r>
      <w:r w:rsidRPr="003611F0">
        <w:rPr>
          <w:sz w:val="16"/>
        </w:rPr>
        <w:t xml:space="preserve"> (2020: 45) </w:t>
      </w:r>
      <w:r w:rsidRPr="003F4359">
        <w:rPr>
          <w:rStyle w:val="StyleUnderline"/>
        </w:rPr>
        <w:t xml:space="preserve">concept of ‘transnational refraction’ was built around the premise that </w:t>
      </w:r>
      <w:r w:rsidRPr="00DA7C43">
        <w:rPr>
          <w:rStyle w:val="StyleUnderline"/>
          <w:highlight w:val="green"/>
        </w:rPr>
        <w:t>anti-imperialists thought about colonialism and racism through</w:t>
      </w:r>
      <w:r w:rsidRPr="003F4359">
        <w:rPr>
          <w:rStyle w:val="StyleUnderline"/>
        </w:rPr>
        <w:t xml:space="preserve"> the sense of </w:t>
      </w:r>
      <w:r w:rsidRPr="00DA7C43">
        <w:rPr>
          <w:rStyle w:val="StyleUnderline"/>
          <w:highlight w:val="green"/>
        </w:rPr>
        <w:t>shared struggle and solidarity</w:t>
      </w:r>
      <w:r w:rsidRPr="003F4359">
        <w:rPr>
          <w:rStyle w:val="StyleUnderline"/>
        </w:rPr>
        <w:t>, citing</w:t>
      </w:r>
      <w:r w:rsidRPr="003611F0">
        <w:rPr>
          <w:sz w:val="16"/>
        </w:rPr>
        <w:t xml:space="preserve">, for instance Saint Nihal </w:t>
      </w:r>
      <w:r w:rsidRPr="003F4359">
        <w:rPr>
          <w:rStyle w:val="StyleUnderline"/>
        </w:rPr>
        <w:t>Singh’s argument that there was a fundamental ‘link between the Asian migrant laborer [in the United States], the African American subject, and the colonized Indian, each connected the other by the sheer fact of being on the wrong side of the color line’</w:t>
      </w:r>
      <w:r w:rsidRPr="003611F0">
        <w:rPr>
          <w:sz w:val="16"/>
        </w:rPr>
        <w:t xml:space="preserve">. Desai (2020: 199) even concludes his book with the assertion that </w:t>
      </w:r>
      <w:r w:rsidRPr="003F4359">
        <w:rPr>
          <w:rStyle w:val="StyleUnderline"/>
        </w:rPr>
        <w:t>such transnational refraction is a prerequisite for solidarity, when he comments that: ‘</w:t>
      </w:r>
      <w:r w:rsidRPr="00DA7C43">
        <w:rPr>
          <w:rStyle w:val="StyleUnderline"/>
          <w:highlight w:val="green"/>
        </w:rPr>
        <w:t>solidarity emerges only out of</w:t>
      </w:r>
      <w:r w:rsidRPr="003F4359">
        <w:rPr>
          <w:rStyle w:val="StyleUnderline"/>
        </w:rPr>
        <w:t xml:space="preserve"> a wilful act of </w:t>
      </w:r>
      <w:r w:rsidRPr="00DA7C43">
        <w:rPr>
          <w:rStyle w:val="StyleUnderline"/>
          <w:highlight w:val="green"/>
        </w:rPr>
        <w:t>seeing through the eyes of another</w:t>
      </w:r>
      <w:r w:rsidRPr="003F4359">
        <w:rPr>
          <w:rStyle w:val="StyleUnderline"/>
        </w:rPr>
        <w:t>, whose life we can only understand in glimpses’</w:t>
      </w:r>
      <w:r w:rsidRPr="003611F0">
        <w:rPr>
          <w:sz w:val="16"/>
        </w:rPr>
        <w:t xml:space="preserve">. Lastly, </w:t>
      </w:r>
      <w:r w:rsidRPr="003F4359">
        <w:rPr>
          <w:rStyle w:val="StyleUnderline"/>
        </w:rPr>
        <w:t>Getachew</w:t>
      </w:r>
      <w:r w:rsidRPr="003611F0">
        <w:rPr>
          <w:sz w:val="16"/>
        </w:rPr>
        <w:t xml:space="preserve"> (2019: 145) too notes that </w:t>
      </w:r>
      <w:r w:rsidRPr="003F4359">
        <w:rPr>
          <w:rStyle w:val="StyleUnderline"/>
        </w:rPr>
        <w:t>anticolonial nationalists ‘fashioned Third World solidarity as a form of international class politics, and demanded redistribution on the basis that postcolonial states had in fact produced the wealth the West enjoyed’</w:t>
      </w:r>
      <w:r w:rsidRPr="003611F0">
        <w:rPr>
          <w:sz w:val="16"/>
        </w:rPr>
        <w:t>.</w:t>
      </w:r>
    </w:p>
    <w:p w14:paraId="4F701CA1" w14:textId="77777777" w:rsidR="006D50A2" w:rsidRPr="003611F0" w:rsidRDefault="006D50A2" w:rsidP="006D50A2">
      <w:pPr>
        <w:rPr>
          <w:b/>
          <w:bCs/>
          <w:sz w:val="16"/>
        </w:rPr>
      </w:pPr>
      <w:r w:rsidRPr="003611F0">
        <w:rPr>
          <w:sz w:val="16"/>
        </w:rPr>
        <w:t xml:space="preserve">Each of these authors focuses on transnational, multicultural, multiorganisational forms of solidarity not because it is historically interesting, but because </w:t>
      </w:r>
      <w:r w:rsidRPr="003F4359">
        <w:rPr>
          <w:rStyle w:val="StyleUnderline"/>
        </w:rPr>
        <w:t xml:space="preserve">history has shown us that </w:t>
      </w:r>
      <w:r w:rsidRPr="00DA7C43">
        <w:rPr>
          <w:rStyle w:val="StyleUnderline"/>
          <w:highlight w:val="green"/>
        </w:rPr>
        <w:t>these forms</w:t>
      </w:r>
      <w:r w:rsidRPr="003F4359">
        <w:rPr>
          <w:rStyle w:val="StyleUnderline"/>
        </w:rPr>
        <w:t xml:space="preserve"> of solidarity </w:t>
      </w:r>
      <w:r w:rsidRPr="00DA7C43">
        <w:rPr>
          <w:rStyle w:val="StyleUnderline"/>
          <w:highlight w:val="green"/>
        </w:rPr>
        <w:t xml:space="preserve">are </w:t>
      </w:r>
      <w:r w:rsidRPr="00DA7C43">
        <w:rPr>
          <w:rStyle w:val="Emphasis"/>
          <w:highlight w:val="green"/>
        </w:rPr>
        <w:t>successful and necessary in</w:t>
      </w:r>
      <w:r w:rsidRPr="00174F8A">
        <w:rPr>
          <w:rStyle w:val="Emphasis"/>
        </w:rPr>
        <w:t xml:space="preserve"> the </w:t>
      </w:r>
      <w:r w:rsidRPr="00DA7C43">
        <w:rPr>
          <w:rStyle w:val="Emphasis"/>
          <w:highlight w:val="green"/>
        </w:rPr>
        <w:t>struggles for social justice</w:t>
      </w:r>
      <w:r w:rsidRPr="003611F0">
        <w:rPr>
          <w:sz w:val="16"/>
        </w:rPr>
        <w:t xml:space="preserve">. I make this point not because the sociology of race is wilfully ignoring the importance of such solidarity, but </w:t>
      </w:r>
      <w:r w:rsidRPr="003F4359">
        <w:rPr>
          <w:rStyle w:val="StyleUnderline"/>
        </w:rPr>
        <w:t>because the issues of racism facing us in the contemporary and future world need to replicate these forms of solidarity fostered by the anticolonial radicals</w:t>
      </w:r>
      <w:r w:rsidRPr="003611F0">
        <w:rPr>
          <w:sz w:val="16"/>
        </w:rPr>
        <w:t xml:space="preserve"> recounted in these three books. </w:t>
      </w:r>
      <w:r w:rsidRPr="003F4359">
        <w:rPr>
          <w:rStyle w:val="StyleUnderline"/>
        </w:rPr>
        <w:t>When we think of the climate crisis</w:t>
      </w:r>
      <w:r w:rsidRPr="003611F0">
        <w:rPr>
          <w:sz w:val="16"/>
        </w:rPr>
        <w:t xml:space="preserve">, for instance, </w:t>
      </w:r>
      <w:r w:rsidRPr="003F4359">
        <w:rPr>
          <w:rStyle w:val="StyleUnderline"/>
        </w:rPr>
        <w:t xml:space="preserve">a </w:t>
      </w:r>
      <w:r w:rsidRPr="00DA7C43">
        <w:rPr>
          <w:rStyle w:val="StyleUnderline"/>
          <w:highlight w:val="green"/>
        </w:rPr>
        <w:t>solidarity needs to be forged between</w:t>
      </w:r>
      <w:r w:rsidRPr="003F4359">
        <w:rPr>
          <w:rStyle w:val="StyleUnderline"/>
        </w:rPr>
        <w:t xml:space="preserve"> the </w:t>
      </w:r>
      <w:r w:rsidRPr="00DA7C43">
        <w:rPr>
          <w:rStyle w:val="StyleUnderline"/>
          <w:highlight w:val="green"/>
        </w:rPr>
        <w:t>poor workers across the West</w:t>
      </w:r>
      <w:r w:rsidRPr="003F4359">
        <w:rPr>
          <w:rStyle w:val="StyleUnderline"/>
        </w:rPr>
        <w:t xml:space="preserve"> (many of whom areracialised as Black and Brown) who are disproportionately exposed to air pollution, </w:t>
      </w:r>
      <w:r w:rsidRPr="00DA7C43">
        <w:rPr>
          <w:rStyle w:val="StyleUnderline"/>
          <w:highlight w:val="green"/>
        </w:rPr>
        <w:t xml:space="preserve">with the </w:t>
      </w:r>
      <w:r w:rsidRPr="00DA7C43">
        <w:rPr>
          <w:rStyle w:val="StyleUnderline"/>
          <w:highlight w:val="green"/>
        </w:rPr>
        <w:lastRenderedPageBreak/>
        <w:t>environmental destruction</w:t>
      </w:r>
      <w:r w:rsidRPr="003F4359">
        <w:rPr>
          <w:rStyle w:val="StyleUnderline"/>
        </w:rPr>
        <w:t xml:space="preserve"> faced by indigenous people </w:t>
      </w:r>
      <w:r w:rsidRPr="00DA7C43">
        <w:rPr>
          <w:rStyle w:val="StyleUnderline"/>
          <w:highlight w:val="green"/>
        </w:rPr>
        <w:t>across Latin America, Canada</w:t>
      </w:r>
      <w:r w:rsidRPr="003F4359">
        <w:rPr>
          <w:rStyle w:val="StyleUnderline"/>
        </w:rPr>
        <w:t xml:space="preserve">, the United States, </w:t>
      </w:r>
      <w:r w:rsidRPr="00DA7C43">
        <w:rPr>
          <w:rStyle w:val="StyleUnderline"/>
          <w:highlight w:val="green"/>
        </w:rPr>
        <w:t>Australia, and New Zealand in</w:t>
      </w:r>
      <w:r w:rsidRPr="003F4359">
        <w:rPr>
          <w:rStyle w:val="StyleUnderline"/>
        </w:rPr>
        <w:t xml:space="preserve"> the name of </w:t>
      </w:r>
      <w:r w:rsidRPr="00DA7C43">
        <w:rPr>
          <w:rStyle w:val="StyleUnderline"/>
          <w:highlight w:val="green"/>
        </w:rPr>
        <w:t>capital accumulation</w:t>
      </w:r>
      <w:r w:rsidRPr="003F4359">
        <w:rPr>
          <w:rStyle w:val="StyleUnderline"/>
        </w:rPr>
        <w:t xml:space="preserve">, who also in turn need to form a solidarity with those in South Asia facing starvation due to droughts, </w:t>
      </w:r>
      <w:r w:rsidRPr="00DA7C43">
        <w:rPr>
          <w:rStyle w:val="StyleUnderline"/>
          <w:highlight w:val="green"/>
        </w:rPr>
        <w:t>who</w:t>
      </w:r>
      <w:r w:rsidRPr="003F4359">
        <w:rPr>
          <w:rStyle w:val="StyleUnderline"/>
        </w:rPr>
        <w:t xml:space="preserve"> in turn </w:t>
      </w:r>
      <w:r w:rsidRPr="00DA7C43">
        <w:rPr>
          <w:rStyle w:val="StyleUnderline"/>
          <w:highlight w:val="green"/>
        </w:rPr>
        <w:t>need to form solidarities with</w:t>
      </w:r>
      <w:r w:rsidRPr="003F4359">
        <w:rPr>
          <w:rStyle w:val="StyleUnderline"/>
        </w:rPr>
        <w:t xml:space="preserve"> those in </w:t>
      </w:r>
      <w:r w:rsidRPr="00DA7C43">
        <w:rPr>
          <w:rStyle w:val="StyleUnderline"/>
          <w:highlight w:val="green"/>
        </w:rPr>
        <w:t>the Caribbean, Mozambique, and Zimbabwe, where cyclones</w:t>
      </w:r>
      <w:r w:rsidRPr="00B15055">
        <w:rPr>
          <w:rStyle w:val="StyleUnderline"/>
        </w:rPr>
        <w:t xml:space="preserve"> and hurricanes </w:t>
      </w:r>
      <w:r w:rsidRPr="00DA7C43">
        <w:rPr>
          <w:rStyle w:val="StyleUnderline"/>
          <w:highlight w:val="green"/>
        </w:rPr>
        <w:t>have been creating humanitarian crises</w:t>
      </w:r>
      <w:r w:rsidRPr="003F4359">
        <w:rPr>
          <w:rStyle w:val="StyleUnderline"/>
        </w:rPr>
        <w:t>. When we think of Islamophobia, we need to form a solidarity between those campaigning against the punitive surveillance of, and state violence towards, Muslims in the West, with those campaigning against the Uyghur detention camps in China, and the Hindutva violence towards Muslims in Kashmir.</w:t>
      </w:r>
      <w:r w:rsidRPr="003611F0">
        <w:rPr>
          <w:sz w:val="16"/>
        </w:rPr>
        <w:t xml:space="preserve"> When it comes to race and racism, we are always talking about transnational, historically, epistemically, and spatially connected social processes, and – as Getachew rightfully highlights – ‘</w:t>
      </w:r>
      <w:r w:rsidRPr="00DA7C43">
        <w:rPr>
          <w:rStyle w:val="Emphasis"/>
          <w:highlight w:val="green"/>
        </w:rPr>
        <w:t>worldmaking’</w:t>
      </w:r>
      <w:r w:rsidRPr="00174F8A">
        <w:rPr>
          <w:rStyle w:val="Emphasis"/>
        </w:rPr>
        <w:t xml:space="preserve"> processes of inequality </w:t>
      </w:r>
      <w:r w:rsidRPr="00DA7C43">
        <w:rPr>
          <w:rStyle w:val="Emphasis"/>
          <w:highlight w:val="green"/>
        </w:rPr>
        <w:t>require</w:t>
      </w:r>
      <w:r w:rsidRPr="00174F8A">
        <w:rPr>
          <w:rStyle w:val="Emphasis"/>
        </w:rPr>
        <w:t xml:space="preserve"> equally </w:t>
      </w:r>
      <w:r w:rsidRPr="00DA7C43">
        <w:rPr>
          <w:rStyle w:val="Emphasis"/>
          <w:highlight w:val="green"/>
        </w:rPr>
        <w:t>global solidarities and projects of resistance</w:t>
      </w:r>
      <w:r w:rsidRPr="003611F0">
        <w:rPr>
          <w:sz w:val="16"/>
        </w:rPr>
        <w:t>.</w:t>
      </w:r>
    </w:p>
    <w:p w14:paraId="1B072AFA" w14:textId="77777777" w:rsidR="006D50A2" w:rsidRDefault="006D50A2" w:rsidP="006D50A2">
      <w:pPr>
        <w:rPr>
          <w:rFonts w:eastAsiaTheme="majorEastAsia" w:cstheme="majorBidi"/>
          <w:b/>
          <w:bCs/>
          <w:sz w:val="24"/>
          <w:szCs w:val="26"/>
        </w:rPr>
      </w:pPr>
    </w:p>
    <w:p w14:paraId="7D08852B" w14:textId="77777777" w:rsidR="006D50A2" w:rsidRDefault="006D50A2" w:rsidP="006D50A2">
      <w:pPr>
        <w:pStyle w:val="Heading4"/>
      </w:pPr>
      <w:r>
        <w:t xml:space="preserve">Our alternative – We should adopt the principle of sovereignty as non-domination.  Non-domination flips responsibility and accountability against powerful states.  The alternative proves the international community has a responsibility to secure the background conditions that end neo-colonialism and indirect hierarchy. </w:t>
      </w:r>
    </w:p>
    <w:p w14:paraId="4AE9C658" w14:textId="77777777" w:rsidR="006D50A2" w:rsidRDefault="006D50A2" w:rsidP="006D50A2"/>
    <w:p w14:paraId="056B0440" w14:textId="77777777" w:rsidR="006D50A2" w:rsidRDefault="006D50A2" w:rsidP="006D50A2">
      <w:r>
        <w:t xml:space="preserve">Adom </w:t>
      </w:r>
      <w:r w:rsidRPr="006320EF">
        <w:rPr>
          <w:b/>
          <w:bCs/>
          <w:u w:val="single"/>
        </w:rPr>
        <w:t>GETACHEW</w:t>
      </w:r>
      <w:r>
        <w:t xml:space="preserve"> Poli Sci @ Chicago </w:t>
      </w:r>
      <w:r w:rsidRPr="006320EF">
        <w:rPr>
          <w:b/>
          <w:bCs/>
          <w:u w:val="single"/>
        </w:rPr>
        <w:t>’19</w:t>
      </w:r>
      <w:r>
        <w:t xml:space="preserve"> </w:t>
      </w:r>
      <w:r>
        <w:rPr>
          <w:i/>
          <w:iCs/>
        </w:rPr>
        <w:t>Worldmaking after Empire</w:t>
      </w:r>
      <w:r>
        <w:t xml:space="preserve"> p. 30-34</w:t>
      </w:r>
    </w:p>
    <w:p w14:paraId="758EBC66" w14:textId="77777777" w:rsidR="006D50A2" w:rsidRDefault="006D50A2" w:rsidP="006D50A2"/>
    <w:p w14:paraId="7FDE9B3F" w14:textId="77777777" w:rsidR="006D50A2" w:rsidRPr="003611F0" w:rsidRDefault="006D50A2" w:rsidP="006D50A2">
      <w:pPr>
        <w:rPr>
          <w:sz w:val="16"/>
        </w:rPr>
      </w:pPr>
      <w:r w:rsidRPr="003611F0">
        <w:rPr>
          <w:sz w:val="16"/>
        </w:rPr>
        <w:t>Toward a Postcolonial Cosmopolitanism</w:t>
      </w:r>
    </w:p>
    <w:p w14:paraId="19F6CC61" w14:textId="77777777" w:rsidR="006D50A2" w:rsidRPr="003611F0" w:rsidRDefault="006D50A2" w:rsidP="006D50A2">
      <w:pPr>
        <w:rPr>
          <w:sz w:val="16"/>
        </w:rPr>
      </w:pPr>
      <w:r w:rsidRPr="00DA7C43">
        <w:rPr>
          <w:rStyle w:val="StyleUnderline"/>
          <w:highlight w:val="green"/>
        </w:rPr>
        <w:t>Theorizing</w:t>
      </w:r>
      <w:r w:rsidRPr="00897312">
        <w:rPr>
          <w:rStyle w:val="StyleUnderline"/>
        </w:rPr>
        <w:t xml:space="preserve"> from the specificity of </w:t>
      </w:r>
      <w:r w:rsidRPr="00DA7C43">
        <w:rPr>
          <w:rStyle w:val="StyleUnderline"/>
          <w:highlight w:val="green"/>
        </w:rPr>
        <w:t>the postcolonial condition</w:t>
      </w:r>
      <w:r w:rsidRPr="00897312">
        <w:rPr>
          <w:rStyle w:val="StyleUnderline"/>
        </w:rPr>
        <w:t xml:space="preserve"> also </w:t>
      </w:r>
      <w:r w:rsidRPr="00DA7C43">
        <w:rPr>
          <w:rStyle w:val="StyleUnderline"/>
          <w:highlight w:val="green"/>
        </w:rPr>
        <w:t>offers critical resources in normative debates about sovereignty and the international order</w:t>
      </w:r>
      <w:r w:rsidRPr="003611F0">
        <w:rPr>
          <w:sz w:val="16"/>
        </w:rPr>
        <w:t xml:space="preserve">. Against the backdrop of self-determination’s fall, political theorists and philosophers reframed their questions about justice and legitimacy from a global perspective. Historically, these disciplines viewed the domestic sphere and particularly the “sovereign state as the consummation of political experience and activity” and thus limited normative theorizing to questions of domestic politics.68 However, beginning in the 1970s and in a more sustained fashion after the end of the Cold War, </w:t>
      </w:r>
      <w:r w:rsidRPr="00897312">
        <w:rPr>
          <w:rStyle w:val="StyleUnderline"/>
        </w:rPr>
        <w:t>the global turn in political theory questioned</w:t>
      </w:r>
      <w:r w:rsidRPr="003611F0">
        <w:rPr>
          <w:sz w:val="16"/>
        </w:rPr>
        <w:t xml:space="preserve"> this disaggregation of the domestic and international and subjected the international to normative theorizing. Fueling this body of work was a confrontation with the nation-state’s empirical and normative limits. On the one hand, the stylized self-sufficient state, which served as the backdrop for John Rawls’s A Theory of Justice, appeared entirely out of sync with the growing interdependence wrought by economic globalization. In his early critique of Rawls’s assumptions about self-sufficient states, Charles Beitz drew on the growing role of multinational corporations and transnational capital flows to argue that “international economic cooperation creates a new basis for international morality.”69 For Beitz and the field of global justice that emerged in the wake of this intervention, this account of economic globalization made it possible to theorize redistributive obligations beyond the state.</w:t>
      </w:r>
    </w:p>
    <w:p w14:paraId="2C0B6EE5" w14:textId="77777777" w:rsidR="006D50A2" w:rsidRPr="003611F0" w:rsidRDefault="006D50A2" w:rsidP="006D50A2">
      <w:pPr>
        <w:rPr>
          <w:sz w:val="16"/>
        </w:rPr>
      </w:pPr>
      <w:r w:rsidRPr="003611F0">
        <w:rPr>
          <w:sz w:val="16"/>
        </w:rPr>
        <w:t xml:space="preserve">By the end of the Cold War, the growing layers of international legal, political, and economic interdependence also opened up new possibilities for rethinking the political institutions of the international order. In this context, </w:t>
      </w:r>
      <w:r w:rsidRPr="00897312">
        <w:rPr>
          <w:rStyle w:val="StyleUnderline"/>
        </w:rPr>
        <w:t>a “fortress-like conception of state sovereignty,”</w:t>
      </w:r>
      <w:r w:rsidRPr="003611F0">
        <w:rPr>
          <w:sz w:val="16"/>
        </w:rPr>
        <w:t xml:space="preserve"> which historically gave states a monopoly on internal political and economic decision-making, was giving way to international institutions and particularly international human rights law that sought to limit and tame state action.70 According to Habermas, these developments signaled a growing transformation of “international law as a law of states into cosmopolitan law as a law of individuals.”71 In this context, Habermas and others have examined the prospects for a constitutionalization of international law that does not aim at the formation of a world state, but disaggregates sovereignty such that the limited functions of securing peace and protecting human rights are lodged in a supranational institution while intermediary and regional institutions address arenas of growing interdependence such as economic and environmental policy.72</w:t>
      </w:r>
    </w:p>
    <w:p w14:paraId="4DAA0FDF" w14:textId="77777777" w:rsidR="006D50A2" w:rsidRPr="003611F0" w:rsidRDefault="006D50A2" w:rsidP="006D50A2">
      <w:pPr>
        <w:rPr>
          <w:sz w:val="16"/>
        </w:rPr>
      </w:pPr>
      <w:r w:rsidRPr="003611F0">
        <w:rPr>
          <w:sz w:val="16"/>
        </w:rPr>
        <w:t xml:space="preserve">While the field of cosmopolitan political theory includes debates that range from global distributional justice to the constitutionalization of regional and international organizations, </w:t>
      </w:r>
      <w:r w:rsidRPr="00897312">
        <w:rPr>
          <w:rStyle w:val="StyleUnderline"/>
        </w:rPr>
        <w:t xml:space="preserve">a central assumption of this perspective is that </w:t>
      </w:r>
      <w:r w:rsidRPr="00DA7C43">
        <w:rPr>
          <w:rStyle w:val="StyleUnderline"/>
          <w:highlight w:val="green"/>
        </w:rPr>
        <w:t>we now occupy a post-Westphalian world order</w:t>
      </w:r>
      <w:r w:rsidRPr="003611F0">
        <w:rPr>
          <w:sz w:val="16"/>
        </w:rPr>
        <w:t xml:space="preserve">. On this view, an international order governed by the principles of state sovereignty, equality, and nonintervention can be dated to the 1648 Treaty of Westphalia and was progressively expanded and extended in the course of the nineteenth </w:t>
      </w:r>
      <w:r w:rsidRPr="003611F0">
        <w:rPr>
          <w:sz w:val="16"/>
        </w:rPr>
        <w:lastRenderedPageBreak/>
        <w:t xml:space="preserve">and twentieth centuries. As noted above, decolonization is often viewed as the culmination of this process. At the same time, this moment of its universalization is said to coincide with economic and political transformations that chipped away at the normative model of the “self-determining sovereign national state.”73 </w:t>
      </w:r>
      <w:r w:rsidRPr="00622E32">
        <w:rPr>
          <w:rStyle w:val="StyleUnderline"/>
        </w:rPr>
        <w:t xml:space="preserve">Thus, </w:t>
      </w:r>
      <w:r w:rsidRPr="00DA7C43">
        <w:rPr>
          <w:rStyle w:val="StyleUnderline"/>
          <w:highlight w:val="green"/>
        </w:rPr>
        <w:t>while decolonization made the Westphalian model universal, it</w:t>
      </w:r>
      <w:r w:rsidRPr="00B15055">
        <w:rPr>
          <w:rStyle w:val="StyleUnderline"/>
        </w:rPr>
        <w:t xml:space="preserve"> quickly </w:t>
      </w:r>
      <w:r w:rsidRPr="00DA7C43">
        <w:rPr>
          <w:rStyle w:val="StyleUnderline"/>
          <w:highlight w:val="green"/>
        </w:rPr>
        <w:t>became “an anachronism.</w:t>
      </w:r>
      <w:r w:rsidRPr="003611F0">
        <w:rPr>
          <w:sz w:val="16"/>
        </w:rPr>
        <w:t>”74</w:t>
      </w:r>
    </w:p>
    <w:p w14:paraId="102FBF32" w14:textId="77777777" w:rsidR="006D50A2" w:rsidRPr="003611F0" w:rsidRDefault="006D50A2" w:rsidP="006D50A2">
      <w:pPr>
        <w:rPr>
          <w:sz w:val="16"/>
        </w:rPr>
      </w:pPr>
      <w:r w:rsidRPr="003611F0">
        <w:rPr>
          <w:sz w:val="16"/>
        </w:rPr>
        <w:t xml:space="preserve">This invocation of “Westphalian sovereignty” is often taken to be a conceptual construct rather than a lived reality. But even when this is acknowledged, the division of Westphalian and post-Westphalian elides the continuities between our international past and present by obscuring the ways in which empire was and continues to be constitutive of international society. An expansive view of empire as a practice and structure of unequal integration rather than simply alien rule highlights the deep continuities between the Westphalian and post-Westphalian world orders. For instance, far from being unprecedented, contemporary economic globalization should be situated within a long history of an imperial global economy. The “density, the speed, and the impact of the global flows” that emerged from </w:t>
      </w:r>
      <w:r w:rsidRPr="00622E32">
        <w:rPr>
          <w:rStyle w:val="StyleUnderline"/>
        </w:rPr>
        <w:t>the first colonial encounters in the Americas were already planetary in the fifteenth century and restructured political and economic relations within and beyond the Atlantic world.</w:t>
      </w:r>
      <w:r w:rsidRPr="003611F0">
        <w:rPr>
          <w:sz w:val="16"/>
        </w:rPr>
        <w:t xml:space="preserve">75 This economic integration often took the form of a “non-colonial imperialism” that secured economic access and domination through indirect forms of coercion.76 Contemporary conditions—such as </w:t>
      </w:r>
      <w:r w:rsidRPr="00622E32">
        <w:rPr>
          <w:rStyle w:val="StyleUnderline"/>
        </w:rPr>
        <w:t>the outsized power of private corporations</w:t>
      </w:r>
      <w:r w:rsidRPr="003611F0">
        <w:rPr>
          <w:sz w:val="16"/>
        </w:rPr>
        <w:t xml:space="preserve">, the role of international institutions in ensuring the unfettered movement of capital, and </w:t>
      </w:r>
      <w:r w:rsidRPr="00622E32">
        <w:rPr>
          <w:rStyle w:val="StyleUnderline"/>
        </w:rPr>
        <w:t>the inequalities this era of globalization</w:t>
      </w:r>
      <w:r w:rsidRPr="003611F0">
        <w:rPr>
          <w:sz w:val="16"/>
        </w:rPr>
        <w:t xml:space="preserve"> has generated—</w:t>
      </w:r>
      <w:r w:rsidRPr="00622E32">
        <w:rPr>
          <w:rStyle w:val="StyleUnderline"/>
        </w:rPr>
        <w:t>build on these imperial foundations and reproduce the logics of unequal integration</w:t>
      </w:r>
      <w:r w:rsidRPr="003611F0">
        <w:rPr>
          <w:sz w:val="16"/>
        </w:rPr>
        <w:t>.</w:t>
      </w:r>
    </w:p>
    <w:p w14:paraId="12C6AB32" w14:textId="77777777" w:rsidR="006D50A2" w:rsidRPr="003611F0" w:rsidRDefault="006D50A2" w:rsidP="006D50A2">
      <w:pPr>
        <w:rPr>
          <w:sz w:val="16"/>
        </w:rPr>
      </w:pPr>
      <w:r w:rsidRPr="003611F0">
        <w:rPr>
          <w:sz w:val="16"/>
        </w:rPr>
        <w:t xml:space="preserve">And as was the case prior to decolonization, relations of economic dependence and inequality are often coupled with legal and political modes of unequal membership in international society. While decolonization is associated with the extension of formal rights to all states, legal handicaps written into the process of decolonization set limits on the sovereignty of postcolonial states.77 Thus, even at the moment associated with the culmination of Westphalian sovereignty, juridical equality was aspirational rather than fully realized. More recently, international lawyers and scholars of international relations have abandoned even the normative and aspirational commitment to sovereign equality, arguing for a return to modes of conditional and limited membership for states deemed outlaws, failed, or rogue.78 The explicit defense of a hierarchically organized international order coincides with the growing power of institutions like the UN Security Council and the unilateralism of the United States.79 </w:t>
      </w:r>
      <w:r w:rsidRPr="00DA7C43">
        <w:rPr>
          <w:rStyle w:val="StyleUnderline"/>
          <w:highlight w:val="green"/>
        </w:rPr>
        <w:t>Rather than view the international order through</w:t>
      </w:r>
      <w:r w:rsidRPr="00622E32">
        <w:rPr>
          <w:rStyle w:val="StyleUnderline"/>
        </w:rPr>
        <w:t xml:space="preserve"> the dichotomy of </w:t>
      </w:r>
      <w:r w:rsidRPr="00DA7C43">
        <w:rPr>
          <w:rStyle w:val="StyleUnderline"/>
          <w:highlight w:val="green"/>
        </w:rPr>
        <w:t>Westphalian and post-Westphalian, we should understand it as an imperial world order that was challenged by</w:t>
      </w:r>
      <w:r w:rsidRPr="00622E32">
        <w:rPr>
          <w:rStyle w:val="StyleUnderline"/>
        </w:rPr>
        <w:t xml:space="preserve"> projects of </w:t>
      </w:r>
      <w:r w:rsidRPr="00DA7C43">
        <w:rPr>
          <w:rStyle w:val="StyleUnderline"/>
          <w:highlight w:val="green"/>
        </w:rPr>
        <w:t>anticolonial worldmaking and</w:t>
      </w:r>
      <w:r w:rsidRPr="00622E32">
        <w:rPr>
          <w:rStyle w:val="StyleUnderline"/>
        </w:rPr>
        <w:t xml:space="preserve"> was </w:t>
      </w:r>
      <w:r w:rsidRPr="00DA7C43">
        <w:rPr>
          <w:rStyle w:val="StyleUnderline"/>
          <w:highlight w:val="green"/>
        </w:rPr>
        <w:t>reconstituted</w:t>
      </w:r>
      <w:r w:rsidRPr="003611F0">
        <w:rPr>
          <w:sz w:val="16"/>
        </w:rPr>
        <w:t>.</w:t>
      </w:r>
    </w:p>
    <w:p w14:paraId="6AA26252" w14:textId="77777777" w:rsidR="006D50A2" w:rsidRPr="003611F0" w:rsidRDefault="006D50A2" w:rsidP="006D50A2">
      <w:pPr>
        <w:rPr>
          <w:sz w:val="16"/>
        </w:rPr>
      </w:pPr>
      <w:r w:rsidRPr="00622E32">
        <w:rPr>
          <w:rStyle w:val="StyleUnderline"/>
        </w:rPr>
        <w:t>The persistence of unequal integration and hierarchy calls for a postcolonial cosmopolitanism that recenters the problem of empire</w:t>
      </w:r>
      <w:r w:rsidRPr="003611F0">
        <w:rPr>
          <w:sz w:val="16"/>
        </w:rPr>
        <w:t xml:space="preserve">. </w:t>
      </w:r>
      <w:r w:rsidRPr="00622E32">
        <w:rPr>
          <w:rStyle w:val="StyleUnderline"/>
        </w:rPr>
        <w:t>Drawing on the critique of international hierarchy and the anticolonial efforts to build a world after empire,</w:t>
      </w:r>
      <w:r w:rsidRPr="003611F0">
        <w:rPr>
          <w:sz w:val="16"/>
        </w:rPr>
        <w:t xml:space="preserve"> which are reconstructed in the following pages, </w:t>
      </w:r>
      <w:r w:rsidRPr="00DA7C43">
        <w:rPr>
          <w:rStyle w:val="StyleUnderline"/>
          <w:highlight w:val="green"/>
        </w:rPr>
        <w:t>this</w:t>
      </w:r>
      <w:r w:rsidRPr="003611F0">
        <w:rPr>
          <w:sz w:val="16"/>
        </w:rPr>
        <w:t xml:space="preserve"> model of cosmopolitanism </w:t>
      </w:r>
      <w:r w:rsidRPr="00DA7C43">
        <w:rPr>
          <w:rStyle w:val="StyleUnderline"/>
          <w:highlight w:val="green"/>
        </w:rPr>
        <w:t xml:space="preserve">is </w:t>
      </w:r>
      <w:r w:rsidRPr="00DA7C43">
        <w:rPr>
          <w:rStyle w:val="Emphasis"/>
          <w:highlight w:val="green"/>
        </w:rPr>
        <w:t>less aimed at</w:t>
      </w:r>
      <w:r w:rsidRPr="00174F8A">
        <w:rPr>
          <w:rStyle w:val="Emphasis"/>
        </w:rPr>
        <w:t xml:space="preserve"> the </w:t>
      </w:r>
      <w:r w:rsidRPr="00DA7C43">
        <w:rPr>
          <w:rStyle w:val="Emphasis"/>
          <w:highlight w:val="green"/>
        </w:rPr>
        <w:t>limits of the nation-state</w:t>
      </w:r>
      <w:r w:rsidRPr="003611F0">
        <w:rPr>
          <w:sz w:val="16"/>
        </w:rPr>
        <w:t xml:space="preserve"> and </w:t>
      </w:r>
      <w:r w:rsidRPr="00DA7C43">
        <w:rPr>
          <w:rStyle w:val="StyleUnderline"/>
          <w:highlight w:val="green"/>
        </w:rPr>
        <w:t>more concerned with the ways that relations of hierarchy</w:t>
      </w:r>
      <w:r w:rsidRPr="00622E32">
        <w:rPr>
          <w:rStyle w:val="StyleUnderline"/>
        </w:rPr>
        <w:t xml:space="preserve"> continue to </w:t>
      </w:r>
      <w:r w:rsidRPr="00DA7C43">
        <w:rPr>
          <w:rStyle w:val="StyleUnderline"/>
          <w:highlight w:val="green"/>
        </w:rPr>
        <w:t xml:space="preserve">create </w:t>
      </w:r>
      <w:r w:rsidRPr="00DA7C43">
        <w:rPr>
          <w:rStyle w:val="Emphasis"/>
          <w:highlight w:val="green"/>
        </w:rPr>
        <w:t>differentiated modes of sovereignty</w:t>
      </w:r>
      <w:r w:rsidRPr="003611F0">
        <w:rPr>
          <w:sz w:val="16"/>
        </w:rPr>
        <w:t xml:space="preserve"> and reproduce domination in the international sphere. As described above, </w:t>
      </w:r>
      <w:r w:rsidRPr="00622E32">
        <w:rPr>
          <w:rStyle w:val="StyleUnderline"/>
        </w:rPr>
        <w:t>hierarchy designates not hegemony, but processes of integration and interaction that produce unevenly distributed rights, obligations, and burdens</w:t>
      </w:r>
      <w:r w:rsidRPr="003611F0">
        <w:rPr>
          <w:sz w:val="16"/>
        </w:rPr>
        <w:t>. These processes of unequal integration are structural and embedded in the institutional arrangements of the international order. They create the international conditions of ongoing imperial domination.</w:t>
      </w:r>
    </w:p>
    <w:p w14:paraId="72A2D6BA" w14:textId="77777777" w:rsidR="006D50A2" w:rsidRPr="003611F0" w:rsidRDefault="006D50A2" w:rsidP="006D50A2">
      <w:pPr>
        <w:rPr>
          <w:sz w:val="16"/>
        </w:rPr>
      </w:pPr>
      <w:r w:rsidRPr="003611F0">
        <w:rPr>
          <w:sz w:val="16"/>
        </w:rPr>
        <w:t xml:space="preserve">With its critical and diagnostic orientation focused on the present configurations of international hierarchy, </w:t>
      </w:r>
      <w:r w:rsidRPr="00622E32">
        <w:rPr>
          <w:rStyle w:val="StyleUnderline"/>
        </w:rPr>
        <w:t>the normative and utopian core of a postcolonial cosmopolitanism remains the principle of nondomination at the center of anticolonial worldmaking</w:t>
      </w:r>
      <w:r w:rsidRPr="003611F0">
        <w:rPr>
          <w:sz w:val="16"/>
        </w:rPr>
        <w:t xml:space="preserve">.80 </w:t>
      </w:r>
      <w:r w:rsidRPr="00622E32">
        <w:rPr>
          <w:rStyle w:val="StyleUnderline"/>
        </w:rPr>
        <w:t xml:space="preserve">Nondomination recasts the current configurations of international hierarchy as </w:t>
      </w:r>
      <w:r w:rsidRPr="00A15515">
        <w:rPr>
          <w:rStyle w:val="Emphasis"/>
        </w:rPr>
        <w:t>infringements on collective projects of self-government</w:t>
      </w:r>
      <w:r w:rsidRPr="00622E32">
        <w:rPr>
          <w:rStyle w:val="StyleUnderline"/>
        </w:rPr>
        <w:t>.</w:t>
      </w:r>
      <w:r w:rsidRPr="003611F0">
        <w:rPr>
          <w:sz w:val="16"/>
        </w:rPr>
        <w:t xml:space="preserve"> </w:t>
      </w:r>
      <w:r w:rsidRPr="00622E32">
        <w:rPr>
          <w:rStyle w:val="StyleUnderline"/>
        </w:rPr>
        <w:t>This approach contrasts with an account of the injustices of the international sphere that is primarily concerned with the violation of individual human rights</w:t>
      </w:r>
      <w:r w:rsidRPr="003611F0">
        <w:rPr>
          <w:sz w:val="16"/>
        </w:rPr>
        <w:t>. While international human rights protections have provided important resources in challenging international hierarchy and can be combined with collective claims for self-government, on their own they offer a limited account of the wrongs involved.81 For instance</w:t>
      </w:r>
      <w:r w:rsidRPr="000D7CEC">
        <w:rPr>
          <w:rStyle w:val="StyleUnderline"/>
        </w:rPr>
        <w:t>, the expansive claims of private corporations not only undermine individual human rights but also threaten the capacity of self-government insofar as corporate prerogatives erode guarantees secured through state constitutions and national legislation</w:t>
      </w:r>
      <w:r w:rsidRPr="003611F0">
        <w:rPr>
          <w:sz w:val="16"/>
        </w:rPr>
        <w:t>. A</w:t>
      </w:r>
      <w:r w:rsidRPr="000D7CEC">
        <w:rPr>
          <w:rStyle w:val="StyleUnderline"/>
        </w:rPr>
        <w:t>n emphasis on nondomination thus broadens our account of the injustices that unequal integration and international hierarchy engender</w:t>
      </w:r>
      <w:r w:rsidRPr="003611F0">
        <w:rPr>
          <w:sz w:val="16"/>
        </w:rPr>
        <w:t xml:space="preserve">. Moreover, as the </w:t>
      </w:r>
      <w:r w:rsidRPr="003611F0">
        <w:rPr>
          <w:sz w:val="16"/>
        </w:rPr>
        <w:lastRenderedPageBreak/>
        <w:t>examples of anticolonial worldmaking suggest, realizing the international condition of nondomination necessary to self-government can extend beyond a defense of the state to include more demanding internationalisms.</w:t>
      </w:r>
    </w:p>
    <w:p w14:paraId="6C148FD5" w14:textId="77777777" w:rsidR="006D50A2" w:rsidRPr="003611F0" w:rsidRDefault="006D50A2" w:rsidP="006D50A2">
      <w:pPr>
        <w:rPr>
          <w:sz w:val="16"/>
        </w:rPr>
      </w:pPr>
      <w:r w:rsidRPr="000D7CEC">
        <w:rPr>
          <w:rStyle w:val="StyleUnderline"/>
        </w:rPr>
        <w:t xml:space="preserve">In this dual focus on hierarchy and nondomination, a </w:t>
      </w:r>
      <w:r w:rsidRPr="00DA7C43">
        <w:rPr>
          <w:rStyle w:val="StyleUnderline"/>
          <w:highlight w:val="green"/>
        </w:rPr>
        <w:t>postcolonial cosmopolitanism offers a</w:t>
      </w:r>
      <w:r w:rsidRPr="000D7CEC">
        <w:rPr>
          <w:rStyle w:val="StyleUnderline"/>
        </w:rPr>
        <w:t xml:space="preserve"> more </w:t>
      </w:r>
      <w:r w:rsidRPr="00DA7C43">
        <w:rPr>
          <w:rStyle w:val="Emphasis"/>
          <w:highlight w:val="green"/>
        </w:rPr>
        <w:t>circumspect approach to the antistatist orientation</w:t>
      </w:r>
      <w:r w:rsidRPr="00174F8A">
        <w:rPr>
          <w:rStyle w:val="Emphasis"/>
        </w:rPr>
        <w:t xml:space="preserve"> of the cosmopolitan turn</w:t>
      </w:r>
      <w:r w:rsidRPr="000D7CEC">
        <w:rPr>
          <w:rStyle w:val="StyleUnderline"/>
        </w:rPr>
        <w:t xml:space="preserve"> in political theory.</w:t>
      </w:r>
      <w:r w:rsidRPr="003611F0">
        <w:rPr>
          <w:sz w:val="16"/>
        </w:rPr>
        <w:t xml:space="preserve"> In championing the equal moral worth of persons against the morally arbitrary nature of nation-states, cosmopolitan </w:t>
      </w:r>
      <w:r w:rsidRPr="000D7CEC">
        <w:rPr>
          <w:rStyle w:val="StyleUnderline"/>
        </w:rPr>
        <w:t>theorists have advocated taming the state</w:t>
      </w:r>
      <w:r w:rsidRPr="003611F0">
        <w:rPr>
          <w:sz w:val="16"/>
        </w:rPr>
        <w:t xml:space="preserve"> through international law and have expanded the reach of our political and moral obligations. However, this </w:t>
      </w:r>
      <w:r w:rsidRPr="000D7CEC">
        <w:rPr>
          <w:rStyle w:val="StyleUnderline"/>
        </w:rPr>
        <w:t xml:space="preserve">privileging and </w:t>
      </w:r>
      <w:r w:rsidRPr="00DA7C43">
        <w:rPr>
          <w:rStyle w:val="StyleUnderline"/>
          <w:highlight w:val="green"/>
        </w:rPr>
        <w:t>prioritization of</w:t>
      </w:r>
      <w:r w:rsidRPr="000D7CEC">
        <w:rPr>
          <w:rStyle w:val="StyleUnderline"/>
        </w:rPr>
        <w:t xml:space="preserve"> the moral worth of </w:t>
      </w:r>
      <w:r w:rsidRPr="00DA7C43">
        <w:rPr>
          <w:rStyle w:val="StyleUnderline"/>
          <w:highlight w:val="green"/>
        </w:rPr>
        <w:t>individuals coincides with the</w:t>
      </w:r>
      <w:r w:rsidRPr="000D7CEC">
        <w:rPr>
          <w:rStyle w:val="StyleUnderline"/>
        </w:rPr>
        <w:t xml:space="preserve"> </w:t>
      </w:r>
      <w:r w:rsidRPr="00174F8A">
        <w:rPr>
          <w:rStyle w:val="Emphasis"/>
        </w:rPr>
        <w:t xml:space="preserve">normative </w:t>
      </w:r>
      <w:r w:rsidRPr="00DA7C43">
        <w:rPr>
          <w:rStyle w:val="Emphasis"/>
          <w:highlight w:val="green"/>
        </w:rPr>
        <w:t>diminution of collective claims to sovereignty and self-determination</w:t>
      </w:r>
      <w:r w:rsidRPr="003611F0">
        <w:rPr>
          <w:sz w:val="16"/>
        </w:rPr>
        <w:t xml:space="preserve">, </w:t>
      </w:r>
      <w:r w:rsidRPr="000D7CEC">
        <w:rPr>
          <w:rStyle w:val="StyleUnderline"/>
        </w:rPr>
        <w:t>which have historically served to restrain imperialism.</w:t>
      </w:r>
      <w:r w:rsidRPr="003611F0">
        <w:rPr>
          <w:sz w:val="16"/>
        </w:rPr>
        <w:t xml:space="preserve"> As Jean Cohen has argued, </w:t>
      </w:r>
      <w:r w:rsidRPr="000D7CEC">
        <w:rPr>
          <w:rStyle w:val="StyleUnderline"/>
        </w:rPr>
        <w:t>in “prematurely drop[ping] the concept of sovereignty”</w:t>
      </w:r>
      <w:r w:rsidRPr="003611F0">
        <w:rPr>
          <w:sz w:val="16"/>
        </w:rPr>
        <w:t xml:space="preserve"> and “assum[ing] that a constitutional cosmopolitan legal order already exists which has or should replace international law,” </w:t>
      </w:r>
      <w:r w:rsidRPr="000D7CEC">
        <w:rPr>
          <w:rStyle w:val="StyleUnderline"/>
        </w:rPr>
        <w:t>cosmopolitans risk “becoming apologists for neo-imperial projects</w:t>
      </w:r>
      <w:r w:rsidRPr="003611F0">
        <w:rPr>
          <w:sz w:val="16"/>
        </w:rPr>
        <w:t>.”82 Viewing sovereignty as primarily an impediment to securing the rights of individuals provides cover for imperial practices cynically masked as humanitarian efforts and leaves insufficient normative resources to distinguish and critique imperial and hierarchical curtailments of sovereignty.</w:t>
      </w:r>
    </w:p>
    <w:p w14:paraId="6BDEDEBB" w14:textId="77777777" w:rsidR="006D50A2" w:rsidRPr="003611F0" w:rsidRDefault="006D50A2" w:rsidP="006D50A2">
      <w:pPr>
        <w:rPr>
          <w:b/>
          <w:bCs/>
          <w:sz w:val="16"/>
        </w:rPr>
      </w:pPr>
      <w:r w:rsidRPr="003611F0">
        <w:rPr>
          <w:sz w:val="16"/>
        </w:rPr>
        <w:t xml:space="preserve">This is not an argument for retreating into a defensive sovereigntist position, which cannot provide adequate critical and normative resources to address the contemporary dilemmas of the international order, and it should be clear that the postcolonial approach outlined here does not offer an exhaustive theory of the international order. But in returning to the problem of empire, it provides a readjustment of what we take to be the central conundrums and predicaments of international politics. Moreover, it reminds us that </w:t>
      </w:r>
      <w:r w:rsidRPr="00DA7C43">
        <w:rPr>
          <w:rStyle w:val="StyleUnderline"/>
          <w:highlight w:val="green"/>
        </w:rPr>
        <w:t>claims of sovereignty</w:t>
      </w:r>
      <w:r w:rsidRPr="000C56A9">
        <w:rPr>
          <w:rStyle w:val="StyleUnderline"/>
        </w:rPr>
        <w:t xml:space="preserve"> and sovereign equality not only have preserved the state against claims of international justice by creating a hermetic seal but also have </w:t>
      </w:r>
      <w:r w:rsidRPr="00DA7C43">
        <w:rPr>
          <w:rStyle w:val="StyleUnderline"/>
          <w:highlight w:val="green"/>
        </w:rPr>
        <w:t xml:space="preserve">served as the </w:t>
      </w:r>
      <w:r w:rsidRPr="00DA7C43">
        <w:rPr>
          <w:rStyle w:val="Emphasis"/>
          <w:highlight w:val="green"/>
        </w:rPr>
        <w:t>foundation of anti-imperial</w:t>
      </w:r>
      <w:r w:rsidRPr="00174F8A">
        <w:rPr>
          <w:rStyle w:val="Emphasis"/>
        </w:rPr>
        <w:t xml:space="preserve"> visions of </w:t>
      </w:r>
      <w:r w:rsidRPr="00DA7C43">
        <w:rPr>
          <w:rStyle w:val="Emphasis"/>
          <w:highlight w:val="green"/>
        </w:rPr>
        <w:t>international justice</w:t>
      </w:r>
      <w:r w:rsidRPr="003611F0">
        <w:rPr>
          <w:sz w:val="16"/>
        </w:rPr>
        <w:t>.</w:t>
      </w:r>
      <w:r w:rsidRPr="00DA7C43">
        <w:rPr>
          <w:sz w:val="16"/>
          <w:highlight w:val="green"/>
        </w:rPr>
        <w:t xml:space="preserve"> </w:t>
      </w:r>
      <w:r w:rsidRPr="00DA7C43">
        <w:rPr>
          <w:rStyle w:val="StyleUnderline"/>
          <w:highlight w:val="green"/>
        </w:rPr>
        <w:t xml:space="preserve">These principles </w:t>
      </w:r>
      <w:r w:rsidRPr="00DA7C43">
        <w:rPr>
          <w:rStyle w:val="Emphasis"/>
          <w:highlight w:val="green"/>
        </w:rPr>
        <w:t>provide bulwarks against hierarchy and</w:t>
      </w:r>
      <w:r w:rsidRPr="00174F8A">
        <w:rPr>
          <w:rStyle w:val="Emphasis"/>
        </w:rPr>
        <w:t xml:space="preserve"> resources for </w:t>
      </w:r>
      <w:r w:rsidRPr="00DA7C43">
        <w:rPr>
          <w:rStyle w:val="Emphasis"/>
          <w:highlight w:val="green"/>
        </w:rPr>
        <w:t>resisting domination</w:t>
      </w:r>
      <w:r w:rsidRPr="000C56A9">
        <w:rPr>
          <w:rStyle w:val="StyleUnderline"/>
        </w:rPr>
        <w:t xml:space="preserve"> in the international sphere, while also making possible ambitious visions of the </w:t>
      </w:r>
      <w:r w:rsidRPr="00174F8A">
        <w:rPr>
          <w:rStyle w:val="Emphasis"/>
        </w:rPr>
        <w:t>international redistribution of political and economic power</w:t>
      </w:r>
      <w:r w:rsidRPr="003611F0">
        <w:rPr>
          <w:sz w:val="16"/>
        </w:rPr>
        <w:t>.</w:t>
      </w:r>
    </w:p>
    <w:p w14:paraId="60138B9E" w14:textId="77777777" w:rsidR="006D50A2" w:rsidRPr="003611F0" w:rsidRDefault="006D50A2" w:rsidP="006D50A2">
      <w:pPr>
        <w:pStyle w:val="Heading2"/>
      </w:pPr>
      <w:r>
        <w:lastRenderedPageBreak/>
        <w:t>Case</w:t>
      </w:r>
    </w:p>
    <w:p w14:paraId="68E00496" w14:textId="77777777" w:rsidR="006D50A2" w:rsidRPr="003611F0" w:rsidRDefault="006D50A2" w:rsidP="006D50A2">
      <w:pPr>
        <w:rPr>
          <w:sz w:val="16"/>
        </w:rPr>
      </w:pPr>
    </w:p>
    <w:p w14:paraId="751CE6AD" w14:textId="77777777" w:rsidR="006D50A2" w:rsidRPr="001E3B3D" w:rsidRDefault="006D50A2" w:rsidP="006D50A2">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70CA622C" w14:textId="77777777" w:rsidR="006D50A2" w:rsidRDefault="006D50A2" w:rsidP="006D50A2">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1F251E68" w14:textId="77777777" w:rsidR="006D50A2" w:rsidRPr="00F750FC" w:rsidRDefault="006D50A2" w:rsidP="006D50A2">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DA7C43">
        <w:rPr>
          <w:rStyle w:val="StyleUnderline"/>
          <w:highlight w:val="green"/>
        </w:rPr>
        <w:t>failure of American workers to build a class-wide movement for</w:t>
      </w:r>
      <w:r w:rsidRPr="007C0E8C">
        <w:rPr>
          <w:rStyle w:val="StyleUnderline"/>
        </w:rPr>
        <w:t xml:space="preserve"> economic </w:t>
      </w:r>
      <w:r w:rsidRPr="00DA7C43">
        <w:rPr>
          <w:rStyle w:val="StyleUnderline"/>
          <w:highlight w:val="green"/>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DA7C43">
        <w:rPr>
          <w:rStyle w:val="StyleUnderline"/>
          <w:highlight w:val="green"/>
        </w:rPr>
        <w:t>the</w:t>
      </w:r>
      <w:r w:rsidRPr="007C0E8C">
        <w:rPr>
          <w:rStyle w:val="StyleUnderline"/>
        </w:rPr>
        <w:t xml:space="preserve"> </w:t>
      </w:r>
      <w:r w:rsidRPr="00DA7C43">
        <w:rPr>
          <w:rStyle w:val="Emphasis"/>
          <w:highlight w:val="green"/>
        </w:rPr>
        <w:t>American working class</w:t>
      </w:r>
      <w:r w:rsidRPr="007C0E8C">
        <w:rPr>
          <w:rStyle w:val="StyleUnderline"/>
        </w:rPr>
        <w:t xml:space="preserve"> </w:t>
      </w:r>
      <w:r w:rsidRPr="00DA7C43">
        <w:rPr>
          <w:rStyle w:val="StyleUnderline"/>
          <w:highlight w:val="green"/>
        </w:rPr>
        <w:t>fractured into</w:t>
      </w:r>
      <w:r w:rsidRPr="007C0E8C">
        <w:rPr>
          <w:rStyle w:val="StyleUnderline"/>
        </w:rPr>
        <w:t xml:space="preserve"> craft </w:t>
      </w:r>
      <w:r w:rsidRPr="00DA7C43">
        <w:rPr>
          <w:rStyle w:val="StyleUnderline"/>
          <w:highlight w:val="green"/>
        </w:rPr>
        <w:t xml:space="preserve">unions that </w:t>
      </w:r>
      <w:r w:rsidRPr="00DA7C43">
        <w:rPr>
          <w:rStyle w:val="Emphasis"/>
          <w:highlight w:val="green"/>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DA7C43">
        <w:rPr>
          <w:rStyle w:val="StyleUnderline"/>
          <w:highlight w:val="green"/>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6E0C4F53" w14:textId="77777777" w:rsidR="006D50A2" w:rsidRPr="002E3CCD" w:rsidRDefault="006D50A2" w:rsidP="006D50A2">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DA7C43">
        <w:rPr>
          <w:rStyle w:val="Emphasis"/>
          <w:highlight w:val="green"/>
        </w:rPr>
        <w:t>racial cleavages</w:t>
      </w:r>
      <w:r w:rsidRPr="007C0E8C">
        <w:rPr>
          <w:rStyle w:val="StyleUnderline"/>
        </w:rPr>
        <w:t xml:space="preserve"> will surely </w:t>
      </w:r>
      <w:r w:rsidRPr="00DA7C43">
        <w:rPr>
          <w:rStyle w:val="Emphasis"/>
          <w:highlight w:val="green"/>
        </w:rPr>
        <w:t>remain central” to any</w:t>
      </w:r>
      <w:r w:rsidRPr="004855AF">
        <w:rPr>
          <w:rStyle w:val="Emphasis"/>
        </w:rPr>
        <w:t xml:space="preserve"> full </w:t>
      </w:r>
      <w:r w:rsidRPr="00DA7C43">
        <w:rPr>
          <w:rStyle w:val="Emphasis"/>
          <w:highlight w:val="green"/>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DA7C43">
        <w:rPr>
          <w:rStyle w:val="StyleUnderline"/>
          <w:highlight w:val="green"/>
        </w:rPr>
        <w:t>white workers defined</w:t>
      </w:r>
      <w:r w:rsidRPr="007C0E8C">
        <w:rPr>
          <w:rStyle w:val="StyleUnderline"/>
        </w:rPr>
        <w:t xml:space="preserve"> what it meant to be a “</w:t>
      </w:r>
      <w:r w:rsidRPr="00DA7C43">
        <w:rPr>
          <w:rStyle w:val="StyleUnderline"/>
          <w:highlight w:val="green"/>
        </w:rPr>
        <w:t>working man</w:t>
      </w:r>
      <w:r w:rsidRPr="007C0E8C">
        <w:rPr>
          <w:rStyle w:val="StyleUnderline"/>
        </w:rPr>
        <w:t xml:space="preserve">” </w:t>
      </w:r>
      <w:r w:rsidRPr="00DA7C43">
        <w:rPr>
          <w:rStyle w:val="StyleUnderline"/>
          <w:highlight w:val="green"/>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DA7C43">
        <w:rPr>
          <w:rStyle w:val="StyleUnderline"/>
          <w:highlight w:val="green"/>
        </w:rPr>
        <w:t xml:space="preserve">with </w:t>
      </w:r>
      <w:r w:rsidRPr="004855AF">
        <w:rPr>
          <w:rStyle w:val="StyleUnderline"/>
        </w:rPr>
        <w:t xml:space="preserve">those of </w:t>
      </w:r>
      <w:r w:rsidRPr="00DA7C43">
        <w:rPr>
          <w:rStyle w:val="StyleUnderline"/>
          <w:highlight w:val="green"/>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DA7C43">
        <w:rPr>
          <w:rStyle w:val="Emphasis"/>
          <w:highlight w:val="green"/>
        </w:rPr>
        <w:t>racialized</w:t>
      </w:r>
      <w:r w:rsidRPr="004855AF">
        <w:rPr>
          <w:rStyle w:val="Emphasis"/>
        </w:rPr>
        <w:t xml:space="preserve"> conception of </w:t>
      </w:r>
      <w:r w:rsidRPr="00DA7C43">
        <w:rPr>
          <w:rStyle w:val="Emphasis"/>
          <w:highlight w:val="green"/>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DA7C43">
        <w:rPr>
          <w:rStyle w:val="StyleUnderline"/>
          <w:highlight w:val="green"/>
        </w:rPr>
        <w:t xml:space="preserve">Clinton claimed </w:t>
      </w:r>
      <w:r w:rsidRPr="004855AF">
        <w:rPr>
          <w:rStyle w:val="StyleUnderline"/>
        </w:rPr>
        <w:t xml:space="preserve">that </w:t>
      </w:r>
      <w:r w:rsidRPr="00DA7C43">
        <w:rPr>
          <w:rStyle w:val="StyleUnderline"/>
          <w:highlight w:val="green"/>
        </w:rPr>
        <w:t>she would be a stronger nominee</w:t>
      </w:r>
      <w:r w:rsidRPr="002E3CCD">
        <w:rPr>
          <w:rStyle w:val="StyleUnderline"/>
        </w:rPr>
        <w:t xml:space="preserve"> than Barack Obama </w:t>
      </w:r>
      <w:r w:rsidRPr="00DA7C43">
        <w:rPr>
          <w:rStyle w:val="StyleUnderline"/>
          <w:highlight w:val="green"/>
        </w:rPr>
        <w:t>because of her advantage among</w:t>
      </w:r>
      <w:r w:rsidRPr="002E3CCD">
        <w:rPr>
          <w:rStyle w:val="StyleUnderline"/>
        </w:rPr>
        <w:t xml:space="preserve"> “working, hard-working Americans, </w:t>
      </w:r>
      <w:r w:rsidRPr="00DA7C43">
        <w:rPr>
          <w:rStyle w:val="StyleUnderline"/>
          <w:highlight w:val="green"/>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DA7C43">
        <w:rPr>
          <w:rStyle w:val="StyleUnderline"/>
          <w:highlight w:val="green"/>
        </w:rPr>
        <w:t>white-working-class support will be essential to any successful</w:t>
      </w:r>
      <w:r w:rsidRPr="004855AF">
        <w:rPr>
          <w:rStyle w:val="StyleUnderline"/>
        </w:rPr>
        <w:t xml:space="preserve"> </w:t>
      </w:r>
      <w:r w:rsidRPr="00DA7C43">
        <w:rPr>
          <w:rStyle w:val="StyleUnderline"/>
          <w:highlight w:val="green"/>
        </w:rPr>
        <w:t>effort to reduce inequalities</w:t>
      </w:r>
      <w:r w:rsidRPr="004855AF">
        <w:rPr>
          <w:rStyle w:val="StyleUnderline"/>
        </w:rPr>
        <w:t xml:space="preserve"> of race, gender, and class</w:t>
      </w:r>
      <w:r w:rsidRPr="002E3CCD">
        <w:rPr>
          <w:rStyle w:val="StyleUnderline"/>
        </w:rPr>
        <w:t xml:space="preserve"> in the United States.9</w:t>
      </w:r>
    </w:p>
    <w:p w14:paraId="694C114B" w14:textId="77777777" w:rsidR="006D50A2" w:rsidRPr="00F750FC" w:rsidRDefault="006D50A2" w:rsidP="006D50A2">
      <w:pPr>
        <w:rPr>
          <w:sz w:val="14"/>
        </w:rPr>
      </w:pPr>
      <w:r w:rsidRPr="00F750FC">
        <w:rPr>
          <w:sz w:val="14"/>
        </w:rPr>
        <w:t xml:space="preserve">My broad thesis is </w:t>
      </w:r>
      <w:r w:rsidRPr="007C0E8C">
        <w:rPr>
          <w:rStyle w:val="StyleUnderline"/>
        </w:rPr>
        <w:t xml:space="preserve">that </w:t>
      </w:r>
      <w:r w:rsidRPr="00DA7C43">
        <w:rPr>
          <w:rStyle w:val="Emphasis"/>
          <w:highlight w:val="green"/>
        </w:rPr>
        <w:t>law played a central role</w:t>
      </w:r>
      <w:r w:rsidRPr="007C0E8C">
        <w:rPr>
          <w:rStyle w:val="StyleUnderline"/>
        </w:rPr>
        <w:t xml:space="preserve"> </w:t>
      </w:r>
      <w:r w:rsidRPr="00DA7C43">
        <w:rPr>
          <w:rStyle w:val="StyleUnderline"/>
          <w:highlight w:val="green"/>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DA7C43">
        <w:rPr>
          <w:rStyle w:val="Emphasis"/>
          <w:highlight w:val="green"/>
        </w:rPr>
        <w:t>law reinforced racial divisions during</w:t>
      </w:r>
      <w:r w:rsidRPr="007C0E8C">
        <w:rPr>
          <w:rStyle w:val="StyleUnderline"/>
        </w:rPr>
        <w:t xml:space="preserve"> certain crucial </w:t>
      </w:r>
      <w:r w:rsidRPr="00DA7C43">
        <w:rPr>
          <w:rStyle w:val="Emphasis"/>
          <w:highlight w:val="green"/>
        </w:rPr>
        <w:t>periods when political, economic, and military shocks disrupted elite control</w:t>
      </w:r>
      <w:r w:rsidRPr="007C0E8C">
        <w:rPr>
          <w:rStyle w:val="StyleUnderline"/>
        </w:rPr>
        <w:t xml:space="preserve">, </w:t>
      </w:r>
      <w:r w:rsidRPr="00DA7C43">
        <w:rPr>
          <w:rStyle w:val="StyleUnderline"/>
          <w:highlight w:val="green"/>
        </w:rPr>
        <w:t>creating possibilities for cross-racial</w:t>
      </w:r>
      <w:r w:rsidRPr="007C0E8C">
        <w:rPr>
          <w:rStyle w:val="StyleUnderline"/>
        </w:rPr>
        <w:t xml:space="preserve"> laboring-class </w:t>
      </w:r>
      <w:r w:rsidRPr="00DA7C43">
        <w:rPr>
          <w:rStyle w:val="StyleUnderline"/>
          <w:highlight w:val="green"/>
        </w:rPr>
        <w:t>cooperation</w:t>
      </w:r>
      <w:r w:rsidRPr="007C0E8C">
        <w:rPr>
          <w:rStyle w:val="StyleUnderline"/>
        </w:rPr>
        <w:t>.</w:t>
      </w:r>
      <w:r w:rsidRPr="00F750FC">
        <w:rPr>
          <w:sz w:val="14"/>
        </w:rPr>
        <w:t xml:space="preserve">10 I further suggest that </w:t>
      </w:r>
      <w:r w:rsidRPr="007C0E8C">
        <w:rPr>
          <w:rStyle w:val="StyleUnderline"/>
        </w:rPr>
        <w:t xml:space="preserve">the Supreme Court contributed importantly to this result, especially during and immediately following </w:t>
      </w:r>
      <w:r w:rsidRPr="007C0E8C">
        <w:rPr>
          <w:rStyle w:val="StyleUnderline"/>
        </w:rPr>
        <w:lastRenderedPageBreak/>
        <w:t>Reconstruction, when the enactment of the Thirteenth, Fourteenth, and Fifteenth Amendments created the greatest opportunity for cross-racial laboring class cooperation since the colonial era.</w:t>
      </w:r>
      <w:r w:rsidRPr="00F750FC">
        <w:rPr>
          <w:sz w:val="14"/>
        </w:rPr>
        <w:t>11</w:t>
      </w:r>
    </w:p>
    <w:p w14:paraId="26406AE6" w14:textId="77777777" w:rsidR="006D50A2" w:rsidRPr="00F750FC" w:rsidRDefault="006D50A2" w:rsidP="006D50A2">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DA7C43">
        <w:rPr>
          <w:rStyle w:val="Emphasis"/>
          <w:highlight w:val="green"/>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DA7C43">
        <w:rPr>
          <w:rStyle w:val="Emphasis"/>
          <w:highlight w:val="green"/>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DA7C43">
        <w:rPr>
          <w:rStyle w:val="StyleUnderline"/>
          <w:highlight w:val="green"/>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DA7C43">
        <w:rPr>
          <w:rStyle w:val="StyleUnderline"/>
          <w:highlight w:val="green"/>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1051CEAD" w14:textId="77777777" w:rsidR="006D50A2" w:rsidRPr="00F750FC" w:rsidRDefault="006D50A2" w:rsidP="006D50A2">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DA7C43">
        <w:rPr>
          <w:rStyle w:val="Emphasis"/>
          <w:highlight w:val="green"/>
        </w:rPr>
        <w:t xml:space="preserve">whites came to embrace </w:t>
      </w:r>
      <w:r w:rsidRPr="00CF54C6">
        <w:rPr>
          <w:rStyle w:val="Emphasis"/>
        </w:rPr>
        <w:t xml:space="preserve">their </w:t>
      </w:r>
      <w:r w:rsidRPr="00DA7C43">
        <w:rPr>
          <w:rStyle w:val="Emphasis"/>
          <w:highlight w:val="green"/>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2D728383" w14:textId="77777777" w:rsidR="006D50A2" w:rsidRDefault="006D50A2" w:rsidP="006D50A2">
      <w:pPr>
        <w:rPr>
          <w:sz w:val="14"/>
        </w:rPr>
      </w:pPr>
      <w:r w:rsidRPr="00F750FC">
        <w:rPr>
          <w:sz w:val="14"/>
        </w:rPr>
        <w:t xml:space="preserve">I take as my starting point Bell’s compelling account of white workers repeatedly choosing racial over class solidarity. It is possible, however, that </w:t>
      </w:r>
      <w:r w:rsidRPr="00DA7C43">
        <w:rPr>
          <w:rStyle w:val="Emphasis"/>
          <w:highlight w:val="green"/>
        </w:rPr>
        <w:t>racial attitudes and culture do not provide a sufficient explanation for those choices.</w:t>
      </w:r>
      <w:r w:rsidRPr="00F750FC">
        <w:rPr>
          <w:sz w:val="14"/>
        </w:rPr>
        <w:t xml:space="preserve"> </w:t>
      </w:r>
      <w:r w:rsidRPr="00F750FC">
        <w:rPr>
          <w:rStyle w:val="StyleUnderline"/>
        </w:rPr>
        <w:t>“</w:t>
      </w:r>
      <w:r w:rsidRPr="00DA7C43">
        <w:rPr>
          <w:rStyle w:val="StyleUnderline"/>
          <w:highlight w:val="green"/>
        </w:rPr>
        <w:t>White workers</w:t>
      </w:r>
      <w:r w:rsidRPr="00F750FC">
        <w:rPr>
          <w:rStyle w:val="StyleUnderline"/>
        </w:rPr>
        <w:t>,”</w:t>
      </w:r>
      <w:r w:rsidRPr="00F750FC">
        <w:rPr>
          <w:sz w:val="14"/>
        </w:rPr>
        <w:t xml:space="preserve"> as Martha Mahoney has observed, </w:t>
      </w:r>
      <w:r w:rsidRPr="00F750FC">
        <w:rPr>
          <w:rStyle w:val="StyleUnderline"/>
        </w:rPr>
        <w:t>“</w:t>
      </w:r>
      <w:r w:rsidRPr="00DA7C43">
        <w:rPr>
          <w:rStyle w:val="StyleUnderline"/>
          <w:highlight w:val="green"/>
        </w:rPr>
        <w:t>formed</w:t>
      </w:r>
      <w:r w:rsidRPr="00F750FC">
        <w:rPr>
          <w:rStyle w:val="StyleUnderline"/>
        </w:rPr>
        <w:t xml:space="preserve"> concepts of </w:t>
      </w:r>
      <w:r w:rsidRPr="00DA7C43">
        <w:rPr>
          <w:rStyle w:val="StyleUnderline"/>
          <w:highlight w:val="green"/>
        </w:rPr>
        <w:t xml:space="preserve">self-interest in a landscape which was </w:t>
      </w:r>
      <w:r w:rsidRPr="00CF54C6">
        <w:rPr>
          <w:rStyle w:val="StyleUnderline"/>
        </w:rPr>
        <w:t>not a vacuum but</w:t>
      </w:r>
      <w:r w:rsidRPr="00F750FC">
        <w:rPr>
          <w:rStyle w:val="StyleUnderline"/>
        </w:rPr>
        <w:t xml:space="preserve"> </w:t>
      </w:r>
      <w:r w:rsidRPr="00DA7C43">
        <w:rPr>
          <w:rStyle w:val="StyleUnderline"/>
          <w:highlight w:val="green"/>
        </w:rPr>
        <w:t>a</w:t>
      </w:r>
      <w:r w:rsidRPr="00F750FC">
        <w:rPr>
          <w:rStyle w:val="StyleUnderline"/>
        </w:rPr>
        <w:t xml:space="preserve"> </w:t>
      </w:r>
      <w:r w:rsidRPr="00DA7C43">
        <w:rPr>
          <w:rStyle w:val="StyleUnderline"/>
          <w:highlight w:val="green"/>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DA7C43">
        <w:rPr>
          <w:rStyle w:val="Emphasis"/>
          <w:highlight w:val="green"/>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DA7C43">
        <w:rPr>
          <w:rStyle w:val="Emphasis"/>
          <w:highlight w:val="green"/>
        </w:rPr>
        <w:t xml:space="preserve">could erect formidable obstacles to </w:t>
      </w:r>
      <w:r w:rsidRPr="00114DF8">
        <w:rPr>
          <w:rStyle w:val="Emphasis"/>
        </w:rPr>
        <w:t xml:space="preserve">cooperation and </w:t>
      </w:r>
      <w:r w:rsidRPr="00DA7C43">
        <w:rPr>
          <w:rStyle w:val="Emphasis"/>
          <w:highlight w:val="green"/>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DA7C43">
        <w:rPr>
          <w:rStyle w:val="StyleUnderline"/>
          <w:highlight w:val="green"/>
        </w:rPr>
        <w:t>When</w:t>
      </w:r>
      <w:r w:rsidRPr="00F750FC">
        <w:rPr>
          <w:rStyle w:val="StyleUnderline"/>
        </w:rPr>
        <w:t xml:space="preserve"> the history of </w:t>
      </w:r>
      <w:r w:rsidRPr="00DA7C43">
        <w:rPr>
          <w:rStyle w:val="StyleUnderline"/>
          <w:highlight w:val="green"/>
        </w:rPr>
        <w:t>crossracial laboring-class cooperation is considered in light of</w:t>
      </w:r>
      <w:r w:rsidRPr="00F750FC">
        <w:rPr>
          <w:rStyle w:val="StyleUnderline"/>
        </w:rPr>
        <w:t xml:space="preserve"> </w:t>
      </w:r>
      <w:r w:rsidRPr="00DA7C43">
        <w:rPr>
          <w:rStyle w:val="StyleUnderline"/>
          <w:highlight w:val="green"/>
        </w:rPr>
        <w:t>the</w:t>
      </w:r>
      <w:r w:rsidRPr="00F750FC">
        <w:rPr>
          <w:rStyle w:val="StyleUnderline"/>
        </w:rPr>
        <w:t xml:space="preserve"> </w:t>
      </w:r>
      <w:r w:rsidRPr="00DA7C43">
        <w:rPr>
          <w:rStyle w:val="StyleUnderline"/>
          <w:highlight w:val="green"/>
        </w:rPr>
        <w:t>situational</w:t>
      </w:r>
      <w:r w:rsidRPr="00F750FC">
        <w:rPr>
          <w:rStyle w:val="StyleUnderline"/>
        </w:rPr>
        <w:t xml:space="preserve"> </w:t>
      </w:r>
      <w:r w:rsidRPr="00DA7C43">
        <w:rPr>
          <w:rStyle w:val="StyleUnderline"/>
          <w:highlight w:val="green"/>
        </w:rPr>
        <w:t>force of law,</w:t>
      </w:r>
      <w:r w:rsidRPr="00F750FC">
        <w:rPr>
          <w:rStyle w:val="StyleUnderline"/>
        </w:rPr>
        <w:t xml:space="preserve"> </w:t>
      </w:r>
      <w:r w:rsidRPr="00DA7C43">
        <w:rPr>
          <w:rStyle w:val="StyleUnderline"/>
          <w:highlight w:val="green"/>
        </w:rPr>
        <w:t>we</w:t>
      </w:r>
      <w:r w:rsidRPr="00F750FC">
        <w:rPr>
          <w:rStyle w:val="StyleUnderline"/>
        </w:rPr>
        <w:t xml:space="preserve"> may </w:t>
      </w:r>
      <w:r w:rsidRPr="00DA7C43">
        <w:rPr>
          <w:rStyle w:val="StyleUnderline"/>
          <w:highlight w:val="green"/>
        </w:rPr>
        <w:t>dissent</w:t>
      </w:r>
      <w:r w:rsidRPr="00F750FC">
        <w:rPr>
          <w:rStyle w:val="StyleUnderline"/>
        </w:rPr>
        <w:t xml:space="preserve"> from Bell’s conclusion </w:t>
      </w:r>
      <w:r w:rsidRPr="00DA7C43">
        <w:rPr>
          <w:rStyle w:val="StyleUnderline"/>
          <w:highlight w:val="green"/>
        </w:rPr>
        <w:t>that poor whites were “easily detoured into protecting</w:t>
      </w:r>
      <w:r w:rsidRPr="00F750FC">
        <w:rPr>
          <w:rStyle w:val="StyleUnderline"/>
        </w:rPr>
        <w:t xml:space="preserve"> </w:t>
      </w:r>
      <w:r w:rsidRPr="00DA7C43">
        <w:rPr>
          <w:rStyle w:val="StyleUnderline"/>
          <w:highlight w:val="green"/>
        </w:rPr>
        <w:t>their</w:t>
      </w:r>
      <w:r w:rsidRPr="00F750FC">
        <w:rPr>
          <w:rStyle w:val="StyleUnderline"/>
        </w:rPr>
        <w:t xml:space="preserve"> sense of </w:t>
      </w:r>
      <w:r w:rsidRPr="00DA7C43">
        <w:rPr>
          <w:rStyle w:val="StyleUnderline"/>
          <w:highlight w:val="green"/>
        </w:rPr>
        <w:t>entitlement</w:t>
      </w:r>
      <w:r w:rsidRPr="00F750FC">
        <w:rPr>
          <w:rStyle w:val="StyleUnderline"/>
        </w:rPr>
        <w:t xml:space="preserve"> vis-à-vis blacks for all things of value.”</w:t>
      </w:r>
      <w:r w:rsidRPr="00F750FC">
        <w:rPr>
          <w:sz w:val="14"/>
        </w:rPr>
        <w:t>23</w:t>
      </w:r>
    </w:p>
    <w:p w14:paraId="1D2C0911" w14:textId="77777777" w:rsidR="006D50A2" w:rsidRDefault="006D50A2" w:rsidP="006D50A2">
      <w:pPr>
        <w:rPr>
          <w:rFonts w:asciiTheme="minorHAnsi" w:hAnsiTheme="minorHAnsi" w:cstheme="minorBidi"/>
        </w:rPr>
      </w:pPr>
    </w:p>
    <w:p w14:paraId="3D6487CD" w14:textId="77777777" w:rsidR="006D50A2" w:rsidRPr="00FF74D0" w:rsidRDefault="006D50A2" w:rsidP="006D50A2">
      <w:pPr>
        <w:pStyle w:val="Heading4"/>
        <w:rPr>
          <w:u w:val="single"/>
        </w:rPr>
      </w:pPr>
      <w:r>
        <w:lastRenderedPageBreak/>
        <w:t xml:space="preserve">Rewriting the institutions that shape legal rights to bargaining requires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54BA86E8" w14:textId="77777777" w:rsidR="006D50A2" w:rsidRDefault="006D50A2" w:rsidP="006D50A2">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12D65E68" w14:textId="77777777" w:rsidR="006D50A2" w:rsidRPr="00312106" w:rsidRDefault="006D50A2" w:rsidP="006D50A2">
      <w:pPr>
        <w:rPr>
          <w:sz w:val="16"/>
        </w:rPr>
      </w:pPr>
      <w:r w:rsidRPr="001C7791">
        <w:rPr>
          <w:rStyle w:val="StyleUnderline"/>
        </w:rPr>
        <w:t>So far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44F07361" w14:textId="77777777" w:rsidR="006D50A2" w:rsidRPr="00312106" w:rsidRDefault="006D50A2" w:rsidP="006D50A2">
      <w:pPr>
        <w:rPr>
          <w:sz w:val="16"/>
        </w:rPr>
      </w:pPr>
      <w:r w:rsidRPr="00312106">
        <w:rPr>
          <w:sz w:val="16"/>
        </w:rPr>
        <w:t xml:space="preserve">The </w:t>
      </w:r>
      <w:r w:rsidRPr="00DA7C43">
        <w:rPr>
          <w:rStyle w:val="Emphasis"/>
          <w:highlight w:val="green"/>
        </w:rPr>
        <w:t xml:space="preserve">unionism </w:t>
      </w:r>
      <w:r w:rsidRPr="00CF54C6">
        <w:rPr>
          <w:rStyle w:val="Emphasis"/>
        </w:rPr>
        <w:t xml:space="preserve">decreed </w:t>
      </w:r>
      <w:r w:rsidRPr="00DA7C43">
        <w:rPr>
          <w:rStyle w:val="Emphasis"/>
          <w:highlight w:val="green"/>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DA7C43">
        <w:rPr>
          <w:rStyle w:val="StyleUnderline"/>
          <w:highlight w:val="green"/>
        </w:rPr>
        <w:t xml:space="preserve">If </w:t>
      </w:r>
      <w:r w:rsidRPr="00114DF8">
        <w:rPr>
          <w:rStyle w:val="StyleUnderline"/>
        </w:rPr>
        <w:t xml:space="preserve">it becomes politically </w:t>
      </w:r>
      <w:r w:rsidRPr="00DA7C43">
        <w:rPr>
          <w:rStyle w:val="StyleUnderline"/>
          <w:highlight w:val="green"/>
        </w:rPr>
        <w:t>possible to amend the NLRA to make possible union revival</w:t>
      </w:r>
      <w:r w:rsidRPr="00312106">
        <w:rPr>
          <w:rStyle w:val="StyleUnderline"/>
        </w:rPr>
        <w:t xml:space="preserve">, then </w:t>
      </w:r>
      <w:r w:rsidRPr="00DA7C43">
        <w:rPr>
          <w:rStyle w:val="StyleUnderline"/>
          <w:highlight w:val="green"/>
        </w:rPr>
        <w:t>it will also be possible to jettison</w:t>
      </w:r>
      <w:r w:rsidRPr="00312106">
        <w:rPr>
          <w:rStyle w:val="StyleUnderline"/>
        </w:rPr>
        <w:t xml:space="preserve"> the act’s crabbed </w:t>
      </w:r>
      <w:r w:rsidRPr="00DA7C43">
        <w:rPr>
          <w:rStyle w:val="StyleUnderline"/>
          <w:highlight w:val="green"/>
        </w:rPr>
        <w:t>definition of unions themselves</w:t>
      </w:r>
      <w:r w:rsidRPr="00312106">
        <w:rPr>
          <w:rStyle w:val="StyleUnderline"/>
        </w:rPr>
        <w:t>.</w:t>
      </w:r>
    </w:p>
    <w:p w14:paraId="57872189" w14:textId="77777777" w:rsidR="006D50A2" w:rsidRPr="00D04278" w:rsidRDefault="006D50A2" w:rsidP="006D50A2">
      <w:pPr>
        <w:rPr>
          <w:sz w:val="16"/>
        </w:rPr>
      </w:pPr>
      <w:r w:rsidRPr="00D04278">
        <w:rPr>
          <w:sz w:val="16"/>
        </w:rPr>
        <w:t>At the heart of the difficulty lies the system of exclusive representation. Unions that enjoy the government-conferred status of exclusive representative have little incentive and few legal avenues to build the movement as a whole.</w:t>
      </w:r>
    </w:p>
    <w:p w14:paraId="761E61AD" w14:textId="77777777" w:rsidR="006D50A2" w:rsidRPr="00312106" w:rsidRDefault="006D50A2" w:rsidP="006D50A2">
      <w:pPr>
        <w:rPr>
          <w:sz w:val="16"/>
        </w:rPr>
      </w:pPr>
      <w:r w:rsidRPr="00312106">
        <w:rPr>
          <w:sz w:val="16"/>
        </w:rPr>
        <w:t xml:space="preserve">As amended by the Taft-Hartley Act, </w:t>
      </w:r>
      <w:r w:rsidRPr="00DA7C43">
        <w:rPr>
          <w:rStyle w:val="StyleUnderline"/>
          <w:highlight w:val="green"/>
        </w:rPr>
        <w:t>the</w:t>
      </w:r>
      <w:r w:rsidRPr="00312106">
        <w:rPr>
          <w:rStyle w:val="StyleUnderline"/>
        </w:rPr>
        <w:t xml:space="preserve"> </w:t>
      </w:r>
      <w:r w:rsidRPr="00DA7C43">
        <w:rPr>
          <w:rStyle w:val="StyleUnderline"/>
          <w:highlight w:val="green"/>
        </w:rPr>
        <w:t>NLRA</w:t>
      </w:r>
      <w:r w:rsidRPr="00312106">
        <w:rPr>
          <w:rStyle w:val="StyleUnderline"/>
        </w:rPr>
        <w:t xml:space="preserve"> carves workers up into government-defined “bargaining unit” boxes, anoints a single union as the exclusive representative of the workers in any particular box, and </w:t>
      </w:r>
      <w:r w:rsidRPr="00DA7C43">
        <w:rPr>
          <w:rStyle w:val="StyleUnderline"/>
          <w:highlight w:val="green"/>
        </w:rPr>
        <w:t>restricts</w:t>
      </w:r>
      <w:r w:rsidRPr="00312106">
        <w:rPr>
          <w:rStyle w:val="StyleUnderline"/>
        </w:rPr>
        <w:t xml:space="preserve"> that </w:t>
      </w:r>
      <w:r w:rsidRPr="00DA7C43">
        <w:rPr>
          <w:rStyle w:val="StyleUnderline"/>
          <w:highlight w:val="green"/>
        </w:rPr>
        <w:t xml:space="preserve">union to bargaining over “terms </w:t>
      </w:r>
      <w:r w:rsidRPr="00CF54C6">
        <w:rPr>
          <w:rStyle w:val="StyleUnderline"/>
        </w:rPr>
        <w:t xml:space="preserve">and conditions of </w:t>
      </w:r>
      <w:r w:rsidRPr="00DA7C43">
        <w:rPr>
          <w:rStyle w:val="StyleUnderline"/>
          <w:highlight w:val="green"/>
        </w:rPr>
        <w:t>employment,”</w:t>
      </w:r>
      <w:r w:rsidRPr="00312106">
        <w:rPr>
          <w:rStyle w:val="StyleUnderline"/>
        </w:rPr>
        <w:t xml:space="preserve"> a category </w:t>
      </w:r>
      <w:r w:rsidRPr="00DA7C43">
        <w:rPr>
          <w:rStyle w:val="StyleUnderline"/>
          <w:highlight w:val="green"/>
        </w:rPr>
        <w:t>that does not include</w:t>
      </w:r>
      <w:r w:rsidRPr="00CF54C6">
        <w:rPr>
          <w:rStyle w:val="StyleUnderline"/>
        </w:rPr>
        <w:t xml:space="preserve"> a host of </w:t>
      </w:r>
      <w:r w:rsidRPr="00DA7C43">
        <w:rPr>
          <w:rStyle w:val="StyleUnderline"/>
          <w:highlight w:val="green"/>
        </w:rPr>
        <w:t>issues of vital concern to workers</w:t>
      </w:r>
      <w:r w:rsidRPr="00312106">
        <w:rPr>
          <w:rStyle w:val="StyleUnderline"/>
        </w:rPr>
        <w:t>, including plant closings, automation, and control of pension funds.</w:t>
      </w:r>
      <w:r w:rsidRPr="00312106">
        <w:rPr>
          <w:sz w:val="16"/>
        </w:rPr>
        <w:t xml:space="preserve"> </w:t>
      </w:r>
      <w:r w:rsidRPr="00DA7C43">
        <w:rPr>
          <w:rStyle w:val="StyleUnderline"/>
          <w:highlight w:val="green"/>
        </w:rPr>
        <w:t>Unions</w:t>
      </w:r>
      <w:r w:rsidRPr="00312106">
        <w:rPr>
          <w:rStyle w:val="StyleUnderline"/>
        </w:rPr>
        <w:t xml:space="preserve"> stand on relatively solid legal ground when they attend to the immediate self-interest of workers in a single box, but </w:t>
      </w:r>
      <w:r w:rsidRPr="00DA7C43">
        <w:rPr>
          <w:rStyle w:val="StyleUnderline"/>
          <w:highlight w:val="green"/>
        </w:rPr>
        <w:t xml:space="preserve">risk </w:t>
      </w:r>
      <w:r w:rsidRPr="00CF54C6">
        <w:rPr>
          <w:rStyle w:val="StyleUnderline"/>
        </w:rPr>
        <w:t>employer</w:t>
      </w:r>
      <w:r w:rsidRPr="00312106">
        <w:rPr>
          <w:rStyle w:val="StyleUnderline"/>
        </w:rPr>
        <w:t xml:space="preserve"> </w:t>
      </w:r>
      <w:r w:rsidRPr="00DA7C43">
        <w:rPr>
          <w:rStyle w:val="StyleUnderline"/>
          <w:highlight w:val="green"/>
        </w:rPr>
        <w:t>retaliation</w:t>
      </w:r>
      <w:r w:rsidRPr="00312106">
        <w:rPr>
          <w:rStyle w:val="StyleUnderline"/>
        </w:rPr>
        <w:t xml:space="preserve"> </w:t>
      </w:r>
      <w:r w:rsidRPr="00DA7C43">
        <w:rPr>
          <w:rStyle w:val="StyleUnderline"/>
          <w:highlight w:val="green"/>
        </w:rPr>
        <w:t>and legal sanctions</w:t>
      </w:r>
      <w:r w:rsidRPr="00312106">
        <w:rPr>
          <w:rStyle w:val="StyleUnderline"/>
        </w:rPr>
        <w:t xml:space="preserve"> </w:t>
      </w:r>
      <w:r w:rsidRPr="00DA7C43">
        <w:rPr>
          <w:rStyle w:val="StyleUnderline"/>
          <w:highlight w:val="green"/>
        </w:rPr>
        <w:t>if they act on the view that</w:t>
      </w:r>
      <w:r w:rsidRPr="00312106">
        <w:rPr>
          <w:rStyle w:val="StyleUnderline"/>
        </w:rPr>
        <w:t xml:space="preserve"> the </w:t>
      </w:r>
      <w:r w:rsidRPr="00CF54C6">
        <w:rPr>
          <w:rStyle w:val="StyleUnderline"/>
        </w:rPr>
        <w:t xml:space="preserve">fortunes of </w:t>
      </w:r>
      <w:r w:rsidRPr="00DA7C43">
        <w:rPr>
          <w:rStyle w:val="StyleUnderline"/>
          <w:highlight w:val="green"/>
        </w:rPr>
        <w:t>all workers rise and fall together</w:t>
      </w:r>
      <w:r w:rsidRPr="00312106">
        <w:rPr>
          <w:rStyle w:val="StyleUnderline"/>
        </w:rPr>
        <w:t>.</w:t>
      </w:r>
      <w:r w:rsidRPr="00312106">
        <w:rPr>
          <w:sz w:val="16"/>
        </w:rPr>
        <w:t xml:space="preserve"> For example, </w:t>
      </w:r>
      <w:r w:rsidRPr="00312106">
        <w:rPr>
          <w:rStyle w:val="StyleUnderline"/>
        </w:rPr>
        <w:t xml:space="preserve">the </w:t>
      </w:r>
      <w:r w:rsidRPr="00DA7C43">
        <w:rPr>
          <w:rStyle w:val="Emphasis"/>
          <w:highlight w:val="green"/>
        </w:rPr>
        <w:t>flat ban on secondary</w:t>
      </w:r>
      <w:r w:rsidRPr="0011656A">
        <w:rPr>
          <w:rStyle w:val="Emphasis"/>
        </w:rPr>
        <w:t xml:space="preserve"> </w:t>
      </w:r>
      <w:r w:rsidRPr="00DA7C43">
        <w:rPr>
          <w:rStyle w:val="Emphasis"/>
          <w:highlight w:val="green"/>
        </w:rPr>
        <w:t>boycotts blocks</w:t>
      </w:r>
      <w:r w:rsidRPr="00312106">
        <w:rPr>
          <w:rStyle w:val="StyleUnderline"/>
        </w:rPr>
        <w:t xml:space="preserve"> the </w:t>
      </w:r>
      <w:r w:rsidRPr="00DA7C43">
        <w:rPr>
          <w:rStyle w:val="Emphasis"/>
          <w:highlight w:val="green"/>
        </w:rPr>
        <w:t>workers</w:t>
      </w:r>
      <w:r w:rsidRPr="00312106">
        <w:rPr>
          <w:rStyle w:val="StyleUnderline"/>
        </w:rPr>
        <w:t xml:space="preserve"> in each bargaining unit box </w:t>
      </w:r>
      <w:r w:rsidRPr="00DA7C43">
        <w:rPr>
          <w:rStyle w:val="Emphasis"/>
          <w:highlight w:val="green"/>
        </w:rPr>
        <w:t>from acting in solidarity</w:t>
      </w:r>
      <w:r w:rsidRPr="00312106">
        <w:rPr>
          <w:rStyle w:val="StyleUnderline"/>
        </w:rPr>
        <w:t xml:space="preserve"> </w:t>
      </w:r>
      <w:r w:rsidRPr="00DA7C43">
        <w:rPr>
          <w:rStyle w:val="StyleUnderline"/>
          <w:highlight w:val="green"/>
        </w:rPr>
        <w:t>with workers in other boxes</w:t>
      </w:r>
      <w:r w:rsidRPr="00312106">
        <w:rPr>
          <w:rStyle w:val="StyleUnderline"/>
        </w:rPr>
        <w:t>.</w:t>
      </w:r>
    </w:p>
    <w:p w14:paraId="0696330C" w14:textId="77777777" w:rsidR="006D50A2" w:rsidRPr="00312106" w:rsidRDefault="006D50A2" w:rsidP="006D50A2">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DA7C43">
        <w:rPr>
          <w:rStyle w:val="Emphasis"/>
          <w:highlight w:val="green"/>
        </w:rPr>
        <w:t>the law gives national union leaders</w:t>
      </w:r>
      <w:r w:rsidRPr="00312106">
        <w:rPr>
          <w:rStyle w:val="StyleUnderline"/>
        </w:rPr>
        <w:t xml:space="preserve"> </w:t>
      </w:r>
      <w:r w:rsidRPr="00DA7C43">
        <w:rPr>
          <w:rStyle w:val="StyleUnderline"/>
          <w:highlight w:val="green"/>
        </w:rPr>
        <w:t>enormous</w:t>
      </w:r>
      <w:r w:rsidRPr="00312106">
        <w:rPr>
          <w:rStyle w:val="StyleUnderline"/>
        </w:rPr>
        <w:t xml:space="preserve"> </w:t>
      </w:r>
      <w:r w:rsidRPr="00DA7C43">
        <w:rPr>
          <w:rStyle w:val="Emphasis"/>
          <w:highlight w:val="green"/>
        </w:rPr>
        <w:t>latitude to suppress or avoid democracy</w:t>
      </w:r>
      <w:r w:rsidRPr="00312106">
        <w:rPr>
          <w:rStyle w:val="StyleUnderline"/>
        </w:rPr>
        <w:t>.</w:t>
      </w:r>
    </w:p>
    <w:p w14:paraId="4B30F6F3" w14:textId="77777777" w:rsidR="006D50A2" w:rsidRPr="00312106" w:rsidRDefault="006D50A2" w:rsidP="006D50A2">
      <w:pPr>
        <w:rPr>
          <w:sz w:val="16"/>
        </w:rPr>
      </w:pPr>
      <w:r w:rsidRPr="00DA7C43">
        <w:rPr>
          <w:rStyle w:val="StyleUnderline"/>
          <w:highlight w:val="green"/>
        </w:rPr>
        <w:t>This</w:t>
      </w:r>
      <w:r w:rsidRPr="00312106">
        <w:rPr>
          <w:rStyle w:val="StyleUnderline"/>
        </w:rPr>
        <w:t xml:space="preserve"> kind of </w:t>
      </w:r>
      <w:r w:rsidRPr="00DA7C43">
        <w:rPr>
          <w:rStyle w:val="StyleUnderline"/>
          <w:highlight w:val="green"/>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DA7C43">
        <w:rPr>
          <w:rStyle w:val="Emphasis"/>
          <w:highlight w:val="green"/>
        </w:rPr>
        <w:t>“solidarity for sale” to employers and politicians</w:t>
      </w:r>
      <w:r w:rsidRPr="00312106">
        <w:rPr>
          <w:rStyle w:val="StyleUnderline"/>
        </w:rPr>
        <w:t>.</w:t>
      </w:r>
      <w:r w:rsidRPr="00312106">
        <w:rPr>
          <w:sz w:val="16"/>
        </w:rPr>
        <w:t xml:space="preserve"> </w:t>
      </w:r>
      <w:r w:rsidRPr="00312106">
        <w:rPr>
          <w:rStyle w:val="StyleUnderline"/>
        </w:rPr>
        <w:t xml:space="preserve">When a union achieves the status of exclusive representative, </w:t>
      </w:r>
      <w:r w:rsidRPr="00DA7C43">
        <w:rPr>
          <w:rStyle w:val="StyleUnderline"/>
          <w:highlight w:val="green"/>
        </w:rPr>
        <w:t>it takes ownership of</w:t>
      </w:r>
      <w:r w:rsidRPr="00312106">
        <w:rPr>
          <w:rStyle w:val="StyleUnderline"/>
        </w:rPr>
        <w:t xml:space="preserve"> the </w:t>
      </w:r>
      <w:r w:rsidRPr="00DA7C43">
        <w:rPr>
          <w:rStyle w:val="StyleUnderline"/>
          <w:highlight w:val="green"/>
        </w:rPr>
        <w:t>workers’ right to strike</w:t>
      </w:r>
      <w:r w:rsidRPr="00312106">
        <w:rPr>
          <w:rStyle w:val="StyleUnderline"/>
        </w:rPr>
        <w:t>.</w:t>
      </w:r>
      <w:r w:rsidRPr="00312106">
        <w:rPr>
          <w:sz w:val="16"/>
        </w:rPr>
        <w:t xml:space="preserve"> From that point on, </w:t>
      </w:r>
      <w:r w:rsidRPr="00312106">
        <w:rPr>
          <w:rStyle w:val="StyleUnderline"/>
        </w:rPr>
        <w:t>the union may trade the right away</w:t>
      </w:r>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result </w:t>
      </w:r>
      <w:r w:rsidRPr="00114DF8">
        <w:rPr>
          <w:rStyle w:val="StyleUnderline"/>
        </w:rPr>
        <w:t>most union workers are prohibited by contract from striking</w:t>
      </w:r>
      <w:r w:rsidRPr="00312106">
        <w:rPr>
          <w:rStyle w:val="StyleUnderline"/>
        </w:rPr>
        <w:t xml:space="preserve"> during all but the window periods between contracts. </w:t>
      </w:r>
      <w:r w:rsidRPr="00312106">
        <w:rPr>
          <w:rStyle w:val="StyleUnderline"/>
        </w:rPr>
        <w:lastRenderedPageBreak/>
        <w:t xml:space="preserve">Because contracts expire at various times, </w:t>
      </w:r>
      <w:r w:rsidRPr="00DA7C43">
        <w:rPr>
          <w:rStyle w:val="StyleUnderline"/>
          <w:highlight w:val="green"/>
        </w:rPr>
        <w:t>sympathy strikes and political strikes are</w:t>
      </w:r>
      <w:r w:rsidRPr="00312106">
        <w:rPr>
          <w:rStyle w:val="StyleUnderline"/>
        </w:rPr>
        <w:t xml:space="preserve"> effectively </w:t>
      </w:r>
      <w:r w:rsidRPr="00DA7C43">
        <w:rPr>
          <w:rStyle w:val="StyleUnderline"/>
          <w:highlight w:val="green"/>
        </w:rPr>
        <w:t>precluded</w:t>
      </w:r>
      <w:r w:rsidRPr="00312106">
        <w:rPr>
          <w:rStyle w:val="StyleUnderline"/>
        </w:rPr>
        <w:t>.</w:t>
      </w:r>
    </w:p>
    <w:p w14:paraId="307EACD5" w14:textId="77777777" w:rsidR="006D50A2" w:rsidRPr="00312106" w:rsidRDefault="006D50A2" w:rsidP="006D50A2">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DA7C43">
        <w:rPr>
          <w:rStyle w:val="StyleUnderline"/>
          <w:highlight w:val="green"/>
        </w:rPr>
        <w:t>we need look no further than</w:t>
      </w:r>
      <w:r w:rsidRPr="00312106">
        <w:rPr>
          <w:rStyle w:val="StyleUnderline"/>
        </w:rPr>
        <w:t xml:space="preserve"> the </w:t>
      </w:r>
      <w:r w:rsidRPr="00DA7C43">
        <w:rPr>
          <w:rStyle w:val="StyleUnderline"/>
          <w:highlight w:val="green"/>
        </w:rPr>
        <w:t>response of labor leaders to</w:t>
      </w:r>
      <w:r w:rsidRPr="00312106">
        <w:rPr>
          <w:rStyle w:val="StyleUnderline"/>
        </w:rPr>
        <w:t xml:space="preserve"> Bernie </w:t>
      </w:r>
      <w:r w:rsidRPr="00DA7C43">
        <w:rPr>
          <w:rStyle w:val="StyleUnderline"/>
          <w:highlight w:val="green"/>
        </w:rPr>
        <w:t>Sanders’s</w:t>
      </w:r>
      <w:r w:rsidRPr="00312106">
        <w:rPr>
          <w:rStyle w:val="StyleUnderline"/>
        </w:rPr>
        <w:t xml:space="preserve"> presidential </w:t>
      </w:r>
      <w:r w:rsidRPr="00DA7C43">
        <w:rPr>
          <w:rStyle w:val="StyleUnderline"/>
          <w:highlight w:val="green"/>
        </w:rPr>
        <w:t>campaign</w:t>
      </w:r>
      <w:r w:rsidRPr="00312106">
        <w:rPr>
          <w:sz w:val="16"/>
        </w:rPr>
        <w:t xml:space="preserve">. Although neutral during the campaign, Trumka acknowledged after the fact that </w:t>
      </w:r>
      <w:r w:rsidRPr="00312106">
        <w:rPr>
          <w:rStyle w:val="StyleUnderline"/>
        </w:rPr>
        <w:t xml:space="preserve">Sanders “elevated critical issues and strengthened the foundation of our movement.” The overwhelming </w:t>
      </w:r>
      <w:r w:rsidRPr="00DA7C43">
        <w:rPr>
          <w:rStyle w:val="StyleUnderline"/>
          <w:highlight w:val="green"/>
        </w:rPr>
        <w:t>majority</w:t>
      </w:r>
      <w:r w:rsidRPr="00312106">
        <w:rPr>
          <w:rStyle w:val="StyleUnderline"/>
        </w:rPr>
        <w:t xml:space="preserve"> </w:t>
      </w:r>
      <w:r w:rsidRPr="00DA7C43">
        <w:rPr>
          <w:rStyle w:val="StyleUnderline"/>
          <w:highlight w:val="green"/>
        </w:rPr>
        <w:t>of</w:t>
      </w:r>
      <w:r w:rsidRPr="00312106">
        <w:rPr>
          <w:rStyle w:val="StyleUnderline"/>
        </w:rPr>
        <w:t xml:space="preserve"> </w:t>
      </w:r>
      <w:r w:rsidRPr="00DA7C43">
        <w:rPr>
          <w:rStyle w:val="StyleUnderline"/>
          <w:highlight w:val="green"/>
        </w:rPr>
        <w:t>national labor leaders</w:t>
      </w:r>
      <w:r w:rsidRPr="00312106">
        <w:rPr>
          <w:rStyle w:val="StyleUnderline"/>
        </w:rPr>
        <w:t>,</w:t>
      </w:r>
      <w:r w:rsidRPr="00312106">
        <w:rPr>
          <w:sz w:val="16"/>
        </w:rPr>
        <w:t xml:space="preserve"> however, </w:t>
      </w:r>
      <w:r w:rsidRPr="00DA7C43">
        <w:rPr>
          <w:rStyle w:val="StyleUnderline"/>
          <w:highlight w:val="green"/>
        </w:rPr>
        <w:t>bowed</w:t>
      </w:r>
      <w:r w:rsidRPr="00312106">
        <w:rPr>
          <w:rStyle w:val="StyleUnderline"/>
        </w:rPr>
        <w:t xml:space="preserve"> down </w:t>
      </w:r>
      <w:r w:rsidRPr="00DA7C43">
        <w:rPr>
          <w:rStyle w:val="StyleUnderline"/>
          <w:highlight w:val="green"/>
        </w:rPr>
        <w:t>to</w:t>
      </w:r>
      <w:r w:rsidRPr="00312106">
        <w:rPr>
          <w:rStyle w:val="StyleUnderline"/>
        </w:rPr>
        <w:t xml:space="preserve"> the candidate backed by </w:t>
      </w:r>
      <w:r w:rsidRPr="00DA7C43">
        <w:rPr>
          <w:rStyle w:val="StyleUnderline"/>
          <w:highlight w:val="green"/>
        </w:rPr>
        <w:t>Wall Street</w:t>
      </w:r>
      <w:r w:rsidRPr="00312106">
        <w:rPr>
          <w:rStyle w:val="StyleUnderline"/>
        </w:rPr>
        <w:t xml:space="preserve">, Hillary </w:t>
      </w:r>
      <w:r w:rsidRPr="00DA7C43">
        <w:rPr>
          <w:rStyle w:val="StyleUnderline"/>
          <w:highlight w:val="green"/>
        </w:rPr>
        <w:t>Clinton</w:t>
      </w:r>
      <w:r w:rsidRPr="00312106">
        <w:rPr>
          <w:rStyle w:val="StyleUnderline"/>
        </w:rPr>
        <w:t>.</w:t>
      </w:r>
      <w:r w:rsidRPr="00312106">
        <w:rPr>
          <w:sz w:val="16"/>
        </w:rPr>
        <w:t xml:space="preserve"> </w:t>
      </w:r>
      <w:r w:rsidRPr="00DA7C43">
        <w:rPr>
          <w:rStyle w:val="StyleUnderline"/>
          <w:highlight w:val="green"/>
        </w:rPr>
        <w:t>Given</w:t>
      </w:r>
      <w:r w:rsidRPr="00312106">
        <w:rPr>
          <w:rStyle w:val="StyleUnderline"/>
        </w:rPr>
        <w:t xml:space="preserve"> the system of </w:t>
      </w:r>
      <w:r w:rsidRPr="00DA7C43">
        <w:rPr>
          <w:rStyle w:val="StyleUnderline"/>
          <w:highlight w:val="green"/>
        </w:rPr>
        <w:t>exclusive representation</w:t>
      </w:r>
      <w:r w:rsidRPr="00312106">
        <w:rPr>
          <w:rStyle w:val="StyleUnderline"/>
        </w:rPr>
        <w:t xml:space="preserve">, </w:t>
      </w:r>
      <w:r w:rsidRPr="00DA7C43">
        <w:rPr>
          <w:rStyle w:val="StyleUnderline"/>
          <w:highlight w:val="green"/>
        </w:rPr>
        <w:t>it made sense to</w:t>
      </w:r>
      <w:r w:rsidRPr="00312106">
        <w:rPr>
          <w:rStyle w:val="StyleUnderline"/>
        </w:rPr>
        <w:t xml:space="preserve"> curry </w:t>
      </w:r>
      <w:r w:rsidRPr="00DA7C43">
        <w:rPr>
          <w:rStyle w:val="StyleUnderline"/>
          <w:highlight w:val="green"/>
        </w:rPr>
        <w:t>favor</w:t>
      </w:r>
      <w:r w:rsidRPr="00312106">
        <w:rPr>
          <w:rStyle w:val="StyleUnderline"/>
        </w:rPr>
        <w:t xml:space="preserve"> with the </w:t>
      </w:r>
      <w:r w:rsidRPr="00DA7C43">
        <w:rPr>
          <w:rStyle w:val="StyleUnderline"/>
          <w:highlight w:val="green"/>
        </w:rPr>
        <w:t>likely winner</w:t>
      </w:r>
      <w:r w:rsidRPr="00312106">
        <w:rPr>
          <w:rStyle w:val="StyleUnderline"/>
        </w:rPr>
        <w:t>.</w:t>
      </w:r>
    </w:p>
    <w:p w14:paraId="06B93815" w14:textId="77777777" w:rsidR="006D50A2" w:rsidRDefault="006D50A2" w:rsidP="006D50A2">
      <w:pPr>
        <w:rPr>
          <w:sz w:val="16"/>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not other associations, it can impose special restrictions as well.</w:t>
      </w:r>
    </w:p>
    <w:p w14:paraId="0AA922CC" w14:textId="77777777" w:rsidR="006D50A2" w:rsidRDefault="006D50A2" w:rsidP="006D50A2">
      <w:pPr>
        <w:rPr>
          <w:rFonts w:asciiTheme="minorHAnsi" w:hAnsiTheme="minorHAnsi" w:cstheme="minorBidi"/>
        </w:rPr>
      </w:pPr>
    </w:p>
    <w:p w14:paraId="15A8A32F" w14:textId="77777777" w:rsidR="006D50A2" w:rsidRPr="00BD28F6" w:rsidRDefault="006D50A2" w:rsidP="006D50A2">
      <w:pPr>
        <w:pStyle w:val="Heading4"/>
      </w:pPr>
      <w:r>
        <w:t xml:space="preserve">Imperialism and fascism produce </w:t>
      </w:r>
      <w:r>
        <w:rPr>
          <w:u w:val="single"/>
        </w:rPr>
        <w:t>global racialized violence</w:t>
      </w:r>
      <w:r>
        <w:t xml:space="preserve"> and converging </w:t>
      </w:r>
      <w:r w:rsidRPr="00A0463C">
        <w:rPr>
          <w:u w:val="single"/>
        </w:rPr>
        <w:t>economic</w:t>
      </w:r>
      <w:r>
        <w:t xml:space="preserve">, </w:t>
      </w:r>
      <w:r w:rsidRPr="00A0463C">
        <w:rPr>
          <w:u w:val="single"/>
        </w:rPr>
        <w:t>political</w:t>
      </w:r>
      <w:r>
        <w:t xml:space="preserve">, </w:t>
      </w:r>
      <w:r w:rsidRPr="00A0463C">
        <w:rPr>
          <w:u w:val="single"/>
        </w:rPr>
        <w:t>social</w:t>
      </w:r>
      <w:r>
        <w:t xml:space="preserve">, and </w:t>
      </w:r>
      <w:r w:rsidRPr="00A0463C">
        <w:rPr>
          <w:u w:val="single"/>
        </w:rPr>
        <w:t>environmental</w:t>
      </w:r>
      <w:r>
        <w:t xml:space="preserve"> </w:t>
      </w:r>
      <w:r>
        <w:rPr>
          <w:u w:val="single"/>
        </w:rPr>
        <w:t>systemic collapse</w:t>
      </w:r>
      <w:r>
        <w:t xml:space="preserve">. Only the protection of the right to strike can </w:t>
      </w:r>
      <w:r>
        <w:rPr>
          <w:u w:val="single"/>
        </w:rPr>
        <w:t>unify the subaltern</w:t>
      </w:r>
      <w:r>
        <w:t xml:space="preserve"> into a political force that can combat fascism</w:t>
      </w:r>
    </w:p>
    <w:p w14:paraId="018908F6" w14:textId="77777777" w:rsidR="006D50A2" w:rsidRDefault="006D50A2" w:rsidP="006D50A2">
      <w:r w:rsidRPr="00FB4345">
        <w:rPr>
          <w:rStyle w:val="Style13ptBold"/>
        </w:rPr>
        <w:t>Palheta 21,</w:t>
      </w:r>
      <w:r w:rsidRPr="00FB4345">
        <w:t xml:space="preserve"> </w:t>
      </w:r>
      <w:r>
        <w:t xml:space="preserve">Ugo.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 // judah</w:t>
      </w:r>
    </w:p>
    <w:p w14:paraId="01297267" w14:textId="77777777" w:rsidR="006D50A2" w:rsidRPr="00FD6074" w:rsidRDefault="006D50A2" w:rsidP="006D50A2">
      <w:pPr>
        <w:rPr>
          <w:sz w:val="16"/>
        </w:rPr>
      </w:pPr>
      <w:r w:rsidRPr="00FD6074">
        <w:rPr>
          <w:sz w:val="16"/>
        </w:rPr>
        <w:t>1 – On fascism</w:t>
      </w:r>
    </w:p>
    <w:p w14:paraId="2E169344" w14:textId="77777777" w:rsidR="006D50A2" w:rsidRPr="00FD6074" w:rsidRDefault="006D50A2" w:rsidP="006D50A2">
      <w:pPr>
        <w:rPr>
          <w:sz w:val="16"/>
        </w:rPr>
      </w:pPr>
      <w:r w:rsidRPr="009A4499">
        <w:rPr>
          <w:rStyle w:val="StyleUnderline"/>
        </w:rPr>
        <w:t>Fascism</w:t>
      </w:r>
      <w:r w:rsidRPr="005C7785">
        <w:rPr>
          <w:rStyle w:val="StyleUnderline"/>
        </w:rPr>
        <w:t xml:space="preserve"> can be classically defined as an ideology, a movement and a regime.</w:t>
      </w:r>
    </w:p>
    <w:p w14:paraId="331C5F5F" w14:textId="77777777" w:rsidR="006D50A2" w:rsidRPr="00FD6074" w:rsidRDefault="006D50A2" w:rsidP="006D50A2">
      <w:pPr>
        <w:rPr>
          <w:sz w:val="16"/>
        </w:rPr>
      </w:pPr>
      <w:r w:rsidRPr="005C7785">
        <w:rPr>
          <w:rStyle w:val="StyleUnderline"/>
        </w:rPr>
        <w:t xml:space="preserve">It </w:t>
      </w:r>
      <w:r w:rsidRPr="009A4499">
        <w:rPr>
          <w:rStyle w:val="StyleUnderline"/>
        </w:rPr>
        <w:t>designates</w:t>
      </w:r>
      <w:r w:rsidRPr="005C7785">
        <w:rPr>
          <w:rStyle w:val="StyleUnderline"/>
        </w:rPr>
        <w:t xml:space="preserve"> above all a political project for the ‘regeneration’ of an imaginary community</w:t>
      </w:r>
      <w:r w:rsidRPr="00FD6074">
        <w:rPr>
          <w:sz w:val="16"/>
        </w:rPr>
        <w:t xml:space="preserve"> – </w:t>
      </w:r>
      <w:r w:rsidRPr="005C7785">
        <w:rPr>
          <w:rStyle w:val="StyleUnderline"/>
        </w:rPr>
        <w:t>generally the nation</w:t>
      </w:r>
      <w:r w:rsidRPr="00FD6074">
        <w:rPr>
          <w:sz w:val="16"/>
        </w:rPr>
        <w:t xml:space="preserve">1 – </w:t>
      </w:r>
      <w:r w:rsidRPr="00885361">
        <w:rPr>
          <w:rStyle w:val="StyleUnderline"/>
        </w:rPr>
        <w:t>involving</w:t>
      </w:r>
      <w:r w:rsidRPr="005C7785">
        <w:rPr>
          <w:rStyle w:val="StyleUnderline"/>
        </w:rPr>
        <w:t xml:space="preserve"> a vast operation of purification</w:t>
      </w:r>
      <w:r w:rsidRPr="00FD6074">
        <w:rPr>
          <w:sz w:val="16"/>
        </w:rPr>
        <w:t xml:space="preserve">, in other words, </w:t>
      </w:r>
      <w:r w:rsidRPr="005C7785">
        <w:rPr>
          <w:rStyle w:val="StyleUnderline"/>
        </w:rPr>
        <w:t xml:space="preserve">the </w:t>
      </w:r>
      <w:r w:rsidRPr="009A4499">
        <w:rPr>
          <w:rStyle w:val="StyleUnderline"/>
        </w:rPr>
        <w:t>destruction</w:t>
      </w:r>
      <w:r w:rsidRPr="005C7785">
        <w:rPr>
          <w:rStyle w:val="StyleUnderline"/>
        </w:rPr>
        <w:t xml:space="preserve"> </w:t>
      </w:r>
      <w:r w:rsidRPr="009A4499">
        <w:rPr>
          <w:rStyle w:val="StyleUnderline"/>
        </w:rPr>
        <w:t>of everything</w:t>
      </w:r>
      <w:r w:rsidRPr="005C7785">
        <w:rPr>
          <w:rStyle w:val="StyleUnderline"/>
        </w:rPr>
        <w:t xml:space="preserve"> that</w:t>
      </w:r>
      <w:r w:rsidRPr="00FD6074">
        <w:rPr>
          <w:sz w:val="16"/>
        </w:rPr>
        <w:t xml:space="preserve">, from the fascist point of view, </w:t>
      </w:r>
      <w:r w:rsidRPr="005C7785">
        <w:rPr>
          <w:rStyle w:val="StyleUnderline"/>
        </w:rPr>
        <w:t xml:space="preserve">is </w:t>
      </w:r>
      <w:r w:rsidRPr="009A4499">
        <w:rPr>
          <w:rStyle w:val="StyleUnderline"/>
        </w:rPr>
        <w:t>seen as hindering</w:t>
      </w:r>
      <w:r w:rsidRPr="005C7785">
        <w:rPr>
          <w:rStyle w:val="StyleUnderline"/>
        </w:rPr>
        <w:t xml:space="preserve"> its phantasmagorical </w:t>
      </w:r>
      <w:r w:rsidRPr="009A4499">
        <w:rPr>
          <w:rStyle w:val="StyleUnderline"/>
        </w:rPr>
        <w:t>homogeneity</w:t>
      </w:r>
      <w:r w:rsidRPr="005C7785">
        <w:rPr>
          <w:rStyle w:val="StyleUnderline"/>
        </w:rPr>
        <w:t>, impeding its chimerical unity, depriving it of its imaginary essence and dissolving its profound identity.</w:t>
      </w:r>
    </w:p>
    <w:p w14:paraId="62838B86" w14:textId="77777777" w:rsidR="006D50A2" w:rsidRPr="00FD6074" w:rsidRDefault="006D50A2" w:rsidP="006D50A2">
      <w:pPr>
        <w:rPr>
          <w:sz w:val="16"/>
        </w:rPr>
      </w:pPr>
      <w:r w:rsidRPr="00FD6074">
        <w:rPr>
          <w:sz w:val="16"/>
        </w:rPr>
        <w:t>As a movement, fascism grows and gains a wide audience by presenting itself as a force capable of challenging ‘the system’ as well as re-establishing ‘law and order’. It is this deeply contradictory dimension of reactionary revolt, an explosive mixture of false subversion and ultra-conservatism, which allows it to seduce social strata whose aspirations and interests are fundamentally antagonistic.</w:t>
      </w:r>
    </w:p>
    <w:p w14:paraId="6B8C8B3A" w14:textId="77777777" w:rsidR="006D50A2" w:rsidRPr="00FD6074" w:rsidRDefault="006D50A2" w:rsidP="006D50A2">
      <w:pPr>
        <w:rPr>
          <w:sz w:val="16"/>
        </w:rPr>
      </w:pPr>
      <w:r w:rsidRPr="00FD6074">
        <w:rPr>
          <w:sz w:val="16"/>
        </w:rPr>
        <w:t xml:space="preserve">When </w:t>
      </w:r>
      <w:r w:rsidRPr="00DA7C43">
        <w:rPr>
          <w:rStyle w:val="Emphasis"/>
          <w:highlight w:val="green"/>
        </w:rPr>
        <w:t>fascism</w:t>
      </w:r>
      <w:r w:rsidRPr="00FD6074">
        <w:rPr>
          <w:sz w:val="16"/>
        </w:rPr>
        <w:t xml:space="preserve"> succeeds in conquering power and becoming a regime (or more precisely a state of exception), it </w:t>
      </w:r>
      <w:r w:rsidRPr="00DA7C43">
        <w:rPr>
          <w:rStyle w:val="Emphasis"/>
          <w:highlight w:val="green"/>
        </w:rPr>
        <w:t>always</w:t>
      </w:r>
      <w:r w:rsidRPr="005C7785">
        <w:rPr>
          <w:rStyle w:val="StyleUnderline"/>
        </w:rPr>
        <w:t xml:space="preserve"> tends to </w:t>
      </w:r>
      <w:r w:rsidRPr="00DA7C43">
        <w:rPr>
          <w:rStyle w:val="Emphasis"/>
          <w:highlight w:val="green"/>
        </w:rPr>
        <w:t>perpetuate the social</w:t>
      </w:r>
      <w:r w:rsidRPr="00FD6074">
        <w:rPr>
          <w:rStyle w:val="Emphasis"/>
        </w:rPr>
        <w:t xml:space="preserve"> </w:t>
      </w:r>
      <w:r w:rsidRPr="00DA7C43">
        <w:rPr>
          <w:rStyle w:val="Emphasis"/>
          <w:highlight w:val="green"/>
        </w:rPr>
        <w:t>order</w:t>
      </w:r>
      <w:r w:rsidRPr="00FD6074">
        <w:rPr>
          <w:sz w:val="16"/>
        </w:rPr>
        <w:t xml:space="preserve"> – despite its ‘anti-systemic’ and sometimes even ‘revolutionary’ pretensions.</w:t>
      </w:r>
    </w:p>
    <w:p w14:paraId="09C615C0" w14:textId="77777777" w:rsidR="006D50A2" w:rsidRPr="00FD6074" w:rsidRDefault="006D50A2" w:rsidP="006D50A2">
      <w:pPr>
        <w:rPr>
          <w:sz w:val="16"/>
        </w:rPr>
      </w:pPr>
      <w:r w:rsidRPr="005C7785">
        <w:rPr>
          <w:rStyle w:val="StyleUnderline"/>
        </w:rPr>
        <w:t>This definition allows us to establish a continuity between historical fascism, that of the inter-war period, and what will be called here neo-fascism</w:t>
      </w:r>
      <w:r w:rsidRPr="00FD6074">
        <w:rPr>
          <w:sz w:val="16"/>
        </w:rPr>
        <w:t xml:space="preserve">, that is to say, </w:t>
      </w:r>
      <w:r w:rsidRPr="005C7785">
        <w:rPr>
          <w:rStyle w:val="StyleUnderline"/>
        </w:rPr>
        <w:t>the fascism of our time.</w:t>
      </w:r>
      <w:r w:rsidRPr="00FD6074">
        <w:rPr>
          <w:sz w:val="16"/>
        </w:rPr>
        <w:t xml:space="preserve"> As we shall go on to see, asserting this continuity does not imply blindness to differences in context.</w:t>
      </w:r>
    </w:p>
    <w:p w14:paraId="0F3D2CF6" w14:textId="77777777" w:rsidR="006D50A2" w:rsidRPr="00FD6074" w:rsidRDefault="006D50A2" w:rsidP="006D50A2">
      <w:pPr>
        <w:rPr>
          <w:sz w:val="16"/>
        </w:rPr>
      </w:pPr>
      <w:r w:rsidRPr="00FD6074">
        <w:rPr>
          <w:sz w:val="16"/>
        </w:rPr>
        <w:t>2 – Crisis of hegemony (1)</w:t>
      </w:r>
    </w:p>
    <w:p w14:paraId="38F29469" w14:textId="77777777" w:rsidR="006D50A2" w:rsidRPr="00FD6074" w:rsidRDefault="006D50A2" w:rsidP="006D50A2">
      <w:pPr>
        <w:rPr>
          <w:sz w:val="16"/>
        </w:rPr>
      </w:pPr>
      <w:r w:rsidRPr="00DA7C43">
        <w:rPr>
          <w:rStyle w:val="Emphasis"/>
          <w:highlight w:val="green"/>
        </w:rPr>
        <w:t>If its rise requires</w:t>
      </w:r>
      <w:r w:rsidRPr="005C7785">
        <w:rPr>
          <w:rStyle w:val="StyleUnderline"/>
        </w:rPr>
        <w:t xml:space="preserve"> the background of </w:t>
      </w:r>
      <w:r w:rsidRPr="00DA7C43">
        <w:rPr>
          <w:rStyle w:val="Emphasis"/>
          <w:highlight w:val="green"/>
        </w:rPr>
        <w:t>a structural crisis of capitalism</w:t>
      </w:r>
      <w:r w:rsidRPr="005C7785">
        <w:rPr>
          <w:rStyle w:val="StyleUnderline"/>
        </w:rPr>
        <w:t xml:space="preserve">, </w:t>
      </w:r>
      <w:r w:rsidRPr="00DA7C43">
        <w:rPr>
          <w:rStyle w:val="Emphasis"/>
          <w:highlight w:val="green"/>
        </w:rPr>
        <w:t>economic instability</w:t>
      </w:r>
      <w:r w:rsidRPr="005C7785">
        <w:rPr>
          <w:rStyle w:val="StyleUnderline"/>
        </w:rPr>
        <w:t xml:space="preserve">, </w:t>
      </w:r>
      <w:r w:rsidRPr="009A4499">
        <w:rPr>
          <w:rStyle w:val="Emphasis"/>
        </w:rPr>
        <w:t>popular frustrations</w:t>
      </w:r>
      <w:r w:rsidRPr="005C7785">
        <w:rPr>
          <w:rStyle w:val="StyleUnderline"/>
        </w:rPr>
        <w:t xml:space="preserve">, </w:t>
      </w:r>
      <w:r w:rsidRPr="00DA7C43">
        <w:rPr>
          <w:rStyle w:val="Emphasis"/>
          <w:highlight w:val="green"/>
        </w:rPr>
        <w:t>deepening social antagonisms</w:t>
      </w:r>
      <w:r w:rsidRPr="005C7785">
        <w:rPr>
          <w:rStyle w:val="StyleUnderline"/>
        </w:rPr>
        <w:t xml:space="preserve"> (class, race and gender) and identity panic, </w:t>
      </w:r>
      <w:r w:rsidRPr="00DA7C43">
        <w:rPr>
          <w:rStyle w:val="StyleUnderline"/>
          <w:highlight w:val="green"/>
        </w:rPr>
        <w:t>fascism is</w:t>
      </w:r>
      <w:r w:rsidRPr="005C7785">
        <w:rPr>
          <w:rStyle w:val="StyleUnderline"/>
        </w:rPr>
        <w:t xml:space="preserve"> only </w:t>
      </w:r>
      <w:r w:rsidRPr="00DA7C43">
        <w:rPr>
          <w:rStyle w:val="StyleUnderline"/>
          <w:highlight w:val="green"/>
        </w:rPr>
        <w:t>on the agenda when</w:t>
      </w:r>
      <w:r w:rsidRPr="005C7785">
        <w:rPr>
          <w:rStyle w:val="StyleUnderline"/>
        </w:rPr>
        <w:t xml:space="preserve"> </w:t>
      </w:r>
      <w:r w:rsidRPr="009A4499">
        <w:rPr>
          <w:rStyle w:val="Emphasis"/>
        </w:rPr>
        <w:t xml:space="preserve">the </w:t>
      </w:r>
      <w:r w:rsidRPr="00DA7C43">
        <w:rPr>
          <w:rStyle w:val="Emphasis"/>
          <w:highlight w:val="green"/>
        </w:rPr>
        <w:t xml:space="preserve">political crisis reaches such </w:t>
      </w:r>
      <w:r w:rsidRPr="009A4499">
        <w:rPr>
          <w:rStyle w:val="Emphasis"/>
        </w:rPr>
        <w:t xml:space="preserve">a level of </w:t>
      </w:r>
      <w:r w:rsidRPr="00DA7C43">
        <w:rPr>
          <w:rStyle w:val="Emphasis"/>
          <w:highlight w:val="green"/>
        </w:rPr>
        <w:t>intensity that it becomes insurmountable within</w:t>
      </w:r>
      <w:r w:rsidRPr="009A4499">
        <w:rPr>
          <w:rStyle w:val="Emphasis"/>
        </w:rPr>
        <w:t xml:space="preserve"> the framework of </w:t>
      </w:r>
      <w:r w:rsidRPr="00DA7C43">
        <w:rPr>
          <w:rStyle w:val="Emphasis"/>
          <w:highlight w:val="green"/>
        </w:rPr>
        <w:t>established</w:t>
      </w:r>
      <w:r w:rsidRPr="005C7785">
        <w:rPr>
          <w:rStyle w:val="StyleUnderline"/>
        </w:rPr>
        <w:t xml:space="preserve"> forms of </w:t>
      </w:r>
      <w:r w:rsidRPr="00DA7C43">
        <w:rPr>
          <w:rStyle w:val="Emphasis"/>
          <w:highlight w:val="green"/>
        </w:rPr>
        <w:t>political domination</w:t>
      </w:r>
      <w:r w:rsidRPr="00FD6074">
        <w:rPr>
          <w:sz w:val="16"/>
        </w:rPr>
        <w:t xml:space="preserve">, </w:t>
      </w:r>
      <w:r w:rsidRPr="005C7785">
        <w:rPr>
          <w:rStyle w:val="StyleUnderline"/>
        </w:rPr>
        <w:t xml:space="preserve">in other words, </w:t>
      </w:r>
      <w:r w:rsidRPr="005C7785">
        <w:rPr>
          <w:rStyle w:val="StyleUnderline"/>
        </w:rPr>
        <w:lastRenderedPageBreak/>
        <w:t>when it is no longer possible for the ruling class to guarantee the stability of the social and political order by the ordinary means associated with liberal democracy and a simple renewal of its political personnel.</w:t>
      </w:r>
    </w:p>
    <w:p w14:paraId="4D345F14" w14:textId="77777777" w:rsidR="006D50A2" w:rsidRPr="00FD6074" w:rsidRDefault="006D50A2" w:rsidP="006D50A2">
      <w:pPr>
        <w:rPr>
          <w:sz w:val="16"/>
        </w:rPr>
      </w:pPr>
      <w:r w:rsidRPr="00FD6074">
        <w:rPr>
          <w:sz w:val="16"/>
        </w:rPr>
        <w:t xml:space="preserve">This is </w:t>
      </w:r>
      <w:r w:rsidRPr="00ED37B8">
        <w:rPr>
          <w:rStyle w:val="StyleUnderline"/>
        </w:rPr>
        <w:t xml:space="preserve">what Gramsci called a </w:t>
      </w:r>
      <w:r w:rsidRPr="009A4499">
        <w:rPr>
          <w:rStyle w:val="Emphasis"/>
        </w:rPr>
        <w:t>crisis of hegemony</w:t>
      </w:r>
      <w:r w:rsidRPr="00FD6074">
        <w:rPr>
          <w:sz w:val="16"/>
        </w:rPr>
        <w:t xml:space="preserve"> (or ‘organic crisis’), </w:t>
      </w:r>
      <w:r w:rsidRPr="00ED37B8">
        <w:rPr>
          <w:rStyle w:val="StyleUnderline"/>
        </w:rPr>
        <w:t xml:space="preserve">the central component of which is the </w:t>
      </w:r>
      <w:r w:rsidRPr="009A4499">
        <w:rPr>
          <w:rStyle w:val="StyleUnderline"/>
        </w:rPr>
        <w:t>growing inability of the bourgeoisie to impose</w:t>
      </w:r>
      <w:r w:rsidRPr="00ED37B8">
        <w:rPr>
          <w:rStyle w:val="StyleUnderline"/>
        </w:rPr>
        <w:t xml:space="preserve"> its political </w:t>
      </w:r>
      <w:r w:rsidRPr="009A4499">
        <w:rPr>
          <w:rStyle w:val="StyleUnderline"/>
        </w:rPr>
        <w:t>domination through</w:t>
      </w:r>
      <w:r w:rsidRPr="00ED37B8">
        <w:rPr>
          <w:rStyle w:val="StyleUnderline"/>
        </w:rPr>
        <w:t xml:space="preserve"> the </w:t>
      </w:r>
      <w:r w:rsidRPr="009A4499">
        <w:rPr>
          <w:rStyle w:val="StyleUnderline"/>
        </w:rPr>
        <w:t>fabrication of</w:t>
      </w:r>
      <w:r w:rsidRPr="00ED37B8">
        <w:rPr>
          <w:rStyle w:val="StyleUnderline"/>
        </w:rPr>
        <w:t xml:space="preserve"> majority </w:t>
      </w:r>
      <w:r w:rsidRPr="009A4499">
        <w:rPr>
          <w:rStyle w:val="StyleUnderline"/>
        </w:rPr>
        <w:t>consent</w:t>
      </w:r>
      <w:r w:rsidRPr="00ED37B8">
        <w:rPr>
          <w:rStyle w:val="StyleUnderline"/>
        </w:rPr>
        <w:t xml:space="preserve"> to the order of things</w:t>
      </w:r>
      <w:r w:rsidRPr="00FD6074">
        <w:rPr>
          <w:sz w:val="16"/>
        </w:rPr>
        <w:t xml:space="preserve">, i.e. </w:t>
      </w:r>
      <w:r w:rsidRPr="009A4499">
        <w:rPr>
          <w:rStyle w:val="StyleUnderline"/>
        </w:rPr>
        <w:t>without</w:t>
      </w:r>
      <w:r w:rsidRPr="00ED37B8">
        <w:rPr>
          <w:rStyle w:val="StyleUnderline"/>
        </w:rPr>
        <w:t xml:space="preserve"> a significant </w:t>
      </w:r>
      <w:r w:rsidRPr="009A4499">
        <w:rPr>
          <w:rStyle w:val="StyleUnderline"/>
        </w:rPr>
        <w:t>increase in</w:t>
      </w:r>
      <w:r w:rsidRPr="00ED37B8">
        <w:rPr>
          <w:rStyle w:val="StyleUnderline"/>
        </w:rPr>
        <w:t xml:space="preserve"> the degree of </w:t>
      </w:r>
      <w:r w:rsidRPr="009A4499">
        <w:rPr>
          <w:rStyle w:val="StyleUnderline"/>
        </w:rPr>
        <w:t>physical coercion</w:t>
      </w:r>
      <w:r w:rsidRPr="00ED37B8">
        <w:rPr>
          <w:rStyle w:val="StyleUnderline"/>
        </w:rPr>
        <w:t>.</w:t>
      </w:r>
      <w:r w:rsidRPr="00FD6074">
        <w:rPr>
          <w:sz w:val="16"/>
        </w:rPr>
        <w:t xml:space="preserve"> </w:t>
      </w:r>
      <w:r w:rsidRPr="00ED37B8">
        <w:rPr>
          <w:rStyle w:val="StyleUnderline"/>
        </w:rPr>
        <w:t>In so far as the fundamental element characterising this crisis is not the impetuous rise of popular struggles, let alone an uprising that creates deep fissures within the capitalist state, this type of political crisis cannot be characterised as a revolutionary crisis</w:t>
      </w:r>
      <w:r w:rsidRPr="00FD6074">
        <w:rPr>
          <w:sz w:val="16"/>
        </w:rPr>
        <w:t xml:space="preserve">, </w:t>
      </w:r>
      <w:r w:rsidRPr="00ED37B8">
        <w:rPr>
          <w:rStyle w:val="StyleUnderline"/>
        </w:rPr>
        <w:t>even if the crisis of hegemony can</w:t>
      </w:r>
      <w:r w:rsidRPr="00FD6074">
        <w:rPr>
          <w:sz w:val="16"/>
        </w:rPr>
        <w:t xml:space="preserve">, under certain conditions, </w:t>
      </w:r>
      <w:r w:rsidRPr="00ED37B8">
        <w:rPr>
          <w:rStyle w:val="StyleUnderline"/>
        </w:rPr>
        <w:t>lead to a situation of a revolutionary or pre-revolutionary type.</w:t>
      </w:r>
    </w:p>
    <w:p w14:paraId="6D30616C" w14:textId="77777777" w:rsidR="006D50A2" w:rsidRPr="00FD6074" w:rsidRDefault="006D50A2" w:rsidP="006D50A2">
      <w:pPr>
        <w:rPr>
          <w:sz w:val="16"/>
        </w:rPr>
      </w:pPr>
      <w:r w:rsidRPr="00FD6074">
        <w:rPr>
          <w:sz w:val="16"/>
        </w:rPr>
        <w:t xml:space="preserve">This inability on the part of the bourgeoisie proceeds, in particular, from a weakening of the links between representatives and represented, or more precisely, of the mediations between political power and citizens. </w:t>
      </w:r>
      <w:r w:rsidRPr="00ED37B8">
        <w:rPr>
          <w:rStyle w:val="StyleUnderline"/>
        </w:rPr>
        <w:t xml:space="preserve">In the case of </w:t>
      </w:r>
      <w:r w:rsidRPr="00DA7C43">
        <w:rPr>
          <w:rStyle w:val="Emphasis"/>
          <w:highlight w:val="green"/>
        </w:rPr>
        <w:t>neo-fascism</w:t>
      </w:r>
      <w:r w:rsidRPr="00ED37B8">
        <w:rPr>
          <w:rStyle w:val="StyleUnderline"/>
        </w:rPr>
        <w:t xml:space="preserve">, this weakening </w:t>
      </w:r>
      <w:r w:rsidRPr="00DA7C43">
        <w:rPr>
          <w:rStyle w:val="StyleUnderline"/>
          <w:highlight w:val="green"/>
        </w:rPr>
        <w:t xml:space="preserve">results in the </w:t>
      </w:r>
      <w:r w:rsidRPr="00DA7C43">
        <w:rPr>
          <w:rStyle w:val="Emphasis"/>
          <w:highlight w:val="green"/>
        </w:rPr>
        <w:t>decline of traditional mass organisations</w:t>
      </w:r>
      <w:r w:rsidRPr="00FD6074">
        <w:rPr>
          <w:sz w:val="16"/>
        </w:rPr>
        <w:t xml:space="preserve"> (</w:t>
      </w:r>
      <w:r w:rsidRPr="00ED37B8">
        <w:rPr>
          <w:rStyle w:val="StyleUnderline"/>
        </w:rPr>
        <w:t xml:space="preserve">political parties, </w:t>
      </w:r>
      <w:r w:rsidRPr="00DA7C43">
        <w:rPr>
          <w:rStyle w:val="Emphasis"/>
          <w:highlight w:val="green"/>
        </w:rPr>
        <w:t>trade unions</w:t>
      </w:r>
      <w:r w:rsidRPr="00ED37B8">
        <w:rPr>
          <w:rStyle w:val="StyleUnderline"/>
        </w:rPr>
        <w:t>, voluntary associations</w:t>
      </w:r>
      <w:r w:rsidRPr="00FD6074">
        <w:rPr>
          <w:sz w:val="16"/>
        </w:rPr>
        <w:t xml:space="preserve">), </w:t>
      </w:r>
      <w:r w:rsidRPr="00ED37B8">
        <w:rPr>
          <w:rStyle w:val="StyleUnderline"/>
        </w:rPr>
        <w:t>without which ‘civil society’ is little more than an electoral slogan</w:t>
      </w:r>
      <w:r w:rsidRPr="00FD6074">
        <w:rPr>
          <w:sz w:val="16"/>
        </w:rPr>
        <w:t xml:space="preserve"> (think of the famous ‘figures from civil society’), </w:t>
      </w:r>
      <w:r w:rsidRPr="00DA7C43">
        <w:rPr>
          <w:rStyle w:val="Emphasis"/>
          <w:highlight w:val="green"/>
        </w:rPr>
        <w:t>encourages the atomisation of individuals</w:t>
      </w:r>
      <w:r w:rsidRPr="00ED37B8">
        <w:rPr>
          <w:rStyle w:val="StyleUnderline"/>
        </w:rPr>
        <w:t xml:space="preserve"> and thus </w:t>
      </w:r>
      <w:r w:rsidRPr="003E6BDF">
        <w:rPr>
          <w:rStyle w:val="StyleUnderline"/>
        </w:rPr>
        <w:t>condemns them</w:t>
      </w:r>
      <w:r w:rsidRPr="00ED37B8">
        <w:rPr>
          <w:rStyle w:val="StyleUnderline"/>
        </w:rPr>
        <w:t xml:space="preserve"> to impotence, </w:t>
      </w:r>
      <w:r w:rsidRPr="00DA7C43">
        <w:rPr>
          <w:rStyle w:val="StyleUnderline"/>
          <w:highlight w:val="green"/>
        </w:rPr>
        <w:t>making them available for new political affects</w:t>
      </w:r>
      <w:r w:rsidRPr="00ED37B8">
        <w:rPr>
          <w:rStyle w:val="StyleUnderline"/>
        </w:rPr>
        <w:t>, new forms of enlistment and new modes of action.</w:t>
      </w:r>
      <w:r w:rsidRPr="00FD6074">
        <w:rPr>
          <w:sz w:val="16"/>
        </w:rPr>
        <w:t xml:space="preserve"> Yet, this weakening, which makes the formation of mass militias largely superfluous for neo-fascists, is precisely the product of bourgeois policies and the social crisis they unfailingly engender.</w:t>
      </w:r>
    </w:p>
    <w:p w14:paraId="7416604C" w14:textId="77777777" w:rsidR="006D50A2" w:rsidRPr="00FD6074" w:rsidRDefault="006D50A2" w:rsidP="006D50A2">
      <w:pPr>
        <w:rPr>
          <w:sz w:val="16"/>
        </w:rPr>
      </w:pPr>
      <w:r w:rsidRPr="00FD6074">
        <w:rPr>
          <w:sz w:val="16"/>
        </w:rPr>
        <w:t>3 – Crisis of hegemony (2)</w:t>
      </w:r>
    </w:p>
    <w:p w14:paraId="19792B63" w14:textId="77777777" w:rsidR="006D50A2" w:rsidRPr="00FD6074" w:rsidRDefault="006D50A2" w:rsidP="006D50A2">
      <w:pPr>
        <w:rPr>
          <w:sz w:val="16"/>
        </w:rPr>
      </w:pPr>
      <w:r w:rsidRPr="00ED37B8">
        <w:rPr>
          <w:rStyle w:val="StyleUnderline"/>
        </w:rPr>
        <w:t>In the case of the fascism of our time (neo-fascism), it is clearly the cumulative effects of</w:t>
      </w:r>
      <w:r w:rsidRPr="00FD6074">
        <w:rPr>
          <w:sz w:val="16"/>
        </w:rPr>
        <w:t xml:space="preserve"> the policies carried out since the 1980s in the framework of </w:t>
      </w:r>
      <w:r w:rsidRPr="00ED37B8">
        <w:rPr>
          <w:rStyle w:val="StyleUnderline"/>
        </w:rPr>
        <w:t>‘neoliberalism’</w:t>
      </w:r>
      <w:r w:rsidRPr="00FD6074">
        <w:rPr>
          <w:sz w:val="16"/>
        </w:rPr>
        <w:t>, the response of the Western bourgeoisies to the revolutionary upsurge of 1968 and after, which led everywhere – at uneven rates depending on the country – to more or less acute forms of political crisis (increasing rates of abstention, gradual erosion or sudden collapse of ruling parties, etc.), creating the conditions for a fascist dynamic.</w:t>
      </w:r>
    </w:p>
    <w:p w14:paraId="58823E78" w14:textId="77777777" w:rsidR="006D50A2" w:rsidRPr="00FD6074" w:rsidRDefault="006D50A2" w:rsidP="006D50A2">
      <w:pPr>
        <w:rPr>
          <w:sz w:val="16"/>
        </w:rPr>
      </w:pPr>
      <w:r w:rsidRPr="00ED37B8">
        <w:rPr>
          <w:rStyle w:val="StyleUnderline"/>
        </w:rPr>
        <w:t xml:space="preserve">By </w:t>
      </w:r>
      <w:r w:rsidRPr="00DA7C43">
        <w:rPr>
          <w:rStyle w:val="StyleUnderline"/>
          <w:highlight w:val="green"/>
        </w:rPr>
        <w:t>launching an offensive against</w:t>
      </w:r>
      <w:r w:rsidRPr="00ED37B8">
        <w:rPr>
          <w:rStyle w:val="StyleUnderline"/>
        </w:rPr>
        <w:t xml:space="preserve"> the </w:t>
      </w:r>
      <w:r w:rsidRPr="00DA7C43">
        <w:rPr>
          <w:rStyle w:val="StyleUnderline"/>
          <w:highlight w:val="green"/>
        </w:rPr>
        <w:t>organised workers’</w:t>
      </w:r>
      <w:r w:rsidRPr="00ED37B8">
        <w:rPr>
          <w:rStyle w:val="StyleUnderline"/>
        </w:rPr>
        <w:t xml:space="preserve"> movement, </w:t>
      </w:r>
      <w:r w:rsidRPr="009A4499">
        <w:rPr>
          <w:rStyle w:val="StyleUnderline"/>
        </w:rPr>
        <w:t>and</w:t>
      </w:r>
      <w:r w:rsidRPr="00ED37B8">
        <w:rPr>
          <w:rStyle w:val="StyleUnderline"/>
        </w:rPr>
        <w:t xml:space="preserve"> methodically </w:t>
      </w:r>
      <w:r w:rsidRPr="009A4499">
        <w:rPr>
          <w:rStyle w:val="StyleUnderline"/>
        </w:rPr>
        <w:t>breaking all the foundations of</w:t>
      </w:r>
      <w:r w:rsidRPr="00ED37B8">
        <w:rPr>
          <w:rStyle w:val="StyleUnderline"/>
        </w:rPr>
        <w:t xml:space="preserve"> </w:t>
      </w:r>
      <w:r w:rsidRPr="009A4499">
        <w:rPr>
          <w:rStyle w:val="StyleUnderline"/>
        </w:rPr>
        <w:t>the</w:t>
      </w:r>
      <w:r w:rsidRPr="00ED37B8">
        <w:rPr>
          <w:rStyle w:val="StyleUnderline"/>
        </w:rPr>
        <w:t xml:space="preserve"> post-war ‘social compromise’, which depended on a certain relationship between classes (a relatively weakened bourgeoisie and an organised and </w:t>
      </w:r>
      <w:r w:rsidRPr="009A4499">
        <w:rPr>
          <w:rStyle w:val="StyleUnderline"/>
        </w:rPr>
        <w:t>mobilised working class</w:t>
      </w:r>
      <w:r w:rsidRPr="00ED37B8">
        <w:rPr>
          <w:rStyle w:val="StyleUnderline"/>
        </w:rPr>
        <w:t xml:space="preserve">), </w:t>
      </w:r>
      <w:r w:rsidRPr="009A4499">
        <w:rPr>
          <w:rStyle w:val="StyleUnderline"/>
        </w:rPr>
        <w:t>the ruling class became</w:t>
      </w:r>
      <w:r w:rsidRPr="00ED37B8">
        <w:rPr>
          <w:rStyle w:val="StyleUnderline"/>
        </w:rPr>
        <w:t xml:space="preserve"> progressively </w:t>
      </w:r>
      <w:r w:rsidRPr="009A4499">
        <w:rPr>
          <w:rStyle w:val="StyleUnderline"/>
        </w:rPr>
        <w:t>incapable of</w:t>
      </w:r>
      <w:r w:rsidRPr="00ED37B8">
        <w:rPr>
          <w:rStyle w:val="StyleUnderline"/>
        </w:rPr>
        <w:t xml:space="preserve"> building a composite and </w:t>
      </w:r>
      <w:r w:rsidRPr="009A4499">
        <w:rPr>
          <w:rStyle w:val="StyleUnderline"/>
        </w:rPr>
        <w:t>hegemonic social bloc</w:t>
      </w:r>
      <w:r w:rsidRPr="00ED37B8">
        <w:rPr>
          <w:rStyle w:val="StyleUnderline"/>
        </w:rPr>
        <w:t>.</w:t>
      </w:r>
      <w:r w:rsidRPr="00FD6074">
        <w:rPr>
          <w:sz w:val="16"/>
        </w:rPr>
        <w:t xml:space="preserve"> </w:t>
      </w:r>
      <w:r w:rsidRPr="00ED37B8">
        <w:rPr>
          <w:rStyle w:val="StyleUnderline"/>
        </w:rPr>
        <w:t>To this must be added the very strong instability of the world economy and the difficulties encountered by national economies, which deeply and durably weaken the credit of ruling classes among their respective populations, and the confidence of these in the economic system.</w:t>
      </w:r>
    </w:p>
    <w:p w14:paraId="17A362B4" w14:textId="77777777" w:rsidR="006D50A2" w:rsidRPr="00FD6074" w:rsidRDefault="006D50A2" w:rsidP="006D50A2">
      <w:pPr>
        <w:rPr>
          <w:sz w:val="16"/>
        </w:rPr>
      </w:pPr>
      <w:r w:rsidRPr="00FD6074">
        <w:rPr>
          <w:sz w:val="16"/>
        </w:rPr>
        <w:t>4 – Crisis of hegemony (3)</w:t>
      </w:r>
    </w:p>
    <w:p w14:paraId="720E5673" w14:textId="77777777" w:rsidR="006D50A2" w:rsidRPr="00FD6074" w:rsidRDefault="006D50A2" w:rsidP="006D50A2">
      <w:pPr>
        <w:rPr>
          <w:sz w:val="16"/>
        </w:rPr>
      </w:pPr>
      <w:r w:rsidRPr="00ED37B8">
        <w:rPr>
          <w:rStyle w:val="StyleUnderline"/>
        </w:rPr>
        <w:t xml:space="preserve">To the extent that </w:t>
      </w:r>
      <w:r w:rsidRPr="00DA7C43">
        <w:rPr>
          <w:rStyle w:val="StyleUnderline"/>
          <w:highlight w:val="green"/>
        </w:rPr>
        <w:t xml:space="preserve">the </w:t>
      </w:r>
      <w:r w:rsidRPr="00DA7C43">
        <w:rPr>
          <w:rStyle w:val="Emphasis"/>
          <w:highlight w:val="green"/>
        </w:rPr>
        <w:t>neoliberal offensive</w:t>
      </w:r>
      <w:r w:rsidRPr="00ED37B8">
        <w:rPr>
          <w:rStyle w:val="StyleUnderline"/>
        </w:rPr>
        <w:t xml:space="preserve"> </w:t>
      </w:r>
      <w:r w:rsidRPr="00DA7C43">
        <w:rPr>
          <w:rStyle w:val="StyleUnderline"/>
          <w:highlight w:val="green"/>
        </w:rPr>
        <w:t xml:space="preserve">has made it </w:t>
      </w:r>
      <w:r w:rsidRPr="00DA7C43">
        <w:rPr>
          <w:rStyle w:val="Emphasis"/>
          <w:highlight w:val="green"/>
        </w:rPr>
        <w:t>more difficult to mobilise in the workplace</w:t>
      </w:r>
      <w:r w:rsidRPr="00ED37B8">
        <w:rPr>
          <w:rStyle w:val="StyleUnderline"/>
        </w:rPr>
        <w:t xml:space="preserve">, </w:t>
      </w:r>
      <w:r w:rsidRPr="00DA7C43">
        <w:rPr>
          <w:rStyle w:val="Emphasis"/>
          <w:highlight w:val="green"/>
        </w:rPr>
        <w:t>particularly</w:t>
      </w:r>
      <w:r w:rsidRPr="00ED37B8">
        <w:rPr>
          <w:rStyle w:val="StyleUnderline"/>
        </w:rPr>
        <w:t xml:space="preserve"> in the form of </w:t>
      </w:r>
      <w:r w:rsidRPr="00DA7C43">
        <w:rPr>
          <w:rStyle w:val="Emphasis"/>
          <w:highlight w:val="green"/>
        </w:rPr>
        <w:t>strike action</w:t>
      </w:r>
      <w:r w:rsidRPr="00ED37B8">
        <w:rPr>
          <w:rStyle w:val="StyleUnderline"/>
        </w:rPr>
        <w:t xml:space="preserve">, weakening trade unions and increasing precariousness, this </w:t>
      </w:r>
      <w:r w:rsidRPr="009A4499">
        <w:rPr>
          <w:rStyle w:val="StyleUnderline"/>
        </w:rPr>
        <w:t>disaffection</w:t>
      </w:r>
      <w:r w:rsidRPr="00ED37B8">
        <w:rPr>
          <w:rStyle w:val="StyleUnderline"/>
        </w:rPr>
        <w:t xml:space="preserve"> increasingly tends to be </w:t>
      </w:r>
      <w:r w:rsidRPr="009A4499">
        <w:rPr>
          <w:rStyle w:val="StyleUnderline"/>
        </w:rPr>
        <w:t>expressed elsewhere</w:t>
      </w:r>
      <w:r w:rsidRPr="00ED37B8">
        <w:rPr>
          <w:rStyle w:val="StyleUnderline"/>
        </w:rPr>
        <w:t xml:space="preserve"> and in different forms</w:t>
      </w:r>
      <w:r w:rsidRPr="00FD6074">
        <w:rPr>
          <w:sz w:val="16"/>
        </w:rPr>
        <w:t>:</w:t>
      </w:r>
    </w:p>
    <w:p w14:paraId="2B17696C" w14:textId="77777777" w:rsidR="006D50A2" w:rsidRPr="00FD6074" w:rsidRDefault="006D50A2" w:rsidP="006D50A2">
      <w:pPr>
        <w:rPr>
          <w:sz w:val="16"/>
        </w:rPr>
      </w:pPr>
      <w:r w:rsidRPr="00FD6074">
        <w:rPr>
          <w:sz w:val="16"/>
        </w:rPr>
        <w:t xml:space="preserve">– a </w:t>
      </w:r>
      <w:r w:rsidRPr="00ED37B8">
        <w:rPr>
          <w:rStyle w:val="StyleUnderline"/>
        </w:rPr>
        <w:t>growing electoral abstention</w:t>
      </w:r>
      <w:r w:rsidRPr="00FD6074">
        <w:rPr>
          <w:sz w:val="16"/>
        </w:rPr>
        <w:t xml:space="preserve"> everywhere (though sometimes less so when a particular election happens to be more polarised), reaching levels often never seen before;</w:t>
      </w:r>
    </w:p>
    <w:p w14:paraId="3C342070" w14:textId="77777777" w:rsidR="006D50A2" w:rsidRPr="00FD6074" w:rsidRDefault="006D50A2" w:rsidP="006D50A2">
      <w:pPr>
        <w:rPr>
          <w:sz w:val="16"/>
        </w:rPr>
      </w:pPr>
      <w:r w:rsidRPr="00FD6074">
        <w:rPr>
          <w:sz w:val="16"/>
        </w:rPr>
        <w:t xml:space="preserve">– the </w:t>
      </w:r>
      <w:r w:rsidRPr="00ED37B8">
        <w:rPr>
          <w:rStyle w:val="StyleUnderline"/>
        </w:rPr>
        <w:t>decline</w:t>
      </w:r>
      <w:r w:rsidRPr="00FD6074">
        <w:rPr>
          <w:sz w:val="16"/>
        </w:rPr>
        <w:t xml:space="preserve">, either gradual or sharp, </w:t>
      </w:r>
      <w:r w:rsidRPr="00ED37B8">
        <w:rPr>
          <w:rStyle w:val="StyleUnderline"/>
        </w:rPr>
        <w:t>of many of the dominant institutional parties</w:t>
      </w:r>
      <w:r w:rsidRPr="00FD6074">
        <w:rPr>
          <w:sz w:val="16"/>
        </w:rPr>
        <w:t xml:space="preserve"> (or the emergence of new movements and figures within them, such as the Tea Party and Trump in the case of the Republican Party in the United States);</w:t>
      </w:r>
    </w:p>
    <w:p w14:paraId="36CD381D" w14:textId="77777777" w:rsidR="006D50A2" w:rsidRPr="00FD6074" w:rsidRDefault="006D50A2" w:rsidP="006D50A2">
      <w:pPr>
        <w:rPr>
          <w:sz w:val="16"/>
        </w:rPr>
      </w:pPr>
      <w:r w:rsidRPr="00FD6074">
        <w:rPr>
          <w:sz w:val="16"/>
        </w:rPr>
        <w:t xml:space="preserve">–the </w:t>
      </w:r>
      <w:r w:rsidRPr="00ED37B8">
        <w:rPr>
          <w:rStyle w:val="StyleUnderline"/>
        </w:rPr>
        <w:t>emergence of new political movements</w:t>
      </w:r>
      <w:r w:rsidRPr="00FD6074">
        <w:rPr>
          <w:sz w:val="16"/>
        </w:rPr>
        <w:t xml:space="preserve"> or the rise of formerly marginal forces;</w:t>
      </w:r>
    </w:p>
    <w:p w14:paraId="79EE78B0" w14:textId="77777777" w:rsidR="006D50A2" w:rsidRPr="00FD6074" w:rsidRDefault="006D50A2" w:rsidP="006D50A2">
      <w:pPr>
        <w:rPr>
          <w:sz w:val="16"/>
        </w:rPr>
      </w:pPr>
      <w:r w:rsidRPr="00FD6074">
        <w:rPr>
          <w:sz w:val="16"/>
        </w:rPr>
        <w:t xml:space="preserve">– </w:t>
      </w:r>
      <w:r w:rsidRPr="00ED37B8">
        <w:rPr>
          <w:rStyle w:val="StyleUnderline"/>
        </w:rPr>
        <w:t xml:space="preserve">the </w:t>
      </w:r>
      <w:r w:rsidRPr="00DA7C43">
        <w:rPr>
          <w:rStyle w:val="StyleUnderline"/>
          <w:highlight w:val="green"/>
        </w:rPr>
        <w:t>emergence of social movements developing outside traditional frameworks</w:t>
      </w:r>
      <w:r w:rsidRPr="00ED37B8">
        <w:rPr>
          <w:rStyle w:val="StyleUnderline"/>
        </w:rPr>
        <w:t>, i.e. essentially outside the organised labour movement (</w:t>
      </w:r>
      <w:r w:rsidRPr="009A4499">
        <w:rPr>
          <w:rStyle w:val="StyleUnderline"/>
        </w:rPr>
        <w:t xml:space="preserve">which </w:t>
      </w:r>
      <w:r w:rsidRPr="00DA7C43">
        <w:rPr>
          <w:rStyle w:val="StyleUnderline"/>
          <w:highlight w:val="green"/>
        </w:rPr>
        <w:t>does not mean without</w:t>
      </w:r>
      <w:r w:rsidRPr="00ED37B8">
        <w:rPr>
          <w:rStyle w:val="StyleUnderline"/>
        </w:rPr>
        <w:t xml:space="preserve"> any </w:t>
      </w:r>
      <w:r w:rsidRPr="00DA7C43">
        <w:rPr>
          <w:rStyle w:val="StyleUnderline"/>
          <w:highlight w:val="green"/>
        </w:rPr>
        <w:t>link to</w:t>
      </w:r>
      <w:r w:rsidRPr="00ED37B8">
        <w:rPr>
          <w:rStyle w:val="StyleUnderline"/>
        </w:rPr>
        <w:t xml:space="preserve"> the political Left and trade </w:t>
      </w:r>
      <w:r w:rsidRPr="00DA7C43">
        <w:rPr>
          <w:rStyle w:val="StyleUnderline"/>
          <w:highlight w:val="green"/>
        </w:rPr>
        <w:t>unions</w:t>
      </w:r>
      <w:r w:rsidRPr="00ED37B8">
        <w:rPr>
          <w:rStyle w:val="StyleUnderline"/>
        </w:rPr>
        <w:t>).</w:t>
      </w:r>
    </w:p>
    <w:p w14:paraId="4C98F511" w14:textId="77777777" w:rsidR="006D50A2" w:rsidRPr="00FD6074" w:rsidRDefault="006D50A2" w:rsidP="006D50A2">
      <w:pPr>
        <w:rPr>
          <w:sz w:val="16"/>
        </w:rPr>
      </w:pPr>
      <w:r w:rsidRPr="00FD6074">
        <w:rPr>
          <w:sz w:val="16"/>
        </w:rPr>
        <w:lastRenderedPageBreak/>
        <w:t>In some national contexts, neo-fascists manage to insert themselves into broad social movements (Brazil) or generate mass mobilisations themselves (India); their ideas may also permeate certain fringes of these movements. However, this is generally not enough for neo-fascist organisations to become militant mass movements, at least at this stage, and extra-parliamentary struggles tend more towards ideas of social and political emancipation (anti-capitalism, anti-racism, feminism, etc.) than towards neo-fascism. Although they lack strategic cohesion and a common political horizon, sometimes even unified demands, these mobilisations generally point towards the objective of a break with the social order and the practical possibility of an emancipatory advance.</w:t>
      </w:r>
    </w:p>
    <w:p w14:paraId="22FE740E" w14:textId="77777777" w:rsidR="006D50A2" w:rsidRPr="00FD6074" w:rsidRDefault="006D50A2" w:rsidP="006D50A2">
      <w:pPr>
        <w:rPr>
          <w:sz w:val="16"/>
        </w:rPr>
      </w:pPr>
      <w:r w:rsidRPr="00ED37B8">
        <w:rPr>
          <w:rStyle w:val="StyleUnderline"/>
        </w:rPr>
        <w:t xml:space="preserve">In every case, </w:t>
      </w:r>
      <w:r w:rsidRPr="00DA7C43">
        <w:rPr>
          <w:rStyle w:val="Emphasis"/>
          <w:highlight w:val="green"/>
        </w:rPr>
        <w:t>the political order is profoundly destabilised</w:t>
      </w:r>
      <w:r w:rsidRPr="00CB3476">
        <w:rPr>
          <w:rStyle w:val="Emphasis"/>
        </w:rPr>
        <w:t>.</w:t>
      </w:r>
      <w:r w:rsidRPr="00FD6074">
        <w:rPr>
          <w:sz w:val="16"/>
        </w:rPr>
        <w:t xml:space="preserve"> Yet it is clearly in this type of situation that fascist movements can appear – to different social groups and for contradictory reasons – as both a basically electoral response (at this stage at least) to the decline of the hegemonic capacity of the dominant classes and an alternative to the traditional political game.</w:t>
      </w:r>
    </w:p>
    <w:p w14:paraId="16B6FFA0" w14:textId="77777777" w:rsidR="006D50A2" w:rsidRPr="00FD6074" w:rsidRDefault="006D50A2" w:rsidP="006D50A2">
      <w:pPr>
        <w:rPr>
          <w:sz w:val="16"/>
        </w:rPr>
      </w:pPr>
      <w:r w:rsidRPr="00FD6074">
        <w:rPr>
          <w:sz w:val="16"/>
        </w:rPr>
        <w:t>5 – Crisis of the alternative</w:t>
      </w:r>
    </w:p>
    <w:p w14:paraId="05795BFE" w14:textId="77777777" w:rsidR="006D50A2" w:rsidRPr="00FD6074" w:rsidRDefault="006D50A2" w:rsidP="006D50A2">
      <w:pPr>
        <w:rPr>
          <w:sz w:val="16"/>
        </w:rPr>
      </w:pPr>
      <w:r w:rsidRPr="00FD6074">
        <w:rPr>
          <w:sz w:val="16"/>
        </w:rPr>
        <w:t xml:space="preserve">Contrary to popular belief (in part of the Left), </w:t>
      </w:r>
      <w:r w:rsidRPr="00ED37B8">
        <w:rPr>
          <w:rStyle w:val="StyleUnderline"/>
        </w:rPr>
        <w:t>fascism is not just a desperate response of the bourgeoisie to an imminent revolutionary threat, but the expression of a crisis of the alternative to the existing order and a defeat of counter-hegemonic forces.</w:t>
      </w:r>
      <w:r w:rsidRPr="00FD6074">
        <w:rPr>
          <w:sz w:val="16"/>
        </w:rPr>
        <w:t xml:space="preserve"> </w:t>
      </w:r>
      <w:r w:rsidRPr="00ED37B8">
        <w:rPr>
          <w:rStyle w:val="StyleUnderline"/>
        </w:rPr>
        <w:t>While it is true that fascists mobilise fear</w:t>
      </w:r>
      <w:r w:rsidRPr="00FD6074">
        <w:rPr>
          <w:sz w:val="16"/>
        </w:rPr>
        <w:t xml:space="preserve"> (real or simulated) of the Left and of social movements, </w:t>
      </w:r>
      <w:r w:rsidRPr="00ED37B8">
        <w:rPr>
          <w:rStyle w:val="StyleUnderline"/>
        </w:rPr>
        <w:t xml:space="preserve">it is rather the </w:t>
      </w:r>
      <w:r w:rsidRPr="00DA7C43">
        <w:rPr>
          <w:rStyle w:val="StyleUnderline"/>
          <w:highlight w:val="green"/>
        </w:rPr>
        <w:t>inability of the</w:t>
      </w:r>
      <w:r w:rsidRPr="003E6BDF">
        <w:rPr>
          <w:rStyle w:val="StyleUnderline"/>
        </w:rPr>
        <w:t xml:space="preserve"> exploited class</w:t>
      </w:r>
      <w:r w:rsidRPr="00ED37B8">
        <w:rPr>
          <w:rStyle w:val="StyleUnderline"/>
        </w:rPr>
        <w:t xml:space="preserve"> (proletariat) and </w:t>
      </w:r>
      <w:r w:rsidRPr="00DA7C43">
        <w:rPr>
          <w:rStyle w:val="StyleUnderline"/>
          <w:highlight w:val="green"/>
        </w:rPr>
        <w:t>oppressed</w:t>
      </w:r>
      <w:r w:rsidRPr="00ED37B8">
        <w:rPr>
          <w:rStyle w:val="StyleUnderline"/>
        </w:rPr>
        <w:t xml:space="preserve"> groups </w:t>
      </w:r>
      <w:r w:rsidRPr="00DA7C43">
        <w:rPr>
          <w:rStyle w:val="StyleUnderline"/>
          <w:highlight w:val="green"/>
        </w:rPr>
        <w:t>to constitute themselves as revolutionary political subjects</w:t>
      </w:r>
      <w:r w:rsidRPr="00ED37B8">
        <w:rPr>
          <w:rStyle w:val="StyleUnderline"/>
        </w:rPr>
        <w:t xml:space="preserve"> and engage in an experiment of social transformation</w:t>
      </w:r>
      <w:r w:rsidRPr="00FD6074">
        <w:rPr>
          <w:sz w:val="16"/>
        </w:rPr>
        <w:t xml:space="preserve"> (however limited</w:t>
      </w:r>
      <w:r w:rsidRPr="00ED37B8">
        <w:rPr>
          <w:rStyle w:val="StyleUnderline"/>
        </w:rPr>
        <w:t xml:space="preserve">), that </w:t>
      </w:r>
      <w:r w:rsidRPr="00DA7C43">
        <w:rPr>
          <w:rStyle w:val="StyleUnderline"/>
          <w:highlight w:val="green"/>
        </w:rPr>
        <w:t>allows the far Right to appear as a political alternative</w:t>
      </w:r>
      <w:r w:rsidRPr="00ED37B8">
        <w:rPr>
          <w:rStyle w:val="StyleUnderline"/>
        </w:rPr>
        <w:t xml:space="preserve"> and win the adhesion of very diverse social groups.</w:t>
      </w:r>
    </w:p>
    <w:p w14:paraId="1BCAE1F6" w14:textId="77777777" w:rsidR="006D50A2" w:rsidRPr="00FD6074" w:rsidRDefault="006D50A2" w:rsidP="006D50A2">
      <w:pPr>
        <w:rPr>
          <w:sz w:val="16"/>
        </w:rPr>
      </w:pPr>
      <w:r w:rsidRPr="00FD6074">
        <w:rPr>
          <w:sz w:val="16"/>
        </w:rPr>
        <w:t xml:space="preserve">In the present situation, as in the inter-war period, </w:t>
      </w:r>
      <w:r w:rsidRPr="00DA7C43">
        <w:rPr>
          <w:rStyle w:val="Emphasis"/>
          <w:highlight w:val="green"/>
        </w:rPr>
        <w:t>confronting</w:t>
      </w:r>
      <w:r w:rsidRPr="00ED37B8">
        <w:rPr>
          <w:rStyle w:val="StyleUnderline"/>
        </w:rPr>
        <w:t xml:space="preserve"> the danger of </w:t>
      </w:r>
      <w:r w:rsidRPr="00DA7C43">
        <w:rPr>
          <w:rStyle w:val="Emphasis"/>
          <w:highlight w:val="green"/>
        </w:rPr>
        <w:t>fascism implies</w:t>
      </w:r>
      <w:r w:rsidRPr="00ED37B8">
        <w:rPr>
          <w:rStyle w:val="StyleUnderline"/>
        </w:rPr>
        <w:t xml:space="preserve"> not only defensive struggles against authoritarian hardening, anti-migration policies, the development of racist ideas, etc., but also (and more profoundly) </w:t>
      </w:r>
      <w:r w:rsidRPr="00DA7C43">
        <w:rPr>
          <w:rStyle w:val="StyleUnderline"/>
          <w:highlight w:val="green"/>
        </w:rPr>
        <w:t>that</w:t>
      </w:r>
      <w:r w:rsidRPr="00ED37B8">
        <w:rPr>
          <w:rStyle w:val="StyleUnderline"/>
        </w:rPr>
        <w:t xml:space="preserve"> </w:t>
      </w:r>
      <w:r w:rsidRPr="00DA7C43">
        <w:rPr>
          <w:rStyle w:val="Emphasis"/>
          <w:highlight w:val="green"/>
        </w:rPr>
        <w:t>the subaltern</w:t>
      </w:r>
      <w:r w:rsidRPr="00FD6074">
        <w:rPr>
          <w:sz w:val="16"/>
        </w:rPr>
        <w:t xml:space="preserve"> – </w:t>
      </w:r>
      <w:r w:rsidRPr="00ED37B8">
        <w:rPr>
          <w:rStyle w:val="StyleUnderline"/>
        </w:rPr>
        <w:t>exploited and oppressed</w:t>
      </w:r>
      <w:r w:rsidRPr="00FD6074">
        <w:rPr>
          <w:sz w:val="16"/>
        </w:rPr>
        <w:t xml:space="preserve"> – </w:t>
      </w:r>
      <w:r w:rsidRPr="00DA7C43">
        <w:rPr>
          <w:rStyle w:val="Emphasis"/>
          <w:highlight w:val="green"/>
        </w:rPr>
        <w:t>manage to unite politically</w:t>
      </w:r>
      <w:r w:rsidRPr="00ED37B8">
        <w:rPr>
          <w:rStyle w:val="StyleUnderline"/>
        </w:rPr>
        <w:t xml:space="preserve"> around a project of rupture with the social order and seize the opportunity presented by the crisis of hegemony.</w:t>
      </w:r>
    </w:p>
    <w:p w14:paraId="514B672B" w14:textId="77777777" w:rsidR="006D50A2" w:rsidRPr="00FD6074" w:rsidRDefault="006D50A2" w:rsidP="006D50A2">
      <w:pPr>
        <w:rPr>
          <w:sz w:val="16"/>
        </w:rPr>
      </w:pPr>
      <w:r w:rsidRPr="00FD6074">
        <w:rPr>
          <w:sz w:val="16"/>
        </w:rPr>
        <w:t>6 – The two moments of the fascist dynamic</w:t>
      </w:r>
    </w:p>
    <w:p w14:paraId="54C1BD6D" w14:textId="77777777" w:rsidR="006D50A2" w:rsidRPr="00FD6074" w:rsidRDefault="006D50A2" w:rsidP="006D50A2">
      <w:pPr>
        <w:rPr>
          <w:sz w:val="16"/>
        </w:rPr>
      </w:pPr>
      <w:r w:rsidRPr="00FD6074">
        <w:rPr>
          <w:sz w:val="16"/>
        </w:rPr>
        <w:t>In the first stage of its accumulation of forces, fascism seeks to give a subversive turn to its propaganda and present itself as a revolt against the existing order. It proceeds by challenging the traditional political representatives of both the dominant classes (the Right) and the dominated classes (the Left), all supposedly guilty of contributing to the demographic and cultural disintegration of the ‘nation’ (conceived in a phantasmagorical way as a more or less immutable essence). The Right is alleged to favour ‘globalism from above’ (to use Marine Le Pen’s words), that of ‘cosmopolitan’ or ‘stateless’ finance (with the anti-Semitic overtones that such expressions inevitably carry), while the Left supposedly fuels ‘globalism from below’, that of migrants and racial minorities (with the whole range of the far Right’s traditional and inherent xenophobia).</w:t>
      </w:r>
    </w:p>
    <w:p w14:paraId="278CF283" w14:textId="77777777" w:rsidR="006D50A2" w:rsidRDefault="006D50A2" w:rsidP="006D50A2">
      <w:pPr>
        <w:rPr>
          <w:rStyle w:val="StyleUnderline"/>
        </w:rPr>
      </w:pPr>
      <w:r w:rsidRPr="00ED37B8">
        <w:rPr>
          <w:rStyle w:val="StyleUnderline"/>
        </w:rPr>
        <w:t xml:space="preserve">By </w:t>
      </w:r>
      <w:r w:rsidRPr="009A4499">
        <w:rPr>
          <w:rStyle w:val="Emphasis"/>
        </w:rPr>
        <w:t>making the ‘nation’ the solution to all ills</w:t>
      </w:r>
      <w:r w:rsidRPr="00CB3476">
        <w:rPr>
          <w:rStyle w:val="Emphasis"/>
        </w:rPr>
        <w:t xml:space="preserve"> </w:t>
      </w:r>
      <w:r w:rsidRPr="00ED37B8">
        <w:rPr>
          <w:rStyle w:val="StyleUnderline"/>
        </w:rPr>
        <w:t>(</w:t>
      </w:r>
      <w:r w:rsidRPr="009A4499">
        <w:rPr>
          <w:rStyle w:val="Emphasis"/>
        </w:rPr>
        <w:t>economic crisis</w:t>
      </w:r>
      <w:r w:rsidRPr="00ED37B8">
        <w:rPr>
          <w:rStyle w:val="StyleUnderline"/>
        </w:rPr>
        <w:t xml:space="preserve">, </w:t>
      </w:r>
      <w:r w:rsidRPr="009A4499">
        <w:rPr>
          <w:rStyle w:val="Emphasis"/>
        </w:rPr>
        <w:t>unemployment</w:t>
      </w:r>
      <w:r w:rsidRPr="00ED37B8">
        <w:rPr>
          <w:rStyle w:val="StyleUnderline"/>
        </w:rPr>
        <w:t xml:space="preserve">, </w:t>
      </w:r>
      <w:r w:rsidRPr="00CB3476">
        <w:rPr>
          <w:rStyle w:val="Emphasis"/>
        </w:rPr>
        <w:t>‘</w:t>
      </w:r>
      <w:r w:rsidRPr="009A4499">
        <w:rPr>
          <w:rStyle w:val="Emphasis"/>
        </w:rPr>
        <w:t>insecurity’</w:t>
      </w:r>
      <w:r w:rsidRPr="00ED37B8">
        <w:rPr>
          <w:rStyle w:val="StyleUnderline"/>
        </w:rPr>
        <w:t>, etc., being invariably attributed to what is considered foreign, especially everything related to immigration), fascism claims to be an ‘anti-systemic’ force and a ‘third way’: neither right nor left, neither capitalism nor socialism. The bankruptcy of the Right and the betrayals of the Left give credit to the fascist ideal of a dissolution of political cleavages and social antagonisms in a ‘nation’ at last ‘regenerated’ because politically unified (i.e. in reality under the control of fascists), ideologically unanimous (i.e. deprived of the means of publicly expressing any form of protest), and ethno-racially ‘purified’ (i.e. rid of groups considered intrinsically ‘allogenic’ and ‘unassimilable’, ‘inferior’ but ‘dangerous’).</w:t>
      </w:r>
    </w:p>
    <w:p w14:paraId="6540655A" w14:textId="77777777" w:rsidR="006D50A2" w:rsidRPr="00FD6074" w:rsidRDefault="006D50A2" w:rsidP="006D50A2">
      <w:pPr>
        <w:rPr>
          <w:sz w:val="16"/>
        </w:rPr>
      </w:pPr>
      <w:r w:rsidRPr="00FD6074">
        <w:rPr>
          <w:sz w:val="16"/>
        </w:rPr>
        <w:t>In a second phase, however, when what could be called its ‘plebeian’ or ‘anti-bourgeois’ moment has passed (a character that fascism never totally renounces, at least in discourse, which is one of its specificities), fascist leaders seek to form an alliance with representatives of the bourgeoisie – usually through the mediation of bourgeois political parties or leaders – to seal their access to power and use the state for their own benefit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to make capitalism work under a regime of tyranny.</w:t>
      </w:r>
    </w:p>
    <w:p w14:paraId="727D1EC2" w14:textId="77777777" w:rsidR="006D50A2" w:rsidRPr="00FD6074" w:rsidRDefault="006D50A2" w:rsidP="006D50A2">
      <w:pPr>
        <w:rPr>
          <w:sz w:val="16"/>
        </w:rPr>
      </w:pPr>
      <w:r w:rsidRPr="00FD6074">
        <w:rPr>
          <w:sz w:val="16"/>
        </w:rPr>
        <w:t>7 – Fascism and the crisis of relations of oppression</w:t>
      </w:r>
    </w:p>
    <w:p w14:paraId="4511FC5A" w14:textId="77777777" w:rsidR="006D50A2" w:rsidRPr="00FD6074" w:rsidRDefault="006D50A2" w:rsidP="006D50A2">
      <w:pPr>
        <w:rPr>
          <w:sz w:val="16"/>
        </w:rPr>
      </w:pPr>
      <w:r w:rsidRPr="00DA7C43">
        <w:rPr>
          <w:rStyle w:val="StyleUnderline"/>
          <w:highlight w:val="green"/>
        </w:rPr>
        <w:lastRenderedPageBreak/>
        <w:t xml:space="preserve">The </w:t>
      </w:r>
      <w:r w:rsidRPr="00DA7C43">
        <w:rPr>
          <w:rStyle w:val="Emphasis"/>
          <w:highlight w:val="green"/>
        </w:rPr>
        <w:t>crisis of the social order</w:t>
      </w:r>
      <w:r w:rsidRPr="00ED37B8">
        <w:rPr>
          <w:rStyle w:val="StyleUnderline"/>
        </w:rPr>
        <w:t xml:space="preserve"> also presents itself </w:t>
      </w:r>
      <w:r w:rsidRPr="00DA7C43">
        <w:rPr>
          <w:rStyle w:val="StyleUnderline"/>
          <w:highlight w:val="green"/>
        </w:rPr>
        <w:t xml:space="preserve">as a </w:t>
      </w:r>
      <w:r w:rsidRPr="00DA7C43">
        <w:rPr>
          <w:rStyle w:val="Emphasis"/>
          <w:highlight w:val="green"/>
        </w:rPr>
        <w:t>crisis of relations</w:t>
      </w:r>
      <w:r w:rsidRPr="00ED37B8">
        <w:rPr>
          <w:rStyle w:val="StyleUnderline"/>
        </w:rPr>
        <w:t xml:space="preserve"> of oppression</w:t>
      </w:r>
      <w:r w:rsidRPr="00FD6074">
        <w:rPr>
          <w:sz w:val="16"/>
        </w:rPr>
        <w:t xml:space="preserve">, a particularly acute dimension in the case of contemporary fascism (neo-fascism). The perpetuation of white domination and the oppression of women and gender minorities is indeed destabilised and even endangered by the rise on a global scale (although very unevenly from country to country) of anti-racist, feminist and LGBTQI movements. </w:t>
      </w:r>
      <w:r w:rsidRPr="003C0E3D">
        <w:rPr>
          <w:rStyle w:val="StyleUnderline"/>
        </w:rPr>
        <w:t>By organising collectively</w:t>
      </w:r>
      <w:r w:rsidRPr="00ED37B8">
        <w:rPr>
          <w:rStyle w:val="StyleUnderline"/>
        </w:rPr>
        <w:t xml:space="preserve">, by revolting respectively against the racist and hetero-patriarchal order, by speaking with their own voice, </w:t>
      </w:r>
      <w:r w:rsidRPr="003C0E3D">
        <w:rPr>
          <w:rStyle w:val="StyleUnderline"/>
        </w:rPr>
        <w:t>non-whites</w:t>
      </w:r>
      <w:r w:rsidRPr="00ED37B8">
        <w:rPr>
          <w:rStyle w:val="StyleUnderline"/>
        </w:rPr>
        <w:t xml:space="preserve">, </w:t>
      </w:r>
      <w:r w:rsidRPr="003C0E3D">
        <w:rPr>
          <w:rStyle w:val="StyleUnderline"/>
        </w:rPr>
        <w:t>women</w:t>
      </w:r>
      <w:r w:rsidRPr="00ED37B8">
        <w:rPr>
          <w:rStyle w:val="StyleUnderline"/>
        </w:rPr>
        <w:t xml:space="preserve"> </w:t>
      </w:r>
      <w:r w:rsidRPr="003C0E3D">
        <w:rPr>
          <w:rStyle w:val="StyleUnderline"/>
        </w:rPr>
        <w:t>and gender minorities are increasingly constituting themselves as autonomous political subjects</w:t>
      </w:r>
      <w:r w:rsidRPr="00FD6074">
        <w:rPr>
          <w:sz w:val="16"/>
        </w:rPr>
        <w:t xml:space="preserve"> (which in no way prevents divisions, especially if a political force capable of unifying subaltern groups is lacking).</w:t>
      </w:r>
    </w:p>
    <w:p w14:paraId="5E0AD68B" w14:textId="77777777" w:rsidR="006D50A2" w:rsidRDefault="006D50A2" w:rsidP="006D50A2">
      <w:pPr>
        <w:rPr>
          <w:rStyle w:val="StyleUnderline"/>
        </w:rPr>
      </w:pPr>
      <w:r w:rsidRPr="00ED37B8">
        <w:rPr>
          <w:rStyle w:val="StyleUnderline"/>
        </w:rPr>
        <w:t>This process inevitably arouses a reaction in terms of racist and masculinist radicalisations, which take various forms and directions but find their full political coherence in the fascist project. This project combines the delirious representation of relations of domination as being already reversed (with the various mythologies of ‘Jewish domination’, ‘the great replacement’, ‘reverse colonisation’, ‘anti-white racism’, ‘the feminisation of society’, etc.) with the fanatical desire of oppressor groups to maintain their domination whatever the cost.</w:t>
      </w:r>
    </w:p>
    <w:p w14:paraId="60D58822" w14:textId="77777777" w:rsidR="006D50A2" w:rsidRPr="00FD6074" w:rsidRDefault="006D50A2" w:rsidP="006D50A2">
      <w:pPr>
        <w:rPr>
          <w:sz w:val="16"/>
        </w:rPr>
      </w:pPr>
      <w:r w:rsidRPr="00FD6074">
        <w:rPr>
          <w:sz w:val="16"/>
        </w:rPr>
        <w:t>While far-right extremists are everywhere opposed to feminist movements and discourses, and never break with an essentialist conception of gender roles, they may occasionally adopt, depending on political needs and national contexts, a rhetoric of defending the rights of women and sexual minorities. They may even go so far as to tone down some of their traditional positions (ban on abortion, criminalisation of homosexuality, etc.), so as to enrich the range of their nationalist discourse with new tones: in this way, ‘foreigners’2 and/or “muslims” are held responsible for the violence suffered by women and homosexuals. Femo-nationalism and homo-nationalism make it possible to target new segments of the electorate, to gain political respectability, and in passing to divert any systemic criticism of hetero-patriarchy.</w:t>
      </w:r>
    </w:p>
    <w:p w14:paraId="7AD460EE" w14:textId="77777777" w:rsidR="006D50A2" w:rsidRPr="00FD6074" w:rsidRDefault="006D50A2" w:rsidP="006D50A2">
      <w:pPr>
        <w:rPr>
          <w:sz w:val="16"/>
        </w:rPr>
      </w:pPr>
      <w:r w:rsidRPr="00FD6074">
        <w:rPr>
          <w:sz w:val="16"/>
        </w:rPr>
        <w:t>8 – Fascism, nature and the environmental crisis</w:t>
      </w:r>
    </w:p>
    <w:p w14:paraId="40978FD5" w14:textId="77777777" w:rsidR="006D50A2" w:rsidRDefault="006D50A2" w:rsidP="006D50A2">
      <w:pPr>
        <w:rPr>
          <w:rStyle w:val="StyleUnderline"/>
        </w:rPr>
      </w:pPr>
      <w:r w:rsidRPr="00DA7C43">
        <w:rPr>
          <w:rStyle w:val="StyleUnderline"/>
          <w:highlight w:val="green"/>
        </w:rPr>
        <w:t xml:space="preserve">The crisis of the existing order is </w:t>
      </w:r>
      <w:r w:rsidRPr="00DA7C43">
        <w:rPr>
          <w:rStyle w:val="Emphasis"/>
          <w:highlight w:val="green"/>
        </w:rPr>
        <w:t>not simply economic, social and political</w:t>
      </w:r>
      <w:r w:rsidRPr="00ED37B8">
        <w:rPr>
          <w:rStyle w:val="StyleUnderline"/>
        </w:rPr>
        <w:t xml:space="preserve">. </w:t>
      </w:r>
      <w:r w:rsidRPr="00DA7C43">
        <w:rPr>
          <w:rStyle w:val="StyleUnderline"/>
          <w:highlight w:val="green"/>
        </w:rPr>
        <w:t>It</w:t>
      </w:r>
      <w:r w:rsidRPr="00ED37B8">
        <w:rPr>
          <w:rStyle w:val="StyleUnderline"/>
        </w:rPr>
        <w:t xml:space="preserve"> also </w:t>
      </w:r>
      <w:r w:rsidRPr="00DA7C43">
        <w:rPr>
          <w:rStyle w:val="StyleUnderline"/>
          <w:highlight w:val="green"/>
        </w:rPr>
        <w:t>takes the form of</w:t>
      </w:r>
      <w:r w:rsidRPr="00ED37B8">
        <w:rPr>
          <w:rStyle w:val="StyleUnderline"/>
        </w:rPr>
        <w:t xml:space="preserve"> an </w:t>
      </w:r>
      <w:r w:rsidRPr="003E6BDF">
        <w:rPr>
          <w:rStyle w:val="StyleUnderline"/>
        </w:rPr>
        <w:t>environmental crisis</w:t>
      </w:r>
      <w:r w:rsidRPr="00ED37B8">
        <w:rPr>
          <w:rStyle w:val="StyleUnderline"/>
        </w:rPr>
        <w:t xml:space="preserve">, particularly </w:t>
      </w:r>
      <w:r w:rsidRPr="00CB3476">
        <w:rPr>
          <w:rStyle w:val="StyleUnderline"/>
        </w:rPr>
        <w:t xml:space="preserve">given the </w:t>
      </w:r>
      <w:r w:rsidRPr="00DA7C43">
        <w:rPr>
          <w:rStyle w:val="Emphasis"/>
          <w:highlight w:val="green"/>
        </w:rPr>
        <w:t>ongoing climate collapse.</w:t>
      </w:r>
    </w:p>
    <w:p w14:paraId="1175C482" w14:textId="77777777" w:rsidR="006D50A2" w:rsidRDefault="006D50A2" w:rsidP="006D50A2">
      <w:pPr>
        <w:rPr>
          <w:rStyle w:val="StyleUnderline"/>
        </w:rPr>
      </w:pPr>
      <w:r w:rsidRPr="00FD6074">
        <w:rPr>
          <w:sz w:val="16"/>
        </w:rPr>
        <w:t xml:space="preserve">At the moment, </w:t>
      </w:r>
      <w:r w:rsidRPr="00ED37B8">
        <w:rPr>
          <w:rStyle w:val="StyleUnderline"/>
        </w:rPr>
        <w:t xml:space="preserve">neo-fascism appears divided by the morbid phenomena associated with the </w:t>
      </w:r>
      <w:r w:rsidRPr="00DA7C43">
        <w:rPr>
          <w:rStyle w:val="StyleUnderline"/>
          <w:highlight w:val="green"/>
        </w:rPr>
        <w:t>capitalocene</w:t>
      </w:r>
      <w:r w:rsidRPr="00ED37B8">
        <w:rPr>
          <w:rStyle w:val="StyleUnderline"/>
        </w:rPr>
        <w:t>.</w:t>
      </w:r>
      <w:r w:rsidRPr="00FD6074">
        <w:rPr>
          <w:sz w:val="16"/>
        </w:rPr>
        <w:t xml:space="preserve"> </w:t>
      </w:r>
      <w:r w:rsidRPr="00ED37B8">
        <w:rPr>
          <w:rStyle w:val="StyleUnderline"/>
        </w:rPr>
        <w:t xml:space="preserve">A large part of </w:t>
      </w:r>
      <w:r w:rsidRPr="00DA7C43">
        <w:rPr>
          <w:rStyle w:val="StyleUnderline"/>
          <w:highlight w:val="green"/>
        </w:rPr>
        <w:t>neo-fascist movements</w:t>
      </w:r>
      <w:r w:rsidRPr="00ED37B8">
        <w:rPr>
          <w:rStyle w:val="StyleUnderline"/>
        </w:rPr>
        <w:t xml:space="preserve">, ideologues and leaders notably minimise global warming (or even deny it altogether), </w:t>
      </w:r>
      <w:r w:rsidRPr="00DA7C43">
        <w:rPr>
          <w:rStyle w:val="StyleUnderline"/>
          <w:highlight w:val="green"/>
        </w:rPr>
        <w:t>arguing for an intensification of extractivism</w:t>
      </w:r>
      <w:r w:rsidRPr="00ED37B8">
        <w:rPr>
          <w:rStyle w:val="StyleUnderline"/>
        </w:rPr>
        <w:t xml:space="preserve"> (“carbo-fascism” or “fossil fascism”). </w:t>
      </w:r>
      <w:r w:rsidRPr="00FD6074">
        <w:rPr>
          <w:sz w:val="16"/>
        </w:rPr>
        <w:t xml:space="preserve">On the other hand, </w:t>
      </w:r>
      <w:r w:rsidRPr="00ED37B8">
        <w:rPr>
          <w:rStyle w:val="StyleUnderline"/>
        </w:rPr>
        <w:t xml:space="preserve">some currents that can be described as eco-fascist claim to offer a response to the environmental crisis, but do little more than revive and disguise as ‘ecology’ the old reactionary ideologies of a ‘natural order’, still associated with ideas of traditional roles and hierarchies (such as gender) and of closed organic communities (in the name of ‘purity of race’ or under the pretext of ‘incompatibility of cultures’). Similarly, </w:t>
      </w:r>
      <w:r w:rsidRPr="00DA7C43">
        <w:rPr>
          <w:rStyle w:val="StyleUnderline"/>
          <w:highlight w:val="green"/>
        </w:rPr>
        <w:t>they</w:t>
      </w:r>
      <w:r w:rsidRPr="00ED37B8">
        <w:rPr>
          <w:rStyle w:val="StyleUnderline"/>
        </w:rPr>
        <w:t xml:space="preserve"> often </w:t>
      </w:r>
      <w:r w:rsidRPr="00DA7C43">
        <w:rPr>
          <w:rStyle w:val="StyleUnderline"/>
          <w:highlight w:val="green"/>
        </w:rPr>
        <w:t>use</w:t>
      </w:r>
      <w:r w:rsidRPr="00ED37B8">
        <w:rPr>
          <w:rStyle w:val="StyleUnderline"/>
        </w:rPr>
        <w:t xml:space="preserve"> the </w:t>
      </w:r>
      <w:r w:rsidRPr="00DA7C43">
        <w:rPr>
          <w:rStyle w:val="StyleUnderline"/>
          <w:highlight w:val="green"/>
        </w:rPr>
        <w:t>urgency</w:t>
      </w:r>
      <w:r w:rsidRPr="00ED37B8">
        <w:rPr>
          <w:rStyle w:val="StyleUnderline"/>
        </w:rPr>
        <w:t xml:space="preserve"> of the disaster </w:t>
      </w:r>
      <w:r w:rsidRPr="00DA7C43">
        <w:rPr>
          <w:rStyle w:val="StyleUnderline"/>
          <w:highlight w:val="green"/>
        </w:rPr>
        <w:t>to call for ultra-authoritarian</w:t>
      </w:r>
      <w:r w:rsidRPr="00ED37B8">
        <w:rPr>
          <w:rStyle w:val="StyleUnderline"/>
        </w:rPr>
        <w:t xml:space="preserve"> (eco-dictatorship) </w:t>
      </w:r>
      <w:r w:rsidRPr="00DA7C43">
        <w:rPr>
          <w:rStyle w:val="StyleUnderline"/>
          <w:highlight w:val="green"/>
        </w:rPr>
        <w:t>and racist solutions</w:t>
      </w:r>
      <w:r w:rsidRPr="00ED37B8">
        <w:rPr>
          <w:rStyle w:val="StyleUnderline"/>
        </w:rPr>
        <w:t xml:space="preserve"> (a neo-Malthusianism that almost always justifies increased repression of migrants and an almost total prevention of immigration).</w:t>
      </w:r>
    </w:p>
    <w:p w14:paraId="6E0078CE" w14:textId="77777777" w:rsidR="006D50A2" w:rsidRPr="00FD6074" w:rsidRDefault="006D50A2" w:rsidP="006D50A2">
      <w:pPr>
        <w:rPr>
          <w:sz w:val="16"/>
        </w:rPr>
      </w:pPr>
      <w:r w:rsidRPr="00FD6074">
        <w:rPr>
          <w:sz w:val="16"/>
        </w:rPr>
        <w:t>While the latter remain largely in the minority compared to the former and do not constitute mass political currents, their ideas are undeniably developing to the point of permeating neo-fascist common sense, so that an identitarian ecology emerges and environmental struggles become a crucial terrain of struggle for antifascists. This divide also refers to an intrinsic tension in ‘classical’ fascism, between a hyper-modernism that exalts heavy industry and technology as markers and levers of national power (economic and military), and an anti-modernism that idealises land and nature as the home of authentic values which the nation needs to reconnect with in order to find its essence.</w:t>
      </w:r>
    </w:p>
    <w:p w14:paraId="23275EEA" w14:textId="77777777" w:rsidR="006D50A2" w:rsidRPr="00FD6074" w:rsidRDefault="006D50A2" w:rsidP="006D50A2">
      <w:pPr>
        <w:rPr>
          <w:sz w:val="16"/>
        </w:rPr>
      </w:pPr>
      <w:r w:rsidRPr="00FD6074">
        <w:rPr>
          <w:sz w:val="16"/>
        </w:rPr>
        <w:t>9 – Fascism and social order</w:t>
      </w:r>
    </w:p>
    <w:p w14:paraId="3870F606" w14:textId="77777777" w:rsidR="006D50A2" w:rsidRPr="00FD6074" w:rsidRDefault="006D50A2" w:rsidP="006D50A2">
      <w:pPr>
        <w:rPr>
          <w:sz w:val="16"/>
        </w:rPr>
      </w:pPr>
      <w:r w:rsidRPr="00FD6074">
        <w:rPr>
          <w:sz w:val="16"/>
        </w:rPr>
        <w:t xml:space="preserve">Especially when fascism is emerging and developing, it wants to appear as an alternative to the existing order (and it succeeds at least partially in this), even sometimes as a (national) “revolution”. But when it comes to power, </w:t>
      </w:r>
      <w:r w:rsidRPr="00DA7C43">
        <w:rPr>
          <w:rStyle w:val="Emphasis"/>
          <w:highlight w:val="green"/>
        </w:rPr>
        <w:t>fascism</w:t>
      </w:r>
      <w:r w:rsidRPr="00ED37B8">
        <w:rPr>
          <w:rStyle w:val="StyleUnderline"/>
        </w:rPr>
        <w:t xml:space="preserve"> appears not simply as a spare wheel for the current state of affairs, but the means to </w:t>
      </w:r>
      <w:r w:rsidRPr="00DA7C43">
        <w:rPr>
          <w:rStyle w:val="Emphasis"/>
          <w:highlight w:val="green"/>
        </w:rPr>
        <w:t>suppress all opposition to ecocidal, racial and patriarchal capitalism;</w:t>
      </w:r>
      <w:r w:rsidRPr="00ED37B8">
        <w:rPr>
          <w:rStyle w:val="StyleUnderline"/>
        </w:rPr>
        <w:t xml:space="preserve"> in other words, an </w:t>
      </w:r>
      <w:r w:rsidRPr="00DA7C43">
        <w:rPr>
          <w:rStyle w:val="Emphasis"/>
          <w:highlight w:val="green"/>
        </w:rPr>
        <w:t>authentic counter-revolution</w:t>
      </w:r>
      <w:r w:rsidRPr="00CB3476">
        <w:rPr>
          <w:rStyle w:val="Emphasis"/>
        </w:rPr>
        <w:t>.</w:t>
      </w:r>
    </w:p>
    <w:p w14:paraId="609B14CD" w14:textId="77777777" w:rsidR="006D50A2" w:rsidRPr="00FD6074" w:rsidRDefault="006D50A2" w:rsidP="006D50A2">
      <w:pPr>
        <w:rPr>
          <w:sz w:val="16"/>
        </w:rPr>
      </w:pPr>
      <w:r w:rsidRPr="00ED37B8">
        <w:rPr>
          <w:rStyle w:val="StyleUnderline"/>
        </w:rPr>
        <w:t xml:space="preserve">Unless we take literally – and thus validate – its claims to stand on the side of the ‘little people’ or the ‘unskilled’, to mobilise ‘the people’ and advance a programme of social transformation in their favour, </w:t>
      </w:r>
      <w:r w:rsidRPr="00ED37B8">
        <w:rPr>
          <w:rStyle w:val="StyleUnderline"/>
        </w:rPr>
        <w:lastRenderedPageBreak/>
        <w:t>or unless we adopt a purely formal/institutional definition of the concept of ‘revolution’ (reducing this simply to regime change), fascism cannot in any way be described as ‘revolutionary’.</w:t>
      </w:r>
      <w:r w:rsidRPr="00FD6074">
        <w:rPr>
          <w:sz w:val="16"/>
        </w:rPr>
        <w:t xml:space="preserve"> On the contrary, </w:t>
      </w:r>
      <w:r w:rsidRPr="00ED37B8">
        <w:rPr>
          <w:rStyle w:val="StyleUnderline"/>
        </w:rPr>
        <w:t>its entire ideology and practice of power tends towards the consolidation and reinforcement, through criminal methods, of relations of exploitation and oppression.</w:t>
      </w:r>
    </w:p>
    <w:p w14:paraId="3879E765" w14:textId="77777777" w:rsidR="006D50A2" w:rsidRPr="00FD6074" w:rsidRDefault="006D50A2" w:rsidP="006D50A2">
      <w:pPr>
        <w:rPr>
          <w:sz w:val="16"/>
        </w:rPr>
      </w:pPr>
      <w:r w:rsidRPr="00FD6074">
        <w:rPr>
          <w:sz w:val="16"/>
        </w:rPr>
        <w:t xml:space="preserve">At a deeper level, </w:t>
      </w:r>
      <w:r w:rsidRPr="00ED37B8">
        <w:rPr>
          <w:rStyle w:val="StyleUnderline"/>
        </w:rPr>
        <w:t>the fascist project consists in intensifying these relations in such a way as to produce a social body which is extremely hierarchical (in terms of class and gender), normalised (in terms of sexualities and gender identities) and homogenised (in ethno-racial terms). Imprisonment and massive crime (genocide) are therefore by no means unintended consequences of fascism but potentialities inherent in it.</w:t>
      </w:r>
    </w:p>
    <w:p w14:paraId="37AEEF40" w14:textId="77777777" w:rsidR="006D50A2" w:rsidRPr="00FD6074" w:rsidRDefault="006D50A2" w:rsidP="006D50A2">
      <w:pPr>
        <w:rPr>
          <w:sz w:val="16"/>
        </w:rPr>
      </w:pPr>
      <w:r w:rsidRPr="00FD6074">
        <w:rPr>
          <w:sz w:val="16"/>
        </w:rPr>
        <w:t>10 – Fascism and social movements</w:t>
      </w:r>
    </w:p>
    <w:p w14:paraId="4D1D30C2" w14:textId="77777777" w:rsidR="006D50A2" w:rsidRPr="00FD6074" w:rsidRDefault="006D50A2" w:rsidP="006D50A2">
      <w:pPr>
        <w:rPr>
          <w:sz w:val="16"/>
        </w:rPr>
      </w:pPr>
      <w:r w:rsidRPr="00FD6074">
        <w:rPr>
          <w:sz w:val="16"/>
        </w:rPr>
        <w:t>Fascism, however, has an ambivalent relationship with social movements. Insofar as its success depends on its ability to appear as an ‘anti-systemic’ force, it cannot be satisfied with frontal opposition to protest movements and the Left. Fascisms both ‘classical’ and contemporary constantly borrow some of their rhetoric from these movements to shape a powerful political and cultural synthesis.</w:t>
      </w:r>
    </w:p>
    <w:p w14:paraId="73E45964" w14:textId="77777777" w:rsidR="006D50A2" w:rsidRPr="00FD6074" w:rsidRDefault="006D50A2" w:rsidP="006D50A2">
      <w:pPr>
        <w:rPr>
          <w:sz w:val="16"/>
        </w:rPr>
      </w:pPr>
      <w:r w:rsidRPr="00FD6074">
        <w:rPr>
          <w:sz w:val="16"/>
        </w:rPr>
        <w:t>Three main tactics are employed in this sense:</w:t>
      </w:r>
    </w:p>
    <w:p w14:paraId="1A464625" w14:textId="77777777" w:rsidR="006D50A2" w:rsidRPr="00FD6074" w:rsidRDefault="006D50A2" w:rsidP="006D50A2">
      <w:pPr>
        <w:rPr>
          <w:sz w:val="16"/>
        </w:rPr>
      </w:pPr>
      <w:r w:rsidRPr="00FD6074">
        <w:rPr>
          <w:sz w:val="16"/>
        </w:rPr>
        <w:t>i) the partial recapture of elements of critical and programmatic discourse, but deprived of any systemic dimension or revolutionary aim. For example, capitalism is not criticised in its foundations, i.e. as being based on a relation of exploitation (capital/labour), presupposing private ownership of the means of production and coordination by the market, but only in its globalised or financialised character (which makes it possible, as mentioned above, to play on old anti-Semitic tropes of classical fascist discourse, which still have their appeal to certain sections of the population). From this point of view, it is understandable that criticism of free trade, and even more so the call for ‘protectionism’, if they are not coherently linked to the goal of a break with capitalism, have every chance of ideologically strengthening the far Right,</w:t>
      </w:r>
    </w:p>
    <w:p w14:paraId="14FDB3D0" w14:textId="77777777" w:rsidR="006D50A2" w:rsidRPr="00FD6074" w:rsidRDefault="006D50A2" w:rsidP="006D50A2">
      <w:pPr>
        <w:rPr>
          <w:sz w:val="16"/>
        </w:rPr>
      </w:pPr>
      <w:r w:rsidRPr="00FD6074">
        <w:rPr>
          <w:sz w:val="16"/>
        </w:rPr>
        <w:t>ii) hijacking the rhetoric of the Left and social movements for use as a weapon against ‘foreigners’, i.e. in fact against racial minorities. This is the logic of femo-nationalism and homo-nationalism referred to above, but also of the ‘nationalist’ defence of secularism.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63E7F925" w14:textId="77777777" w:rsidR="006D50A2" w:rsidRPr="00FD6074" w:rsidRDefault="006D50A2" w:rsidP="006D50A2">
      <w:pPr>
        <w:rPr>
          <w:sz w:val="16"/>
        </w:rPr>
      </w:pPr>
      <w:r w:rsidRPr="00FD6074">
        <w:rPr>
          <w:sz w:val="16"/>
        </w:rPr>
        <w:t>iii) the reversal of feminist or anti-racist criticism, claiming that the oppressed have become the oppressors. Thus, we see the whole cloud of reactionary ideologues, at an international level, asserting not only that racism and sexism have disappeared, but that it is women, non-whites and LGBTQI who today not only exercise domination over men, whites and heterosexuals respectively, but also contradict the natural order of things. This type of discourse is the best way to call for a supremacist operation of white or masculine ‘reconquest’ without being too explicit.</w:t>
      </w:r>
    </w:p>
    <w:p w14:paraId="554DDE53" w14:textId="77777777" w:rsidR="006D50A2" w:rsidRPr="00FD6074" w:rsidRDefault="006D50A2" w:rsidP="006D50A2">
      <w:pPr>
        <w:rPr>
          <w:sz w:val="16"/>
        </w:rPr>
      </w:pPr>
      <w:r w:rsidRPr="00FD6074">
        <w:rPr>
          <w:sz w:val="16"/>
        </w:rPr>
        <w:t>11 – Fascism and liberal democracy</w:t>
      </w:r>
    </w:p>
    <w:p w14:paraId="275706D9" w14:textId="77777777" w:rsidR="006D50A2" w:rsidRPr="00FD6074" w:rsidRDefault="006D50A2" w:rsidP="006D50A2">
      <w:pPr>
        <w:rPr>
          <w:sz w:val="16"/>
        </w:rPr>
      </w:pPr>
      <w:r w:rsidRPr="00D4295D">
        <w:rPr>
          <w:rStyle w:val="StyleUnderline"/>
        </w:rPr>
        <w:t>Liberal and fascist regimes are not opposed to each other in the same way as democracy and domination. In both cases, the submission of proletarians, women and minorities is achieved; in both cases interwoven relations of exploitation and domination are deployed and perpetuated, along with a whole series of forms of violence inevitably and structurally associated with these relations; in both cases, the dictatorship of capital over the whole of society is maintained.</w:t>
      </w:r>
      <w:r w:rsidRPr="00FD6074">
        <w:rPr>
          <w:sz w:val="16"/>
        </w:rPr>
        <w:t xml:space="preserve"> In reality, these are two distinct forms of bourgeois political domination, in other words two different methods through which subordinate groups are subdued and prevented from engaging in an action of revolutionary transformation.</w:t>
      </w:r>
    </w:p>
    <w:p w14:paraId="50AE6D80" w14:textId="77777777" w:rsidR="006D50A2" w:rsidRPr="00FD6074" w:rsidRDefault="006D50A2" w:rsidP="006D50A2">
      <w:pPr>
        <w:rPr>
          <w:sz w:val="16"/>
        </w:rPr>
      </w:pPr>
      <w:r w:rsidRPr="00D4295D">
        <w:rPr>
          <w:rStyle w:val="StyleUnderline"/>
        </w:rPr>
        <w:t xml:space="preserve">The </w:t>
      </w:r>
      <w:r w:rsidRPr="00DA7C43">
        <w:rPr>
          <w:rStyle w:val="Emphasis"/>
          <w:highlight w:val="green"/>
        </w:rPr>
        <w:t>transition to fascist methods is always preceded by</w:t>
      </w:r>
      <w:r w:rsidRPr="00D4295D">
        <w:rPr>
          <w:rStyle w:val="StyleUnderline"/>
        </w:rPr>
        <w:t xml:space="preserve"> the successive abandonment of certain fundamental dimensions of liberal democracy by the ruling class itself.</w:t>
      </w:r>
      <w:r w:rsidRPr="00FD6074">
        <w:rPr>
          <w:sz w:val="16"/>
        </w:rPr>
        <w:t xml:space="preserve"> </w:t>
      </w:r>
      <w:r w:rsidRPr="00D4295D">
        <w:rPr>
          <w:rStyle w:val="StyleUnderline"/>
        </w:rPr>
        <w:t xml:space="preserve">Parliamentary arenas are increasingly marginalised and bypassed, as legislative power is monopolised by the executive and methods of government become ever more authoritarian (decree-laws, ordinances, etc.). But this phase of transition from liberal democracy to fascism is above all marked by </w:t>
      </w:r>
      <w:r w:rsidRPr="00DA7C43">
        <w:rPr>
          <w:rStyle w:val="Emphasis"/>
          <w:highlight w:val="green"/>
        </w:rPr>
        <w:t>increased restrictions on</w:t>
      </w:r>
      <w:r w:rsidRPr="00D4295D">
        <w:rPr>
          <w:rStyle w:val="StyleUnderline"/>
        </w:rPr>
        <w:t xml:space="preserve"> the </w:t>
      </w:r>
      <w:r w:rsidRPr="00DA7C43">
        <w:rPr>
          <w:rStyle w:val="Emphasis"/>
          <w:highlight w:val="green"/>
        </w:rPr>
        <w:t>freedoms of organisation</w:t>
      </w:r>
      <w:r w:rsidRPr="00D4295D">
        <w:rPr>
          <w:rStyle w:val="StyleUnderline"/>
        </w:rPr>
        <w:t xml:space="preserve">, </w:t>
      </w:r>
      <w:r w:rsidRPr="00DA7C43">
        <w:rPr>
          <w:rStyle w:val="Emphasis"/>
          <w:highlight w:val="green"/>
        </w:rPr>
        <w:t>assembly</w:t>
      </w:r>
      <w:r w:rsidRPr="00D4295D">
        <w:rPr>
          <w:rStyle w:val="StyleUnderline"/>
        </w:rPr>
        <w:t xml:space="preserve"> and expression, </w:t>
      </w:r>
      <w:r w:rsidRPr="00DA7C43">
        <w:rPr>
          <w:rStyle w:val="Emphasis"/>
          <w:highlight w:val="green"/>
        </w:rPr>
        <w:t>and</w:t>
      </w:r>
      <w:r w:rsidRPr="00D4295D">
        <w:rPr>
          <w:rStyle w:val="StyleUnderline"/>
        </w:rPr>
        <w:t xml:space="preserve"> on </w:t>
      </w:r>
      <w:r w:rsidRPr="00DA7C43">
        <w:rPr>
          <w:rStyle w:val="Emphasis"/>
          <w:highlight w:val="green"/>
        </w:rPr>
        <w:t>the right to strike</w:t>
      </w:r>
      <w:r w:rsidRPr="00D4295D">
        <w:rPr>
          <w:rStyle w:val="StyleUnderline"/>
        </w:rPr>
        <w:t>, but also the development of state arbitrariness and police brutality.</w:t>
      </w:r>
    </w:p>
    <w:p w14:paraId="4EABA9F5" w14:textId="77777777" w:rsidR="006D50A2" w:rsidRDefault="006D50A2" w:rsidP="006D50A2">
      <w:pPr>
        <w:rPr>
          <w:rStyle w:val="StyleUnderline"/>
        </w:rPr>
      </w:pPr>
      <w:r w:rsidRPr="00D4295D">
        <w:rPr>
          <w:rStyle w:val="StyleUnderline"/>
        </w:rPr>
        <w:lastRenderedPageBreak/>
        <w:t xml:space="preserve">This authoritarian hardening may take place without great proclamation, making political power rest increasingly on the support and loyalty of the repressive state apparatuses and dragging it into an </w:t>
      </w:r>
      <w:r w:rsidRPr="00DA7C43">
        <w:rPr>
          <w:rStyle w:val="Emphasis"/>
          <w:highlight w:val="green"/>
        </w:rPr>
        <w:t>anti-democratic spiral</w:t>
      </w:r>
      <w:r w:rsidRPr="00D4295D">
        <w:rPr>
          <w:rStyle w:val="StyleUnderline"/>
        </w:rPr>
        <w:t xml:space="preserve">: </w:t>
      </w:r>
      <w:r w:rsidRPr="003C0E3D">
        <w:rPr>
          <w:rStyle w:val="StyleUnderline"/>
        </w:rPr>
        <w:t>increasingly tight patrolling of working-class and immigrant neighbourhoods</w:t>
      </w:r>
      <w:r w:rsidRPr="00D4295D">
        <w:rPr>
          <w:rStyle w:val="StyleUnderline"/>
        </w:rPr>
        <w:t xml:space="preserve">; </w:t>
      </w:r>
      <w:r w:rsidRPr="003C0E3D">
        <w:rPr>
          <w:rStyle w:val="StyleUnderline"/>
        </w:rPr>
        <w:t>prohibition</w:t>
      </w:r>
      <w:r w:rsidRPr="00D4295D">
        <w:rPr>
          <w:rStyle w:val="StyleUnderline"/>
        </w:rPr>
        <w:t xml:space="preserve">, prevention or harsh repression </w:t>
      </w:r>
      <w:r w:rsidRPr="003C0E3D">
        <w:rPr>
          <w:rStyle w:val="StyleUnderline"/>
        </w:rPr>
        <w:t>of demonstrations</w:t>
      </w:r>
      <w:r w:rsidRPr="00D4295D">
        <w:rPr>
          <w:rStyle w:val="StyleUnderline"/>
        </w:rPr>
        <w:t xml:space="preserve">; preventive and arbitrary arrests; summary trials of demonstrators and increasing use of prison sentences; </w:t>
      </w:r>
      <w:r w:rsidRPr="00DA7C43">
        <w:rPr>
          <w:rStyle w:val="Emphasis"/>
          <w:highlight w:val="green"/>
        </w:rPr>
        <w:t>increasingly frequent dismissals of strikers</w:t>
      </w:r>
      <w:r w:rsidRPr="00D4295D">
        <w:rPr>
          <w:rStyle w:val="StyleUnderline"/>
        </w:rPr>
        <w:t>; reduction of the scope and possibilities of trade-union action, etc.</w:t>
      </w:r>
    </w:p>
    <w:p w14:paraId="2AA3E968" w14:textId="77777777" w:rsidR="006D50A2" w:rsidRPr="00FD6074" w:rsidRDefault="006D50A2" w:rsidP="006D50A2">
      <w:pPr>
        <w:rPr>
          <w:sz w:val="16"/>
        </w:rPr>
      </w:pPr>
      <w:r w:rsidRPr="00DA7C43">
        <w:rPr>
          <w:rStyle w:val="Emphasis"/>
          <w:highlight w:val="green"/>
        </w:rPr>
        <w:t>To assert</w:t>
      </w:r>
      <w:r w:rsidRPr="00D4295D">
        <w:rPr>
          <w:rStyle w:val="StyleUnderline"/>
        </w:rPr>
        <w:t xml:space="preserve"> that the </w:t>
      </w:r>
      <w:r w:rsidRPr="00DA7C43">
        <w:rPr>
          <w:rStyle w:val="Emphasis"/>
          <w:highlight w:val="green"/>
        </w:rPr>
        <w:t>opposition between liberal democracy and fascism is between</w:t>
      </w:r>
      <w:r w:rsidRPr="00D4295D">
        <w:rPr>
          <w:rStyle w:val="StyleUnderline"/>
        </w:rPr>
        <w:t xml:space="preserve"> political </w:t>
      </w:r>
      <w:r w:rsidRPr="00DA7C43">
        <w:rPr>
          <w:rStyle w:val="Emphasis"/>
          <w:highlight w:val="green"/>
        </w:rPr>
        <w:t>forms of bourgeois domination does not mean</w:t>
      </w:r>
      <w:r w:rsidRPr="00D4295D">
        <w:rPr>
          <w:rStyle w:val="StyleUnderline"/>
        </w:rPr>
        <w:t xml:space="preserve"> that anti-fascism, </w:t>
      </w:r>
      <w:r w:rsidRPr="00DA7C43">
        <w:rPr>
          <w:rStyle w:val="Emphasis"/>
          <w:highlight w:val="green"/>
        </w:rPr>
        <w:t>social movements</w:t>
      </w:r>
      <w:r w:rsidRPr="00D4295D">
        <w:rPr>
          <w:rStyle w:val="StyleUnderline"/>
        </w:rPr>
        <w:t xml:space="preserve"> and the Left </w:t>
      </w:r>
      <w:r w:rsidRPr="00DA7C43">
        <w:rPr>
          <w:rStyle w:val="Emphasis"/>
          <w:highlight w:val="green"/>
        </w:rPr>
        <w:t>should be indifferent to the decline of</w:t>
      </w:r>
      <w:r w:rsidRPr="00D4295D">
        <w:rPr>
          <w:rStyle w:val="StyleUnderline"/>
        </w:rPr>
        <w:t xml:space="preserve"> public freedoms and </w:t>
      </w:r>
      <w:r w:rsidRPr="00DA7C43">
        <w:rPr>
          <w:rStyle w:val="Emphasis"/>
          <w:highlight w:val="green"/>
        </w:rPr>
        <w:t>democratic rights</w:t>
      </w:r>
      <w:r w:rsidRPr="00D4295D">
        <w:rPr>
          <w:rStyle w:val="StyleUnderline"/>
        </w:rPr>
        <w:t>.</w:t>
      </w:r>
      <w:r w:rsidRPr="00FD6074">
        <w:rPr>
          <w:sz w:val="16"/>
        </w:rPr>
        <w:t xml:space="preserve"> </w:t>
      </w:r>
      <w:r w:rsidRPr="00DA7C43">
        <w:rPr>
          <w:rStyle w:val="StyleUnderline"/>
          <w:highlight w:val="green"/>
        </w:rPr>
        <w:t>To defend these</w:t>
      </w:r>
      <w:r w:rsidRPr="00D4295D">
        <w:rPr>
          <w:rStyle w:val="StyleUnderline"/>
        </w:rPr>
        <w:t xml:space="preserve"> freedoms and </w:t>
      </w:r>
      <w:r w:rsidRPr="00DA7C43">
        <w:rPr>
          <w:rStyle w:val="StyleUnderline"/>
          <w:highlight w:val="green"/>
        </w:rPr>
        <w:t>rights</w:t>
      </w:r>
      <w:r w:rsidRPr="00D4295D">
        <w:rPr>
          <w:rStyle w:val="StyleUnderline"/>
        </w:rPr>
        <w:t xml:space="preserve"> is not to sow the illusion of a state or a republic conceived as neutral arbiters of social antagonisms; </w:t>
      </w:r>
      <w:r w:rsidRPr="00DA7C43">
        <w:rPr>
          <w:rStyle w:val="Emphasis"/>
          <w:highlight w:val="green"/>
        </w:rPr>
        <w:t>it is to defend one of the main conquests of the popular classes</w:t>
      </w:r>
      <w:r w:rsidRPr="00D4295D">
        <w:rPr>
          <w:rStyle w:val="StyleUnderline"/>
        </w:rPr>
        <w:t xml:space="preserve"> in the nineteenth and twentieth centuries</w:t>
      </w:r>
      <w:r w:rsidRPr="00FD6074">
        <w:rPr>
          <w:sz w:val="16"/>
        </w:rPr>
        <w:t xml:space="preserve">, </w:t>
      </w:r>
      <w:r w:rsidRPr="00D4295D">
        <w:rPr>
          <w:rStyle w:val="StyleUnderline"/>
        </w:rPr>
        <w:t xml:space="preserve">i.e. </w:t>
      </w:r>
      <w:r w:rsidRPr="00DA7C43">
        <w:rPr>
          <w:rStyle w:val="Emphasis"/>
          <w:highlight w:val="green"/>
        </w:rPr>
        <w:t>the right</w:t>
      </w:r>
      <w:r w:rsidRPr="00D4295D">
        <w:rPr>
          <w:rStyle w:val="StyleUnderline"/>
        </w:rPr>
        <w:t xml:space="preserve"> of the exploited and oppressed </w:t>
      </w:r>
      <w:r w:rsidRPr="00DA7C43">
        <w:rPr>
          <w:rStyle w:val="Emphasis"/>
          <w:highlight w:val="green"/>
        </w:rPr>
        <w:t>to organise and mobilise</w:t>
      </w:r>
      <w:r w:rsidRPr="00D4295D">
        <w:rPr>
          <w:rStyle w:val="StyleUnderline"/>
        </w:rPr>
        <w:t xml:space="preserve"> so as to defend their basic working and living conditions as an indispensable basis for the development of a class, feminist and anti-racist consciousness.</w:t>
      </w:r>
      <w:r w:rsidRPr="00FD6074">
        <w:rPr>
          <w:sz w:val="16"/>
        </w:rPr>
        <w:t xml:space="preserve"> But it also means asserting an alternative to the de-democratisation that is the very essence of the neoliberal project.</w:t>
      </w:r>
    </w:p>
    <w:p w14:paraId="6D3E069B" w14:textId="77777777" w:rsidR="006D50A2" w:rsidRPr="00FD6074" w:rsidRDefault="006D50A2" w:rsidP="006D50A2">
      <w:pPr>
        <w:rPr>
          <w:sz w:val="16"/>
        </w:rPr>
      </w:pPr>
      <w:r w:rsidRPr="00FD6074">
        <w:rPr>
          <w:sz w:val="16"/>
        </w:rPr>
        <w:t>12 – Fascism and liberal democracy (2)</w:t>
      </w:r>
    </w:p>
    <w:p w14:paraId="7F90619D" w14:textId="77777777" w:rsidR="006D50A2" w:rsidRPr="00FD6074" w:rsidRDefault="006D50A2" w:rsidP="006D50A2">
      <w:pPr>
        <w:rPr>
          <w:sz w:val="16"/>
        </w:rPr>
      </w:pPr>
      <w:r w:rsidRPr="00DA7C43">
        <w:rPr>
          <w:rStyle w:val="StyleUnderline"/>
          <w:highlight w:val="green"/>
        </w:rPr>
        <w:t>Fascism</w:t>
      </w:r>
      <w:r w:rsidRPr="00D4295D">
        <w:rPr>
          <w:rStyle w:val="StyleUnderline"/>
        </w:rPr>
        <w:t xml:space="preserve"> characteristically </w:t>
      </w:r>
      <w:r w:rsidRPr="00DA7C43">
        <w:rPr>
          <w:rStyle w:val="StyleUnderline"/>
          <w:highlight w:val="green"/>
        </w:rPr>
        <w:t>proceeds by crushing all forms of protest</w:t>
      </w:r>
      <w:r w:rsidRPr="00D4295D">
        <w:rPr>
          <w:rStyle w:val="StyleUnderline"/>
        </w:rPr>
        <w:t>, whether revolutionary or reformist, radical or moderate, global or partial.</w:t>
      </w:r>
      <w:r w:rsidRPr="00FD6074">
        <w:rPr>
          <w:sz w:val="16"/>
        </w:rPr>
        <w:t xml:space="preserve"> </w:t>
      </w:r>
      <w:r w:rsidRPr="00D4295D">
        <w:rPr>
          <w:rStyle w:val="StyleUnderline"/>
        </w:rPr>
        <w:t>Wherever fascism becomes the practice of power, i.e. a political regime, within a few years, or sometimes just a few months, little if anything remains of the political left, the trade-union movement or forms of minority organisation, i.e. of any stable, lasting and crystallised forms of resistance.</w:t>
      </w:r>
    </w:p>
    <w:p w14:paraId="60FDC73C" w14:textId="77777777" w:rsidR="006D50A2" w:rsidRPr="00FD6074" w:rsidRDefault="006D50A2" w:rsidP="006D50A2">
      <w:pPr>
        <w:rPr>
          <w:sz w:val="16"/>
        </w:rPr>
      </w:pPr>
      <w:r w:rsidRPr="00FD6074">
        <w:rPr>
          <w:sz w:val="16"/>
        </w:rPr>
        <w:t xml:space="preserve">While the liberal regime tends to deceive subordinates by co-opting some of its representatives, incorporating some of their organisations into coalitions (as a minor partner with no voice) or negotiations (so-called ‘social dialogue’ in which trade unions or voluntary associations play the role of stooges), or even by integrating some of their demands, </w:t>
      </w:r>
      <w:r w:rsidRPr="00D4295D">
        <w:rPr>
          <w:rStyle w:val="StyleUnderline"/>
        </w:rPr>
        <w:t>fascism aspires to destroy any form of organisation which is unassimilable into the fascist state and to uproot even the aspiration to organise collectively outside the fascist or fascisised organisational frameworks.</w:t>
      </w:r>
      <w:r w:rsidRPr="00FD6074">
        <w:rPr>
          <w:sz w:val="16"/>
        </w:rPr>
        <w:t xml:space="preserve"> In this sense, </w:t>
      </w:r>
      <w:r w:rsidRPr="00D4295D">
        <w:rPr>
          <w:rStyle w:val="StyleUnderline"/>
        </w:rPr>
        <w:t xml:space="preserve">fascism </w:t>
      </w:r>
      <w:r w:rsidRPr="00DA7C43">
        <w:rPr>
          <w:rStyle w:val="StyleUnderline"/>
          <w:highlight w:val="green"/>
        </w:rPr>
        <w:t>presents</w:t>
      </w:r>
      <w:r w:rsidRPr="00D4295D">
        <w:rPr>
          <w:rStyle w:val="StyleUnderline"/>
        </w:rPr>
        <w:t xml:space="preserve"> itself as the political form of an </w:t>
      </w:r>
      <w:r w:rsidRPr="00DA7C43">
        <w:rPr>
          <w:rStyle w:val="StyleUnderline"/>
          <w:highlight w:val="green"/>
        </w:rPr>
        <w:t>almost complete destruction of the self-defence capacity of the oppressed</w:t>
      </w:r>
      <w:r w:rsidRPr="0009298F">
        <w:rPr>
          <w:rStyle w:val="StyleUnderline"/>
        </w:rPr>
        <w:t xml:space="preserve"> – or its reduction to molecular, passive or clandestine forms of resistance.</w:t>
      </w:r>
    </w:p>
    <w:p w14:paraId="02D124BD" w14:textId="77777777" w:rsidR="006D50A2" w:rsidRPr="00FD6074" w:rsidRDefault="006D50A2" w:rsidP="006D50A2">
      <w:pPr>
        <w:rPr>
          <w:sz w:val="16"/>
        </w:rPr>
      </w:pPr>
      <w:r w:rsidRPr="00FD6074">
        <w:rPr>
          <w:sz w:val="16"/>
        </w:rPr>
        <w:t xml:space="preserve">It should be noted, however, that </w:t>
      </w:r>
      <w:r w:rsidRPr="00D4295D">
        <w:rPr>
          <w:rStyle w:val="StyleUnderline"/>
        </w:rPr>
        <w:t>in this work of destruction fascism cannot ensure the passivity of a large part of the social body purely by repressive means or discourse targeting this or that scapegoat.</w:t>
      </w:r>
      <w:r w:rsidRPr="00FD6074">
        <w:rPr>
          <w:sz w:val="16"/>
        </w:rPr>
        <w:t xml:space="preserve"> </w:t>
      </w:r>
      <w:r w:rsidRPr="00D4295D">
        <w:rPr>
          <w:rStyle w:val="StyleUnderline"/>
        </w:rPr>
        <w:t>It only manages to stabilise its domination by actually satisfying the immediate material interests of certain groups</w:t>
      </w:r>
      <w:r w:rsidRPr="00FD6074">
        <w:rPr>
          <w:sz w:val="16"/>
        </w:rPr>
        <w:t xml:space="preserve"> (unemployed workers, impoverished self-employed, civil servants, etc.), or at least those within these groups who are recognised by the fascists as ‘truly national’. </w:t>
      </w:r>
      <w:r w:rsidRPr="00D4295D">
        <w:rPr>
          <w:rStyle w:val="StyleUnderline"/>
        </w:rPr>
        <w:t>In a context of the abandonment of the working classes by the Left, the power of attraction of a discourse promising to reserve jobs and social benefits for the so-called ‘truly national’</w:t>
      </w:r>
      <w:r w:rsidRPr="00FD6074">
        <w:rPr>
          <w:sz w:val="16"/>
        </w:rPr>
        <w:t xml:space="preserve"> (who, it cannot be sufficiently stressed, are defined in the fascist or neo-fascist vision not by a legal criterion of nationality but by an ethno-racial criterion of origin) </w:t>
      </w:r>
      <w:r w:rsidRPr="00D4295D">
        <w:rPr>
          <w:rStyle w:val="StyleUnderline"/>
        </w:rPr>
        <w:t>cannot be underestimated.</w:t>
      </w:r>
    </w:p>
    <w:p w14:paraId="2C7B1544" w14:textId="77777777" w:rsidR="006D50A2" w:rsidRPr="00FD6074" w:rsidRDefault="006D50A2" w:rsidP="006D50A2">
      <w:pPr>
        <w:rPr>
          <w:sz w:val="16"/>
        </w:rPr>
      </w:pPr>
      <w:r w:rsidRPr="00FD6074">
        <w:rPr>
          <w:sz w:val="16"/>
        </w:rPr>
        <w:t>13 – Fascism, ‘people’ and mass action</w:t>
      </w:r>
    </w:p>
    <w:p w14:paraId="08EBAACD" w14:textId="77777777" w:rsidR="006D50A2" w:rsidRPr="00FD6074" w:rsidRDefault="006D50A2" w:rsidP="006D50A2">
      <w:pPr>
        <w:rPr>
          <w:sz w:val="16"/>
        </w:rPr>
      </w:pPr>
      <w:r w:rsidRPr="00FD6074">
        <w:rPr>
          <w:sz w:val="16"/>
        </w:rPr>
        <w:t>If fascism is sometimes falsely described as ‘revolutionary’ because of its appeals to the ‘people’, or because it proceeds by bringing ‘masses’ into action (in a superficial analogy with the workers’ movement), it is because very different things are mixed up under the terms ‘people’ and ‘action’.</w:t>
      </w:r>
    </w:p>
    <w:p w14:paraId="54041D77" w14:textId="77777777" w:rsidR="006D50A2" w:rsidRPr="00FD6074" w:rsidRDefault="006D50A2" w:rsidP="006D50A2">
      <w:pPr>
        <w:rPr>
          <w:sz w:val="16"/>
        </w:rPr>
      </w:pPr>
      <w:r w:rsidRPr="00FD6074">
        <w:rPr>
          <w:sz w:val="16"/>
        </w:rPr>
        <w:t xml:space="preserve">The ‘people’, as the fascists understand the term, designates neither a group which shares certain conditions of existence (in the sense that sociology speaks of popular classes), nor a political community including all those unified by a common will to belong, but an ethno-racial community fixed once and for all, grouping together those who are ‘really from here’ (whether the criterion of belonging to the people is pseudo-biological or pseudo-cultural). This basically amounts to the social body stripped of supposed enemies (the ‘foreign party’, as the </w:t>
      </w:r>
      <w:r w:rsidRPr="00FD6074">
        <w:rPr>
          <w:sz w:val="16"/>
        </w:rPr>
        <w:lastRenderedPageBreak/>
        <w:t>leading French neo-fascist ideologue Eric Zemmour follows the 19th century anti-Semitic polemicist Édouard Drumont in saying) and traitors (the Left) who have taken the side of this ‘foreign party’.</w:t>
      </w:r>
    </w:p>
    <w:p w14:paraId="3CEB3167" w14:textId="77777777" w:rsidR="006D50A2" w:rsidRPr="00FD6074" w:rsidRDefault="006D50A2" w:rsidP="006D50A2">
      <w:pPr>
        <w:rPr>
          <w:sz w:val="16"/>
        </w:rPr>
      </w:pPr>
      <w:r w:rsidRPr="00D4295D">
        <w:rPr>
          <w:rStyle w:val="StyleUnderline"/>
        </w:rPr>
        <w:t xml:space="preserve">As for fascist action itself, it oscillates par excellence between punitive expeditions led by armed squads </w:t>
      </w:r>
      <w:r w:rsidRPr="00FD6074">
        <w:rPr>
          <w:sz w:val="16"/>
        </w:rPr>
        <w:t xml:space="preserve">(extra-state gangs or sectors of the repressive state apparatus that are already or in the process of becoming autonomous),3 </w:t>
      </w:r>
      <w:r w:rsidRPr="00D4295D">
        <w:rPr>
          <w:rStyle w:val="StyleUnderline"/>
        </w:rPr>
        <w:t xml:space="preserve">military-style marches and electoral plebiscites. </w:t>
      </w:r>
      <w:r w:rsidRPr="00DA7C43">
        <w:rPr>
          <w:rStyle w:val="StyleUnderline"/>
          <w:highlight w:val="green"/>
        </w:rPr>
        <w:t xml:space="preserve">If the first of these </w:t>
      </w:r>
      <w:r w:rsidRPr="00DA7C43">
        <w:rPr>
          <w:rStyle w:val="Emphasis"/>
          <w:highlight w:val="green"/>
        </w:rPr>
        <w:t>attack social struggles</w:t>
      </w:r>
      <w:r w:rsidRPr="00D4295D">
        <w:rPr>
          <w:rStyle w:val="StyleUnderline"/>
        </w:rPr>
        <w:t xml:space="preserve"> and more generally the oppressed (</w:t>
      </w:r>
      <w:r w:rsidRPr="00DA7C43">
        <w:rPr>
          <w:rStyle w:val="Emphasis"/>
          <w:highlight w:val="green"/>
        </w:rPr>
        <w:t>striking workers</w:t>
      </w:r>
      <w:r w:rsidRPr="00D4295D">
        <w:rPr>
          <w:rStyle w:val="StyleUnderline"/>
        </w:rPr>
        <w:t xml:space="preserve">, ethno-racial </w:t>
      </w:r>
      <w:r w:rsidRPr="00DA7C43">
        <w:rPr>
          <w:rStyle w:val="StyleUnderline"/>
          <w:highlight w:val="green"/>
        </w:rPr>
        <w:t>minorities</w:t>
      </w:r>
      <w:r w:rsidRPr="00D4295D">
        <w:rPr>
          <w:rStyle w:val="StyleUnderline"/>
        </w:rPr>
        <w:t xml:space="preserve">, women in struggle, etc.), in order </w:t>
      </w:r>
      <w:r w:rsidRPr="00DA7C43">
        <w:rPr>
          <w:rStyle w:val="Emphasis"/>
          <w:highlight w:val="green"/>
        </w:rPr>
        <w:t>to demoralise</w:t>
      </w:r>
      <w:r w:rsidRPr="00D4295D">
        <w:rPr>
          <w:rStyle w:val="StyleUnderline"/>
        </w:rPr>
        <w:t xml:space="preserve"> their adversaries and to clear the ground for fascist implantation, </w:t>
      </w:r>
      <w:r w:rsidRPr="00DA7C43">
        <w:rPr>
          <w:rStyle w:val="Emphasis"/>
          <w:highlight w:val="green"/>
        </w:rPr>
        <w:t>the second aim to produce a mass symbolic and psychological effect</w:t>
      </w:r>
      <w:r w:rsidRPr="00D4295D">
        <w:rPr>
          <w:rStyle w:val="StyleUnderline"/>
        </w:rPr>
        <w:t>, in order to mobilise affects in favour of the leader, the movement or the regime</w:t>
      </w:r>
      <w:r w:rsidRPr="00FD6074">
        <w:rPr>
          <w:sz w:val="16"/>
        </w:rPr>
        <w:t>, while the third aim to make a group of atomised individuals passively ratify the will of the leader or the movement.</w:t>
      </w:r>
    </w:p>
    <w:p w14:paraId="25D307B9" w14:textId="77777777" w:rsidR="006D50A2" w:rsidRPr="00FD6074" w:rsidRDefault="006D50A2" w:rsidP="006D50A2">
      <w:pPr>
        <w:rPr>
          <w:sz w:val="16"/>
        </w:rPr>
      </w:pPr>
      <w:r w:rsidRPr="00FD6074">
        <w:rPr>
          <w:sz w:val="16"/>
        </w:rPr>
        <w:t>If fascism does have this kind of a mass appeal, it is by no means by stimulating autonomous action on the basis of specific interests, favouring for example forms of direct democracy where people discuss and act collectively, but by enlisting support for fascist leaders and giving them a weighty argument in negotiations with the bourgeoisie for access to power. Popular participation in fascist movements, and even more so under fascist regime, is for the most part ordered from above, in its objectives as well as in its forms, and presupposes the most absolute deference to those chosen by nature to command.</w:t>
      </w:r>
    </w:p>
    <w:p w14:paraId="2BDC0CBD" w14:textId="77777777" w:rsidR="006D50A2" w:rsidRPr="00FD6074" w:rsidRDefault="006D50A2" w:rsidP="006D50A2">
      <w:pPr>
        <w:rPr>
          <w:sz w:val="16"/>
        </w:rPr>
      </w:pPr>
      <w:r w:rsidRPr="00FD6074">
        <w:rPr>
          <w:sz w:val="16"/>
        </w:rPr>
        <w:t>Nevertheless, forms of mobilisation from below can be found in the initial moment of fascism, on the part of the plebeian branches of fascism that provide its shock troops and take seriously its anti-bourgeois promises and pseudo-anticapitalism. Nevertheless, when the political crisis deepens and the alliance of the fascists with the bourgeoisie is sealed, tensions inevitably arise between these branches and the leadership of the fascist movement. The latter then inevitably seek to get rid of the leadership of these militias,4 while at the same time channelling them by integrating them into the fascist state under construction.</w:t>
      </w:r>
    </w:p>
    <w:p w14:paraId="33E181E8" w14:textId="77777777" w:rsidR="006D50A2" w:rsidRPr="00FD6074" w:rsidRDefault="006D50A2" w:rsidP="006D50A2">
      <w:pPr>
        <w:rPr>
          <w:sz w:val="16"/>
        </w:rPr>
      </w:pPr>
      <w:r w:rsidRPr="00FD6074">
        <w:rPr>
          <w:sz w:val="16"/>
        </w:rPr>
        <w:t>In reality, fascism has never offered the masses anything in terms of action but the alternative between acquiescence, noisy or passive, to the desires of the fascist leaders, or the manganello,5 i.e. repression (which, in fascist regimes, often goes as far as torture and murder, even against some of its most fervent supporters).</w:t>
      </w:r>
    </w:p>
    <w:p w14:paraId="6D41738D" w14:textId="77777777" w:rsidR="006D50A2" w:rsidRPr="00FD6074" w:rsidRDefault="006D50A2" w:rsidP="006D50A2">
      <w:pPr>
        <w:rPr>
          <w:sz w:val="16"/>
        </w:rPr>
      </w:pPr>
      <w:r w:rsidRPr="00FD6074">
        <w:rPr>
          <w:sz w:val="16"/>
        </w:rPr>
        <w:t>14 – A posthumous and preventive counter-revolution</w:t>
      </w:r>
    </w:p>
    <w:p w14:paraId="02FAD300" w14:textId="77777777" w:rsidR="006D50A2" w:rsidRDefault="006D50A2" w:rsidP="006D50A2">
      <w:pPr>
        <w:rPr>
          <w:rStyle w:val="StyleUnderline"/>
        </w:rPr>
      </w:pPr>
      <w:r w:rsidRPr="00DA7C43">
        <w:rPr>
          <w:rStyle w:val="StyleUnderline"/>
          <w:highlight w:val="green"/>
        </w:rPr>
        <w:t>Fascism</w:t>
      </w:r>
      <w:r w:rsidRPr="00D4295D">
        <w:rPr>
          <w:rStyle w:val="StyleUnderline"/>
        </w:rPr>
        <w:t xml:space="preserve"> constitutes a ‘posthumous and preventive’ counter-revolution.</w:t>
      </w:r>
      <w:r w:rsidRPr="00FD6074">
        <w:rPr>
          <w:sz w:val="16"/>
        </w:rPr>
        <w:t xml:space="preserve">6 Posthumous in the sense that </w:t>
      </w:r>
      <w:r w:rsidRPr="00D4295D">
        <w:rPr>
          <w:rStyle w:val="StyleUnderline"/>
        </w:rPr>
        <w:t xml:space="preserve">it </w:t>
      </w:r>
      <w:r w:rsidRPr="00DA7C43">
        <w:rPr>
          <w:rStyle w:val="Emphasis"/>
          <w:highlight w:val="green"/>
        </w:rPr>
        <w:t>feeds on the failure</w:t>
      </w:r>
      <w:r w:rsidRPr="00D4295D">
        <w:rPr>
          <w:rStyle w:val="StyleUnderline"/>
        </w:rPr>
        <w:t xml:space="preserve"> </w:t>
      </w:r>
      <w:r w:rsidRPr="0009298F">
        <w:rPr>
          <w:rStyle w:val="StyleUnderline"/>
        </w:rPr>
        <w:t>of</w:t>
      </w:r>
      <w:r w:rsidRPr="00D4295D">
        <w:rPr>
          <w:rStyle w:val="StyleUnderline"/>
        </w:rPr>
        <w:t xml:space="preserve"> the political Left and social movements </w:t>
      </w:r>
      <w:r w:rsidRPr="00DA7C43">
        <w:rPr>
          <w:rStyle w:val="Emphasis"/>
          <w:highlight w:val="green"/>
        </w:rPr>
        <w:t>to rise to the level of the historical situation</w:t>
      </w:r>
      <w:r w:rsidRPr="00D4295D">
        <w:rPr>
          <w:rStyle w:val="StyleUnderline"/>
        </w:rPr>
        <w:t xml:space="preserve">, </w:t>
      </w:r>
      <w:r w:rsidRPr="00DA7C43">
        <w:rPr>
          <w:rStyle w:val="Emphasis"/>
          <w:highlight w:val="green"/>
        </w:rPr>
        <w:t>to establish themselves as a solution to the political crisis</w:t>
      </w:r>
      <w:r w:rsidRPr="00D4295D">
        <w:rPr>
          <w:rStyle w:val="StyleUnderline"/>
        </w:rPr>
        <w:t xml:space="preserve"> </w:t>
      </w:r>
      <w:r w:rsidRPr="00DA7C43">
        <w:rPr>
          <w:rStyle w:val="StyleUnderline"/>
          <w:highlight w:val="green"/>
        </w:rPr>
        <w:t>and engage in</w:t>
      </w:r>
      <w:r w:rsidRPr="00D4295D">
        <w:rPr>
          <w:rStyle w:val="StyleUnderline"/>
        </w:rPr>
        <w:t xml:space="preserve"> an experience of </w:t>
      </w:r>
      <w:r w:rsidRPr="00DA7C43">
        <w:rPr>
          <w:rStyle w:val="StyleUnderline"/>
          <w:highlight w:val="green"/>
        </w:rPr>
        <w:t>revolutionary transformation</w:t>
      </w:r>
      <w:r w:rsidRPr="00D4295D">
        <w:rPr>
          <w:rStyle w:val="StyleUnderline"/>
        </w:rPr>
        <w:t>.</w:t>
      </w:r>
      <w:r w:rsidRPr="00FD6074">
        <w:rPr>
          <w:sz w:val="16"/>
        </w:rPr>
        <w:t xml:space="preserve"> </w:t>
      </w:r>
      <w:r w:rsidRPr="00CB3476">
        <w:rPr>
          <w:rStyle w:val="StyleUnderline"/>
        </w:rPr>
        <w:t>Preventive</w:t>
      </w:r>
      <w:r w:rsidRPr="00D4295D">
        <w:rPr>
          <w:rStyle w:val="StyleUnderline"/>
        </w:rPr>
        <w:t xml:space="preserve"> because it aims at destroying in advance everything that could nourish and prepare a future revolutionary experience: not just explicitly revolutionary organisations but also trade-union resistance, anti-racist, feminist and LGBTQI movements, self-managed living spaces, independent journalism, etc., in other words the slightest form of contestation of the order of things.</w:t>
      </w:r>
    </w:p>
    <w:p w14:paraId="6B7D5454" w14:textId="77777777" w:rsidR="006D50A2" w:rsidRPr="00834A69" w:rsidRDefault="006D50A2" w:rsidP="006D50A2">
      <w:pPr>
        <w:pStyle w:val="Heading4"/>
      </w:pPr>
      <w:r>
        <w:t xml:space="preserve">Justice demands </w:t>
      </w:r>
      <w:r>
        <w:rPr>
          <w:u w:val="single"/>
        </w:rPr>
        <w:t>tangible</w:t>
      </w:r>
      <w:r>
        <w:t xml:space="preserve"> political plans for building new worlds. A politics that merely seeks to “rupture” and “unsettle” dominant ideas accelerates </w:t>
      </w:r>
      <w:r>
        <w:rPr>
          <w:u w:val="single"/>
        </w:rPr>
        <w:t>neoliberal precarity</w:t>
      </w:r>
      <w:r>
        <w:t xml:space="preserve"> and </w:t>
      </w:r>
      <w:r>
        <w:rPr>
          <w:u w:val="single"/>
        </w:rPr>
        <w:t>authoritarian fascism</w:t>
      </w:r>
      <w:r>
        <w:t>.</w:t>
      </w:r>
    </w:p>
    <w:p w14:paraId="42191699" w14:textId="77777777" w:rsidR="006D50A2" w:rsidRDefault="006D50A2" w:rsidP="006D50A2">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Birbeck College, University of London. “</w:t>
      </w:r>
      <w:r w:rsidRPr="00432F0F">
        <w:t>Toward an Affirmative Instrumentality</w:t>
      </w:r>
      <w:r>
        <w:t xml:space="preserve">.” Chapter 1 in </w:t>
      </w:r>
      <w:r>
        <w:rPr>
          <w:iCs/>
        </w:rPr>
        <w:t>The Activist Humanist: Form and Method in the Climate Crisis</w:t>
      </w:r>
      <w:r>
        <w:t>. Princeton University Press. 2023.</w:t>
      </w:r>
    </w:p>
    <w:p w14:paraId="5784D48E" w14:textId="77777777" w:rsidR="006D50A2" w:rsidRPr="00110C19" w:rsidRDefault="006D50A2" w:rsidP="006D50A2">
      <w:pPr>
        <w:rPr>
          <w:rStyle w:val="StyleUnderline"/>
        </w:rPr>
      </w:pPr>
      <w:r w:rsidRPr="00DA7C43">
        <w:rPr>
          <w:rStyle w:val="StyleUnderline"/>
          <w:highlight w:val="green"/>
        </w:rPr>
        <w:t>Scholars</w:t>
      </w:r>
      <w:r w:rsidRPr="00110C19">
        <w:rPr>
          <w:rStyle w:val="StyleUnderline"/>
        </w:rPr>
        <w:t xml:space="preserve"> across the humanities </w:t>
      </w:r>
      <w:r w:rsidRPr="00DA7C43">
        <w:rPr>
          <w:rStyle w:val="StyleUnderline"/>
          <w:highlight w:val="green"/>
        </w:rPr>
        <w:t>return</w:t>
      </w:r>
      <w:r w:rsidRPr="00062F8C">
        <w:rPr>
          <w:sz w:val="16"/>
        </w:rPr>
        <w:t xml:space="preserve">, again and again, </w:t>
      </w:r>
      <w:r w:rsidRPr="00DA7C43">
        <w:rPr>
          <w:rStyle w:val="StyleUnderline"/>
          <w:highlight w:val="green"/>
        </w:rPr>
        <w:t>to</w:t>
      </w:r>
      <w:r w:rsidRPr="00062F8C">
        <w:rPr>
          <w:sz w:val="16"/>
        </w:rPr>
        <w:t xml:space="preserve"> three key moves: </w:t>
      </w:r>
      <w:r w:rsidRPr="00110C19">
        <w:rPr>
          <w:rStyle w:val="StyleUnderline"/>
        </w:rPr>
        <w:t>the pause</w:t>
      </w:r>
      <w:r w:rsidRPr="00062F8C">
        <w:rPr>
          <w:sz w:val="16"/>
        </w:rPr>
        <w:t xml:space="preserve">, </w:t>
      </w:r>
      <w:r w:rsidRPr="00110C19">
        <w:rPr>
          <w:rStyle w:val="StyleUnderline"/>
        </w:rPr>
        <w:t xml:space="preserve">the </w:t>
      </w:r>
      <w:r w:rsidRPr="00110C19">
        <w:rPr>
          <w:rStyle w:val="Emphasis"/>
        </w:rPr>
        <w:t>rupture</w:t>
      </w:r>
      <w:r w:rsidRPr="00062F8C">
        <w:rPr>
          <w:sz w:val="16"/>
        </w:rPr>
        <w:t xml:space="preserve">, </w:t>
      </w:r>
      <w:r w:rsidRPr="00110C19">
        <w:rPr>
          <w:rStyle w:val="StyleUnderline"/>
        </w:rPr>
        <w:t>and the dissolve</w:t>
      </w:r>
      <w:r w:rsidRPr="00062F8C">
        <w:rPr>
          <w:sz w:val="16"/>
        </w:rPr>
        <w:t xml:space="preserve">. </w:t>
      </w:r>
      <w:r w:rsidRPr="00110C19">
        <w:rPr>
          <w:rStyle w:val="StyleUnderline"/>
        </w:rPr>
        <w:t xml:space="preserve">The pause: </w:t>
      </w:r>
      <w:r w:rsidRPr="00110C19">
        <w:rPr>
          <w:rStyle w:val="Emphasis"/>
        </w:rPr>
        <w:t>open-endedness</w:t>
      </w:r>
      <w:r w:rsidRPr="00062F8C">
        <w:rPr>
          <w:sz w:val="16"/>
        </w:rPr>
        <w:t xml:space="preserve">, suspension, undecidability, </w:t>
      </w:r>
      <w:r w:rsidRPr="00DA7C43">
        <w:rPr>
          <w:rStyle w:val="Emphasis"/>
          <w:highlight w:val="green"/>
        </w:rPr>
        <w:t>illegibility</w:t>
      </w:r>
      <w:r w:rsidRPr="00062F8C">
        <w:rPr>
          <w:sz w:val="16"/>
        </w:rPr>
        <w:t xml:space="preserve">, </w:t>
      </w:r>
      <w:r w:rsidRPr="00DA7C43">
        <w:rPr>
          <w:rStyle w:val="Emphasis"/>
          <w:highlight w:val="green"/>
        </w:rPr>
        <w:t>opacity</w:t>
      </w:r>
      <w:r w:rsidRPr="00062F8C">
        <w:rPr>
          <w:sz w:val="16"/>
        </w:rPr>
        <w:t xml:space="preserve">, </w:t>
      </w:r>
      <w:r w:rsidRPr="00110C19">
        <w:rPr>
          <w:rStyle w:val="StyleUnderline"/>
        </w:rPr>
        <w:t>complexity</w:t>
      </w:r>
      <w:r w:rsidRPr="00062F8C">
        <w:rPr>
          <w:sz w:val="16"/>
        </w:rPr>
        <w:t xml:space="preserve">. </w:t>
      </w:r>
      <w:r w:rsidRPr="00110C19">
        <w:rPr>
          <w:rStyle w:val="StyleUnderline"/>
        </w:rPr>
        <w:t xml:space="preserve">The </w:t>
      </w:r>
      <w:r w:rsidRPr="00110C19">
        <w:rPr>
          <w:rStyle w:val="Emphasis"/>
        </w:rPr>
        <w:t>rupture</w:t>
      </w:r>
      <w:r w:rsidRPr="00062F8C">
        <w:rPr>
          <w:sz w:val="16"/>
        </w:rPr>
        <w:t xml:space="preserve">: </w:t>
      </w:r>
      <w:r w:rsidRPr="00DA7C43">
        <w:rPr>
          <w:rStyle w:val="Emphasis"/>
          <w:highlight w:val="green"/>
        </w:rPr>
        <w:t>revolution</w:t>
      </w:r>
      <w:r w:rsidRPr="00062F8C">
        <w:rPr>
          <w:sz w:val="16"/>
        </w:rPr>
        <w:t xml:space="preserve">, </w:t>
      </w:r>
      <w:r w:rsidRPr="00110C19">
        <w:rPr>
          <w:rStyle w:val="StyleUnderline"/>
        </w:rPr>
        <w:t>resistance</w:t>
      </w:r>
      <w:r w:rsidRPr="00062F8C">
        <w:rPr>
          <w:sz w:val="16"/>
        </w:rPr>
        <w:t xml:space="preserve">, fragmentation, shock, </w:t>
      </w:r>
      <w:r w:rsidRPr="00110C19">
        <w:rPr>
          <w:rStyle w:val="StyleUnderline"/>
        </w:rPr>
        <w:t>break</w:t>
      </w:r>
      <w:r w:rsidRPr="00062F8C">
        <w:rPr>
          <w:sz w:val="16"/>
        </w:rPr>
        <w:t xml:space="preserve">, </w:t>
      </w:r>
      <w:r w:rsidRPr="00DA7C43">
        <w:rPr>
          <w:rStyle w:val="Emphasis"/>
          <w:highlight w:val="green"/>
        </w:rPr>
        <w:t>unsettling</w:t>
      </w:r>
      <w:r w:rsidRPr="00062F8C">
        <w:rPr>
          <w:sz w:val="16"/>
        </w:rPr>
        <w:t xml:space="preserve">, </w:t>
      </w:r>
      <w:r w:rsidRPr="00DA7C43">
        <w:rPr>
          <w:rStyle w:val="StyleUnderline"/>
          <w:highlight w:val="green"/>
        </w:rPr>
        <w:t>dismantling</w:t>
      </w:r>
      <w:r w:rsidRPr="00062F8C">
        <w:rPr>
          <w:sz w:val="16"/>
        </w:rPr>
        <w:t xml:space="preserve">, </w:t>
      </w:r>
      <w:r w:rsidRPr="00DA7C43">
        <w:rPr>
          <w:rStyle w:val="Emphasis"/>
          <w:highlight w:val="green"/>
        </w:rPr>
        <w:t>disorder</w:t>
      </w:r>
      <w:r w:rsidRPr="00062F8C">
        <w:rPr>
          <w:sz w:val="16"/>
        </w:rPr>
        <w:t xml:space="preserve">. </w:t>
      </w:r>
      <w:r w:rsidRPr="00110C19">
        <w:rPr>
          <w:rStyle w:val="StyleUnderline"/>
        </w:rPr>
        <w:t>The dissolve</w:t>
      </w:r>
      <w:r w:rsidRPr="00062F8C">
        <w:rPr>
          <w:sz w:val="16"/>
        </w:rPr>
        <w:t xml:space="preserve">: </w:t>
      </w:r>
      <w:r w:rsidRPr="00110C19">
        <w:rPr>
          <w:rStyle w:val="Emphasis"/>
        </w:rPr>
        <w:t>fluidity</w:t>
      </w:r>
      <w:r w:rsidRPr="00062F8C">
        <w:rPr>
          <w:sz w:val="16"/>
        </w:rPr>
        <w:t xml:space="preserve">, </w:t>
      </w:r>
      <w:r w:rsidRPr="00DA7C43">
        <w:rPr>
          <w:rStyle w:val="Emphasis"/>
          <w:highlight w:val="green"/>
        </w:rPr>
        <w:t>process</w:t>
      </w:r>
      <w:r w:rsidRPr="00062F8C">
        <w:rPr>
          <w:sz w:val="16"/>
        </w:rPr>
        <w:t xml:space="preserve">, </w:t>
      </w:r>
      <w:r w:rsidRPr="00DA7C43">
        <w:rPr>
          <w:rStyle w:val="StyleUnderline"/>
          <w:highlight w:val="green"/>
        </w:rPr>
        <w:t>liminality</w:t>
      </w:r>
      <w:r w:rsidRPr="00062F8C">
        <w:rPr>
          <w:sz w:val="16"/>
        </w:rPr>
        <w:t xml:space="preserve">, </w:t>
      </w:r>
      <w:r w:rsidRPr="00110C19">
        <w:rPr>
          <w:rStyle w:val="StyleUnderline"/>
        </w:rPr>
        <w:t>hybridity</w:t>
      </w:r>
      <w:r w:rsidRPr="00062F8C">
        <w:rPr>
          <w:sz w:val="16"/>
        </w:rPr>
        <w:t xml:space="preserve">, boundary-crossing, flow. These moves often overlap. Sometimes they are indistinguishable. Hybridity can rupture a system dependent on binaries. Dismantling the status quo can open a new space for reflection. Taken together, </w:t>
      </w:r>
      <w:r w:rsidRPr="00DA7C43">
        <w:rPr>
          <w:rStyle w:val="StyleUnderline"/>
          <w:highlight w:val="green"/>
        </w:rPr>
        <w:t>these</w:t>
      </w:r>
      <w:r w:rsidRPr="00062F8C">
        <w:rPr>
          <w:sz w:val="16"/>
        </w:rPr>
        <w:t xml:space="preserve"> three basic </w:t>
      </w:r>
      <w:r w:rsidRPr="00110C19">
        <w:rPr>
          <w:rStyle w:val="StyleUnderline"/>
        </w:rPr>
        <w:t xml:space="preserve">moves </w:t>
      </w:r>
      <w:r w:rsidRPr="00DA7C43">
        <w:rPr>
          <w:rStyle w:val="StyleUnderline"/>
          <w:highlight w:val="green"/>
        </w:rPr>
        <w:t>bespeak a</w:t>
      </w:r>
      <w:r w:rsidRPr="00062F8C">
        <w:rPr>
          <w:sz w:val="16"/>
        </w:rPr>
        <w:t xml:space="preserve"> single </w:t>
      </w:r>
      <w:r w:rsidRPr="00DA7C43">
        <w:rPr>
          <w:rStyle w:val="StyleUnderline"/>
          <w:highlight w:val="green"/>
        </w:rPr>
        <w:t>common purpose</w:t>
      </w:r>
      <w:r w:rsidRPr="00062F8C">
        <w:rPr>
          <w:sz w:val="16"/>
        </w:rPr>
        <w:t xml:space="preserve">: </w:t>
      </w:r>
      <w:r w:rsidRPr="00110C19">
        <w:rPr>
          <w:rStyle w:val="StyleUnderline"/>
        </w:rPr>
        <w:t xml:space="preserve">to </w:t>
      </w:r>
      <w:r w:rsidRPr="00DA7C43">
        <w:rPr>
          <w:rStyle w:val="StyleUnderline"/>
          <w:highlight w:val="green"/>
        </w:rPr>
        <w:t xml:space="preserve">crack the world </w:t>
      </w:r>
      <w:r w:rsidRPr="00DA7C43">
        <w:rPr>
          <w:rStyle w:val="Emphasis"/>
          <w:highlight w:val="green"/>
        </w:rPr>
        <w:t>open</w:t>
      </w:r>
      <w:r w:rsidRPr="00062F8C">
        <w:rPr>
          <w:sz w:val="16"/>
        </w:rPr>
        <w:t xml:space="preserve"> </w:t>
      </w:r>
      <w:r w:rsidRPr="00110C19">
        <w:rPr>
          <w:rStyle w:val="StyleUnderline"/>
        </w:rPr>
        <w:t>to alternative ways of thinking and being</w:t>
      </w:r>
      <w:r w:rsidRPr="00062F8C">
        <w:rPr>
          <w:sz w:val="16"/>
        </w:rPr>
        <w:t>—</w:t>
      </w:r>
      <w:r w:rsidRPr="00110C19">
        <w:rPr>
          <w:rStyle w:val="StyleUnderline"/>
        </w:rPr>
        <w:t>to get in the way of business as usual.</w:t>
      </w:r>
    </w:p>
    <w:p w14:paraId="1DDB37C9" w14:textId="77777777" w:rsidR="006D50A2" w:rsidRPr="00062F8C" w:rsidRDefault="006D50A2" w:rsidP="006D50A2">
      <w:pPr>
        <w:rPr>
          <w:sz w:val="16"/>
        </w:rPr>
      </w:pPr>
      <w:r w:rsidRPr="00062F8C">
        <w:rPr>
          <w:sz w:val="16"/>
        </w:rPr>
        <w:lastRenderedPageBreak/>
        <w:t xml:space="preserve">But </w:t>
      </w:r>
      <w:r w:rsidRPr="00110C19">
        <w:rPr>
          <w:rStyle w:val="StyleUnderline"/>
        </w:rPr>
        <w:t>what</w:t>
      </w:r>
      <w:r w:rsidRPr="00062F8C">
        <w:rPr>
          <w:sz w:val="16"/>
        </w:rPr>
        <w:t xml:space="preserve"> is it, exactly, that </w:t>
      </w:r>
      <w:r w:rsidRPr="00110C19">
        <w:rPr>
          <w:rStyle w:val="StyleUnderline"/>
        </w:rPr>
        <w:t xml:space="preserve">keeps humanists so focused on </w:t>
      </w:r>
      <w:r w:rsidRPr="00110C19">
        <w:rPr>
          <w:rStyle w:val="Emphasis"/>
        </w:rPr>
        <w:t>interrupting</w:t>
      </w:r>
      <w:r w:rsidRPr="00062F8C">
        <w:rPr>
          <w:sz w:val="16"/>
        </w:rPr>
        <w:t xml:space="preserve"> the </w:t>
      </w:r>
      <w:r w:rsidRPr="00110C19">
        <w:rPr>
          <w:rStyle w:val="StyleUnderline"/>
        </w:rPr>
        <w:t>settled routines of the administered world?</w:t>
      </w:r>
      <w:r w:rsidRPr="00062F8C">
        <w:rPr>
          <w:sz w:val="16"/>
        </w:rPr>
        <w:t xml:space="preserve"> This chapter will begin by making the case that there is </w:t>
      </w:r>
      <w:r w:rsidRPr="00DA7C43">
        <w:rPr>
          <w:rStyle w:val="StyleUnderline"/>
          <w:highlight w:val="green"/>
        </w:rPr>
        <w:t>one key value</w:t>
      </w:r>
      <w:r w:rsidRPr="00062F8C">
        <w:rPr>
          <w:sz w:val="16"/>
        </w:rPr>
        <w:t xml:space="preserve"> at work across schools of thought. It shapes and subtends all of the fields that I call the aesthetic humanities— literary studies, art history, musicology, and media and cultural studies. </w:t>
      </w:r>
      <w:r w:rsidRPr="00110C19">
        <w:rPr>
          <w:rStyle w:val="StyleUnderline"/>
        </w:rPr>
        <w:t xml:space="preserve">We find it </w:t>
      </w:r>
      <w:r w:rsidRPr="00DA7C43">
        <w:rPr>
          <w:rStyle w:val="StyleUnderline"/>
          <w:highlight w:val="green"/>
        </w:rPr>
        <w:t>guiding thinkers</w:t>
      </w:r>
      <w:r w:rsidRPr="000674F5">
        <w:rPr>
          <w:rStyle w:val="StyleUnderline"/>
        </w:rPr>
        <w:t xml:space="preserve"> as different as</w:t>
      </w:r>
      <w:r w:rsidRPr="000674F5">
        <w:rPr>
          <w:sz w:val="16"/>
        </w:rPr>
        <w:t xml:space="preserve"> Lionel Trilling and Fred </w:t>
      </w:r>
      <w:r w:rsidRPr="000674F5">
        <w:rPr>
          <w:rStyle w:val="Emphasis"/>
        </w:rPr>
        <w:t>Moten</w:t>
      </w:r>
      <w:r w:rsidRPr="000674F5">
        <w:rPr>
          <w:sz w:val="16"/>
        </w:rPr>
        <w:t xml:space="preserve">, Theodor </w:t>
      </w:r>
      <w:r w:rsidRPr="000674F5">
        <w:rPr>
          <w:rStyle w:val="StyleUnderline"/>
        </w:rPr>
        <w:t>Adorno</w:t>
      </w:r>
      <w:r w:rsidRPr="000674F5">
        <w:rPr>
          <w:sz w:val="16"/>
        </w:rPr>
        <w:t xml:space="preserve"> and Gloria </w:t>
      </w:r>
      <w:r w:rsidRPr="000674F5">
        <w:rPr>
          <w:rStyle w:val="StyleUnderline"/>
        </w:rPr>
        <w:t>Anzaldúa</w:t>
      </w:r>
      <w:r w:rsidRPr="000674F5">
        <w:rPr>
          <w:sz w:val="16"/>
        </w:rPr>
        <w:t>, Stephen Greenblatt and Bill Brown, Rosi</w:t>
      </w:r>
      <w:r w:rsidRPr="00062F8C">
        <w:rPr>
          <w:sz w:val="16"/>
        </w:rPr>
        <w:t xml:space="preserve"> </w:t>
      </w:r>
      <w:r w:rsidRPr="000C43B3">
        <w:rPr>
          <w:rStyle w:val="StyleUnderline"/>
        </w:rPr>
        <w:t>Braidotti and</w:t>
      </w:r>
      <w:r w:rsidRPr="00062F8C">
        <w:rPr>
          <w:sz w:val="16"/>
        </w:rPr>
        <w:t xml:space="preserve"> Kandice </w:t>
      </w:r>
      <w:r w:rsidRPr="00110C19">
        <w:rPr>
          <w:rStyle w:val="StyleUnderline"/>
        </w:rPr>
        <w:t>Chuh</w:t>
      </w:r>
      <w:r w:rsidRPr="00062F8C">
        <w:rPr>
          <w:sz w:val="16"/>
        </w:rPr>
        <w:t xml:space="preserve">.1 It is so pervasive across our fields that it does not even need to be justified: it seems to speak for itself. And so, like all norms, it carries its own limitations, repetitions, and exclusions. The name I will use for </w:t>
      </w:r>
      <w:r w:rsidRPr="00110C19">
        <w:rPr>
          <w:rStyle w:val="StyleUnderline"/>
        </w:rPr>
        <w:t>this value</w:t>
      </w:r>
      <w:r w:rsidRPr="00062F8C">
        <w:rPr>
          <w:sz w:val="16"/>
        </w:rPr>
        <w:t xml:space="preserve"> here </w:t>
      </w:r>
      <w:r w:rsidRPr="00DA7C43">
        <w:rPr>
          <w:rStyle w:val="StyleUnderline"/>
          <w:highlight w:val="green"/>
        </w:rPr>
        <w:t xml:space="preserve">is </w:t>
      </w:r>
      <w:r w:rsidRPr="00DA7C43">
        <w:rPr>
          <w:rStyle w:val="Emphasis"/>
          <w:highlight w:val="green"/>
        </w:rPr>
        <w:t>anti-instrumentality</w:t>
      </w:r>
      <w:r w:rsidRPr="00062F8C">
        <w:rPr>
          <w:sz w:val="16"/>
        </w:rPr>
        <w:t>.</w:t>
      </w:r>
    </w:p>
    <w:p w14:paraId="7DF7D895" w14:textId="77777777" w:rsidR="006D50A2" w:rsidRPr="00062F8C" w:rsidRDefault="006D50A2" w:rsidP="006D50A2">
      <w:pPr>
        <w:rPr>
          <w:sz w:val="16"/>
        </w:rPr>
      </w:pPr>
      <w:r w:rsidRPr="00062F8C">
        <w:rPr>
          <w:sz w:val="16"/>
        </w:rPr>
        <w:t xml:space="preserve">This chapter will investigate the appeal of anti-instrumentality across the aesthetic fields, and then it will argue for </w:t>
      </w:r>
      <w:r w:rsidRPr="00DA7C43">
        <w:rPr>
          <w:rStyle w:val="StyleUnderline"/>
          <w:highlight w:val="green"/>
        </w:rPr>
        <w:t>moving beyond it to</w:t>
      </w:r>
      <w:r w:rsidRPr="00062F8C">
        <w:rPr>
          <w:sz w:val="16"/>
        </w:rPr>
        <w:t xml:space="preserve"> the </w:t>
      </w:r>
      <w:r w:rsidRPr="00DA7C43">
        <w:rPr>
          <w:rStyle w:val="Emphasis"/>
          <w:highlight w:val="green"/>
        </w:rPr>
        <w:t>practical work</w:t>
      </w:r>
      <w:r w:rsidRPr="00DA7C43">
        <w:rPr>
          <w:sz w:val="16"/>
          <w:highlight w:val="green"/>
        </w:rPr>
        <w:t xml:space="preserve"> </w:t>
      </w:r>
      <w:r w:rsidRPr="00DA7C43">
        <w:rPr>
          <w:rStyle w:val="StyleUnderline"/>
          <w:highlight w:val="green"/>
        </w:rPr>
        <w:t>of</w:t>
      </w:r>
      <w:r w:rsidRPr="000674F5">
        <w:rPr>
          <w:rStyle w:val="StyleUnderline"/>
        </w:rPr>
        <w:t xml:space="preserve"> designing</w:t>
      </w:r>
      <w:r w:rsidRPr="00BE5CB6">
        <w:rPr>
          <w:rStyle w:val="StyleUnderline"/>
        </w:rPr>
        <w:t xml:space="preserve">, </w:t>
      </w:r>
      <w:r w:rsidRPr="00DA7C43">
        <w:rPr>
          <w:rStyle w:val="StyleUnderline"/>
          <w:highlight w:val="green"/>
        </w:rPr>
        <w:t>building</w:t>
      </w:r>
      <w:r w:rsidRPr="00BE5CB6">
        <w:rPr>
          <w:rStyle w:val="StyleUnderline"/>
        </w:rPr>
        <w:t xml:space="preserve">, </w:t>
      </w:r>
      <w:r w:rsidRPr="00DA7C43">
        <w:rPr>
          <w:rStyle w:val="StyleUnderline"/>
          <w:highlight w:val="green"/>
        </w:rPr>
        <w:t xml:space="preserve">and </w:t>
      </w:r>
      <w:r w:rsidRPr="00DA7C43">
        <w:rPr>
          <w:rStyle w:val="Emphasis"/>
          <w:highlight w:val="green"/>
        </w:rPr>
        <w:t>maintaining collective life</w:t>
      </w:r>
      <w:r w:rsidRPr="000674F5">
        <w:rPr>
          <w:sz w:val="16"/>
        </w:rPr>
        <w:t>.</w:t>
      </w:r>
      <w:r w:rsidRPr="00062F8C">
        <w:rPr>
          <w:sz w:val="16"/>
        </w:rPr>
        <w:t xml:space="preserve"> This </w:t>
      </w:r>
      <w:r w:rsidRPr="00DA7C43">
        <w:rPr>
          <w:rStyle w:val="StyleUnderline"/>
          <w:highlight w:val="green"/>
        </w:rPr>
        <w:t>will entail</w:t>
      </w:r>
      <w:r w:rsidRPr="00062F8C">
        <w:rPr>
          <w:sz w:val="16"/>
        </w:rPr>
        <w:t xml:space="preserve"> a </w:t>
      </w:r>
      <w:r w:rsidRPr="00DA7C43">
        <w:rPr>
          <w:rStyle w:val="Emphasis"/>
          <w:highlight w:val="green"/>
        </w:rPr>
        <w:t>new</w:t>
      </w:r>
      <w:r w:rsidRPr="00062F8C">
        <w:rPr>
          <w:sz w:val="16"/>
        </w:rPr>
        <w:t xml:space="preserve"> set of </w:t>
      </w:r>
      <w:r w:rsidRPr="00BE5CB6">
        <w:rPr>
          <w:rStyle w:val="StyleUnderline"/>
        </w:rPr>
        <w:t xml:space="preserve">grounds for understanding art and </w:t>
      </w:r>
      <w:r w:rsidRPr="00DA7C43">
        <w:rPr>
          <w:rStyle w:val="Emphasis"/>
          <w:highlight w:val="green"/>
        </w:rPr>
        <w:t>politics</w:t>
      </w:r>
      <w:r w:rsidRPr="00BE5CB6">
        <w:rPr>
          <w:rStyle w:val="StyleUnderline"/>
        </w:rPr>
        <w:t xml:space="preserve"> and</w:t>
      </w:r>
      <w:r w:rsidRPr="00062F8C">
        <w:rPr>
          <w:sz w:val="16"/>
        </w:rPr>
        <w:t xml:space="preserve"> the </w:t>
      </w:r>
      <w:r w:rsidRPr="00BE5CB6">
        <w:rPr>
          <w:rStyle w:val="StyleUnderline"/>
        </w:rPr>
        <w:t>connections between them</w:t>
      </w:r>
      <w:r w:rsidRPr="00062F8C">
        <w:rPr>
          <w:sz w:val="16"/>
        </w:rPr>
        <w:t xml:space="preserve">. And </w:t>
      </w:r>
      <w:r w:rsidRPr="00DA7C43">
        <w:rPr>
          <w:rStyle w:val="StyleUnderline"/>
          <w:highlight w:val="green"/>
        </w:rPr>
        <w:t>it will</w:t>
      </w:r>
      <w:r w:rsidRPr="00BE5CB6">
        <w:rPr>
          <w:rStyle w:val="StyleUnderline"/>
        </w:rPr>
        <w:t xml:space="preserve"> mean </w:t>
      </w:r>
      <w:r w:rsidRPr="00DA7C43">
        <w:rPr>
          <w:rStyle w:val="StyleUnderline"/>
          <w:highlight w:val="green"/>
        </w:rPr>
        <w:t>recast</w:t>
      </w:r>
      <w:r w:rsidRPr="00BE5CB6">
        <w:rPr>
          <w:rStyle w:val="StyleUnderline"/>
        </w:rPr>
        <w:t xml:space="preserve">ing </w:t>
      </w:r>
      <w:r w:rsidRPr="00DA7C43">
        <w:rPr>
          <w:rStyle w:val="StyleUnderline"/>
          <w:highlight w:val="green"/>
        </w:rPr>
        <w:t>the pause</w:t>
      </w:r>
      <w:r w:rsidRPr="00062F8C">
        <w:rPr>
          <w:sz w:val="16"/>
        </w:rPr>
        <w:t xml:space="preserve">, the </w:t>
      </w:r>
      <w:r w:rsidRPr="00DA7C43">
        <w:rPr>
          <w:rStyle w:val="StyleUnderline"/>
          <w:highlight w:val="green"/>
        </w:rPr>
        <w:t>rupture</w:t>
      </w:r>
      <w:r w:rsidRPr="00062F8C">
        <w:rPr>
          <w:sz w:val="16"/>
        </w:rPr>
        <w:t xml:space="preserve">, </w:t>
      </w:r>
      <w:r w:rsidRPr="00DA7C43">
        <w:rPr>
          <w:rStyle w:val="StyleUnderline"/>
          <w:highlight w:val="green"/>
        </w:rPr>
        <w:t>and</w:t>
      </w:r>
      <w:r w:rsidRPr="00062F8C">
        <w:rPr>
          <w:sz w:val="16"/>
        </w:rPr>
        <w:t xml:space="preserve"> the </w:t>
      </w:r>
      <w:r w:rsidRPr="00DA7C43">
        <w:rPr>
          <w:rStyle w:val="StyleUnderline"/>
          <w:highlight w:val="green"/>
        </w:rPr>
        <w:t>dissolve</w:t>
      </w:r>
      <w:r w:rsidRPr="00BE5CB6">
        <w:rPr>
          <w:rStyle w:val="StyleUnderline"/>
        </w:rPr>
        <w:t xml:space="preserve"> as</w:t>
      </w:r>
      <w:r w:rsidRPr="00062F8C">
        <w:rPr>
          <w:sz w:val="16"/>
        </w:rPr>
        <w:t xml:space="preserve"> necessary </w:t>
      </w:r>
      <w:r w:rsidRPr="000C43B3">
        <w:rPr>
          <w:rStyle w:val="StyleUnderline"/>
        </w:rPr>
        <w:t>preparatory work</w:t>
      </w:r>
      <w:r w:rsidRPr="00062F8C">
        <w:rPr>
          <w:sz w:val="16"/>
        </w:rPr>
        <w:t>—</w:t>
      </w:r>
      <w:r w:rsidRPr="000C43B3">
        <w:rPr>
          <w:rStyle w:val="StyleUnderline"/>
        </w:rPr>
        <w:t>but</w:t>
      </w:r>
      <w:r w:rsidRPr="00062F8C">
        <w:rPr>
          <w:sz w:val="16"/>
        </w:rPr>
        <w:t xml:space="preserve"> </w:t>
      </w:r>
      <w:r w:rsidRPr="00DA7C43">
        <w:rPr>
          <w:rStyle w:val="Emphasis"/>
          <w:highlight w:val="green"/>
        </w:rPr>
        <w:t>not</w:t>
      </w:r>
      <w:r w:rsidRPr="00062F8C">
        <w:rPr>
          <w:sz w:val="16"/>
        </w:rPr>
        <w:t xml:space="preserve"> </w:t>
      </w:r>
      <w:r w:rsidRPr="00DA7C43">
        <w:rPr>
          <w:rStyle w:val="StyleUnderline"/>
          <w:highlight w:val="green"/>
        </w:rPr>
        <w:t>as</w:t>
      </w:r>
      <w:r w:rsidRPr="00062F8C">
        <w:rPr>
          <w:sz w:val="16"/>
        </w:rPr>
        <w:t xml:space="preserve"> </w:t>
      </w:r>
      <w:r w:rsidRPr="00DA7C43">
        <w:rPr>
          <w:rStyle w:val="Emphasis"/>
          <w:highlight w:val="green"/>
        </w:rPr>
        <w:t>ends in themselves</w:t>
      </w:r>
      <w:r w:rsidRPr="00062F8C">
        <w:rPr>
          <w:sz w:val="16"/>
        </w:rPr>
        <w:t>.</w:t>
      </w:r>
    </w:p>
    <w:p w14:paraId="283CBFAC" w14:textId="77777777" w:rsidR="006D50A2" w:rsidRPr="00062F8C" w:rsidRDefault="006D50A2" w:rsidP="006D50A2">
      <w:pPr>
        <w:rPr>
          <w:sz w:val="16"/>
        </w:rPr>
      </w:pPr>
      <w:r w:rsidRPr="00062F8C">
        <w:rPr>
          <w:sz w:val="16"/>
        </w:rPr>
        <w:t>The Long Lure of Anti-instrumentality</w:t>
      </w:r>
    </w:p>
    <w:p w14:paraId="3D91E068" w14:textId="77777777" w:rsidR="006D50A2" w:rsidRPr="00062F8C" w:rsidRDefault="006D50A2" w:rsidP="006D50A2">
      <w:pPr>
        <w:rPr>
          <w:sz w:val="16"/>
        </w:rPr>
      </w:pPr>
      <w:r w:rsidRPr="00062F8C">
        <w:rPr>
          <w:sz w:val="16"/>
        </w:rPr>
        <w:t xml:space="preserve">Max Weber and, later, the thinkers of </w:t>
      </w:r>
      <w:r w:rsidRPr="00BE5CB6">
        <w:rPr>
          <w:rStyle w:val="StyleUnderline"/>
        </w:rPr>
        <w:t>the Frankfurt School made a</w:t>
      </w:r>
      <w:r w:rsidRPr="00062F8C">
        <w:rPr>
          <w:sz w:val="16"/>
        </w:rPr>
        <w:t xml:space="preserve"> powerful </w:t>
      </w:r>
      <w:r w:rsidRPr="00BE5CB6">
        <w:rPr>
          <w:rStyle w:val="StyleUnderline"/>
        </w:rPr>
        <w:t>case against</w:t>
      </w:r>
      <w:r w:rsidRPr="00062F8C">
        <w:rPr>
          <w:sz w:val="16"/>
        </w:rPr>
        <w:t xml:space="preserve"> what they called </w:t>
      </w:r>
      <w:r w:rsidRPr="00BE5CB6">
        <w:rPr>
          <w:rStyle w:val="StyleUnderline"/>
        </w:rPr>
        <w:t>instrumental rationality—Zweckrationalität</w:t>
      </w:r>
      <w:r w:rsidRPr="00062F8C">
        <w:rPr>
          <w:sz w:val="16"/>
        </w:rPr>
        <w:t xml:space="preserve">. </w:t>
      </w:r>
      <w:r w:rsidRPr="00BE5CB6">
        <w:rPr>
          <w:rStyle w:val="StyleUnderline"/>
        </w:rPr>
        <w:t>They argued that capitalism and totalitarianism rest on</w:t>
      </w:r>
      <w:r w:rsidRPr="00062F8C">
        <w:rPr>
          <w:sz w:val="16"/>
        </w:rPr>
        <w:t xml:space="preserve"> a kind of </w:t>
      </w:r>
      <w:r w:rsidRPr="00BE5CB6">
        <w:rPr>
          <w:rStyle w:val="StyleUnderline"/>
        </w:rPr>
        <w:t>means-ends thinking that calculates value according to</w:t>
      </w:r>
      <w:r w:rsidRPr="00062F8C">
        <w:rPr>
          <w:sz w:val="16"/>
        </w:rPr>
        <w:t xml:space="preserve"> the </w:t>
      </w:r>
      <w:r w:rsidRPr="00BE5CB6">
        <w:rPr>
          <w:rStyle w:val="StyleUnderline"/>
        </w:rPr>
        <w:t>efficient, rationalized achievement of</w:t>
      </w:r>
      <w:r w:rsidRPr="00062F8C">
        <w:rPr>
          <w:sz w:val="16"/>
        </w:rPr>
        <w:t xml:space="preserve"> </w:t>
      </w:r>
      <w:r w:rsidRPr="00BE5CB6">
        <w:rPr>
          <w:rStyle w:val="StyleUnderline"/>
        </w:rPr>
        <w:t>economic</w:t>
      </w:r>
      <w:r w:rsidRPr="00062F8C">
        <w:rPr>
          <w:sz w:val="16"/>
        </w:rPr>
        <w:t xml:space="preserve"> and </w:t>
      </w:r>
      <w:r w:rsidRPr="00BE5CB6">
        <w:rPr>
          <w:rStyle w:val="StyleUnderline"/>
        </w:rPr>
        <w:t>technical progress</w:t>
      </w:r>
      <w:r w:rsidRPr="00062F8C">
        <w:rPr>
          <w:sz w:val="16"/>
        </w:rPr>
        <w:t xml:space="preserve">. Instrumental rationality emerged out of modern Europe, feeding the “hungry furnaces” of capitalist accumulation by turning the world into objects for its own use and profit.3 For centuries, Europeans and their white inheritors have used instrumental rationality to justify themselves as the only real subjects of history and to treat non-European people and homelands as objects to be exploited for their ends.4 </w:t>
      </w:r>
      <w:r w:rsidRPr="00BE5CB6">
        <w:rPr>
          <w:rStyle w:val="StyleUnderline"/>
        </w:rPr>
        <w:t>Zweckrationalität has</w:t>
      </w:r>
      <w:r w:rsidRPr="00062F8C">
        <w:rPr>
          <w:sz w:val="16"/>
        </w:rPr>
        <w:t xml:space="preserve"> thus </w:t>
      </w:r>
      <w:r w:rsidRPr="00BE5CB6">
        <w:rPr>
          <w:rStyle w:val="StyleUnderline"/>
        </w:rPr>
        <w:t>justified</w:t>
      </w:r>
      <w:r w:rsidRPr="00062F8C">
        <w:rPr>
          <w:sz w:val="16"/>
        </w:rPr>
        <w:t xml:space="preserve"> the </w:t>
      </w:r>
      <w:r w:rsidRPr="00BE5CB6">
        <w:rPr>
          <w:rStyle w:val="StyleUnderline"/>
        </w:rPr>
        <w:t>destruction of Indigenous traditions</w:t>
      </w:r>
      <w:r w:rsidRPr="00062F8C">
        <w:rPr>
          <w:sz w:val="16"/>
        </w:rPr>
        <w:t xml:space="preserve">, the abduction and </w:t>
      </w:r>
      <w:r w:rsidRPr="00BE5CB6">
        <w:rPr>
          <w:rStyle w:val="StyleUnderline"/>
        </w:rPr>
        <w:t>enslavement of Black people</w:t>
      </w:r>
      <w:r w:rsidRPr="00062F8C">
        <w:rPr>
          <w:sz w:val="16"/>
        </w:rPr>
        <w:t xml:space="preserve">, the </w:t>
      </w:r>
      <w:r w:rsidRPr="00BE5CB6">
        <w:rPr>
          <w:rStyle w:val="StyleUnderline"/>
        </w:rPr>
        <w:t>expropriation</w:t>
      </w:r>
      <w:r w:rsidRPr="00062F8C">
        <w:rPr>
          <w:sz w:val="16"/>
        </w:rPr>
        <w:t xml:space="preserve"> of homelands, </w:t>
      </w:r>
      <w:r w:rsidRPr="00BE5CB6">
        <w:rPr>
          <w:rStyle w:val="StyleUnderline"/>
        </w:rPr>
        <w:t>and the ravaging of ecologies</w:t>
      </w:r>
      <w:r w:rsidRPr="00062F8C">
        <w:rPr>
          <w:sz w:val="16"/>
        </w:rPr>
        <w:t xml:space="preserve">.5 And </w:t>
      </w:r>
      <w:r w:rsidRPr="00BE5CB6">
        <w:rPr>
          <w:rStyle w:val="Emphasis"/>
        </w:rPr>
        <w:t>so</w:t>
      </w:r>
      <w:r w:rsidRPr="00062F8C">
        <w:rPr>
          <w:sz w:val="16"/>
        </w:rPr>
        <w:t xml:space="preserve">, </w:t>
      </w:r>
      <w:r w:rsidRPr="00BE5CB6">
        <w:rPr>
          <w:rStyle w:val="StyleUnderline"/>
        </w:rPr>
        <w:t>across political</w:t>
      </w:r>
      <w:r w:rsidRPr="00062F8C">
        <w:rPr>
          <w:sz w:val="16"/>
        </w:rPr>
        <w:t xml:space="preserve">ly minded </w:t>
      </w:r>
      <w:r w:rsidRPr="00BE5CB6">
        <w:rPr>
          <w:rStyle w:val="StyleUnderline"/>
        </w:rPr>
        <w:t>scholarship in the humanities</w:t>
      </w:r>
      <w:r w:rsidRPr="00062F8C">
        <w:rPr>
          <w:sz w:val="16"/>
        </w:rPr>
        <w:t>—</w:t>
      </w:r>
      <w:r w:rsidRPr="00BE5CB6">
        <w:rPr>
          <w:rStyle w:val="StyleUnderline"/>
        </w:rPr>
        <w:t>including Marxist</w:t>
      </w:r>
      <w:r w:rsidRPr="00062F8C">
        <w:rPr>
          <w:sz w:val="16"/>
        </w:rPr>
        <w:t xml:space="preserve">, </w:t>
      </w:r>
      <w:r w:rsidRPr="00BE5CB6">
        <w:rPr>
          <w:rStyle w:val="StyleUnderline"/>
        </w:rPr>
        <w:t>deconstructive</w:t>
      </w:r>
      <w:r w:rsidRPr="00062F8C">
        <w:rPr>
          <w:sz w:val="16"/>
        </w:rPr>
        <w:t xml:space="preserve">, </w:t>
      </w:r>
      <w:r w:rsidRPr="00BE5CB6">
        <w:rPr>
          <w:rStyle w:val="StyleUnderline"/>
        </w:rPr>
        <w:t>critical race</w:t>
      </w:r>
      <w:r w:rsidRPr="00062F8C">
        <w:rPr>
          <w:sz w:val="16"/>
        </w:rPr>
        <w:t xml:space="preserve">, </w:t>
      </w:r>
      <w:r w:rsidRPr="00BE5CB6">
        <w:rPr>
          <w:rStyle w:val="StyleUnderline"/>
        </w:rPr>
        <w:t>postcolonial</w:t>
      </w:r>
      <w:r w:rsidRPr="00062F8C">
        <w:rPr>
          <w:sz w:val="16"/>
        </w:rPr>
        <w:t xml:space="preserve">, </w:t>
      </w:r>
      <w:r w:rsidRPr="00BE5CB6">
        <w:rPr>
          <w:rStyle w:val="StyleUnderline"/>
        </w:rPr>
        <w:t>queer</w:t>
      </w:r>
      <w:r w:rsidRPr="00062F8C">
        <w:rPr>
          <w:sz w:val="16"/>
        </w:rPr>
        <w:t xml:space="preserve">, </w:t>
      </w:r>
      <w:r w:rsidRPr="00BE5CB6">
        <w:rPr>
          <w:rStyle w:val="StyleUnderline"/>
        </w:rPr>
        <w:t>environmental</w:t>
      </w:r>
      <w:r w:rsidRPr="00062F8C">
        <w:rPr>
          <w:sz w:val="16"/>
        </w:rPr>
        <w:t xml:space="preserve">, </w:t>
      </w:r>
      <w:r w:rsidRPr="00BE5CB6">
        <w:rPr>
          <w:rStyle w:val="StyleUnderline"/>
        </w:rPr>
        <w:t>and feminist criticism</w:t>
      </w:r>
      <w:r w:rsidRPr="00062F8C">
        <w:rPr>
          <w:sz w:val="16"/>
        </w:rPr>
        <w:t>—</w:t>
      </w:r>
      <w:r w:rsidRPr="00DA7C43">
        <w:rPr>
          <w:rStyle w:val="StyleUnderline"/>
          <w:highlight w:val="green"/>
        </w:rPr>
        <w:t>scholars</w:t>
      </w:r>
      <w:r w:rsidRPr="00062F8C">
        <w:rPr>
          <w:sz w:val="16"/>
        </w:rPr>
        <w:t xml:space="preserve"> for several decades </w:t>
      </w:r>
      <w:r w:rsidRPr="00BE5CB6">
        <w:rPr>
          <w:rStyle w:val="StyleUnderline"/>
        </w:rPr>
        <w:t xml:space="preserve">have </w:t>
      </w:r>
      <w:r w:rsidRPr="00DA7C43">
        <w:rPr>
          <w:rStyle w:val="StyleUnderline"/>
          <w:highlight w:val="green"/>
        </w:rPr>
        <w:t>sought to</w:t>
      </w:r>
      <w:r w:rsidRPr="00BE5CB6">
        <w:rPr>
          <w:rStyle w:val="StyleUnderline"/>
        </w:rPr>
        <w:t xml:space="preserve"> </w:t>
      </w:r>
      <w:r w:rsidRPr="00BE5CB6">
        <w:rPr>
          <w:rStyle w:val="Emphasis"/>
        </w:rPr>
        <w:t>unsettle</w:t>
      </w:r>
      <w:r w:rsidRPr="00062F8C">
        <w:rPr>
          <w:sz w:val="16"/>
        </w:rPr>
        <w:t xml:space="preserve"> </w:t>
      </w:r>
      <w:r w:rsidRPr="00BE5CB6">
        <w:rPr>
          <w:rStyle w:val="StyleUnderline"/>
        </w:rPr>
        <w:t xml:space="preserve">and </w:t>
      </w:r>
      <w:r w:rsidRPr="00DA7C43">
        <w:rPr>
          <w:rStyle w:val="Emphasis"/>
          <w:highlight w:val="green"/>
        </w:rPr>
        <w:t>resist</w:t>
      </w:r>
      <w:r w:rsidRPr="00062F8C">
        <w:rPr>
          <w:sz w:val="16"/>
        </w:rPr>
        <w:t xml:space="preserve"> </w:t>
      </w:r>
      <w:r w:rsidRPr="00DA7C43">
        <w:rPr>
          <w:rStyle w:val="StyleUnderline"/>
          <w:highlight w:val="green"/>
        </w:rPr>
        <w:t>Western</w:t>
      </w:r>
      <w:r w:rsidRPr="00BE5CB6">
        <w:rPr>
          <w:rStyle w:val="StyleUnderline"/>
        </w:rPr>
        <w:t xml:space="preserve"> assumptions about the human subject: implicitly white</w:t>
      </w:r>
      <w:r w:rsidRPr="00062F8C">
        <w:rPr>
          <w:sz w:val="16"/>
        </w:rPr>
        <w:t xml:space="preserve">, </w:t>
      </w:r>
      <w:r w:rsidRPr="00BE5CB6">
        <w:rPr>
          <w:rStyle w:val="StyleUnderline"/>
        </w:rPr>
        <w:t>straight</w:t>
      </w:r>
      <w:r w:rsidRPr="00062F8C">
        <w:rPr>
          <w:sz w:val="16"/>
        </w:rPr>
        <w:t xml:space="preserve">, </w:t>
      </w:r>
      <w:r w:rsidRPr="00BE5CB6">
        <w:rPr>
          <w:rStyle w:val="StyleUnderline"/>
        </w:rPr>
        <w:t>adult</w:t>
      </w:r>
      <w:r w:rsidRPr="00062F8C">
        <w:rPr>
          <w:sz w:val="16"/>
        </w:rPr>
        <w:t xml:space="preserve">, </w:t>
      </w:r>
      <w:r w:rsidRPr="000C43B3">
        <w:rPr>
          <w:rStyle w:val="StyleUnderline"/>
        </w:rPr>
        <w:t>able-bodied</w:t>
      </w:r>
      <w:r w:rsidRPr="00062F8C">
        <w:rPr>
          <w:sz w:val="16"/>
        </w:rPr>
        <w:t xml:space="preserve">, </w:t>
      </w:r>
      <w:r w:rsidRPr="00BE5CB6">
        <w:rPr>
          <w:rStyle w:val="StyleUnderline"/>
        </w:rPr>
        <w:t>European “</w:t>
      </w:r>
      <w:r w:rsidRPr="00DA7C43">
        <w:rPr>
          <w:rStyle w:val="StyleUnderline"/>
          <w:highlight w:val="green"/>
        </w:rPr>
        <w:t>Man</w:t>
      </w:r>
      <w:r w:rsidRPr="00BE5CB6">
        <w:rPr>
          <w:rStyle w:val="StyleUnderline"/>
        </w:rPr>
        <w:t>,” who invokes</w:t>
      </w:r>
      <w:r w:rsidRPr="00062F8C">
        <w:rPr>
          <w:sz w:val="16"/>
        </w:rPr>
        <w:t xml:space="preserve"> his </w:t>
      </w:r>
      <w:r w:rsidRPr="00BE5CB6">
        <w:rPr>
          <w:rStyle w:val="StyleUnderline"/>
        </w:rPr>
        <w:t>exclusive capacity for rationality to exploit</w:t>
      </w:r>
      <w:r w:rsidRPr="00062F8C">
        <w:rPr>
          <w:sz w:val="16"/>
        </w:rPr>
        <w:t xml:space="preserve"> all </w:t>
      </w:r>
      <w:r w:rsidRPr="00BE5CB6">
        <w:rPr>
          <w:rStyle w:val="StyleUnderline"/>
        </w:rPr>
        <w:t>others</w:t>
      </w:r>
      <w:r w:rsidRPr="00062F8C">
        <w:rPr>
          <w:sz w:val="16"/>
        </w:rPr>
        <w:t>.</w:t>
      </w:r>
    </w:p>
    <w:p w14:paraId="205AD518" w14:textId="77777777" w:rsidR="006D50A2" w:rsidRPr="000402E1" w:rsidRDefault="006D50A2" w:rsidP="006D50A2">
      <w:pPr>
        <w:rPr>
          <w:sz w:val="16"/>
        </w:rPr>
      </w:pPr>
      <w:r w:rsidRPr="00BE5CB6">
        <w:rPr>
          <w:rStyle w:val="StyleUnderline"/>
        </w:rPr>
        <w:t>This critique has been</w:t>
      </w:r>
      <w:r w:rsidRPr="00062F8C">
        <w:rPr>
          <w:sz w:val="16"/>
        </w:rPr>
        <w:t xml:space="preserve"> </w:t>
      </w:r>
      <w:r w:rsidRPr="00BE5CB6">
        <w:rPr>
          <w:rStyle w:val="Emphasis"/>
        </w:rPr>
        <w:t>persuasive</w:t>
      </w:r>
      <w:r w:rsidRPr="00062F8C">
        <w:rPr>
          <w:sz w:val="16"/>
        </w:rPr>
        <w:t xml:space="preserve"> and significant. </w:t>
      </w:r>
      <w:r w:rsidRPr="00BE5CB6">
        <w:rPr>
          <w:rStyle w:val="StyleUnderline"/>
        </w:rPr>
        <w:t xml:space="preserve">But </w:t>
      </w:r>
      <w:r w:rsidRPr="00DA7C43">
        <w:rPr>
          <w:rStyle w:val="StyleUnderline"/>
          <w:highlight w:val="green"/>
        </w:rPr>
        <w:t>the argument</w:t>
      </w:r>
      <w:r w:rsidRPr="00BE5CB6">
        <w:rPr>
          <w:rStyle w:val="StyleUnderline"/>
        </w:rPr>
        <w:t xml:space="preserve"> against instrumentality </w:t>
      </w:r>
      <w:r w:rsidRPr="00DA7C43">
        <w:rPr>
          <w:rStyle w:val="StyleUnderline"/>
          <w:highlight w:val="green"/>
        </w:rPr>
        <w:t>has gone</w:t>
      </w:r>
      <w:r w:rsidRPr="00BE5CB6">
        <w:rPr>
          <w:rStyle w:val="StyleUnderline"/>
        </w:rPr>
        <w:t xml:space="preserve"> a </w:t>
      </w:r>
      <w:r w:rsidRPr="00BE5CB6">
        <w:rPr>
          <w:rStyle w:val="Emphasis"/>
        </w:rPr>
        <w:t xml:space="preserve">step </w:t>
      </w:r>
      <w:r w:rsidRPr="00DA7C43">
        <w:rPr>
          <w:rStyle w:val="Emphasis"/>
          <w:highlight w:val="green"/>
        </w:rPr>
        <w:t>further</w:t>
      </w:r>
      <w:r w:rsidRPr="00062F8C">
        <w:rPr>
          <w:sz w:val="16"/>
        </w:rPr>
        <w:t xml:space="preserve"> </w:t>
      </w:r>
      <w:r w:rsidRPr="00BE5CB6">
        <w:rPr>
          <w:rStyle w:val="StyleUnderline"/>
        </w:rPr>
        <w:t>than</w:t>
      </w:r>
      <w:r w:rsidRPr="00062F8C">
        <w:rPr>
          <w:sz w:val="16"/>
        </w:rPr>
        <w:t xml:space="preserve"> Weber’s </w:t>
      </w:r>
      <w:r w:rsidRPr="00BE5CB6">
        <w:rPr>
          <w:rStyle w:val="StyleUnderline"/>
        </w:rPr>
        <w:t>Zweckrationalität</w:t>
      </w:r>
      <w:r w:rsidRPr="00062F8C">
        <w:rPr>
          <w:sz w:val="16"/>
        </w:rPr>
        <w:t xml:space="preserve">. That is, </w:t>
      </w:r>
      <w:r w:rsidRPr="00BE5CB6">
        <w:rPr>
          <w:rStyle w:val="StyleUnderline"/>
        </w:rPr>
        <w:t xml:space="preserve">the </w:t>
      </w:r>
      <w:r w:rsidRPr="00BE5CB6">
        <w:rPr>
          <w:rStyle w:val="Emphasis"/>
        </w:rPr>
        <w:t xml:space="preserve">most </w:t>
      </w:r>
      <w:r w:rsidRPr="00DA7C43">
        <w:rPr>
          <w:rStyle w:val="Emphasis"/>
          <w:highlight w:val="green"/>
        </w:rPr>
        <w:t>influential</w:t>
      </w:r>
      <w:r w:rsidRPr="00DA7C43">
        <w:rPr>
          <w:sz w:val="16"/>
          <w:highlight w:val="green"/>
        </w:rPr>
        <w:t xml:space="preserve"> </w:t>
      </w:r>
      <w:r w:rsidRPr="00DA7C43">
        <w:rPr>
          <w:rStyle w:val="StyleUnderline"/>
          <w:highlight w:val="green"/>
        </w:rPr>
        <w:t>theorists</w:t>
      </w:r>
      <w:r w:rsidRPr="00062F8C">
        <w:rPr>
          <w:sz w:val="16"/>
        </w:rPr>
        <w:t xml:space="preserve"> in the aesthetic humanities </w:t>
      </w:r>
      <w:r w:rsidRPr="00BE5CB6">
        <w:rPr>
          <w:rStyle w:val="StyleUnderline"/>
        </w:rPr>
        <w:t xml:space="preserve">have </w:t>
      </w:r>
      <w:r w:rsidRPr="00DA7C43">
        <w:rPr>
          <w:rStyle w:val="StyleUnderline"/>
          <w:highlight w:val="green"/>
        </w:rPr>
        <w:t xml:space="preserve">warned against </w:t>
      </w:r>
      <w:r w:rsidRPr="00DA7C43">
        <w:rPr>
          <w:rStyle w:val="Emphasis"/>
          <w:highlight w:val="green"/>
        </w:rPr>
        <w:t>all</w:t>
      </w:r>
      <w:r w:rsidRPr="000C43B3">
        <w:rPr>
          <w:rStyle w:val="Emphasis"/>
        </w:rPr>
        <w:t xml:space="preserve"> instrumentality</w:t>
      </w:r>
      <w:r w:rsidRPr="00062F8C">
        <w:rPr>
          <w:sz w:val="16"/>
        </w:rPr>
        <w:t>—</w:t>
      </w:r>
      <w:r w:rsidRPr="00BE5CB6">
        <w:rPr>
          <w:rStyle w:val="StyleUnderline"/>
        </w:rPr>
        <w:t xml:space="preserve">not </w:t>
      </w:r>
      <w:r w:rsidRPr="00BE5CB6">
        <w:rPr>
          <w:rStyle w:val="Emphasis"/>
        </w:rPr>
        <w:t>just</w:t>
      </w:r>
      <w:r w:rsidRPr="00062F8C">
        <w:rPr>
          <w:sz w:val="16"/>
        </w:rPr>
        <w:t xml:space="preserve"> </w:t>
      </w:r>
      <w:r w:rsidRPr="00BE5CB6">
        <w:rPr>
          <w:rStyle w:val="StyleUnderline"/>
        </w:rPr>
        <w:t>Western</w:t>
      </w:r>
      <w:r w:rsidRPr="00062F8C">
        <w:rPr>
          <w:sz w:val="16"/>
        </w:rPr>
        <w:t xml:space="preserve">-style </w:t>
      </w:r>
      <w:r w:rsidRPr="00BE5CB6">
        <w:rPr>
          <w:rStyle w:val="StyleUnderline"/>
        </w:rPr>
        <w:t xml:space="preserve">instrumental rationality but </w:t>
      </w:r>
      <w:r w:rsidRPr="00BE5CB6">
        <w:rPr>
          <w:rStyle w:val="Emphasis"/>
        </w:rPr>
        <w:t xml:space="preserve">all </w:t>
      </w:r>
      <w:r w:rsidRPr="00DA7C43">
        <w:rPr>
          <w:rStyle w:val="Emphasis"/>
          <w:highlight w:val="green"/>
        </w:rPr>
        <w:t>means-ends thinking</w:t>
      </w:r>
      <w:r w:rsidRPr="00062F8C">
        <w:rPr>
          <w:sz w:val="16"/>
        </w:rPr>
        <w:t xml:space="preserve">. </w:t>
      </w:r>
      <w:r w:rsidRPr="00DA7C43">
        <w:rPr>
          <w:rStyle w:val="Emphasis"/>
          <w:highlight w:val="green"/>
        </w:rPr>
        <w:t>All plans</w:t>
      </w:r>
      <w:r w:rsidRPr="000674F5">
        <w:rPr>
          <w:rStyle w:val="Emphasis"/>
        </w:rPr>
        <w:t xml:space="preserve"> and programs</w:t>
      </w:r>
      <w:r w:rsidRPr="000674F5">
        <w:rPr>
          <w:sz w:val="16"/>
        </w:rPr>
        <w:t xml:space="preserve"> </w:t>
      </w:r>
      <w:r w:rsidRPr="00DA7C43">
        <w:rPr>
          <w:rStyle w:val="StyleUnderline"/>
          <w:highlight w:val="green"/>
        </w:rPr>
        <w:t>are dangerous</w:t>
      </w:r>
      <w:r w:rsidRPr="00062F8C">
        <w:rPr>
          <w:sz w:val="16"/>
        </w:rPr>
        <w:t xml:space="preserve">. </w:t>
      </w:r>
      <w:r w:rsidRPr="000674F5">
        <w:rPr>
          <w:rStyle w:val="StyleUnderline"/>
        </w:rPr>
        <w:t>Even</w:t>
      </w:r>
      <w:r w:rsidRPr="000674F5">
        <w:rPr>
          <w:sz w:val="16"/>
        </w:rPr>
        <w:t xml:space="preserve"> the most </w:t>
      </w:r>
      <w:r w:rsidRPr="000674F5">
        <w:rPr>
          <w:rStyle w:val="Emphasis"/>
        </w:rPr>
        <w:t>utopian visions</w:t>
      </w:r>
      <w:r w:rsidRPr="000674F5">
        <w:rPr>
          <w:sz w:val="16"/>
        </w:rPr>
        <w:t xml:space="preserve"> </w:t>
      </w:r>
      <w:r w:rsidRPr="000674F5">
        <w:rPr>
          <w:rStyle w:val="StyleUnderline"/>
        </w:rPr>
        <w:t>of a revolutionary future</w:t>
      </w:r>
      <w:r w:rsidRPr="000674F5">
        <w:rPr>
          <w:sz w:val="16"/>
        </w:rPr>
        <w:t xml:space="preserve">, </w:t>
      </w:r>
      <w:r w:rsidRPr="000674F5">
        <w:rPr>
          <w:rStyle w:val="StyleUnderline"/>
        </w:rPr>
        <w:t>we are told</w:t>
      </w:r>
      <w:r w:rsidRPr="000674F5">
        <w:rPr>
          <w:sz w:val="16"/>
        </w:rPr>
        <w:t xml:space="preserve">, </w:t>
      </w:r>
      <w:r w:rsidRPr="000674F5">
        <w:rPr>
          <w:rStyle w:val="StyleUnderline"/>
        </w:rPr>
        <w:t xml:space="preserve">only </w:t>
      </w:r>
      <w:r w:rsidRPr="000674F5">
        <w:rPr>
          <w:rStyle w:val="Emphasis"/>
        </w:rPr>
        <w:t>reentrench</w:t>
      </w:r>
      <w:r w:rsidRPr="000674F5">
        <w:rPr>
          <w:rStyle w:val="StyleUnderline"/>
        </w:rPr>
        <w:t xml:space="preserve"> existing dominations</w:t>
      </w:r>
      <w:r w:rsidRPr="000674F5">
        <w:rPr>
          <w:sz w:val="16"/>
        </w:rPr>
        <w:t xml:space="preserve">. </w:t>
      </w:r>
      <w:r w:rsidRPr="000674F5">
        <w:rPr>
          <w:rStyle w:val="StyleUnderline"/>
        </w:rPr>
        <w:t>As</w:t>
      </w:r>
      <w:r w:rsidRPr="000674F5">
        <w:rPr>
          <w:sz w:val="16"/>
        </w:rPr>
        <w:t xml:space="preserve"> Michel </w:t>
      </w:r>
      <w:r w:rsidRPr="000674F5">
        <w:rPr>
          <w:rStyle w:val="StyleUnderline"/>
        </w:rPr>
        <w:t>Foucault puts it: “to imagine another system is to extend our participation in the present system</w:t>
      </w:r>
      <w:r w:rsidRPr="00BE5CB6">
        <w:rPr>
          <w:rStyle w:val="StyleUnderline"/>
        </w:rPr>
        <w:t>.”</w:t>
      </w:r>
      <w:r w:rsidRPr="00062F8C">
        <w:rPr>
          <w:sz w:val="16"/>
        </w:rPr>
        <w:t xml:space="preserve">6 Theodor Adorno, though deeply unlike Foucault in many ways, </w:t>
      </w:r>
      <w:r w:rsidRPr="000402E1">
        <w:rPr>
          <w:sz w:val="16"/>
        </w:rPr>
        <w:t xml:space="preserve">shares this position: “One may not cast a picture of utopia in a positive manner,” he writes. What is productive instead is to draw attention to “what’s missing”: “the determined negation of that which merely is . . . which always points at the same time to what should be.”7 </w:t>
      </w:r>
      <w:r w:rsidRPr="000402E1">
        <w:rPr>
          <w:rStyle w:val="StyleUnderline"/>
        </w:rPr>
        <w:t>According to this</w:t>
      </w:r>
      <w:r w:rsidRPr="000402E1">
        <w:rPr>
          <w:sz w:val="16"/>
        </w:rPr>
        <w:t xml:space="preserve"> logic, </w:t>
      </w:r>
      <w:r w:rsidRPr="000402E1">
        <w:rPr>
          <w:rStyle w:val="StyleUnderline"/>
        </w:rPr>
        <w:t xml:space="preserve">we do our best political work when we </w:t>
      </w:r>
      <w:r w:rsidRPr="000402E1">
        <w:rPr>
          <w:rStyle w:val="Emphasis"/>
        </w:rPr>
        <w:t>dwell in restless negativity</w:t>
      </w:r>
      <w:r w:rsidRPr="000402E1">
        <w:rPr>
          <w:sz w:val="16"/>
        </w:rPr>
        <w:t xml:space="preserve">, </w:t>
      </w:r>
      <w:r w:rsidRPr="000402E1">
        <w:rPr>
          <w:rStyle w:val="StyleUnderline"/>
        </w:rPr>
        <w:t xml:space="preserve">using imperfections to point beyond themselves to </w:t>
      </w:r>
      <w:r w:rsidRPr="000402E1">
        <w:rPr>
          <w:rStyle w:val="Emphasis"/>
        </w:rPr>
        <w:t>something other</w:t>
      </w:r>
      <w:r w:rsidRPr="000402E1">
        <w:rPr>
          <w:sz w:val="16"/>
        </w:rPr>
        <w:t xml:space="preserve">, </w:t>
      </w:r>
      <w:r w:rsidRPr="000402E1">
        <w:rPr>
          <w:rStyle w:val="StyleUnderline"/>
        </w:rPr>
        <w:t xml:space="preserve">the undefined </w:t>
      </w:r>
      <w:r w:rsidRPr="000402E1">
        <w:rPr>
          <w:rStyle w:val="Emphasis"/>
        </w:rPr>
        <w:t>to-come</w:t>
      </w:r>
      <w:r w:rsidRPr="000402E1">
        <w:rPr>
          <w:sz w:val="16"/>
        </w:rPr>
        <w:t>.</w:t>
      </w:r>
    </w:p>
    <w:p w14:paraId="57ADAEFE" w14:textId="77777777" w:rsidR="006D50A2" w:rsidRPr="00062F8C" w:rsidRDefault="006D50A2" w:rsidP="006D50A2">
      <w:pPr>
        <w:rPr>
          <w:sz w:val="16"/>
        </w:rPr>
      </w:pPr>
      <w:r w:rsidRPr="000402E1">
        <w:rPr>
          <w:sz w:val="16"/>
        </w:rPr>
        <w:t xml:space="preserve">This argument has lasted robustly into our own time. </w:t>
      </w:r>
      <w:r w:rsidRPr="000402E1">
        <w:rPr>
          <w:rStyle w:val="StyleUnderline"/>
        </w:rPr>
        <w:t>For</w:t>
      </w:r>
      <w:r w:rsidRPr="00062F8C">
        <w:rPr>
          <w:sz w:val="16"/>
        </w:rPr>
        <w:t xml:space="preserve"> Fredric </w:t>
      </w:r>
      <w:r w:rsidRPr="001336A5">
        <w:rPr>
          <w:rStyle w:val="StyleUnderline"/>
        </w:rPr>
        <w:t>Jameson</w:t>
      </w:r>
      <w:r w:rsidRPr="00062F8C">
        <w:rPr>
          <w:sz w:val="16"/>
        </w:rPr>
        <w:t xml:space="preserve">, </w:t>
      </w:r>
      <w:r w:rsidRPr="001336A5">
        <w:rPr>
          <w:rStyle w:val="StyleUnderline"/>
        </w:rPr>
        <w:t>it is</w:t>
      </w:r>
      <w:r w:rsidRPr="00062F8C">
        <w:rPr>
          <w:sz w:val="16"/>
        </w:rPr>
        <w:t xml:space="preserve"> crucial “to bring home, in local and determinate ways, and with a fullness of concrete detail, </w:t>
      </w:r>
      <w:r w:rsidRPr="001336A5">
        <w:rPr>
          <w:rStyle w:val="StyleUnderline"/>
        </w:rPr>
        <w:t>our</w:t>
      </w:r>
      <w:r w:rsidRPr="00062F8C">
        <w:rPr>
          <w:sz w:val="16"/>
        </w:rPr>
        <w:t xml:space="preserve"> </w:t>
      </w:r>
      <w:r w:rsidRPr="001336A5">
        <w:rPr>
          <w:rStyle w:val="Emphasis"/>
        </w:rPr>
        <w:t>constitutional inability</w:t>
      </w:r>
      <w:r w:rsidRPr="00062F8C">
        <w:rPr>
          <w:sz w:val="16"/>
        </w:rPr>
        <w:t xml:space="preserve"> </w:t>
      </w:r>
      <w:r w:rsidRPr="001336A5">
        <w:rPr>
          <w:rStyle w:val="StyleUnderline"/>
        </w:rPr>
        <w:t>to imagine Utopia</w:t>
      </w:r>
      <w:r w:rsidRPr="00062F8C">
        <w:rPr>
          <w:sz w:val="16"/>
        </w:rPr>
        <w:t xml:space="preserve"> itself; and this, </w:t>
      </w:r>
      <w:r w:rsidRPr="001336A5">
        <w:rPr>
          <w:rStyle w:val="StyleUnderline"/>
        </w:rPr>
        <w:t xml:space="preserve">not owing to any </w:t>
      </w:r>
      <w:r w:rsidRPr="001336A5">
        <w:rPr>
          <w:rStyle w:val="Emphasis"/>
        </w:rPr>
        <w:t>individual</w:t>
      </w:r>
      <w:r w:rsidRPr="00062F8C">
        <w:rPr>
          <w:sz w:val="16"/>
        </w:rPr>
        <w:t xml:space="preserve"> </w:t>
      </w:r>
      <w:r w:rsidRPr="001336A5">
        <w:rPr>
          <w:rStyle w:val="StyleUnderline"/>
        </w:rPr>
        <w:t>failure</w:t>
      </w:r>
      <w:r w:rsidRPr="00062F8C">
        <w:rPr>
          <w:sz w:val="16"/>
        </w:rPr>
        <w:t xml:space="preserve"> of imagination, </w:t>
      </w:r>
      <w:r w:rsidRPr="001336A5">
        <w:rPr>
          <w:rStyle w:val="StyleUnderline"/>
        </w:rPr>
        <w:t xml:space="preserve">but as the result of the </w:t>
      </w:r>
      <w:r w:rsidRPr="001336A5">
        <w:rPr>
          <w:rStyle w:val="Emphasis"/>
        </w:rPr>
        <w:t>systemic</w:t>
      </w:r>
      <w:r w:rsidRPr="00062F8C">
        <w:rPr>
          <w:sz w:val="16"/>
        </w:rPr>
        <w:t xml:space="preserve">, </w:t>
      </w:r>
      <w:r w:rsidRPr="001336A5">
        <w:rPr>
          <w:rStyle w:val="StyleUnderline"/>
        </w:rPr>
        <w:t>cultural</w:t>
      </w:r>
      <w:r w:rsidRPr="00062F8C">
        <w:rPr>
          <w:sz w:val="16"/>
        </w:rPr>
        <w:t xml:space="preserve">, and </w:t>
      </w:r>
      <w:r w:rsidRPr="000402E1">
        <w:rPr>
          <w:rStyle w:val="StyleUnderline"/>
        </w:rPr>
        <w:t xml:space="preserve">ideological </w:t>
      </w:r>
      <w:r w:rsidRPr="000402E1">
        <w:rPr>
          <w:rStyle w:val="Emphasis"/>
        </w:rPr>
        <w:t>closure</w:t>
      </w:r>
      <w:r w:rsidRPr="000402E1">
        <w:rPr>
          <w:sz w:val="16"/>
        </w:rPr>
        <w:t xml:space="preserve"> </w:t>
      </w:r>
      <w:r w:rsidRPr="000402E1">
        <w:rPr>
          <w:rStyle w:val="StyleUnderline"/>
        </w:rPr>
        <w:t>of which we are all</w:t>
      </w:r>
      <w:r w:rsidRPr="000402E1">
        <w:rPr>
          <w:sz w:val="16"/>
        </w:rPr>
        <w:t xml:space="preserve"> one way or another </w:t>
      </w:r>
      <w:r w:rsidRPr="000402E1">
        <w:rPr>
          <w:rStyle w:val="StyleUnderline"/>
        </w:rPr>
        <w:t>prisoners</w:t>
      </w:r>
      <w:r w:rsidRPr="000402E1">
        <w:rPr>
          <w:sz w:val="16"/>
        </w:rPr>
        <w:t xml:space="preserve">.”8 Jared </w:t>
      </w:r>
      <w:r w:rsidRPr="000402E1">
        <w:rPr>
          <w:rStyle w:val="Emphasis"/>
        </w:rPr>
        <w:t>Sexton</w:t>
      </w:r>
      <w:r w:rsidRPr="000402E1">
        <w:rPr>
          <w:sz w:val="16"/>
        </w:rPr>
        <w:t xml:space="preserve"> </w:t>
      </w:r>
      <w:r w:rsidRPr="000402E1">
        <w:rPr>
          <w:rStyle w:val="StyleUnderline"/>
        </w:rPr>
        <w:t>argues against praxis</w:t>
      </w:r>
      <w:r w:rsidRPr="000402E1">
        <w:rPr>
          <w:sz w:val="16"/>
        </w:rPr>
        <w:t xml:space="preserve">, </w:t>
      </w:r>
      <w:r w:rsidRPr="000402E1">
        <w:rPr>
          <w:rStyle w:val="StyleUnderline"/>
        </w:rPr>
        <w:t>prescription</w:t>
      </w:r>
      <w:r w:rsidRPr="000402E1">
        <w:rPr>
          <w:sz w:val="16"/>
        </w:rPr>
        <w:t xml:space="preserve">, </w:t>
      </w:r>
      <w:r w:rsidRPr="000402E1">
        <w:rPr>
          <w:rStyle w:val="StyleUnderline"/>
        </w:rPr>
        <w:t>and prognosis in favor of</w:t>
      </w:r>
      <w:r w:rsidRPr="000402E1">
        <w:rPr>
          <w:sz w:val="16"/>
        </w:rPr>
        <w:t xml:space="preserve"> reaching for “</w:t>
      </w:r>
      <w:r w:rsidRPr="000402E1">
        <w:rPr>
          <w:rStyle w:val="StyleUnderline"/>
        </w:rPr>
        <w:t xml:space="preserve">an </w:t>
      </w:r>
      <w:r w:rsidRPr="000402E1">
        <w:rPr>
          <w:rStyle w:val="Emphasis"/>
        </w:rPr>
        <w:t>indiscernible something beyond</w:t>
      </w:r>
      <w:r w:rsidRPr="000402E1">
        <w:rPr>
          <w:sz w:val="16"/>
        </w:rPr>
        <w:t xml:space="preserve">” </w:t>
      </w:r>
      <w:r w:rsidRPr="000402E1">
        <w:rPr>
          <w:rStyle w:val="StyleUnderline"/>
        </w:rPr>
        <w:t>Being</w:t>
      </w:r>
      <w:r w:rsidRPr="000402E1">
        <w:rPr>
          <w:sz w:val="16"/>
        </w:rPr>
        <w:t>: “</w:t>
      </w:r>
      <w:r w:rsidRPr="000402E1">
        <w:rPr>
          <w:rStyle w:val="StyleUnderline"/>
        </w:rPr>
        <w:t>imagining</w:t>
      </w:r>
      <w:r w:rsidRPr="000402E1">
        <w:rPr>
          <w:sz w:val="16"/>
        </w:rPr>
        <w:t xml:space="preserve"> it </w:t>
      </w:r>
      <w:r w:rsidRPr="000402E1">
        <w:rPr>
          <w:rStyle w:val="StyleUnderline"/>
        </w:rPr>
        <w:t>in</w:t>
      </w:r>
      <w:r w:rsidRPr="000402E1">
        <w:rPr>
          <w:sz w:val="16"/>
        </w:rPr>
        <w:t xml:space="preserve"> and as </w:t>
      </w:r>
      <w:r w:rsidRPr="000402E1">
        <w:rPr>
          <w:rStyle w:val="StyleUnderline"/>
        </w:rPr>
        <w:t>the ruins of Being</w:t>
      </w:r>
      <w:r w:rsidRPr="000402E1">
        <w:rPr>
          <w:sz w:val="16"/>
        </w:rPr>
        <w:t xml:space="preserve">, </w:t>
      </w:r>
      <w:r w:rsidRPr="000402E1">
        <w:rPr>
          <w:rStyle w:val="StyleUnderline"/>
        </w:rPr>
        <w:t>after the end of the world</w:t>
      </w:r>
      <w:r w:rsidRPr="000402E1">
        <w:rPr>
          <w:sz w:val="16"/>
        </w:rPr>
        <w:t xml:space="preserve">, </w:t>
      </w:r>
      <w:r w:rsidRPr="000402E1">
        <w:rPr>
          <w:rStyle w:val="StyleUnderline"/>
        </w:rPr>
        <w:t xml:space="preserve">in an </w:t>
      </w:r>
      <w:r w:rsidRPr="000402E1">
        <w:rPr>
          <w:rStyle w:val="Emphasis"/>
        </w:rPr>
        <w:t>entirely other relation</w:t>
      </w:r>
      <w:r w:rsidRPr="000402E1">
        <w:rPr>
          <w:sz w:val="16"/>
        </w:rPr>
        <w:t xml:space="preserve"> </w:t>
      </w:r>
      <w:r w:rsidRPr="000402E1">
        <w:rPr>
          <w:rStyle w:val="StyleUnderline"/>
        </w:rPr>
        <w:t>to</w:t>
      </w:r>
      <w:r w:rsidRPr="000402E1">
        <w:rPr>
          <w:sz w:val="16"/>
        </w:rPr>
        <w:t xml:space="preserve"> the </w:t>
      </w:r>
      <w:r w:rsidRPr="000402E1">
        <w:rPr>
          <w:rStyle w:val="StyleUnderline"/>
        </w:rPr>
        <w:t>nothing</w:t>
      </w:r>
      <w:r w:rsidRPr="000402E1">
        <w:rPr>
          <w:sz w:val="16"/>
        </w:rPr>
        <w:t xml:space="preserve"> from whence it comes.”9 Or </w:t>
      </w:r>
      <w:r w:rsidRPr="000402E1">
        <w:rPr>
          <w:rStyle w:val="StyleUnderline"/>
        </w:rPr>
        <w:t>as</w:t>
      </w:r>
      <w:r w:rsidRPr="000402E1">
        <w:rPr>
          <w:sz w:val="16"/>
        </w:rPr>
        <w:t xml:space="preserve"> Jack </w:t>
      </w:r>
      <w:r w:rsidRPr="000402E1">
        <w:rPr>
          <w:rStyle w:val="StyleUnderline"/>
        </w:rPr>
        <w:t>Halberstam puts it</w:t>
      </w:r>
      <w:r w:rsidRPr="000402E1">
        <w:rPr>
          <w:sz w:val="16"/>
        </w:rPr>
        <w:t>, “</w:t>
      </w:r>
      <w:r w:rsidRPr="000402E1">
        <w:rPr>
          <w:rStyle w:val="StyleUnderline"/>
        </w:rPr>
        <w:t xml:space="preserve">Revolution will come in a form we cannot yet </w:t>
      </w:r>
      <w:r w:rsidRPr="000402E1">
        <w:rPr>
          <w:rStyle w:val="Emphasis"/>
        </w:rPr>
        <w:t>imagine</w:t>
      </w:r>
      <w:r w:rsidRPr="000402E1">
        <w:rPr>
          <w:sz w:val="16"/>
        </w:rPr>
        <w:t xml:space="preserve">. . . . </w:t>
      </w:r>
      <w:r w:rsidRPr="000402E1">
        <w:rPr>
          <w:rStyle w:val="StyleUnderline"/>
        </w:rPr>
        <w:t xml:space="preserve">We cannot </w:t>
      </w:r>
      <w:r w:rsidRPr="000402E1">
        <w:rPr>
          <w:rStyle w:val="Emphasis"/>
        </w:rPr>
        <w:t>say</w:t>
      </w:r>
      <w:r w:rsidRPr="000402E1">
        <w:rPr>
          <w:sz w:val="16"/>
        </w:rPr>
        <w:t xml:space="preserve"> </w:t>
      </w:r>
      <w:r w:rsidRPr="000402E1">
        <w:rPr>
          <w:rStyle w:val="StyleUnderline"/>
        </w:rPr>
        <w:t>what</w:t>
      </w:r>
      <w:r w:rsidRPr="000402E1">
        <w:rPr>
          <w:sz w:val="16"/>
        </w:rPr>
        <w:t xml:space="preserve"> new </w:t>
      </w:r>
      <w:r w:rsidRPr="000402E1">
        <w:rPr>
          <w:rStyle w:val="StyleUnderline"/>
        </w:rPr>
        <w:t>structures will replace the ones we live with</w:t>
      </w:r>
      <w:r w:rsidRPr="000402E1">
        <w:rPr>
          <w:sz w:val="16"/>
        </w:rPr>
        <w:t xml:space="preserve"> yet, because </w:t>
      </w:r>
      <w:r w:rsidRPr="000402E1">
        <w:rPr>
          <w:rStyle w:val="StyleUnderline"/>
        </w:rPr>
        <w:t>once we have torn shit down</w:t>
      </w:r>
      <w:r w:rsidRPr="000402E1">
        <w:rPr>
          <w:sz w:val="16"/>
        </w:rPr>
        <w:t xml:space="preserve">, </w:t>
      </w:r>
      <w:r w:rsidRPr="000402E1">
        <w:rPr>
          <w:rStyle w:val="StyleUnderline"/>
        </w:rPr>
        <w:t>we will</w:t>
      </w:r>
      <w:r w:rsidRPr="000402E1">
        <w:rPr>
          <w:sz w:val="16"/>
        </w:rPr>
        <w:t xml:space="preserve"> inevitably </w:t>
      </w:r>
      <w:r w:rsidRPr="000402E1">
        <w:rPr>
          <w:rStyle w:val="StyleUnderline"/>
        </w:rPr>
        <w:t>see more and</w:t>
      </w:r>
      <w:r w:rsidRPr="000402E1">
        <w:rPr>
          <w:sz w:val="16"/>
        </w:rPr>
        <w:t xml:space="preserve"> see </w:t>
      </w:r>
      <w:r w:rsidRPr="000402E1">
        <w:rPr>
          <w:rStyle w:val="StyleUnderline"/>
        </w:rPr>
        <w:t>differently</w:t>
      </w:r>
      <w:r w:rsidRPr="000402E1">
        <w:rPr>
          <w:sz w:val="16"/>
        </w:rPr>
        <w:t xml:space="preserve"> and feel a new sense of wanting and being and becoming</w:t>
      </w:r>
      <w:r w:rsidRPr="00062F8C">
        <w:rPr>
          <w:sz w:val="16"/>
        </w:rPr>
        <w:t>.”10</w:t>
      </w:r>
    </w:p>
    <w:p w14:paraId="3D1F25BC" w14:textId="77777777" w:rsidR="006D50A2" w:rsidRPr="00062F8C" w:rsidRDefault="006D50A2" w:rsidP="006D50A2">
      <w:pPr>
        <w:rPr>
          <w:sz w:val="16"/>
        </w:rPr>
      </w:pPr>
      <w:r w:rsidRPr="00062F8C">
        <w:rPr>
          <w:sz w:val="16"/>
        </w:rPr>
        <w:lastRenderedPageBreak/>
        <w:t>For these thinkers, the resistance to instrumentality is political. But of course, anti-instrumentality also underpins major theories of aesthetics. Since Kant, up through Adorno and into our own time, theorists have defined the aesthetic precisely by its disturbance of means-ends thinking. Art cannot be reduced to exchange and profit or to the communication of moral values or information. It halts the reflexive rush to calculability, efficiency, and utility.11 This is the definition of art that leads the aesthetic humanities—different from history and philosophy, in this respect—to return, again and again, to anti-instrumentality. Jonathan Kramnick, to give a recent example, argues that a disciplinary training in the arts means “spelling out the open-ended or the unresolved.”12</w:t>
      </w:r>
    </w:p>
    <w:p w14:paraId="6EF76081" w14:textId="77777777" w:rsidR="006D50A2" w:rsidRPr="00F512AF" w:rsidRDefault="006D50A2" w:rsidP="006D50A2">
      <w:pPr>
        <w:rPr>
          <w:rStyle w:val="Emphasis"/>
        </w:rPr>
      </w:pPr>
      <w:r w:rsidRPr="00F512AF">
        <w:rPr>
          <w:rStyle w:val="StyleUnderline"/>
        </w:rPr>
        <w:t>From Marxist critique to Black and queer studies</w:t>
      </w:r>
      <w:r w:rsidRPr="00062F8C">
        <w:rPr>
          <w:sz w:val="16"/>
        </w:rPr>
        <w:t xml:space="preserve">, and </w:t>
      </w:r>
      <w:r w:rsidRPr="00F512AF">
        <w:rPr>
          <w:rStyle w:val="StyleUnderline"/>
        </w:rPr>
        <w:t>from deep ecology to aesthetic autonomy</w:t>
      </w:r>
      <w:r w:rsidRPr="00062F8C">
        <w:rPr>
          <w:sz w:val="16"/>
        </w:rPr>
        <w:t xml:space="preserve">, </w:t>
      </w:r>
      <w:r w:rsidRPr="00F512AF">
        <w:rPr>
          <w:rStyle w:val="StyleUnderline"/>
        </w:rPr>
        <w:t>the common logic of anti-instrumentality subtends</w:t>
      </w:r>
      <w:r w:rsidRPr="00062F8C">
        <w:rPr>
          <w:sz w:val="16"/>
        </w:rPr>
        <w:t xml:space="preserve"> otherwise </w:t>
      </w:r>
      <w:r w:rsidRPr="00F512AF">
        <w:rPr>
          <w:rStyle w:val="StyleUnderline"/>
        </w:rPr>
        <w:t>conflicting schools of thought</w:t>
      </w:r>
      <w:r w:rsidRPr="00062F8C">
        <w:rPr>
          <w:sz w:val="16"/>
        </w:rPr>
        <w:t xml:space="preserve">. And so, if you look at almost any essay or book in </w:t>
      </w:r>
      <w:r w:rsidRPr="00F512AF">
        <w:rPr>
          <w:rStyle w:val="StyleUnderline"/>
        </w:rPr>
        <w:t>the aesthetic humanities</w:t>
      </w:r>
      <w:r w:rsidRPr="00062F8C">
        <w:rPr>
          <w:sz w:val="16"/>
        </w:rPr>
        <w:t xml:space="preserve">, it </w:t>
      </w:r>
      <w:r w:rsidRPr="00F512AF">
        <w:rPr>
          <w:rStyle w:val="StyleUnderline"/>
        </w:rPr>
        <w:t>will conclude with</w:t>
      </w:r>
      <w:r w:rsidRPr="00062F8C">
        <w:rPr>
          <w:sz w:val="16"/>
        </w:rPr>
        <w:t xml:space="preserve"> a kind of deliberate open-endedness—a </w:t>
      </w:r>
      <w:r w:rsidRPr="00F512AF">
        <w:rPr>
          <w:rStyle w:val="StyleUnderline"/>
        </w:rPr>
        <w:t xml:space="preserve">soaring </w:t>
      </w:r>
      <w:r w:rsidRPr="00F512AF">
        <w:rPr>
          <w:rStyle w:val="Emphasis"/>
        </w:rPr>
        <w:t>refusal</w:t>
      </w:r>
      <w:r w:rsidRPr="00062F8C">
        <w:rPr>
          <w:sz w:val="16"/>
        </w:rPr>
        <w:t xml:space="preserve"> </w:t>
      </w:r>
      <w:r w:rsidRPr="00F512AF">
        <w:rPr>
          <w:rStyle w:val="StyleUnderline"/>
        </w:rPr>
        <w:t>to spell out the future</w:t>
      </w:r>
      <w:r w:rsidRPr="00062F8C">
        <w:rPr>
          <w:sz w:val="16"/>
        </w:rPr>
        <w:t xml:space="preserve">. Catherine Gallagher and Stephen Greenblatt write: “we sincerely hope that you will not be able to say what it all adds up to; if you could, we would have failed.” Sara Ahmed’s The Cultural Politics of Emotion closes this way: “Justice involves feelings. . . . Where we go, with these feelings, remains an open question.” For Derek Attridge, “the opening up of possibilities that had remained closed, is—however risky—a good in itself, particularly when the process is a continuous one, allowing no permanent settling of norms and habits.” Robert McRuer concludes Crip Theory with the “promise that we will always comprehend disability otherwise and that we will, collectively, somehow access other worlds and other futures.” The ending of Timothy Morton’s Hyperobjects goes like this: “Heidegger said that only a god can save us now. . . . We just don’t know what sort of god.” Dora Zhang reclaims the political potential of description on the grounds that it “challenges . . . teleology and instrumentality.” Peter Boxall invites us to “think our way into the unpictured world to come” by way of literature’s “unthought conjunctions.” At the end of Black Aliveness, Kevin Quashie issues “a call that exists and vibrates beyond the scope of the rule of the world as we know it—an imaginary that inflects how we can behold ourselves and each other.” And for Tim Bewes, the novel as a form is uniquely important because it gives us “access to a thought that, in its essence, refuses the ideological formulations of our world.”13 </w:t>
      </w:r>
      <w:r w:rsidRPr="00F512AF">
        <w:rPr>
          <w:rStyle w:val="StyleUnderline"/>
        </w:rPr>
        <w:t>Critics of all stripes</w:t>
      </w:r>
      <w:r w:rsidRPr="00062F8C">
        <w:rPr>
          <w:sz w:val="16"/>
        </w:rPr>
        <w:t xml:space="preserve">, that is, </w:t>
      </w:r>
      <w:r w:rsidRPr="00F512AF">
        <w:rPr>
          <w:rStyle w:val="Emphasis"/>
        </w:rPr>
        <w:t>refuse</w:t>
      </w:r>
      <w:r w:rsidRPr="00062F8C">
        <w:rPr>
          <w:sz w:val="16"/>
        </w:rPr>
        <w:t xml:space="preserve"> the </w:t>
      </w:r>
      <w:r w:rsidRPr="00F512AF">
        <w:rPr>
          <w:rStyle w:val="StyleUnderline"/>
        </w:rPr>
        <w:t>entrenched dominations of the status quo</w:t>
      </w:r>
      <w:r w:rsidRPr="00062F8C">
        <w:rPr>
          <w:sz w:val="16"/>
        </w:rPr>
        <w:t xml:space="preserve"> by </w:t>
      </w:r>
      <w:r w:rsidRPr="00F512AF">
        <w:rPr>
          <w:rStyle w:val="StyleUnderline"/>
        </w:rPr>
        <w:t xml:space="preserve">beckoning to the </w:t>
      </w:r>
      <w:r w:rsidRPr="00F512AF">
        <w:rPr>
          <w:rStyle w:val="Emphasis"/>
        </w:rPr>
        <w:t>indefinite</w:t>
      </w:r>
      <w:r w:rsidRPr="00062F8C">
        <w:rPr>
          <w:sz w:val="16"/>
        </w:rPr>
        <w:t xml:space="preserve">, </w:t>
      </w:r>
      <w:r w:rsidRPr="00F512AF">
        <w:rPr>
          <w:rStyle w:val="Emphasis"/>
        </w:rPr>
        <w:t>unmappable</w:t>
      </w:r>
      <w:r w:rsidRPr="00062F8C">
        <w:rPr>
          <w:sz w:val="16"/>
        </w:rPr>
        <w:t xml:space="preserve"> </w:t>
      </w:r>
      <w:r w:rsidRPr="00F512AF">
        <w:rPr>
          <w:rStyle w:val="StyleUnderline"/>
        </w:rPr>
        <w:t xml:space="preserve">possibilities </w:t>
      </w:r>
      <w:r w:rsidRPr="00F512AF">
        <w:rPr>
          <w:rStyle w:val="Emphasis"/>
        </w:rPr>
        <w:t>beyond</w:t>
      </w:r>
      <w:r w:rsidRPr="00F512AF">
        <w:rPr>
          <w:rStyle w:val="StyleUnderline"/>
        </w:rPr>
        <w:t>.</w:t>
      </w:r>
    </w:p>
    <w:p w14:paraId="233E3272" w14:textId="77777777" w:rsidR="006D50A2" w:rsidRPr="000674F5" w:rsidRDefault="006D50A2" w:rsidP="006D50A2">
      <w:pPr>
        <w:rPr>
          <w:sz w:val="16"/>
        </w:rPr>
      </w:pPr>
      <w:r w:rsidRPr="00062F8C">
        <w:rPr>
          <w:sz w:val="16"/>
        </w:rPr>
        <w:t xml:space="preserve">Anti-instrumentality has proved an unusually tough and resilient underpinning for the aesthetic humanities, its basic presumptions managing to join critics who fiercely disagree with each other about everything else. Scholars who reject a traditional aesthetic canon in favor of popular culture, for example, like </w:t>
      </w:r>
      <w:r w:rsidRPr="000674F5">
        <w:rPr>
          <w:sz w:val="16"/>
        </w:rPr>
        <w:t>Ramzi Fawaz, will show how a superhero comic can unsettle dominant norms and systems,14 while critics who are adamantly opposed to making political arguments for art, like Helen Vendler, will defend the most canonical artworks on the grounds that these rupture convention and expectation.15</w:t>
      </w:r>
    </w:p>
    <w:p w14:paraId="24220360" w14:textId="77777777" w:rsidR="006D50A2" w:rsidRPr="00F512AF" w:rsidRDefault="006D50A2" w:rsidP="006D50A2">
      <w:pPr>
        <w:rPr>
          <w:rStyle w:val="StyleUnderline"/>
        </w:rPr>
      </w:pPr>
      <w:r w:rsidRPr="000674F5">
        <w:rPr>
          <w:sz w:val="16"/>
        </w:rPr>
        <w:t xml:space="preserve">But </w:t>
      </w:r>
      <w:r w:rsidRPr="000674F5">
        <w:rPr>
          <w:rStyle w:val="StyleUnderline"/>
        </w:rPr>
        <w:t xml:space="preserve">there is </w:t>
      </w:r>
      <w:r w:rsidRPr="000674F5">
        <w:rPr>
          <w:rStyle w:val="Emphasis"/>
        </w:rPr>
        <w:t>trouble lurking</w:t>
      </w:r>
      <w:r w:rsidRPr="000674F5">
        <w:rPr>
          <w:sz w:val="16"/>
        </w:rPr>
        <w:t xml:space="preserve"> </w:t>
      </w:r>
      <w:r w:rsidRPr="000674F5">
        <w:rPr>
          <w:rStyle w:val="StyleUnderline"/>
        </w:rPr>
        <w:t>in these arguments</w:t>
      </w:r>
      <w:r w:rsidRPr="000674F5">
        <w:rPr>
          <w:sz w:val="16"/>
        </w:rPr>
        <w:t xml:space="preserve">. First and foremost, </w:t>
      </w:r>
      <w:r w:rsidRPr="000674F5">
        <w:rPr>
          <w:rStyle w:val="StyleUnderline"/>
        </w:rPr>
        <w:t xml:space="preserve">it should seem </w:t>
      </w:r>
      <w:r w:rsidRPr="000674F5">
        <w:rPr>
          <w:rStyle w:val="Emphasis"/>
        </w:rPr>
        <w:t>strange</w:t>
      </w:r>
      <w:r w:rsidRPr="000674F5">
        <w:rPr>
          <w:sz w:val="16"/>
        </w:rPr>
        <w:t xml:space="preserve"> and surprising </w:t>
      </w:r>
      <w:r w:rsidRPr="000674F5">
        <w:rPr>
          <w:rStyle w:val="StyleUnderline"/>
        </w:rPr>
        <w:t>that anti-instrumentality can ground</w:t>
      </w:r>
      <w:r w:rsidRPr="000674F5">
        <w:rPr>
          <w:sz w:val="16"/>
        </w:rPr>
        <w:t xml:space="preserve"> the most urgent </w:t>
      </w:r>
      <w:r w:rsidRPr="000674F5">
        <w:rPr>
          <w:rStyle w:val="StyleUnderline"/>
        </w:rPr>
        <w:t>political projects</w:t>
      </w:r>
      <w:r w:rsidRPr="000674F5">
        <w:rPr>
          <w:sz w:val="16"/>
        </w:rPr>
        <w:t xml:space="preserve">, </w:t>
      </w:r>
      <w:r w:rsidRPr="000674F5">
        <w:rPr>
          <w:rStyle w:val="StyleUnderline"/>
        </w:rPr>
        <w:t>from feminism to postcolonial theory</w:t>
      </w:r>
      <w:r w:rsidRPr="000674F5">
        <w:rPr>
          <w:sz w:val="16"/>
        </w:rPr>
        <w:t xml:space="preserve">, </w:t>
      </w:r>
      <w:r w:rsidRPr="000674F5">
        <w:rPr>
          <w:rStyle w:val="StyleUnderline"/>
        </w:rPr>
        <w:t>while it</w:t>
      </w:r>
      <w:r w:rsidRPr="000674F5">
        <w:rPr>
          <w:sz w:val="16"/>
        </w:rPr>
        <w:t xml:space="preserve"> also </w:t>
      </w:r>
      <w:r w:rsidRPr="000674F5">
        <w:rPr>
          <w:rStyle w:val="StyleUnderline"/>
        </w:rPr>
        <w:t xml:space="preserve">provides the justification for </w:t>
      </w:r>
      <w:r w:rsidRPr="000674F5">
        <w:rPr>
          <w:rStyle w:val="Emphasis"/>
        </w:rPr>
        <w:t>anti-political</w:t>
      </w:r>
      <w:r w:rsidRPr="000674F5">
        <w:rPr>
          <w:rStyle w:val="StyleUnderline"/>
        </w:rPr>
        <w:t xml:space="preserve"> arguments for aesthetic autonomy</w:t>
      </w:r>
      <w:r w:rsidRPr="000674F5">
        <w:rPr>
          <w:sz w:val="16"/>
        </w:rPr>
        <w:t xml:space="preserve">. But </w:t>
      </w:r>
      <w:r w:rsidRPr="000674F5">
        <w:rPr>
          <w:rStyle w:val="StyleUnderline"/>
        </w:rPr>
        <w:t>if anti-instrumentality seems</w:t>
      </w:r>
      <w:r w:rsidRPr="000674F5">
        <w:rPr>
          <w:sz w:val="16"/>
        </w:rPr>
        <w:t xml:space="preserve"> to do the heroic work of </w:t>
      </w:r>
      <w:r w:rsidRPr="000674F5">
        <w:rPr>
          <w:rStyle w:val="StyleUnderline"/>
        </w:rPr>
        <w:t>uniting</w:t>
      </w:r>
      <w:r w:rsidRPr="00F512AF">
        <w:rPr>
          <w:rStyle w:val="StyleUnderline"/>
        </w:rPr>
        <w:t xml:space="preserve"> opposing camps</w:t>
      </w:r>
      <w:r w:rsidRPr="00062F8C">
        <w:rPr>
          <w:sz w:val="16"/>
        </w:rPr>
        <w:t xml:space="preserve">—political revolutionaries and defenders of the aesthetic for its own sake—I will argue that in fact </w:t>
      </w:r>
      <w:r w:rsidRPr="00F512AF">
        <w:rPr>
          <w:rStyle w:val="StyleUnderline"/>
        </w:rPr>
        <w:t xml:space="preserve">it falls short on </w:t>
      </w:r>
      <w:r w:rsidRPr="00F512AF">
        <w:rPr>
          <w:rStyle w:val="Emphasis"/>
        </w:rPr>
        <w:t>both sides.</w:t>
      </w:r>
      <w:r w:rsidRPr="00062F8C">
        <w:rPr>
          <w:sz w:val="16"/>
        </w:rPr>
        <w:t xml:space="preserve"> First, because autonomous art serves political ends. And second, because </w:t>
      </w:r>
      <w:r w:rsidRPr="00DA7C43">
        <w:rPr>
          <w:rStyle w:val="StyleUnderline"/>
          <w:highlight w:val="green"/>
        </w:rPr>
        <w:t>anti-instrumental politics does not</w:t>
      </w:r>
      <w:r w:rsidRPr="00F512AF">
        <w:rPr>
          <w:rStyle w:val="StyleUnderline"/>
        </w:rPr>
        <w:t xml:space="preserve"> </w:t>
      </w:r>
      <w:r w:rsidRPr="00F512AF">
        <w:rPr>
          <w:rStyle w:val="Emphasis"/>
        </w:rPr>
        <w:t>in fact</w:t>
      </w:r>
      <w:r w:rsidRPr="00062F8C">
        <w:rPr>
          <w:sz w:val="16"/>
        </w:rPr>
        <w:t xml:space="preserve"> </w:t>
      </w:r>
      <w:r w:rsidRPr="00DA7C43">
        <w:rPr>
          <w:rStyle w:val="StyleUnderline"/>
          <w:highlight w:val="green"/>
        </w:rPr>
        <w:t>yield</w:t>
      </w:r>
      <w:r w:rsidRPr="00062F8C">
        <w:rPr>
          <w:sz w:val="16"/>
        </w:rPr>
        <w:t xml:space="preserve"> the </w:t>
      </w:r>
      <w:r w:rsidRPr="00DA7C43">
        <w:rPr>
          <w:rStyle w:val="StyleUnderline"/>
          <w:highlight w:val="green"/>
        </w:rPr>
        <w:t xml:space="preserve">revolutionary </w:t>
      </w:r>
      <w:r w:rsidRPr="00DA7C43">
        <w:rPr>
          <w:rStyle w:val="Emphasis"/>
          <w:highlight w:val="green"/>
        </w:rPr>
        <w:t>justice</w:t>
      </w:r>
      <w:r w:rsidRPr="00F512AF">
        <w:rPr>
          <w:rStyle w:val="StyleUnderline"/>
        </w:rPr>
        <w:t xml:space="preserve"> critics</w:t>
      </w:r>
      <w:r w:rsidRPr="00062F8C">
        <w:rPr>
          <w:sz w:val="16"/>
        </w:rPr>
        <w:t xml:space="preserve"> have so often </w:t>
      </w:r>
      <w:r w:rsidRPr="00F512AF">
        <w:rPr>
          <w:rStyle w:val="StyleUnderline"/>
        </w:rPr>
        <w:t>hoped and claimed for it.</w:t>
      </w:r>
    </w:p>
    <w:p w14:paraId="47E84A0C" w14:textId="77777777" w:rsidR="006D50A2" w:rsidRPr="00062F8C" w:rsidRDefault="006D50A2" w:rsidP="006D50A2">
      <w:pPr>
        <w:rPr>
          <w:sz w:val="16"/>
        </w:rPr>
      </w:pPr>
      <w:r w:rsidRPr="00062F8C">
        <w:rPr>
          <w:sz w:val="16"/>
        </w:rPr>
        <w:t>The Implicit Politics of Aesthetic Autonomy</w:t>
      </w:r>
    </w:p>
    <w:p w14:paraId="356D95D6" w14:textId="77777777" w:rsidR="006D50A2" w:rsidRPr="00062F8C" w:rsidRDefault="006D50A2" w:rsidP="006D50A2">
      <w:pPr>
        <w:rPr>
          <w:sz w:val="16"/>
        </w:rPr>
      </w:pPr>
      <w:r w:rsidRPr="00062F8C">
        <w:rPr>
          <w:sz w:val="16"/>
        </w:rPr>
        <w:t>Champions of aesthetic anti-instrumentality return, again and again, to the freedom that art brings. In The Poet’s Freedom, Susan Stewart argues that because art resists use, commodification, and mastery, the artist can embark on a “process of possibility without resolution.”16 For Attridge, it is the reader who is freed by the encounter with art: “To read a poem and feel one is entering a new world of thought and feeling, to find oneself laughing at a surprising passage in a novel, to have one’s breath taken away by a speech performed on stage—these are experiences of alterity, of the impossible made suddenly possible, of the mind, and, sometimes, the body being changed by new configurations, new connections, new possibilities.”17 Nan Z. Da urges us to read closely for the many ways that “literature makes nothing happen,” because an attention to the complexity of literary language is the only way to free ourselves from authoritarian and imperial propaganda.18</w:t>
      </w:r>
    </w:p>
    <w:p w14:paraId="481A06A9" w14:textId="77777777" w:rsidR="006D50A2" w:rsidRPr="00062F8C" w:rsidRDefault="006D50A2" w:rsidP="006D50A2">
      <w:pPr>
        <w:rPr>
          <w:sz w:val="16"/>
        </w:rPr>
      </w:pPr>
      <w:r w:rsidRPr="00062F8C">
        <w:rPr>
          <w:sz w:val="16"/>
        </w:rPr>
        <w:t>For all of these, art yields pleasures and thoughts and possibilities that push beyond dominant routines and assumptions. And as art breaks free from dogma and determination, it frees us from the torpid conventionality of the status quo. But what this means is that we are already fully in the domain of the political. After all, freedom is nothing if not a political value. And that is why political and aesthetic arguments can so easily be yoked together.</w:t>
      </w:r>
    </w:p>
    <w:p w14:paraId="297E6C05" w14:textId="77777777" w:rsidR="006D50A2" w:rsidRPr="00062F8C" w:rsidRDefault="006D50A2" w:rsidP="006D50A2">
      <w:pPr>
        <w:rPr>
          <w:sz w:val="16"/>
        </w:rPr>
      </w:pPr>
      <w:r w:rsidRPr="00F512AF">
        <w:rPr>
          <w:rStyle w:val="StyleUnderline"/>
        </w:rPr>
        <w:t xml:space="preserve">The politics of </w:t>
      </w:r>
      <w:r w:rsidRPr="000A77D4">
        <w:rPr>
          <w:rStyle w:val="StyleUnderline"/>
        </w:rPr>
        <w:t xml:space="preserve">aesthetic </w:t>
      </w:r>
      <w:r w:rsidRPr="00DA7C43">
        <w:rPr>
          <w:rStyle w:val="StyleUnderline"/>
          <w:highlight w:val="green"/>
        </w:rPr>
        <w:t>anti-instrumentality</w:t>
      </w:r>
      <w:r w:rsidRPr="000A77D4">
        <w:rPr>
          <w:rStyle w:val="StyleUnderline"/>
        </w:rPr>
        <w:t xml:space="preserve"> is no mere </w:t>
      </w:r>
      <w:r w:rsidRPr="000A77D4">
        <w:rPr>
          <w:rStyle w:val="Emphasis"/>
        </w:rPr>
        <w:t>academic affair</w:t>
      </w:r>
      <w:r w:rsidRPr="00062F8C">
        <w:rPr>
          <w:sz w:val="16"/>
        </w:rPr>
        <w:t xml:space="preserve">. </w:t>
      </w:r>
      <w:r w:rsidRPr="000A77D4">
        <w:rPr>
          <w:rStyle w:val="StyleUnderline"/>
        </w:rPr>
        <w:t xml:space="preserve">It </w:t>
      </w:r>
      <w:r w:rsidRPr="00DA7C43">
        <w:rPr>
          <w:rStyle w:val="StyleUnderline"/>
          <w:highlight w:val="green"/>
        </w:rPr>
        <w:t>was put to</w:t>
      </w:r>
      <w:r w:rsidRPr="000A77D4">
        <w:rPr>
          <w:rStyle w:val="StyleUnderline"/>
        </w:rPr>
        <w:t xml:space="preserve"> powerful </w:t>
      </w:r>
      <w:r w:rsidRPr="00DA7C43">
        <w:rPr>
          <w:rStyle w:val="StyleUnderline"/>
          <w:highlight w:val="green"/>
        </w:rPr>
        <w:t xml:space="preserve">use in the </w:t>
      </w:r>
      <w:r w:rsidRPr="00DA7C43">
        <w:rPr>
          <w:rStyle w:val="Emphasis"/>
          <w:highlight w:val="green"/>
        </w:rPr>
        <w:t>Cold War</w:t>
      </w:r>
      <w:r w:rsidRPr="00062F8C">
        <w:rPr>
          <w:sz w:val="16"/>
        </w:rPr>
        <w:t xml:space="preserve">. </w:t>
      </w:r>
      <w:r w:rsidRPr="000A77D4">
        <w:rPr>
          <w:rStyle w:val="StyleUnderline"/>
        </w:rPr>
        <w:t>In the</w:t>
      </w:r>
      <w:r w:rsidRPr="00062F8C">
        <w:rPr>
          <w:sz w:val="16"/>
        </w:rPr>
        <w:t xml:space="preserve"> 1940s and </w:t>
      </w:r>
      <w:r w:rsidRPr="000A77D4">
        <w:rPr>
          <w:rStyle w:val="StyleUnderline"/>
        </w:rPr>
        <w:t>1950s</w:t>
      </w:r>
      <w:r w:rsidRPr="00062F8C">
        <w:rPr>
          <w:sz w:val="16"/>
        </w:rPr>
        <w:t xml:space="preserve">, </w:t>
      </w:r>
      <w:r w:rsidRPr="000A77D4">
        <w:rPr>
          <w:rStyle w:val="StyleUnderline"/>
        </w:rPr>
        <w:t xml:space="preserve">the </w:t>
      </w:r>
      <w:r w:rsidRPr="000A77D4">
        <w:rPr>
          <w:rStyle w:val="Emphasis"/>
        </w:rPr>
        <w:t>Soviets</w:t>
      </w:r>
      <w:r w:rsidRPr="00062F8C">
        <w:rPr>
          <w:sz w:val="16"/>
        </w:rPr>
        <w:t xml:space="preserve"> </w:t>
      </w:r>
      <w:r w:rsidRPr="000A77D4">
        <w:rPr>
          <w:rStyle w:val="StyleUnderline"/>
        </w:rPr>
        <w:t>charged that the United States was</w:t>
      </w:r>
      <w:r w:rsidRPr="00062F8C">
        <w:rPr>
          <w:sz w:val="16"/>
        </w:rPr>
        <w:t xml:space="preserve"> a </w:t>
      </w:r>
      <w:r w:rsidRPr="000A77D4">
        <w:rPr>
          <w:rStyle w:val="StyleUnderline"/>
        </w:rPr>
        <w:t>shallow and materialist</w:t>
      </w:r>
      <w:r w:rsidRPr="00062F8C">
        <w:rPr>
          <w:sz w:val="16"/>
        </w:rPr>
        <w:t xml:space="preserve"> nation, </w:t>
      </w:r>
      <w:r w:rsidRPr="000A77D4">
        <w:rPr>
          <w:rStyle w:val="StyleUnderline"/>
        </w:rPr>
        <w:t>obsessed only with wealth and</w:t>
      </w:r>
      <w:r w:rsidRPr="00062F8C">
        <w:rPr>
          <w:sz w:val="16"/>
        </w:rPr>
        <w:t xml:space="preserve"> military </w:t>
      </w:r>
      <w:r w:rsidRPr="000A77D4">
        <w:rPr>
          <w:rStyle w:val="StyleUnderline"/>
        </w:rPr>
        <w:t>might</w:t>
      </w:r>
      <w:r w:rsidRPr="00062F8C">
        <w:rPr>
          <w:sz w:val="16"/>
        </w:rPr>
        <w:t xml:space="preserve">. </w:t>
      </w:r>
      <w:r w:rsidRPr="00DA7C43">
        <w:rPr>
          <w:rStyle w:val="StyleUnderline"/>
          <w:highlight w:val="green"/>
        </w:rPr>
        <w:t>The</w:t>
      </w:r>
      <w:r w:rsidRPr="00062F8C">
        <w:rPr>
          <w:sz w:val="16"/>
        </w:rPr>
        <w:t xml:space="preserve"> U.S. </w:t>
      </w:r>
      <w:r w:rsidRPr="00DA7C43">
        <w:rPr>
          <w:rStyle w:val="Emphasis"/>
          <w:highlight w:val="green"/>
        </w:rPr>
        <w:t>State Department</w:t>
      </w:r>
      <w:r w:rsidRPr="00062F8C">
        <w:rPr>
          <w:sz w:val="16"/>
        </w:rPr>
        <w:t xml:space="preserve"> </w:t>
      </w:r>
      <w:r w:rsidRPr="000A77D4">
        <w:rPr>
          <w:rStyle w:val="StyleUnderline"/>
        </w:rPr>
        <w:t xml:space="preserve">responded by </w:t>
      </w:r>
      <w:r w:rsidRPr="000A77D4">
        <w:rPr>
          <w:rStyle w:val="StyleUnderline"/>
        </w:rPr>
        <w:lastRenderedPageBreak/>
        <w:t xml:space="preserve">trying to </w:t>
      </w:r>
      <w:r w:rsidRPr="00DA7C43">
        <w:rPr>
          <w:rStyle w:val="StyleUnderline"/>
          <w:highlight w:val="green"/>
        </w:rPr>
        <w:t>showcase</w:t>
      </w:r>
      <w:r w:rsidRPr="000674F5">
        <w:rPr>
          <w:rStyle w:val="StyleUnderline"/>
        </w:rPr>
        <w:t xml:space="preserve"> the</w:t>
      </w:r>
      <w:r w:rsidRPr="000674F5">
        <w:rPr>
          <w:sz w:val="16"/>
        </w:rPr>
        <w:t xml:space="preserve"> many </w:t>
      </w:r>
      <w:r w:rsidRPr="000674F5">
        <w:rPr>
          <w:rStyle w:val="StyleUnderline"/>
        </w:rPr>
        <w:t>ways</w:t>
      </w:r>
      <w:r w:rsidRPr="00062F8C">
        <w:rPr>
          <w:sz w:val="16"/>
        </w:rPr>
        <w:t xml:space="preserve"> that </w:t>
      </w:r>
      <w:r w:rsidRPr="00DA7C43">
        <w:rPr>
          <w:rStyle w:val="StyleUnderline"/>
          <w:highlight w:val="green"/>
        </w:rPr>
        <w:t>the U</w:t>
      </w:r>
      <w:r w:rsidRPr="00062F8C">
        <w:rPr>
          <w:sz w:val="16"/>
        </w:rPr>
        <w:t xml:space="preserve">nited </w:t>
      </w:r>
      <w:r w:rsidRPr="00DA7C43">
        <w:rPr>
          <w:rStyle w:val="StyleUnderline"/>
          <w:highlight w:val="green"/>
        </w:rPr>
        <w:t>S</w:t>
      </w:r>
      <w:r w:rsidRPr="00062F8C">
        <w:rPr>
          <w:sz w:val="16"/>
        </w:rPr>
        <w:t xml:space="preserve">tates </w:t>
      </w:r>
      <w:r w:rsidRPr="00DA7C43">
        <w:rPr>
          <w:rStyle w:val="StyleUnderline"/>
          <w:highlight w:val="green"/>
        </w:rPr>
        <w:t>was</w:t>
      </w:r>
      <w:r w:rsidRPr="00062F8C">
        <w:rPr>
          <w:sz w:val="16"/>
        </w:rPr>
        <w:t xml:space="preserve"> a </w:t>
      </w:r>
      <w:r w:rsidRPr="00DA7C43">
        <w:rPr>
          <w:rStyle w:val="Emphasis"/>
          <w:highlight w:val="green"/>
        </w:rPr>
        <w:t>consummately free</w:t>
      </w:r>
      <w:r w:rsidRPr="00062F8C">
        <w:rPr>
          <w:sz w:val="16"/>
        </w:rPr>
        <w:t xml:space="preserve"> society </w:t>
      </w:r>
      <w:r w:rsidRPr="00DA7C43">
        <w:rPr>
          <w:rStyle w:val="StyleUnderline"/>
          <w:highlight w:val="green"/>
        </w:rPr>
        <w:t>and turned to art</w:t>
      </w:r>
      <w:r w:rsidRPr="000A77D4">
        <w:rPr>
          <w:rStyle w:val="StyleUnderline"/>
        </w:rPr>
        <w:t xml:space="preserve"> as a shining example</w:t>
      </w:r>
      <w:r w:rsidRPr="00062F8C">
        <w:rPr>
          <w:sz w:val="16"/>
        </w:rPr>
        <w:t xml:space="preserve">. </w:t>
      </w:r>
      <w:r w:rsidRPr="000A77D4">
        <w:rPr>
          <w:rStyle w:val="StyleUnderline"/>
        </w:rPr>
        <w:t xml:space="preserve">One effort was a </w:t>
      </w:r>
      <w:r w:rsidRPr="000A77D4">
        <w:rPr>
          <w:rStyle w:val="Emphasis"/>
        </w:rPr>
        <w:t>traveling exhibition</w:t>
      </w:r>
      <w:r w:rsidRPr="00062F8C">
        <w:rPr>
          <w:sz w:val="16"/>
        </w:rPr>
        <w:t xml:space="preserve"> called Advancing American Art, </w:t>
      </w:r>
      <w:r w:rsidRPr="000A77D4">
        <w:rPr>
          <w:rStyle w:val="StyleUnderline"/>
        </w:rPr>
        <w:t>which featured</w:t>
      </w:r>
      <w:r w:rsidRPr="00062F8C">
        <w:rPr>
          <w:sz w:val="16"/>
        </w:rPr>
        <w:t xml:space="preserve"> a range of innovative modern American </w:t>
      </w:r>
      <w:r w:rsidRPr="000A77D4">
        <w:rPr>
          <w:rStyle w:val="StyleUnderline"/>
        </w:rPr>
        <w:t>painters</w:t>
      </w:r>
      <w:r w:rsidRPr="00062F8C">
        <w:rPr>
          <w:sz w:val="16"/>
        </w:rPr>
        <w:t xml:space="preserve">, </w:t>
      </w:r>
      <w:r w:rsidRPr="000A77D4">
        <w:rPr>
          <w:rStyle w:val="StyleUnderline"/>
        </w:rPr>
        <w:t>including</w:t>
      </w:r>
      <w:r w:rsidRPr="00062F8C">
        <w:rPr>
          <w:sz w:val="16"/>
        </w:rPr>
        <w:t xml:space="preserve"> Georgia </w:t>
      </w:r>
      <w:r w:rsidRPr="000A77D4">
        <w:rPr>
          <w:rStyle w:val="Emphasis"/>
        </w:rPr>
        <w:t>O’Keefe</w:t>
      </w:r>
      <w:r w:rsidRPr="00062F8C">
        <w:rPr>
          <w:sz w:val="16"/>
        </w:rPr>
        <w:t xml:space="preserve"> and Jacob Lawrence. Reports suggested that these bold and unexpected paintings actually began to persuade audiences in Eastern Europe and Latin America that the United States was capable of original art. The State Department planned to take the show to Guatemala, Iran, and Cambodia. But when the U.S. Congress and the press found out about the exhibit, there was a huge public stink. Public pressure forced the State Department to cancel the show.19</w:t>
      </w:r>
    </w:p>
    <w:p w14:paraId="7202C17F" w14:textId="77777777" w:rsidR="006D50A2" w:rsidRPr="00062F8C" w:rsidRDefault="006D50A2" w:rsidP="006D50A2">
      <w:pPr>
        <w:rPr>
          <w:sz w:val="16"/>
        </w:rPr>
      </w:pPr>
      <w:r w:rsidRPr="00062F8C">
        <w:rPr>
          <w:sz w:val="16"/>
        </w:rPr>
        <w:t xml:space="preserve">Concerned that the global image of the United States as a beacon of freedom was suffering from episodes like these, the strategists of </w:t>
      </w:r>
      <w:r w:rsidRPr="00DA7C43">
        <w:rPr>
          <w:rStyle w:val="StyleUnderline"/>
          <w:highlight w:val="green"/>
        </w:rPr>
        <w:t>the</w:t>
      </w:r>
      <w:r w:rsidRPr="00062F8C">
        <w:rPr>
          <w:sz w:val="16"/>
        </w:rPr>
        <w:t xml:space="preserve"> newly formed </w:t>
      </w:r>
      <w:r w:rsidRPr="00DA7C43">
        <w:rPr>
          <w:rStyle w:val="Emphasis"/>
          <w:highlight w:val="green"/>
        </w:rPr>
        <w:t>CIA</w:t>
      </w:r>
      <w:r w:rsidRPr="00062F8C">
        <w:rPr>
          <w:sz w:val="16"/>
        </w:rPr>
        <w:t xml:space="preserve"> </w:t>
      </w:r>
      <w:r w:rsidRPr="000A77D4">
        <w:rPr>
          <w:rStyle w:val="StyleUnderline"/>
        </w:rPr>
        <w:t>launched a covert arts program</w:t>
      </w:r>
      <w:r w:rsidRPr="00062F8C">
        <w:rPr>
          <w:sz w:val="16"/>
        </w:rPr>
        <w:t xml:space="preserve">.20 Its role in cultural life is now widely known, but at the time they largely kept their global operations secret through fake foundations and front organizations. The Congress for Cultural Freedom funneled resources to the literary magazine Encounter and to the Chekhov Publishing House, which printed the works of Nabokov and other Russian emigres. </w:t>
      </w:r>
      <w:r w:rsidRPr="000A77D4">
        <w:rPr>
          <w:rStyle w:val="StyleUnderline"/>
        </w:rPr>
        <w:t xml:space="preserve">It </w:t>
      </w:r>
      <w:r w:rsidRPr="00DA7C43">
        <w:rPr>
          <w:rStyle w:val="StyleUnderline"/>
          <w:highlight w:val="green"/>
        </w:rPr>
        <w:t>supported</w:t>
      </w:r>
      <w:r w:rsidRPr="000A77D4">
        <w:rPr>
          <w:rStyle w:val="StyleUnderline"/>
        </w:rPr>
        <w:t xml:space="preserve"> the Nigerian magazine </w:t>
      </w:r>
      <w:r w:rsidRPr="00DA7C43">
        <w:rPr>
          <w:rStyle w:val="StyleUnderline"/>
          <w:highlight w:val="green"/>
        </w:rPr>
        <w:t>Black Orpheus</w:t>
      </w:r>
      <w:r w:rsidRPr="00062F8C">
        <w:rPr>
          <w:sz w:val="16"/>
        </w:rPr>
        <w:t xml:space="preserve">, </w:t>
      </w:r>
      <w:r w:rsidRPr="00DA7C43">
        <w:rPr>
          <w:rStyle w:val="StyleUnderline"/>
          <w:highlight w:val="green"/>
        </w:rPr>
        <w:t>which published</w:t>
      </w:r>
      <w:r w:rsidRPr="00062F8C">
        <w:rPr>
          <w:sz w:val="16"/>
        </w:rPr>
        <w:t xml:space="preserve"> some of </w:t>
      </w:r>
      <w:r w:rsidRPr="000A77D4">
        <w:rPr>
          <w:rStyle w:val="StyleUnderline"/>
        </w:rPr>
        <w:t xml:space="preserve">the most influential </w:t>
      </w:r>
      <w:r w:rsidRPr="000A77D4">
        <w:rPr>
          <w:rStyle w:val="Emphasis"/>
        </w:rPr>
        <w:t>négritude</w:t>
      </w:r>
      <w:r w:rsidRPr="000A77D4">
        <w:rPr>
          <w:rStyle w:val="StyleUnderline"/>
        </w:rPr>
        <w:t xml:space="preserve"> writers</w:t>
      </w:r>
      <w:r w:rsidRPr="00062F8C">
        <w:rPr>
          <w:sz w:val="16"/>
        </w:rPr>
        <w:t xml:space="preserve">, </w:t>
      </w:r>
      <w:r w:rsidRPr="000A77D4">
        <w:rPr>
          <w:rStyle w:val="StyleUnderline"/>
        </w:rPr>
        <w:t>including</w:t>
      </w:r>
      <w:r w:rsidRPr="00062F8C">
        <w:rPr>
          <w:sz w:val="16"/>
        </w:rPr>
        <w:t xml:space="preserve"> Aimé </w:t>
      </w:r>
      <w:r w:rsidRPr="00DA7C43">
        <w:rPr>
          <w:rStyle w:val="Emphasis"/>
          <w:highlight w:val="green"/>
        </w:rPr>
        <w:t>Césaire</w:t>
      </w:r>
      <w:r w:rsidRPr="00DA7C43">
        <w:rPr>
          <w:sz w:val="16"/>
          <w:highlight w:val="green"/>
        </w:rPr>
        <w:t xml:space="preserve"> </w:t>
      </w:r>
      <w:r w:rsidRPr="00DA7C43">
        <w:rPr>
          <w:rStyle w:val="StyleUnderline"/>
          <w:highlight w:val="green"/>
        </w:rPr>
        <w:t>and</w:t>
      </w:r>
      <w:r w:rsidRPr="00062F8C">
        <w:rPr>
          <w:sz w:val="16"/>
        </w:rPr>
        <w:t xml:space="preserve"> Léopold </w:t>
      </w:r>
      <w:r w:rsidRPr="00DA7C43">
        <w:rPr>
          <w:rStyle w:val="Emphasis"/>
          <w:highlight w:val="green"/>
        </w:rPr>
        <w:t>Senghor</w:t>
      </w:r>
      <w:r w:rsidRPr="00062F8C">
        <w:rPr>
          <w:sz w:val="16"/>
        </w:rPr>
        <w:t xml:space="preserve">.21 El Mundo Nuevo, the Paris quarterly of Latin American writing, was exposed as a CIA venture early on, though it also published the first chapters of Gabriel García Márquez’s Cien anos de soledad in 1966 and new works by Octavio Paz and Mario Vargas Llosa.22 </w:t>
      </w:r>
      <w:r w:rsidRPr="000A77D4">
        <w:rPr>
          <w:rStyle w:val="StyleUnderline"/>
        </w:rPr>
        <w:t xml:space="preserve">The Cold War Program for Cultural Freedom was a </w:t>
      </w:r>
      <w:r w:rsidRPr="000A77D4">
        <w:rPr>
          <w:rStyle w:val="Emphasis"/>
        </w:rPr>
        <w:t>major source</w:t>
      </w:r>
      <w:r w:rsidRPr="00062F8C">
        <w:rPr>
          <w:sz w:val="16"/>
        </w:rPr>
        <w:t xml:space="preserve"> </w:t>
      </w:r>
      <w:r w:rsidRPr="000A77D4">
        <w:rPr>
          <w:rStyle w:val="StyleUnderline"/>
        </w:rPr>
        <w:t>of support</w:t>
      </w:r>
      <w:r w:rsidRPr="00062F8C">
        <w:rPr>
          <w:sz w:val="16"/>
        </w:rPr>
        <w:t xml:space="preserve"> not only for artists and writers but </w:t>
      </w:r>
      <w:r w:rsidRPr="000A77D4">
        <w:rPr>
          <w:rStyle w:val="StyleUnderline"/>
        </w:rPr>
        <w:t>for the academic humanities</w:t>
      </w:r>
      <w:r w:rsidRPr="00062F8C">
        <w:rPr>
          <w:sz w:val="16"/>
        </w:rPr>
        <w:t xml:space="preserve">. The CIA provided funding for programs in Asian and Latin American studies, foreign languages, and American literature.23 </w:t>
      </w:r>
      <w:r w:rsidRPr="000A77D4">
        <w:rPr>
          <w:rStyle w:val="Emphasis"/>
        </w:rPr>
        <w:t>MFA programs</w:t>
      </w:r>
      <w:r w:rsidRPr="00062F8C">
        <w:rPr>
          <w:sz w:val="16"/>
        </w:rPr>
        <w:t xml:space="preserve"> in creative writing </w:t>
      </w:r>
      <w:r w:rsidRPr="000A77D4">
        <w:rPr>
          <w:rStyle w:val="StyleUnderline"/>
        </w:rPr>
        <w:t xml:space="preserve">drew support as weapons in the </w:t>
      </w:r>
      <w:r w:rsidRPr="000A77D4">
        <w:rPr>
          <w:rStyle w:val="Emphasis"/>
        </w:rPr>
        <w:t>anti-Communist</w:t>
      </w:r>
      <w:r w:rsidRPr="000A77D4">
        <w:rPr>
          <w:rStyle w:val="StyleUnderline"/>
        </w:rPr>
        <w:t xml:space="preserve"> struggle</w:t>
      </w:r>
      <w:r w:rsidRPr="00062F8C">
        <w:rPr>
          <w:sz w:val="16"/>
        </w:rPr>
        <w:t>.24 Cold Warrior Richard Nixon poured vast sums into the National Endowment for the Arts (NEA) and the National Endowment for the Humanities (NEH).25 Cuts to the NEA and NEH began in 1990— shortly after the Berlin Wall fell. If we look back nostalgically to a time when there was ample support for the arts and humanities, we should not forget how important it was for Western governments to make impressive worldwide displays of artistic freedom.</w:t>
      </w:r>
    </w:p>
    <w:p w14:paraId="6EC6227D" w14:textId="77777777" w:rsidR="006D50A2" w:rsidRPr="00062F8C" w:rsidRDefault="006D50A2" w:rsidP="006D50A2">
      <w:pPr>
        <w:rPr>
          <w:sz w:val="16"/>
        </w:rPr>
      </w:pPr>
      <w:r w:rsidRPr="00062F8C">
        <w:rPr>
          <w:sz w:val="16"/>
        </w:rPr>
        <w:t xml:space="preserve">In other words, </w:t>
      </w:r>
      <w:r w:rsidRPr="00DA7C43">
        <w:rPr>
          <w:rStyle w:val="StyleUnderline"/>
          <w:highlight w:val="green"/>
        </w:rPr>
        <w:t>the CIA</w:t>
      </w:r>
      <w:r w:rsidRPr="000A77D4">
        <w:rPr>
          <w:rStyle w:val="StyleUnderline"/>
        </w:rPr>
        <w:t xml:space="preserve"> instrumentalized</w:t>
      </w:r>
      <w:r w:rsidRPr="00062F8C">
        <w:rPr>
          <w:sz w:val="16"/>
        </w:rPr>
        <w:t xml:space="preserve">—we might </w:t>
      </w:r>
      <w:r w:rsidRPr="000A77D4">
        <w:rPr>
          <w:rStyle w:val="StyleUnderline"/>
        </w:rPr>
        <w:t>even</w:t>
      </w:r>
      <w:r w:rsidRPr="00062F8C">
        <w:rPr>
          <w:sz w:val="16"/>
        </w:rPr>
        <w:t xml:space="preserve"> say, </w:t>
      </w:r>
      <w:r w:rsidRPr="00DA7C43">
        <w:rPr>
          <w:rStyle w:val="Emphasis"/>
          <w:highlight w:val="green"/>
        </w:rPr>
        <w:t>weaponized</w:t>
      </w:r>
      <w:r w:rsidRPr="00062F8C">
        <w:rPr>
          <w:sz w:val="16"/>
        </w:rPr>
        <w:t xml:space="preserve">— the </w:t>
      </w:r>
      <w:r w:rsidRPr="00DA7C43">
        <w:rPr>
          <w:rStyle w:val="StyleUnderline"/>
          <w:highlight w:val="green"/>
        </w:rPr>
        <w:t>anti-instrumentality of</w:t>
      </w:r>
      <w:r w:rsidRPr="000A77D4">
        <w:rPr>
          <w:rStyle w:val="StyleUnderline"/>
        </w:rPr>
        <w:t xml:space="preserve"> the </w:t>
      </w:r>
      <w:r w:rsidRPr="00DA7C43">
        <w:rPr>
          <w:rStyle w:val="StyleUnderline"/>
          <w:highlight w:val="green"/>
        </w:rPr>
        <w:t>aesthetic</w:t>
      </w:r>
      <w:r w:rsidRPr="00062F8C">
        <w:rPr>
          <w:sz w:val="16"/>
        </w:rPr>
        <w:t xml:space="preserve">. </w:t>
      </w:r>
      <w:r w:rsidRPr="00DA7C43">
        <w:rPr>
          <w:rStyle w:val="StyleUnderline"/>
          <w:highlight w:val="green"/>
        </w:rPr>
        <w:t>They saw</w:t>
      </w:r>
      <w:r w:rsidRPr="00062F8C">
        <w:rPr>
          <w:sz w:val="16"/>
        </w:rPr>
        <w:t xml:space="preserve"> that difficult, experimental </w:t>
      </w:r>
      <w:r w:rsidRPr="000A77D4">
        <w:rPr>
          <w:rStyle w:val="StyleUnderline"/>
        </w:rPr>
        <w:t xml:space="preserve">art could stand for </w:t>
      </w:r>
      <w:r w:rsidRPr="00DA7C43">
        <w:rPr>
          <w:rStyle w:val="Emphasis"/>
          <w:highlight w:val="green"/>
        </w:rPr>
        <w:t>freedom from political ends</w:t>
      </w:r>
      <w:r w:rsidRPr="000A77D4">
        <w:rPr>
          <w:rStyle w:val="StyleUnderline"/>
        </w:rPr>
        <w:t xml:space="preserve"> </w:t>
      </w:r>
      <w:r w:rsidRPr="00DA7C43">
        <w:rPr>
          <w:rStyle w:val="StyleUnderline"/>
          <w:highlight w:val="green"/>
        </w:rPr>
        <w:t>and</w:t>
      </w:r>
      <w:r w:rsidRPr="000A77D4">
        <w:rPr>
          <w:rStyle w:val="StyleUnderline"/>
        </w:rPr>
        <w:t xml:space="preserve"> then they </w:t>
      </w:r>
      <w:r w:rsidRPr="00DA7C43">
        <w:rPr>
          <w:rStyle w:val="Emphasis"/>
          <w:highlight w:val="green"/>
        </w:rPr>
        <w:t>put that</w:t>
      </w:r>
      <w:r w:rsidRPr="000A77D4">
        <w:rPr>
          <w:rStyle w:val="Emphasis"/>
        </w:rPr>
        <w:t xml:space="preserve"> freedom </w:t>
      </w:r>
      <w:r w:rsidRPr="00DA7C43">
        <w:rPr>
          <w:rStyle w:val="Emphasis"/>
          <w:highlight w:val="green"/>
        </w:rPr>
        <w:t>to political ends</w:t>
      </w:r>
      <w:r w:rsidRPr="00062F8C">
        <w:rPr>
          <w:sz w:val="16"/>
        </w:rPr>
        <w:t xml:space="preserve">. And </w:t>
      </w:r>
      <w:r w:rsidRPr="000A77D4">
        <w:rPr>
          <w:rStyle w:val="StyleUnderline"/>
        </w:rPr>
        <w:t xml:space="preserve">this was not a </w:t>
      </w:r>
      <w:r w:rsidRPr="000A77D4">
        <w:rPr>
          <w:rStyle w:val="Emphasis"/>
        </w:rPr>
        <w:t>misuse</w:t>
      </w:r>
      <w:r w:rsidRPr="00062F8C">
        <w:rPr>
          <w:sz w:val="16"/>
        </w:rPr>
        <w:t xml:space="preserve"> or misunderstanding </w:t>
      </w:r>
      <w:r w:rsidRPr="000A77D4">
        <w:rPr>
          <w:rStyle w:val="StyleUnderline"/>
        </w:rPr>
        <w:t>of</w:t>
      </w:r>
      <w:r w:rsidRPr="00062F8C">
        <w:rPr>
          <w:sz w:val="16"/>
        </w:rPr>
        <w:t xml:space="preserve"> artistic </w:t>
      </w:r>
      <w:r w:rsidRPr="000A77D4">
        <w:rPr>
          <w:rStyle w:val="StyleUnderline"/>
        </w:rPr>
        <w:t>anti-instrumentality</w:t>
      </w:r>
      <w:r w:rsidRPr="00062F8C">
        <w:rPr>
          <w:sz w:val="16"/>
        </w:rPr>
        <w:t>. Freedom is the value that subtends arguments for aesthetic autonomy.</w:t>
      </w:r>
    </w:p>
    <w:p w14:paraId="42261144" w14:textId="77777777" w:rsidR="006D50A2" w:rsidRPr="00062F8C" w:rsidRDefault="006D50A2" w:rsidP="006D50A2">
      <w:pPr>
        <w:rPr>
          <w:sz w:val="16"/>
        </w:rPr>
      </w:pPr>
      <w:r w:rsidRPr="00062F8C">
        <w:rPr>
          <w:sz w:val="16"/>
        </w:rPr>
        <w:t xml:space="preserve">And yet, </w:t>
      </w:r>
      <w:r w:rsidRPr="00DA7C43">
        <w:rPr>
          <w:rStyle w:val="StyleUnderline"/>
          <w:highlight w:val="green"/>
        </w:rPr>
        <w:t>how could the same politics</w:t>
      </w:r>
      <w:r w:rsidRPr="00062F8C">
        <w:rPr>
          <w:sz w:val="16"/>
        </w:rPr>
        <w:t xml:space="preserve"> possibly </w:t>
      </w:r>
      <w:r w:rsidRPr="00DA7C43">
        <w:rPr>
          <w:rStyle w:val="StyleUnderline"/>
          <w:highlight w:val="green"/>
        </w:rPr>
        <w:t>unite</w:t>
      </w:r>
      <w:r w:rsidRPr="00062F8C">
        <w:rPr>
          <w:sz w:val="16"/>
        </w:rPr>
        <w:t xml:space="preserve"> thinkers as radically different as Jack Halberstam and Richard </w:t>
      </w:r>
      <w:r w:rsidRPr="00DA7C43">
        <w:rPr>
          <w:rStyle w:val="Emphasis"/>
          <w:highlight w:val="green"/>
        </w:rPr>
        <w:t>Nixon</w:t>
      </w:r>
      <w:r w:rsidRPr="00062F8C">
        <w:rPr>
          <w:sz w:val="16"/>
        </w:rPr>
        <w:t xml:space="preserve">, Susan Stewart </w:t>
      </w:r>
      <w:r w:rsidRPr="00DA7C43">
        <w:rPr>
          <w:rStyle w:val="StyleUnderline"/>
          <w:highlight w:val="green"/>
        </w:rPr>
        <w:t>and</w:t>
      </w:r>
      <w:r w:rsidRPr="00062F8C">
        <w:rPr>
          <w:sz w:val="16"/>
        </w:rPr>
        <w:t xml:space="preserve"> Aimé </w:t>
      </w:r>
      <w:r w:rsidRPr="00DA7C43">
        <w:rPr>
          <w:rStyle w:val="Emphasis"/>
          <w:highlight w:val="green"/>
        </w:rPr>
        <w:t>Césaire</w:t>
      </w:r>
      <w:r w:rsidRPr="00DA7C43">
        <w:rPr>
          <w:rStyle w:val="StyleUnderline"/>
          <w:highlight w:val="green"/>
        </w:rPr>
        <w:t>?</w:t>
      </w:r>
      <w:r w:rsidRPr="00062F8C">
        <w:rPr>
          <w:sz w:val="16"/>
        </w:rPr>
        <w:t xml:space="preserve"> The answer is </w:t>
      </w:r>
      <w:r w:rsidRPr="000674F5">
        <w:rPr>
          <w:sz w:val="16"/>
        </w:rPr>
        <w:t xml:space="preserve">that </w:t>
      </w:r>
      <w:r w:rsidRPr="000674F5">
        <w:rPr>
          <w:rStyle w:val="StyleUnderline"/>
        </w:rPr>
        <w:t xml:space="preserve">aesthetic autonomy goes </w:t>
      </w:r>
      <w:r w:rsidRPr="000674F5">
        <w:rPr>
          <w:rStyle w:val="Emphasis"/>
        </w:rPr>
        <w:t>hand in hand</w:t>
      </w:r>
      <w:r w:rsidRPr="000674F5">
        <w:rPr>
          <w:sz w:val="16"/>
        </w:rPr>
        <w:t xml:space="preserve"> </w:t>
      </w:r>
      <w:r w:rsidRPr="000674F5">
        <w:rPr>
          <w:rStyle w:val="StyleUnderline"/>
        </w:rPr>
        <w:t xml:space="preserve">with a specifically </w:t>
      </w:r>
      <w:r w:rsidRPr="000674F5">
        <w:rPr>
          <w:rStyle w:val="Emphasis"/>
        </w:rPr>
        <w:t>indiscriminate</w:t>
      </w:r>
      <w:r w:rsidRPr="000674F5">
        <w:rPr>
          <w:sz w:val="16"/>
        </w:rPr>
        <w:t xml:space="preserve"> </w:t>
      </w:r>
      <w:r w:rsidRPr="000674F5">
        <w:rPr>
          <w:rStyle w:val="StyleUnderline"/>
        </w:rPr>
        <w:t xml:space="preserve">version of </w:t>
      </w:r>
      <w:r w:rsidRPr="000674F5">
        <w:rPr>
          <w:rStyle w:val="Emphasis"/>
        </w:rPr>
        <w:t>political negation</w:t>
      </w:r>
      <w:r w:rsidRPr="000674F5">
        <w:rPr>
          <w:sz w:val="16"/>
        </w:rPr>
        <w:t xml:space="preserve">. Peter Kalliney shows that </w:t>
      </w:r>
      <w:r w:rsidRPr="000674F5">
        <w:rPr>
          <w:rStyle w:val="StyleUnderline"/>
        </w:rPr>
        <w:t>African writers</w:t>
      </w:r>
      <w:r w:rsidRPr="000674F5">
        <w:rPr>
          <w:sz w:val="16"/>
        </w:rPr>
        <w:t xml:space="preserve"> in the </w:t>
      </w:r>
      <w:r w:rsidRPr="000674F5">
        <w:rPr>
          <w:rStyle w:val="StyleUnderline"/>
        </w:rPr>
        <w:t>mid</w:t>
      </w:r>
      <w:r w:rsidRPr="000674F5">
        <w:rPr>
          <w:sz w:val="16"/>
        </w:rPr>
        <w:t xml:space="preserve">dle of the </w:t>
      </w:r>
      <w:r w:rsidRPr="000674F5">
        <w:rPr>
          <w:rStyle w:val="StyleUnderline"/>
        </w:rPr>
        <w:t xml:space="preserve">twentieth century embraced aesthetic autonomy for a wide variety of </w:t>
      </w:r>
      <w:r w:rsidRPr="000674F5">
        <w:rPr>
          <w:rStyle w:val="Emphasis"/>
        </w:rPr>
        <w:t>conflicting</w:t>
      </w:r>
      <w:r w:rsidRPr="000674F5">
        <w:rPr>
          <w:rStyle w:val="StyleUnderline"/>
        </w:rPr>
        <w:t xml:space="preserve"> ends</w:t>
      </w:r>
      <w:r w:rsidRPr="000674F5">
        <w:rPr>
          <w:sz w:val="16"/>
        </w:rPr>
        <w:t xml:space="preserve">, </w:t>
      </w:r>
      <w:r w:rsidRPr="000674F5">
        <w:rPr>
          <w:rStyle w:val="StyleUnderline"/>
        </w:rPr>
        <w:t>including</w:t>
      </w:r>
      <w:r w:rsidRPr="000674F5">
        <w:rPr>
          <w:sz w:val="16"/>
        </w:rPr>
        <w:t xml:space="preserve"> “</w:t>
      </w:r>
      <w:r w:rsidRPr="000674F5">
        <w:rPr>
          <w:rStyle w:val="StyleUnderline"/>
        </w:rPr>
        <w:t>emancipation</w:t>
      </w:r>
      <w:r w:rsidRPr="000674F5">
        <w:rPr>
          <w:sz w:val="16"/>
        </w:rPr>
        <w:t xml:space="preserve"> from colonialism; </w:t>
      </w:r>
      <w:r w:rsidRPr="000674F5">
        <w:rPr>
          <w:rStyle w:val="StyleUnderline"/>
        </w:rPr>
        <w:t>independence from the postcolonial nation-state</w:t>
      </w:r>
      <w:r w:rsidRPr="000674F5">
        <w:rPr>
          <w:sz w:val="16"/>
        </w:rPr>
        <w:t xml:space="preserve">; </w:t>
      </w:r>
      <w:r w:rsidRPr="000674F5">
        <w:rPr>
          <w:rStyle w:val="StyleUnderline"/>
        </w:rPr>
        <w:t>avoidance of politics</w:t>
      </w:r>
      <w:r w:rsidRPr="000674F5">
        <w:rPr>
          <w:sz w:val="16"/>
        </w:rPr>
        <w:t xml:space="preserve"> in order </w:t>
      </w:r>
      <w:r w:rsidRPr="000674F5">
        <w:rPr>
          <w:rStyle w:val="StyleUnderline"/>
        </w:rPr>
        <w:t>to foster collaboration among</w:t>
      </w:r>
      <w:r w:rsidRPr="000674F5">
        <w:rPr>
          <w:sz w:val="16"/>
        </w:rPr>
        <w:t xml:space="preserve"> multiple </w:t>
      </w:r>
      <w:r w:rsidRPr="000674F5">
        <w:rPr>
          <w:rStyle w:val="StyleUnderline"/>
        </w:rPr>
        <w:t>constituencies</w:t>
      </w:r>
      <w:r w:rsidRPr="000674F5">
        <w:rPr>
          <w:sz w:val="16"/>
        </w:rPr>
        <w:t xml:space="preserve">; </w:t>
      </w:r>
      <w:r w:rsidRPr="000674F5">
        <w:rPr>
          <w:rStyle w:val="StyleUnderline"/>
        </w:rPr>
        <w:t>freedom from politics</w:t>
      </w:r>
      <w:r w:rsidRPr="000674F5">
        <w:rPr>
          <w:sz w:val="16"/>
        </w:rPr>
        <w:t xml:space="preserve"> </w:t>
      </w:r>
      <w:r w:rsidRPr="000674F5">
        <w:rPr>
          <w:rStyle w:val="Emphasis"/>
        </w:rPr>
        <w:t>altogether</w:t>
      </w:r>
      <w:r w:rsidRPr="000674F5">
        <w:rPr>
          <w:sz w:val="16"/>
        </w:rPr>
        <w:t xml:space="preserve"> as a professional disposition; </w:t>
      </w:r>
      <w:r w:rsidRPr="000674F5">
        <w:rPr>
          <w:rStyle w:val="StyleUnderline"/>
        </w:rPr>
        <w:t xml:space="preserve">and ideological </w:t>
      </w:r>
      <w:r w:rsidRPr="000674F5">
        <w:rPr>
          <w:rStyle w:val="Emphasis"/>
        </w:rPr>
        <w:t>neutrality</w:t>
      </w:r>
      <w:r w:rsidRPr="000674F5">
        <w:rPr>
          <w:sz w:val="16"/>
        </w:rPr>
        <w:t xml:space="preserve"> </w:t>
      </w:r>
      <w:r w:rsidRPr="000674F5">
        <w:rPr>
          <w:rStyle w:val="StyleUnderline"/>
        </w:rPr>
        <w:t>in the Cold</w:t>
      </w:r>
      <w:r w:rsidRPr="001B008A">
        <w:rPr>
          <w:rStyle w:val="StyleUnderline"/>
        </w:rPr>
        <w:t xml:space="preserve"> War</w:t>
      </w:r>
      <w:r w:rsidRPr="00062F8C">
        <w:rPr>
          <w:sz w:val="16"/>
        </w:rPr>
        <w:t xml:space="preserve">.”26 </w:t>
      </w:r>
      <w:r w:rsidRPr="00DA7C43">
        <w:rPr>
          <w:rStyle w:val="StyleUnderline"/>
          <w:highlight w:val="green"/>
        </w:rPr>
        <w:t>Motivating anti-imperialists</w:t>
      </w:r>
      <w:r w:rsidRPr="00062F8C">
        <w:rPr>
          <w:sz w:val="16"/>
        </w:rPr>
        <w:t xml:space="preserve">, </w:t>
      </w:r>
      <w:r w:rsidRPr="00DA7C43">
        <w:rPr>
          <w:rStyle w:val="Emphasis"/>
          <w:highlight w:val="green"/>
        </w:rPr>
        <w:t>nationalists</w:t>
      </w:r>
      <w:r w:rsidRPr="00062F8C">
        <w:rPr>
          <w:sz w:val="16"/>
        </w:rPr>
        <w:t xml:space="preserve">, </w:t>
      </w:r>
      <w:r w:rsidRPr="00DA7C43">
        <w:rPr>
          <w:rStyle w:val="Emphasis"/>
          <w:highlight w:val="green"/>
        </w:rPr>
        <w:t>Cold War spies</w:t>
      </w:r>
      <w:r w:rsidRPr="00062F8C">
        <w:rPr>
          <w:sz w:val="16"/>
        </w:rPr>
        <w:t xml:space="preserve">, </w:t>
      </w:r>
      <w:r w:rsidRPr="001B008A">
        <w:rPr>
          <w:rStyle w:val="StyleUnderline"/>
        </w:rPr>
        <w:t>and those keen to avoid politics</w:t>
      </w:r>
      <w:r w:rsidRPr="00062F8C">
        <w:rPr>
          <w:sz w:val="16"/>
        </w:rPr>
        <w:t xml:space="preserve"> altogether, </w:t>
      </w:r>
      <w:r w:rsidRPr="00DA7C43">
        <w:rPr>
          <w:rStyle w:val="StyleUnderline"/>
          <w:highlight w:val="green"/>
        </w:rPr>
        <w:t>anti-instrumentality</w:t>
      </w:r>
      <w:r w:rsidRPr="00062F8C">
        <w:rPr>
          <w:sz w:val="16"/>
        </w:rPr>
        <w:t xml:space="preserve"> can—and </w:t>
      </w:r>
      <w:r w:rsidRPr="001B008A">
        <w:rPr>
          <w:rStyle w:val="StyleUnderline"/>
        </w:rPr>
        <w:t>does</w:t>
      </w:r>
      <w:r w:rsidRPr="00062F8C">
        <w:rPr>
          <w:sz w:val="16"/>
        </w:rPr>
        <w:t>—</w:t>
      </w:r>
      <w:r w:rsidRPr="00DA7C43">
        <w:rPr>
          <w:rStyle w:val="StyleUnderline"/>
          <w:highlight w:val="green"/>
        </w:rPr>
        <w:t>set itself</w:t>
      </w:r>
      <w:r w:rsidRPr="001B008A">
        <w:rPr>
          <w:rStyle w:val="StyleUnderline"/>
        </w:rPr>
        <w:t xml:space="preserve"> </w:t>
      </w:r>
      <w:r w:rsidRPr="00DA7C43">
        <w:rPr>
          <w:rStyle w:val="StyleUnderline"/>
          <w:highlight w:val="green"/>
        </w:rPr>
        <w:t>against</w:t>
      </w:r>
      <w:r w:rsidRPr="001B008A">
        <w:rPr>
          <w:rStyle w:val="StyleUnderline"/>
        </w:rPr>
        <w:t xml:space="preserve"> all constraints, all rules, </w:t>
      </w:r>
      <w:r w:rsidRPr="00DA7C43">
        <w:rPr>
          <w:rStyle w:val="Emphasis"/>
          <w:highlight w:val="green"/>
        </w:rPr>
        <w:t>all plans</w:t>
      </w:r>
      <w:r w:rsidRPr="00062F8C">
        <w:rPr>
          <w:sz w:val="16"/>
        </w:rPr>
        <w:t>.</w:t>
      </w:r>
    </w:p>
    <w:p w14:paraId="49714148" w14:textId="77777777" w:rsidR="006D50A2" w:rsidRPr="00DF4467" w:rsidRDefault="006D50A2" w:rsidP="006D50A2">
      <w:pPr>
        <w:rPr>
          <w:rStyle w:val="Emphasis"/>
        </w:rPr>
      </w:pPr>
      <w:r w:rsidRPr="00062F8C">
        <w:rPr>
          <w:sz w:val="16"/>
        </w:rPr>
        <w:t xml:space="preserve">My central argument in this book is that </w:t>
      </w:r>
      <w:r w:rsidRPr="00DA7C43">
        <w:rPr>
          <w:rStyle w:val="StyleUnderline"/>
          <w:highlight w:val="green"/>
        </w:rPr>
        <w:t>this</w:t>
      </w:r>
      <w:r w:rsidRPr="001B008A">
        <w:rPr>
          <w:rStyle w:val="StyleUnderline"/>
        </w:rPr>
        <w:t xml:space="preserve"> politics </w:t>
      </w:r>
      <w:r w:rsidRPr="00DA7C43">
        <w:rPr>
          <w:rStyle w:val="StyleUnderline"/>
          <w:highlight w:val="green"/>
        </w:rPr>
        <w:t xml:space="preserve">is </w:t>
      </w:r>
      <w:r w:rsidRPr="00DA7C43">
        <w:rPr>
          <w:rStyle w:val="Emphasis"/>
          <w:highlight w:val="green"/>
        </w:rPr>
        <w:t>too indiscriminate</w:t>
      </w:r>
      <w:r w:rsidRPr="00062F8C">
        <w:rPr>
          <w:sz w:val="16"/>
        </w:rPr>
        <w:t xml:space="preserve">. </w:t>
      </w:r>
      <w:r w:rsidRPr="000674F5">
        <w:rPr>
          <w:rStyle w:val="StyleUnderline"/>
        </w:rPr>
        <w:t>Anti-instrumentality</w:t>
      </w:r>
      <w:r w:rsidRPr="000674F5">
        <w:rPr>
          <w:sz w:val="16"/>
        </w:rPr>
        <w:t xml:space="preserve"> lends itself to </w:t>
      </w:r>
      <w:r w:rsidRPr="000674F5">
        <w:rPr>
          <w:rStyle w:val="StyleUnderline"/>
        </w:rPr>
        <w:t xml:space="preserve">dreams of freedom from any and </w:t>
      </w:r>
      <w:r w:rsidRPr="000674F5">
        <w:rPr>
          <w:rStyle w:val="Emphasis"/>
        </w:rPr>
        <w:t>all norms</w:t>
      </w:r>
      <w:r w:rsidRPr="000674F5">
        <w:rPr>
          <w:sz w:val="16"/>
        </w:rPr>
        <w:t xml:space="preserve">. </w:t>
      </w:r>
      <w:r w:rsidRPr="000674F5">
        <w:rPr>
          <w:rStyle w:val="StyleUnderline"/>
        </w:rPr>
        <w:t xml:space="preserve">It does </w:t>
      </w:r>
      <w:r w:rsidRPr="000674F5">
        <w:rPr>
          <w:rStyle w:val="Emphasis"/>
        </w:rPr>
        <w:t>not</w:t>
      </w:r>
      <w:r w:rsidRPr="000674F5">
        <w:rPr>
          <w:sz w:val="16"/>
        </w:rPr>
        <w:t xml:space="preserve"> </w:t>
      </w:r>
      <w:r w:rsidRPr="000674F5">
        <w:rPr>
          <w:rStyle w:val="StyleUnderline"/>
        </w:rPr>
        <w:t xml:space="preserve">necessarily serve </w:t>
      </w:r>
      <w:r w:rsidRPr="000674F5">
        <w:rPr>
          <w:rStyle w:val="Emphasis"/>
        </w:rPr>
        <w:t>collective well-being</w:t>
      </w:r>
      <w:r w:rsidRPr="000674F5">
        <w:rPr>
          <w:sz w:val="16"/>
        </w:rPr>
        <w:t>. But it also</w:t>
      </w:r>
      <w:r w:rsidRPr="00062F8C">
        <w:rPr>
          <w:sz w:val="16"/>
        </w:rPr>
        <w:t xml:space="preserve"> remains the primary mode of political thinking we find across the aesthetic humanities </w:t>
      </w:r>
      <w:r w:rsidRPr="000402E1">
        <w:rPr>
          <w:sz w:val="16"/>
        </w:rPr>
        <w:t xml:space="preserve">today. </w:t>
      </w:r>
      <w:r w:rsidRPr="000402E1">
        <w:rPr>
          <w:rStyle w:val="StyleUnderline"/>
        </w:rPr>
        <w:t xml:space="preserve">It is what connects </w:t>
      </w:r>
      <w:r w:rsidRPr="000402E1">
        <w:rPr>
          <w:rStyle w:val="Emphasis"/>
        </w:rPr>
        <w:t>Afropessimism</w:t>
      </w:r>
      <w:r w:rsidRPr="000402E1">
        <w:rPr>
          <w:sz w:val="16"/>
        </w:rPr>
        <w:t xml:space="preserve"> </w:t>
      </w:r>
      <w:r w:rsidRPr="000402E1">
        <w:rPr>
          <w:rStyle w:val="StyleUnderline"/>
        </w:rPr>
        <w:t>to the Frankfurt School’s struggle against “the administered world”</w:t>
      </w:r>
      <w:r w:rsidRPr="000402E1">
        <w:rPr>
          <w:sz w:val="16"/>
        </w:rPr>
        <w:t xml:space="preserve"> and what links deconstructive reading to Lionel Trilling’s bleak humanism. </w:t>
      </w:r>
      <w:r w:rsidRPr="000402E1">
        <w:rPr>
          <w:rStyle w:val="StyleUnderline"/>
        </w:rPr>
        <w:t>While</w:t>
      </w:r>
      <w:r w:rsidRPr="000402E1">
        <w:rPr>
          <w:sz w:val="16"/>
        </w:rPr>
        <w:t xml:space="preserve"> their </w:t>
      </w:r>
      <w:r w:rsidRPr="000402E1">
        <w:rPr>
          <w:rStyle w:val="StyleUnderline"/>
        </w:rPr>
        <w:t xml:space="preserve">political targets are crucially </w:t>
      </w:r>
      <w:r w:rsidRPr="000402E1">
        <w:rPr>
          <w:rStyle w:val="Emphasis"/>
        </w:rPr>
        <w:t>different</w:t>
      </w:r>
      <w:r w:rsidRPr="000402E1">
        <w:rPr>
          <w:sz w:val="16"/>
        </w:rPr>
        <w:t xml:space="preserve">, </w:t>
      </w:r>
      <w:r w:rsidRPr="000402E1">
        <w:rPr>
          <w:rStyle w:val="StyleUnderline"/>
        </w:rPr>
        <w:t xml:space="preserve">their moves bear a </w:t>
      </w:r>
      <w:r w:rsidRPr="000402E1">
        <w:rPr>
          <w:rStyle w:val="Emphasis"/>
        </w:rPr>
        <w:t>striking resemblance</w:t>
      </w:r>
      <w:r w:rsidRPr="000402E1">
        <w:rPr>
          <w:rStyle w:val="StyleUnderline"/>
        </w:rPr>
        <w:t>:</w:t>
      </w:r>
      <w:r w:rsidRPr="000402E1">
        <w:rPr>
          <w:sz w:val="16"/>
        </w:rPr>
        <w:t xml:space="preserve"> </w:t>
      </w:r>
      <w:r w:rsidRPr="000402E1">
        <w:rPr>
          <w:rStyle w:val="Emphasis"/>
        </w:rPr>
        <w:t>point to</w:t>
      </w:r>
      <w:r w:rsidRPr="000402E1">
        <w:rPr>
          <w:sz w:val="16"/>
        </w:rPr>
        <w:t xml:space="preserve"> </w:t>
      </w:r>
      <w:r w:rsidRPr="000402E1">
        <w:rPr>
          <w:rStyle w:val="StyleUnderline"/>
        </w:rPr>
        <w:t xml:space="preserve">repressive norms and call for their </w:t>
      </w:r>
      <w:r w:rsidRPr="000402E1">
        <w:rPr>
          <w:rStyle w:val="Emphasis"/>
        </w:rPr>
        <w:t>undoing</w:t>
      </w:r>
      <w:r w:rsidRPr="000402E1">
        <w:rPr>
          <w:sz w:val="16"/>
        </w:rPr>
        <w:t xml:space="preserve">; </w:t>
      </w:r>
      <w:r w:rsidRPr="000402E1">
        <w:rPr>
          <w:rStyle w:val="Emphasis"/>
        </w:rPr>
        <w:t>do not propose</w:t>
      </w:r>
      <w:r w:rsidRPr="000402E1">
        <w:rPr>
          <w:sz w:val="16"/>
        </w:rPr>
        <w:t xml:space="preserve"> </w:t>
      </w:r>
      <w:r w:rsidRPr="000402E1">
        <w:rPr>
          <w:rStyle w:val="StyleUnderline"/>
        </w:rPr>
        <w:t xml:space="preserve">what should be </w:t>
      </w:r>
      <w:r w:rsidRPr="000402E1">
        <w:rPr>
          <w:rStyle w:val="Emphasis"/>
        </w:rPr>
        <w:t>built in their place</w:t>
      </w:r>
      <w:r w:rsidRPr="000402E1">
        <w:rPr>
          <w:sz w:val="16"/>
        </w:rPr>
        <w:t xml:space="preserve">. Susan Stanford </w:t>
      </w:r>
      <w:r w:rsidRPr="000402E1">
        <w:rPr>
          <w:rStyle w:val="StyleUnderline"/>
        </w:rPr>
        <w:t>Friedman refers to</w:t>
      </w:r>
      <w:r w:rsidRPr="000402E1">
        <w:rPr>
          <w:sz w:val="16"/>
        </w:rPr>
        <w:t xml:space="preserve"> this political role as </w:t>
      </w:r>
      <w:r w:rsidRPr="000402E1">
        <w:rPr>
          <w:rStyle w:val="StyleUnderline"/>
        </w:rPr>
        <w:t>the “</w:t>
      </w:r>
      <w:r w:rsidRPr="000402E1">
        <w:rPr>
          <w:rStyle w:val="Emphasis"/>
        </w:rPr>
        <w:t>gadfly</w:t>
      </w:r>
      <w:r w:rsidRPr="000402E1">
        <w:rPr>
          <w:rStyle w:val="StyleUnderline"/>
        </w:rPr>
        <w:t xml:space="preserve"> position.”</w:t>
      </w:r>
      <w:r w:rsidRPr="000402E1">
        <w:rPr>
          <w:sz w:val="16"/>
        </w:rPr>
        <w:t xml:space="preserve">27 </w:t>
      </w:r>
      <w:r w:rsidRPr="000402E1">
        <w:rPr>
          <w:rStyle w:val="StyleUnderline"/>
        </w:rPr>
        <w:t>As dominant institutions</w:t>
      </w:r>
      <w:r w:rsidRPr="000402E1">
        <w:rPr>
          <w:sz w:val="16"/>
        </w:rPr>
        <w:t xml:space="preserve"> lumber along, </w:t>
      </w:r>
      <w:r w:rsidRPr="000402E1">
        <w:rPr>
          <w:rStyle w:val="StyleUnderline"/>
        </w:rPr>
        <w:t>impos</w:t>
      </w:r>
      <w:r w:rsidRPr="000402E1">
        <w:rPr>
          <w:sz w:val="16"/>
        </w:rPr>
        <w:t xml:space="preserve">ing their </w:t>
      </w:r>
      <w:r w:rsidRPr="000402E1">
        <w:rPr>
          <w:rStyle w:val="StyleUnderline"/>
        </w:rPr>
        <w:t>oppressive norms</w:t>
      </w:r>
      <w:r w:rsidRPr="000402E1">
        <w:rPr>
          <w:sz w:val="16"/>
        </w:rPr>
        <w:t xml:space="preserve">, </w:t>
      </w:r>
      <w:r w:rsidRPr="000402E1">
        <w:rPr>
          <w:rStyle w:val="StyleUnderline"/>
        </w:rPr>
        <w:t>it is the job of the</w:t>
      </w:r>
      <w:r w:rsidRPr="000402E1">
        <w:rPr>
          <w:sz w:val="16"/>
        </w:rPr>
        <w:t xml:space="preserve"> aesthetic </w:t>
      </w:r>
      <w:r w:rsidRPr="000402E1">
        <w:rPr>
          <w:rStyle w:val="StyleUnderline"/>
        </w:rPr>
        <w:t xml:space="preserve">humanities to act as constant </w:t>
      </w:r>
      <w:r w:rsidRPr="000402E1">
        <w:rPr>
          <w:rStyle w:val="Emphasis"/>
        </w:rPr>
        <w:t>irritants</w:t>
      </w:r>
      <w:r w:rsidRPr="000402E1">
        <w:rPr>
          <w:sz w:val="16"/>
        </w:rPr>
        <w:t xml:space="preserve">. </w:t>
      </w:r>
      <w:r w:rsidRPr="000402E1">
        <w:rPr>
          <w:rStyle w:val="StyleUnderline"/>
        </w:rPr>
        <w:t>But this means</w:t>
      </w:r>
      <w:r w:rsidRPr="000402E1">
        <w:rPr>
          <w:sz w:val="16"/>
        </w:rPr>
        <w:t xml:space="preserve"> that the </w:t>
      </w:r>
      <w:r w:rsidRPr="000402E1">
        <w:rPr>
          <w:rStyle w:val="StyleUnderline"/>
        </w:rPr>
        <w:t>refusal of ends can</w:t>
      </w:r>
      <w:r w:rsidRPr="00DF4467">
        <w:rPr>
          <w:rStyle w:val="StyleUnderline"/>
        </w:rPr>
        <w:t xml:space="preserve"> go in </w:t>
      </w:r>
      <w:r w:rsidRPr="00DF4467">
        <w:rPr>
          <w:rStyle w:val="Emphasis"/>
        </w:rPr>
        <w:t>any direction</w:t>
      </w:r>
      <w:r w:rsidRPr="00062F8C">
        <w:rPr>
          <w:sz w:val="16"/>
        </w:rPr>
        <w:t>—</w:t>
      </w:r>
      <w:r w:rsidRPr="00DF4467">
        <w:rPr>
          <w:rStyle w:val="StyleUnderline"/>
        </w:rPr>
        <w:t xml:space="preserve">resisting, unsettling, puncturing, </w:t>
      </w:r>
      <w:r w:rsidRPr="00DF4467">
        <w:rPr>
          <w:rStyle w:val="Emphasis"/>
        </w:rPr>
        <w:t>any program at all.</w:t>
      </w:r>
    </w:p>
    <w:p w14:paraId="18E2505C" w14:textId="77777777" w:rsidR="006D50A2" w:rsidRPr="005D7E54" w:rsidRDefault="006D50A2" w:rsidP="006D50A2">
      <w:pPr>
        <w:rPr>
          <w:rStyle w:val="Emphasis"/>
          <w:sz w:val="24"/>
          <w:szCs w:val="24"/>
        </w:rPr>
      </w:pPr>
      <w:r w:rsidRPr="00DF4467">
        <w:rPr>
          <w:rStyle w:val="StyleUnderline"/>
        </w:rPr>
        <w:lastRenderedPageBreak/>
        <w:t>It is</w:t>
      </w:r>
      <w:r w:rsidRPr="00062F8C">
        <w:rPr>
          <w:sz w:val="16"/>
        </w:rPr>
        <w:t xml:space="preserve"> especially </w:t>
      </w:r>
      <w:r w:rsidRPr="00DF4467">
        <w:rPr>
          <w:rStyle w:val="Emphasis"/>
        </w:rPr>
        <w:t>clear</w:t>
      </w:r>
      <w:r w:rsidRPr="00062F8C">
        <w:rPr>
          <w:sz w:val="16"/>
        </w:rPr>
        <w:t xml:space="preserve"> </w:t>
      </w:r>
      <w:r w:rsidRPr="00DF4467">
        <w:rPr>
          <w:rStyle w:val="StyleUnderline"/>
        </w:rPr>
        <w:t xml:space="preserve">in our own </w:t>
      </w:r>
      <w:r w:rsidRPr="000674F5">
        <w:rPr>
          <w:rStyle w:val="StyleUnderline"/>
        </w:rPr>
        <w:t>moment that</w:t>
      </w:r>
      <w:r w:rsidRPr="000674F5">
        <w:rPr>
          <w:sz w:val="16"/>
        </w:rPr>
        <w:t xml:space="preserve"> the </w:t>
      </w:r>
      <w:r w:rsidRPr="000674F5">
        <w:rPr>
          <w:rStyle w:val="StyleUnderline"/>
        </w:rPr>
        <w:t xml:space="preserve">freedom from norms and constraints </w:t>
      </w:r>
      <w:r w:rsidRPr="000674F5">
        <w:rPr>
          <w:rStyle w:val="Emphasis"/>
        </w:rPr>
        <w:t>does not</w:t>
      </w:r>
      <w:r w:rsidRPr="000674F5">
        <w:rPr>
          <w:rStyle w:val="StyleUnderline"/>
        </w:rPr>
        <w:t xml:space="preserve"> always align with the radical left or even</w:t>
      </w:r>
      <w:r w:rsidRPr="000674F5">
        <w:rPr>
          <w:sz w:val="16"/>
        </w:rPr>
        <w:t xml:space="preserve"> with </w:t>
      </w:r>
      <w:r w:rsidRPr="000674F5">
        <w:rPr>
          <w:rStyle w:val="Emphasis"/>
        </w:rPr>
        <w:t>progressives</w:t>
      </w:r>
      <w:r w:rsidRPr="00062F8C">
        <w:rPr>
          <w:sz w:val="16"/>
        </w:rPr>
        <w:t xml:space="preserve">. </w:t>
      </w:r>
      <w:r w:rsidRPr="00DA7C43">
        <w:rPr>
          <w:rStyle w:val="Emphasis"/>
          <w:highlight w:val="green"/>
        </w:rPr>
        <w:t>Authoritarian populist</w:t>
      </w:r>
      <w:r w:rsidRPr="00DF4467">
        <w:rPr>
          <w:rStyle w:val="Emphasis"/>
        </w:rPr>
        <w:t xml:space="preserve"> leader</w:t>
      </w:r>
      <w:r w:rsidRPr="00DA7C43">
        <w:rPr>
          <w:rStyle w:val="Emphasis"/>
          <w:highlight w:val="green"/>
        </w:rPr>
        <w:t>s</w:t>
      </w:r>
      <w:r w:rsidRPr="00062F8C">
        <w:rPr>
          <w:sz w:val="16"/>
        </w:rPr>
        <w:t xml:space="preserve"> </w:t>
      </w:r>
      <w:r w:rsidRPr="00DF4467">
        <w:rPr>
          <w:rStyle w:val="StyleUnderline"/>
        </w:rPr>
        <w:t xml:space="preserve">have been </w:t>
      </w:r>
      <w:r w:rsidRPr="00DA7C43">
        <w:rPr>
          <w:rStyle w:val="StyleUnderline"/>
          <w:highlight w:val="green"/>
        </w:rPr>
        <w:t>celebrat</w:t>
      </w:r>
      <w:r w:rsidRPr="00667530">
        <w:rPr>
          <w:rStyle w:val="StyleUnderline"/>
        </w:rPr>
        <w:t>i</w:t>
      </w:r>
      <w:r w:rsidRPr="00DF4467">
        <w:rPr>
          <w:rStyle w:val="StyleUnderline"/>
        </w:rPr>
        <w:t xml:space="preserve">ng </w:t>
      </w:r>
      <w:r w:rsidRPr="00DA7C43">
        <w:rPr>
          <w:rStyle w:val="Emphasis"/>
          <w:highlight w:val="green"/>
        </w:rPr>
        <w:t>resistance to rules</w:t>
      </w:r>
      <w:r w:rsidRPr="00DF4467">
        <w:rPr>
          <w:rStyle w:val="StyleUnderline"/>
        </w:rPr>
        <w:t xml:space="preserve"> in the interests</w:t>
      </w:r>
      <w:r w:rsidRPr="00062F8C">
        <w:rPr>
          <w:sz w:val="16"/>
        </w:rPr>
        <w:t>—</w:t>
      </w:r>
      <w:r w:rsidRPr="00DF4467">
        <w:rPr>
          <w:rStyle w:val="StyleUnderline"/>
        </w:rPr>
        <w:t>they say</w:t>
      </w:r>
      <w:r w:rsidRPr="00062F8C">
        <w:rPr>
          <w:sz w:val="16"/>
        </w:rPr>
        <w:t>—</w:t>
      </w:r>
      <w:r w:rsidRPr="00DF4467">
        <w:rPr>
          <w:rStyle w:val="StyleUnderline"/>
        </w:rPr>
        <w:t>of freeing people from state power</w:t>
      </w:r>
      <w:r w:rsidRPr="00062F8C">
        <w:rPr>
          <w:sz w:val="16"/>
        </w:rPr>
        <w:t xml:space="preserve">. The </w:t>
      </w:r>
      <w:r w:rsidRPr="00DA7C43">
        <w:rPr>
          <w:rStyle w:val="StyleUnderline"/>
          <w:highlight w:val="green"/>
        </w:rPr>
        <w:t>Trump</w:t>
      </w:r>
      <w:r w:rsidRPr="00062F8C">
        <w:rPr>
          <w:sz w:val="16"/>
        </w:rPr>
        <w:t xml:space="preserve"> administration, for example, </w:t>
      </w:r>
      <w:r w:rsidRPr="00DA7C43">
        <w:rPr>
          <w:rStyle w:val="StyleUnderline"/>
          <w:highlight w:val="green"/>
        </w:rPr>
        <w:t>rolled back</w:t>
      </w:r>
      <w:r w:rsidRPr="00062F8C">
        <w:rPr>
          <w:sz w:val="16"/>
        </w:rPr>
        <w:t xml:space="preserve"> over </w:t>
      </w:r>
      <w:r w:rsidRPr="00DA7C43">
        <w:rPr>
          <w:rStyle w:val="Emphasis"/>
          <w:highlight w:val="green"/>
        </w:rPr>
        <w:t>one hundred</w:t>
      </w:r>
      <w:r w:rsidRPr="00DA7C43">
        <w:rPr>
          <w:sz w:val="16"/>
          <w:highlight w:val="green"/>
        </w:rPr>
        <w:t xml:space="preserve"> </w:t>
      </w:r>
      <w:r w:rsidRPr="00DA7C43">
        <w:rPr>
          <w:rStyle w:val="StyleUnderline"/>
          <w:highlight w:val="green"/>
        </w:rPr>
        <w:t>environmental reg</w:t>
      </w:r>
      <w:r w:rsidRPr="00667530">
        <w:rPr>
          <w:rStyle w:val="StyleUnderline"/>
        </w:rPr>
        <w:t>ulation</w:t>
      </w:r>
      <w:r w:rsidRPr="00DA7C43">
        <w:rPr>
          <w:rStyle w:val="StyleUnderline"/>
          <w:highlight w:val="green"/>
        </w:rPr>
        <w:t>s</w:t>
      </w:r>
      <w:r w:rsidRPr="00DF4467">
        <w:rPr>
          <w:rStyle w:val="StyleUnderline"/>
        </w:rPr>
        <w:t>,</w:t>
      </w:r>
      <w:r w:rsidRPr="00062F8C">
        <w:rPr>
          <w:sz w:val="16"/>
        </w:rPr>
        <w:t xml:space="preserve"> </w:t>
      </w:r>
      <w:r w:rsidRPr="00DF4467">
        <w:rPr>
          <w:rStyle w:val="StyleUnderline"/>
        </w:rPr>
        <w:t>including fracking on Native lands</w:t>
      </w:r>
      <w:r w:rsidRPr="00062F8C">
        <w:rPr>
          <w:sz w:val="16"/>
        </w:rPr>
        <w:t xml:space="preserve">, </w:t>
      </w:r>
      <w:r w:rsidRPr="00DF4467">
        <w:rPr>
          <w:rStyle w:val="StyleUnderline"/>
        </w:rPr>
        <w:t>drilling in wildlife preserves</w:t>
      </w:r>
      <w:r w:rsidRPr="00062F8C">
        <w:rPr>
          <w:sz w:val="16"/>
        </w:rPr>
        <w:t xml:space="preserve">, </w:t>
      </w:r>
      <w:r w:rsidRPr="00DF4467">
        <w:rPr>
          <w:rStyle w:val="StyleUnderline"/>
        </w:rPr>
        <w:t>and dumping toxins in waterways</w:t>
      </w:r>
      <w:r w:rsidRPr="00062F8C">
        <w:rPr>
          <w:sz w:val="16"/>
        </w:rPr>
        <w:t xml:space="preserve">. </w:t>
      </w:r>
      <w:r w:rsidRPr="00DF4467">
        <w:rPr>
          <w:rStyle w:val="StyleUnderline"/>
        </w:rPr>
        <w:t>Brazil’s</w:t>
      </w:r>
      <w:r w:rsidRPr="00062F8C">
        <w:rPr>
          <w:sz w:val="16"/>
        </w:rPr>
        <w:t xml:space="preserve"> Jair </w:t>
      </w:r>
      <w:r w:rsidRPr="00DA7C43">
        <w:rPr>
          <w:rStyle w:val="StyleUnderline"/>
          <w:highlight w:val="green"/>
        </w:rPr>
        <w:t>Bolsonaro</w:t>
      </w:r>
      <w:r w:rsidRPr="00062F8C">
        <w:rPr>
          <w:sz w:val="16"/>
        </w:rPr>
        <w:t xml:space="preserve"> has “</w:t>
      </w:r>
      <w:r w:rsidRPr="00DA7C43">
        <w:rPr>
          <w:rStyle w:val="StyleUnderline"/>
          <w:highlight w:val="green"/>
        </w:rPr>
        <w:t>gutted</w:t>
      </w:r>
      <w:r w:rsidRPr="00062F8C">
        <w:rPr>
          <w:sz w:val="16"/>
        </w:rPr>
        <w:t xml:space="preserve">” the </w:t>
      </w:r>
      <w:r w:rsidRPr="00DF4467">
        <w:rPr>
          <w:rStyle w:val="StyleUnderline"/>
        </w:rPr>
        <w:t xml:space="preserve">environmental </w:t>
      </w:r>
      <w:r w:rsidRPr="00DA7C43">
        <w:rPr>
          <w:rStyle w:val="StyleUnderline"/>
          <w:highlight w:val="green"/>
        </w:rPr>
        <w:t>agencies</w:t>
      </w:r>
      <w:r w:rsidRPr="00DF4467">
        <w:rPr>
          <w:rStyle w:val="StyleUnderline"/>
        </w:rPr>
        <w:t xml:space="preserve"> that limit</w:t>
      </w:r>
      <w:r w:rsidRPr="00062F8C">
        <w:rPr>
          <w:sz w:val="16"/>
        </w:rPr>
        <w:t xml:space="preserve"> </w:t>
      </w:r>
      <w:r w:rsidRPr="000402E1">
        <w:rPr>
          <w:sz w:val="16"/>
        </w:rPr>
        <w:t xml:space="preserve">and penalize </w:t>
      </w:r>
      <w:r w:rsidRPr="000402E1">
        <w:rPr>
          <w:rStyle w:val="StyleUnderline"/>
        </w:rPr>
        <w:t>deforestation</w:t>
      </w:r>
      <w:r w:rsidRPr="000402E1">
        <w:rPr>
          <w:sz w:val="16"/>
        </w:rPr>
        <w:t xml:space="preserve">. And Prime Minister Narendra </w:t>
      </w:r>
      <w:r w:rsidRPr="000402E1">
        <w:rPr>
          <w:rStyle w:val="StyleUnderline"/>
        </w:rPr>
        <w:t>Modi in India</w:t>
      </w:r>
      <w:r w:rsidRPr="000402E1">
        <w:rPr>
          <w:sz w:val="16"/>
        </w:rPr>
        <w:t xml:space="preserve"> has </w:t>
      </w:r>
      <w:r w:rsidRPr="000402E1">
        <w:rPr>
          <w:rStyle w:val="StyleUnderline"/>
        </w:rPr>
        <w:t>deregulated the sale of crude oil</w:t>
      </w:r>
      <w:r w:rsidRPr="000402E1">
        <w:rPr>
          <w:sz w:val="16"/>
        </w:rPr>
        <w:t xml:space="preserve">.28 From this perspective, </w:t>
      </w:r>
      <w:r w:rsidRPr="000402E1">
        <w:rPr>
          <w:rStyle w:val="StyleUnderline"/>
        </w:rPr>
        <w:t xml:space="preserve">the drive to resist norms has </w:t>
      </w:r>
      <w:r w:rsidRPr="000402E1">
        <w:rPr>
          <w:rStyle w:val="Emphasis"/>
          <w:szCs w:val="24"/>
        </w:rPr>
        <w:t>hastened the worst effects of climate catastrophe.</w:t>
      </w:r>
    </w:p>
    <w:p w14:paraId="3D318DCC" w14:textId="77777777" w:rsidR="006D50A2" w:rsidRPr="00062F8C" w:rsidRDefault="006D50A2" w:rsidP="006D50A2">
      <w:pPr>
        <w:rPr>
          <w:sz w:val="16"/>
        </w:rPr>
      </w:pPr>
      <w:r w:rsidRPr="00DA7C43">
        <w:rPr>
          <w:rStyle w:val="StyleUnderline"/>
          <w:highlight w:val="green"/>
        </w:rPr>
        <w:t xml:space="preserve">Climate </w:t>
      </w:r>
      <w:r w:rsidRPr="00DA7C43">
        <w:rPr>
          <w:rStyle w:val="Emphasis"/>
          <w:highlight w:val="green"/>
        </w:rPr>
        <w:t>denialism</w:t>
      </w:r>
      <w:r w:rsidRPr="00DA7C43">
        <w:rPr>
          <w:sz w:val="16"/>
          <w:highlight w:val="green"/>
        </w:rPr>
        <w:t xml:space="preserve"> </w:t>
      </w:r>
      <w:r w:rsidRPr="00DA7C43">
        <w:rPr>
          <w:rStyle w:val="StyleUnderline"/>
          <w:highlight w:val="green"/>
        </w:rPr>
        <w:t>is</w:t>
      </w:r>
      <w:r w:rsidRPr="005D7E54">
        <w:rPr>
          <w:rStyle w:val="StyleUnderline"/>
        </w:rPr>
        <w:t xml:space="preserve"> </w:t>
      </w:r>
      <w:r w:rsidRPr="005D7E54">
        <w:rPr>
          <w:rStyle w:val="Emphasis"/>
        </w:rPr>
        <w:t>itself</w:t>
      </w:r>
      <w:r w:rsidRPr="00062F8C">
        <w:rPr>
          <w:sz w:val="16"/>
        </w:rPr>
        <w:t xml:space="preserve"> </w:t>
      </w:r>
      <w:r w:rsidRPr="005D7E54">
        <w:rPr>
          <w:rStyle w:val="StyleUnderline"/>
        </w:rPr>
        <w:t xml:space="preserve">oddly </w:t>
      </w:r>
      <w:r w:rsidRPr="00DA7C43">
        <w:rPr>
          <w:rStyle w:val="StyleUnderline"/>
          <w:highlight w:val="green"/>
        </w:rPr>
        <w:t>consonant with</w:t>
      </w:r>
      <w:r w:rsidRPr="00667530">
        <w:rPr>
          <w:sz w:val="16"/>
        </w:rPr>
        <w:t xml:space="preserve"> the</w:t>
      </w:r>
      <w:r w:rsidRPr="00062F8C">
        <w:rPr>
          <w:sz w:val="16"/>
        </w:rPr>
        <w:t xml:space="preserve"> </w:t>
      </w:r>
      <w:r w:rsidRPr="005D7E54">
        <w:rPr>
          <w:rStyle w:val="StyleUnderline"/>
        </w:rPr>
        <w:t xml:space="preserve">humanistic values of </w:t>
      </w:r>
      <w:r w:rsidRPr="00DA7C43">
        <w:rPr>
          <w:rStyle w:val="Emphasis"/>
          <w:highlight w:val="green"/>
        </w:rPr>
        <w:t>opacity</w:t>
      </w:r>
      <w:r w:rsidRPr="00DA7C43">
        <w:rPr>
          <w:rStyle w:val="StyleUnderline"/>
          <w:highlight w:val="green"/>
        </w:rPr>
        <w:t xml:space="preserve"> and </w:t>
      </w:r>
      <w:r w:rsidRPr="00DA7C43">
        <w:rPr>
          <w:rStyle w:val="Emphasis"/>
          <w:highlight w:val="green"/>
        </w:rPr>
        <w:t>open-endedness</w:t>
      </w:r>
      <w:r w:rsidRPr="00062F8C">
        <w:rPr>
          <w:sz w:val="16"/>
        </w:rPr>
        <w:t xml:space="preserve">. Called “merchants of doubt” by historians Erik M. Conway and Naomi Oreskes, a small group of </w:t>
      </w:r>
      <w:r w:rsidRPr="005D7E54">
        <w:rPr>
          <w:rStyle w:val="StyleUnderline"/>
        </w:rPr>
        <w:t xml:space="preserve">anti-communist strategists turned </w:t>
      </w:r>
      <w:r w:rsidRPr="00DA7C43">
        <w:rPr>
          <w:rStyle w:val="StyleUnderline"/>
          <w:highlight w:val="green"/>
        </w:rPr>
        <w:t>lobbyists</w:t>
      </w:r>
      <w:r w:rsidRPr="005D7E54">
        <w:rPr>
          <w:rStyle w:val="StyleUnderline"/>
        </w:rPr>
        <w:t xml:space="preserve"> set about </w:t>
      </w:r>
      <w:r w:rsidRPr="00DA7C43">
        <w:rPr>
          <w:rStyle w:val="Emphasis"/>
          <w:highlight w:val="green"/>
        </w:rPr>
        <w:t>undermin</w:t>
      </w:r>
      <w:r w:rsidRPr="005D7E54">
        <w:rPr>
          <w:rStyle w:val="Emphasis"/>
        </w:rPr>
        <w:t>ing</w:t>
      </w:r>
      <w:r w:rsidRPr="00062F8C">
        <w:rPr>
          <w:sz w:val="16"/>
        </w:rPr>
        <w:t xml:space="preserve"> the </w:t>
      </w:r>
      <w:r w:rsidRPr="00DA7C43">
        <w:rPr>
          <w:rStyle w:val="StyleUnderline"/>
          <w:highlight w:val="green"/>
        </w:rPr>
        <w:t>policy</w:t>
      </w:r>
      <w:r w:rsidRPr="005D7E54">
        <w:rPr>
          <w:rStyle w:val="StyleUnderline"/>
        </w:rPr>
        <w:t xml:space="preserve"> prescriptions </w:t>
      </w:r>
      <w:r w:rsidRPr="00DA7C43">
        <w:rPr>
          <w:rStyle w:val="StyleUnderline"/>
          <w:highlight w:val="green"/>
        </w:rPr>
        <w:t xml:space="preserve">of </w:t>
      </w:r>
      <w:r w:rsidRPr="00DA7C43">
        <w:rPr>
          <w:rStyle w:val="Emphasis"/>
          <w:highlight w:val="green"/>
        </w:rPr>
        <w:t>scientists</w:t>
      </w:r>
      <w:r w:rsidRPr="00062F8C">
        <w:rPr>
          <w:sz w:val="16"/>
        </w:rPr>
        <w:t xml:space="preserve"> </w:t>
      </w:r>
      <w:r w:rsidRPr="005D7E54">
        <w:rPr>
          <w:rStyle w:val="StyleUnderline"/>
        </w:rPr>
        <w:t>who had</w:t>
      </w:r>
      <w:r w:rsidRPr="00062F8C">
        <w:rPr>
          <w:sz w:val="16"/>
        </w:rPr>
        <w:t xml:space="preserve"> in fact </w:t>
      </w:r>
      <w:r w:rsidRPr="005D7E54">
        <w:rPr>
          <w:rStyle w:val="StyleUnderline"/>
        </w:rPr>
        <w:t>come to</w:t>
      </w:r>
      <w:r w:rsidRPr="00062F8C">
        <w:rPr>
          <w:sz w:val="16"/>
        </w:rPr>
        <w:t xml:space="preserve"> a </w:t>
      </w:r>
      <w:r w:rsidRPr="005D7E54">
        <w:rPr>
          <w:rStyle w:val="Emphasis"/>
        </w:rPr>
        <w:t>consensus</w:t>
      </w:r>
      <w:r w:rsidRPr="00062F8C">
        <w:rPr>
          <w:sz w:val="16"/>
        </w:rPr>
        <w:t xml:space="preserve"> </w:t>
      </w:r>
      <w:r w:rsidRPr="005D7E54">
        <w:rPr>
          <w:rStyle w:val="StyleUnderline"/>
        </w:rPr>
        <w:t>about urgent dangers</w:t>
      </w:r>
      <w:r w:rsidRPr="00062F8C">
        <w:rPr>
          <w:sz w:val="16"/>
        </w:rPr>
        <w:t xml:space="preserve">, their </w:t>
      </w:r>
      <w:r w:rsidRPr="005D7E54">
        <w:rPr>
          <w:rStyle w:val="StyleUnderline"/>
        </w:rPr>
        <w:t>causes</w:t>
      </w:r>
      <w:r w:rsidRPr="00062F8C">
        <w:rPr>
          <w:sz w:val="16"/>
        </w:rPr>
        <w:t xml:space="preserve">, </w:t>
      </w:r>
      <w:r w:rsidRPr="005D7E54">
        <w:rPr>
          <w:rStyle w:val="StyleUnderline"/>
        </w:rPr>
        <w:t>and the need for government solutions:</w:t>
      </w:r>
      <w:r w:rsidRPr="00062F8C">
        <w:rPr>
          <w:sz w:val="16"/>
        </w:rPr>
        <w:t xml:space="preserve"> first </w:t>
      </w:r>
      <w:r w:rsidRPr="005D7E54">
        <w:rPr>
          <w:rStyle w:val="StyleUnderline"/>
        </w:rPr>
        <w:t>tobacco</w:t>
      </w:r>
      <w:r w:rsidRPr="00062F8C">
        <w:rPr>
          <w:sz w:val="16"/>
        </w:rPr>
        <w:t xml:space="preserve">, then </w:t>
      </w:r>
      <w:r w:rsidRPr="005D7E54">
        <w:rPr>
          <w:rStyle w:val="StyleUnderline"/>
        </w:rPr>
        <w:t>acid rain and chlorofluorocarbons</w:t>
      </w:r>
      <w:r w:rsidRPr="00062F8C">
        <w:rPr>
          <w:sz w:val="16"/>
        </w:rPr>
        <w:t xml:space="preserve">, </w:t>
      </w:r>
      <w:r w:rsidRPr="005D7E54">
        <w:rPr>
          <w:rStyle w:val="StyleUnderline"/>
        </w:rPr>
        <w:t>and</w:t>
      </w:r>
      <w:r w:rsidRPr="00062F8C">
        <w:rPr>
          <w:sz w:val="16"/>
        </w:rPr>
        <w:t xml:space="preserve"> then, most destructively of all, </w:t>
      </w:r>
      <w:r w:rsidRPr="005D7E54">
        <w:rPr>
          <w:rStyle w:val="StyleUnderline"/>
        </w:rPr>
        <w:t>climate change</w:t>
      </w:r>
      <w:r w:rsidRPr="00062F8C">
        <w:rPr>
          <w:sz w:val="16"/>
        </w:rPr>
        <w:t xml:space="preserve">. They conducted a series of </w:t>
      </w:r>
      <w:r w:rsidRPr="005D7E54">
        <w:rPr>
          <w:rStyle w:val="StyleUnderline"/>
        </w:rPr>
        <w:t xml:space="preserve">public </w:t>
      </w:r>
      <w:r w:rsidRPr="00DA7C43">
        <w:rPr>
          <w:rStyle w:val="StyleUnderline"/>
          <w:highlight w:val="green"/>
        </w:rPr>
        <w:t>campaigns</w:t>
      </w:r>
      <w:r w:rsidRPr="00062F8C">
        <w:rPr>
          <w:sz w:val="16"/>
        </w:rPr>
        <w:t xml:space="preserve"> that </w:t>
      </w:r>
      <w:r w:rsidRPr="00DA7C43">
        <w:rPr>
          <w:rStyle w:val="StyleUnderline"/>
          <w:highlight w:val="green"/>
        </w:rPr>
        <w:t>focus</w:t>
      </w:r>
      <w:r w:rsidRPr="000674F5">
        <w:rPr>
          <w:rStyle w:val="StyleUnderline"/>
        </w:rPr>
        <w:t xml:space="preserve">ed </w:t>
      </w:r>
      <w:r w:rsidRPr="00DA7C43">
        <w:rPr>
          <w:rStyle w:val="StyleUnderline"/>
          <w:highlight w:val="green"/>
        </w:rPr>
        <w:t>on</w:t>
      </w:r>
      <w:r w:rsidRPr="005D7E54">
        <w:rPr>
          <w:rStyle w:val="StyleUnderline"/>
        </w:rPr>
        <w:t xml:space="preserve"> scientific </w:t>
      </w:r>
      <w:r w:rsidRPr="00DA7C43">
        <w:rPr>
          <w:rStyle w:val="Emphasis"/>
          <w:highlight w:val="green"/>
        </w:rPr>
        <w:t>uncertainty</w:t>
      </w:r>
      <w:r w:rsidRPr="00DA7C43">
        <w:rPr>
          <w:sz w:val="16"/>
          <w:highlight w:val="green"/>
        </w:rPr>
        <w:t xml:space="preserve"> </w:t>
      </w:r>
      <w:r w:rsidRPr="00DA7C43">
        <w:rPr>
          <w:rStyle w:val="StyleUnderline"/>
          <w:highlight w:val="green"/>
        </w:rPr>
        <w:t xml:space="preserve">and </w:t>
      </w:r>
      <w:r w:rsidRPr="00DA7C43">
        <w:rPr>
          <w:rStyle w:val="Emphasis"/>
          <w:highlight w:val="green"/>
        </w:rPr>
        <w:t>irresolution</w:t>
      </w:r>
      <w:r w:rsidRPr="00062F8C">
        <w:rPr>
          <w:sz w:val="16"/>
        </w:rPr>
        <w:t xml:space="preserve">, </w:t>
      </w:r>
      <w:r w:rsidRPr="005D7E54">
        <w:rPr>
          <w:rStyle w:val="StyleUnderline"/>
        </w:rPr>
        <w:t>and</w:t>
      </w:r>
      <w:r w:rsidRPr="00062F8C">
        <w:rPr>
          <w:sz w:val="16"/>
        </w:rPr>
        <w:t xml:space="preserve"> always </w:t>
      </w:r>
      <w:r w:rsidRPr="005D7E54">
        <w:rPr>
          <w:rStyle w:val="StyleUnderline"/>
        </w:rPr>
        <w:t xml:space="preserve">called for </w:t>
      </w:r>
      <w:r w:rsidRPr="005D7E54">
        <w:rPr>
          <w:rStyle w:val="Emphasis"/>
        </w:rPr>
        <w:t>more studies</w:t>
      </w:r>
      <w:r w:rsidRPr="00062F8C">
        <w:rPr>
          <w:sz w:val="16"/>
        </w:rPr>
        <w:t xml:space="preserve"> </w:t>
      </w:r>
      <w:r w:rsidRPr="005D7E54">
        <w:rPr>
          <w:rStyle w:val="StyleUnderline"/>
        </w:rPr>
        <w:t xml:space="preserve">to </w:t>
      </w:r>
      <w:r w:rsidRPr="005D7E54">
        <w:rPr>
          <w:rStyle w:val="Emphasis"/>
        </w:rPr>
        <w:t>delay</w:t>
      </w:r>
      <w:r w:rsidRPr="00062F8C">
        <w:rPr>
          <w:sz w:val="16"/>
        </w:rPr>
        <w:t xml:space="preserve"> </w:t>
      </w:r>
      <w:r w:rsidRPr="005D7E54">
        <w:rPr>
          <w:rStyle w:val="StyleUnderline"/>
        </w:rPr>
        <w:t>large-scale public action</w:t>
      </w:r>
      <w:r w:rsidRPr="00062F8C">
        <w:rPr>
          <w:sz w:val="16"/>
        </w:rPr>
        <w:t>.29</w:t>
      </w:r>
    </w:p>
    <w:p w14:paraId="3119A3AD" w14:textId="77777777" w:rsidR="006D50A2" w:rsidRPr="00062F8C" w:rsidRDefault="006D50A2" w:rsidP="006D50A2">
      <w:pPr>
        <w:rPr>
          <w:sz w:val="16"/>
        </w:rPr>
      </w:pPr>
      <w:r w:rsidRPr="00DA7C43">
        <w:rPr>
          <w:rStyle w:val="StyleUnderline"/>
          <w:highlight w:val="green"/>
        </w:rPr>
        <w:t>Tech companies</w:t>
      </w:r>
      <w:r w:rsidRPr="00062F8C">
        <w:rPr>
          <w:sz w:val="16"/>
        </w:rPr>
        <w:t xml:space="preserve">, </w:t>
      </w:r>
      <w:r w:rsidRPr="005D7E54">
        <w:rPr>
          <w:rStyle w:val="StyleUnderline"/>
        </w:rPr>
        <w:t>too</w:t>
      </w:r>
      <w:r w:rsidRPr="00062F8C">
        <w:rPr>
          <w:sz w:val="16"/>
        </w:rPr>
        <w:t xml:space="preserve">, </w:t>
      </w:r>
      <w:r w:rsidRPr="005D7E54">
        <w:rPr>
          <w:rStyle w:val="StyleUnderline"/>
        </w:rPr>
        <w:t xml:space="preserve">have </w:t>
      </w:r>
      <w:r w:rsidRPr="00DA7C43">
        <w:rPr>
          <w:rStyle w:val="Emphasis"/>
          <w:highlight w:val="green"/>
        </w:rPr>
        <w:t>vaunted</w:t>
      </w:r>
      <w:r w:rsidRPr="00DA7C43">
        <w:rPr>
          <w:sz w:val="16"/>
          <w:highlight w:val="green"/>
        </w:rPr>
        <w:t xml:space="preserve"> </w:t>
      </w:r>
      <w:r w:rsidRPr="00DA7C43">
        <w:rPr>
          <w:rStyle w:val="StyleUnderline"/>
          <w:highlight w:val="green"/>
        </w:rPr>
        <w:t>open-ended</w:t>
      </w:r>
      <w:r w:rsidRPr="000674F5">
        <w:rPr>
          <w:rStyle w:val="StyleUnderline"/>
        </w:rPr>
        <w:t xml:space="preserve">ness and </w:t>
      </w:r>
      <w:r w:rsidRPr="00DA7C43">
        <w:rPr>
          <w:rStyle w:val="StyleUnderline"/>
          <w:highlight w:val="green"/>
        </w:rPr>
        <w:t>disruption</w:t>
      </w:r>
      <w:r w:rsidRPr="00062F8C">
        <w:rPr>
          <w:sz w:val="16"/>
        </w:rPr>
        <w:t xml:space="preserve">, </w:t>
      </w:r>
      <w:r w:rsidRPr="00DA7C43">
        <w:rPr>
          <w:rStyle w:val="StyleUnderline"/>
          <w:highlight w:val="green"/>
        </w:rPr>
        <w:t>claiming to free work from</w:t>
      </w:r>
      <w:r w:rsidRPr="00062F8C">
        <w:rPr>
          <w:sz w:val="16"/>
        </w:rPr>
        <w:t xml:space="preserve"> traditional office </w:t>
      </w:r>
      <w:r w:rsidRPr="00DA7C43">
        <w:rPr>
          <w:rStyle w:val="StyleUnderline"/>
          <w:highlight w:val="green"/>
        </w:rPr>
        <w:t>cubicles</w:t>
      </w:r>
      <w:r w:rsidRPr="00062F8C">
        <w:rPr>
          <w:sz w:val="16"/>
        </w:rPr>
        <w:t xml:space="preserve">, </w:t>
      </w:r>
      <w:r w:rsidRPr="00667530">
        <w:rPr>
          <w:rStyle w:val="StyleUnderline"/>
        </w:rPr>
        <w:t>regulations</w:t>
      </w:r>
      <w:r w:rsidRPr="00062F8C">
        <w:rPr>
          <w:sz w:val="16"/>
        </w:rPr>
        <w:t xml:space="preserve">, </w:t>
      </w:r>
      <w:r w:rsidRPr="005D7E54">
        <w:rPr>
          <w:rStyle w:val="StyleUnderline"/>
        </w:rPr>
        <w:t>bureaucracy</w:t>
      </w:r>
      <w:r w:rsidRPr="000674F5">
        <w:rPr>
          <w:sz w:val="16"/>
        </w:rPr>
        <w:t xml:space="preserve">, </w:t>
      </w:r>
      <w:r w:rsidRPr="000674F5">
        <w:rPr>
          <w:rStyle w:val="StyleUnderline"/>
        </w:rPr>
        <w:t>schedules</w:t>
      </w:r>
      <w:r w:rsidRPr="000674F5">
        <w:rPr>
          <w:sz w:val="16"/>
        </w:rPr>
        <w:t xml:space="preserve">, </w:t>
      </w:r>
      <w:r w:rsidRPr="000674F5">
        <w:rPr>
          <w:rStyle w:val="StyleUnderline"/>
        </w:rPr>
        <w:t>and hierarchies</w:t>
      </w:r>
      <w:r w:rsidRPr="005D7E54">
        <w:rPr>
          <w:rStyle w:val="StyleUnderline"/>
        </w:rPr>
        <w:t xml:space="preserve"> in favor of</w:t>
      </w:r>
      <w:r w:rsidRPr="00062F8C">
        <w:rPr>
          <w:sz w:val="16"/>
        </w:rPr>
        <w:t xml:space="preserve"> sharing, convenience, and “</w:t>
      </w:r>
      <w:r w:rsidRPr="005D7E54">
        <w:rPr>
          <w:rStyle w:val="StyleUnderline"/>
        </w:rPr>
        <w:t>personal empowerment</w:t>
      </w:r>
      <w:r w:rsidRPr="00062F8C">
        <w:rPr>
          <w:sz w:val="16"/>
        </w:rPr>
        <w:t xml:space="preserve">.” </w:t>
      </w:r>
      <w:r w:rsidRPr="005D7E54">
        <w:rPr>
          <w:rStyle w:val="StyleUnderline"/>
        </w:rPr>
        <w:t xml:space="preserve">This </w:t>
      </w:r>
      <w:r w:rsidRPr="00DA7C43">
        <w:rPr>
          <w:rStyle w:val="StyleUnderline"/>
          <w:highlight w:val="green"/>
        </w:rPr>
        <w:t>emancipation</w:t>
      </w:r>
      <w:r w:rsidRPr="00062F8C">
        <w:rPr>
          <w:sz w:val="16"/>
        </w:rPr>
        <w:t xml:space="preserve"> from traditional constraints </w:t>
      </w:r>
      <w:r w:rsidRPr="005D7E54">
        <w:rPr>
          <w:rStyle w:val="StyleUnderline"/>
        </w:rPr>
        <w:t xml:space="preserve">has </w:t>
      </w:r>
      <w:r w:rsidRPr="00DA7C43">
        <w:rPr>
          <w:rStyle w:val="StyleUnderline"/>
          <w:highlight w:val="green"/>
        </w:rPr>
        <w:t>brought</w:t>
      </w:r>
      <w:r w:rsidRPr="00062F8C">
        <w:rPr>
          <w:sz w:val="16"/>
        </w:rPr>
        <w:t xml:space="preserve"> with it a </w:t>
      </w:r>
      <w:r w:rsidRPr="00DA7C43">
        <w:rPr>
          <w:rStyle w:val="Emphasis"/>
          <w:highlight w:val="green"/>
        </w:rPr>
        <w:t>terrible precarity</w:t>
      </w:r>
      <w:r w:rsidRPr="00DA7C43">
        <w:rPr>
          <w:sz w:val="16"/>
          <w:highlight w:val="green"/>
        </w:rPr>
        <w:t xml:space="preserve"> </w:t>
      </w:r>
      <w:r w:rsidRPr="00DA7C43">
        <w:rPr>
          <w:rStyle w:val="StyleUnderline"/>
          <w:highlight w:val="green"/>
        </w:rPr>
        <w:t>for</w:t>
      </w:r>
      <w:r w:rsidRPr="005D7E54">
        <w:rPr>
          <w:rStyle w:val="StyleUnderline"/>
        </w:rPr>
        <w:t xml:space="preserve"> much of the </w:t>
      </w:r>
      <w:r w:rsidRPr="00DA7C43">
        <w:rPr>
          <w:rStyle w:val="StyleUnderline"/>
          <w:highlight w:val="green"/>
        </w:rPr>
        <w:t>labor</w:t>
      </w:r>
      <w:r w:rsidRPr="005D7E54">
        <w:rPr>
          <w:rStyle w:val="StyleUnderline"/>
        </w:rPr>
        <w:t xml:space="preserve"> force</w:t>
      </w:r>
      <w:r w:rsidRPr="00062F8C">
        <w:rPr>
          <w:sz w:val="16"/>
        </w:rPr>
        <w:t xml:space="preserve">, as </w:t>
      </w:r>
      <w:r w:rsidRPr="00DA7C43">
        <w:rPr>
          <w:rStyle w:val="StyleUnderline"/>
          <w:highlight w:val="green"/>
        </w:rPr>
        <w:t>workers struggle to</w:t>
      </w:r>
      <w:r w:rsidRPr="005D7E54">
        <w:rPr>
          <w:rStyle w:val="StyleUnderline"/>
        </w:rPr>
        <w:t xml:space="preserve"> make ends meet by </w:t>
      </w:r>
      <w:r w:rsidRPr="00DA7C43">
        <w:rPr>
          <w:rStyle w:val="StyleUnderline"/>
          <w:highlight w:val="green"/>
        </w:rPr>
        <w:t>string</w:t>
      </w:r>
      <w:r w:rsidRPr="000674F5">
        <w:rPr>
          <w:rStyle w:val="StyleUnderline"/>
        </w:rPr>
        <w:t xml:space="preserve">ing </w:t>
      </w:r>
      <w:r w:rsidRPr="00DA7C43">
        <w:rPr>
          <w:rStyle w:val="StyleUnderline"/>
          <w:highlight w:val="green"/>
        </w:rPr>
        <w:t>together</w:t>
      </w:r>
      <w:r w:rsidRPr="005D7E54">
        <w:rPr>
          <w:rStyle w:val="StyleUnderline"/>
        </w:rPr>
        <w:t xml:space="preserve"> multiple </w:t>
      </w:r>
      <w:r w:rsidRPr="000674F5">
        <w:rPr>
          <w:rStyle w:val="StyleUnderline"/>
        </w:rPr>
        <w:t>unpredictable</w:t>
      </w:r>
      <w:r w:rsidRPr="005D7E54">
        <w:rPr>
          <w:rStyle w:val="StyleUnderline"/>
        </w:rPr>
        <w:t xml:space="preserve"> “</w:t>
      </w:r>
      <w:r w:rsidRPr="00DA7C43">
        <w:rPr>
          <w:rStyle w:val="Emphasis"/>
          <w:highlight w:val="green"/>
        </w:rPr>
        <w:t>gigs</w:t>
      </w:r>
      <w:r w:rsidRPr="005D7E54">
        <w:rPr>
          <w:rStyle w:val="StyleUnderline"/>
        </w:rPr>
        <w:t>.”</w:t>
      </w:r>
      <w:r w:rsidRPr="00062F8C">
        <w:rPr>
          <w:sz w:val="16"/>
        </w:rPr>
        <w:t>30 “Neoliberal subjects,” as Wendy Brown puts it, “are controlled through their freedom.”31</w:t>
      </w:r>
    </w:p>
    <w:p w14:paraId="3FA8F226" w14:textId="77777777" w:rsidR="006D50A2" w:rsidRPr="00521127" w:rsidRDefault="006D50A2" w:rsidP="006D50A2">
      <w:r w:rsidRPr="005D7E54">
        <w:rPr>
          <w:rStyle w:val="StyleUnderline"/>
        </w:rPr>
        <w:t xml:space="preserve">In </w:t>
      </w:r>
      <w:r w:rsidRPr="005D7E54">
        <w:rPr>
          <w:rStyle w:val="Emphasis"/>
        </w:rPr>
        <w:t>all</w:t>
      </w:r>
      <w:r w:rsidRPr="00062F8C">
        <w:rPr>
          <w:sz w:val="16"/>
        </w:rPr>
        <w:t xml:space="preserve"> of </w:t>
      </w:r>
      <w:r w:rsidRPr="005D7E54">
        <w:rPr>
          <w:rStyle w:val="StyleUnderline"/>
        </w:rPr>
        <w:t>these contexts</w:t>
      </w:r>
      <w:r w:rsidRPr="00062F8C">
        <w:rPr>
          <w:sz w:val="16"/>
        </w:rPr>
        <w:t xml:space="preserve">, </w:t>
      </w:r>
      <w:r w:rsidRPr="00DA7C43">
        <w:rPr>
          <w:rStyle w:val="StyleUnderline"/>
          <w:highlight w:val="green"/>
        </w:rPr>
        <w:t>the pause</w:t>
      </w:r>
      <w:r w:rsidRPr="005D7E54">
        <w:rPr>
          <w:rStyle w:val="StyleUnderline"/>
        </w:rPr>
        <w:t xml:space="preserve">, the </w:t>
      </w:r>
      <w:r w:rsidRPr="00DA7C43">
        <w:rPr>
          <w:rStyle w:val="StyleUnderline"/>
          <w:highlight w:val="green"/>
        </w:rPr>
        <w:t>rupture</w:t>
      </w:r>
      <w:r w:rsidRPr="005D7E54">
        <w:rPr>
          <w:rStyle w:val="StyleUnderline"/>
        </w:rPr>
        <w:t xml:space="preserve">, </w:t>
      </w:r>
      <w:r w:rsidRPr="00DA7C43">
        <w:rPr>
          <w:rStyle w:val="StyleUnderline"/>
          <w:highlight w:val="green"/>
        </w:rPr>
        <w:t>and</w:t>
      </w:r>
      <w:r w:rsidRPr="005D7E54">
        <w:rPr>
          <w:rStyle w:val="StyleUnderline"/>
        </w:rPr>
        <w:t xml:space="preserve"> the </w:t>
      </w:r>
      <w:r w:rsidRPr="00DA7C43">
        <w:rPr>
          <w:rStyle w:val="StyleUnderline"/>
          <w:highlight w:val="green"/>
        </w:rPr>
        <w:t xml:space="preserve">dissolve have become </w:t>
      </w:r>
      <w:r w:rsidRPr="00DA7C43">
        <w:rPr>
          <w:rStyle w:val="Emphasis"/>
          <w:highlight w:val="green"/>
        </w:rPr>
        <w:t>perilously congruent</w:t>
      </w:r>
      <w:r w:rsidRPr="00062F8C">
        <w:rPr>
          <w:sz w:val="16"/>
        </w:rPr>
        <w:t xml:space="preserve"> </w:t>
      </w:r>
      <w:r w:rsidRPr="00DA7C43">
        <w:rPr>
          <w:rStyle w:val="StyleUnderline"/>
          <w:highlight w:val="green"/>
        </w:rPr>
        <w:t xml:space="preserve">with </w:t>
      </w:r>
      <w:r w:rsidRPr="00DA7C43">
        <w:rPr>
          <w:rStyle w:val="Emphasis"/>
          <w:highlight w:val="green"/>
        </w:rPr>
        <w:t>neoliberal precarity</w:t>
      </w:r>
      <w:r w:rsidRPr="00DA7C43">
        <w:rPr>
          <w:sz w:val="16"/>
          <w:highlight w:val="green"/>
        </w:rPr>
        <w:t xml:space="preserve"> </w:t>
      </w:r>
      <w:r w:rsidRPr="00DA7C43">
        <w:rPr>
          <w:rStyle w:val="StyleUnderline"/>
          <w:highlight w:val="green"/>
        </w:rPr>
        <w:t>and</w:t>
      </w:r>
      <w:r w:rsidRPr="000674F5">
        <w:rPr>
          <w:rStyle w:val="StyleUnderline"/>
        </w:rPr>
        <w:t xml:space="preserve"> onrushing </w:t>
      </w:r>
      <w:r w:rsidRPr="00DA7C43">
        <w:rPr>
          <w:rStyle w:val="Emphasis"/>
          <w:highlight w:val="green"/>
        </w:rPr>
        <w:t>climate catastrophe</w:t>
      </w:r>
      <w:r w:rsidRPr="00062F8C">
        <w:rPr>
          <w:sz w:val="16"/>
        </w:rPr>
        <w:t xml:space="preserve">. This conclusion places particular pressure on the most influential thinking in the environmental humanities, which has put its most powerful emphasis on open-endedness. Jenny Odell’s How to Do Nothing, for example, argues that we should withdraw ourselves from the push to productivity, pausing to focus on the places where we live, which in turn will open us to a new and more ecologically caring consciousness. Odell deliberately refrains from identifying any particular actions to follow from this new approach, ending instead with the celebration of “an aimless aim, or a project with no goal.”32 The </w:t>
      </w:r>
      <w:r w:rsidRPr="005D7E54">
        <w:rPr>
          <w:rStyle w:val="StyleUnderline"/>
        </w:rPr>
        <w:t xml:space="preserve">practical work remains </w:t>
      </w:r>
      <w:r w:rsidRPr="005D7E54">
        <w:rPr>
          <w:rStyle w:val="Emphasis"/>
        </w:rPr>
        <w:t>gestural</w:t>
      </w:r>
      <w:r w:rsidRPr="00062F8C">
        <w:rPr>
          <w:sz w:val="16"/>
        </w:rPr>
        <w:t xml:space="preserve">, </w:t>
      </w:r>
      <w:r w:rsidRPr="005D7E54">
        <w:rPr>
          <w:rStyle w:val="StyleUnderline"/>
        </w:rPr>
        <w:t xml:space="preserve">an appeal rather than a </w:t>
      </w:r>
      <w:r w:rsidRPr="005D7E54">
        <w:rPr>
          <w:rStyle w:val="Emphasis"/>
        </w:rPr>
        <w:t>plan</w:t>
      </w:r>
      <w:r w:rsidRPr="00062F8C">
        <w:rPr>
          <w:sz w:val="16"/>
        </w:rPr>
        <w:t>.33</w:t>
      </w:r>
    </w:p>
    <w:p w14:paraId="4F5E6E86" w14:textId="77777777" w:rsidR="006D50A2" w:rsidRDefault="006D50A2" w:rsidP="006D50A2"/>
    <w:p w14:paraId="74C2F8E5" w14:textId="77777777" w:rsidR="006D50A2" w:rsidRPr="004D696F" w:rsidRDefault="006D50A2" w:rsidP="006D50A2"/>
    <w:p w14:paraId="76D370CF" w14:textId="77777777" w:rsidR="006D50A2" w:rsidRDefault="006D50A2" w:rsidP="006D50A2">
      <w:pPr>
        <w:rPr>
          <w:rFonts w:asciiTheme="minorHAnsi" w:hAnsiTheme="minorHAnsi" w:cstheme="minorBidi"/>
        </w:rPr>
      </w:pPr>
    </w:p>
    <w:p w14:paraId="588050F7" w14:textId="77777777" w:rsidR="006D50A2" w:rsidRPr="006D50A2" w:rsidRDefault="006D50A2" w:rsidP="006D50A2"/>
    <w:p w14:paraId="76D5DEFF" w14:textId="4D18D1F9" w:rsidR="006D50A2" w:rsidRDefault="006D50A2" w:rsidP="006D50A2">
      <w:pPr>
        <w:pStyle w:val="Heading1"/>
      </w:pPr>
      <w:r>
        <w:lastRenderedPageBreak/>
        <w:t>2NC</w:t>
      </w:r>
    </w:p>
    <w:p w14:paraId="186BADF8" w14:textId="77777777" w:rsidR="006D50A2" w:rsidRDefault="006D50A2" w:rsidP="006D50A2">
      <w:pPr>
        <w:pStyle w:val="Heading4"/>
        <w:numPr>
          <w:ilvl w:val="0"/>
          <w:numId w:val="15"/>
        </w:numPr>
        <w:tabs>
          <w:tab w:val="num" w:pos="360"/>
        </w:tabs>
        <w:ind w:left="0" w:firstLine="0"/>
      </w:pPr>
      <w:r>
        <w:t xml:space="preserve">We offer competing problem-spaces – the frame used to present the problem of colonialism and racial ordering sets the limits on possible alternatives. </w:t>
      </w:r>
    </w:p>
    <w:p w14:paraId="75FDBD76" w14:textId="77777777" w:rsidR="006D50A2" w:rsidRDefault="006D50A2" w:rsidP="006D50A2"/>
    <w:p w14:paraId="225A44D1" w14:textId="77777777" w:rsidR="006D50A2" w:rsidRDefault="006D50A2" w:rsidP="006D50A2">
      <w:r>
        <w:t xml:space="preserve">Christopher </w:t>
      </w:r>
      <w:r w:rsidRPr="005E548E">
        <w:rPr>
          <w:b/>
          <w:bCs/>
          <w:u w:val="single"/>
        </w:rPr>
        <w:t>MURRAY</w:t>
      </w:r>
      <w:r>
        <w:t xml:space="preserve"> PhD Candidate IR LSE </w:t>
      </w:r>
      <w:r w:rsidRPr="005E548E">
        <w:rPr>
          <w:b/>
          <w:bCs/>
          <w:u w:val="single"/>
        </w:rPr>
        <w:t>’20</w:t>
      </w:r>
      <w:r>
        <w:t xml:space="preserve"> </w:t>
      </w:r>
      <w:r w:rsidRPr="005E548E">
        <w:rPr>
          <w:i/>
          <w:iCs/>
        </w:rPr>
        <w:t>Anti-imperial world politics: race, class, and internationalism in the making of post-colonial order</w:t>
      </w:r>
      <w:r>
        <w:rPr>
          <w:i/>
          <w:iCs/>
        </w:rPr>
        <w:t xml:space="preserve"> </w:t>
      </w:r>
      <w:r>
        <w:t>p. 21-23</w:t>
      </w:r>
    </w:p>
    <w:p w14:paraId="7C0EBD72" w14:textId="77777777" w:rsidR="006D50A2" w:rsidRDefault="006D50A2" w:rsidP="006D50A2"/>
    <w:p w14:paraId="5C86AF1B" w14:textId="77777777" w:rsidR="006D50A2" w:rsidRDefault="006D50A2" w:rsidP="006D50A2">
      <w:r>
        <w:t>Anti-imperialists saw ethnic and cultural difference – and used difference claims – as variable and often ambiguous tools of political strategy. By this I do not mean that anti-imperialists had a free choice of a ‘menu’ of possibilities. As Meera Sabaratnam writes, recognizing ‘decolonial’ theory as strategy means we acknowledge that ‘the philosophical wagers and commitments made are located in and directed towards a particular problem, and express different interests.’28 Discourse about the world and for world change is necessarily situated in a specific set of historical presumptions and partisan loyalties: ‘</w:t>
      </w:r>
      <w:r w:rsidRPr="00B32175">
        <w:rPr>
          <w:rStyle w:val="StyleUnderline"/>
          <w:highlight w:val="yellow"/>
        </w:rPr>
        <w:t>problem-spaces’ in which a limited set of questions and answers can come to prominence</w:t>
      </w:r>
      <w:r>
        <w:t xml:space="preserve">.29 The strategies of those who wanted exit were shaped in part by those who expressed voice or loyalty. Because difference and authenticity politics could also act as a debilitating legacies of colonial divide and rule, </w:t>
      </w:r>
      <w:r w:rsidRPr="004F0603">
        <w:rPr>
          <w:rStyle w:val="StyleUnderline"/>
        </w:rPr>
        <w:t>part of the struggle to transform world order from below necessarily entailed the transcendence of difference in order to build revolutionary coalitions, and disable the hierarchal divisions which sustained imperialism</w:t>
      </w:r>
      <w:r>
        <w:t>.</w:t>
      </w:r>
    </w:p>
    <w:p w14:paraId="35F87FD7" w14:textId="77777777" w:rsidR="006D50A2" w:rsidRDefault="006D50A2" w:rsidP="006D50A2">
      <w:r w:rsidRPr="00BF3BA3">
        <w:rPr>
          <w:rStyle w:val="StyleUnderline"/>
          <w:highlight w:val="yellow"/>
        </w:rPr>
        <w:t>Recent IR studies</w:t>
      </w:r>
      <w:r w:rsidRPr="004F0603">
        <w:rPr>
          <w:rStyle w:val="StyleUnderline"/>
        </w:rPr>
        <w:t xml:space="preserve"> have </w:t>
      </w:r>
      <w:r w:rsidRPr="00BF3BA3">
        <w:rPr>
          <w:rStyle w:val="StyleUnderline"/>
          <w:highlight w:val="yellow"/>
        </w:rPr>
        <w:t>retrained focus on ethnic and cultural difference</w:t>
      </w:r>
      <w:r>
        <w:t xml:space="preserve"> and diversity, both </w:t>
      </w:r>
      <w:r w:rsidRPr="00BF3BA3">
        <w:rPr>
          <w:rStyle w:val="StyleUnderline"/>
          <w:highlight w:val="yellow"/>
        </w:rPr>
        <w:t>as ontological features</w:t>
      </w:r>
      <w:r w:rsidRPr="004F0603">
        <w:rPr>
          <w:rStyle w:val="StyleUnderline"/>
        </w:rPr>
        <w:t xml:space="preserve"> of society </w:t>
      </w:r>
      <w:r w:rsidRPr="00BF3BA3">
        <w:rPr>
          <w:rStyle w:val="StyleUnderline"/>
          <w:highlight w:val="yellow"/>
        </w:rPr>
        <w:t>and</w:t>
      </w:r>
      <w:r w:rsidRPr="004F0603">
        <w:rPr>
          <w:rStyle w:val="StyleUnderline"/>
        </w:rPr>
        <w:t xml:space="preserve"> as </w:t>
      </w:r>
      <w:r w:rsidRPr="00BF3BA3">
        <w:rPr>
          <w:rStyle w:val="StyleUnderline"/>
          <w:highlight w:val="yellow"/>
        </w:rPr>
        <w:t>political referents</w:t>
      </w:r>
      <w:r>
        <w:t>. This study contributes to this emerging literature by highlighting: connections between ‘global’ imperial orders and ‘particular’ social genesis; the importance of an international social imaginary of ‘world races’ before and after WWII30; and the plurality of power relations and knowledge formations between and within racialised groups. As we will see, political discourse often conflates racial and cultural difference.31 ‘Blackness’ in anti-imperial discourse was not conceptualised purely in terms of physical traits, but ascribed a host of cultural characteristics.</w:t>
      </w:r>
    </w:p>
    <w:p w14:paraId="194D3D90" w14:textId="77777777" w:rsidR="006D50A2" w:rsidRDefault="006D50A2" w:rsidP="006D50A2">
      <w:r>
        <w:t xml:space="preserve">Questions about difference and diversity are raised to critique the totalising and homogenising tendencies of Realism, Liberalism, or modernisation theories more broadly.32 I concur with the argument that international theory needs to cast a wider net, and open its analytic scope to account for global processes and inequalities, subaltern politics, and inter-societal connections. However, some anti-Eurocentric IR carries a danger of reifying ‘non-Western difference’ by ascribing to it a geography and an essence. Take for example ‘Global IR’, which has come to stand in as the latest iteration of this longstanding debate. In his 2014 declaration of Global IR’s new agenda to the International Studies Association, Amitav Acharya accepts Stanley Hoffmann’s account of IR as ‘born and raised in America’, but adds that the discipline has now ‘mushroomed’ through ‘schools, departments, institutes, and conventions’ around the world.33 He argues that this new state of affairs presents an opportunity to open IR to the rest of the world; to push for ‘greater inclusiveness and diversity’, and to address the </w:t>
      </w:r>
      <w:r>
        <w:lastRenderedPageBreak/>
        <w:t>widely acknowledged problem of the discipline’s empirical focus and ‘main theories’ being ‘too deeply rooted in, and beholden to, the history, intellectual traditions, and agency claims of the West.’34</w:t>
      </w:r>
    </w:p>
    <w:p w14:paraId="433F8AB7" w14:textId="77777777" w:rsidR="006D50A2" w:rsidRDefault="006D50A2" w:rsidP="006D50A2">
      <w:r w:rsidRPr="008B370F">
        <w:t>Such a conception reproduces, what I call, epistemic mapping: the notion that knowledge has a single or rightful geographic provenance, that it is owned by a single race, culture, nation, or region. Similarly ‘</w:t>
      </w:r>
      <w:r w:rsidRPr="00BF3BA3">
        <w:rPr>
          <w:rStyle w:val="StyleUnderline"/>
          <w:highlight w:val="yellow"/>
        </w:rPr>
        <w:t>decolonial’ scholars</w:t>
      </w:r>
      <w:r w:rsidRPr="008B370F">
        <w:t xml:space="preserve">, often drawing on the work of Enrique Dussel or Walter Mignolo, </w:t>
      </w:r>
      <w:r w:rsidRPr="00BF3BA3">
        <w:rPr>
          <w:rStyle w:val="StyleUnderline"/>
          <w:highlight w:val="yellow"/>
        </w:rPr>
        <w:t>characterise modernity as</w:t>
      </w:r>
      <w:r w:rsidRPr="004F0603">
        <w:rPr>
          <w:rStyle w:val="StyleUnderline"/>
        </w:rPr>
        <w:t xml:space="preserve"> a </w:t>
      </w:r>
      <w:r w:rsidRPr="00BF3BA3">
        <w:rPr>
          <w:rStyle w:val="StyleUnderline"/>
          <w:highlight w:val="yellow"/>
        </w:rPr>
        <w:t>bifurcated</w:t>
      </w:r>
      <w:r w:rsidRPr="004F0603">
        <w:rPr>
          <w:rStyle w:val="StyleUnderline"/>
        </w:rPr>
        <w:t xml:space="preserve"> process </w:t>
      </w:r>
      <w:r w:rsidRPr="00BF3BA3">
        <w:rPr>
          <w:rStyle w:val="StyleUnderline"/>
          <w:highlight w:val="yellow"/>
        </w:rPr>
        <w:t>in which ‘epistemologies of the South’ have been</w:t>
      </w:r>
      <w:r w:rsidRPr="004F0603">
        <w:rPr>
          <w:rStyle w:val="StyleUnderline"/>
        </w:rPr>
        <w:t xml:space="preserve"> systematically </w:t>
      </w:r>
      <w:r w:rsidRPr="00BF3BA3">
        <w:rPr>
          <w:rStyle w:val="StyleUnderline"/>
          <w:highlight w:val="yellow"/>
        </w:rPr>
        <w:t>disenfranchised, excluded, or eradicated</w:t>
      </w:r>
      <w:r w:rsidRPr="004F0603">
        <w:rPr>
          <w:rStyle w:val="StyleUnderline"/>
        </w:rPr>
        <w:t xml:space="preserve"> according to the racial chauvinism inherent to Western thought systems</w:t>
      </w:r>
      <w:r w:rsidRPr="008B370F">
        <w:t xml:space="preserve">.35 </w:t>
      </w:r>
      <w:r w:rsidRPr="00BF3BA3">
        <w:rPr>
          <w:rStyle w:val="StyleUnderline"/>
          <w:highlight w:val="yellow"/>
        </w:rPr>
        <w:t>Some</w:t>
      </w:r>
      <w:r w:rsidRPr="004F0603">
        <w:rPr>
          <w:rStyle w:val="StyleUnderline"/>
        </w:rPr>
        <w:t xml:space="preserve"> writing in this register </w:t>
      </w:r>
      <w:r w:rsidRPr="00BF3BA3">
        <w:rPr>
          <w:rStyle w:val="StyleUnderline"/>
          <w:highlight w:val="yellow"/>
        </w:rPr>
        <w:t>argue for</w:t>
      </w:r>
      <w:r w:rsidRPr="00BF3BA3">
        <w:rPr>
          <w:rStyle w:val="StyleUnderline"/>
        </w:rPr>
        <w:t xml:space="preserve"> the</w:t>
      </w:r>
      <w:r w:rsidRPr="004F0603">
        <w:rPr>
          <w:rStyle w:val="StyleUnderline"/>
        </w:rPr>
        <w:t xml:space="preserve"> need to seek out ‘</w:t>
      </w:r>
      <w:r w:rsidRPr="00BF3BA3">
        <w:rPr>
          <w:rStyle w:val="StyleUnderline"/>
          <w:highlight w:val="yellow"/>
        </w:rPr>
        <w:t>places of otherness’</w:t>
      </w:r>
      <w:r w:rsidRPr="008B370F">
        <w:t xml:space="preserve">, to borrow a phrase from Gyan Prakash, </w:t>
      </w:r>
      <w:r w:rsidRPr="004F0603">
        <w:rPr>
          <w:rStyle w:val="StyleUnderline"/>
        </w:rPr>
        <w:t xml:space="preserve">as a resource </w:t>
      </w:r>
      <w:r w:rsidRPr="00BF3BA3">
        <w:rPr>
          <w:rStyle w:val="StyleUnderline"/>
          <w:highlight w:val="yellow"/>
        </w:rPr>
        <w:t>from which to contest</w:t>
      </w:r>
      <w:r w:rsidRPr="004F0603">
        <w:rPr>
          <w:rStyle w:val="StyleUnderline"/>
        </w:rPr>
        <w:t xml:space="preserve"> the fundamental assumptions of hegemonic liberal politics and </w:t>
      </w:r>
      <w:r w:rsidRPr="00BF3BA3">
        <w:rPr>
          <w:rStyle w:val="StyleUnderline"/>
          <w:highlight w:val="yellow"/>
        </w:rPr>
        <w:t>nationalist historiography,</w:t>
      </w:r>
      <w:r w:rsidRPr="008B370F">
        <w:t xml:space="preserve"> </w:t>
      </w:r>
      <w:r w:rsidRPr="004F0603">
        <w:rPr>
          <w:rStyle w:val="StyleUnderline"/>
        </w:rPr>
        <w:t xml:space="preserve">which are </w:t>
      </w:r>
      <w:r w:rsidRPr="00BF3BA3">
        <w:rPr>
          <w:rStyle w:val="StyleUnderline"/>
          <w:highlight w:val="yellow"/>
        </w:rPr>
        <w:t xml:space="preserve">characterised as </w:t>
      </w:r>
      <w:r w:rsidRPr="00BF3BA3">
        <w:rPr>
          <w:rStyle w:val="StyleUnderline"/>
          <w:b/>
          <w:bCs/>
          <w:highlight w:val="yellow"/>
        </w:rPr>
        <w:t>essentially Western</w:t>
      </w:r>
      <w:r w:rsidRPr="008B370F">
        <w:t>.36 Similar to Global IR</w:t>
      </w:r>
      <w:r w:rsidRPr="004F0603">
        <w:rPr>
          <w:rStyle w:val="StyleUnderline"/>
        </w:rPr>
        <w:t xml:space="preserve">, </w:t>
      </w:r>
      <w:r w:rsidRPr="00BF3BA3">
        <w:rPr>
          <w:rStyle w:val="StyleUnderline"/>
          <w:highlight w:val="yellow"/>
        </w:rPr>
        <w:t>there is a danger of reproducing</w:t>
      </w:r>
      <w:r w:rsidRPr="004F0603">
        <w:rPr>
          <w:rStyle w:val="StyleUnderline"/>
        </w:rPr>
        <w:t xml:space="preserve"> essential and stereotypical definitions of human difference in promoting </w:t>
      </w:r>
      <w:r w:rsidRPr="00BF3BA3">
        <w:rPr>
          <w:rStyle w:val="StyleUnderline"/>
          <w:highlight w:val="yellow"/>
        </w:rPr>
        <w:t>a Western universalism/non-Western authenticity binary</w:t>
      </w:r>
      <w:r w:rsidRPr="008B370F">
        <w:t xml:space="preserve">. </w:t>
      </w:r>
      <w:r w:rsidRPr="004F0603">
        <w:rPr>
          <w:rStyle w:val="StyleUnderline"/>
        </w:rPr>
        <w:t xml:space="preserve">Strategic essentialism has long been a feature of political discourse; it can serve progressive or conservative ends, as well as have unintended consequences. </w:t>
      </w:r>
      <w:r w:rsidRPr="00BF3BA3">
        <w:rPr>
          <w:rStyle w:val="StyleUnderline"/>
          <w:highlight w:val="yellow"/>
        </w:rPr>
        <w:t xml:space="preserve">The role of the scholar </w:t>
      </w:r>
      <w:r w:rsidRPr="00BF3BA3">
        <w:rPr>
          <w:rStyle w:val="StyleUnderline"/>
          <w:b/>
          <w:bCs/>
          <w:highlight w:val="yellow"/>
        </w:rPr>
        <w:t>should not be</w:t>
      </w:r>
      <w:r w:rsidRPr="00480DDC">
        <w:rPr>
          <w:rStyle w:val="StyleUnderline"/>
          <w:b/>
          <w:bCs/>
        </w:rPr>
        <w:t xml:space="preserve"> to do </w:t>
      </w:r>
      <w:r w:rsidRPr="00BF3BA3">
        <w:rPr>
          <w:rStyle w:val="StyleUnderline"/>
          <w:b/>
          <w:bCs/>
          <w:highlight w:val="yellow"/>
        </w:rPr>
        <w:t>strategic essentialism</w:t>
      </w:r>
      <w:r w:rsidRPr="00480DDC">
        <w:rPr>
          <w:rStyle w:val="StyleUnderline"/>
          <w:b/>
          <w:bCs/>
        </w:rPr>
        <w:t xml:space="preserve"> ourselves</w:t>
      </w:r>
      <w:r w:rsidRPr="004F0603">
        <w:rPr>
          <w:rStyle w:val="StyleUnderline"/>
        </w:rPr>
        <w:t xml:space="preserve">, </w:t>
      </w:r>
      <w:r w:rsidRPr="00BF3BA3">
        <w:rPr>
          <w:rStyle w:val="StyleUnderline"/>
          <w:highlight w:val="yellow"/>
        </w:rPr>
        <w:t>but</w:t>
      </w:r>
      <w:r w:rsidRPr="004F0603">
        <w:rPr>
          <w:rStyle w:val="StyleUnderline"/>
        </w:rPr>
        <w:t xml:space="preserve"> to better understand how it becomes possible, and/or </w:t>
      </w:r>
      <w:r w:rsidRPr="00BF3BA3">
        <w:rPr>
          <w:rStyle w:val="StyleUnderline"/>
          <w:highlight w:val="yellow"/>
        </w:rPr>
        <w:t xml:space="preserve">to </w:t>
      </w:r>
      <w:r w:rsidRPr="00BF3BA3">
        <w:rPr>
          <w:rStyle w:val="StyleUnderline"/>
          <w:b/>
          <w:bCs/>
          <w:highlight w:val="yellow"/>
        </w:rPr>
        <w:t>assess its aims and outcomes</w:t>
      </w:r>
      <w:r w:rsidRPr="008B370F">
        <w:t>.</w:t>
      </w:r>
    </w:p>
    <w:p w14:paraId="77B95A4E" w14:textId="77777777" w:rsidR="006D50A2" w:rsidRDefault="006D50A2" w:rsidP="006D50A2"/>
    <w:p w14:paraId="1CCA5BA6" w14:textId="77777777" w:rsidR="006D50A2" w:rsidRDefault="006D50A2" w:rsidP="006D50A2">
      <w:pPr>
        <w:pStyle w:val="Heading4"/>
        <w:numPr>
          <w:ilvl w:val="0"/>
          <w:numId w:val="15"/>
        </w:numPr>
        <w:tabs>
          <w:tab w:val="num" w:pos="360"/>
        </w:tabs>
        <w:ind w:left="0" w:firstLine="0"/>
      </w:pPr>
      <w:r>
        <w:t>Including the 1AC re-essentializes the divide between the West and the Rest.</w:t>
      </w:r>
    </w:p>
    <w:p w14:paraId="1A2AA5C8" w14:textId="77777777" w:rsidR="006D50A2" w:rsidRPr="00F04EFA" w:rsidRDefault="006D50A2" w:rsidP="006D50A2"/>
    <w:p w14:paraId="71269F27" w14:textId="77777777" w:rsidR="006D50A2" w:rsidRDefault="006D50A2" w:rsidP="006D50A2">
      <w:r>
        <w:t xml:space="preserve">Christopher </w:t>
      </w:r>
      <w:r w:rsidRPr="005E548E">
        <w:rPr>
          <w:b/>
          <w:bCs/>
          <w:u w:val="single"/>
        </w:rPr>
        <w:t>MURRAY</w:t>
      </w:r>
      <w:r>
        <w:t xml:space="preserve"> PhD Candidate IR LSE </w:t>
      </w:r>
      <w:r w:rsidRPr="005E548E">
        <w:rPr>
          <w:b/>
          <w:bCs/>
          <w:u w:val="single"/>
        </w:rPr>
        <w:t>’20</w:t>
      </w:r>
      <w:r>
        <w:t xml:space="preserve"> </w:t>
      </w:r>
      <w:r w:rsidRPr="005E548E">
        <w:rPr>
          <w:i/>
          <w:iCs/>
        </w:rPr>
        <w:t>Anti-imperial world politics: race, class, and internationalism in the making of post-colonial order</w:t>
      </w:r>
      <w:r>
        <w:rPr>
          <w:i/>
          <w:iCs/>
        </w:rPr>
        <w:t xml:space="preserve"> </w:t>
      </w:r>
      <w:r>
        <w:t>p. 80-81</w:t>
      </w:r>
    </w:p>
    <w:p w14:paraId="71B48F87" w14:textId="77777777" w:rsidR="006D50A2" w:rsidRDefault="006D50A2" w:rsidP="006D50A2"/>
    <w:p w14:paraId="36F331B1" w14:textId="77777777" w:rsidR="006D50A2" w:rsidRDefault="006D50A2" w:rsidP="006D50A2">
      <w:r w:rsidRPr="00BF3BA3">
        <w:rPr>
          <w:rStyle w:val="StyleUnderline"/>
          <w:highlight w:val="yellow"/>
        </w:rPr>
        <w:t>Anti-Eurocentric critiques</w:t>
      </w:r>
      <w:r w:rsidRPr="00F04EFA">
        <w:rPr>
          <w:rStyle w:val="StyleUnderline"/>
        </w:rPr>
        <w:t xml:space="preserve"> of ‘Western civilisation’, though they deploy the concept in its processual, power-laden sense, have </w:t>
      </w:r>
      <w:r w:rsidRPr="00BF3BA3">
        <w:rPr>
          <w:rStyle w:val="StyleUnderline"/>
          <w:highlight w:val="yellow"/>
        </w:rPr>
        <w:t>tended to reinscribe civilisation within</w:t>
      </w:r>
      <w:r w:rsidRPr="00F04EFA">
        <w:rPr>
          <w:rStyle w:val="StyleUnderline"/>
        </w:rPr>
        <w:t xml:space="preserve"> broad </w:t>
      </w:r>
      <w:r w:rsidRPr="00BF3BA3">
        <w:rPr>
          <w:rStyle w:val="StyleUnderline"/>
          <w:highlight w:val="yellow"/>
        </w:rPr>
        <w:t>narratives about Western chauvinism and non-Western subordination</w:t>
      </w:r>
      <w:r w:rsidRPr="00F04EFA">
        <w:rPr>
          <w:rStyle w:val="StyleUnderline"/>
        </w:rPr>
        <w:t>, rather than fully address the inter-societal forces which shape political imaginaries and possibilities</w:t>
      </w:r>
      <w:r w:rsidRPr="00FE208C">
        <w:t xml:space="preserve">. As Mustapha Kamal </w:t>
      </w:r>
      <w:r w:rsidRPr="00F04EFA">
        <w:rPr>
          <w:rStyle w:val="StyleUnderline"/>
        </w:rPr>
        <w:t xml:space="preserve">Pasha warns, </w:t>
      </w:r>
      <w:r w:rsidRPr="00BF3BA3">
        <w:rPr>
          <w:rStyle w:val="StyleUnderline"/>
          <w:highlight w:val="yellow"/>
        </w:rPr>
        <w:t>defining civilisation as a process of power is necessary</w:t>
      </w:r>
      <w:r w:rsidRPr="00F04EFA">
        <w:rPr>
          <w:rStyle w:val="StyleUnderline"/>
        </w:rPr>
        <w:t>, but it does not guarantee by itself a relapse into essentialism.</w:t>
      </w:r>
      <w:r w:rsidRPr="00FE208C">
        <w:t xml:space="preserve"> ‘</w:t>
      </w:r>
      <w:r w:rsidRPr="00BF3BA3">
        <w:rPr>
          <w:rStyle w:val="StyleUnderline"/>
          <w:highlight w:val="yellow"/>
        </w:rPr>
        <w:t>Celebratory accounts of Indigeneity</w:t>
      </w:r>
      <w:r w:rsidRPr="00F04EFA">
        <w:rPr>
          <w:rStyle w:val="StyleUnderline"/>
        </w:rPr>
        <w:t xml:space="preserve"> or Nativism’ used to deflect Western civilisational chauvinism </w:t>
      </w:r>
      <w:r w:rsidRPr="00BF3BA3">
        <w:rPr>
          <w:rStyle w:val="StyleUnderline"/>
          <w:highlight w:val="yellow"/>
        </w:rPr>
        <w:t>are often instances of ‘anti-essentialist essentialism’, which reproduce Orientalist binaries</w:t>
      </w:r>
      <w:r w:rsidRPr="00F04EFA">
        <w:rPr>
          <w:rStyle w:val="StyleUnderline"/>
        </w:rPr>
        <w:t xml:space="preserve"> and conceal the plurality of social forces and sites internal to ‘civilisations</w:t>
      </w:r>
      <w:r w:rsidRPr="00D328BC">
        <w:t xml:space="preserve">.’221 Bowden, for example, characterises both liberalism and socialism as ‘competing visions of Enlightenment utopianism’ which together define ‘Western civilization’ against ‘non-Western’ civilisations rendered inferior.222 Western civilisational chauvinism, Bowden tells us, is pointless for its ‘scorekeeping’, but he then suggests that we deflect this scorekeeping by pointing to – and in effect celebrating -- the ‘East’s influences in the realm of ideas and innovations that were introduced to the West.’223 </w:t>
      </w:r>
      <w:r w:rsidRPr="00BF3BA3">
        <w:rPr>
          <w:rStyle w:val="StyleUnderline"/>
          <w:highlight w:val="yellow"/>
        </w:rPr>
        <w:t>Just as scholars have contested the concept as an essential category of cultural difference, it has become re-essentialised as a category of flattened, transhistorical oppression</w:t>
      </w:r>
      <w:r w:rsidRPr="00BF3BA3">
        <w:rPr>
          <w:highlight w:val="yellow"/>
        </w:rPr>
        <w:t>.</w:t>
      </w:r>
    </w:p>
    <w:p w14:paraId="78652434" w14:textId="77777777" w:rsidR="006D50A2" w:rsidRDefault="006D50A2"/>
    <w:p w14:paraId="772B52E5" w14:textId="77777777" w:rsidR="006D50A2" w:rsidRPr="00834A69" w:rsidRDefault="006D50A2" w:rsidP="006D50A2">
      <w:pPr>
        <w:pStyle w:val="Heading4"/>
      </w:pPr>
      <w:r>
        <w:lastRenderedPageBreak/>
        <w:t xml:space="preserve">Justice demands </w:t>
      </w:r>
      <w:r>
        <w:rPr>
          <w:u w:val="single"/>
        </w:rPr>
        <w:t>tangible</w:t>
      </w:r>
      <w:r>
        <w:t xml:space="preserve"> political plans for building new worlds. A politics that merely seeks to “rupture” and “unsettle” dominant ideas accelerates </w:t>
      </w:r>
      <w:r>
        <w:rPr>
          <w:u w:val="single"/>
        </w:rPr>
        <w:t>neoliberal precarity</w:t>
      </w:r>
      <w:r>
        <w:t xml:space="preserve"> and </w:t>
      </w:r>
      <w:r>
        <w:rPr>
          <w:u w:val="single"/>
        </w:rPr>
        <w:t>authoritarian fascism</w:t>
      </w:r>
      <w:r>
        <w:t>.</w:t>
      </w:r>
    </w:p>
    <w:p w14:paraId="5418030B" w14:textId="77777777" w:rsidR="006D50A2" w:rsidRDefault="006D50A2" w:rsidP="006D50A2">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Birbeck College, University of London. “</w:t>
      </w:r>
      <w:r w:rsidRPr="00432F0F">
        <w:t>Toward an Affirmative Instrumentality</w:t>
      </w:r>
      <w:r>
        <w:t xml:space="preserve">.” Chapter 1 in </w:t>
      </w:r>
      <w:r>
        <w:rPr>
          <w:iCs/>
        </w:rPr>
        <w:t>The Activist Humanist: Form and Method in the Climate Crisis</w:t>
      </w:r>
      <w:r>
        <w:t>. Princeton University Press. 2023.</w:t>
      </w:r>
    </w:p>
    <w:p w14:paraId="38398D65" w14:textId="77777777" w:rsidR="006D50A2" w:rsidRPr="00110C19" w:rsidRDefault="006D50A2" w:rsidP="006D50A2">
      <w:pPr>
        <w:rPr>
          <w:rStyle w:val="StyleUnderline"/>
        </w:rPr>
      </w:pPr>
      <w:r w:rsidRPr="004F20D8">
        <w:rPr>
          <w:rStyle w:val="StyleUnderline"/>
          <w:highlight w:val="cyan"/>
        </w:rPr>
        <w:t>Scholars</w:t>
      </w:r>
      <w:r w:rsidRPr="00110C19">
        <w:rPr>
          <w:rStyle w:val="StyleUnderline"/>
        </w:rPr>
        <w:t xml:space="preserve"> across the humanities </w:t>
      </w:r>
      <w:r w:rsidRPr="004F20D8">
        <w:rPr>
          <w:rStyle w:val="StyleUnderline"/>
          <w:highlight w:val="cyan"/>
        </w:rPr>
        <w:t>return</w:t>
      </w:r>
      <w:r w:rsidRPr="00062F8C">
        <w:rPr>
          <w:sz w:val="16"/>
        </w:rPr>
        <w:t xml:space="preserve">, again and again, </w:t>
      </w:r>
      <w:r w:rsidRPr="004F20D8">
        <w:rPr>
          <w:rStyle w:val="StyleUnderline"/>
          <w:highlight w:val="cyan"/>
        </w:rPr>
        <w:t>to</w:t>
      </w:r>
      <w:r w:rsidRPr="00062F8C">
        <w:rPr>
          <w:sz w:val="16"/>
        </w:rPr>
        <w:t xml:space="preserve"> three key moves: </w:t>
      </w:r>
      <w:r w:rsidRPr="00110C19">
        <w:rPr>
          <w:rStyle w:val="StyleUnderline"/>
        </w:rPr>
        <w:t>the pause</w:t>
      </w:r>
      <w:r w:rsidRPr="00062F8C">
        <w:rPr>
          <w:sz w:val="16"/>
        </w:rPr>
        <w:t xml:space="preserve">, </w:t>
      </w:r>
      <w:r w:rsidRPr="00110C19">
        <w:rPr>
          <w:rStyle w:val="StyleUnderline"/>
        </w:rPr>
        <w:t xml:space="preserve">the </w:t>
      </w:r>
      <w:r w:rsidRPr="00110C19">
        <w:rPr>
          <w:rStyle w:val="Emphasis"/>
        </w:rPr>
        <w:t>rupture</w:t>
      </w:r>
      <w:r w:rsidRPr="00062F8C">
        <w:rPr>
          <w:sz w:val="16"/>
        </w:rPr>
        <w:t xml:space="preserve">, </w:t>
      </w:r>
      <w:r w:rsidRPr="00110C19">
        <w:rPr>
          <w:rStyle w:val="StyleUnderline"/>
        </w:rPr>
        <w:t>and the dissolve</w:t>
      </w:r>
      <w:r w:rsidRPr="00062F8C">
        <w:rPr>
          <w:sz w:val="16"/>
        </w:rPr>
        <w:t xml:space="preserve">. </w:t>
      </w:r>
      <w:r w:rsidRPr="00110C19">
        <w:rPr>
          <w:rStyle w:val="StyleUnderline"/>
        </w:rPr>
        <w:t xml:space="preserve">The pause: </w:t>
      </w:r>
      <w:r w:rsidRPr="00110C19">
        <w:rPr>
          <w:rStyle w:val="Emphasis"/>
        </w:rPr>
        <w:t>open-endedness</w:t>
      </w:r>
      <w:r w:rsidRPr="00062F8C">
        <w:rPr>
          <w:sz w:val="16"/>
        </w:rPr>
        <w:t xml:space="preserve">, suspension, undecidability, </w:t>
      </w:r>
      <w:r w:rsidRPr="004F20D8">
        <w:rPr>
          <w:rStyle w:val="Emphasis"/>
          <w:highlight w:val="cyan"/>
        </w:rPr>
        <w:t>illegibility</w:t>
      </w:r>
      <w:r w:rsidRPr="00062F8C">
        <w:rPr>
          <w:sz w:val="16"/>
        </w:rPr>
        <w:t xml:space="preserve">, </w:t>
      </w:r>
      <w:r w:rsidRPr="004F20D8">
        <w:rPr>
          <w:rStyle w:val="Emphasis"/>
          <w:highlight w:val="cyan"/>
        </w:rPr>
        <w:t>opacity</w:t>
      </w:r>
      <w:r w:rsidRPr="00062F8C">
        <w:rPr>
          <w:sz w:val="16"/>
        </w:rPr>
        <w:t xml:space="preserve">, </w:t>
      </w:r>
      <w:r w:rsidRPr="00110C19">
        <w:rPr>
          <w:rStyle w:val="StyleUnderline"/>
        </w:rPr>
        <w:t>complexity</w:t>
      </w:r>
      <w:r w:rsidRPr="00062F8C">
        <w:rPr>
          <w:sz w:val="16"/>
        </w:rPr>
        <w:t xml:space="preserve">. </w:t>
      </w:r>
      <w:r w:rsidRPr="00110C19">
        <w:rPr>
          <w:rStyle w:val="StyleUnderline"/>
        </w:rPr>
        <w:t xml:space="preserve">The </w:t>
      </w:r>
      <w:r w:rsidRPr="00110C19">
        <w:rPr>
          <w:rStyle w:val="Emphasis"/>
        </w:rPr>
        <w:t>rupture</w:t>
      </w:r>
      <w:r w:rsidRPr="00062F8C">
        <w:rPr>
          <w:sz w:val="16"/>
        </w:rPr>
        <w:t xml:space="preserve">: </w:t>
      </w:r>
      <w:r w:rsidRPr="004F20D8">
        <w:rPr>
          <w:rStyle w:val="Emphasis"/>
          <w:highlight w:val="cyan"/>
        </w:rPr>
        <w:t>revolution</w:t>
      </w:r>
      <w:r w:rsidRPr="00062F8C">
        <w:rPr>
          <w:sz w:val="16"/>
        </w:rPr>
        <w:t xml:space="preserve">, </w:t>
      </w:r>
      <w:r w:rsidRPr="00110C19">
        <w:rPr>
          <w:rStyle w:val="StyleUnderline"/>
        </w:rPr>
        <w:t>resistance</w:t>
      </w:r>
      <w:r w:rsidRPr="00062F8C">
        <w:rPr>
          <w:sz w:val="16"/>
        </w:rPr>
        <w:t xml:space="preserve">, fragmentation, shock, </w:t>
      </w:r>
      <w:r w:rsidRPr="00110C19">
        <w:rPr>
          <w:rStyle w:val="StyleUnderline"/>
        </w:rPr>
        <w:t>break</w:t>
      </w:r>
      <w:r w:rsidRPr="00062F8C">
        <w:rPr>
          <w:sz w:val="16"/>
        </w:rPr>
        <w:t xml:space="preserve">, </w:t>
      </w:r>
      <w:r w:rsidRPr="004F20D8">
        <w:rPr>
          <w:rStyle w:val="Emphasis"/>
          <w:highlight w:val="cyan"/>
        </w:rPr>
        <w:t>unsettling</w:t>
      </w:r>
      <w:r w:rsidRPr="00062F8C">
        <w:rPr>
          <w:sz w:val="16"/>
        </w:rPr>
        <w:t xml:space="preserve">, </w:t>
      </w:r>
      <w:r w:rsidRPr="004F20D8">
        <w:rPr>
          <w:rStyle w:val="StyleUnderline"/>
          <w:highlight w:val="cyan"/>
        </w:rPr>
        <w:t>dismantling</w:t>
      </w:r>
      <w:r w:rsidRPr="00062F8C">
        <w:rPr>
          <w:sz w:val="16"/>
        </w:rPr>
        <w:t xml:space="preserve">, </w:t>
      </w:r>
      <w:r w:rsidRPr="004F20D8">
        <w:rPr>
          <w:rStyle w:val="Emphasis"/>
          <w:highlight w:val="cyan"/>
        </w:rPr>
        <w:t>disorder</w:t>
      </w:r>
      <w:r w:rsidRPr="00062F8C">
        <w:rPr>
          <w:sz w:val="16"/>
        </w:rPr>
        <w:t xml:space="preserve">. </w:t>
      </w:r>
      <w:r w:rsidRPr="00110C19">
        <w:rPr>
          <w:rStyle w:val="StyleUnderline"/>
        </w:rPr>
        <w:t>The dissolve</w:t>
      </w:r>
      <w:r w:rsidRPr="00062F8C">
        <w:rPr>
          <w:sz w:val="16"/>
        </w:rPr>
        <w:t xml:space="preserve">: </w:t>
      </w:r>
      <w:r w:rsidRPr="00110C19">
        <w:rPr>
          <w:rStyle w:val="Emphasis"/>
        </w:rPr>
        <w:t>fluidity</w:t>
      </w:r>
      <w:r w:rsidRPr="00062F8C">
        <w:rPr>
          <w:sz w:val="16"/>
        </w:rPr>
        <w:t xml:space="preserve">, </w:t>
      </w:r>
      <w:r w:rsidRPr="004F20D8">
        <w:rPr>
          <w:rStyle w:val="Emphasis"/>
          <w:highlight w:val="cyan"/>
        </w:rPr>
        <w:t>process</w:t>
      </w:r>
      <w:r w:rsidRPr="00062F8C">
        <w:rPr>
          <w:sz w:val="16"/>
        </w:rPr>
        <w:t xml:space="preserve">, </w:t>
      </w:r>
      <w:r w:rsidRPr="004F20D8">
        <w:rPr>
          <w:rStyle w:val="StyleUnderline"/>
          <w:highlight w:val="cyan"/>
        </w:rPr>
        <w:t>liminality</w:t>
      </w:r>
      <w:r w:rsidRPr="00062F8C">
        <w:rPr>
          <w:sz w:val="16"/>
        </w:rPr>
        <w:t xml:space="preserve">, </w:t>
      </w:r>
      <w:r w:rsidRPr="00110C19">
        <w:rPr>
          <w:rStyle w:val="StyleUnderline"/>
        </w:rPr>
        <w:t>hybridity</w:t>
      </w:r>
      <w:r w:rsidRPr="00062F8C">
        <w:rPr>
          <w:sz w:val="16"/>
        </w:rPr>
        <w:t xml:space="preserve">, boundary-crossing, flow. These moves often overlap. Sometimes they are indistinguishable. Hybridity can rupture a system dependent on binaries. Dismantling the status quo can open a new space for reflection. Taken together, </w:t>
      </w:r>
      <w:r w:rsidRPr="004F20D8">
        <w:rPr>
          <w:rStyle w:val="StyleUnderline"/>
          <w:highlight w:val="cyan"/>
        </w:rPr>
        <w:t>these</w:t>
      </w:r>
      <w:r w:rsidRPr="00062F8C">
        <w:rPr>
          <w:sz w:val="16"/>
        </w:rPr>
        <w:t xml:space="preserve"> three basic </w:t>
      </w:r>
      <w:r w:rsidRPr="00110C19">
        <w:rPr>
          <w:rStyle w:val="StyleUnderline"/>
        </w:rPr>
        <w:t xml:space="preserve">moves </w:t>
      </w:r>
      <w:r w:rsidRPr="004F20D8">
        <w:rPr>
          <w:rStyle w:val="StyleUnderline"/>
          <w:highlight w:val="cyan"/>
        </w:rPr>
        <w:t>bespeak a</w:t>
      </w:r>
      <w:r w:rsidRPr="00062F8C">
        <w:rPr>
          <w:sz w:val="16"/>
        </w:rPr>
        <w:t xml:space="preserve"> single </w:t>
      </w:r>
      <w:r w:rsidRPr="004F20D8">
        <w:rPr>
          <w:rStyle w:val="StyleUnderline"/>
          <w:highlight w:val="cyan"/>
        </w:rPr>
        <w:t>common purpose</w:t>
      </w:r>
      <w:r w:rsidRPr="00062F8C">
        <w:rPr>
          <w:sz w:val="16"/>
        </w:rPr>
        <w:t xml:space="preserve">: </w:t>
      </w:r>
      <w:r w:rsidRPr="00110C19">
        <w:rPr>
          <w:rStyle w:val="StyleUnderline"/>
        </w:rPr>
        <w:t xml:space="preserve">to </w:t>
      </w:r>
      <w:r w:rsidRPr="004F20D8">
        <w:rPr>
          <w:rStyle w:val="StyleUnderline"/>
          <w:highlight w:val="cyan"/>
        </w:rPr>
        <w:t xml:space="preserve">crack the world </w:t>
      </w:r>
      <w:r w:rsidRPr="004F20D8">
        <w:rPr>
          <w:rStyle w:val="Emphasis"/>
          <w:highlight w:val="cyan"/>
        </w:rPr>
        <w:t>open</w:t>
      </w:r>
      <w:r w:rsidRPr="00062F8C">
        <w:rPr>
          <w:sz w:val="16"/>
        </w:rPr>
        <w:t xml:space="preserve"> </w:t>
      </w:r>
      <w:r w:rsidRPr="00110C19">
        <w:rPr>
          <w:rStyle w:val="StyleUnderline"/>
        </w:rPr>
        <w:t>to alternative ways of thinking and being</w:t>
      </w:r>
      <w:r w:rsidRPr="00062F8C">
        <w:rPr>
          <w:sz w:val="16"/>
        </w:rPr>
        <w:t>—</w:t>
      </w:r>
      <w:r w:rsidRPr="00110C19">
        <w:rPr>
          <w:rStyle w:val="StyleUnderline"/>
        </w:rPr>
        <w:t>to get in the way of business as usual.</w:t>
      </w:r>
    </w:p>
    <w:p w14:paraId="12F231B6" w14:textId="77777777" w:rsidR="006D50A2" w:rsidRPr="00062F8C" w:rsidRDefault="006D50A2" w:rsidP="006D50A2">
      <w:pPr>
        <w:rPr>
          <w:sz w:val="16"/>
        </w:rPr>
      </w:pPr>
      <w:r w:rsidRPr="00062F8C">
        <w:rPr>
          <w:sz w:val="16"/>
        </w:rPr>
        <w:t xml:space="preserve">But </w:t>
      </w:r>
      <w:r w:rsidRPr="00110C19">
        <w:rPr>
          <w:rStyle w:val="StyleUnderline"/>
        </w:rPr>
        <w:t>what</w:t>
      </w:r>
      <w:r w:rsidRPr="00062F8C">
        <w:rPr>
          <w:sz w:val="16"/>
        </w:rPr>
        <w:t xml:space="preserve"> is it, exactly, that </w:t>
      </w:r>
      <w:r w:rsidRPr="00110C19">
        <w:rPr>
          <w:rStyle w:val="StyleUnderline"/>
        </w:rPr>
        <w:t xml:space="preserve">keeps humanists so focused on </w:t>
      </w:r>
      <w:r w:rsidRPr="00110C19">
        <w:rPr>
          <w:rStyle w:val="Emphasis"/>
        </w:rPr>
        <w:t>interrupting</w:t>
      </w:r>
      <w:r w:rsidRPr="00062F8C">
        <w:rPr>
          <w:sz w:val="16"/>
        </w:rPr>
        <w:t xml:space="preserve"> the </w:t>
      </w:r>
      <w:r w:rsidRPr="00110C19">
        <w:rPr>
          <w:rStyle w:val="StyleUnderline"/>
        </w:rPr>
        <w:t>settled routines of the administered world?</w:t>
      </w:r>
      <w:r w:rsidRPr="00062F8C">
        <w:rPr>
          <w:sz w:val="16"/>
        </w:rPr>
        <w:t xml:space="preserve"> This chapter will begin by making the case that there is </w:t>
      </w:r>
      <w:r w:rsidRPr="004F20D8">
        <w:rPr>
          <w:rStyle w:val="StyleUnderline"/>
          <w:highlight w:val="cyan"/>
        </w:rPr>
        <w:t>one key value</w:t>
      </w:r>
      <w:r w:rsidRPr="00062F8C">
        <w:rPr>
          <w:sz w:val="16"/>
        </w:rPr>
        <w:t xml:space="preserve"> at work across schools of thought. It shapes and subtends all of the fields that I call the aesthetic humanities— literary studies, art history, musicology, and media and cultural studies. </w:t>
      </w:r>
      <w:r w:rsidRPr="00110C19">
        <w:rPr>
          <w:rStyle w:val="StyleUnderline"/>
        </w:rPr>
        <w:t xml:space="preserve">We find it </w:t>
      </w:r>
      <w:r w:rsidRPr="004F20D8">
        <w:rPr>
          <w:rStyle w:val="StyleUnderline"/>
          <w:highlight w:val="cyan"/>
        </w:rPr>
        <w:t>guiding thinkers</w:t>
      </w:r>
      <w:r w:rsidRPr="000674F5">
        <w:rPr>
          <w:rStyle w:val="StyleUnderline"/>
        </w:rPr>
        <w:t xml:space="preserve"> as different as</w:t>
      </w:r>
      <w:r w:rsidRPr="000674F5">
        <w:rPr>
          <w:sz w:val="16"/>
        </w:rPr>
        <w:t xml:space="preserve"> Lionel Trilling and Fred </w:t>
      </w:r>
      <w:r w:rsidRPr="000674F5">
        <w:rPr>
          <w:rStyle w:val="Emphasis"/>
        </w:rPr>
        <w:t>Moten</w:t>
      </w:r>
      <w:r w:rsidRPr="000674F5">
        <w:rPr>
          <w:sz w:val="16"/>
        </w:rPr>
        <w:t xml:space="preserve">, Theodor </w:t>
      </w:r>
      <w:r w:rsidRPr="000674F5">
        <w:rPr>
          <w:rStyle w:val="StyleUnderline"/>
        </w:rPr>
        <w:t>Adorno</w:t>
      </w:r>
      <w:r w:rsidRPr="000674F5">
        <w:rPr>
          <w:sz w:val="16"/>
        </w:rPr>
        <w:t xml:space="preserve"> and Gloria </w:t>
      </w:r>
      <w:r w:rsidRPr="000674F5">
        <w:rPr>
          <w:rStyle w:val="StyleUnderline"/>
        </w:rPr>
        <w:t>Anzaldúa</w:t>
      </w:r>
      <w:r w:rsidRPr="000674F5">
        <w:rPr>
          <w:sz w:val="16"/>
        </w:rPr>
        <w:t>, Stephen Greenblatt and Bill Brown, Rosi</w:t>
      </w:r>
      <w:r w:rsidRPr="00062F8C">
        <w:rPr>
          <w:sz w:val="16"/>
        </w:rPr>
        <w:t xml:space="preserve"> </w:t>
      </w:r>
      <w:r w:rsidRPr="000C43B3">
        <w:rPr>
          <w:rStyle w:val="StyleUnderline"/>
        </w:rPr>
        <w:t>Braidotti and</w:t>
      </w:r>
      <w:r w:rsidRPr="00062F8C">
        <w:rPr>
          <w:sz w:val="16"/>
        </w:rPr>
        <w:t xml:space="preserve"> Kandice </w:t>
      </w:r>
      <w:r w:rsidRPr="00110C19">
        <w:rPr>
          <w:rStyle w:val="StyleUnderline"/>
        </w:rPr>
        <w:t>Chuh</w:t>
      </w:r>
      <w:r w:rsidRPr="00062F8C">
        <w:rPr>
          <w:sz w:val="16"/>
        </w:rPr>
        <w:t xml:space="preserve">.1 It is so pervasive across our fields that it does not even need to be justified: it seems to speak for itself. And so, like all norms, it carries its own limitations, repetitions, and exclusions. The name I will use for </w:t>
      </w:r>
      <w:r w:rsidRPr="00110C19">
        <w:rPr>
          <w:rStyle w:val="StyleUnderline"/>
        </w:rPr>
        <w:t>this value</w:t>
      </w:r>
      <w:r w:rsidRPr="00062F8C">
        <w:rPr>
          <w:sz w:val="16"/>
        </w:rPr>
        <w:t xml:space="preserve"> here </w:t>
      </w:r>
      <w:r w:rsidRPr="004F20D8">
        <w:rPr>
          <w:rStyle w:val="StyleUnderline"/>
          <w:highlight w:val="cyan"/>
        </w:rPr>
        <w:t xml:space="preserve">is </w:t>
      </w:r>
      <w:r w:rsidRPr="004F20D8">
        <w:rPr>
          <w:rStyle w:val="Emphasis"/>
          <w:highlight w:val="cyan"/>
        </w:rPr>
        <w:t>anti-instrumentality</w:t>
      </w:r>
      <w:r w:rsidRPr="00062F8C">
        <w:rPr>
          <w:sz w:val="16"/>
        </w:rPr>
        <w:t>.</w:t>
      </w:r>
    </w:p>
    <w:p w14:paraId="7069DAAC" w14:textId="77777777" w:rsidR="006D50A2" w:rsidRPr="00062F8C" w:rsidRDefault="006D50A2" w:rsidP="006D50A2">
      <w:pPr>
        <w:rPr>
          <w:sz w:val="16"/>
        </w:rPr>
      </w:pPr>
      <w:r w:rsidRPr="00062F8C">
        <w:rPr>
          <w:sz w:val="16"/>
        </w:rPr>
        <w:t xml:space="preserve">This chapter will investigate the appeal of anti-instrumentality across the aesthetic fields, and then it will argue for </w:t>
      </w:r>
      <w:r w:rsidRPr="004F20D8">
        <w:rPr>
          <w:rStyle w:val="StyleUnderline"/>
          <w:highlight w:val="cyan"/>
        </w:rPr>
        <w:t>moving beyond it to</w:t>
      </w:r>
      <w:r w:rsidRPr="00062F8C">
        <w:rPr>
          <w:sz w:val="16"/>
        </w:rPr>
        <w:t xml:space="preserve"> the </w:t>
      </w:r>
      <w:r w:rsidRPr="004F20D8">
        <w:rPr>
          <w:rStyle w:val="Emphasis"/>
          <w:highlight w:val="cyan"/>
        </w:rPr>
        <w:t>practical work</w:t>
      </w:r>
      <w:r w:rsidRPr="004F20D8">
        <w:rPr>
          <w:sz w:val="16"/>
          <w:highlight w:val="cyan"/>
        </w:rPr>
        <w:t xml:space="preserve"> </w:t>
      </w:r>
      <w:r w:rsidRPr="004F20D8">
        <w:rPr>
          <w:rStyle w:val="StyleUnderline"/>
          <w:highlight w:val="cyan"/>
        </w:rPr>
        <w:t>of</w:t>
      </w:r>
      <w:r w:rsidRPr="000674F5">
        <w:rPr>
          <w:rStyle w:val="StyleUnderline"/>
        </w:rPr>
        <w:t xml:space="preserve"> designing</w:t>
      </w:r>
      <w:r w:rsidRPr="00BE5CB6">
        <w:rPr>
          <w:rStyle w:val="StyleUnderline"/>
        </w:rPr>
        <w:t xml:space="preserve">, </w:t>
      </w:r>
      <w:r w:rsidRPr="004F20D8">
        <w:rPr>
          <w:rStyle w:val="StyleUnderline"/>
          <w:highlight w:val="cyan"/>
        </w:rPr>
        <w:t>building</w:t>
      </w:r>
      <w:r w:rsidRPr="00BE5CB6">
        <w:rPr>
          <w:rStyle w:val="StyleUnderline"/>
        </w:rPr>
        <w:t xml:space="preserve">, </w:t>
      </w:r>
      <w:r w:rsidRPr="004F20D8">
        <w:rPr>
          <w:rStyle w:val="StyleUnderline"/>
          <w:highlight w:val="cyan"/>
        </w:rPr>
        <w:t xml:space="preserve">and </w:t>
      </w:r>
      <w:r w:rsidRPr="004F20D8">
        <w:rPr>
          <w:rStyle w:val="Emphasis"/>
          <w:highlight w:val="cyan"/>
        </w:rPr>
        <w:t>maintaining collective life</w:t>
      </w:r>
      <w:r w:rsidRPr="000674F5">
        <w:rPr>
          <w:sz w:val="16"/>
        </w:rPr>
        <w:t>.</w:t>
      </w:r>
      <w:r w:rsidRPr="00062F8C">
        <w:rPr>
          <w:sz w:val="16"/>
        </w:rPr>
        <w:t xml:space="preserve"> This </w:t>
      </w:r>
      <w:r w:rsidRPr="004F20D8">
        <w:rPr>
          <w:rStyle w:val="StyleUnderline"/>
          <w:highlight w:val="cyan"/>
        </w:rPr>
        <w:t>will entail</w:t>
      </w:r>
      <w:r w:rsidRPr="00062F8C">
        <w:rPr>
          <w:sz w:val="16"/>
        </w:rPr>
        <w:t xml:space="preserve"> a </w:t>
      </w:r>
      <w:r w:rsidRPr="004F20D8">
        <w:rPr>
          <w:rStyle w:val="Emphasis"/>
          <w:highlight w:val="cyan"/>
        </w:rPr>
        <w:t>new</w:t>
      </w:r>
      <w:r w:rsidRPr="00062F8C">
        <w:rPr>
          <w:sz w:val="16"/>
        </w:rPr>
        <w:t xml:space="preserve"> set of </w:t>
      </w:r>
      <w:r w:rsidRPr="00BE5CB6">
        <w:rPr>
          <w:rStyle w:val="StyleUnderline"/>
        </w:rPr>
        <w:t xml:space="preserve">grounds for understanding art and </w:t>
      </w:r>
      <w:r w:rsidRPr="004F20D8">
        <w:rPr>
          <w:rStyle w:val="Emphasis"/>
          <w:highlight w:val="cyan"/>
        </w:rPr>
        <w:t>politics</w:t>
      </w:r>
      <w:r w:rsidRPr="00BE5CB6">
        <w:rPr>
          <w:rStyle w:val="StyleUnderline"/>
        </w:rPr>
        <w:t xml:space="preserve"> and</w:t>
      </w:r>
      <w:r w:rsidRPr="00062F8C">
        <w:rPr>
          <w:sz w:val="16"/>
        </w:rPr>
        <w:t xml:space="preserve"> the </w:t>
      </w:r>
      <w:r w:rsidRPr="00BE5CB6">
        <w:rPr>
          <w:rStyle w:val="StyleUnderline"/>
        </w:rPr>
        <w:t>connections between them</w:t>
      </w:r>
      <w:r w:rsidRPr="00062F8C">
        <w:rPr>
          <w:sz w:val="16"/>
        </w:rPr>
        <w:t xml:space="preserve">. And </w:t>
      </w:r>
      <w:r w:rsidRPr="004F20D8">
        <w:rPr>
          <w:rStyle w:val="StyleUnderline"/>
          <w:highlight w:val="cyan"/>
        </w:rPr>
        <w:t>it will</w:t>
      </w:r>
      <w:r w:rsidRPr="00BE5CB6">
        <w:rPr>
          <w:rStyle w:val="StyleUnderline"/>
        </w:rPr>
        <w:t xml:space="preserve"> mean </w:t>
      </w:r>
      <w:r w:rsidRPr="004F20D8">
        <w:rPr>
          <w:rStyle w:val="StyleUnderline"/>
          <w:highlight w:val="cyan"/>
        </w:rPr>
        <w:t>recast</w:t>
      </w:r>
      <w:r w:rsidRPr="00BE5CB6">
        <w:rPr>
          <w:rStyle w:val="StyleUnderline"/>
        </w:rPr>
        <w:t xml:space="preserve">ing </w:t>
      </w:r>
      <w:r w:rsidRPr="004F20D8">
        <w:rPr>
          <w:rStyle w:val="StyleUnderline"/>
          <w:highlight w:val="cyan"/>
        </w:rPr>
        <w:t>the pause</w:t>
      </w:r>
      <w:r w:rsidRPr="00062F8C">
        <w:rPr>
          <w:sz w:val="16"/>
        </w:rPr>
        <w:t xml:space="preserve">, the </w:t>
      </w:r>
      <w:r w:rsidRPr="004F20D8">
        <w:rPr>
          <w:rStyle w:val="StyleUnderline"/>
          <w:highlight w:val="cyan"/>
        </w:rPr>
        <w:t>rupture</w:t>
      </w:r>
      <w:r w:rsidRPr="00062F8C">
        <w:rPr>
          <w:sz w:val="16"/>
        </w:rPr>
        <w:t xml:space="preserve">, </w:t>
      </w:r>
      <w:r w:rsidRPr="004F20D8">
        <w:rPr>
          <w:rStyle w:val="StyleUnderline"/>
          <w:highlight w:val="cyan"/>
        </w:rPr>
        <w:t>and</w:t>
      </w:r>
      <w:r w:rsidRPr="00062F8C">
        <w:rPr>
          <w:sz w:val="16"/>
        </w:rPr>
        <w:t xml:space="preserve"> the </w:t>
      </w:r>
      <w:r w:rsidRPr="004F20D8">
        <w:rPr>
          <w:rStyle w:val="StyleUnderline"/>
          <w:highlight w:val="cyan"/>
        </w:rPr>
        <w:t>dissolve</w:t>
      </w:r>
      <w:r w:rsidRPr="00BE5CB6">
        <w:rPr>
          <w:rStyle w:val="StyleUnderline"/>
        </w:rPr>
        <w:t xml:space="preserve"> as</w:t>
      </w:r>
      <w:r w:rsidRPr="00062F8C">
        <w:rPr>
          <w:sz w:val="16"/>
        </w:rPr>
        <w:t xml:space="preserve"> necessary </w:t>
      </w:r>
      <w:r w:rsidRPr="000C43B3">
        <w:rPr>
          <w:rStyle w:val="StyleUnderline"/>
        </w:rPr>
        <w:t>preparatory work</w:t>
      </w:r>
      <w:r w:rsidRPr="00062F8C">
        <w:rPr>
          <w:sz w:val="16"/>
        </w:rPr>
        <w:t>—</w:t>
      </w:r>
      <w:r w:rsidRPr="000C43B3">
        <w:rPr>
          <w:rStyle w:val="StyleUnderline"/>
        </w:rPr>
        <w:t>but</w:t>
      </w:r>
      <w:r w:rsidRPr="00062F8C">
        <w:rPr>
          <w:sz w:val="16"/>
        </w:rPr>
        <w:t xml:space="preserve"> </w:t>
      </w:r>
      <w:r w:rsidRPr="004F20D8">
        <w:rPr>
          <w:rStyle w:val="Emphasis"/>
          <w:highlight w:val="cyan"/>
        </w:rPr>
        <w:t>not</w:t>
      </w:r>
      <w:r w:rsidRPr="00062F8C">
        <w:rPr>
          <w:sz w:val="16"/>
        </w:rPr>
        <w:t xml:space="preserve"> </w:t>
      </w:r>
      <w:r w:rsidRPr="004F20D8">
        <w:rPr>
          <w:rStyle w:val="StyleUnderline"/>
          <w:highlight w:val="cyan"/>
        </w:rPr>
        <w:t>as</w:t>
      </w:r>
      <w:r w:rsidRPr="00062F8C">
        <w:rPr>
          <w:sz w:val="16"/>
        </w:rPr>
        <w:t xml:space="preserve"> </w:t>
      </w:r>
      <w:r w:rsidRPr="004F20D8">
        <w:rPr>
          <w:rStyle w:val="Emphasis"/>
          <w:highlight w:val="cyan"/>
        </w:rPr>
        <w:t>ends in themselves</w:t>
      </w:r>
      <w:r w:rsidRPr="00062F8C">
        <w:rPr>
          <w:sz w:val="16"/>
        </w:rPr>
        <w:t>.</w:t>
      </w:r>
    </w:p>
    <w:p w14:paraId="27F6E43C" w14:textId="77777777" w:rsidR="006D50A2" w:rsidRPr="00062F8C" w:rsidRDefault="006D50A2" w:rsidP="006D50A2">
      <w:pPr>
        <w:rPr>
          <w:sz w:val="16"/>
        </w:rPr>
      </w:pPr>
      <w:r w:rsidRPr="00062F8C">
        <w:rPr>
          <w:sz w:val="16"/>
        </w:rPr>
        <w:t>The Long Lure of Anti-instrumentality</w:t>
      </w:r>
    </w:p>
    <w:p w14:paraId="459E8CEA" w14:textId="77777777" w:rsidR="006D50A2" w:rsidRPr="00062F8C" w:rsidRDefault="006D50A2" w:rsidP="006D50A2">
      <w:pPr>
        <w:rPr>
          <w:sz w:val="16"/>
        </w:rPr>
      </w:pPr>
      <w:r w:rsidRPr="00062F8C">
        <w:rPr>
          <w:sz w:val="16"/>
        </w:rPr>
        <w:t xml:space="preserve">Max Weber and, later, the thinkers of </w:t>
      </w:r>
      <w:r w:rsidRPr="00BE5CB6">
        <w:rPr>
          <w:rStyle w:val="StyleUnderline"/>
        </w:rPr>
        <w:t>the Frankfurt School made a</w:t>
      </w:r>
      <w:r w:rsidRPr="00062F8C">
        <w:rPr>
          <w:sz w:val="16"/>
        </w:rPr>
        <w:t xml:space="preserve"> powerful </w:t>
      </w:r>
      <w:r w:rsidRPr="00BE5CB6">
        <w:rPr>
          <w:rStyle w:val="StyleUnderline"/>
        </w:rPr>
        <w:t>case against</w:t>
      </w:r>
      <w:r w:rsidRPr="00062F8C">
        <w:rPr>
          <w:sz w:val="16"/>
        </w:rPr>
        <w:t xml:space="preserve"> what they called </w:t>
      </w:r>
      <w:r w:rsidRPr="00BE5CB6">
        <w:rPr>
          <w:rStyle w:val="StyleUnderline"/>
        </w:rPr>
        <w:t>instrumental rationality—Zweckrationalität</w:t>
      </w:r>
      <w:r w:rsidRPr="00062F8C">
        <w:rPr>
          <w:sz w:val="16"/>
        </w:rPr>
        <w:t xml:space="preserve">. </w:t>
      </w:r>
      <w:r w:rsidRPr="00BE5CB6">
        <w:rPr>
          <w:rStyle w:val="StyleUnderline"/>
        </w:rPr>
        <w:t>They argued that capitalism and totalitarianism rest on</w:t>
      </w:r>
      <w:r w:rsidRPr="00062F8C">
        <w:rPr>
          <w:sz w:val="16"/>
        </w:rPr>
        <w:t xml:space="preserve"> a kind of </w:t>
      </w:r>
      <w:r w:rsidRPr="00BE5CB6">
        <w:rPr>
          <w:rStyle w:val="StyleUnderline"/>
        </w:rPr>
        <w:t>means-ends thinking that calculates value according to</w:t>
      </w:r>
      <w:r w:rsidRPr="00062F8C">
        <w:rPr>
          <w:sz w:val="16"/>
        </w:rPr>
        <w:t xml:space="preserve"> the </w:t>
      </w:r>
      <w:r w:rsidRPr="00BE5CB6">
        <w:rPr>
          <w:rStyle w:val="StyleUnderline"/>
        </w:rPr>
        <w:t>efficient, rationalized achievement of</w:t>
      </w:r>
      <w:r w:rsidRPr="00062F8C">
        <w:rPr>
          <w:sz w:val="16"/>
        </w:rPr>
        <w:t xml:space="preserve"> </w:t>
      </w:r>
      <w:r w:rsidRPr="00BE5CB6">
        <w:rPr>
          <w:rStyle w:val="StyleUnderline"/>
        </w:rPr>
        <w:t>economic</w:t>
      </w:r>
      <w:r w:rsidRPr="00062F8C">
        <w:rPr>
          <w:sz w:val="16"/>
        </w:rPr>
        <w:t xml:space="preserve"> and </w:t>
      </w:r>
      <w:r w:rsidRPr="00BE5CB6">
        <w:rPr>
          <w:rStyle w:val="StyleUnderline"/>
        </w:rPr>
        <w:t>technical progress</w:t>
      </w:r>
      <w:r w:rsidRPr="00062F8C">
        <w:rPr>
          <w:sz w:val="16"/>
        </w:rPr>
        <w:t xml:space="preserve">. Instrumental rationality emerged out of modern Europe, feeding the “hungry furnaces” of capitalist accumulation by turning the world into objects for its own use and profit.3 For centuries, Europeans and their white inheritors have used instrumental rationality to justify themselves as the only real subjects of history and to treat non-European people and homelands as objects to be exploited for their ends.4 </w:t>
      </w:r>
      <w:r w:rsidRPr="00BE5CB6">
        <w:rPr>
          <w:rStyle w:val="StyleUnderline"/>
        </w:rPr>
        <w:t>Zweckrationalität has</w:t>
      </w:r>
      <w:r w:rsidRPr="00062F8C">
        <w:rPr>
          <w:sz w:val="16"/>
        </w:rPr>
        <w:t xml:space="preserve"> thus </w:t>
      </w:r>
      <w:r w:rsidRPr="00BE5CB6">
        <w:rPr>
          <w:rStyle w:val="StyleUnderline"/>
        </w:rPr>
        <w:t>justified</w:t>
      </w:r>
      <w:r w:rsidRPr="00062F8C">
        <w:rPr>
          <w:sz w:val="16"/>
        </w:rPr>
        <w:t xml:space="preserve"> the </w:t>
      </w:r>
      <w:r w:rsidRPr="00BE5CB6">
        <w:rPr>
          <w:rStyle w:val="StyleUnderline"/>
        </w:rPr>
        <w:t>destruction of Indigenous traditions</w:t>
      </w:r>
      <w:r w:rsidRPr="00062F8C">
        <w:rPr>
          <w:sz w:val="16"/>
        </w:rPr>
        <w:t xml:space="preserve">, the abduction and </w:t>
      </w:r>
      <w:r w:rsidRPr="00BE5CB6">
        <w:rPr>
          <w:rStyle w:val="StyleUnderline"/>
        </w:rPr>
        <w:t>enslavement of Black people</w:t>
      </w:r>
      <w:r w:rsidRPr="00062F8C">
        <w:rPr>
          <w:sz w:val="16"/>
        </w:rPr>
        <w:t xml:space="preserve">, the </w:t>
      </w:r>
      <w:r w:rsidRPr="00BE5CB6">
        <w:rPr>
          <w:rStyle w:val="StyleUnderline"/>
        </w:rPr>
        <w:t>expropriation</w:t>
      </w:r>
      <w:r w:rsidRPr="00062F8C">
        <w:rPr>
          <w:sz w:val="16"/>
        </w:rPr>
        <w:t xml:space="preserve"> of homelands, </w:t>
      </w:r>
      <w:r w:rsidRPr="00BE5CB6">
        <w:rPr>
          <w:rStyle w:val="StyleUnderline"/>
        </w:rPr>
        <w:t>and the ravaging of ecologies</w:t>
      </w:r>
      <w:r w:rsidRPr="00062F8C">
        <w:rPr>
          <w:sz w:val="16"/>
        </w:rPr>
        <w:t xml:space="preserve">.5 And </w:t>
      </w:r>
      <w:r w:rsidRPr="00BE5CB6">
        <w:rPr>
          <w:rStyle w:val="Emphasis"/>
        </w:rPr>
        <w:t>so</w:t>
      </w:r>
      <w:r w:rsidRPr="00062F8C">
        <w:rPr>
          <w:sz w:val="16"/>
        </w:rPr>
        <w:t xml:space="preserve">, </w:t>
      </w:r>
      <w:r w:rsidRPr="00BE5CB6">
        <w:rPr>
          <w:rStyle w:val="StyleUnderline"/>
        </w:rPr>
        <w:t>across political</w:t>
      </w:r>
      <w:r w:rsidRPr="00062F8C">
        <w:rPr>
          <w:sz w:val="16"/>
        </w:rPr>
        <w:t xml:space="preserve">ly minded </w:t>
      </w:r>
      <w:r w:rsidRPr="00BE5CB6">
        <w:rPr>
          <w:rStyle w:val="StyleUnderline"/>
        </w:rPr>
        <w:t>scholarship in the humanities</w:t>
      </w:r>
      <w:r w:rsidRPr="00062F8C">
        <w:rPr>
          <w:sz w:val="16"/>
        </w:rPr>
        <w:t>—</w:t>
      </w:r>
      <w:r w:rsidRPr="00BE5CB6">
        <w:rPr>
          <w:rStyle w:val="StyleUnderline"/>
        </w:rPr>
        <w:t>including Marxist</w:t>
      </w:r>
      <w:r w:rsidRPr="00062F8C">
        <w:rPr>
          <w:sz w:val="16"/>
        </w:rPr>
        <w:t xml:space="preserve">, </w:t>
      </w:r>
      <w:r w:rsidRPr="00BE5CB6">
        <w:rPr>
          <w:rStyle w:val="StyleUnderline"/>
        </w:rPr>
        <w:t>deconstructive</w:t>
      </w:r>
      <w:r w:rsidRPr="00062F8C">
        <w:rPr>
          <w:sz w:val="16"/>
        </w:rPr>
        <w:t xml:space="preserve">, </w:t>
      </w:r>
      <w:r w:rsidRPr="00BE5CB6">
        <w:rPr>
          <w:rStyle w:val="StyleUnderline"/>
        </w:rPr>
        <w:t>critical race</w:t>
      </w:r>
      <w:r w:rsidRPr="00062F8C">
        <w:rPr>
          <w:sz w:val="16"/>
        </w:rPr>
        <w:t xml:space="preserve">, </w:t>
      </w:r>
      <w:r w:rsidRPr="00BE5CB6">
        <w:rPr>
          <w:rStyle w:val="StyleUnderline"/>
        </w:rPr>
        <w:t>postcolonial</w:t>
      </w:r>
      <w:r w:rsidRPr="00062F8C">
        <w:rPr>
          <w:sz w:val="16"/>
        </w:rPr>
        <w:t xml:space="preserve">, </w:t>
      </w:r>
      <w:r w:rsidRPr="00BE5CB6">
        <w:rPr>
          <w:rStyle w:val="StyleUnderline"/>
        </w:rPr>
        <w:t>queer</w:t>
      </w:r>
      <w:r w:rsidRPr="00062F8C">
        <w:rPr>
          <w:sz w:val="16"/>
        </w:rPr>
        <w:t xml:space="preserve">, </w:t>
      </w:r>
      <w:r w:rsidRPr="00BE5CB6">
        <w:rPr>
          <w:rStyle w:val="StyleUnderline"/>
        </w:rPr>
        <w:t>environmental</w:t>
      </w:r>
      <w:r w:rsidRPr="00062F8C">
        <w:rPr>
          <w:sz w:val="16"/>
        </w:rPr>
        <w:t xml:space="preserve">, </w:t>
      </w:r>
      <w:r w:rsidRPr="00BE5CB6">
        <w:rPr>
          <w:rStyle w:val="StyleUnderline"/>
        </w:rPr>
        <w:t>and feminist criticism</w:t>
      </w:r>
      <w:r w:rsidRPr="00062F8C">
        <w:rPr>
          <w:sz w:val="16"/>
        </w:rPr>
        <w:t>—</w:t>
      </w:r>
      <w:r w:rsidRPr="004F20D8">
        <w:rPr>
          <w:rStyle w:val="StyleUnderline"/>
          <w:highlight w:val="cyan"/>
        </w:rPr>
        <w:t>scholars</w:t>
      </w:r>
      <w:r w:rsidRPr="00062F8C">
        <w:rPr>
          <w:sz w:val="16"/>
        </w:rPr>
        <w:t xml:space="preserve"> for several decades </w:t>
      </w:r>
      <w:r w:rsidRPr="00BE5CB6">
        <w:rPr>
          <w:rStyle w:val="StyleUnderline"/>
        </w:rPr>
        <w:t xml:space="preserve">have </w:t>
      </w:r>
      <w:r w:rsidRPr="004F20D8">
        <w:rPr>
          <w:rStyle w:val="StyleUnderline"/>
          <w:highlight w:val="cyan"/>
        </w:rPr>
        <w:t>sought to</w:t>
      </w:r>
      <w:r w:rsidRPr="00BE5CB6">
        <w:rPr>
          <w:rStyle w:val="StyleUnderline"/>
        </w:rPr>
        <w:t xml:space="preserve"> </w:t>
      </w:r>
      <w:r w:rsidRPr="00BE5CB6">
        <w:rPr>
          <w:rStyle w:val="Emphasis"/>
        </w:rPr>
        <w:t>unsettle</w:t>
      </w:r>
      <w:r w:rsidRPr="00062F8C">
        <w:rPr>
          <w:sz w:val="16"/>
        </w:rPr>
        <w:t xml:space="preserve"> </w:t>
      </w:r>
      <w:r w:rsidRPr="00BE5CB6">
        <w:rPr>
          <w:rStyle w:val="StyleUnderline"/>
        </w:rPr>
        <w:t xml:space="preserve">and </w:t>
      </w:r>
      <w:r w:rsidRPr="004F20D8">
        <w:rPr>
          <w:rStyle w:val="Emphasis"/>
          <w:highlight w:val="cyan"/>
        </w:rPr>
        <w:t>resist</w:t>
      </w:r>
      <w:r w:rsidRPr="00062F8C">
        <w:rPr>
          <w:sz w:val="16"/>
        </w:rPr>
        <w:t xml:space="preserve"> </w:t>
      </w:r>
      <w:r w:rsidRPr="004F20D8">
        <w:rPr>
          <w:rStyle w:val="StyleUnderline"/>
          <w:highlight w:val="cyan"/>
        </w:rPr>
        <w:t>Western</w:t>
      </w:r>
      <w:r w:rsidRPr="00BE5CB6">
        <w:rPr>
          <w:rStyle w:val="StyleUnderline"/>
        </w:rPr>
        <w:t xml:space="preserve"> assumptions about the human subject: implicitly white</w:t>
      </w:r>
      <w:r w:rsidRPr="00062F8C">
        <w:rPr>
          <w:sz w:val="16"/>
        </w:rPr>
        <w:t xml:space="preserve">, </w:t>
      </w:r>
      <w:r w:rsidRPr="00BE5CB6">
        <w:rPr>
          <w:rStyle w:val="StyleUnderline"/>
        </w:rPr>
        <w:t>straight</w:t>
      </w:r>
      <w:r w:rsidRPr="00062F8C">
        <w:rPr>
          <w:sz w:val="16"/>
        </w:rPr>
        <w:t xml:space="preserve">, </w:t>
      </w:r>
      <w:r w:rsidRPr="00BE5CB6">
        <w:rPr>
          <w:rStyle w:val="StyleUnderline"/>
        </w:rPr>
        <w:t>adult</w:t>
      </w:r>
      <w:r w:rsidRPr="00062F8C">
        <w:rPr>
          <w:sz w:val="16"/>
        </w:rPr>
        <w:t xml:space="preserve">, </w:t>
      </w:r>
      <w:r w:rsidRPr="000C43B3">
        <w:rPr>
          <w:rStyle w:val="StyleUnderline"/>
        </w:rPr>
        <w:t>able-bodied</w:t>
      </w:r>
      <w:r w:rsidRPr="00062F8C">
        <w:rPr>
          <w:sz w:val="16"/>
        </w:rPr>
        <w:t xml:space="preserve">, </w:t>
      </w:r>
      <w:r w:rsidRPr="00BE5CB6">
        <w:rPr>
          <w:rStyle w:val="StyleUnderline"/>
        </w:rPr>
        <w:t>European “</w:t>
      </w:r>
      <w:r w:rsidRPr="004F20D8">
        <w:rPr>
          <w:rStyle w:val="StyleUnderline"/>
          <w:highlight w:val="cyan"/>
        </w:rPr>
        <w:t>Man</w:t>
      </w:r>
      <w:r w:rsidRPr="00BE5CB6">
        <w:rPr>
          <w:rStyle w:val="StyleUnderline"/>
        </w:rPr>
        <w:t>,” who invokes</w:t>
      </w:r>
      <w:r w:rsidRPr="00062F8C">
        <w:rPr>
          <w:sz w:val="16"/>
        </w:rPr>
        <w:t xml:space="preserve"> his </w:t>
      </w:r>
      <w:r w:rsidRPr="00BE5CB6">
        <w:rPr>
          <w:rStyle w:val="StyleUnderline"/>
        </w:rPr>
        <w:t>exclusive capacity for rationality to exploit</w:t>
      </w:r>
      <w:r w:rsidRPr="00062F8C">
        <w:rPr>
          <w:sz w:val="16"/>
        </w:rPr>
        <w:t xml:space="preserve"> all </w:t>
      </w:r>
      <w:r w:rsidRPr="00BE5CB6">
        <w:rPr>
          <w:rStyle w:val="StyleUnderline"/>
        </w:rPr>
        <w:t>others</w:t>
      </w:r>
      <w:r w:rsidRPr="00062F8C">
        <w:rPr>
          <w:sz w:val="16"/>
        </w:rPr>
        <w:t>.</w:t>
      </w:r>
    </w:p>
    <w:p w14:paraId="6E90D2E8" w14:textId="77777777" w:rsidR="006D50A2" w:rsidRPr="000402E1" w:rsidRDefault="006D50A2" w:rsidP="006D50A2">
      <w:pPr>
        <w:rPr>
          <w:sz w:val="16"/>
        </w:rPr>
      </w:pPr>
      <w:r w:rsidRPr="00BE5CB6">
        <w:rPr>
          <w:rStyle w:val="StyleUnderline"/>
        </w:rPr>
        <w:t>This critique has been</w:t>
      </w:r>
      <w:r w:rsidRPr="00062F8C">
        <w:rPr>
          <w:sz w:val="16"/>
        </w:rPr>
        <w:t xml:space="preserve"> </w:t>
      </w:r>
      <w:r w:rsidRPr="00BE5CB6">
        <w:rPr>
          <w:rStyle w:val="Emphasis"/>
        </w:rPr>
        <w:t>persuasive</w:t>
      </w:r>
      <w:r w:rsidRPr="00062F8C">
        <w:rPr>
          <w:sz w:val="16"/>
        </w:rPr>
        <w:t xml:space="preserve"> and significant. </w:t>
      </w:r>
      <w:r w:rsidRPr="00BE5CB6">
        <w:rPr>
          <w:rStyle w:val="StyleUnderline"/>
        </w:rPr>
        <w:t xml:space="preserve">But </w:t>
      </w:r>
      <w:r w:rsidRPr="004F20D8">
        <w:rPr>
          <w:rStyle w:val="StyleUnderline"/>
          <w:highlight w:val="cyan"/>
        </w:rPr>
        <w:t>the argument</w:t>
      </w:r>
      <w:r w:rsidRPr="00BE5CB6">
        <w:rPr>
          <w:rStyle w:val="StyleUnderline"/>
        </w:rPr>
        <w:t xml:space="preserve"> against instrumentality </w:t>
      </w:r>
      <w:r w:rsidRPr="004F20D8">
        <w:rPr>
          <w:rStyle w:val="StyleUnderline"/>
          <w:highlight w:val="cyan"/>
        </w:rPr>
        <w:t>has gone</w:t>
      </w:r>
      <w:r w:rsidRPr="00BE5CB6">
        <w:rPr>
          <w:rStyle w:val="StyleUnderline"/>
        </w:rPr>
        <w:t xml:space="preserve"> a </w:t>
      </w:r>
      <w:r w:rsidRPr="00BE5CB6">
        <w:rPr>
          <w:rStyle w:val="Emphasis"/>
        </w:rPr>
        <w:t xml:space="preserve">step </w:t>
      </w:r>
      <w:r w:rsidRPr="004F20D8">
        <w:rPr>
          <w:rStyle w:val="Emphasis"/>
          <w:highlight w:val="cyan"/>
        </w:rPr>
        <w:t>further</w:t>
      </w:r>
      <w:r w:rsidRPr="00062F8C">
        <w:rPr>
          <w:sz w:val="16"/>
        </w:rPr>
        <w:t xml:space="preserve"> </w:t>
      </w:r>
      <w:r w:rsidRPr="00BE5CB6">
        <w:rPr>
          <w:rStyle w:val="StyleUnderline"/>
        </w:rPr>
        <w:t>than</w:t>
      </w:r>
      <w:r w:rsidRPr="00062F8C">
        <w:rPr>
          <w:sz w:val="16"/>
        </w:rPr>
        <w:t xml:space="preserve"> Weber’s </w:t>
      </w:r>
      <w:r w:rsidRPr="00BE5CB6">
        <w:rPr>
          <w:rStyle w:val="StyleUnderline"/>
        </w:rPr>
        <w:t>Zweckrationalität</w:t>
      </w:r>
      <w:r w:rsidRPr="00062F8C">
        <w:rPr>
          <w:sz w:val="16"/>
        </w:rPr>
        <w:t xml:space="preserve">. That is, </w:t>
      </w:r>
      <w:r w:rsidRPr="00BE5CB6">
        <w:rPr>
          <w:rStyle w:val="StyleUnderline"/>
        </w:rPr>
        <w:t xml:space="preserve">the </w:t>
      </w:r>
      <w:r w:rsidRPr="00BE5CB6">
        <w:rPr>
          <w:rStyle w:val="Emphasis"/>
        </w:rPr>
        <w:t xml:space="preserve">most </w:t>
      </w:r>
      <w:r w:rsidRPr="004F20D8">
        <w:rPr>
          <w:rStyle w:val="Emphasis"/>
          <w:highlight w:val="cyan"/>
        </w:rPr>
        <w:t>influential</w:t>
      </w:r>
      <w:r w:rsidRPr="004F20D8">
        <w:rPr>
          <w:sz w:val="16"/>
          <w:highlight w:val="cyan"/>
        </w:rPr>
        <w:t xml:space="preserve"> </w:t>
      </w:r>
      <w:r w:rsidRPr="004F20D8">
        <w:rPr>
          <w:rStyle w:val="StyleUnderline"/>
          <w:highlight w:val="cyan"/>
        </w:rPr>
        <w:t>theorists</w:t>
      </w:r>
      <w:r w:rsidRPr="00062F8C">
        <w:rPr>
          <w:sz w:val="16"/>
        </w:rPr>
        <w:t xml:space="preserve"> in the aesthetic humanities </w:t>
      </w:r>
      <w:r w:rsidRPr="00BE5CB6">
        <w:rPr>
          <w:rStyle w:val="StyleUnderline"/>
        </w:rPr>
        <w:t xml:space="preserve">have </w:t>
      </w:r>
      <w:r w:rsidRPr="004F20D8">
        <w:rPr>
          <w:rStyle w:val="StyleUnderline"/>
          <w:highlight w:val="cyan"/>
        </w:rPr>
        <w:t xml:space="preserve">warned against </w:t>
      </w:r>
      <w:r w:rsidRPr="004F20D8">
        <w:rPr>
          <w:rStyle w:val="Emphasis"/>
          <w:highlight w:val="cyan"/>
        </w:rPr>
        <w:t>all</w:t>
      </w:r>
      <w:r w:rsidRPr="000C43B3">
        <w:rPr>
          <w:rStyle w:val="Emphasis"/>
        </w:rPr>
        <w:t xml:space="preserve"> instrumentality</w:t>
      </w:r>
      <w:r w:rsidRPr="00062F8C">
        <w:rPr>
          <w:sz w:val="16"/>
        </w:rPr>
        <w:t>—</w:t>
      </w:r>
      <w:r w:rsidRPr="00BE5CB6">
        <w:rPr>
          <w:rStyle w:val="StyleUnderline"/>
        </w:rPr>
        <w:t xml:space="preserve">not </w:t>
      </w:r>
      <w:r w:rsidRPr="00BE5CB6">
        <w:rPr>
          <w:rStyle w:val="Emphasis"/>
        </w:rPr>
        <w:t>just</w:t>
      </w:r>
      <w:r w:rsidRPr="00062F8C">
        <w:rPr>
          <w:sz w:val="16"/>
        </w:rPr>
        <w:t xml:space="preserve"> </w:t>
      </w:r>
      <w:r w:rsidRPr="00BE5CB6">
        <w:rPr>
          <w:rStyle w:val="StyleUnderline"/>
        </w:rPr>
        <w:t>Western</w:t>
      </w:r>
      <w:r w:rsidRPr="00062F8C">
        <w:rPr>
          <w:sz w:val="16"/>
        </w:rPr>
        <w:t xml:space="preserve">-style </w:t>
      </w:r>
      <w:r w:rsidRPr="00BE5CB6">
        <w:rPr>
          <w:rStyle w:val="StyleUnderline"/>
        </w:rPr>
        <w:t xml:space="preserve">instrumental rationality but </w:t>
      </w:r>
      <w:r w:rsidRPr="00BE5CB6">
        <w:rPr>
          <w:rStyle w:val="Emphasis"/>
        </w:rPr>
        <w:t xml:space="preserve">all </w:t>
      </w:r>
      <w:r w:rsidRPr="004F20D8">
        <w:rPr>
          <w:rStyle w:val="Emphasis"/>
          <w:highlight w:val="cyan"/>
        </w:rPr>
        <w:t>means-ends thinking</w:t>
      </w:r>
      <w:r w:rsidRPr="00062F8C">
        <w:rPr>
          <w:sz w:val="16"/>
        </w:rPr>
        <w:t xml:space="preserve">. </w:t>
      </w:r>
      <w:r w:rsidRPr="004F20D8">
        <w:rPr>
          <w:rStyle w:val="Emphasis"/>
          <w:highlight w:val="cyan"/>
        </w:rPr>
        <w:t>All plans</w:t>
      </w:r>
      <w:r w:rsidRPr="000674F5">
        <w:rPr>
          <w:rStyle w:val="Emphasis"/>
        </w:rPr>
        <w:t xml:space="preserve"> and programs</w:t>
      </w:r>
      <w:r w:rsidRPr="000674F5">
        <w:rPr>
          <w:sz w:val="16"/>
        </w:rPr>
        <w:t xml:space="preserve"> </w:t>
      </w:r>
      <w:r w:rsidRPr="004F20D8">
        <w:rPr>
          <w:rStyle w:val="StyleUnderline"/>
          <w:highlight w:val="cyan"/>
        </w:rPr>
        <w:t>are dangerous</w:t>
      </w:r>
      <w:r w:rsidRPr="00062F8C">
        <w:rPr>
          <w:sz w:val="16"/>
        </w:rPr>
        <w:t xml:space="preserve">. </w:t>
      </w:r>
      <w:r w:rsidRPr="000674F5">
        <w:rPr>
          <w:rStyle w:val="StyleUnderline"/>
        </w:rPr>
        <w:t>Even</w:t>
      </w:r>
      <w:r w:rsidRPr="000674F5">
        <w:rPr>
          <w:sz w:val="16"/>
        </w:rPr>
        <w:t xml:space="preserve"> the most </w:t>
      </w:r>
      <w:r w:rsidRPr="000674F5">
        <w:rPr>
          <w:rStyle w:val="Emphasis"/>
        </w:rPr>
        <w:t>utopian visions</w:t>
      </w:r>
      <w:r w:rsidRPr="000674F5">
        <w:rPr>
          <w:sz w:val="16"/>
        </w:rPr>
        <w:t xml:space="preserve"> </w:t>
      </w:r>
      <w:r w:rsidRPr="000674F5">
        <w:rPr>
          <w:rStyle w:val="StyleUnderline"/>
        </w:rPr>
        <w:t>of a revolutionary future</w:t>
      </w:r>
      <w:r w:rsidRPr="000674F5">
        <w:rPr>
          <w:sz w:val="16"/>
        </w:rPr>
        <w:t xml:space="preserve">, </w:t>
      </w:r>
      <w:r w:rsidRPr="000674F5">
        <w:rPr>
          <w:rStyle w:val="StyleUnderline"/>
        </w:rPr>
        <w:lastRenderedPageBreak/>
        <w:t>we are told</w:t>
      </w:r>
      <w:r w:rsidRPr="000674F5">
        <w:rPr>
          <w:sz w:val="16"/>
        </w:rPr>
        <w:t xml:space="preserve">, </w:t>
      </w:r>
      <w:r w:rsidRPr="000674F5">
        <w:rPr>
          <w:rStyle w:val="StyleUnderline"/>
        </w:rPr>
        <w:t xml:space="preserve">only </w:t>
      </w:r>
      <w:r w:rsidRPr="000674F5">
        <w:rPr>
          <w:rStyle w:val="Emphasis"/>
        </w:rPr>
        <w:t>reentrench</w:t>
      </w:r>
      <w:r w:rsidRPr="000674F5">
        <w:rPr>
          <w:rStyle w:val="StyleUnderline"/>
        </w:rPr>
        <w:t xml:space="preserve"> existing dominations</w:t>
      </w:r>
      <w:r w:rsidRPr="000674F5">
        <w:rPr>
          <w:sz w:val="16"/>
        </w:rPr>
        <w:t xml:space="preserve">. </w:t>
      </w:r>
      <w:r w:rsidRPr="000674F5">
        <w:rPr>
          <w:rStyle w:val="StyleUnderline"/>
        </w:rPr>
        <w:t>As</w:t>
      </w:r>
      <w:r w:rsidRPr="000674F5">
        <w:rPr>
          <w:sz w:val="16"/>
        </w:rPr>
        <w:t xml:space="preserve"> Michel </w:t>
      </w:r>
      <w:r w:rsidRPr="000674F5">
        <w:rPr>
          <w:rStyle w:val="StyleUnderline"/>
        </w:rPr>
        <w:t>Foucault puts it: “to imagine another system is to extend our participation in the present system</w:t>
      </w:r>
      <w:r w:rsidRPr="00BE5CB6">
        <w:rPr>
          <w:rStyle w:val="StyleUnderline"/>
        </w:rPr>
        <w:t>.”</w:t>
      </w:r>
      <w:r w:rsidRPr="00062F8C">
        <w:rPr>
          <w:sz w:val="16"/>
        </w:rPr>
        <w:t xml:space="preserve">6 Theodor Adorno, though deeply unlike Foucault in many ways, </w:t>
      </w:r>
      <w:r w:rsidRPr="000402E1">
        <w:rPr>
          <w:sz w:val="16"/>
        </w:rPr>
        <w:t xml:space="preserve">shares this position: “One may not cast a picture of utopia in a positive manner,” he writes. What is productive instead is to draw attention to “what’s missing”: “the determined negation of that which merely is . . . which always points at the same time to what should be.”7 </w:t>
      </w:r>
      <w:r w:rsidRPr="000402E1">
        <w:rPr>
          <w:rStyle w:val="StyleUnderline"/>
        </w:rPr>
        <w:t>According to this</w:t>
      </w:r>
      <w:r w:rsidRPr="000402E1">
        <w:rPr>
          <w:sz w:val="16"/>
        </w:rPr>
        <w:t xml:space="preserve"> logic, </w:t>
      </w:r>
      <w:r w:rsidRPr="000402E1">
        <w:rPr>
          <w:rStyle w:val="StyleUnderline"/>
        </w:rPr>
        <w:t xml:space="preserve">we do our best political work when we </w:t>
      </w:r>
      <w:r w:rsidRPr="000402E1">
        <w:rPr>
          <w:rStyle w:val="Emphasis"/>
        </w:rPr>
        <w:t>dwell in restless negativity</w:t>
      </w:r>
      <w:r w:rsidRPr="000402E1">
        <w:rPr>
          <w:sz w:val="16"/>
        </w:rPr>
        <w:t xml:space="preserve">, </w:t>
      </w:r>
      <w:r w:rsidRPr="000402E1">
        <w:rPr>
          <w:rStyle w:val="StyleUnderline"/>
        </w:rPr>
        <w:t xml:space="preserve">using imperfections to point beyond themselves to </w:t>
      </w:r>
      <w:r w:rsidRPr="000402E1">
        <w:rPr>
          <w:rStyle w:val="Emphasis"/>
        </w:rPr>
        <w:t>something other</w:t>
      </w:r>
      <w:r w:rsidRPr="000402E1">
        <w:rPr>
          <w:sz w:val="16"/>
        </w:rPr>
        <w:t xml:space="preserve">, </w:t>
      </w:r>
      <w:r w:rsidRPr="000402E1">
        <w:rPr>
          <w:rStyle w:val="StyleUnderline"/>
        </w:rPr>
        <w:t xml:space="preserve">the undefined </w:t>
      </w:r>
      <w:r w:rsidRPr="000402E1">
        <w:rPr>
          <w:rStyle w:val="Emphasis"/>
        </w:rPr>
        <w:t>to-come</w:t>
      </w:r>
      <w:r w:rsidRPr="000402E1">
        <w:rPr>
          <w:sz w:val="16"/>
        </w:rPr>
        <w:t>.</w:t>
      </w:r>
    </w:p>
    <w:p w14:paraId="44F80FAF" w14:textId="77777777" w:rsidR="006D50A2" w:rsidRPr="00062F8C" w:rsidRDefault="006D50A2" w:rsidP="006D50A2">
      <w:pPr>
        <w:rPr>
          <w:sz w:val="16"/>
        </w:rPr>
      </w:pPr>
      <w:r w:rsidRPr="000402E1">
        <w:rPr>
          <w:sz w:val="16"/>
        </w:rPr>
        <w:t xml:space="preserve">This argument has lasted robustly into our own time. </w:t>
      </w:r>
      <w:r w:rsidRPr="000402E1">
        <w:rPr>
          <w:rStyle w:val="StyleUnderline"/>
        </w:rPr>
        <w:t>For</w:t>
      </w:r>
      <w:r w:rsidRPr="00062F8C">
        <w:rPr>
          <w:sz w:val="16"/>
        </w:rPr>
        <w:t xml:space="preserve"> Fredric </w:t>
      </w:r>
      <w:r w:rsidRPr="001336A5">
        <w:rPr>
          <w:rStyle w:val="StyleUnderline"/>
        </w:rPr>
        <w:t>Jameson</w:t>
      </w:r>
      <w:r w:rsidRPr="00062F8C">
        <w:rPr>
          <w:sz w:val="16"/>
        </w:rPr>
        <w:t xml:space="preserve">, </w:t>
      </w:r>
      <w:r w:rsidRPr="001336A5">
        <w:rPr>
          <w:rStyle w:val="StyleUnderline"/>
        </w:rPr>
        <w:t>it is</w:t>
      </w:r>
      <w:r w:rsidRPr="00062F8C">
        <w:rPr>
          <w:sz w:val="16"/>
        </w:rPr>
        <w:t xml:space="preserve"> crucial “to bring home, in local and determinate ways, and with a fullness of concrete detail, </w:t>
      </w:r>
      <w:r w:rsidRPr="001336A5">
        <w:rPr>
          <w:rStyle w:val="StyleUnderline"/>
        </w:rPr>
        <w:t>our</w:t>
      </w:r>
      <w:r w:rsidRPr="00062F8C">
        <w:rPr>
          <w:sz w:val="16"/>
        </w:rPr>
        <w:t xml:space="preserve"> </w:t>
      </w:r>
      <w:r w:rsidRPr="001336A5">
        <w:rPr>
          <w:rStyle w:val="Emphasis"/>
        </w:rPr>
        <w:t>constitutional inability</w:t>
      </w:r>
      <w:r w:rsidRPr="00062F8C">
        <w:rPr>
          <w:sz w:val="16"/>
        </w:rPr>
        <w:t xml:space="preserve"> </w:t>
      </w:r>
      <w:r w:rsidRPr="001336A5">
        <w:rPr>
          <w:rStyle w:val="StyleUnderline"/>
        </w:rPr>
        <w:t>to imagine Utopia</w:t>
      </w:r>
      <w:r w:rsidRPr="00062F8C">
        <w:rPr>
          <w:sz w:val="16"/>
        </w:rPr>
        <w:t xml:space="preserve"> itself; and this, </w:t>
      </w:r>
      <w:r w:rsidRPr="001336A5">
        <w:rPr>
          <w:rStyle w:val="StyleUnderline"/>
        </w:rPr>
        <w:t xml:space="preserve">not owing to any </w:t>
      </w:r>
      <w:r w:rsidRPr="001336A5">
        <w:rPr>
          <w:rStyle w:val="Emphasis"/>
        </w:rPr>
        <w:t>individual</w:t>
      </w:r>
      <w:r w:rsidRPr="00062F8C">
        <w:rPr>
          <w:sz w:val="16"/>
        </w:rPr>
        <w:t xml:space="preserve"> </w:t>
      </w:r>
      <w:r w:rsidRPr="001336A5">
        <w:rPr>
          <w:rStyle w:val="StyleUnderline"/>
        </w:rPr>
        <w:t>failure</w:t>
      </w:r>
      <w:r w:rsidRPr="00062F8C">
        <w:rPr>
          <w:sz w:val="16"/>
        </w:rPr>
        <w:t xml:space="preserve"> of imagination, </w:t>
      </w:r>
      <w:r w:rsidRPr="001336A5">
        <w:rPr>
          <w:rStyle w:val="StyleUnderline"/>
        </w:rPr>
        <w:t xml:space="preserve">but as the result of the </w:t>
      </w:r>
      <w:r w:rsidRPr="001336A5">
        <w:rPr>
          <w:rStyle w:val="Emphasis"/>
        </w:rPr>
        <w:t>systemic</w:t>
      </w:r>
      <w:r w:rsidRPr="00062F8C">
        <w:rPr>
          <w:sz w:val="16"/>
        </w:rPr>
        <w:t xml:space="preserve">, </w:t>
      </w:r>
      <w:r w:rsidRPr="001336A5">
        <w:rPr>
          <w:rStyle w:val="StyleUnderline"/>
        </w:rPr>
        <w:t>cultural</w:t>
      </w:r>
      <w:r w:rsidRPr="00062F8C">
        <w:rPr>
          <w:sz w:val="16"/>
        </w:rPr>
        <w:t xml:space="preserve">, and </w:t>
      </w:r>
      <w:r w:rsidRPr="000402E1">
        <w:rPr>
          <w:rStyle w:val="StyleUnderline"/>
        </w:rPr>
        <w:t xml:space="preserve">ideological </w:t>
      </w:r>
      <w:r w:rsidRPr="000402E1">
        <w:rPr>
          <w:rStyle w:val="Emphasis"/>
        </w:rPr>
        <w:t>closure</w:t>
      </w:r>
      <w:r w:rsidRPr="000402E1">
        <w:rPr>
          <w:sz w:val="16"/>
        </w:rPr>
        <w:t xml:space="preserve"> </w:t>
      </w:r>
      <w:r w:rsidRPr="000402E1">
        <w:rPr>
          <w:rStyle w:val="StyleUnderline"/>
        </w:rPr>
        <w:t>of which we are all</w:t>
      </w:r>
      <w:r w:rsidRPr="000402E1">
        <w:rPr>
          <w:sz w:val="16"/>
        </w:rPr>
        <w:t xml:space="preserve"> one way or another </w:t>
      </w:r>
      <w:r w:rsidRPr="000402E1">
        <w:rPr>
          <w:rStyle w:val="StyleUnderline"/>
        </w:rPr>
        <w:t>prisoners</w:t>
      </w:r>
      <w:r w:rsidRPr="000402E1">
        <w:rPr>
          <w:sz w:val="16"/>
        </w:rPr>
        <w:t xml:space="preserve">.”8 Jared </w:t>
      </w:r>
      <w:r w:rsidRPr="000402E1">
        <w:rPr>
          <w:rStyle w:val="Emphasis"/>
        </w:rPr>
        <w:t>Sexton</w:t>
      </w:r>
      <w:r w:rsidRPr="000402E1">
        <w:rPr>
          <w:sz w:val="16"/>
        </w:rPr>
        <w:t xml:space="preserve"> </w:t>
      </w:r>
      <w:r w:rsidRPr="000402E1">
        <w:rPr>
          <w:rStyle w:val="StyleUnderline"/>
        </w:rPr>
        <w:t>argues against praxis</w:t>
      </w:r>
      <w:r w:rsidRPr="000402E1">
        <w:rPr>
          <w:sz w:val="16"/>
        </w:rPr>
        <w:t xml:space="preserve">, </w:t>
      </w:r>
      <w:r w:rsidRPr="000402E1">
        <w:rPr>
          <w:rStyle w:val="StyleUnderline"/>
        </w:rPr>
        <w:t>prescription</w:t>
      </w:r>
      <w:r w:rsidRPr="000402E1">
        <w:rPr>
          <w:sz w:val="16"/>
        </w:rPr>
        <w:t xml:space="preserve">, </w:t>
      </w:r>
      <w:r w:rsidRPr="000402E1">
        <w:rPr>
          <w:rStyle w:val="StyleUnderline"/>
        </w:rPr>
        <w:t>and prognosis in favor of</w:t>
      </w:r>
      <w:r w:rsidRPr="000402E1">
        <w:rPr>
          <w:sz w:val="16"/>
        </w:rPr>
        <w:t xml:space="preserve"> reaching for “</w:t>
      </w:r>
      <w:r w:rsidRPr="000402E1">
        <w:rPr>
          <w:rStyle w:val="StyleUnderline"/>
        </w:rPr>
        <w:t xml:space="preserve">an </w:t>
      </w:r>
      <w:r w:rsidRPr="000402E1">
        <w:rPr>
          <w:rStyle w:val="Emphasis"/>
        </w:rPr>
        <w:t>indiscernible something beyond</w:t>
      </w:r>
      <w:r w:rsidRPr="000402E1">
        <w:rPr>
          <w:sz w:val="16"/>
        </w:rPr>
        <w:t xml:space="preserve">” </w:t>
      </w:r>
      <w:r w:rsidRPr="000402E1">
        <w:rPr>
          <w:rStyle w:val="StyleUnderline"/>
        </w:rPr>
        <w:t>Being</w:t>
      </w:r>
      <w:r w:rsidRPr="000402E1">
        <w:rPr>
          <w:sz w:val="16"/>
        </w:rPr>
        <w:t>: “</w:t>
      </w:r>
      <w:r w:rsidRPr="000402E1">
        <w:rPr>
          <w:rStyle w:val="StyleUnderline"/>
        </w:rPr>
        <w:t>imagining</w:t>
      </w:r>
      <w:r w:rsidRPr="000402E1">
        <w:rPr>
          <w:sz w:val="16"/>
        </w:rPr>
        <w:t xml:space="preserve"> it </w:t>
      </w:r>
      <w:r w:rsidRPr="000402E1">
        <w:rPr>
          <w:rStyle w:val="StyleUnderline"/>
        </w:rPr>
        <w:t>in</w:t>
      </w:r>
      <w:r w:rsidRPr="000402E1">
        <w:rPr>
          <w:sz w:val="16"/>
        </w:rPr>
        <w:t xml:space="preserve"> and as </w:t>
      </w:r>
      <w:r w:rsidRPr="000402E1">
        <w:rPr>
          <w:rStyle w:val="StyleUnderline"/>
        </w:rPr>
        <w:t>the ruins of Being</w:t>
      </w:r>
      <w:r w:rsidRPr="000402E1">
        <w:rPr>
          <w:sz w:val="16"/>
        </w:rPr>
        <w:t xml:space="preserve">, </w:t>
      </w:r>
      <w:r w:rsidRPr="000402E1">
        <w:rPr>
          <w:rStyle w:val="StyleUnderline"/>
        </w:rPr>
        <w:t>after the end of the world</w:t>
      </w:r>
      <w:r w:rsidRPr="000402E1">
        <w:rPr>
          <w:sz w:val="16"/>
        </w:rPr>
        <w:t xml:space="preserve">, </w:t>
      </w:r>
      <w:r w:rsidRPr="000402E1">
        <w:rPr>
          <w:rStyle w:val="StyleUnderline"/>
        </w:rPr>
        <w:t xml:space="preserve">in an </w:t>
      </w:r>
      <w:r w:rsidRPr="000402E1">
        <w:rPr>
          <w:rStyle w:val="Emphasis"/>
        </w:rPr>
        <w:t>entirely other relation</w:t>
      </w:r>
      <w:r w:rsidRPr="000402E1">
        <w:rPr>
          <w:sz w:val="16"/>
        </w:rPr>
        <w:t xml:space="preserve"> </w:t>
      </w:r>
      <w:r w:rsidRPr="000402E1">
        <w:rPr>
          <w:rStyle w:val="StyleUnderline"/>
        </w:rPr>
        <w:t>to</w:t>
      </w:r>
      <w:r w:rsidRPr="000402E1">
        <w:rPr>
          <w:sz w:val="16"/>
        </w:rPr>
        <w:t xml:space="preserve"> the </w:t>
      </w:r>
      <w:r w:rsidRPr="000402E1">
        <w:rPr>
          <w:rStyle w:val="StyleUnderline"/>
        </w:rPr>
        <w:t>nothing</w:t>
      </w:r>
      <w:r w:rsidRPr="000402E1">
        <w:rPr>
          <w:sz w:val="16"/>
        </w:rPr>
        <w:t xml:space="preserve"> from whence it comes.”9 Or </w:t>
      </w:r>
      <w:r w:rsidRPr="000402E1">
        <w:rPr>
          <w:rStyle w:val="StyleUnderline"/>
        </w:rPr>
        <w:t>as</w:t>
      </w:r>
      <w:r w:rsidRPr="000402E1">
        <w:rPr>
          <w:sz w:val="16"/>
        </w:rPr>
        <w:t xml:space="preserve"> Jack </w:t>
      </w:r>
      <w:r w:rsidRPr="000402E1">
        <w:rPr>
          <w:rStyle w:val="StyleUnderline"/>
        </w:rPr>
        <w:t>Halberstam puts it</w:t>
      </w:r>
      <w:r w:rsidRPr="000402E1">
        <w:rPr>
          <w:sz w:val="16"/>
        </w:rPr>
        <w:t>, “</w:t>
      </w:r>
      <w:r w:rsidRPr="000402E1">
        <w:rPr>
          <w:rStyle w:val="StyleUnderline"/>
        </w:rPr>
        <w:t xml:space="preserve">Revolution will come in a form we cannot yet </w:t>
      </w:r>
      <w:r w:rsidRPr="000402E1">
        <w:rPr>
          <w:rStyle w:val="Emphasis"/>
        </w:rPr>
        <w:t>imagine</w:t>
      </w:r>
      <w:r w:rsidRPr="000402E1">
        <w:rPr>
          <w:sz w:val="16"/>
        </w:rPr>
        <w:t xml:space="preserve">. . . . </w:t>
      </w:r>
      <w:r w:rsidRPr="000402E1">
        <w:rPr>
          <w:rStyle w:val="StyleUnderline"/>
        </w:rPr>
        <w:t xml:space="preserve">We cannot </w:t>
      </w:r>
      <w:r w:rsidRPr="000402E1">
        <w:rPr>
          <w:rStyle w:val="Emphasis"/>
        </w:rPr>
        <w:t>say</w:t>
      </w:r>
      <w:r w:rsidRPr="000402E1">
        <w:rPr>
          <w:sz w:val="16"/>
        </w:rPr>
        <w:t xml:space="preserve"> </w:t>
      </w:r>
      <w:r w:rsidRPr="000402E1">
        <w:rPr>
          <w:rStyle w:val="StyleUnderline"/>
        </w:rPr>
        <w:t>what</w:t>
      </w:r>
      <w:r w:rsidRPr="000402E1">
        <w:rPr>
          <w:sz w:val="16"/>
        </w:rPr>
        <w:t xml:space="preserve"> new </w:t>
      </w:r>
      <w:r w:rsidRPr="000402E1">
        <w:rPr>
          <w:rStyle w:val="StyleUnderline"/>
        </w:rPr>
        <w:t>structures will replace the ones we live with</w:t>
      </w:r>
      <w:r w:rsidRPr="000402E1">
        <w:rPr>
          <w:sz w:val="16"/>
        </w:rPr>
        <w:t xml:space="preserve"> yet, because </w:t>
      </w:r>
      <w:r w:rsidRPr="000402E1">
        <w:rPr>
          <w:rStyle w:val="StyleUnderline"/>
        </w:rPr>
        <w:t>once we have torn shit down</w:t>
      </w:r>
      <w:r w:rsidRPr="000402E1">
        <w:rPr>
          <w:sz w:val="16"/>
        </w:rPr>
        <w:t xml:space="preserve">, </w:t>
      </w:r>
      <w:r w:rsidRPr="000402E1">
        <w:rPr>
          <w:rStyle w:val="StyleUnderline"/>
        </w:rPr>
        <w:t>we will</w:t>
      </w:r>
      <w:r w:rsidRPr="000402E1">
        <w:rPr>
          <w:sz w:val="16"/>
        </w:rPr>
        <w:t xml:space="preserve"> inevitably </w:t>
      </w:r>
      <w:r w:rsidRPr="000402E1">
        <w:rPr>
          <w:rStyle w:val="StyleUnderline"/>
        </w:rPr>
        <w:t>see more and</w:t>
      </w:r>
      <w:r w:rsidRPr="000402E1">
        <w:rPr>
          <w:sz w:val="16"/>
        </w:rPr>
        <w:t xml:space="preserve"> see </w:t>
      </w:r>
      <w:r w:rsidRPr="000402E1">
        <w:rPr>
          <w:rStyle w:val="StyleUnderline"/>
        </w:rPr>
        <w:t>differently</w:t>
      </w:r>
      <w:r w:rsidRPr="000402E1">
        <w:rPr>
          <w:sz w:val="16"/>
        </w:rPr>
        <w:t xml:space="preserve"> and feel a new sense of wanting and being and becoming</w:t>
      </w:r>
      <w:r w:rsidRPr="00062F8C">
        <w:rPr>
          <w:sz w:val="16"/>
        </w:rPr>
        <w:t>.”10</w:t>
      </w:r>
    </w:p>
    <w:p w14:paraId="7B7E7AB9" w14:textId="77777777" w:rsidR="006D50A2" w:rsidRPr="00062F8C" w:rsidRDefault="006D50A2" w:rsidP="006D50A2">
      <w:pPr>
        <w:rPr>
          <w:sz w:val="16"/>
        </w:rPr>
      </w:pPr>
      <w:r w:rsidRPr="00062F8C">
        <w:rPr>
          <w:sz w:val="16"/>
        </w:rPr>
        <w:t>For these thinkers, the resistance to instrumentality is political. But of course, anti-instrumentality also underpins major theories of aesthetics. Since Kant, up through Adorno and into our own time, theorists have defined the aesthetic precisely by its disturbance of means-ends thinking. Art cannot be reduced to exchange and profit or to the communication of moral values or information. It halts the reflexive rush to calculability, efficiency, and utility.11 This is the definition of art that leads the aesthetic humanities—different from history and philosophy, in this respect—to return, again and again, to anti-instrumentality. Jonathan Kramnick, to give a recent example, argues that a disciplinary training in the arts means “spelling out the open-ended or the unresolved.”12</w:t>
      </w:r>
    </w:p>
    <w:p w14:paraId="3E36F65B" w14:textId="77777777" w:rsidR="006D50A2" w:rsidRPr="00F512AF" w:rsidRDefault="006D50A2" w:rsidP="006D50A2">
      <w:pPr>
        <w:rPr>
          <w:rStyle w:val="Emphasis"/>
        </w:rPr>
      </w:pPr>
      <w:r w:rsidRPr="00F512AF">
        <w:rPr>
          <w:rStyle w:val="StyleUnderline"/>
        </w:rPr>
        <w:t>From Marxist critique to Black and queer studies</w:t>
      </w:r>
      <w:r w:rsidRPr="00062F8C">
        <w:rPr>
          <w:sz w:val="16"/>
        </w:rPr>
        <w:t xml:space="preserve">, and </w:t>
      </w:r>
      <w:r w:rsidRPr="00F512AF">
        <w:rPr>
          <w:rStyle w:val="StyleUnderline"/>
        </w:rPr>
        <w:t>from deep ecology to aesthetic autonomy</w:t>
      </w:r>
      <w:r w:rsidRPr="00062F8C">
        <w:rPr>
          <w:sz w:val="16"/>
        </w:rPr>
        <w:t xml:space="preserve">, </w:t>
      </w:r>
      <w:r w:rsidRPr="00F512AF">
        <w:rPr>
          <w:rStyle w:val="StyleUnderline"/>
        </w:rPr>
        <w:t>the common logic of anti-instrumentality subtends</w:t>
      </w:r>
      <w:r w:rsidRPr="00062F8C">
        <w:rPr>
          <w:sz w:val="16"/>
        </w:rPr>
        <w:t xml:space="preserve"> otherwise </w:t>
      </w:r>
      <w:r w:rsidRPr="00F512AF">
        <w:rPr>
          <w:rStyle w:val="StyleUnderline"/>
        </w:rPr>
        <w:t>conflicting schools of thought</w:t>
      </w:r>
      <w:r w:rsidRPr="00062F8C">
        <w:rPr>
          <w:sz w:val="16"/>
        </w:rPr>
        <w:t xml:space="preserve">. And so, if you look at almost any essay or book in </w:t>
      </w:r>
      <w:r w:rsidRPr="00F512AF">
        <w:rPr>
          <w:rStyle w:val="StyleUnderline"/>
        </w:rPr>
        <w:t>the aesthetic humanities</w:t>
      </w:r>
      <w:r w:rsidRPr="00062F8C">
        <w:rPr>
          <w:sz w:val="16"/>
        </w:rPr>
        <w:t xml:space="preserve">, it </w:t>
      </w:r>
      <w:r w:rsidRPr="00F512AF">
        <w:rPr>
          <w:rStyle w:val="StyleUnderline"/>
        </w:rPr>
        <w:t>will conclude with</w:t>
      </w:r>
      <w:r w:rsidRPr="00062F8C">
        <w:rPr>
          <w:sz w:val="16"/>
        </w:rPr>
        <w:t xml:space="preserve"> a kind of deliberate open-endedness—a </w:t>
      </w:r>
      <w:r w:rsidRPr="00F512AF">
        <w:rPr>
          <w:rStyle w:val="StyleUnderline"/>
        </w:rPr>
        <w:t xml:space="preserve">soaring </w:t>
      </w:r>
      <w:r w:rsidRPr="00F512AF">
        <w:rPr>
          <w:rStyle w:val="Emphasis"/>
        </w:rPr>
        <w:t>refusal</w:t>
      </w:r>
      <w:r w:rsidRPr="00062F8C">
        <w:rPr>
          <w:sz w:val="16"/>
        </w:rPr>
        <w:t xml:space="preserve"> </w:t>
      </w:r>
      <w:r w:rsidRPr="00F512AF">
        <w:rPr>
          <w:rStyle w:val="StyleUnderline"/>
        </w:rPr>
        <w:t>to spell out the future</w:t>
      </w:r>
      <w:r w:rsidRPr="00062F8C">
        <w:rPr>
          <w:sz w:val="16"/>
        </w:rPr>
        <w:t xml:space="preserve">. Catherine Gallagher and Stephen Greenblatt write: “we sincerely hope that you will not be able to say what it all adds up to; if you could, we would have failed.” Sara Ahmed’s The Cultural Politics of Emotion closes this way: “Justice involves feelings. . . . Where we go, with these feelings, remains an open question.” For Derek Attridge, “the opening up of possibilities that had remained closed, is—however risky—a good in itself, particularly when the process is a continuous one, allowing no permanent settling of norms and habits.” Robert McRuer concludes Crip Theory with the “promise that we will always comprehend disability otherwise and that we will, collectively, somehow access other worlds and other futures.” The ending of Timothy Morton’s Hyperobjects goes like this: “Heidegger said that only a god can save us now. . . . We just don’t know what sort of god.” Dora Zhang reclaims the political potential of description on the grounds that it “challenges . . . teleology and instrumentality.” Peter Boxall invites us to “think our way into the unpictured world to come” by way of literature’s “unthought conjunctions.” At the end of Black Aliveness, Kevin Quashie issues “a call that exists and vibrates beyond the scope of the rule of the world as we know it—an imaginary that inflects how we can behold ourselves and each other.” And for Tim Bewes, the novel as a form is uniquely important because it gives us “access to a thought that, in its essence, refuses the ideological formulations of our world.”13 </w:t>
      </w:r>
      <w:r w:rsidRPr="00F512AF">
        <w:rPr>
          <w:rStyle w:val="StyleUnderline"/>
        </w:rPr>
        <w:t>Critics of all stripes</w:t>
      </w:r>
      <w:r w:rsidRPr="00062F8C">
        <w:rPr>
          <w:sz w:val="16"/>
        </w:rPr>
        <w:t xml:space="preserve">, that is, </w:t>
      </w:r>
      <w:r w:rsidRPr="00F512AF">
        <w:rPr>
          <w:rStyle w:val="Emphasis"/>
        </w:rPr>
        <w:t>refuse</w:t>
      </w:r>
      <w:r w:rsidRPr="00062F8C">
        <w:rPr>
          <w:sz w:val="16"/>
        </w:rPr>
        <w:t xml:space="preserve"> the </w:t>
      </w:r>
      <w:r w:rsidRPr="00F512AF">
        <w:rPr>
          <w:rStyle w:val="StyleUnderline"/>
        </w:rPr>
        <w:t>entrenched dominations of the status quo</w:t>
      </w:r>
      <w:r w:rsidRPr="00062F8C">
        <w:rPr>
          <w:sz w:val="16"/>
        </w:rPr>
        <w:t xml:space="preserve"> by </w:t>
      </w:r>
      <w:r w:rsidRPr="00F512AF">
        <w:rPr>
          <w:rStyle w:val="StyleUnderline"/>
        </w:rPr>
        <w:t xml:space="preserve">beckoning to the </w:t>
      </w:r>
      <w:r w:rsidRPr="00F512AF">
        <w:rPr>
          <w:rStyle w:val="Emphasis"/>
        </w:rPr>
        <w:t>indefinite</w:t>
      </w:r>
      <w:r w:rsidRPr="00062F8C">
        <w:rPr>
          <w:sz w:val="16"/>
        </w:rPr>
        <w:t xml:space="preserve">, </w:t>
      </w:r>
      <w:r w:rsidRPr="00F512AF">
        <w:rPr>
          <w:rStyle w:val="Emphasis"/>
        </w:rPr>
        <w:t>unmappable</w:t>
      </w:r>
      <w:r w:rsidRPr="00062F8C">
        <w:rPr>
          <w:sz w:val="16"/>
        </w:rPr>
        <w:t xml:space="preserve"> </w:t>
      </w:r>
      <w:r w:rsidRPr="00F512AF">
        <w:rPr>
          <w:rStyle w:val="StyleUnderline"/>
        </w:rPr>
        <w:t xml:space="preserve">possibilities </w:t>
      </w:r>
      <w:r w:rsidRPr="00F512AF">
        <w:rPr>
          <w:rStyle w:val="Emphasis"/>
        </w:rPr>
        <w:t>beyond</w:t>
      </w:r>
      <w:r w:rsidRPr="00F512AF">
        <w:rPr>
          <w:rStyle w:val="StyleUnderline"/>
        </w:rPr>
        <w:t>.</w:t>
      </w:r>
    </w:p>
    <w:p w14:paraId="5D95D128" w14:textId="77777777" w:rsidR="006D50A2" w:rsidRPr="000674F5" w:rsidRDefault="006D50A2" w:rsidP="006D50A2">
      <w:pPr>
        <w:rPr>
          <w:sz w:val="16"/>
        </w:rPr>
      </w:pPr>
      <w:r w:rsidRPr="00062F8C">
        <w:rPr>
          <w:sz w:val="16"/>
        </w:rPr>
        <w:t xml:space="preserve">Anti-instrumentality has proved an unusually tough and resilient underpinning for the aesthetic humanities, its basic presumptions managing to join critics who fiercely disagree with each other about everything else. Scholars who reject a traditional aesthetic canon in favor of popular culture, for example, like </w:t>
      </w:r>
      <w:r w:rsidRPr="000674F5">
        <w:rPr>
          <w:sz w:val="16"/>
        </w:rPr>
        <w:t>Ramzi Fawaz, will show how a superhero comic can unsettle dominant norms and systems,14 while critics who are adamantly opposed to making political arguments for art, like Helen Vendler, will defend the most canonical artworks on the grounds that these rupture convention and expectation.15</w:t>
      </w:r>
    </w:p>
    <w:p w14:paraId="5785CC0A" w14:textId="77777777" w:rsidR="006D50A2" w:rsidRPr="00F512AF" w:rsidRDefault="006D50A2" w:rsidP="006D50A2">
      <w:pPr>
        <w:rPr>
          <w:rStyle w:val="StyleUnderline"/>
        </w:rPr>
      </w:pPr>
      <w:r w:rsidRPr="000674F5">
        <w:rPr>
          <w:sz w:val="16"/>
        </w:rPr>
        <w:t xml:space="preserve">But </w:t>
      </w:r>
      <w:r w:rsidRPr="000674F5">
        <w:rPr>
          <w:rStyle w:val="StyleUnderline"/>
        </w:rPr>
        <w:t xml:space="preserve">there is </w:t>
      </w:r>
      <w:r w:rsidRPr="000674F5">
        <w:rPr>
          <w:rStyle w:val="Emphasis"/>
        </w:rPr>
        <w:t>trouble lurking</w:t>
      </w:r>
      <w:r w:rsidRPr="000674F5">
        <w:rPr>
          <w:sz w:val="16"/>
        </w:rPr>
        <w:t xml:space="preserve"> </w:t>
      </w:r>
      <w:r w:rsidRPr="000674F5">
        <w:rPr>
          <w:rStyle w:val="StyleUnderline"/>
        </w:rPr>
        <w:t>in these arguments</w:t>
      </w:r>
      <w:r w:rsidRPr="000674F5">
        <w:rPr>
          <w:sz w:val="16"/>
        </w:rPr>
        <w:t xml:space="preserve">. First and foremost, </w:t>
      </w:r>
      <w:r w:rsidRPr="000674F5">
        <w:rPr>
          <w:rStyle w:val="StyleUnderline"/>
        </w:rPr>
        <w:t xml:space="preserve">it should seem </w:t>
      </w:r>
      <w:r w:rsidRPr="000674F5">
        <w:rPr>
          <w:rStyle w:val="Emphasis"/>
        </w:rPr>
        <w:t>strange</w:t>
      </w:r>
      <w:r w:rsidRPr="000674F5">
        <w:rPr>
          <w:sz w:val="16"/>
        </w:rPr>
        <w:t xml:space="preserve"> and surprising </w:t>
      </w:r>
      <w:r w:rsidRPr="000674F5">
        <w:rPr>
          <w:rStyle w:val="StyleUnderline"/>
        </w:rPr>
        <w:t>that anti-instrumentality can ground</w:t>
      </w:r>
      <w:r w:rsidRPr="000674F5">
        <w:rPr>
          <w:sz w:val="16"/>
        </w:rPr>
        <w:t xml:space="preserve"> the most urgent </w:t>
      </w:r>
      <w:r w:rsidRPr="000674F5">
        <w:rPr>
          <w:rStyle w:val="StyleUnderline"/>
        </w:rPr>
        <w:t>political projects</w:t>
      </w:r>
      <w:r w:rsidRPr="000674F5">
        <w:rPr>
          <w:sz w:val="16"/>
        </w:rPr>
        <w:t xml:space="preserve">, </w:t>
      </w:r>
      <w:r w:rsidRPr="000674F5">
        <w:rPr>
          <w:rStyle w:val="StyleUnderline"/>
        </w:rPr>
        <w:t>from feminism to postcolonial theory</w:t>
      </w:r>
      <w:r w:rsidRPr="000674F5">
        <w:rPr>
          <w:sz w:val="16"/>
        </w:rPr>
        <w:t xml:space="preserve">, </w:t>
      </w:r>
      <w:r w:rsidRPr="000674F5">
        <w:rPr>
          <w:rStyle w:val="StyleUnderline"/>
        </w:rPr>
        <w:t>while it</w:t>
      </w:r>
      <w:r w:rsidRPr="000674F5">
        <w:rPr>
          <w:sz w:val="16"/>
        </w:rPr>
        <w:t xml:space="preserve"> also </w:t>
      </w:r>
      <w:r w:rsidRPr="000674F5">
        <w:rPr>
          <w:rStyle w:val="StyleUnderline"/>
        </w:rPr>
        <w:t xml:space="preserve">provides the justification for </w:t>
      </w:r>
      <w:r w:rsidRPr="000674F5">
        <w:rPr>
          <w:rStyle w:val="Emphasis"/>
        </w:rPr>
        <w:t>anti-political</w:t>
      </w:r>
      <w:r w:rsidRPr="000674F5">
        <w:rPr>
          <w:rStyle w:val="StyleUnderline"/>
        </w:rPr>
        <w:t xml:space="preserve"> arguments for aesthetic autonomy</w:t>
      </w:r>
      <w:r w:rsidRPr="000674F5">
        <w:rPr>
          <w:sz w:val="16"/>
        </w:rPr>
        <w:t xml:space="preserve">. But </w:t>
      </w:r>
      <w:r w:rsidRPr="000674F5">
        <w:rPr>
          <w:rStyle w:val="StyleUnderline"/>
        </w:rPr>
        <w:t>if anti-instrumentality seems</w:t>
      </w:r>
      <w:r w:rsidRPr="000674F5">
        <w:rPr>
          <w:sz w:val="16"/>
        </w:rPr>
        <w:t xml:space="preserve"> to do the heroic work of </w:t>
      </w:r>
      <w:r w:rsidRPr="000674F5">
        <w:rPr>
          <w:rStyle w:val="StyleUnderline"/>
        </w:rPr>
        <w:t>uniting</w:t>
      </w:r>
      <w:r w:rsidRPr="00F512AF">
        <w:rPr>
          <w:rStyle w:val="StyleUnderline"/>
        </w:rPr>
        <w:t xml:space="preserve"> opposing camps</w:t>
      </w:r>
      <w:r w:rsidRPr="00062F8C">
        <w:rPr>
          <w:sz w:val="16"/>
        </w:rPr>
        <w:t xml:space="preserve">—political revolutionaries and defenders of the aesthetic for its own sake—I will argue that in fact </w:t>
      </w:r>
      <w:r w:rsidRPr="00F512AF">
        <w:rPr>
          <w:rStyle w:val="StyleUnderline"/>
        </w:rPr>
        <w:t xml:space="preserve">it falls short on </w:t>
      </w:r>
      <w:r w:rsidRPr="00F512AF">
        <w:rPr>
          <w:rStyle w:val="Emphasis"/>
        </w:rPr>
        <w:t>both sides.</w:t>
      </w:r>
      <w:r w:rsidRPr="00062F8C">
        <w:rPr>
          <w:sz w:val="16"/>
        </w:rPr>
        <w:t xml:space="preserve"> First, because autonomous art serves political ends. </w:t>
      </w:r>
      <w:r w:rsidRPr="00062F8C">
        <w:rPr>
          <w:sz w:val="16"/>
        </w:rPr>
        <w:lastRenderedPageBreak/>
        <w:t xml:space="preserve">And second, because </w:t>
      </w:r>
      <w:r w:rsidRPr="004F20D8">
        <w:rPr>
          <w:rStyle w:val="StyleUnderline"/>
          <w:highlight w:val="cyan"/>
        </w:rPr>
        <w:t>anti-instrumental politics does not</w:t>
      </w:r>
      <w:r w:rsidRPr="00F512AF">
        <w:rPr>
          <w:rStyle w:val="StyleUnderline"/>
        </w:rPr>
        <w:t xml:space="preserve"> </w:t>
      </w:r>
      <w:r w:rsidRPr="00F512AF">
        <w:rPr>
          <w:rStyle w:val="Emphasis"/>
        </w:rPr>
        <w:t>in fact</w:t>
      </w:r>
      <w:r w:rsidRPr="00062F8C">
        <w:rPr>
          <w:sz w:val="16"/>
        </w:rPr>
        <w:t xml:space="preserve"> </w:t>
      </w:r>
      <w:r w:rsidRPr="004F20D8">
        <w:rPr>
          <w:rStyle w:val="StyleUnderline"/>
          <w:highlight w:val="cyan"/>
        </w:rPr>
        <w:t>yield</w:t>
      </w:r>
      <w:r w:rsidRPr="00062F8C">
        <w:rPr>
          <w:sz w:val="16"/>
        </w:rPr>
        <w:t xml:space="preserve"> the </w:t>
      </w:r>
      <w:r w:rsidRPr="004F20D8">
        <w:rPr>
          <w:rStyle w:val="StyleUnderline"/>
          <w:highlight w:val="cyan"/>
        </w:rPr>
        <w:t xml:space="preserve">revolutionary </w:t>
      </w:r>
      <w:r w:rsidRPr="004F20D8">
        <w:rPr>
          <w:rStyle w:val="Emphasis"/>
          <w:highlight w:val="cyan"/>
        </w:rPr>
        <w:t>justice</w:t>
      </w:r>
      <w:r w:rsidRPr="00F512AF">
        <w:rPr>
          <w:rStyle w:val="StyleUnderline"/>
        </w:rPr>
        <w:t xml:space="preserve"> critics</w:t>
      </w:r>
      <w:r w:rsidRPr="00062F8C">
        <w:rPr>
          <w:sz w:val="16"/>
        </w:rPr>
        <w:t xml:space="preserve"> have so often </w:t>
      </w:r>
      <w:r w:rsidRPr="00F512AF">
        <w:rPr>
          <w:rStyle w:val="StyleUnderline"/>
        </w:rPr>
        <w:t>hoped and claimed for it.</w:t>
      </w:r>
    </w:p>
    <w:p w14:paraId="42F173AC" w14:textId="77777777" w:rsidR="006D50A2" w:rsidRPr="00062F8C" w:rsidRDefault="006D50A2" w:rsidP="006D50A2">
      <w:pPr>
        <w:rPr>
          <w:sz w:val="16"/>
        </w:rPr>
      </w:pPr>
      <w:r w:rsidRPr="00062F8C">
        <w:rPr>
          <w:sz w:val="16"/>
        </w:rPr>
        <w:t>The Implicit Politics of Aesthetic Autonomy</w:t>
      </w:r>
    </w:p>
    <w:p w14:paraId="43EF77BC" w14:textId="77777777" w:rsidR="006D50A2" w:rsidRPr="00062F8C" w:rsidRDefault="006D50A2" w:rsidP="006D50A2">
      <w:pPr>
        <w:rPr>
          <w:sz w:val="16"/>
        </w:rPr>
      </w:pPr>
      <w:r w:rsidRPr="00062F8C">
        <w:rPr>
          <w:sz w:val="16"/>
        </w:rPr>
        <w:t>Champions of aesthetic anti-instrumentality return, again and again, to the freedom that art brings. In The Poet’s Freedom, Susan Stewart argues that because art resists use, commodification, and mastery, the artist can embark on a “process of possibility without resolution.”16 For Attridge, it is the reader who is freed by the encounter with art: “To read a poem and feel one is entering a new world of thought and feeling, to find oneself laughing at a surprising passage in a novel, to have one’s breath taken away by a speech performed on stage—these are experiences of alterity, of the impossible made suddenly possible, of the mind, and, sometimes, the body being changed by new configurations, new connections, new possibilities.”17 Nan Z. Da urges us to read closely for the many ways that “literature makes nothing happen,” because an attention to the complexity of literary language is the only way to free ourselves from authoritarian and imperial propaganda.18</w:t>
      </w:r>
    </w:p>
    <w:p w14:paraId="54D13080" w14:textId="77777777" w:rsidR="006D50A2" w:rsidRPr="00062F8C" w:rsidRDefault="006D50A2" w:rsidP="006D50A2">
      <w:pPr>
        <w:rPr>
          <w:sz w:val="16"/>
        </w:rPr>
      </w:pPr>
      <w:r w:rsidRPr="00062F8C">
        <w:rPr>
          <w:sz w:val="16"/>
        </w:rPr>
        <w:t>For all of these, art yields pleasures and thoughts and possibilities that push beyond dominant routines and assumptions. And as art breaks free from dogma and determination, it frees us from the torpid conventionality of the status quo. But what this means is that we are already fully in the domain of the political. After all, freedom is nothing if not a political value. And that is why political and aesthetic arguments can so easily be yoked together.</w:t>
      </w:r>
    </w:p>
    <w:p w14:paraId="783E8A18" w14:textId="77777777" w:rsidR="006D50A2" w:rsidRPr="00062F8C" w:rsidRDefault="006D50A2" w:rsidP="006D50A2">
      <w:pPr>
        <w:rPr>
          <w:sz w:val="16"/>
        </w:rPr>
      </w:pPr>
      <w:r w:rsidRPr="00F512AF">
        <w:rPr>
          <w:rStyle w:val="StyleUnderline"/>
        </w:rPr>
        <w:t xml:space="preserve">The politics of </w:t>
      </w:r>
      <w:r w:rsidRPr="000A77D4">
        <w:rPr>
          <w:rStyle w:val="StyleUnderline"/>
        </w:rPr>
        <w:t xml:space="preserve">aesthetic </w:t>
      </w:r>
      <w:r w:rsidRPr="004F20D8">
        <w:rPr>
          <w:rStyle w:val="StyleUnderline"/>
          <w:highlight w:val="cyan"/>
        </w:rPr>
        <w:t>anti-instrumentality</w:t>
      </w:r>
      <w:r w:rsidRPr="000A77D4">
        <w:rPr>
          <w:rStyle w:val="StyleUnderline"/>
        </w:rPr>
        <w:t xml:space="preserve"> is no mere </w:t>
      </w:r>
      <w:r w:rsidRPr="000A77D4">
        <w:rPr>
          <w:rStyle w:val="Emphasis"/>
        </w:rPr>
        <w:t>academic affair</w:t>
      </w:r>
      <w:r w:rsidRPr="00062F8C">
        <w:rPr>
          <w:sz w:val="16"/>
        </w:rPr>
        <w:t xml:space="preserve">. </w:t>
      </w:r>
      <w:r w:rsidRPr="000A77D4">
        <w:rPr>
          <w:rStyle w:val="StyleUnderline"/>
        </w:rPr>
        <w:t xml:space="preserve">It </w:t>
      </w:r>
      <w:r w:rsidRPr="004F20D8">
        <w:rPr>
          <w:rStyle w:val="StyleUnderline"/>
          <w:highlight w:val="cyan"/>
        </w:rPr>
        <w:t>was put to</w:t>
      </w:r>
      <w:r w:rsidRPr="000A77D4">
        <w:rPr>
          <w:rStyle w:val="StyleUnderline"/>
        </w:rPr>
        <w:t xml:space="preserve"> powerful </w:t>
      </w:r>
      <w:r w:rsidRPr="004F20D8">
        <w:rPr>
          <w:rStyle w:val="StyleUnderline"/>
          <w:highlight w:val="cyan"/>
        </w:rPr>
        <w:t xml:space="preserve">use in the </w:t>
      </w:r>
      <w:r w:rsidRPr="004F20D8">
        <w:rPr>
          <w:rStyle w:val="Emphasis"/>
          <w:highlight w:val="cyan"/>
        </w:rPr>
        <w:t>Cold War</w:t>
      </w:r>
      <w:r w:rsidRPr="00062F8C">
        <w:rPr>
          <w:sz w:val="16"/>
        </w:rPr>
        <w:t xml:space="preserve">. </w:t>
      </w:r>
      <w:r w:rsidRPr="000A77D4">
        <w:rPr>
          <w:rStyle w:val="StyleUnderline"/>
        </w:rPr>
        <w:t>In the</w:t>
      </w:r>
      <w:r w:rsidRPr="00062F8C">
        <w:rPr>
          <w:sz w:val="16"/>
        </w:rPr>
        <w:t xml:space="preserve"> 1940s and </w:t>
      </w:r>
      <w:r w:rsidRPr="000A77D4">
        <w:rPr>
          <w:rStyle w:val="StyleUnderline"/>
        </w:rPr>
        <w:t>1950s</w:t>
      </w:r>
      <w:r w:rsidRPr="00062F8C">
        <w:rPr>
          <w:sz w:val="16"/>
        </w:rPr>
        <w:t xml:space="preserve">, </w:t>
      </w:r>
      <w:r w:rsidRPr="000A77D4">
        <w:rPr>
          <w:rStyle w:val="StyleUnderline"/>
        </w:rPr>
        <w:t xml:space="preserve">the </w:t>
      </w:r>
      <w:r w:rsidRPr="000A77D4">
        <w:rPr>
          <w:rStyle w:val="Emphasis"/>
        </w:rPr>
        <w:t>Soviets</w:t>
      </w:r>
      <w:r w:rsidRPr="00062F8C">
        <w:rPr>
          <w:sz w:val="16"/>
        </w:rPr>
        <w:t xml:space="preserve"> </w:t>
      </w:r>
      <w:r w:rsidRPr="000A77D4">
        <w:rPr>
          <w:rStyle w:val="StyleUnderline"/>
        </w:rPr>
        <w:t>charged that the United States was</w:t>
      </w:r>
      <w:r w:rsidRPr="00062F8C">
        <w:rPr>
          <w:sz w:val="16"/>
        </w:rPr>
        <w:t xml:space="preserve"> a </w:t>
      </w:r>
      <w:r w:rsidRPr="000A77D4">
        <w:rPr>
          <w:rStyle w:val="StyleUnderline"/>
        </w:rPr>
        <w:t>shallow and materialist</w:t>
      </w:r>
      <w:r w:rsidRPr="00062F8C">
        <w:rPr>
          <w:sz w:val="16"/>
        </w:rPr>
        <w:t xml:space="preserve"> nation, </w:t>
      </w:r>
      <w:r w:rsidRPr="000A77D4">
        <w:rPr>
          <w:rStyle w:val="StyleUnderline"/>
        </w:rPr>
        <w:t>obsessed only with wealth and</w:t>
      </w:r>
      <w:r w:rsidRPr="00062F8C">
        <w:rPr>
          <w:sz w:val="16"/>
        </w:rPr>
        <w:t xml:space="preserve"> military </w:t>
      </w:r>
      <w:r w:rsidRPr="000A77D4">
        <w:rPr>
          <w:rStyle w:val="StyleUnderline"/>
        </w:rPr>
        <w:t>might</w:t>
      </w:r>
      <w:r w:rsidRPr="00062F8C">
        <w:rPr>
          <w:sz w:val="16"/>
        </w:rPr>
        <w:t xml:space="preserve">. </w:t>
      </w:r>
      <w:r w:rsidRPr="004F20D8">
        <w:rPr>
          <w:rStyle w:val="StyleUnderline"/>
          <w:highlight w:val="cyan"/>
        </w:rPr>
        <w:t>The</w:t>
      </w:r>
      <w:r w:rsidRPr="00062F8C">
        <w:rPr>
          <w:sz w:val="16"/>
        </w:rPr>
        <w:t xml:space="preserve"> U.S. </w:t>
      </w:r>
      <w:r w:rsidRPr="004F20D8">
        <w:rPr>
          <w:rStyle w:val="Emphasis"/>
          <w:highlight w:val="cyan"/>
        </w:rPr>
        <w:t>State Department</w:t>
      </w:r>
      <w:r w:rsidRPr="00062F8C">
        <w:rPr>
          <w:sz w:val="16"/>
        </w:rPr>
        <w:t xml:space="preserve"> </w:t>
      </w:r>
      <w:r w:rsidRPr="000A77D4">
        <w:rPr>
          <w:rStyle w:val="StyleUnderline"/>
        </w:rPr>
        <w:t xml:space="preserve">responded by trying to </w:t>
      </w:r>
      <w:r w:rsidRPr="004F20D8">
        <w:rPr>
          <w:rStyle w:val="StyleUnderline"/>
          <w:highlight w:val="cyan"/>
        </w:rPr>
        <w:t>showcase</w:t>
      </w:r>
      <w:r w:rsidRPr="000674F5">
        <w:rPr>
          <w:rStyle w:val="StyleUnderline"/>
        </w:rPr>
        <w:t xml:space="preserve"> the</w:t>
      </w:r>
      <w:r w:rsidRPr="000674F5">
        <w:rPr>
          <w:sz w:val="16"/>
        </w:rPr>
        <w:t xml:space="preserve"> many </w:t>
      </w:r>
      <w:r w:rsidRPr="000674F5">
        <w:rPr>
          <w:rStyle w:val="StyleUnderline"/>
        </w:rPr>
        <w:t>ways</w:t>
      </w:r>
      <w:r w:rsidRPr="00062F8C">
        <w:rPr>
          <w:sz w:val="16"/>
        </w:rPr>
        <w:t xml:space="preserve"> that </w:t>
      </w:r>
      <w:r w:rsidRPr="004F20D8">
        <w:rPr>
          <w:rStyle w:val="StyleUnderline"/>
          <w:highlight w:val="cyan"/>
        </w:rPr>
        <w:t>the U</w:t>
      </w:r>
      <w:r w:rsidRPr="00062F8C">
        <w:rPr>
          <w:sz w:val="16"/>
        </w:rPr>
        <w:t xml:space="preserve">nited </w:t>
      </w:r>
      <w:r w:rsidRPr="004F20D8">
        <w:rPr>
          <w:rStyle w:val="StyleUnderline"/>
          <w:highlight w:val="cyan"/>
        </w:rPr>
        <w:t>S</w:t>
      </w:r>
      <w:r w:rsidRPr="00062F8C">
        <w:rPr>
          <w:sz w:val="16"/>
        </w:rPr>
        <w:t xml:space="preserve">tates </w:t>
      </w:r>
      <w:r w:rsidRPr="004F20D8">
        <w:rPr>
          <w:rStyle w:val="StyleUnderline"/>
          <w:highlight w:val="cyan"/>
        </w:rPr>
        <w:t>was</w:t>
      </w:r>
      <w:r w:rsidRPr="00062F8C">
        <w:rPr>
          <w:sz w:val="16"/>
        </w:rPr>
        <w:t xml:space="preserve"> a </w:t>
      </w:r>
      <w:r w:rsidRPr="004F20D8">
        <w:rPr>
          <w:rStyle w:val="Emphasis"/>
          <w:highlight w:val="cyan"/>
        </w:rPr>
        <w:t>consummately free</w:t>
      </w:r>
      <w:r w:rsidRPr="00062F8C">
        <w:rPr>
          <w:sz w:val="16"/>
        </w:rPr>
        <w:t xml:space="preserve"> society </w:t>
      </w:r>
      <w:r w:rsidRPr="004F20D8">
        <w:rPr>
          <w:rStyle w:val="StyleUnderline"/>
          <w:highlight w:val="cyan"/>
        </w:rPr>
        <w:t>and turned to art</w:t>
      </w:r>
      <w:r w:rsidRPr="000A77D4">
        <w:rPr>
          <w:rStyle w:val="StyleUnderline"/>
        </w:rPr>
        <w:t xml:space="preserve"> as a shining example</w:t>
      </w:r>
      <w:r w:rsidRPr="00062F8C">
        <w:rPr>
          <w:sz w:val="16"/>
        </w:rPr>
        <w:t xml:space="preserve">. </w:t>
      </w:r>
      <w:r w:rsidRPr="000A77D4">
        <w:rPr>
          <w:rStyle w:val="StyleUnderline"/>
        </w:rPr>
        <w:t xml:space="preserve">One effort was a </w:t>
      </w:r>
      <w:r w:rsidRPr="000A77D4">
        <w:rPr>
          <w:rStyle w:val="Emphasis"/>
        </w:rPr>
        <w:t>traveling exhibition</w:t>
      </w:r>
      <w:r w:rsidRPr="00062F8C">
        <w:rPr>
          <w:sz w:val="16"/>
        </w:rPr>
        <w:t xml:space="preserve"> called Advancing American Art, </w:t>
      </w:r>
      <w:r w:rsidRPr="000A77D4">
        <w:rPr>
          <w:rStyle w:val="StyleUnderline"/>
        </w:rPr>
        <w:t>which featured</w:t>
      </w:r>
      <w:r w:rsidRPr="00062F8C">
        <w:rPr>
          <w:sz w:val="16"/>
        </w:rPr>
        <w:t xml:space="preserve"> a range of innovative modern American </w:t>
      </w:r>
      <w:r w:rsidRPr="000A77D4">
        <w:rPr>
          <w:rStyle w:val="StyleUnderline"/>
        </w:rPr>
        <w:t>painters</w:t>
      </w:r>
      <w:r w:rsidRPr="00062F8C">
        <w:rPr>
          <w:sz w:val="16"/>
        </w:rPr>
        <w:t xml:space="preserve">, </w:t>
      </w:r>
      <w:r w:rsidRPr="000A77D4">
        <w:rPr>
          <w:rStyle w:val="StyleUnderline"/>
        </w:rPr>
        <w:t>including</w:t>
      </w:r>
      <w:r w:rsidRPr="00062F8C">
        <w:rPr>
          <w:sz w:val="16"/>
        </w:rPr>
        <w:t xml:space="preserve"> Georgia </w:t>
      </w:r>
      <w:r w:rsidRPr="000A77D4">
        <w:rPr>
          <w:rStyle w:val="Emphasis"/>
        </w:rPr>
        <w:t>O’Keefe</w:t>
      </w:r>
      <w:r w:rsidRPr="00062F8C">
        <w:rPr>
          <w:sz w:val="16"/>
        </w:rPr>
        <w:t xml:space="preserve"> and Jacob Lawrence. Reports suggested that these bold and unexpected paintings actually began to persuade audiences in Eastern Europe and Latin America that the United States was capable of original art. The State Department planned to take the show to Guatemala, Iran, and Cambodia. But when the U.S. Congress and the press found out about the exhibit, there was a huge public stink. Public pressure forced the State Department to cancel the show.19</w:t>
      </w:r>
    </w:p>
    <w:p w14:paraId="1244B4A1" w14:textId="77777777" w:rsidR="006D50A2" w:rsidRPr="00062F8C" w:rsidRDefault="006D50A2" w:rsidP="006D50A2">
      <w:pPr>
        <w:rPr>
          <w:sz w:val="16"/>
        </w:rPr>
      </w:pPr>
      <w:r w:rsidRPr="00062F8C">
        <w:rPr>
          <w:sz w:val="16"/>
        </w:rPr>
        <w:t xml:space="preserve">Concerned that the global image of the United States as a beacon of freedom was suffering from episodes like these, the strategists of </w:t>
      </w:r>
      <w:r w:rsidRPr="004F20D8">
        <w:rPr>
          <w:rStyle w:val="StyleUnderline"/>
          <w:highlight w:val="cyan"/>
        </w:rPr>
        <w:t>the</w:t>
      </w:r>
      <w:r w:rsidRPr="00062F8C">
        <w:rPr>
          <w:sz w:val="16"/>
        </w:rPr>
        <w:t xml:space="preserve"> newly formed </w:t>
      </w:r>
      <w:r w:rsidRPr="004F20D8">
        <w:rPr>
          <w:rStyle w:val="Emphasis"/>
          <w:highlight w:val="cyan"/>
        </w:rPr>
        <w:t>CIA</w:t>
      </w:r>
      <w:r w:rsidRPr="00062F8C">
        <w:rPr>
          <w:sz w:val="16"/>
        </w:rPr>
        <w:t xml:space="preserve"> </w:t>
      </w:r>
      <w:r w:rsidRPr="000A77D4">
        <w:rPr>
          <w:rStyle w:val="StyleUnderline"/>
        </w:rPr>
        <w:t>launched a covert arts program</w:t>
      </w:r>
      <w:r w:rsidRPr="00062F8C">
        <w:rPr>
          <w:sz w:val="16"/>
        </w:rPr>
        <w:t xml:space="preserve">.20 Its role in cultural life is now widely known, but at the time they largely kept their global operations secret through fake foundations and front organizations. The Congress for Cultural Freedom funneled resources to the literary magazine Encounter and to the Chekhov Publishing House, which printed the works of Nabokov and other Russian emigres. </w:t>
      </w:r>
      <w:r w:rsidRPr="000A77D4">
        <w:rPr>
          <w:rStyle w:val="StyleUnderline"/>
        </w:rPr>
        <w:t xml:space="preserve">It </w:t>
      </w:r>
      <w:r w:rsidRPr="004F20D8">
        <w:rPr>
          <w:rStyle w:val="StyleUnderline"/>
          <w:highlight w:val="cyan"/>
        </w:rPr>
        <w:t>supported</w:t>
      </w:r>
      <w:r w:rsidRPr="000A77D4">
        <w:rPr>
          <w:rStyle w:val="StyleUnderline"/>
        </w:rPr>
        <w:t xml:space="preserve"> the Nigerian magazine </w:t>
      </w:r>
      <w:r w:rsidRPr="004F20D8">
        <w:rPr>
          <w:rStyle w:val="StyleUnderline"/>
          <w:highlight w:val="cyan"/>
        </w:rPr>
        <w:t>Black Orpheus</w:t>
      </w:r>
      <w:r w:rsidRPr="00062F8C">
        <w:rPr>
          <w:sz w:val="16"/>
        </w:rPr>
        <w:t xml:space="preserve">, </w:t>
      </w:r>
      <w:r w:rsidRPr="004F20D8">
        <w:rPr>
          <w:rStyle w:val="StyleUnderline"/>
          <w:highlight w:val="cyan"/>
        </w:rPr>
        <w:t>which published</w:t>
      </w:r>
      <w:r w:rsidRPr="00062F8C">
        <w:rPr>
          <w:sz w:val="16"/>
        </w:rPr>
        <w:t xml:space="preserve"> some of </w:t>
      </w:r>
      <w:r w:rsidRPr="000A77D4">
        <w:rPr>
          <w:rStyle w:val="StyleUnderline"/>
        </w:rPr>
        <w:t xml:space="preserve">the most influential </w:t>
      </w:r>
      <w:r w:rsidRPr="000A77D4">
        <w:rPr>
          <w:rStyle w:val="Emphasis"/>
        </w:rPr>
        <w:t>négritude</w:t>
      </w:r>
      <w:r w:rsidRPr="000A77D4">
        <w:rPr>
          <w:rStyle w:val="StyleUnderline"/>
        </w:rPr>
        <w:t xml:space="preserve"> writers</w:t>
      </w:r>
      <w:r w:rsidRPr="00062F8C">
        <w:rPr>
          <w:sz w:val="16"/>
        </w:rPr>
        <w:t xml:space="preserve">, </w:t>
      </w:r>
      <w:r w:rsidRPr="000A77D4">
        <w:rPr>
          <w:rStyle w:val="StyleUnderline"/>
        </w:rPr>
        <w:t>including</w:t>
      </w:r>
      <w:r w:rsidRPr="00062F8C">
        <w:rPr>
          <w:sz w:val="16"/>
        </w:rPr>
        <w:t xml:space="preserve"> Aimé </w:t>
      </w:r>
      <w:r w:rsidRPr="004F20D8">
        <w:rPr>
          <w:rStyle w:val="Emphasis"/>
          <w:highlight w:val="cyan"/>
        </w:rPr>
        <w:t>Césaire</w:t>
      </w:r>
      <w:r w:rsidRPr="004F20D8">
        <w:rPr>
          <w:sz w:val="16"/>
          <w:highlight w:val="cyan"/>
        </w:rPr>
        <w:t xml:space="preserve"> </w:t>
      </w:r>
      <w:r w:rsidRPr="004F20D8">
        <w:rPr>
          <w:rStyle w:val="StyleUnderline"/>
          <w:highlight w:val="cyan"/>
        </w:rPr>
        <w:t>and</w:t>
      </w:r>
      <w:r w:rsidRPr="00062F8C">
        <w:rPr>
          <w:sz w:val="16"/>
        </w:rPr>
        <w:t xml:space="preserve"> Léopold </w:t>
      </w:r>
      <w:r w:rsidRPr="004F20D8">
        <w:rPr>
          <w:rStyle w:val="Emphasis"/>
          <w:highlight w:val="cyan"/>
        </w:rPr>
        <w:t>Senghor</w:t>
      </w:r>
      <w:r w:rsidRPr="00062F8C">
        <w:rPr>
          <w:sz w:val="16"/>
        </w:rPr>
        <w:t xml:space="preserve">.21 El Mundo Nuevo, the Paris quarterly of Latin American writing, was exposed as a CIA venture early on, though it also published the first chapters of Gabriel García Márquez’s Cien anos de soledad in 1966 and new works by Octavio Paz and Mario Vargas Llosa.22 </w:t>
      </w:r>
      <w:r w:rsidRPr="000A77D4">
        <w:rPr>
          <w:rStyle w:val="StyleUnderline"/>
        </w:rPr>
        <w:t xml:space="preserve">The Cold War Program for Cultural Freedom was a </w:t>
      </w:r>
      <w:r w:rsidRPr="000A77D4">
        <w:rPr>
          <w:rStyle w:val="Emphasis"/>
        </w:rPr>
        <w:t>major source</w:t>
      </w:r>
      <w:r w:rsidRPr="00062F8C">
        <w:rPr>
          <w:sz w:val="16"/>
        </w:rPr>
        <w:t xml:space="preserve"> </w:t>
      </w:r>
      <w:r w:rsidRPr="000A77D4">
        <w:rPr>
          <w:rStyle w:val="StyleUnderline"/>
        </w:rPr>
        <w:t>of support</w:t>
      </w:r>
      <w:r w:rsidRPr="00062F8C">
        <w:rPr>
          <w:sz w:val="16"/>
        </w:rPr>
        <w:t xml:space="preserve"> not only for artists and writers but </w:t>
      </w:r>
      <w:r w:rsidRPr="000A77D4">
        <w:rPr>
          <w:rStyle w:val="StyleUnderline"/>
        </w:rPr>
        <w:t>for the academic humanities</w:t>
      </w:r>
      <w:r w:rsidRPr="00062F8C">
        <w:rPr>
          <w:sz w:val="16"/>
        </w:rPr>
        <w:t xml:space="preserve">. The CIA provided funding for programs in Asian and Latin American studies, foreign languages, and American literature.23 </w:t>
      </w:r>
      <w:r w:rsidRPr="000A77D4">
        <w:rPr>
          <w:rStyle w:val="Emphasis"/>
        </w:rPr>
        <w:t>MFA programs</w:t>
      </w:r>
      <w:r w:rsidRPr="00062F8C">
        <w:rPr>
          <w:sz w:val="16"/>
        </w:rPr>
        <w:t xml:space="preserve"> in creative writing </w:t>
      </w:r>
      <w:r w:rsidRPr="000A77D4">
        <w:rPr>
          <w:rStyle w:val="StyleUnderline"/>
        </w:rPr>
        <w:t xml:space="preserve">drew support as weapons in the </w:t>
      </w:r>
      <w:r w:rsidRPr="000A77D4">
        <w:rPr>
          <w:rStyle w:val="Emphasis"/>
        </w:rPr>
        <w:t>anti-Communist</w:t>
      </w:r>
      <w:r w:rsidRPr="000A77D4">
        <w:rPr>
          <w:rStyle w:val="StyleUnderline"/>
        </w:rPr>
        <w:t xml:space="preserve"> struggle</w:t>
      </w:r>
      <w:r w:rsidRPr="00062F8C">
        <w:rPr>
          <w:sz w:val="16"/>
        </w:rPr>
        <w:t>.24 Cold Warrior Richard Nixon poured vast sums into the National Endowment for the Arts (NEA) and the National Endowment for the Humanities (NEH).25 Cuts to the NEA and NEH began in 1990— shortly after the Berlin Wall fell. If we look back nostalgically to a time when there was ample support for the arts and humanities, we should not forget how important it was for Western governments to make impressive worldwide displays of artistic freedom.</w:t>
      </w:r>
    </w:p>
    <w:p w14:paraId="70D24C58" w14:textId="77777777" w:rsidR="006D50A2" w:rsidRPr="00062F8C" w:rsidRDefault="006D50A2" w:rsidP="006D50A2">
      <w:pPr>
        <w:rPr>
          <w:sz w:val="16"/>
        </w:rPr>
      </w:pPr>
      <w:r w:rsidRPr="00062F8C">
        <w:rPr>
          <w:sz w:val="16"/>
        </w:rPr>
        <w:t xml:space="preserve">In other words, </w:t>
      </w:r>
      <w:r w:rsidRPr="004F20D8">
        <w:rPr>
          <w:rStyle w:val="StyleUnderline"/>
          <w:highlight w:val="cyan"/>
        </w:rPr>
        <w:t>the CIA</w:t>
      </w:r>
      <w:r w:rsidRPr="000A77D4">
        <w:rPr>
          <w:rStyle w:val="StyleUnderline"/>
        </w:rPr>
        <w:t xml:space="preserve"> instrumentalized</w:t>
      </w:r>
      <w:r w:rsidRPr="00062F8C">
        <w:rPr>
          <w:sz w:val="16"/>
        </w:rPr>
        <w:t xml:space="preserve">—we might </w:t>
      </w:r>
      <w:r w:rsidRPr="000A77D4">
        <w:rPr>
          <w:rStyle w:val="StyleUnderline"/>
        </w:rPr>
        <w:t>even</w:t>
      </w:r>
      <w:r w:rsidRPr="00062F8C">
        <w:rPr>
          <w:sz w:val="16"/>
        </w:rPr>
        <w:t xml:space="preserve"> say, </w:t>
      </w:r>
      <w:r w:rsidRPr="004F20D8">
        <w:rPr>
          <w:rStyle w:val="Emphasis"/>
          <w:highlight w:val="cyan"/>
        </w:rPr>
        <w:t>weaponized</w:t>
      </w:r>
      <w:r w:rsidRPr="00062F8C">
        <w:rPr>
          <w:sz w:val="16"/>
        </w:rPr>
        <w:t xml:space="preserve">— the </w:t>
      </w:r>
      <w:r w:rsidRPr="004F20D8">
        <w:rPr>
          <w:rStyle w:val="StyleUnderline"/>
          <w:highlight w:val="cyan"/>
        </w:rPr>
        <w:t>anti-instrumentality of</w:t>
      </w:r>
      <w:r w:rsidRPr="000A77D4">
        <w:rPr>
          <w:rStyle w:val="StyleUnderline"/>
        </w:rPr>
        <w:t xml:space="preserve"> the </w:t>
      </w:r>
      <w:r w:rsidRPr="004F20D8">
        <w:rPr>
          <w:rStyle w:val="StyleUnderline"/>
          <w:highlight w:val="cyan"/>
        </w:rPr>
        <w:t>aesthetic</w:t>
      </w:r>
      <w:r w:rsidRPr="00062F8C">
        <w:rPr>
          <w:sz w:val="16"/>
        </w:rPr>
        <w:t xml:space="preserve">. </w:t>
      </w:r>
      <w:r w:rsidRPr="004F20D8">
        <w:rPr>
          <w:rStyle w:val="StyleUnderline"/>
          <w:highlight w:val="cyan"/>
        </w:rPr>
        <w:t>They saw</w:t>
      </w:r>
      <w:r w:rsidRPr="00062F8C">
        <w:rPr>
          <w:sz w:val="16"/>
        </w:rPr>
        <w:t xml:space="preserve"> that difficult, experimental </w:t>
      </w:r>
      <w:r w:rsidRPr="000A77D4">
        <w:rPr>
          <w:rStyle w:val="StyleUnderline"/>
        </w:rPr>
        <w:t xml:space="preserve">art could stand for </w:t>
      </w:r>
      <w:r w:rsidRPr="004F20D8">
        <w:rPr>
          <w:rStyle w:val="Emphasis"/>
          <w:highlight w:val="cyan"/>
        </w:rPr>
        <w:t>freedom from political ends</w:t>
      </w:r>
      <w:r w:rsidRPr="000A77D4">
        <w:rPr>
          <w:rStyle w:val="StyleUnderline"/>
        </w:rPr>
        <w:t xml:space="preserve"> </w:t>
      </w:r>
      <w:r w:rsidRPr="004F20D8">
        <w:rPr>
          <w:rStyle w:val="StyleUnderline"/>
          <w:highlight w:val="cyan"/>
        </w:rPr>
        <w:t>and</w:t>
      </w:r>
      <w:r w:rsidRPr="000A77D4">
        <w:rPr>
          <w:rStyle w:val="StyleUnderline"/>
        </w:rPr>
        <w:t xml:space="preserve"> then they </w:t>
      </w:r>
      <w:r w:rsidRPr="004F20D8">
        <w:rPr>
          <w:rStyle w:val="Emphasis"/>
          <w:highlight w:val="cyan"/>
        </w:rPr>
        <w:t>put that</w:t>
      </w:r>
      <w:r w:rsidRPr="000A77D4">
        <w:rPr>
          <w:rStyle w:val="Emphasis"/>
        </w:rPr>
        <w:t xml:space="preserve"> freedom </w:t>
      </w:r>
      <w:r w:rsidRPr="004F20D8">
        <w:rPr>
          <w:rStyle w:val="Emphasis"/>
          <w:highlight w:val="cyan"/>
        </w:rPr>
        <w:t>to political ends</w:t>
      </w:r>
      <w:r w:rsidRPr="00062F8C">
        <w:rPr>
          <w:sz w:val="16"/>
        </w:rPr>
        <w:t xml:space="preserve">. And </w:t>
      </w:r>
      <w:r w:rsidRPr="000A77D4">
        <w:rPr>
          <w:rStyle w:val="StyleUnderline"/>
        </w:rPr>
        <w:t xml:space="preserve">this was not a </w:t>
      </w:r>
      <w:r w:rsidRPr="000A77D4">
        <w:rPr>
          <w:rStyle w:val="Emphasis"/>
        </w:rPr>
        <w:t>misuse</w:t>
      </w:r>
      <w:r w:rsidRPr="00062F8C">
        <w:rPr>
          <w:sz w:val="16"/>
        </w:rPr>
        <w:t xml:space="preserve"> or misunderstanding </w:t>
      </w:r>
      <w:r w:rsidRPr="000A77D4">
        <w:rPr>
          <w:rStyle w:val="StyleUnderline"/>
        </w:rPr>
        <w:t>of</w:t>
      </w:r>
      <w:r w:rsidRPr="00062F8C">
        <w:rPr>
          <w:sz w:val="16"/>
        </w:rPr>
        <w:t xml:space="preserve"> artistic </w:t>
      </w:r>
      <w:r w:rsidRPr="000A77D4">
        <w:rPr>
          <w:rStyle w:val="StyleUnderline"/>
        </w:rPr>
        <w:t>anti-instrumentality</w:t>
      </w:r>
      <w:r w:rsidRPr="00062F8C">
        <w:rPr>
          <w:sz w:val="16"/>
        </w:rPr>
        <w:t>. Freedom is the value that subtends arguments for aesthetic autonomy.</w:t>
      </w:r>
    </w:p>
    <w:p w14:paraId="4EC7AD3A" w14:textId="77777777" w:rsidR="006D50A2" w:rsidRPr="00062F8C" w:rsidRDefault="006D50A2" w:rsidP="006D50A2">
      <w:pPr>
        <w:rPr>
          <w:sz w:val="16"/>
        </w:rPr>
      </w:pPr>
      <w:r w:rsidRPr="00062F8C">
        <w:rPr>
          <w:sz w:val="16"/>
        </w:rPr>
        <w:t xml:space="preserve">And yet, </w:t>
      </w:r>
      <w:r w:rsidRPr="004F20D8">
        <w:rPr>
          <w:rStyle w:val="StyleUnderline"/>
          <w:highlight w:val="cyan"/>
        </w:rPr>
        <w:t>how could the same politics</w:t>
      </w:r>
      <w:r w:rsidRPr="00062F8C">
        <w:rPr>
          <w:sz w:val="16"/>
        </w:rPr>
        <w:t xml:space="preserve"> possibly </w:t>
      </w:r>
      <w:r w:rsidRPr="004F20D8">
        <w:rPr>
          <w:rStyle w:val="StyleUnderline"/>
          <w:highlight w:val="cyan"/>
        </w:rPr>
        <w:t>unite</w:t>
      </w:r>
      <w:r w:rsidRPr="00062F8C">
        <w:rPr>
          <w:sz w:val="16"/>
        </w:rPr>
        <w:t xml:space="preserve"> thinkers as radically different as Jack Halberstam and Richard </w:t>
      </w:r>
      <w:r w:rsidRPr="004F20D8">
        <w:rPr>
          <w:rStyle w:val="Emphasis"/>
          <w:highlight w:val="cyan"/>
        </w:rPr>
        <w:t>Nixon</w:t>
      </w:r>
      <w:r w:rsidRPr="00062F8C">
        <w:rPr>
          <w:sz w:val="16"/>
        </w:rPr>
        <w:t xml:space="preserve">, Susan Stewart </w:t>
      </w:r>
      <w:r w:rsidRPr="004F20D8">
        <w:rPr>
          <w:rStyle w:val="StyleUnderline"/>
          <w:highlight w:val="cyan"/>
        </w:rPr>
        <w:t>and</w:t>
      </w:r>
      <w:r w:rsidRPr="00062F8C">
        <w:rPr>
          <w:sz w:val="16"/>
        </w:rPr>
        <w:t xml:space="preserve"> Aimé </w:t>
      </w:r>
      <w:r w:rsidRPr="004F20D8">
        <w:rPr>
          <w:rStyle w:val="Emphasis"/>
          <w:highlight w:val="cyan"/>
        </w:rPr>
        <w:t>Césaire</w:t>
      </w:r>
      <w:r w:rsidRPr="004F20D8">
        <w:rPr>
          <w:rStyle w:val="StyleUnderline"/>
          <w:highlight w:val="cyan"/>
        </w:rPr>
        <w:t>?</w:t>
      </w:r>
      <w:r w:rsidRPr="00062F8C">
        <w:rPr>
          <w:sz w:val="16"/>
        </w:rPr>
        <w:t xml:space="preserve"> The answer is </w:t>
      </w:r>
      <w:r w:rsidRPr="000674F5">
        <w:rPr>
          <w:sz w:val="16"/>
        </w:rPr>
        <w:t xml:space="preserve">that </w:t>
      </w:r>
      <w:r w:rsidRPr="000674F5">
        <w:rPr>
          <w:rStyle w:val="StyleUnderline"/>
        </w:rPr>
        <w:t xml:space="preserve">aesthetic autonomy goes </w:t>
      </w:r>
      <w:r w:rsidRPr="000674F5">
        <w:rPr>
          <w:rStyle w:val="Emphasis"/>
        </w:rPr>
        <w:t>hand in hand</w:t>
      </w:r>
      <w:r w:rsidRPr="000674F5">
        <w:rPr>
          <w:sz w:val="16"/>
        </w:rPr>
        <w:t xml:space="preserve"> </w:t>
      </w:r>
      <w:r w:rsidRPr="000674F5">
        <w:rPr>
          <w:rStyle w:val="StyleUnderline"/>
        </w:rPr>
        <w:t xml:space="preserve">with a specifically </w:t>
      </w:r>
      <w:r w:rsidRPr="000674F5">
        <w:rPr>
          <w:rStyle w:val="Emphasis"/>
        </w:rPr>
        <w:t>indiscriminate</w:t>
      </w:r>
      <w:r w:rsidRPr="000674F5">
        <w:rPr>
          <w:sz w:val="16"/>
        </w:rPr>
        <w:t xml:space="preserve"> </w:t>
      </w:r>
      <w:r w:rsidRPr="000674F5">
        <w:rPr>
          <w:rStyle w:val="StyleUnderline"/>
        </w:rPr>
        <w:t xml:space="preserve">version of </w:t>
      </w:r>
      <w:r w:rsidRPr="000674F5">
        <w:rPr>
          <w:rStyle w:val="Emphasis"/>
        </w:rPr>
        <w:t>political negation</w:t>
      </w:r>
      <w:r w:rsidRPr="000674F5">
        <w:rPr>
          <w:sz w:val="16"/>
        </w:rPr>
        <w:t xml:space="preserve">. Peter Kalliney shows that </w:t>
      </w:r>
      <w:r w:rsidRPr="000674F5">
        <w:rPr>
          <w:rStyle w:val="StyleUnderline"/>
        </w:rPr>
        <w:t>African writers</w:t>
      </w:r>
      <w:r w:rsidRPr="000674F5">
        <w:rPr>
          <w:sz w:val="16"/>
        </w:rPr>
        <w:t xml:space="preserve"> in the </w:t>
      </w:r>
      <w:r w:rsidRPr="000674F5">
        <w:rPr>
          <w:rStyle w:val="StyleUnderline"/>
        </w:rPr>
        <w:t>mid</w:t>
      </w:r>
      <w:r w:rsidRPr="000674F5">
        <w:rPr>
          <w:sz w:val="16"/>
        </w:rPr>
        <w:t xml:space="preserve">dle of the </w:t>
      </w:r>
      <w:r w:rsidRPr="000674F5">
        <w:rPr>
          <w:rStyle w:val="StyleUnderline"/>
        </w:rPr>
        <w:t xml:space="preserve">twentieth century embraced aesthetic autonomy for a wide variety of </w:t>
      </w:r>
      <w:r w:rsidRPr="000674F5">
        <w:rPr>
          <w:rStyle w:val="Emphasis"/>
        </w:rPr>
        <w:t>conflicting</w:t>
      </w:r>
      <w:r w:rsidRPr="000674F5">
        <w:rPr>
          <w:rStyle w:val="StyleUnderline"/>
        </w:rPr>
        <w:t xml:space="preserve"> ends</w:t>
      </w:r>
      <w:r w:rsidRPr="000674F5">
        <w:rPr>
          <w:sz w:val="16"/>
        </w:rPr>
        <w:t xml:space="preserve">, </w:t>
      </w:r>
      <w:r w:rsidRPr="000674F5">
        <w:rPr>
          <w:rStyle w:val="StyleUnderline"/>
        </w:rPr>
        <w:t>including</w:t>
      </w:r>
      <w:r w:rsidRPr="000674F5">
        <w:rPr>
          <w:sz w:val="16"/>
        </w:rPr>
        <w:t xml:space="preserve"> “</w:t>
      </w:r>
      <w:r w:rsidRPr="000674F5">
        <w:rPr>
          <w:rStyle w:val="StyleUnderline"/>
        </w:rPr>
        <w:t>emancipation</w:t>
      </w:r>
      <w:r w:rsidRPr="000674F5">
        <w:rPr>
          <w:sz w:val="16"/>
        </w:rPr>
        <w:t xml:space="preserve"> from colonialism; </w:t>
      </w:r>
      <w:r w:rsidRPr="000674F5">
        <w:rPr>
          <w:rStyle w:val="StyleUnderline"/>
        </w:rPr>
        <w:t>independence from the postcolonial nation-state</w:t>
      </w:r>
      <w:r w:rsidRPr="000674F5">
        <w:rPr>
          <w:sz w:val="16"/>
        </w:rPr>
        <w:t xml:space="preserve">; </w:t>
      </w:r>
      <w:r w:rsidRPr="000674F5">
        <w:rPr>
          <w:rStyle w:val="StyleUnderline"/>
        </w:rPr>
        <w:t>avoidance of politics</w:t>
      </w:r>
      <w:r w:rsidRPr="000674F5">
        <w:rPr>
          <w:sz w:val="16"/>
        </w:rPr>
        <w:t xml:space="preserve"> in order </w:t>
      </w:r>
      <w:r w:rsidRPr="000674F5">
        <w:rPr>
          <w:rStyle w:val="StyleUnderline"/>
        </w:rPr>
        <w:t xml:space="preserve">to foster </w:t>
      </w:r>
      <w:r w:rsidRPr="000674F5">
        <w:rPr>
          <w:rStyle w:val="StyleUnderline"/>
        </w:rPr>
        <w:lastRenderedPageBreak/>
        <w:t>collaboration among</w:t>
      </w:r>
      <w:r w:rsidRPr="000674F5">
        <w:rPr>
          <w:sz w:val="16"/>
        </w:rPr>
        <w:t xml:space="preserve"> multiple </w:t>
      </w:r>
      <w:r w:rsidRPr="000674F5">
        <w:rPr>
          <w:rStyle w:val="StyleUnderline"/>
        </w:rPr>
        <w:t>constituencies</w:t>
      </w:r>
      <w:r w:rsidRPr="000674F5">
        <w:rPr>
          <w:sz w:val="16"/>
        </w:rPr>
        <w:t xml:space="preserve">; </w:t>
      </w:r>
      <w:r w:rsidRPr="000674F5">
        <w:rPr>
          <w:rStyle w:val="StyleUnderline"/>
        </w:rPr>
        <w:t>freedom from politics</w:t>
      </w:r>
      <w:r w:rsidRPr="000674F5">
        <w:rPr>
          <w:sz w:val="16"/>
        </w:rPr>
        <w:t xml:space="preserve"> </w:t>
      </w:r>
      <w:r w:rsidRPr="000674F5">
        <w:rPr>
          <w:rStyle w:val="Emphasis"/>
        </w:rPr>
        <w:t>altogether</w:t>
      </w:r>
      <w:r w:rsidRPr="000674F5">
        <w:rPr>
          <w:sz w:val="16"/>
        </w:rPr>
        <w:t xml:space="preserve"> as a professional disposition; </w:t>
      </w:r>
      <w:r w:rsidRPr="000674F5">
        <w:rPr>
          <w:rStyle w:val="StyleUnderline"/>
        </w:rPr>
        <w:t xml:space="preserve">and ideological </w:t>
      </w:r>
      <w:r w:rsidRPr="000674F5">
        <w:rPr>
          <w:rStyle w:val="Emphasis"/>
        </w:rPr>
        <w:t>neutrality</w:t>
      </w:r>
      <w:r w:rsidRPr="000674F5">
        <w:rPr>
          <w:sz w:val="16"/>
        </w:rPr>
        <w:t xml:space="preserve"> </w:t>
      </w:r>
      <w:r w:rsidRPr="000674F5">
        <w:rPr>
          <w:rStyle w:val="StyleUnderline"/>
        </w:rPr>
        <w:t>in the Cold</w:t>
      </w:r>
      <w:r w:rsidRPr="001B008A">
        <w:rPr>
          <w:rStyle w:val="StyleUnderline"/>
        </w:rPr>
        <w:t xml:space="preserve"> War</w:t>
      </w:r>
      <w:r w:rsidRPr="00062F8C">
        <w:rPr>
          <w:sz w:val="16"/>
        </w:rPr>
        <w:t xml:space="preserve">.”26 </w:t>
      </w:r>
      <w:r w:rsidRPr="004F20D8">
        <w:rPr>
          <w:rStyle w:val="StyleUnderline"/>
          <w:highlight w:val="cyan"/>
        </w:rPr>
        <w:t>Motivating anti-imperialists</w:t>
      </w:r>
      <w:r w:rsidRPr="00062F8C">
        <w:rPr>
          <w:sz w:val="16"/>
        </w:rPr>
        <w:t xml:space="preserve">, </w:t>
      </w:r>
      <w:r w:rsidRPr="004F20D8">
        <w:rPr>
          <w:rStyle w:val="Emphasis"/>
          <w:highlight w:val="cyan"/>
        </w:rPr>
        <w:t>nationalists</w:t>
      </w:r>
      <w:r w:rsidRPr="00062F8C">
        <w:rPr>
          <w:sz w:val="16"/>
        </w:rPr>
        <w:t xml:space="preserve">, </w:t>
      </w:r>
      <w:r w:rsidRPr="004F20D8">
        <w:rPr>
          <w:rStyle w:val="Emphasis"/>
          <w:highlight w:val="cyan"/>
        </w:rPr>
        <w:t>Cold War spies</w:t>
      </w:r>
      <w:r w:rsidRPr="00062F8C">
        <w:rPr>
          <w:sz w:val="16"/>
        </w:rPr>
        <w:t xml:space="preserve">, </w:t>
      </w:r>
      <w:r w:rsidRPr="001B008A">
        <w:rPr>
          <w:rStyle w:val="StyleUnderline"/>
        </w:rPr>
        <w:t>and those keen to avoid politics</w:t>
      </w:r>
      <w:r w:rsidRPr="00062F8C">
        <w:rPr>
          <w:sz w:val="16"/>
        </w:rPr>
        <w:t xml:space="preserve"> altogether, </w:t>
      </w:r>
      <w:r w:rsidRPr="004F20D8">
        <w:rPr>
          <w:rStyle w:val="StyleUnderline"/>
          <w:highlight w:val="cyan"/>
        </w:rPr>
        <w:t>anti-instrumentality</w:t>
      </w:r>
      <w:r w:rsidRPr="00062F8C">
        <w:rPr>
          <w:sz w:val="16"/>
        </w:rPr>
        <w:t xml:space="preserve"> can—and </w:t>
      </w:r>
      <w:r w:rsidRPr="001B008A">
        <w:rPr>
          <w:rStyle w:val="StyleUnderline"/>
        </w:rPr>
        <w:t>does</w:t>
      </w:r>
      <w:r w:rsidRPr="00062F8C">
        <w:rPr>
          <w:sz w:val="16"/>
        </w:rPr>
        <w:t>—</w:t>
      </w:r>
      <w:r w:rsidRPr="004F20D8">
        <w:rPr>
          <w:rStyle w:val="StyleUnderline"/>
          <w:highlight w:val="cyan"/>
        </w:rPr>
        <w:t>set itself</w:t>
      </w:r>
      <w:r w:rsidRPr="001B008A">
        <w:rPr>
          <w:rStyle w:val="StyleUnderline"/>
        </w:rPr>
        <w:t xml:space="preserve"> </w:t>
      </w:r>
      <w:r w:rsidRPr="004F20D8">
        <w:rPr>
          <w:rStyle w:val="StyleUnderline"/>
          <w:highlight w:val="cyan"/>
        </w:rPr>
        <w:t>against</w:t>
      </w:r>
      <w:r w:rsidRPr="001B008A">
        <w:rPr>
          <w:rStyle w:val="StyleUnderline"/>
        </w:rPr>
        <w:t xml:space="preserve"> all constraints, all rules, </w:t>
      </w:r>
      <w:r w:rsidRPr="004F20D8">
        <w:rPr>
          <w:rStyle w:val="Emphasis"/>
          <w:highlight w:val="cyan"/>
        </w:rPr>
        <w:t>all plans</w:t>
      </w:r>
      <w:r w:rsidRPr="00062F8C">
        <w:rPr>
          <w:sz w:val="16"/>
        </w:rPr>
        <w:t>.</w:t>
      </w:r>
    </w:p>
    <w:p w14:paraId="5D4D5B11" w14:textId="77777777" w:rsidR="006D50A2" w:rsidRPr="00DF4467" w:rsidRDefault="006D50A2" w:rsidP="006D50A2">
      <w:pPr>
        <w:rPr>
          <w:rStyle w:val="Emphasis"/>
        </w:rPr>
      </w:pPr>
      <w:r w:rsidRPr="00062F8C">
        <w:rPr>
          <w:sz w:val="16"/>
        </w:rPr>
        <w:t xml:space="preserve">My central argument in this book is that </w:t>
      </w:r>
      <w:r w:rsidRPr="004F20D8">
        <w:rPr>
          <w:rStyle w:val="StyleUnderline"/>
          <w:highlight w:val="cyan"/>
        </w:rPr>
        <w:t>this</w:t>
      </w:r>
      <w:r w:rsidRPr="001B008A">
        <w:rPr>
          <w:rStyle w:val="StyleUnderline"/>
        </w:rPr>
        <w:t xml:space="preserve"> politics </w:t>
      </w:r>
      <w:r w:rsidRPr="004F20D8">
        <w:rPr>
          <w:rStyle w:val="StyleUnderline"/>
          <w:highlight w:val="cyan"/>
        </w:rPr>
        <w:t xml:space="preserve">is </w:t>
      </w:r>
      <w:r w:rsidRPr="004F20D8">
        <w:rPr>
          <w:rStyle w:val="Emphasis"/>
          <w:highlight w:val="cyan"/>
        </w:rPr>
        <w:t>too indiscriminate</w:t>
      </w:r>
      <w:r w:rsidRPr="00062F8C">
        <w:rPr>
          <w:sz w:val="16"/>
        </w:rPr>
        <w:t xml:space="preserve">. </w:t>
      </w:r>
      <w:r w:rsidRPr="000674F5">
        <w:rPr>
          <w:rStyle w:val="StyleUnderline"/>
        </w:rPr>
        <w:t>Anti-instrumentality</w:t>
      </w:r>
      <w:r w:rsidRPr="000674F5">
        <w:rPr>
          <w:sz w:val="16"/>
        </w:rPr>
        <w:t xml:space="preserve"> lends itself to </w:t>
      </w:r>
      <w:r w:rsidRPr="000674F5">
        <w:rPr>
          <w:rStyle w:val="StyleUnderline"/>
        </w:rPr>
        <w:t xml:space="preserve">dreams of freedom from any and </w:t>
      </w:r>
      <w:r w:rsidRPr="000674F5">
        <w:rPr>
          <w:rStyle w:val="Emphasis"/>
        </w:rPr>
        <w:t>all norms</w:t>
      </w:r>
      <w:r w:rsidRPr="000674F5">
        <w:rPr>
          <w:sz w:val="16"/>
        </w:rPr>
        <w:t xml:space="preserve">. </w:t>
      </w:r>
      <w:r w:rsidRPr="000674F5">
        <w:rPr>
          <w:rStyle w:val="StyleUnderline"/>
        </w:rPr>
        <w:t xml:space="preserve">It does </w:t>
      </w:r>
      <w:r w:rsidRPr="000674F5">
        <w:rPr>
          <w:rStyle w:val="Emphasis"/>
        </w:rPr>
        <w:t>not</w:t>
      </w:r>
      <w:r w:rsidRPr="000674F5">
        <w:rPr>
          <w:sz w:val="16"/>
        </w:rPr>
        <w:t xml:space="preserve"> </w:t>
      </w:r>
      <w:r w:rsidRPr="000674F5">
        <w:rPr>
          <w:rStyle w:val="StyleUnderline"/>
        </w:rPr>
        <w:t xml:space="preserve">necessarily serve </w:t>
      </w:r>
      <w:r w:rsidRPr="000674F5">
        <w:rPr>
          <w:rStyle w:val="Emphasis"/>
        </w:rPr>
        <w:t>collective well-being</w:t>
      </w:r>
      <w:r w:rsidRPr="000674F5">
        <w:rPr>
          <w:sz w:val="16"/>
        </w:rPr>
        <w:t>. But it also</w:t>
      </w:r>
      <w:r w:rsidRPr="00062F8C">
        <w:rPr>
          <w:sz w:val="16"/>
        </w:rPr>
        <w:t xml:space="preserve"> remains the primary mode of political thinking we find across the aesthetic humanities </w:t>
      </w:r>
      <w:r w:rsidRPr="000402E1">
        <w:rPr>
          <w:sz w:val="16"/>
        </w:rPr>
        <w:t xml:space="preserve">today. </w:t>
      </w:r>
      <w:r w:rsidRPr="000402E1">
        <w:rPr>
          <w:rStyle w:val="StyleUnderline"/>
        </w:rPr>
        <w:t xml:space="preserve">It is what connects </w:t>
      </w:r>
      <w:r w:rsidRPr="000402E1">
        <w:rPr>
          <w:rStyle w:val="Emphasis"/>
        </w:rPr>
        <w:t>Afropessimism</w:t>
      </w:r>
      <w:r w:rsidRPr="000402E1">
        <w:rPr>
          <w:sz w:val="16"/>
        </w:rPr>
        <w:t xml:space="preserve"> </w:t>
      </w:r>
      <w:r w:rsidRPr="000402E1">
        <w:rPr>
          <w:rStyle w:val="StyleUnderline"/>
        </w:rPr>
        <w:t>to the Frankfurt School’s struggle against “the administered world”</w:t>
      </w:r>
      <w:r w:rsidRPr="000402E1">
        <w:rPr>
          <w:sz w:val="16"/>
        </w:rPr>
        <w:t xml:space="preserve"> and what links deconstructive reading to Lionel Trilling’s bleak humanism. </w:t>
      </w:r>
      <w:r w:rsidRPr="000402E1">
        <w:rPr>
          <w:rStyle w:val="StyleUnderline"/>
        </w:rPr>
        <w:t>While</w:t>
      </w:r>
      <w:r w:rsidRPr="000402E1">
        <w:rPr>
          <w:sz w:val="16"/>
        </w:rPr>
        <w:t xml:space="preserve"> their </w:t>
      </w:r>
      <w:r w:rsidRPr="000402E1">
        <w:rPr>
          <w:rStyle w:val="StyleUnderline"/>
        </w:rPr>
        <w:t xml:space="preserve">political targets are crucially </w:t>
      </w:r>
      <w:r w:rsidRPr="000402E1">
        <w:rPr>
          <w:rStyle w:val="Emphasis"/>
        </w:rPr>
        <w:t>different</w:t>
      </w:r>
      <w:r w:rsidRPr="000402E1">
        <w:rPr>
          <w:sz w:val="16"/>
        </w:rPr>
        <w:t xml:space="preserve">, </w:t>
      </w:r>
      <w:r w:rsidRPr="000402E1">
        <w:rPr>
          <w:rStyle w:val="StyleUnderline"/>
        </w:rPr>
        <w:t xml:space="preserve">their moves bear a </w:t>
      </w:r>
      <w:r w:rsidRPr="000402E1">
        <w:rPr>
          <w:rStyle w:val="Emphasis"/>
        </w:rPr>
        <w:t>striking resemblance</w:t>
      </w:r>
      <w:r w:rsidRPr="000402E1">
        <w:rPr>
          <w:rStyle w:val="StyleUnderline"/>
        </w:rPr>
        <w:t>:</w:t>
      </w:r>
      <w:r w:rsidRPr="000402E1">
        <w:rPr>
          <w:sz w:val="16"/>
        </w:rPr>
        <w:t xml:space="preserve"> </w:t>
      </w:r>
      <w:r w:rsidRPr="000402E1">
        <w:rPr>
          <w:rStyle w:val="Emphasis"/>
        </w:rPr>
        <w:t>point to</w:t>
      </w:r>
      <w:r w:rsidRPr="000402E1">
        <w:rPr>
          <w:sz w:val="16"/>
        </w:rPr>
        <w:t xml:space="preserve"> </w:t>
      </w:r>
      <w:r w:rsidRPr="000402E1">
        <w:rPr>
          <w:rStyle w:val="StyleUnderline"/>
        </w:rPr>
        <w:t xml:space="preserve">repressive norms and call for their </w:t>
      </w:r>
      <w:r w:rsidRPr="000402E1">
        <w:rPr>
          <w:rStyle w:val="Emphasis"/>
        </w:rPr>
        <w:t>undoing</w:t>
      </w:r>
      <w:r w:rsidRPr="000402E1">
        <w:rPr>
          <w:sz w:val="16"/>
        </w:rPr>
        <w:t xml:space="preserve">; </w:t>
      </w:r>
      <w:r w:rsidRPr="000402E1">
        <w:rPr>
          <w:rStyle w:val="Emphasis"/>
        </w:rPr>
        <w:t>do not propose</w:t>
      </w:r>
      <w:r w:rsidRPr="000402E1">
        <w:rPr>
          <w:sz w:val="16"/>
        </w:rPr>
        <w:t xml:space="preserve"> </w:t>
      </w:r>
      <w:r w:rsidRPr="000402E1">
        <w:rPr>
          <w:rStyle w:val="StyleUnderline"/>
        </w:rPr>
        <w:t xml:space="preserve">what should be </w:t>
      </w:r>
      <w:r w:rsidRPr="000402E1">
        <w:rPr>
          <w:rStyle w:val="Emphasis"/>
        </w:rPr>
        <w:t>built in their place</w:t>
      </w:r>
      <w:r w:rsidRPr="000402E1">
        <w:rPr>
          <w:sz w:val="16"/>
        </w:rPr>
        <w:t xml:space="preserve">. Susan Stanford </w:t>
      </w:r>
      <w:r w:rsidRPr="000402E1">
        <w:rPr>
          <w:rStyle w:val="StyleUnderline"/>
        </w:rPr>
        <w:t>Friedman refers to</w:t>
      </w:r>
      <w:r w:rsidRPr="000402E1">
        <w:rPr>
          <w:sz w:val="16"/>
        </w:rPr>
        <w:t xml:space="preserve"> this political role as </w:t>
      </w:r>
      <w:r w:rsidRPr="000402E1">
        <w:rPr>
          <w:rStyle w:val="StyleUnderline"/>
        </w:rPr>
        <w:t>the “</w:t>
      </w:r>
      <w:r w:rsidRPr="000402E1">
        <w:rPr>
          <w:rStyle w:val="Emphasis"/>
        </w:rPr>
        <w:t>gadfly</w:t>
      </w:r>
      <w:r w:rsidRPr="000402E1">
        <w:rPr>
          <w:rStyle w:val="StyleUnderline"/>
        </w:rPr>
        <w:t xml:space="preserve"> position.”</w:t>
      </w:r>
      <w:r w:rsidRPr="000402E1">
        <w:rPr>
          <w:sz w:val="16"/>
        </w:rPr>
        <w:t xml:space="preserve">27 </w:t>
      </w:r>
      <w:r w:rsidRPr="000402E1">
        <w:rPr>
          <w:rStyle w:val="StyleUnderline"/>
        </w:rPr>
        <w:t>As dominant institutions</w:t>
      </w:r>
      <w:r w:rsidRPr="000402E1">
        <w:rPr>
          <w:sz w:val="16"/>
        </w:rPr>
        <w:t xml:space="preserve"> lumber along, </w:t>
      </w:r>
      <w:r w:rsidRPr="000402E1">
        <w:rPr>
          <w:rStyle w:val="StyleUnderline"/>
        </w:rPr>
        <w:t>impos</w:t>
      </w:r>
      <w:r w:rsidRPr="000402E1">
        <w:rPr>
          <w:sz w:val="16"/>
        </w:rPr>
        <w:t xml:space="preserve">ing their </w:t>
      </w:r>
      <w:r w:rsidRPr="000402E1">
        <w:rPr>
          <w:rStyle w:val="StyleUnderline"/>
        </w:rPr>
        <w:t>oppressive norms</w:t>
      </w:r>
      <w:r w:rsidRPr="000402E1">
        <w:rPr>
          <w:sz w:val="16"/>
        </w:rPr>
        <w:t xml:space="preserve">, </w:t>
      </w:r>
      <w:r w:rsidRPr="000402E1">
        <w:rPr>
          <w:rStyle w:val="StyleUnderline"/>
        </w:rPr>
        <w:t>it is the job of the</w:t>
      </w:r>
      <w:r w:rsidRPr="000402E1">
        <w:rPr>
          <w:sz w:val="16"/>
        </w:rPr>
        <w:t xml:space="preserve"> aesthetic </w:t>
      </w:r>
      <w:r w:rsidRPr="000402E1">
        <w:rPr>
          <w:rStyle w:val="StyleUnderline"/>
        </w:rPr>
        <w:t xml:space="preserve">humanities to act as constant </w:t>
      </w:r>
      <w:r w:rsidRPr="000402E1">
        <w:rPr>
          <w:rStyle w:val="Emphasis"/>
        </w:rPr>
        <w:t>irritants</w:t>
      </w:r>
      <w:r w:rsidRPr="000402E1">
        <w:rPr>
          <w:sz w:val="16"/>
        </w:rPr>
        <w:t xml:space="preserve">. </w:t>
      </w:r>
      <w:r w:rsidRPr="000402E1">
        <w:rPr>
          <w:rStyle w:val="StyleUnderline"/>
        </w:rPr>
        <w:t>But this means</w:t>
      </w:r>
      <w:r w:rsidRPr="000402E1">
        <w:rPr>
          <w:sz w:val="16"/>
        </w:rPr>
        <w:t xml:space="preserve"> that the </w:t>
      </w:r>
      <w:r w:rsidRPr="000402E1">
        <w:rPr>
          <w:rStyle w:val="StyleUnderline"/>
        </w:rPr>
        <w:t>refusal of ends can</w:t>
      </w:r>
      <w:r w:rsidRPr="00DF4467">
        <w:rPr>
          <w:rStyle w:val="StyleUnderline"/>
        </w:rPr>
        <w:t xml:space="preserve"> go in </w:t>
      </w:r>
      <w:r w:rsidRPr="00DF4467">
        <w:rPr>
          <w:rStyle w:val="Emphasis"/>
        </w:rPr>
        <w:t>any direction</w:t>
      </w:r>
      <w:r w:rsidRPr="00062F8C">
        <w:rPr>
          <w:sz w:val="16"/>
        </w:rPr>
        <w:t>—</w:t>
      </w:r>
      <w:r w:rsidRPr="00DF4467">
        <w:rPr>
          <w:rStyle w:val="StyleUnderline"/>
        </w:rPr>
        <w:t xml:space="preserve">resisting, unsettling, puncturing, </w:t>
      </w:r>
      <w:r w:rsidRPr="00DF4467">
        <w:rPr>
          <w:rStyle w:val="Emphasis"/>
        </w:rPr>
        <w:t>any program at all.</w:t>
      </w:r>
    </w:p>
    <w:p w14:paraId="7BAB8293" w14:textId="77777777" w:rsidR="006D50A2" w:rsidRPr="005D7E54" w:rsidRDefault="006D50A2" w:rsidP="006D50A2">
      <w:pPr>
        <w:rPr>
          <w:rStyle w:val="Emphasis"/>
          <w:sz w:val="24"/>
          <w:szCs w:val="24"/>
        </w:rPr>
      </w:pPr>
      <w:r w:rsidRPr="00DF4467">
        <w:rPr>
          <w:rStyle w:val="StyleUnderline"/>
        </w:rPr>
        <w:t>It is</w:t>
      </w:r>
      <w:r w:rsidRPr="00062F8C">
        <w:rPr>
          <w:sz w:val="16"/>
        </w:rPr>
        <w:t xml:space="preserve"> especially </w:t>
      </w:r>
      <w:r w:rsidRPr="00DF4467">
        <w:rPr>
          <w:rStyle w:val="Emphasis"/>
        </w:rPr>
        <w:t>clear</w:t>
      </w:r>
      <w:r w:rsidRPr="00062F8C">
        <w:rPr>
          <w:sz w:val="16"/>
        </w:rPr>
        <w:t xml:space="preserve"> </w:t>
      </w:r>
      <w:r w:rsidRPr="00DF4467">
        <w:rPr>
          <w:rStyle w:val="StyleUnderline"/>
        </w:rPr>
        <w:t xml:space="preserve">in our own </w:t>
      </w:r>
      <w:r w:rsidRPr="000674F5">
        <w:rPr>
          <w:rStyle w:val="StyleUnderline"/>
        </w:rPr>
        <w:t>moment that</w:t>
      </w:r>
      <w:r w:rsidRPr="000674F5">
        <w:rPr>
          <w:sz w:val="16"/>
        </w:rPr>
        <w:t xml:space="preserve"> the </w:t>
      </w:r>
      <w:r w:rsidRPr="000674F5">
        <w:rPr>
          <w:rStyle w:val="StyleUnderline"/>
        </w:rPr>
        <w:t xml:space="preserve">freedom from norms and constraints </w:t>
      </w:r>
      <w:r w:rsidRPr="000674F5">
        <w:rPr>
          <w:rStyle w:val="Emphasis"/>
        </w:rPr>
        <w:t>does not</w:t>
      </w:r>
      <w:r w:rsidRPr="000674F5">
        <w:rPr>
          <w:rStyle w:val="StyleUnderline"/>
        </w:rPr>
        <w:t xml:space="preserve"> always align with the radical left or even</w:t>
      </w:r>
      <w:r w:rsidRPr="000674F5">
        <w:rPr>
          <w:sz w:val="16"/>
        </w:rPr>
        <w:t xml:space="preserve"> with </w:t>
      </w:r>
      <w:r w:rsidRPr="000674F5">
        <w:rPr>
          <w:rStyle w:val="Emphasis"/>
        </w:rPr>
        <w:t>progressives</w:t>
      </w:r>
      <w:r w:rsidRPr="00062F8C">
        <w:rPr>
          <w:sz w:val="16"/>
        </w:rPr>
        <w:t xml:space="preserve">. </w:t>
      </w:r>
      <w:r w:rsidRPr="004F20D8">
        <w:rPr>
          <w:rStyle w:val="Emphasis"/>
          <w:highlight w:val="cyan"/>
        </w:rPr>
        <w:t>Authoritarian populist</w:t>
      </w:r>
      <w:r w:rsidRPr="00DF4467">
        <w:rPr>
          <w:rStyle w:val="Emphasis"/>
        </w:rPr>
        <w:t xml:space="preserve"> leader</w:t>
      </w:r>
      <w:r w:rsidRPr="004F20D8">
        <w:rPr>
          <w:rStyle w:val="Emphasis"/>
          <w:highlight w:val="cyan"/>
        </w:rPr>
        <w:t>s</w:t>
      </w:r>
      <w:r w:rsidRPr="00062F8C">
        <w:rPr>
          <w:sz w:val="16"/>
        </w:rPr>
        <w:t xml:space="preserve"> </w:t>
      </w:r>
      <w:r w:rsidRPr="00DF4467">
        <w:rPr>
          <w:rStyle w:val="StyleUnderline"/>
        </w:rPr>
        <w:t xml:space="preserve">have been </w:t>
      </w:r>
      <w:r w:rsidRPr="004F20D8">
        <w:rPr>
          <w:rStyle w:val="StyleUnderline"/>
          <w:highlight w:val="cyan"/>
        </w:rPr>
        <w:t>celebrat</w:t>
      </w:r>
      <w:r w:rsidRPr="00667530">
        <w:rPr>
          <w:rStyle w:val="StyleUnderline"/>
        </w:rPr>
        <w:t>i</w:t>
      </w:r>
      <w:r w:rsidRPr="00DF4467">
        <w:rPr>
          <w:rStyle w:val="StyleUnderline"/>
        </w:rPr>
        <w:t xml:space="preserve">ng </w:t>
      </w:r>
      <w:r w:rsidRPr="004F20D8">
        <w:rPr>
          <w:rStyle w:val="Emphasis"/>
          <w:highlight w:val="cyan"/>
        </w:rPr>
        <w:t>resistance to rules</w:t>
      </w:r>
      <w:r w:rsidRPr="00DF4467">
        <w:rPr>
          <w:rStyle w:val="StyleUnderline"/>
        </w:rPr>
        <w:t xml:space="preserve"> in the interests</w:t>
      </w:r>
      <w:r w:rsidRPr="00062F8C">
        <w:rPr>
          <w:sz w:val="16"/>
        </w:rPr>
        <w:t>—</w:t>
      </w:r>
      <w:r w:rsidRPr="00DF4467">
        <w:rPr>
          <w:rStyle w:val="StyleUnderline"/>
        </w:rPr>
        <w:t>they say</w:t>
      </w:r>
      <w:r w:rsidRPr="00062F8C">
        <w:rPr>
          <w:sz w:val="16"/>
        </w:rPr>
        <w:t>—</w:t>
      </w:r>
      <w:r w:rsidRPr="00DF4467">
        <w:rPr>
          <w:rStyle w:val="StyleUnderline"/>
        </w:rPr>
        <w:t>of freeing people from state power</w:t>
      </w:r>
      <w:r w:rsidRPr="00062F8C">
        <w:rPr>
          <w:sz w:val="16"/>
        </w:rPr>
        <w:t xml:space="preserve">. The </w:t>
      </w:r>
      <w:r w:rsidRPr="004F20D8">
        <w:rPr>
          <w:rStyle w:val="StyleUnderline"/>
          <w:highlight w:val="cyan"/>
        </w:rPr>
        <w:t>Trump</w:t>
      </w:r>
      <w:r w:rsidRPr="00062F8C">
        <w:rPr>
          <w:sz w:val="16"/>
        </w:rPr>
        <w:t xml:space="preserve"> administration, for example, </w:t>
      </w:r>
      <w:r w:rsidRPr="004F20D8">
        <w:rPr>
          <w:rStyle w:val="StyleUnderline"/>
          <w:highlight w:val="cyan"/>
        </w:rPr>
        <w:t>rolled back</w:t>
      </w:r>
      <w:r w:rsidRPr="00062F8C">
        <w:rPr>
          <w:sz w:val="16"/>
        </w:rPr>
        <w:t xml:space="preserve"> over </w:t>
      </w:r>
      <w:r w:rsidRPr="004F20D8">
        <w:rPr>
          <w:rStyle w:val="Emphasis"/>
          <w:highlight w:val="cyan"/>
        </w:rPr>
        <w:t>one hundred</w:t>
      </w:r>
      <w:r w:rsidRPr="004F20D8">
        <w:rPr>
          <w:sz w:val="16"/>
          <w:highlight w:val="cyan"/>
        </w:rPr>
        <w:t xml:space="preserve"> </w:t>
      </w:r>
      <w:r w:rsidRPr="004F20D8">
        <w:rPr>
          <w:rStyle w:val="StyleUnderline"/>
          <w:highlight w:val="cyan"/>
        </w:rPr>
        <w:t>environmental reg</w:t>
      </w:r>
      <w:r w:rsidRPr="00667530">
        <w:rPr>
          <w:rStyle w:val="StyleUnderline"/>
        </w:rPr>
        <w:t>ulation</w:t>
      </w:r>
      <w:r w:rsidRPr="004F20D8">
        <w:rPr>
          <w:rStyle w:val="StyleUnderline"/>
          <w:highlight w:val="cyan"/>
        </w:rPr>
        <w:t>s</w:t>
      </w:r>
      <w:r w:rsidRPr="00DF4467">
        <w:rPr>
          <w:rStyle w:val="StyleUnderline"/>
        </w:rPr>
        <w:t>,</w:t>
      </w:r>
      <w:r w:rsidRPr="00062F8C">
        <w:rPr>
          <w:sz w:val="16"/>
        </w:rPr>
        <w:t xml:space="preserve"> </w:t>
      </w:r>
      <w:r w:rsidRPr="00DF4467">
        <w:rPr>
          <w:rStyle w:val="StyleUnderline"/>
        </w:rPr>
        <w:t>including fracking on Native lands</w:t>
      </w:r>
      <w:r w:rsidRPr="00062F8C">
        <w:rPr>
          <w:sz w:val="16"/>
        </w:rPr>
        <w:t xml:space="preserve">, </w:t>
      </w:r>
      <w:r w:rsidRPr="00DF4467">
        <w:rPr>
          <w:rStyle w:val="StyleUnderline"/>
        </w:rPr>
        <w:t>drilling in wildlife preserves</w:t>
      </w:r>
      <w:r w:rsidRPr="00062F8C">
        <w:rPr>
          <w:sz w:val="16"/>
        </w:rPr>
        <w:t xml:space="preserve">, </w:t>
      </w:r>
      <w:r w:rsidRPr="00DF4467">
        <w:rPr>
          <w:rStyle w:val="StyleUnderline"/>
        </w:rPr>
        <w:t>and dumping toxins in waterways</w:t>
      </w:r>
      <w:r w:rsidRPr="00062F8C">
        <w:rPr>
          <w:sz w:val="16"/>
        </w:rPr>
        <w:t xml:space="preserve">. </w:t>
      </w:r>
      <w:r w:rsidRPr="00DF4467">
        <w:rPr>
          <w:rStyle w:val="StyleUnderline"/>
        </w:rPr>
        <w:t>Brazil’s</w:t>
      </w:r>
      <w:r w:rsidRPr="00062F8C">
        <w:rPr>
          <w:sz w:val="16"/>
        </w:rPr>
        <w:t xml:space="preserve"> Jair </w:t>
      </w:r>
      <w:r w:rsidRPr="004F20D8">
        <w:rPr>
          <w:rStyle w:val="StyleUnderline"/>
          <w:highlight w:val="cyan"/>
        </w:rPr>
        <w:t>Bolsonaro</w:t>
      </w:r>
      <w:r w:rsidRPr="00062F8C">
        <w:rPr>
          <w:sz w:val="16"/>
        </w:rPr>
        <w:t xml:space="preserve"> has “</w:t>
      </w:r>
      <w:r w:rsidRPr="004F20D8">
        <w:rPr>
          <w:rStyle w:val="StyleUnderline"/>
          <w:highlight w:val="cyan"/>
        </w:rPr>
        <w:t>gutted</w:t>
      </w:r>
      <w:r w:rsidRPr="00062F8C">
        <w:rPr>
          <w:sz w:val="16"/>
        </w:rPr>
        <w:t xml:space="preserve">” the </w:t>
      </w:r>
      <w:r w:rsidRPr="00DF4467">
        <w:rPr>
          <w:rStyle w:val="StyleUnderline"/>
        </w:rPr>
        <w:t xml:space="preserve">environmental </w:t>
      </w:r>
      <w:r w:rsidRPr="004F20D8">
        <w:rPr>
          <w:rStyle w:val="StyleUnderline"/>
          <w:highlight w:val="cyan"/>
        </w:rPr>
        <w:t>agencies</w:t>
      </w:r>
      <w:r w:rsidRPr="00DF4467">
        <w:rPr>
          <w:rStyle w:val="StyleUnderline"/>
        </w:rPr>
        <w:t xml:space="preserve"> that limit</w:t>
      </w:r>
      <w:r w:rsidRPr="00062F8C">
        <w:rPr>
          <w:sz w:val="16"/>
        </w:rPr>
        <w:t xml:space="preserve"> </w:t>
      </w:r>
      <w:r w:rsidRPr="000402E1">
        <w:rPr>
          <w:sz w:val="16"/>
        </w:rPr>
        <w:t xml:space="preserve">and penalize </w:t>
      </w:r>
      <w:r w:rsidRPr="000402E1">
        <w:rPr>
          <w:rStyle w:val="StyleUnderline"/>
        </w:rPr>
        <w:t>deforestation</w:t>
      </w:r>
      <w:r w:rsidRPr="000402E1">
        <w:rPr>
          <w:sz w:val="16"/>
        </w:rPr>
        <w:t xml:space="preserve">. And Prime Minister Narendra </w:t>
      </w:r>
      <w:r w:rsidRPr="000402E1">
        <w:rPr>
          <w:rStyle w:val="StyleUnderline"/>
        </w:rPr>
        <w:t>Modi in India</w:t>
      </w:r>
      <w:r w:rsidRPr="000402E1">
        <w:rPr>
          <w:sz w:val="16"/>
        </w:rPr>
        <w:t xml:space="preserve"> has </w:t>
      </w:r>
      <w:r w:rsidRPr="000402E1">
        <w:rPr>
          <w:rStyle w:val="StyleUnderline"/>
        </w:rPr>
        <w:t>deregulated the sale of crude oil</w:t>
      </w:r>
      <w:r w:rsidRPr="000402E1">
        <w:rPr>
          <w:sz w:val="16"/>
        </w:rPr>
        <w:t xml:space="preserve">.28 From this perspective, </w:t>
      </w:r>
      <w:r w:rsidRPr="000402E1">
        <w:rPr>
          <w:rStyle w:val="StyleUnderline"/>
        </w:rPr>
        <w:t xml:space="preserve">the drive to resist norms has </w:t>
      </w:r>
      <w:r w:rsidRPr="000402E1">
        <w:rPr>
          <w:rStyle w:val="Emphasis"/>
          <w:szCs w:val="24"/>
        </w:rPr>
        <w:t>hastened the worst effects of climate catastrophe.</w:t>
      </w:r>
    </w:p>
    <w:p w14:paraId="7DBD34B7" w14:textId="77777777" w:rsidR="006D50A2" w:rsidRPr="00062F8C" w:rsidRDefault="006D50A2" w:rsidP="006D50A2">
      <w:pPr>
        <w:rPr>
          <w:sz w:val="16"/>
        </w:rPr>
      </w:pPr>
      <w:r w:rsidRPr="004F20D8">
        <w:rPr>
          <w:rStyle w:val="StyleUnderline"/>
          <w:highlight w:val="cyan"/>
        </w:rPr>
        <w:t xml:space="preserve">Climate </w:t>
      </w:r>
      <w:r w:rsidRPr="004F20D8">
        <w:rPr>
          <w:rStyle w:val="Emphasis"/>
          <w:highlight w:val="cyan"/>
        </w:rPr>
        <w:t>denialism</w:t>
      </w:r>
      <w:r w:rsidRPr="004F20D8">
        <w:rPr>
          <w:sz w:val="16"/>
          <w:highlight w:val="cyan"/>
        </w:rPr>
        <w:t xml:space="preserve"> </w:t>
      </w:r>
      <w:r w:rsidRPr="004F20D8">
        <w:rPr>
          <w:rStyle w:val="StyleUnderline"/>
          <w:highlight w:val="cyan"/>
        </w:rPr>
        <w:t>is</w:t>
      </w:r>
      <w:r w:rsidRPr="005D7E54">
        <w:rPr>
          <w:rStyle w:val="StyleUnderline"/>
        </w:rPr>
        <w:t xml:space="preserve"> </w:t>
      </w:r>
      <w:r w:rsidRPr="005D7E54">
        <w:rPr>
          <w:rStyle w:val="Emphasis"/>
        </w:rPr>
        <w:t>itself</w:t>
      </w:r>
      <w:r w:rsidRPr="00062F8C">
        <w:rPr>
          <w:sz w:val="16"/>
        </w:rPr>
        <w:t xml:space="preserve"> </w:t>
      </w:r>
      <w:r w:rsidRPr="005D7E54">
        <w:rPr>
          <w:rStyle w:val="StyleUnderline"/>
        </w:rPr>
        <w:t xml:space="preserve">oddly </w:t>
      </w:r>
      <w:r w:rsidRPr="004F20D8">
        <w:rPr>
          <w:rStyle w:val="StyleUnderline"/>
          <w:highlight w:val="cyan"/>
        </w:rPr>
        <w:t>consonant with</w:t>
      </w:r>
      <w:r w:rsidRPr="00667530">
        <w:rPr>
          <w:sz w:val="16"/>
        </w:rPr>
        <w:t xml:space="preserve"> the</w:t>
      </w:r>
      <w:r w:rsidRPr="00062F8C">
        <w:rPr>
          <w:sz w:val="16"/>
        </w:rPr>
        <w:t xml:space="preserve"> </w:t>
      </w:r>
      <w:r w:rsidRPr="005D7E54">
        <w:rPr>
          <w:rStyle w:val="StyleUnderline"/>
        </w:rPr>
        <w:t xml:space="preserve">humanistic values of </w:t>
      </w:r>
      <w:r w:rsidRPr="004F20D8">
        <w:rPr>
          <w:rStyle w:val="Emphasis"/>
          <w:highlight w:val="cyan"/>
        </w:rPr>
        <w:t>opacity</w:t>
      </w:r>
      <w:r w:rsidRPr="004F20D8">
        <w:rPr>
          <w:rStyle w:val="StyleUnderline"/>
          <w:highlight w:val="cyan"/>
        </w:rPr>
        <w:t xml:space="preserve"> and </w:t>
      </w:r>
      <w:r w:rsidRPr="004F20D8">
        <w:rPr>
          <w:rStyle w:val="Emphasis"/>
          <w:highlight w:val="cyan"/>
        </w:rPr>
        <w:t>open-endedness</w:t>
      </w:r>
      <w:r w:rsidRPr="00062F8C">
        <w:rPr>
          <w:sz w:val="16"/>
        </w:rPr>
        <w:t xml:space="preserve">. Called “merchants of doubt” by historians Erik M. Conway and Naomi Oreskes, a small group of </w:t>
      </w:r>
      <w:r w:rsidRPr="005D7E54">
        <w:rPr>
          <w:rStyle w:val="StyleUnderline"/>
        </w:rPr>
        <w:t xml:space="preserve">anti-communist strategists turned </w:t>
      </w:r>
      <w:r w:rsidRPr="004F20D8">
        <w:rPr>
          <w:rStyle w:val="StyleUnderline"/>
          <w:highlight w:val="cyan"/>
        </w:rPr>
        <w:t>lobbyists</w:t>
      </w:r>
      <w:r w:rsidRPr="005D7E54">
        <w:rPr>
          <w:rStyle w:val="StyleUnderline"/>
        </w:rPr>
        <w:t xml:space="preserve"> set about </w:t>
      </w:r>
      <w:r w:rsidRPr="004F20D8">
        <w:rPr>
          <w:rStyle w:val="Emphasis"/>
          <w:highlight w:val="cyan"/>
        </w:rPr>
        <w:t>undermin</w:t>
      </w:r>
      <w:r w:rsidRPr="005D7E54">
        <w:rPr>
          <w:rStyle w:val="Emphasis"/>
        </w:rPr>
        <w:t>ing</w:t>
      </w:r>
      <w:r w:rsidRPr="00062F8C">
        <w:rPr>
          <w:sz w:val="16"/>
        </w:rPr>
        <w:t xml:space="preserve"> the </w:t>
      </w:r>
      <w:r w:rsidRPr="004F20D8">
        <w:rPr>
          <w:rStyle w:val="StyleUnderline"/>
          <w:highlight w:val="cyan"/>
        </w:rPr>
        <w:t>policy</w:t>
      </w:r>
      <w:r w:rsidRPr="005D7E54">
        <w:rPr>
          <w:rStyle w:val="StyleUnderline"/>
        </w:rPr>
        <w:t xml:space="preserve"> prescriptions </w:t>
      </w:r>
      <w:r w:rsidRPr="004F20D8">
        <w:rPr>
          <w:rStyle w:val="StyleUnderline"/>
          <w:highlight w:val="cyan"/>
        </w:rPr>
        <w:t xml:space="preserve">of </w:t>
      </w:r>
      <w:r w:rsidRPr="004F20D8">
        <w:rPr>
          <w:rStyle w:val="Emphasis"/>
          <w:highlight w:val="cyan"/>
        </w:rPr>
        <w:t>scientists</w:t>
      </w:r>
      <w:r w:rsidRPr="00062F8C">
        <w:rPr>
          <w:sz w:val="16"/>
        </w:rPr>
        <w:t xml:space="preserve"> </w:t>
      </w:r>
      <w:r w:rsidRPr="005D7E54">
        <w:rPr>
          <w:rStyle w:val="StyleUnderline"/>
        </w:rPr>
        <w:t>who had</w:t>
      </w:r>
      <w:r w:rsidRPr="00062F8C">
        <w:rPr>
          <w:sz w:val="16"/>
        </w:rPr>
        <w:t xml:space="preserve"> in fact </w:t>
      </w:r>
      <w:r w:rsidRPr="005D7E54">
        <w:rPr>
          <w:rStyle w:val="StyleUnderline"/>
        </w:rPr>
        <w:t>come to</w:t>
      </w:r>
      <w:r w:rsidRPr="00062F8C">
        <w:rPr>
          <w:sz w:val="16"/>
        </w:rPr>
        <w:t xml:space="preserve"> a </w:t>
      </w:r>
      <w:r w:rsidRPr="005D7E54">
        <w:rPr>
          <w:rStyle w:val="Emphasis"/>
        </w:rPr>
        <w:t>consensus</w:t>
      </w:r>
      <w:r w:rsidRPr="00062F8C">
        <w:rPr>
          <w:sz w:val="16"/>
        </w:rPr>
        <w:t xml:space="preserve"> </w:t>
      </w:r>
      <w:r w:rsidRPr="005D7E54">
        <w:rPr>
          <w:rStyle w:val="StyleUnderline"/>
        </w:rPr>
        <w:t>about urgent dangers</w:t>
      </w:r>
      <w:r w:rsidRPr="00062F8C">
        <w:rPr>
          <w:sz w:val="16"/>
        </w:rPr>
        <w:t xml:space="preserve">, their </w:t>
      </w:r>
      <w:r w:rsidRPr="005D7E54">
        <w:rPr>
          <w:rStyle w:val="StyleUnderline"/>
        </w:rPr>
        <w:t>causes</w:t>
      </w:r>
      <w:r w:rsidRPr="00062F8C">
        <w:rPr>
          <w:sz w:val="16"/>
        </w:rPr>
        <w:t xml:space="preserve">, </w:t>
      </w:r>
      <w:r w:rsidRPr="005D7E54">
        <w:rPr>
          <w:rStyle w:val="StyleUnderline"/>
        </w:rPr>
        <w:t>and the need for government solutions:</w:t>
      </w:r>
      <w:r w:rsidRPr="00062F8C">
        <w:rPr>
          <w:sz w:val="16"/>
        </w:rPr>
        <w:t xml:space="preserve"> first </w:t>
      </w:r>
      <w:r w:rsidRPr="005D7E54">
        <w:rPr>
          <w:rStyle w:val="StyleUnderline"/>
        </w:rPr>
        <w:t>tobacco</w:t>
      </w:r>
      <w:r w:rsidRPr="00062F8C">
        <w:rPr>
          <w:sz w:val="16"/>
        </w:rPr>
        <w:t xml:space="preserve">, then </w:t>
      </w:r>
      <w:r w:rsidRPr="005D7E54">
        <w:rPr>
          <w:rStyle w:val="StyleUnderline"/>
        </w:rPr>
        <w:t>acid rain and chlorofluorocarbons</w:t>
      </w:r>
      <w:r w:rsidRPr="00062F8C">
        <w:rPr>
          <w:sz w:val="16"/>
        </w:rPr>
        <w:t xml:space="preserve">, </w:t>
      </w:r>
      <w:r w:rsidRPr="005D7E54">
        <w:rPr>
          <w:rStyle w:val="StyleUnderline"/>
        </w:rPr>
        <w:t>and</w:t>
      </w:r>
      <w:r w:rsidRPr="00062F8C">
        <w:rPr>
          <w:sz w:val="16"/>
        </w:rPr>
        <w:t xml:space="preserve"> then, most destructively of all, </w:t>
      </w:r>
      <w:r w:rsidRPr="005D7E54">
        <w:rPr>
          <w:rStyle w:val="StyleUnderline"/>
        </w:rPr>
        <w:t>climate change</w:t>
      </w:r>
      <w:r w:rsidRPr="00062F8C">
        <w:rPr>
          <w:sz w:val="16"/>
        </w:rPr>
        <w:t xml:space="preserve">. They conducted a series of </w:t>
      </w:r>
      <w:r w:rsidRPr="005D7E54">
        <w:rPr>
          <w:rStyle w:val="StyleUnderline"/>
        </w:rPr>
        <w:t xml:space="preserve">public </w:t>
      </w:r>
      <w:r w:rsidRPr="004F20D8">
        <w:rPr>
          <w:rStyle w:val="StyleUnderline"/>
          <w:highlight w:val="cyan"/>
        </w:rPr>
        <w:t>campaigns</w:t>
      </w:r>
      <w:r w:rsidRPr="00062F8C">
        <w:rPr>
          <w:sz w:val="16"/>
        </w:rPr>
        <w:t xml:space="preserve"> that </w:t>
      </w:r>
      <w:r w:rsidRPr="004F20D8">
        <w:rPr>
          <w:rStyle w:val="StyleUnderline"/>
          <w:highlight w:val="cyan"/>
        </w:rPr>
        <w:t>focus</w:t>
      </w:r>
      <w:r w:rsidRPr="000674F5">
        <w:rPr>
          <w:rStyle w:val="StyleUnderline"/>
        </w:rPr>
        <w:t xml:space="preserve">ed </w:t>
      </w:r>
      <w:r w:rsidRPr="004F20D8">
        <w:rPr>
          <w:rStyle w:val="StyleUnderline"/>
          <w:highlight w:val="cyan"/>
        </w:rPr>
        <w:t>on</w:t>
      </w:r>
      <w:r w:rsidRPr="005D7E54">
        <w:rPr>
          <w:rStyle w:val="StyleUnderline"/>
        </w:rPr>
        <w:t xml:space="preserve"> scientific </w:t>
      </w:r>
      <w:r w:rsidRPr="004F20D8">
        <w:rPr>
          <w:rStyle w:val="Emphasis"/>
          <w:highlight w:val="cyan"/>
        </w:rPr>
        <w:t>uncertainty</w:t>
      </w:r>
      <w:r w:rsidRPr="004F20D8">
        <w:rPr>
          <w:sz w:val="16"/>
          <w:highlight w:val="cyan"/>
        </w:rPr>
        <w:t xml:space="preserve"> </w:t>
      </w:r>
      <w:r w:rsidRPr="004F20D8">
        <w:rPr>
          <w:rStyle w:val="StyleUnderline"/>
          <w:highlight w:val="cyan"/>
        </w:rPr>
        <w:t xml:space="preserve">and </w:t>
      </w:r>
      <w:r w:rsidRPr="004F20D8">
        <w:rPr>
          <w:rStyle w:val="Emphasis"/>
          <w:highlight w:val="cyan"/>
        </w:rPr>
        <w:t>irresolution</w:t>
      </w:r>
      <w:r w:rsidRPr="00062F8C">
        <w:rPr>
          <w:sz w:val="16"/>
        </w:rPr>
        <w:t xml:space="preserve">, </w:t>
      </w:r>
      <w:r w:rsidRPr="005D7E54">
        <w:rPr>
          <w:rStyle w:val="StyleUnderline"/>
        </w:rPr>
        <w:t>and</w:t>
      </w:r>
      <w:r w:rsidRPr="00062F8C">
        <w:rPr>
          <w:sz w:val="16"/>
        </w:rPr>
        <w:t xml:space="preserve"> always </w:t>
      </w:r>
      <w:r w:rsidRPr="005D7E54">
        <w:rPr>
          <w:rStyle w:val="StyleUnderline"/>
        </w:rPr>
        <w:t xml:space="preserve">called for </w:t>
      </w:r>
      <w:r w:rsidRPr="005D7E54">
        <w:rPr>
          <w:rStyle w:val="Emphasis"/>
        </w:rPr>
        <w:t>more studies</w:t>
      </w:r>
      <w:r w:rsidRPr="00062F8C">
        <w:rPr>
          <w:sz w:val="16"/>
        </w:rPr>
        <w:t xml:space="preserve"> </w:t>
      </w:r>
      <w:r w:rsidRPr="005D7E54">
        <w:rPr>
          <w:rStyle w:val="StyleUnderline"/>
        </w:rPr>
        <w:t xml:space="preserve">to </w:t>
      </w:r>
      <w:r w:rsidRPr="005D7E54">
        <w:rPr>
          <w:rStyle w:val="Emphasis"/>
        </w:rPr>
        <w:t>delay</w:t>
      </w:r>
      <w:r w:rsidRPr="00062F8C">
        <w:rPr>
          <w:sz w:val="16"/>
        </w:rPr>
        <w:t xml:space="preserve"> </w:t>
      </w:r>
      <w:r w:rsidRPr="005D7E54">
        <w:rPr>
          <w:rStyle w:val="StyleUnderline"/>
        </w:rPr>
        <w:t>large-scale public action</w:t>
      </w:r>
      <w:r w:rsidRPr="00062F8C">
        <w:rPr>
          <w:sz w:val="16"/>
        </w:rPr>
        <w:t>.29</w:t>
      </w:r>
    </w:p>
    <w:p w14:paraId="5E9C3F4C" w14:textId="77777777" w:rsidR="006D50A2" w:rsidRPr="00062F8C" w:rsidRDefault="006D50A2" w:rsidP="006D50A2">
      <w:pPr>
        <w:rPr>
          <w:sz w:val="16"/>
        </w:rPr>
      </w:pPr>
      <w:r w:rsidRPr="004F20D8">
        <w:rPr>
          <w:rStyle w:val="StyleUnderline"/>
          <w:highlight w:val="cyan"/>
        </w:rPr>
        <w:t>Tech companies</w:t>
      </w:r>
      <w:r w:rsidRPr="00062F8C">
        <w:rPr>
          <w:sz w:val="16"/>
        </w:rPr>
        <w:t xml:space="preserve">, </w:t>
      </w:r>
      <w:r w:rsidRPr="005D7E54">
        <w:rPr>
          <w:rStyle w:val="StyleUnderline"/>
        </w:rPr>
        <w:t>too</w:t>
      </w:r>
      <w:r w:rsidRPr="00062F8C">
        <w:rPr>
          <w:sz w:val="16"/>
        </w:rPr>
        <w:t xml:space="preserve">, </w:t>
      </w:r>
      <w:r w:rsidRPr="005D7E54">
        <w:rPr>
          <w:rStyle w:val="StyleUnderline"/>
        </w:rPr>
        <w:t xml:space="preserve">have </w:t>
      </w:r>
      <w:r w:rsidRPr="004F20D8">
        <w:rPr>
          <w:rStyle w:val="Emphasis"/>
          <w:highlight w:val="cyan"/>
        </w:rPr>
        <w:t>vaunted</w:t>
      </w:r>
      <w:r w:rsidRPr="004F20D8">
        <w:rPr>
          <w:sz w:val="16"/>
          <w:highlight w:val="cyan"/>
        </w:rPr>
        <w:t xml:space="preserve"> </w:t>
      </w:r>
      <w:r w:rsidRPr="004F20D8">
        <w:rPr>
          <w:rStyle w:val="StyleUnderline"/>
          <w:highlight w:val="cyan"/>
        </w:rPr>
        <w:t>open-ended</w:t>
      </w:r>
      <w:r w:rsidRPr="000674F5">
        <w:rPr>
          <w:rStyle w:val="StyleUnderline"/>
        </w:rPr>
        <w:t xml:space="preserve">ness and </w:t>
      </w:r>
      <w:r w:rsidRPr="004F20D8">
        <w:rPr>
          <w:rStyle w:val="StyleUnderline"/>
          <w:highlight w:val="cyan"/>
        </w:rPr>
        <w:t>disruption</w:t>
      </w:r>
      <w:r w:rsidRPr="00062F8C">
        <w:rPr>
          <w:sz w:val="16"/>
        </w:rPr>
        <w:t xml:space="preserve">, </w:t>
      </w:r>
      <w:r w:rsidRPr="004F20D8">
        <w:rPr>
          <w:rStyle w:val="StyleUnderline"/>
          <w:highlight w:val="cyan"/>
        </w:rPr>
        <w:t>claiming to free work from</w:t>
      </w:r>
      <w:r w:rsidRPr="00062F8C">
        <w:rPr>
          <w:sz w:val="16"/>
        </w:rPr>
        <w:t xml:space="preserve"> traditional office </w:t>
      </w:r>
      <w:r w:rsidRPr="004F20D8">
        <w:rPr>
          <w:rStyle w:val="StyleUnderline"/>
          <w:highlight w:val="cyan"/>
        </w:rPr>
        <w:t>cubicles</w:t>
      </w:r>
      <w:r w:rsidRPr="00062F8C">
        <w:rPr>
          <w:sz w:val="16"/>
        </w:rPr>
        <w:t xml:space="preserve">, </w:t>
      </w:r>
      <w:r w:rsidRPr="00667530">
        <w:rPr>
          <w:rStyle w:val="StyleUnderline"/>
        </w:rPr>
        <w:t>regulations</w:t>
      </w:r>
      <w:r w:rsidRPr="00062F8C">
        <w:rPr>
          <w:sz w:val="16"/>
        </w:rPr>
        <w:t xml:space="preserve">, </w:t>
      </w:r>
      <w:r w:rsidRPr="005D7E54">
        <w:rPr>
          <w:rStyle w:val="StyleUnderline"/>
        </w:rPr>
        <w:t>bureaucracy</w:t>
      </w:r>
      <w:r w:rsidRPr="000674F5">
        <w:rPr>
          <w:sz w:val="16"/>
        </w:rPr>
        <w:t xml:space="preserve">, </w:t>
      </w:r>
      <w:r w:rsidRPr="000674F5">
        <w:rPr>
          <w:rStyle w:val="StyleUnderline"/>
        </w:rPr>
        <w:t>schedules</w:t>
      </w:r>
      <w:r w:rsidRPr="000674F5">
        <w:rPr>
          <w:sz w:val="16"/>
        </w:rPr>
        <w:t xml:space="preserve">, </w:t>
      </w:r>
      <w:r w:rsidRPr="000674F5">
        <w:rPr>
          <w:rStyle w:val="StyleUnderline"/>
        </w:rPr>
        <w:t>and hierarchies</w:t>
      </w:r>
      <w:r w:rsidRPr="005D7E54">
        <w:rPr>
          <w:rStyle w:val="StyleUnderline"/>
        </w:rPr>
        <w:t xml:space="preserve"> in favor of</w:t>
      </w:r>
      <w:r w:rsidRPr="00062F8C">
        <w:rPr>
          <w:sz w:val="16"/>
        </w:rPr>
        <w:t xml:space="preserve"> sharing, convenience, and “</w:t>
      </w:r>
      <w:r w:rsidRPr="005D7E54">
        <w:rPr>
          <w:rStyle w:val="StyleUnderline"/>
        </w:rPr>
        <w:t>personal empowerment</w:t>
      </w:r>
      <w:r w:rsidRPr="00062F8C">
        <w:rPr>
          <w:sz w:val="16"/>
        </w:rPr>
        <w:t xml:space="preserve">.” </w:t>
      </w:r>
      <w:r w:rsidRPr="005D7E54">
        <w:rPr>
          <w:rStyle w:val="StyleUnderline"/>
        </w:rPr>
        <w:t xml:space="preserve">This </w:t>
      </w:r>
      <w:r w:rsidRPr="004F20D8">
        <w:rPr>
          <w:rStyle w:val="StyleUnderline"/>
          <w:highlight w:val="cyan"/>
        </w:rPr>
        <w:t>emancipation</w:t>
      </w:r>
      <w:r w:rsidRPr="00062F8C">
        <w:rPr>
          <w:sz w:val="16"/>
        </w:rPr>
        <w:t xml:space="preserve"> from traditional constraints </w:t>
      </w:r>
      <w:r w:rsidRPr="005D7E54">
        <w:rPr>
          <w:rStyle w:val="StyleUnderline"/>
        </w:rPr>
        <w:t xml:space="preserve">has </w:t>
      </w:r>
      <w:r w:rsidRPr="004F20D8">
        <w:rPr>
          <w:rStyle w:val="StyleUnderline"/>
          <w:highlight w:val="cyan"/>
        </w:rPr>
        <w:t>brought</w:t>
      </w:r>
      <w:r w:rsidRPr="00062F8C">
        <w:rPr>
          <w:sz w:val="16"/>
        </w:rPr>
        <w:t xml:space="preserve"> with it a </w:t>
      </w:r>
      <w:r w:rsidRPr="004F20D8">
        <w:rPr>
          <w:rStyle w:val="Emphasis"/>
          <w:highlight w:val="cyan"/>
        </w:rPr>
        <w:t>terrible precarity</w:t>
      </w:r>
      <w:r w:rsidRPr="004F20D8">
        <w:rPr>
          <w:sz w:val="16"/>
          <w:highlight w:val="cyan"/>
        </w:rPr>
        <w:t xml:space="preserve"> </w:t>
      </w:r>
      <w:r w:rsidRPr="004F20D8">
        <w:rPr>
          <w:rStyle w:val="StyleUnderline"/>
          <w:highlight w:val="cyan"/>
        </w:rPr>
        <w:t>for</w:t>
      </w:r>
      <w:r w:rsidRPr="005D7E54">
        <w:rPr>
          <w:rStyle w:val="StyleUnderline"/>
        </w:rPr>
        <w:t xml:space="preserve"> much of the </w:t>
      </w:r>
      <w:r w:rsidRPr="004F20D8">
        <w:rPr>
          <w:rStyle w:val="StyleUnderline"/>
          <w:highlight w:val="cyan"/>
        </w:rPr>
        <w:t>labor</w:t>
      </w:r>
      <w:r w:rsidRPr="005D7E54">
        <w:rPr>
          <w:rStyle w:val="StyleUnderline"/>
        </w:rPr>
        <w:t xml:space="preserve"> force</w:t>
      </w:r>
      <w:r w:rsidRPr="00062F8C">
        <w:rPr>
          <w:sz w:val="16"/>
        </w:rPr>
        <w:t xml:space="preserve">, as </w:t>
      </w:r>
      <w:r w:rsidRPr="004F20D8">
        <w:rPr>
          <w:rStyle w:val="StyleUnderline"/>
          <w:highlight w:val="cyan"/>
        </w:rPr>
        <w:t>workers struggle to</w:t>
      </w:r>
      <w:r w:rsidRPr="005D7E54">
        <w:rPr>
          <w:rStyle w:val="StyleUnderline"/>
        </w:rPr>
        <w:t xml:space="preserve"> make ends meet by </w:t>
      </w:r>
      <w:r w:rsidRPr="004F20D8">
        <w:rPr>
          <w:rStyle w:val="StyleUnderline"/>
          <w:highlight w:val="cyan"/>
        </w:rPr>
        <w:t>string</w:t>
      </w:r>
      <w:r w:rsidRPr="000674F5">
        <w:rPr>
          <w:rStyle w:val="StyleUnderline"/>
        </w:rPr>
        <w:t xml:space="preserve">ing </w:t>
      </w:r>
      <w:r w:rsidRPr="004F20D8">
        <w:rPr>
          <w:rStyle w:val="StyleUnderline"/>
          <w:highlight w:val="cyan"/>
        </w:rPr>
        <w:t>together</w:t>
      </w:r>
      <w:r w:rsidRPr="005D7E54">
        <w:rPr>
          <w:rStyle w:val="StyleUnderline"/>
        </w:rPr>
        <w:t xml:space="preserve"> multiple </w:t>
      </w:r>
      <w:r w:rsidRPr="000674F5">
        <w:rPr>
          <w:rStyle w:val="StyleUnderline"/>
        </w:rPr>
        <w:t>unpredictable</w:t>
      </w:r>
      <w:r w:rsidRPr="005D7E54">
        <w:rPr>
          <w:rStyle w:val="StyleUnderline"/>
        </w:rPr>
        <w:t xml:space="preserve"> “</w:t>
      </w:r>
      <w:r w:rsidRPr="004F20D8">
        <w:rPr>
          <w:rStyle w:val="Emphasis"/>
          <w:highlight w:val="cyan"/>
        </w:rPr>
        <w:t>gigs</w:t>
      </w:r>
      <w:r w:rsidRPr="005D7E54">
        <w:rPr>
          <w:rStyle w:val="StyleUnderline"/>
        </w:rPr>
        <w:t>.”</w:t>
      </w:r>
      <w:r w:rsidRPr="00062F8C">
        <w:rPr>
          <w:sz w:val="16"/>
        </w:rPr>
        <w:t>30 “Neoliberal subjects,” as Wendy Brown puts it, “are controlled through their freedom.”31</w:t>
      </w:r>
    </w:p>
    <w:p w14:paraId="2B353954" w14:textId="77777777" w:rsidR="006D50A2" w:rsidRPr="00521127" w:rsidRDefault="006D50A2" w:rsidP="006D50A2">
      <w:r w:rsidRPr="005D7E54">
        <w:rPr>
          <w:rStyle w:val="StyleUnderline"/>
        </w:rPr>
        <w:t xml:space="preserve">In </w:t>
      </w:r>
      <w:r w:rsidRPr="005D7E54">
        <w:rPr>
          <w:rStyle w:val="Emphasis"/>
        </w:rPr>
        <w:t>all</w:t>
      </w:r>
      <w:r w:rsidRPr="00062F8C">
        <w:rPr>
          <w:sz w:val="16"/>
        </w:rPr>
        <w:t xml:space="preserve"> of </w:t>
      </w:r>
      <w:r w:rsidRPr="005D7E54">
        <w:rPr>
          <w:rStyle w:val="StyleUnderline"/>
        </w:rPr>
        <w:t>these contexts</w:t>
      </w:r>
      <w:r w:rsidRPr="00062F8C">
        <w:rPr>
          <w:sz w:val="16"/>
        </w:rPr>
        <w:t xml:space="preserve">, </w:t>
      </w:r>
      <w:r w:rsidRPr="004F20D8">
        <w:rPr>
          <w:rStyle w:val="StyleUnderline"/>
          <w:highlight w:val="cyan"/>
        </w:rPr>
        <w:t>the pause</w:t>
      </w:r>
      <w:r w:rsidRPr="005D7E54">
        <w:rPr>
          <w:rStyle w:val="StyleUnderline"/>
        </w:rPr>
        <w:t xml:space="preserve">, the </w:t>
      </w:r>
      <w:r w:rsidRPr="004F20D8">
        <w:rPr>
          <w:rStyle w:val="StyleUnderline"/>
          <w:highlight w:val="cyan"/>
        </w:rPr>
        <w:t>rupture</w:t>
      </w:r>
      <w:r w:rsidRPr="005D7E54">
        <w:rPr>
          <w:rStyle w:val="StyleUnderline"/>
        </w:rPr>
        <w:t xml:space="preserve">, </w:t>
      </w:r>
      <w:r w:rsidRPr="004F20D8">
        <w:rPr>
          <w:rStyle w:val="StyleUnderline"/>
          <w:highlight w:val="cyan"/>
        </w:rPr>
        <w:t>and</w:t>
      </w:r>
      <w:r w:rsidRPr="005D7E54">
        <w:rPr>
          <w:rStyle w:val="StyleUnderline"/>
        </w:rPr>
        <w:t xml:space="preserve"> the </w:t>
      </w:r>
      <w:r w:rsidRPr="004F20D8">
        <w:rPr>
          <w:rStyle w:val="StyleUnderline"/>
          <w:highlight w:val="cyan"/>
        </w:rPr>
        <w:t xml:space="preserve">dissolve have become </w:t>
      </w:r>
      <w:r w:rsidRPr="004F20D8">
        <w:rPr>
          <w:rStyle w:val="Emphasis"/>
          <w:highlight w:val="cyan"/>
        </w:rPr>
        <w:t>perilously congruent</w:t>
      </w:r>
      <w:r w:rsidRPr="00062F8C">
        <w:rPr>
          <w:sz w:val="16"/>
        </w:rPr>
        <w:t xml:space="preserve"> </w:t>
      </w:r>
      <w:r w:rsidRPr="004F20D8">
        <w:rPr>
          <w:rStyle w:val="StyleUnderline"/>
          <w:highlight w:val="cyan"/>
        </w:rPr>
        <w:t xml:space="preserve">with </w:t>
      </w:r>
      <w:r w:rsidRPr="004F20D8">
        <w:rPr>
          <w:rStyle w:val="Emphasis"/>
          <w:highlight w:val="cyan"/>
        </w:rPr>
        <w:t>neoliberal precarity</w:t>
      </w:r>
      <w:r w:rsidRPr="004F20D8">
        <w:rPr>
          <w:sz w:val="16"/>
          <w:highlight w:val="cyan"/>
        </w:rPr>
        <w:t xml:space="preserve"> </w:t>
      </w:r>
      <w:r w:rsidRPr="004F20D8">
        <w:rPr>
          <w:rStyle w:val="StyleUnderline"/>
          <w:highlight w:val="cyan"/>
        </w:rPr>
        <w:t>and</w:t>
      </w:r>
      <w:r w:rsidRPr="000674F5">
        <w:rPr>
          <w:rStyle w:val="StyleUnderline"/>
        </w:rPr>
        <w:t xml:space="preserve"> onrushing </w:t>
      </w:r>
      <w:r w:rsidRPr="004F20D8">
        <w:rPr>
          <w:rStyle w:val="Emphasis"/>
          <w:highlight w:val="cyan"/>
        </w:rPr>
        <w:t>climate catastrophe</w:t>
      </w:r>
      <w:r w:rsidRPr="00062F8C">
        <w:rPr>
          <w:sz w:val="16"/>
        </w:rPr>
        <w:t xml:space="preserve">. This conclusion places particular pressure on the most influential thinking in the environmental humanities, which has put its most powerful emphasis on open-endedness. Jenny Odell’s How to Do Nothing, for example, argues that we should withdraw ourselves from the push to productivity, pausing to focus on the places where we live, which in turn will open us to a new and more ecologically caring consciousness. Odell deliberately refrains from identifying any particular actions to follow from this new approach, ending instead with the celebration of “an aimless aim, or a project with no goal.”32 The </w:t>
      </w:r>
      <w:r w:rsidRPr="005D7E54">
        <w:rPr>
          <w:rStyle w:val="StyleUnderline"/>
        </w:rPr>
        <w:t xml:space="preserve">practical work remains </w:t>
      </w:r>
      <w:r w:rsidRPr="005D7E54">
        <w:rPr>
          <w:rStyle w:val="Emphasis"/>
        </w:rPr>
        <w:t>gestural</w:t>
      </w:r>
      <w:r w:rsidRPr="00062F8C">
        <w:rPr>
          <w:sz w:val="16"/>
        </w:rPr>
        <w:t xml:space="preserve">, </w:t>
      </w:r>
      <w:r w:rsidRPr="005D7E54">
        <w:rPr>
          <w:rStyle w:val="StyleUnderline"/>
        </w:rPr>
        <w:t xml:space="preserve">an appeal rather than a </w:t>
      </w:r>
      <w:r w:rsidRPr="005D7E54">
        <w:rPr>
          <w:rStyle w:val="Emphasis"/>
        </w:rPr>
        <w:t>plan</w:t>
      </w:r>
      <w:r w:rsidRPr="00062F8C">
        <w:rPr>
          <w:sz w:val="16"/>
        </w:rPr>
        <w:t>.33</w:t>
      </w:r>
    </w:p>
    <w:p w14:paraId="0F7784B8" w14:textId="77777777" w:rsidR="006D50A2" w:rsidRDefault="006D50A2"/>
    <w:sectPr w:rsidR="006D50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DB2A21"/>
    <w:multiLevelType w:val="hybridMultilevel"/>
    <w:tmpl w:val="DAACA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8800036"/>
    <w:multiLevelType w:val="hybridMultilevel"/>
    <w:tmpl w:val="021A0CAE"/>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875774256">
    <w:abstractNumId w:val="13"/>
  </w:num>
  <w:num w:numId="16" w16cid:durableId="276047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0A2"/>
    <w:rsid w:val="006D50A2"/>
    <w:rsid w:val="009D4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5D560C"/>
  <w15:chartTrackingRefBased/>
  <w15:docId w15:val="{4EB14774-2199-0A40-BFFC-E75982F38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50A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D50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D50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D50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small text,No Spacing112,No Spacing1121,No Spacing4,CD - Cite,Heading 2 Char2 Char,Heading 2 Char1 Char Char,Ch,t,Heading 21,no read,No Spacing12,No Spacing211,No Spacing2111,Heading 211,TAG,Card,ta,Ta"/>
    <w:basedOn w:val="Normal"/>
    <w:next w:val="Normal"/>
    <w:link w:val="Heading4Char"/>
    <w:uiPriority w:val="3"/>
    <w:qFormat/>
    <w:rsid w:val="006D50A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50A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D5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D50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50A2"/>
  </w:style>
  <w:style w:type="character" w:customStyle="1" w:styleId="Heading1Char">
    <w:name w:val="Heading 1 Char"/>
    <w:aliases w:val="Pocket Char"/>
    <w:basedOn w:val="DefaultParagraphFont"/>
    <w:link w:val="Heading1"/>
    <w:rsid w:val="006D50A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D50A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6D50A2"/>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 Ch Char,small text Char,No Spacing112 Char,No Spacing1121 Char,No Spacing4 Char,CD - Cite Char,Heading 2 Char2 Char Char,Heading 2 Char1 Char Char Char,Ch Char,t Char"/>
    <w:basedOn w:val="DefaultParagraphFont"/>
    <w:link w:val="Heading4"/>
    <w:uiPriority w:val="3"/>
    <w:rsid w:val="006D50A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D50A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D5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0A2"/>
    <w:rPr>
      <w:rFonts w:eastAsiaTheme="majorEastAsia" w:cstheme="majorBidi"/>
      <w:color w:val="272727" w:themeColor="text1" w:themeTint="D8"/>
    </w:rPr>
  </w:style>
  <w:style w:type="paragraph" w:styleId="Title">
    <w:name w:val="Title"/>
    <w:basedOn w:val="Normal"/>
    <w:next w:val="Normal"/>
    <w:link w:val="TitleChar"/>
    <w:uiPriority w:val="10"/>
    <w:qFormat/>
    <w:rsid w:val="006D5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0A2"/>
    <w:pPr>
      <w:spacing w:before="160"/>
      <w:jc w:val="center"/>
    </w:pPr>
    <w:rPr>
      <w:i/>
      <w:iCs/>
      <w:color w:val="404040" w:themeColor="text1" w:themeTint="BF"/>
    </w:rPr>
  </w:style>
  <w:style w:type="character" w:customStyle="1" w:styleId="QuoteChar">
    <w:name w:val="Quote Char"/>
    <w:basedOn w:val="DefaultParagraphFont"/>
    <w:link w:val="Quote"/>
    <w:uiPriority w:val="29"/>
    <w:rsid w:val="006D50A2"/>
    <w:rPr>
      <w:i/>
      <w:iCs/>
      <w:color w:val="404040" w:themeColor="text1" w:themeTint="BF"/>
    </w:rPr>
  </w:style>
  <w:style w:type="paragraph" w:styleId="ListParagraph">
    <w:name w:val="List Paragraph"/>
    <w:basedOn w:val="Normal"/>
    <w:uiPriority w:val="34"/>
    <w:qFormat/>
    <w:rsid w:val="006D50A2"/>
    <w:pPr>
      <w:ind w:left="720"/>
      <w:contextualSpacing/>
    </w:pPr>
  </w:style>
  <w:style w:type="character" w:styleId="IntenseEmphasis">
    <w:name w:val="Intense Emphasis"/>
    <w:basedOn w:val="DefaultParagraphFont"/>
    <w:uiPriority w:val="21"/>
    <w:qFormat/>
    <w:rsid w:val="006D50A2"/>
    <w:rPr>
      <w:i/>
      <w:iCs/>
      <w:color w:val="0F4761" w:themeColor="accent1" w:themeShade="BF"/>
    </w:rPr>
  </w:style>
  <w:style w:type="paragraph" w:styleId="IntenseQuote">
    <w:name w:val="Intense Quote"/>
    <w:basedOn w:val="Normal"/>
    <w:next w:val="Normal"/>
    <w:link w:val="IntenseQuoteChar"/>
    <w:uiPriority w:val="30"/>
    <w:qFormat/>
    <w:rsid w:val="006D5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0A2"/>
    <w:rPr>
      <w:i/>
      <w:iCs/>
      <w:color w:val="0F4761" w:themeColor="accent1" w:themeShade="BF"/>
    </w:rPr>
  </w:style>
  <w:style w:type="character" w:styleId="IntenseReference">
    <w:name w:val="Intense Reference"/>
    <w:basedOn w:val="DefaultParagraphFont"/>
    <w:uiPriority w:val="32"/>
    <w:qFormat/>
    <w:rsid w:val="006D50A2"/>
    <w:rPr>
      <w:b/>
      <w:bCs/>
      <w:smallCaps/>
      <w:color w:val="0F4761" w:themeColor="accent1" w:themeShade="BF"/>
      <w:spacing w:val="5"/>
    </w:rPr>
  </w:style>
  <w:style w:type="character" w:styleId="Emphasis">
    <w:name w:val="Emphasis"/>
    <w:aliases w:val="Box,emphasis in card,CD Card,Minimized,minimized,Evidence,Highlighted,Size 10,ED - Tag,emphasis,Bold Underline,Emphasis!!,Qualifications,bold underline,normal card text,qualifications in card,qualifications,Debate,tag2,small,Shrunk,Style1,s,cit,B"/>
    <w:basedOn w:val="DefaultParagraphFont"/>
    <w:link w:val="Emphasis1"/>
    <w:uiPriority w:val="8"/>
    <w:qFormat/>
    <w:rsid w:val="006D50A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D50A2"/>
    <w:rPr>
      <w:color w:val="auto"/>
      <w:u w:val="none"/>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ot"/>
    <w:basedOn w:val="DefaultParagraphFont"/>
    <w:uiPriority w:val="6"/>
    <w:qFormat/>
    <w:rsid w:val="006D50A2"/>
    <w:rPr>
      <w:b/>
      <w:bCs/>
      <w:sz w:val="26"/>
      <w:u w:val="none"/>
    </w:rPr>
  </w:style>
  <w:style w:type="character" w:customStyle="1" w:styleId="StyleUnderline">
    <w:name w:val="Style Underline"/>
    <w:aliases w:val="Underline,StyleUnderline,Style Bold Underline,Intense Emphasis1,Style,apple-style-span + 6 pt,Bold,Kern at 16 pt,Intense Emphasis11,Intense Emphasis2,HHeading 3 + 12 pt,ci,Cards + Font: 12 pt Char,Intense Emphasis111,Intense Emphasis1111,c"/>
    <w:basedOn w:val="DefaultParagraphFont"/>
    <w:uiPriority w:val="7"/>
    <w:qFormat/>
    <w:rsid w:val="006D50A2"/>
    <w:rPr>
      <w:b w:val="0"/>
      <w:sz w:val="22"/>
      <w:u w:val="single"/>
    </w:rPr>
  </w:style>
  <w:style w:type="character" w:styleId="Strong">
    <w:name w:val="Strong"/>
    <w:basedOn w:val="DefaultParagraphFont"/>
    <w:uiPriority w:val="22"/>
    <w:qFormat/>
    <w:rsid w:val="006D50A2"/>
    <w:rPr>
      <w:b/>
      <w:bCs/>
    </w:rPr>
  </w:style>
  <w:style w:type="character" w:styleId="BookTitle">
    <w:name w:val="Book Title"/>
    <w:basedOn w:val="DefaultParagraphFont"/>
    <w:uiPriority w:val="33"/>
    <w:qFormat/>
    <w:rsid w:val="006D50A2"/>
    <w:rPr>
      <w:b/>
      <w:bCs/>
      <w:i/>
      <w:iCs/>
      <w:spacing w:val="5"/>
    </w:rPr>
  </w:style>
  <w:style w:type="numbering" w:styleId="111111">
    <w:name w:val="Outline List 2"/>
    <w:basedOn w:val="NoList"/>
    <w:uiPriority w:val="99"/>
    <w:semiHidden/>
    <w:unhideWhenUsed/>
    <w:rsid w:val="006D50A2"/>
  </w:style>
  <w:style w:type="paragraph" w:styleId="Header">
    <w:name w:val="header"/>
    <w:basedOn w:val="Normal"/>
    <w:link w:val="HeaderChar"/>
    <w:uiPriority w:val="99"/>
    <w:semiHidden/>
    <w:rsid w:val="006D50A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50A2"/>
    <w:rPr>
      <w:rFonts w:ascii="Calibri" w:hAnsi="Calibri" w:cs="Calibri"/>
      <w:kern w:val="0"/>
      <w:sz w:val="22"/>
      <w:szCs w:val="22"/>
      <w14:ligatures w14:val="none"/>
    </w:rPr>
  </w:style>
  <w:style w:type="paragraph" w:styleId="Footer">
    <w:name w:val="footer"/>
    <w:basedOn w:val="Normal"/>
    <w:link w:val="FooterChar"/>
    <w:uiPriority w:val="99"/>
    <w:semiHidden/>
    <w:rsid w:val="006D50A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50A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D50A2"/>
    <w:pPr>
      <w:spacing w:after="120"/>
    </w:pPr>
  </w:style>
  <w:style w:type="character" w:customStyle="1" w:styleId="BodyTextChar">
    <w:name w:val="Body Text Char"/>
    <w:basedOn w:val="DefaultParagraphFont"/>
    <w:link w:val="BodyText"/>
    <w:uiPriority w:val="99"/>
    <w:semiHidden/>
    <w:rsid w:val="006D50A2"/>
    <w:rPr>
      <w:rFonts w:ascii="Calibri" w:hAnsi="Calibri" w:cs="Calibri"/>
      <w:kern w:val="0"/>
      <w:sz w:val="22"/>
      <w:szCs w:val="22"/>
      <w14:ligatures w14:val="none"/>
    </w:rPr>
  </w:style>
  <w:style w:type="paragraph" w:styleId="NoSpacing">
    <w:name w:val="No Spacing"/>
    <w:link w:val="NoSpacingChar"/>
    <w:uiPriority w:val="99"/>
    <w:unhideWhenUsed/>
    <w:qFormat/>
    <w:rsid w:val="006D50A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D50A2"/>
    <w:rPr>
      <w:rFonts w:ascii="Calibri" w:hAnsi="Calibri" w:cs="Calibri"/>
      <w:kern w:val="0"/>
      <w:sz w:val="22"/>
      <w:szCs w:val="22"/>
      <w14:ligatures w14:val="none"/>
    </w:rPr>
  </w:style>
  <w:style w:type="character" w:styleId="Hyperlink">
    <w:name w:val="Hyperlink"/>
    <w:basedOn w:val="DefaultParagraphFont"/>
    <w:uiPriority w:val="99"/>
    <w:unhideWhenUsed/>
    <w:rsid w:val="006D50A2"/>
    <w:rPr>
      <w:color w:val="467886" w:themeColor="hyperlink"/>
      <w:u w:val="single"/>
    </w:rPr>
  </w:style>
  <w:style w:type="character" w:styleId="UnresolvedMention">
    <w:name w:val="Unresolved Mention"/>
    <w:basedOn w:val="DefaultParagraphFont"/>
    <w:uiPriority w:val="99"/>
    <w:semiHidden/>
    <w:unhideWhenUsed/>
    <w:rsid w:val="006D50A2"/>
    <w:rPr>
      <w:color w:val="605E5C"/>
      <w:shd w:val="clear" w:color="auto" w:fill="E1DFDD"/>
    </w:rPr>
  </w:style>
  <w:style w:type="paragraph" w:customStyle="1" w:styleId="Emphasis1">
    <w:name w:val="Emphasis1"/>
    <w:basedOn w:val="Normal"/>
    <w:link w:val="Emphasis"/>
    <w:autoRedefine/>
    <w:uiPriority w:val="8"/>
    <w:qFormat/>
    <w:rsid w:val="006D50A2"/>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39</Pages>
  <Words>25374</Words>
  <Characters>145903</Characters>
  <Application>Microsoft Office Word</Application>
  <DocSecurity>0</DocSecurity>
  <Lines>1585</Lines>
  <Paragraphs>282</Paragraphs>
  <ScaleCrop>false</ScaleCrop>
  <Company/>
  <LinksUpToDate>false</LinksUpToDate>
  <CharactersWithSpaces>170995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1</cp:revision>
  <dcterms:created xsi:type="dcterms:W3CDTF">2026-01-04T20:19:00Z</dcterms:created>
  <dcterms:modified xsi:type="dcterms:W3CDTF">2026-01-04T20:22:00Z</dcterms:modified>
</cp:coreProperties>
</file>