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5667" w14:textId="45F02071" w:rsidR="00547793" w:rsidRDefault="00547793" w:rsidP="00547793">
      <w:pPr>
        <w:pStyle w:val="Heading2"/>
      </w:pPr>
      <w:r>
        <w:t>Case</w:t>
      </w:r>
    </w:p>
    <w:p w14:paraId="2DD157BC" w14:textId="4E71AFA4" w:rsidR="00547793" w:rsidRDefault="00547793" w:rsidP="00547793">
      <w:pPr>
        <w:pStyle w:val="Heading3"/>
      </w:pPr>
      <w:r>
        <w:t>India Pakistan Impact – 1AC</w:t>
      </w:r>
    </w:p>
    <w:p w14:paraId="35BFE1E2" w14:textId="77777777" w:rsidR="00547793" w:rsidRPr="00C330A4" w:rsidRDefault="00547793" w:rsidP="00547793">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1D496E59" w14:textId="77777777" w:rsidR="00547793" w:rsidRDefault="00547793" w:rsidP="00547793">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251B1E9B" w14:textId="77777777" w:rsidR="00547793" w:rsidRPr="00AA76A3" w:rsidRDefault="00547793" w:rsidP="00547793">
      <w:pPr>
        <w:tabs>
          <w:tab w:val="center" w:pos="3982"/>
        </w:tabs>
        <w:rPr>
          <w:sz w:val="16"/>
        </w:rPr>
      </w:pPr>
      <w:r w:rsidRPr="00AA76A3">
        <w:rPr>
          <w:sz w:val="16"/>
        </w:rPr>
        <w:t>Tripwires, Threats and a Fragile Peace</w:t>
      </w:r>
      <w:r>
        <w:rPr>
          <w:sz w:val="16"/>
        </w:rPr>
        <w:tab/>
      </w:r>
    </w:p>
    <w:p w14:paraId="1C71E4B8" w14:textId="77777777" w:rsidR="00547793" w:rsidRPr="00AA76A3" w:rsidRDefault="00547793" w:rsidP="00547793">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58603A76" w14:textId="77777777" w:rsidR="00547793" w:rsidRPr="00AA76A3" w:rsidRDefault="00547793" w:rsidP="00547793">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7EAFB5FA" w14:textId="77777777" w:rsidR="00547793" w:rsidRPr="00AA76A3" w:rsidRDefault="00547793" w:rsidP="00547793">
      <w:pPr>
        <w:rPr>
          <w:sz w:val="16"/>
        </w:rPr>
      </w:pPr>
      <w:r w:rsidRPr="00AA76A3">
        <w:rPr>
          <w:sz w:val="16"/>
        </w:rPr>
        <w:t>A.</w:t>
      </w:r>
      <w:r>
        <w:rPr>
          <w:sz w:val="16"/>
        </w:rPr>
        <w:t xml:space="preserve"> </w:t>
      </w:r>
      <w:r w:rsidRPr="00AA76A3">
        <w:rPr>
          <w:sz w:val="16"/>
        </w:rPr>
        <w:t>Proxy Armed Violence</w:t>
      </w:r>
    </w:p>
    <w:p w14:paraId="35E5345A" w14:textId="77777777" w:rsidR="00547793" w:rsidRPr="00AA76A3" w:rsidRDefault="00547793" w:rsidP="00547793">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35163657" w14:textId="77777777" w:rsidR="00547793" w:rsidRPr="00AA76A3" w:rsidRDefault="00547793" w:rsidP="00547793">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302F72AF" w14:textId="77777777" w:rsidR="00547793" w:rsidRPr="00AA76A3" w:rsidRDefault="00547793" w:rsidP="00547793">
      <w:pPr>
        <w:rPr>
          <w:sz w:val="10"/>
        </w:rPr>
      </w:pPr>
      <w:r w:rsidRPr="00AA76A3">
        <w:rPr>
          <w:sz w:val="10"/>
        </w:rPr>
        <w:t>The strengthening of India’s security apparatus in the region has made it difficult for militants to operate with the same intensity as before.</w:t>
      </w:r>
    </w:p>
    <w:p w14:paraId="274F7D91" w14:textId="77777777" w:rsidR="00547793" w:rsidRPr="00AA76A3" w:rsidRDefault="00547793" w:rsidP="00547793">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2F90DCEC" w14:textId="77777777" w:rsidR="00547793" w:rsidRPr="00AA76A3" w:rsidRDefault="00547793" w:rsidP="00547793">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63781AE1" w14:textId="77777777" w:rsidR="00547793" w:rsidRPr="00AA76A3" w:rsidRDefault="00547793" w:rsidP="00547793">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11AC1F14" w14:textId="77777777" w:rsidR="00547793" w:rsidRPr="00AA76A3" w:rsidRDefault="00547793" w:rsidP="00547793">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133106FA" w14:textId="77777777" w:rsidR="00547793" w:rsidRPr="00AA76A3" w:rsidRDefault="00547793" w:rsidP="00547793">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5AE56DF3" w14:textId="77777777" w:rsidR="00547793" w:rsidRPr="00AA76A3" w:rsidRDefault="00547793" w:rsidP="00547793">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2EB7E7E8" w14:textId="77777777" w:rsidR="00547793" w:rsidRPr="00AA76A3" w:rsidRDefault="00547793" w:rsidP="00547793">
      <w:pPr>
        <w:rPr>
          <w:sz w:val="10"/>
        </w:rPr>
      </w:pPr>
      <w:r w:rsidRPr="00AA76A3">
        <w:rPr>
          <w:sz w:val="10"/>
        </w:rPr>
        <w:t>B. New Military Doctrines</w:t>
      </w:r>
    </w:p>
    <w:p w14:paraId="604886F2" w14:textId="77777777" w:rsidR="00547793" w:rsidRPr="00AA76A3" w:rsidRDefault="00547793" w:rsidP="00547793">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596DDFAF" w14:textId="77777777" w:rsidR="00547793" w:rsidRPr="00AA76A3" w:rsidRDefault="00547793" w:rsidP="00547793">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672B1A62" w14:textId="77777777" w:rsidR="00547793" w:rsidRPr="00AA76A3" w:rsidRDefault="00547793" w:rsidP="00547793">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7BA00B52" w14:textId="77777777" w:rsidR="00547793" w:rsidRPr="00AA76A3" w:rsidRDefault="00547793" w:rsidP="00547793">
      <w:pPr>
        <w:rPr>
          <w:sz w:val="10"/>
        </w:rPr>
      </w:pPr>
      <w:r w:rsidRPr="00AA76A3">
        <w:rPr>
          <w:sz w:val="10"/>
        </w:rPr>
        <w:t>Domestic Audiences</w:t>
      </w:r>
    </w:p>
    <w:p w14:paraId="45DF544E" w14:textId="77777777" w:rsidR="00547793" w:rsidRPr="00AA76A3" w:rsidRDefault="00547793" w:rsidP="00547793">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23B21692" w14:textId="77777777" w:rsidR="00547793" w:rsidRPr="00AA76A3" w:rsidRDefault="00547793" w:rsidP="00547793">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0218978A" w14:textId="77777777" w:rsidR="00547793" w:rsidRPr="00AA76A3" w:rsidRDefault="00547793" w:rsidP="00547793">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047A3AF7" w14:textId="77777777" w:rsidR="00547793" w:rsidRPr="00AA76A3" w:rsidRDefault="00547793" w:rsidP="00547793">
      <w:pPr>
        <w:rPr>
          <w:sz w:val="10"/>
        </w:rPr>
      </w:pPr>
      <w:r w:rsidRPr="00AA76A3">
        <w:rPr>
          <w:sz w:val="10"/>
        </w:rPr>
        <w:t>D. Disputes over Water Sharing</w:t>
      </w:r>
    </w:p>
    <w:p w14:paraId="6034C131" w14:textId="77777777" w:rsidR="00547793" w:rsidRPr="00AA76A3" w:rsidRDefault="00547793" w:rsidP="00547793">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62E44CC1" w14:textId="77777777" w:rsidR="00547793" w:rsidRPr="00AA76A3" w:rsidRDefault="00547793" w:rsidP="00547793">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6B618278" w14:textId="77777777" w:rsidR="00547793" w:rsidRPr="00AA76A3" w:rsidRDefault="00547793" w:rsidP="00547793">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16D72730" w14:textId="77777777" w:rsidR="00547793" w:rsidRPr="00AA76A3" w:rsidRDefault="00547793" w:rsidP="00547793">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57071E00" w14:textId="77777777" w:rsidR="00547793" w:rsidRPr="00AA76A3" w:rsidRDefault="00547793" w:rsidP="00547793">
      <w:pPr>
        <w:rPr>
          <w:sz w:val="10"/>
        </w:rPr>
      </w:pPr>
      <w:r w:rsidRPr="00AA76A3">
        <w:rPr>
          <w:sz w:val="10"/>
        </w:rPr>
        <w:t>E. The Nuclear Dimension</w:t>
      </w:r>
    </w:p>
    <w:p w14:paraId="4716BD5E" w14:textId="77777777" w:rsidR="00547793" w:rsidRPr="00AA76A3" w:rsidRDefault="00547793" w:rsidP="00547793">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4E6B910B" w14:textId="77777777" w:rsidR="00547793" w:rsidRPr="00AA76A3" w:rsidRDefault="00547793" w:rsidP="00547793">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0FA8414B" w14:textId="77777777" w:rsidR="00547793" w:rsidRPr="00AA76A3" w:rsidRDefault="00547793" w:rsidP="00547793">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44DD9C1C" w14:textId="77777777" w:rsidR="00547793" w:rsidRPr="00AA76A3" w:rsidRDefault="00547793" w:rsidP="00547793">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04BAAB0D" w14:textId="77777777" w:rsidR="00547793" w:rsidRPr="00AA76A3" w:rsidRDefault="00547793" w:rsidP="00547793">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0840D324" w14:textId="77777777" w:rsidR="00547793" w:rsidRPr="00AA76A3" w:rsidRDefault="00547793" w:rsidP="00547793">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39F0AF25" w14:textId="77777777" w:rsidR="00547793" w:rsidRPr="00AA76A3" w:rsidRDefault="00547793" w:rsidP="00547793">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617BF894" w14:textId="77777777" w:rsidR="00547793" w:rsidRDefault="00547793" w:rsidP="00547793">
      <w:pPr>
        <w:pStyle w:val="Heading4"/>
      </w:pPr>
      <w:r>
        <w:t xml:space="preserve">No checks on escalation---spirals to extinction. </w:t>
      </w:r>
    </w:p>
    <w:p w14:paraId="6BFC334F" w14:textId="77777777" w:rsidR="00547793" w:rsidRDefault="00547793" w:rsidP="00547793">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45494CF8" w14:textId="77777777" w:rsidR="00547793" w:rsidRPr="00AA76A3" w:rsidRDefault="00547793" w:rsidP="00547793">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281A95E5" w14:textId="77777777" w:rsidR="00547793" w:rsidRPr="00AA76A3" w:rsidRDefault="00547793" w:rsidP="00547793">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1EF536D4" w14:textId="77777777" w:rsidR="00547793" w:rsidRPr="00AA76A3" w:rsidRDefault="00547793" w:rsidP="00547793">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4045252D" w14:textId="77777777" w:rsidR="00547793" w:rsidRPr="00AA76A3" w:rsidRDefault="00547793" w:rsidP="00547793">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37B01819" w14:textId="77777777" w:rsidR="00547793" w:rsidRPr="00AA76A3" w:rsidRDefault="00547793" w:rsidP="00547793">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79994E5F" w14:textId="77777777" w:rsidR="00547793" w:rsidRDefault="00547793" w:rsidP="00547793">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72807CFF" w14:textId="77777777" w:rsidR="00547793" w:rsidRPr="00547793" w:rsidRDefault="00547793" w:rsidP="00547793"/>
    <w:p w14:paraId="051E0E83" w14:textId="454CE120" w:rsidR="00547793" w:rsidRDefault="00547793" w:rsidP="00547793">
      <w:pPr>
        <w:pStyle w:val="Heading2"/>
      </w:pPr>
      <w:r>
        <w:t>Con Con</w:t>
      </w:r>
    </w:p>
    <w:p w14:paraId="251EE309" w14:textId="4D605EB4" w:rsidR="005D388F" w:rsidRDefault="00547793" w:rsidP="00547793">
      <w:pPr>
        <w:pStyle w:val="Heading3"/>
      </w:pPr>
      <w:r>
        <w:t>LTNB – 1AR</w:t>
      </w:r>
    </w:p>
    <w:p w14:paraId="706488F3" w14:textId="77777777" w:rsidR="00547793" w:rsidRPr="00696F30" w:rsidRDefault="00547793" w:rsidP="00547793">
      <w:pPr>
        <w:pStyle w:val="Heading4"/>
      </w:pPr>
      <w:r>
        <w:t>Links to the net benefit. Congress has to call it.</w:t>
      </w:r>
    </w:p>
    <w:p w14:paraId="5BE6B33C" w14:textId="77777777" w:rsidR="00547793" w:rsidRPr="00D81EC9" w:rsidRDefault="00547793" w:rsidP="00547793">
      <w:r>
        <w:rPr>
          <w:rStyle w:val="Style13ptBold"/>
        </w:rPr>
        <w:t xml:space="preserve">Schlafly 18 </w:t>
      </w:r>
      <w:r>
        <w:t>Andy Schlafly, Esq. &amp; attorney who practices before the U.S. Court of Appeals for the 3rd Circuit in Philadelphia, on behalf of Pennsylvania Eagle Forum Testimony Against a “Convention of States” (SR133 and SR134) Pennsylvania Senate State Government Committee (Oct. 17, 2018) http://stategovernment.pasenategop.com/wp-content/uploads/sites/30/2018/10/schlafly.pdf</w:t>
      </w:r>
    </w:p>
    <w:p w14:paraId="601DC03B" w14:textId="3B030BEB" w:rsidR="00547793" w:rsidRDefault="00547793" w:rsidP="00547793">
      <w:pPr>
        <w:rPr>
          <w:rStyle w:val="StyleUnderline"/>
        </w:rPr>
      </w:pPr>
      <w:r w:rsidRPr="00F71E32">
        <w:rPr>
          <w:sz w:val="16"/>
        </w:rPr>
        <w:t xml:space="preserve">7. The Name </w:t>
      </w:r>
      <w:r w:rsidRPr="00696F30">
        <w:rPr>
          <w:rStyle w:val="StyleUnderline"/>
        </w:rPr>
        <w:t>“Convention of States” Is</w:t>
      </w:r>
      <w:r w:rsidRPr="00F71E32">
        <w:rPr>
          <w:sz w:val="16"/>
        </w:rPr>
        <w:t xml:space="preserve"> Itself </w:t>
      </w:r>
      <w:r w:rsidRPr="00696F30">
        <w:rPr>
          <w:rStyle w:val="StyleUnderline"/>
        </w:rPr>
        <w:t>Misleading</w:t>
      </w:r>
      <w:r w:rsidRPr="00F71E32">
        <w:rPr>
          <w:sz w:val="16"/>
        </w:rPr>
        <w:t xml:space="preserve">. Their name itself is misleading. </w:t>
      </w:r>
      <w:r w:rsidRPr="00696F30">
        <w:rPr>
          <w:rStyle w:val="StyleUnderline"/>
        </w:rPr>
        <w:t xml:space="preserve">An </w:t>
      </w:r>
      <w:r w:rsidRPr="00F71E32">
        <w:rPr>
          <w:rStyle w:val="StyleUnderline"/>
        </w:rPr>
        <w:t>Article V convention</w:t>
      </w:r>
      <w:r w:rsidRPr="00696F30">
        <w:rPr>
          <w:rStyle w:val="StyleUnderline"/>
        </w:rPr>
        <w:t xml:space="preserve"> is not a “convention of states.” </w:t>
      </w:r>
      <w:r w:rsidRPr="00AB686B">
        <w:rPr>
          <w:rStyle w:val="StyleUnderline"/>
          <w:highlight w:val="cyan"/>
        </w:rPr>
        <w:t>States</w:t>
      </w:r>
      <w:r w:rsidRPr="00696F30">
        <w:rPr>
          <w:rStyle w:val="StyleUnderline"/>
        </w:rPr>
        <w:t xml:space="preserve"> can </w:t>
      </w:r>
      <w:r w:rsidRPr="00AB686B">
        <w:rPr>
          <w:rStyle w:val="StyleUnderline"/>
          <w:highlight w:val="cyan"/>
        </w:rPr>
        <w:t>merely apply to Congress</w:t>
      </w:r>
      <w:r w:rsidRPr="00F71E32">
        <w:rPr>
          <w:sz w:val="16"/>
        </w:rPr>
        <w:t xml:space="preserve">, and it is </w:t>
      </w:r>
      <w:r w:rsidRPr="00AB686B">
        <w:rPr>
          <w:rStyle w:val="StyleUnderline"/>
          <w:highlight w:val="cyan"/>
        </w:rPr>
        <w:t>Congress</w:t>
      </w:r>
      <w:r w:rsidRPr="00696F30">
        <w:rPr>
          <w:rStyle w:val="StyleUnderline"/>
        </w:rPr>
        <w:t xml:space="preserve"> </w:t>
      </w:r>
      <w:r w:rsidRPr="00AB686B">
        <w:rPr>
          <w:rStyle w:val="StyleUnderline"/>
          <w:highlight w:val="cyan"/>
        </w:rPr>
        <w:t>alone</w:t>
      </w:r>
      <w:r w:rsidRPr="00F71E32">
        <w:rPr>
          <w:sz w:val="16"/>
        </w:rPr>
        <w:t xml:space="preserve"> that </w:t>
      </w:r>
      <w:r w:rsidRPr="00AB686B">
        <w:rPr>
          <w:rStyle w:val="StyleUnderline"/>
          <w:highlight w:val="cyan"/>
        </w:rPr>
        <w:t>calls</w:t>
      </w:r>
      <w:r w:rsidRPr="00696F30">
        <w:rPr>
          <w:rStyle w:val="StyleUnderline"/>
        </w:rPr>
        <w:t xml:space="preserve"> an </w:t>
      </w:r>
      <w:r w:rsidRPr="00AB686B">
        <w:rPr>
          <w:rStyle w:val="StyleUnderline"/>
          <w:highlight w:val="cyan"/>
        </w:rPr>
        <w:t>Article V convention</w:t>
      </w:r>
      <w:r w:rsidRPr="00F71E32">
        <w:rPr>
          <w:sz w:val="16"/>
        </w:rPr>
        <w:t xml:space="preserve">. California will have the most influence over a Convention of States because the Supreme Court requires that all representative bodies, other than the U.S. Senate, be based on population: “one man, one vote.” </w:t>
      </w:r>
      <w:r w:rsidRPr="00696F30">
        <w:rPr>
          <w:rStyle w:val="StyleUnderline"/>
        </w:rPr>
        <w:t xml:space="preserve">Their real name should be a “Convention called by Congress,” because that is what it would be. This is the </w:t>
      </w:r>
      <w:r w:rsidRPr="00AB686B">
        <w:rPr>
          <w:rStyle w:val="StyleUnderline"/>
          <w:highlight w:val="cyan"/>
        </w:rPr>
        <w:t xml:space="preserve">only </w:t>
      </w:r>
      <w:r w:rsidRPr="003A1162">
        <w:rPr>
          <w:rStyle w:val="StyleUnderline"/>
        </w:rPr>
        <w:t xml:space="preserve">one </w:t>
      </w:r>
      <w:r w:rsidRPr="00AB686B">
        <w:rPr>
          <w:rStyle w:val="StyleUnderline"/>
          <w:highlight w:val="cyan"/>
        </w:rPr>
        <w:t xml:space="preserve">type of </w:t>
      </w:r>
      <w:r w:rsidRPr="003A1162">
        <w:rPr>
          <w:rStyle w:val="StyleUnderline"/>
        </w:rPr>
        <w:t xml:space="preserve">national </w:t>
      </w:r>
      <w:r w:rsidRPr="00AB686B">
        <w:rPr>
          <w:rStyle w:val="StyleUnderline"/>
          <w:highlight w:val="cyan"/>
        </w:rPr>
        <w:t>con</w:t>
      </w:r>
      <w:r w:rsidRPr="00696F30">
        <w:rPr>
          <w:rStyle w:val="StyleUnderline"/>
        </w:rPr>
        <w:t xml:space="preserve">stitutional </w:t>
      </w:r>
      <w:r w:rsidRPr="00AB686B">
        <w:rPr>
          <w:rStyle w:val="StyleUnderline"/>
          <w:highlight w:val="cyan"/>
        </w:rPr>
        <w:t>con</w:t>
      </w:r>
      <w:r w:rsidRPr="00696F30">
        <w:rPr>
          <w:rStyle w:val="StyleUnderline"/>
        </w:rPr>
        <w:t xml:space="preserve">vention </w:t>
      </w:r>
      <w:r w:rsidRPr="00AB686B">
        <w:rPr>
          <w:rStyle w:val="StyleUnderline"/>
          <w:highlight w:val="cyan"/>
        </w:rPr>
        <w:t>authorized by</w:t>
      </w:r>
      <w:r w:rsidRPr="00696F30">
        <w:rPr>
          <w:rStyle w:val="StyleUnderline"/>
        </w:rPr>
        <w:t xml:space="preserve"> the </w:t>
      </w:r>
      <w:r w:rsidRPr="00AB686B">
        <w:rPr>
          <w:rStyle w:val="StyleUnderline"/>
          <w:highlight w:val="cyan"/>
        </w:rPr>
        <w:t>Constitution</w:t>
      </w:r>
      <w:r w:rsidRPr="00696F30">
        <w:rPr>
          <w:rStyle w:val="StyleUnderline"/>
        </w:rPr>
        <w:t>, and it is an Article V convention called by Congress</w:t>
      </w:r>
      <w:r w:rsidRPr="00F71E32">
        <w:rPr>
          <w:sz w:val="16"/>
        </w:rPr>
        <w:t xml:space="preserve">. Euphemistic </w:t>
      </w:r>
      <w:r w:rsidRPr="00696F30">
        <w:rPr>
          <w:rStyle w:val="StyleUnderline"/>
        </w:rPr>
        <w:t>semantics cannot change the fact that Congress alone makes the call, and</w:t>
      </w:r>
      <w:r w:rsidRPr="00F71E32">
        <w:rPr>
          <w:sz w:val="16"/>
        </w:rPr>
        <w:t xml:space="preserve"> any </w:t>
      </w:r>
      <w:r w:rsidRPr="00696F30">
        <w:rPr>
          <w:rStyle w:val="StyleUnderline"/>
        </w:rPr>
        <w:t>amendments could then be proposed at a constitutional convention.</w:t>
      </w:r>
    </w:p>
    <w:p w14:paraId="68CFEB10" w14:textId="78E5BC66" w:rsidR="00547793" w:rsidRDefault="00547793" w:rsidP="00547793">
      <w:pPr>
        <w:pStyle w:val="Heading3"/>
      </w:pPr>
      <w:r>
        <w:t>Uncertain – 1AR</w:t>
      </w:r>
    </w:p>
    <w:p w14:paraId="4CB847E9" w14:textId="77777777" w:rsidR="00547793" w:rsidRDefault="00547793" w:rsidP="00547793">
      <w:pPr>
        <w:pStyle w:val="Heading4"/>
      </w:pPr>
      <w:r>
        <w:t xml:space="preserve">It’s </w:t>
      </w:r>
      <w:r w:rsidRPr="00DF70B1">
        <w:rPr>
          <w:u w:val="single"/>
        </w:rPr>
        <w:t>uncertain</w:t>
      </w:r>
      <w:r>
        <w:t xml:space="preserve"> and </w:t>
      </w:r>
      <w:r w:rsidRPr="00974F3E">
        <w:t xml:space="preserve">wrecks </w:t>
      </w:r>
      <w:r>
        <w:rPr>
          <w:u w:val="single"/>
        </w:rPr>
        <w:t>signaling</w:t>
      </w:r>
      <w:r>
        <w:t>.</w:t>
      </w:r>
    </w:p>
    <w:p w14:paraId="54AB8897" w14:textId="77777777" w:rsidR="00547793" w:rsidRDefault="00547793" w:rsidP="00547793">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University of Cincinnati Law Review, Vol. 91, No. 2, pg. 580, 2022, HeinOnline. [italics in original]</w:t>
      </w:r>
    </w:p>
    <w:p w14:paraId="53A3E59E" w14:textId="77777777" w:rsidR="00547793" w:rsidRDefault="00547793" w:rsidP="00547793">
      <w:pPr>
        <w:rPr>
          <w:sz w:val="16"/>
        </w:rPr>
      </w:pPr>
      <w:r w:rsidRPr="00DF70B1">
        <w:rPr>
          <w:sz w:val="16"/>
        </w:rPr>
        <w:t xml:space="preserve">The </w:t>
      </w:r>
      <w:r w:rsidRPr="00DF70B1">
        <w:rPr>
          <w:rStyle w:val="StyleUnderline"/>
        </w:rPr>
        <w:t>sparse</w:t>
      </w:r>
      <w:r w:rsidRPr="00DF70B1">
        <w:rPr>
          <w:sz w:val="16"/>
        </w:rPr>
        <w:t xml:space="preserve"> </w:t>
      </w:r>
      <w:r w:rsidRPr="00AB686B">
        <w:rPr>
          <w:rStyle w:val="Emphasis"/>
          <w:highlight w:val="cyan"/>
        </w:rPr>
        <w:t>con</w:t>
      </w:r>
      <w:r w:rsidRPr="00A83578">
        <w:rPr>
          <w:rStyle w:val="StyleUnderline"/>
        </w:rPr>
        <w:t xml:space="preserve">stitutional language on Article V </w:t>
      </w:r>
      <w:r w:rsidRPr="00AB686B">
        <w:rPr>
          <w:rStyle w:val="Emphasis"/>
          <w:highlight w:val="cyan"/>
        </w:rPr>
        <w:t>con</w:t>
      </w:r>
      <w:r w:rsidRPr="00A83578">
        <w:rPr>
          <w:rStyle w:val="StyleUnderline"/>
        </w:rPr>
        <w:t>ventions</w:t>
      </w:r>
      <w:r w:rsidRPr="00DF70B1">
        <w:rPr>
          <w:rStyle w:val="StyleUnderline"/>
        </w:rPr>
        <w:t xml:space="preserve"> </w:t>
      </w:r>
      <w:r w:rsidRPr="00A83578">
        <w:rPr>
          <w:rStyle w:val="StyleUnderline"/>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 xml:space="preserve">Framers left unwritten </w:t>
      </w:r>
      <w:r w:rsidRPr="00AB686B">
        <w:rPr>
          <w:rStyle w:val="StyleUnderline"/>
          <w:highlight w:val="cyan"/>
        </w:rPr>
        <w:t>hides</w:t>
      </w:r>
      <w:r w:rsidRPr="00AB686B">
        <w:rPr>
          <w:sz w:val="16"/>
          <w:highlight w:val="cyan"/>
        </w:rPr>
        <w:t xml:space="preserve"> </w:t>
      </w:r>
      <w:r w:rsidRPr="00AB686B">
        <w:rPr>
          <w:rStyle w:val="Emphasis"/>
          <w:highlight w:val="cya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t>[</w:t>
      </w:r>
      <w:r w:rsidRPr="00DF70B1">
        <w:t>FOOTNOTE BEGINS</w:t>
      </w:r>
      <w:r>
        <w:t xml:space="preserve">] </w:t>
      </w:r>
      <w:r w:rsidRPr="00DF70B1">
        <w:rPr>
          <w:sz w:val="16"/>
        </w:rPr>
        <w:t xml:space="preserve">Riestenberg, </w:t>
      </w:r>
      <w:r w:rsidRPr="00DF70B1">
        <w:rPr>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AB686B">
        <w:rPr>
          <w:rStyle w:val="StyleUnderline"/>
          <w:highlight w:val="cyan"/>
        </w:rPr>
        <w:t>concern</w:t>
      </w:r>
      <w:r w:rsidRPr="00DF70B1">
        <w:rPr>
          <w:rStyle w:val="StyleUnderline"/>
        </w:rPr>
        <w:t xml:space="preserve">s </w:t>
      </w:r>
      <w:r w:rsidRPr="00AB686B">
        <w:rPr>
          <w:rStyle w:val="StyleUnderline"/>
          <w:highlight w:val="cyan"/>
        </w:rPr>
        <w:t>about</w:t>
      </w:r>
      <w:r w:rsidRPr="00DF70B1">
        <w:rPr>
          <w:rStyle w:val="StyleUnderline"/>
        </w:rPr>
        <w:t xml:space="preserve"> the</w:t>
      </w:r>
      <w:r w:rsidRPr="00DF70B1">
        <w:rPr>
          <w:sz w:val="16"/>
        </w:rPr>
        <w:t xml:space="preserve"> </w:t>
      </w:r>
      <w:r w:rsidRPr="00AB686B">
        <w:rPr>
          <w:rStyle w:val="Emphasis"/>
          <w:highlight w:val="cyan"/>
        </w:rPr>
        <w:t>lack of precedent</w:t>
      </w:r>
      <w:r w:rsidRPr="00AB686B">
        <w:rPr>
          <w:rStyle w:val="StyleUnderline"/>
          <w:highlight w:val="cyan"/>
        </w:rPr>
        <w:t xml:space="preserve"> and </w:t>
      </w:r>
      <w:r w:rsidRPr="00AB686B">
        <w:rPr>
          <w:rStyle w:val="Emphasis"/>
          <w:highlight w:val="cyan"/>
        </w:rPr>
        <w:t>appropriate guidelines</w:t>
      </w:r>
      <w:r w:rsidRPr="00DF70B1">
        <w:rPr>
          <w:sz w:val="16"/>
        </w:rPr>
        <w:t xml:space="preserve"> for such a venture). </w:t>
      </w:r>
      <w:r>
        <w:t>[</w:t>
      </w:r>
      <w:r w:rsidRPr="00DF70B1">
        <w:t>FOOTNOTE ENDS</w:t>
      </w:r>
      <w:r>
        <w:t xml:space="preserve">] </w:t>
      </w:r>
      <w:r w:rsidRPr="00DF70B1">
        <w:rPr>
          <w:sz w:val="16"/>
        </w:rPr>
        <w:t xml:space="preserve">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AB686B">
        <w:rPr>
          <w:rStyle w:val="Emphasis"/>
          <w:highlight w:val="cyan"/>
        </w:rPr>
        <w:t>possibility</w:t>
      </w:r>
      <w:r w:rsidRPr="00AB686B">
        <w:rPr>
          <w:rStyle w:val="StyleUnderline"/>
          <w:highlight w:val="cyan"/>
        </w:rPr>
        <w:t xml:space="preserve"> of</w:t>
      </w:r>
      <w:r w:rsidRPr="00DF70B1">
        <w:rPr>
          <w:rStyle w:val="StyleUnderline"/>
        </w:rPr>
        <w:t xml:space="preserve"> a</w:t>
      </w:r>
      <w:r w:rsidRPr="00DF70B1">
        <w:rPr>
          <w:sz w:val="16"/>
        </w:rPr>
        <w:t xml:space="preserve"> </w:t>
      </w:r>
      <w:r w:rsidRPr="00AB686B">
        <w:rPr>
          <w:rStyle w:val="Emphasis"/>
          <w:highlight w:val="cyan"/>
        </w:rPr>
        <w:t>runaway</w:t>
      </w:r>
      <w:r w:rsidRPr="00DF70B1">
        <w:rPr>
          <w:rStyle w:val="Emphasis"/>
        </w:rPr>
        <w:t xml:space="preserve"> convention</w:t>
      </w:r>
      <w:r w:rsidRPr="00DF70B1">
        <w:rPr>
          <w:sz w:val="16"/>
        </w:rPr>
        <w:t xml:space="preserve">. </w:t>
      </w:r>
      <w:r w:rsidRPr="00AB686B">
        <w:rPr>
          <w:rStyle w:val="StyleUnderline"/>
          <w:highlight w:val="cya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AB686B">
        <w:rPr>
          <w:rStyle w:val="StyleUnderline"/>
          <w:highlight w:val="cyan"/>
        </w:rPr>
        <w:t>made</w:t>
      </w:r>
      <w:r w:rsidRPr="00DF70B1">
        <w:rPr>
          <w:sz w:val="16"/>
        </w:rPr>
        <w:t xml:space="preserve"> some </w:t>
      </w:r>
      <w:r w:rsidRPr="00AB686B">
        <w:rPr>
          <w:rStyle w:val="StyleUnderline"/>
          <w:highlight w:val="cya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t>[</w:t>
      </w:r>
      <w:r w:rsidRPr="00DF70B1">
        <w:t>FOOTNOTE BEGINS</w:t>
      </w:r>
      <w:r>
        <w:t>]</w:t>
      </w:r>
      <w:r w:rsidRPr="00DF70B1">
        <w:rPr>
          <w:iCs/>
          <w:sz w:val="16"/>
        </w:rPr>
        <w:t>Id.</w:t>
      </w:r>
      <w:r w:rsidRPr="00DF70B1">
        <w:rPr>
          <w:sz w:val="16"/>
        </w:rPr>
        <w:t xml:space="preserve"> ("</w:t>
      </w:r>
      <w:r w:rsidRPr="00DF70B1">
        <w:rPr>
          <w:rStyle w:val="StyleUnderline"/>
        </w:rPr>
        <w:t>There is</w:t>
      </w:r>
      <w:r w:rsidRPr="00DF70B1">
        <w:rPr>
          <w:sz w:val="16"/>
        </w:rPr>
        <w:t xml:space="preserve"> </w:t>
      </w:r>
      <w:r w:rsidRPr="00AB686B">
        <w:rPr>
          <w:rStyle w:val="Emphasis"/>
          <w:highlight w:val="cyan"/>
        </w:rPr>
        <w:t>nothing</w:t>
      </w:r>
      <w:r w:rsidRPr="00DF70B1">
        <w:rPr>
          <w:rStyle w:val="Emphasis"/>
        </w:rPr>
        <w:t xml:space="preserve"> in the Constitution</w:t>
      </w:r>
      <w:r w:rsidRPr="00DF70B1">
        <w:rPr>
          <w:sz w:val="16"/>
        </w:rPr>
        <w:t xml:space="preserve"> </w:t>
      </w:r>
      <w:r w:rsidRPr="00AB686B">
        <w:rPr>
          <w:rStyle w:val="StyleUnderline"/>
          <w:highlight w:val="cyan"/>
        </w:rPr>
        <w:t>to prevent</w:t>
      </w:r>
      <w:r w:rsidRPr="00DF70B1">
        <w:rPr>
          <w:rStyle w:val="StyleUnderline"/>
        </w:rPr>
        <w:t xml:space="preserve"> a </w:t>
      </w:r>
      <w:r w:rsidRPr="00AB686B">
        <w:rPr>
          <w:rStyle w:val="StyleUnderline"/>
          <w:highlight w:val="cyan"/>
        </w:rPr>
        <w:t>con</w:t>
      </w:r>
      <w:r w:rsidRPr="00DF70B1">
        <w:rPr>
          <w:rStyle w:val="StyleUnderline"/>
        </w:rPr>
        <w:t xml:space="preserve">stitutional </w:t>
      </w:r>
      <w:r w:rsidRPr="00AB686B">
        <w:rPr>
          <w:rStyle w:val="StyleUnderline"/>
          <w:highlight w:val="cyan"/>
        </w:rPr>
        <w:t>con</w:t>
      </w:r>
      <w:r w:rsidRPr="00DF70B1">
        <w:rPr>
          <w:rStyle w:val="StyleUnderline"/>
        </w:rPr>
        <w:t xml:space="preserve">vention from </w:t>
      </w:r>
      <w:r w:rsidRPr="00AB686B">
        <w:rPr>
          <w:rStyle w:val="StyleUnderline"/>
          <w:highlight w:val="cyan"/>
        </w:rPr>
        <w:t xml:space="preserve">being </w:t>
      </w:r>
      <w:r w:rsidRPr="00AB686B">
        <w:rPr>
          <w:rStyle w:val="Emphasis"/>
          <w:highlight w:val="cya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t>[</w:t>
      </w:r>
      <w:r w:rsidRPr="00DF70B1">
        <w:t>FOOTNOTE ENDS</w:t>
      </w:r>
      <w:r>
        <w:t>]</w:t>
      </w:r>
      <w:r w:rsidRPr="00DF70B1">
        <w:rPr>
          <w:sz w:val="16"/>
        </w:rPr>
        <w:t xml:space="preserve">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t>[</w:t>
      </w:r>
      <w:r w:rsidRPr="00DF70B1">
        <w:t>FOOTNOTE BEGINS</w:t>
      </w:r>
      <w:r>
        <w:t>]</w:t>
      </w:r>
      <w:r w:rsidRPr="00DF70B1">
        <w:rPr>
          <w:iCs/>
          <w:sz w:val="16"/>
        </w:rPr>
        <w:t>Id.</w:t>
      </w:r>
      <w:r w:rsidRPr="00DF70B1">
        <w:rPr>
          <w:sz w:val="16"/>
        </w:rPr>
        <w:t xml:space="preserve">; </w:t>
      </w:r>
      <w:r w:rsidRPr="00DF70B1">
        <w:rPr>
          <w:iCs/>
          <w:sz w:val="16"/>
        </w:rPr>
        <w:t>see also</w:t>
      </w:r>
      <w:r w:rsidRPr="00DF70B1">
        <w:rPr>
          <w:sz w:val="16"/>
        </w:rPr>
        <w:t xml:space="preserve"> Michael Leachman &amp; David A. Super, </w:t>
      </w:r>
      <w:r w:rsidRPr="00DF70B1">
        <w:rPr>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t>[</w:t>
      </w:r>
      <w:r w:rsidRPr="00DF70B1">
        <w:t>FOOTNOTE ENDS</w:t>
      </w:r>
      <w:r>
        <w:t>]</w:t>
      </w:r>
      <w:r w:rsidRPr="00AB686B">
        <w:rPr>
          <w:rStyle w:val="StyleUnderline"/>
          <w:highlight w:val="cyan"/>
        </w:rPr>
        <w:t xml:space="preserve">Nor has Congress </w:t>
      </w:r>
      <w:r w:rsidRPr="00AB686B">
        <w:rPr>
          <w:rStyle w:val="Emphasis"/>
          <w:highlight w:val="cyan"/>
        </w:rPr>
        <w:t>ever succeeded</w:t>
      </w:r>
      <w:r w:rsidRPr="00AB686B">
        <w:rPr>
          <w:rStyle w:val="StyleUnderline"/>
          <w:highlight w:val="cyan"/>
        </w:rPr>
        <w:t xml:space="preserve"> in crafting</w:t>
      </w:r>
      <w:r w:rsidRPr="00DF70B1">
        <w:rPr>
          <w:sz w:val="16"/>
        </w:rPr>
        <w:t xml:space="preserve"> a set of </w:t>
      </w:r>
      <w:r w:rsidRPr="00AB686B">
        <w:rPr>
          <w:rStyle w:val="StyleUnderline"/>
          <w:highlight w:val="cya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AB686B">
        <w:rPr>
          <w:rStyle w:val="Emphasis"/>
          <w:highlight w:val="cyan"/>
        </w:rPr>
        <w:t>sailing into uncharted waters</w:t>
      </w:r>
      <w:r w:rsidRPr="00AB686B">
        <w:rPr>
          <w:rStyle w:val="StyleUnderline"/>
          <w:highlight w:val="cyan"/>
        </w:rPr>
        <w:t xml:space="preserve"> is a</w:t>
      </w:r>
      <w:r w:rsidRPr="00DF70B1">
        <w:rPr>
          <w:sz w:val="16"/>
        </w:rPr>
        <w:t xml:space="preserve"> defining feature of many critics' </w:t>
      </w:r>
      <w:r w:rsidRPr="00AB686B">
        <w:rPr>
          <w:rStyle w:val="Emphasis"/>
          <w:highlight w:val="cyan"/>
        </w:rPr>
        <w:t>concern</w:t>
      </w:r>
      <w:r w:rsidRPr="00DF70B1">
        <w:rPr>
          <w:sz w:val="16"/>
        </w:rPr>
        <w:t xml:space="preserve">s </w:t>
      </w:r>
      <w:r w:rsidRPr="00DF70B1">
        <w:rPr>
          <w:rStyle w:val="StyleUnderline"/>
        </w:rPr>
        <w:t>about Article V conventions</w:t>
      </w:r>
      <w:r w:rsidRPr="00DF70B1">
        <w:rPr>
          <w:sz w:val="16"/>
        </w:rPr>
        <w:t>.</w:t>
      </w:r>
    </w:p>
    <w:p w14:paraId="16771C33" w14:textId="4FE1DE9C" w:rsidR="00547793" w:rsidRDefault="00547793" w:rsidP="00547793">
      <w:pPr>
        <w:pStyle w:val="Heading3"/>
      </w:pPr>
      <w:r>
        <w:t>India Modeling IL – 1AC</w:t>
      </w:r>
    </w:p>
    <w:p w14:paraId="6A977497" w14:textId="77777777" w:rsidR="00547793" w:rsidRPr="008A7941" w:rsidRDefault="00547793" w:rsidP="00547793">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4F60BCAA" w14:textId="77777777" w:rsidR="00547793" w:rsidRDefault="00547793" w:rsidP="00547793">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4D32B09B" w14:textId="77777777" w:rsidR="00547793" w:rsidRPr="00464EE5" w:rsidRDefault="00547793" w:rsidP="00547793">
      <w:pPr>
        <w:rPr>
          <w:sz w:val="16"/>
        </w:rPr>
      </w:pPr>
      <w:r w:rsidRPr="00464EE5">
        <w:rPr>
          <w:sz w:val="16"/>
        </w:rPr>
        <w:t>3.1 What Experiences in Developed Countries Convey</w:t>
      </w:r>
    </w:p>
    <w:p w14:paraId="2CAE04E6" w14:textId="77777777" w:rsidR="00547793" w:rsidRPr="004A18A1" w:rsidRDefault="00547793" w:rsidP="00547793">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2AFEB62F" w14:textId="77777777" w:rsidR="00547793" w:rsidRPr="004A18A1" w:rsidRDefault="00547793" w:rsidP="00547793">
      <w:pPr>
        <w:rPr>
          <w:sz w:val="10"/>
        </w:rPr>
      </w:pPr>
      <w:r w:rsidRPr="004A18A1">
        <w:rPr>
          <w:sz w:val="10"/>
        </w:rPr>
        <w:t>3.1.1 The Relevance of Transparency and the Demise of Spot Prices</w:t>
      </w:r>
    </w:p>
    <w:p w14:paraId="089FFF9F" w14:textId="77777777" w:rsidR="00547793" w:rsidRPr="004A18A1" w:rsidRDefault="00547793" w:rsidP="00547793">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7D1E225E" w14:textId="77777777" w:rsidR="00547793" w:rsidRPr="004A18A1" w:rsidRDefault="00547793" w:rsidP="00547793">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0819656A" w14:textId="77777777" w:rsidR="00547793" w:rsidRPr="004A18A1" w:rsidRDefault="00547793" w:rsidP="00547793">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51545153" w14:textId="77777777" w:rsidR="00547793" w:rsidRPr="004A18A1" w:rsidRDefault="00547793" w:rsidP="00547793">
      <w:pPr>
        <w:rPr>
          <w:sz w:val="10"/>
        </w:rPr>
      </w:pPr>
      <w:r w:rsidRPr="004A18A1">
        <w:rPr>
          <w:sz w:val="10"/>
        </w:rPr>
        <w:t>3.1.2 Entry Barriers Again and Producer Defence</w:t>
      </w:r>
    </w:p>
    <w:p w14:paraId="2AC0B160" w14:textId="77777777" w:rsidR="00547793" w:rsidRPr="00464EE5" w:rsidRDefault="00547793" w:rsidP="00547793">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3D6169A5" w14:textId="77777777" w:rsidR="00547793" w:rsidRPr="00464EE5" w:rsidRDefault="00547793" w:rsidP="00547793">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5D1EBA81" w14:textId="77777777" w:rsidR="00547793" w:rsidRPr="00464EE5" w:rsidRDefault="00547793" w:rsidP="00547793">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7EE5BF5A" w14:textId="77777777" w:rsidR="00547793" w:rsidRPr="00464EE5" w:rsidRDefault="00547793" w:rsidP="00547793">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4EEACD64" w14:textId="77777777" w:rsidR="00547793" w:rsidRPr="00464EE5" w:rsidRDefault="00547793" w:rsidP="00547793">
      <w:pPr>
        <w:rPr>
          <w:sz w:val="16"/>
        </w:rPr>
      </w:pPr>
      <w:r w:rsidRPr="00464EE5">
        <w:rPr>
          <w:sz w:val="16"/>
        </w:rPr>
        <w:t>3.1.3 Loss of Independence</w:t>
      </w:r>
    </w:p>
    <w:p w14:paraId="20D64C2C" w14:textId="77777777" w:rsidR="00547793" w:rsidRPr="00464EE5" w:rsidRDefault="00547793" w:rsidP="00547793">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5834FB77" w14:textId="77777777" w:rsidR="00547793" w:rsidRPr="00464EE5" w:rsidRDefault="00547793" w:rsidP="00547793">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039FE903" w14:textId="77777777" w:rsidR="00547793" w:rsidRPr="00464EE5" w:rsidRDefault="00547793" w:rsidP="00547793">
      <w:pPr>
        <w:rPr>
          <w:sz w:val="10"/>
        </w:rPr>
      </w:pPr>
      <w:r w:rsidRPr="00464EE5">
        <w:rPr>
          <w:sz w:val="10"/>
        </w:rPr>
        <w:t>3.1.4 Implications for the Urban Consumer</w:t>
      </w:r>
    </w:p>
    <w:p w14:paraId="28BAD755" w14:textId="77777777" w:rsidR="00547793" w:rsidRPr="00464EE5" w:rsidRDefault="00547793" w:rsidP="00547793">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22E3970C" w14:textId="77777777" w:rsidR="00547793" w:rsidRPr="00464EE5" w:rsidRDefault="00547793" w:rsidP="00547793">
      <w:pPr>
        <w:rPr>
          <w:sz w:val="10"/>
        </w:rPr>
      </w:pPr>
      <w:r w:rsidRPr="00464EE5">
        <w:rPr>
          <w:sz w:val="10"/>
        </w:rPr>
        <w:t>3.1.5 Agro-ecological Prophesy</w:t>
      </w:r>
    </w:p>
    <w:p w14:paraId="10265F8F" w14:textId="77777777" w:rsidR="00547793" w:rsidRPr="00464EE5" w:rsidRDefault="00547793" w:rsidP="00547793">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2B2CAD45" w14:textId="77777777" w:rsidR="00547793" w:rsidRPr="00464EE5" w:rsidRDefault="00547793" w:rsidP="00547793">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6BFFEC02" w14:textId="77777777" w:rsidR="00547793" w:rsidRPr="00464EE5" w:rsidRDefault="00547793" w:rsidP="00547793">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540DEE8E" w14:textId="77777777" w:rsidR="00547793" w:rsidRPr="00464EE5" w:rsidRDefault="00547793" w:rsidP="00547793">
      <w:pPr>
        <w:rPr>
          <w:sz w:val="10"/>
        </w:rPr>
      </w:pPr>
      <w:r w:rsidRPr="00464EE5">
        <w:rPr>
          <w:sz w:val="10"/>
        </w:rPr>
        <w:t>3.2 Experiences in Developing Countries and Transitional Economies</w:t>
      </w:r>
    </w:p>
    <w:p w14:paraId="358591BB" w14:textId="77777777" w:rsidR="00547793" w:rsidRPr="00464EE5" w:rsidRDefault="00547793" w:rsidP="00547793">
      <w:pPr>
        <w:rPr>
          <w:sz w:val="10"/>
        </w:rPr>
      </w:pPr>
      <w:r w:rsidRPr="00464EE5">
        <w:rPr>
          <w:sz w:val="10"/>
        </w:rPr>
        <w:t>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60348C19" w14:textId="77777777" w:rsidR="00547793" w:rsidRPr="00464EE5" w:rsidRDefault="00547793" w:rsidP="00547793">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5AEF7AC4" w14:textId="77777777" w:rsidR="00547793" w:rsidRPr="00464EE5" w:rsidRDefault="00547793" w:rsidP="00547793">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30458952" w14:textId="77777777" w:rsidR="00547793" w:rsidRPr="00464EE5" w:rsidRDefault="00547793" w:rsidP="00547793">
      <w:pPr>
        <w:rPr>
          <w:sz w:val="10"/>
        </w:rPr>
      </w:pPr>
      <w:r w:rsidRPr="00464EE5">
        <w:rPr>
          <w:sz w:val="10"/>
        </w:rPr>
        <w:t>3.2.1 African Experiences</w:t>
      </w:r>
    </w:p>
    <w:p w14:paraId="76B1D9A4" w14:textId="77777777" w:rsidR="00547793" w:rsidRPr="00464EE5" w:rsidRDefault="00547793" w:rsidP="00547793">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1FF75407" w14:textId="77777777" w:rsidR="00547793" w:rsidRPr="00464EE5" w:rsidRDefault="00547793" w:rsidP="00547793">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6E5F564C" w14:textId="77777777" w:rsidR="00547793" w:rsidRPr="00464EE5" w:rsidRDefault="00547793" w:rsidP="00547793">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5A7EA5EE" w14:textId="77777777" w:rsidR="00547793" w:rsidRPr="00464EE5" w:rsidRDefault="00547793" w:rsidP="00547793">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47B09345" w14:textId="77777777" w:rsidR="00547793" w:rsidRPr="00464EE5" w:rsidRDefault="00547793" w:rsidP="00547793">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5C0EA8EA" w14:textId="77777777" w:rsidR="00547793" w:rsidRPr="00464EE5" w:rsidRDefault="00547793" w:rsidP="00547793">
      <w:pPr>
        <w:rPr>
          <w:sz w:val="10"/>
        </w:rPr>
      </w:pPr>
      <w:r w:rsidRPr="00464EE5">
        <w:rPr>
          <w:sz w:val="10"/>
        </w:rPr>
        <w:t>3.2.2 Centralized Economies</w:t>
      </w:r>
    </w:p>
    <w:p w14:paraId="3972F399" w14:textId="77777777" w:rsidR="00547793" w:rsidRPr="00464EE5" w:rsidRDefault="00547793" w:rsidP="00547793">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09F7FF37" w14:textId="77777777" w:rsidR="00547793" w:rsidRPr="00464EE5" w:rsidRDefault="00547793" w:rsidP="00547793">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0A06912A" w14:textId="77777777" w:rsidR="00547793" w:rsidRPr="00464EE5" w:rsidRDefault="00547793" w:rsidP="00547793">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38FBA3DE" w14:textId="77777777" w:rsidR="00547793" w:rsidRPr="00464EE5" w:rsidRDefault="00547793" w:rsidP="00547793">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28CA4A8D" w14:textId="77777777" w:rsidR="00547793" w:rsidRPr="00464EE5" w:rsidRDefault="00547793" w:rsidP="00547793">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739AC0F6" w14:textId="77777777" w:rsidR="00547793" w:rsidRPr="00464EE5" w:rsidRDefault="00547793" w:rsidP="00547793">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12E990FC" w14:textId="77777777" w:rsidR="00547793" w:rsidRPr="00464EE5" w:rsidRDefault="00547793" w:rsidP="00547793">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256BD184" w14:textId="77777777" w:rsidR="00547793" w:rsidRPr="00464EE5" w:rsidRDefault="00547793" w:rsidP="00547793">
      <w:pPr>
        <w:rPr>
          <w:sz w:val="10"/>
        </w:rPr>
      </w:pPr>
      <w:r w:rsidRPr="00464EE5">
        <w:rPr>
          <w:sz w:val="10"/>
        </w:rPr>
        <w:t>3.2.3 Challenges Awaiting India’s Public Policy Making</w:t>
      </w:r>
    </w:p>
    <w:p w14:paraId="345170BF" w14:textId="77777777" w:rsidR="00547793" w:rsidRPr="00464EE5" w:rsidRDefault="00547793" w:rsidP="00547793">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335F2747" w14:textId="77777777" w:rsidR="00547793" w:rsidRPr="00464EE5" w:rsidRDefault="00547793" w:rsidP="00547793">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6472AB1A" w14:textId="77777777" w:rsidR="00547793" w:rsidRPr="00464EE5" w:rsidRDefault="00547793" w:rsidP="00547793">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1E1AFC42" w14:textId="77777777" w:rsidR="00547793" w:rsidRPr="009633BF" w:rsidRDefault="00547793" w:rsidP="00547793">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0C4C3477" w14:textId="77777777" w:rsidR="00547793" w:rsidRPr="00464EE5" w:rsidRDefault="00547793" w:rsidP="00547793">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62856D74" w14:textId="77777777" w:rsidR="00547793" w:rsidRPr="00464EE5" w:rsidRDefault="00547793" w:rsidP="00547793">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33C4EC22" w14:textId="77777777" w:rsidR="00547793" w:rsidRPr="00464EE5" w:rsidRDefault="00547793" w:rsidP="00547793">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24A3AAE5" w14:textId="77777777" w:rsidR="00547793" w:rsidRPr="009633BF" w:rsidRDefault="00547793" w:rsidP="00547793">
      <w:pPr>
        <w:rPr>
          <w:sz w:val="10"/>
        </w:rPr>
      </w:pPr>
      <w:r w:rsidRPr="009633BF">
        <w:rPr>
          <w:sz w:val="10"/>
        </w:rPr>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35DFE52A" w14:textId="77777777" w:rsidR="00547793" w:rsidRPr="00B6710B" w:rsidRDefault="00547793" w:rsidP="00547793">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69674B28" w14:textId="77777777" w:rsidR="00547793" w:rsidRPr="009633BF" w:rsidRDefault="00547793" w:rsidP="00547793">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3ABB21A3" w14:textId="77777777" w:rsidR="00547793" w:rsidRPr="00B6710B" w:rsidRDefault="00547793" w:rsidP="00547793">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38063777" w14:textId="77777777" w:rsidR="00547793" w:rsidRPr="00464EE5" w:rsidRDefault="00547793" w:rsidP="00547793">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7461E4E7" w14:textId="213AD43D" w:rsidR="00547793" w:rsidRPr="00547793" w:rsidRDefault="00547793" w:rsidP="00547793">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33FF1AB7" w14:textId="3D2B8CD6" w:rsidR="00547793" w:rsidRDefault="00547793" w:rsidP="00547793">
      <w:pPr>
        <w:pStyle w:val="Heading2"/>
      </w:pPr>
      <w:r>
        <w:t>Labor Localism</w:t>
      </w:r>
    </w:p>
    <w:p w14:paraId="6DCF2DBF" w14:textId="125D0DC1" w:rsidR="00547793" w:rsidRDefault="00547793" w:rsidP="00547793">
      <w:pPr>
        <w:pStyle w:val="Heading3"/>
      </w:pPr>
      <w:r>
        <w:t>Turn – 2AC</w:t>
      </w:r>
    </w:p>
    <w:p w14:paraId="00A49E94" w14:textId="77777777" w:rsidR="00547793" w:rsidRDefault="00547793" w:rsidP="00547793">
      <w:pPr>
        <w:pStyle w:val="Heading4"/>
      </w:pPr>
      <w:r>
        <w:t xml:space="preserve">Agrarian socialism is dead and rural revolutionary activity only causes devastating crackdowns. The plan creates a </w:t>
      </w:r>
      <w:r w:rsidRPr="00AB5F1D">
        <w:rPr>
          <w:u w:val="single"/>
        </w:rPr>
        <w:t>superior organizing locus</w:t>
      </w:r>
      <w:r>
        <w:t xml:space="preserve">. </w:t>
      </w:r>
    </w:p>
    <w:p w14:paraId="46644225" w14:textId="77777777" w:rsidR="00547793" w:rsidRPr="00C11CEA" w:rsidRDefault="00547793" w:rsidP="00547793">
      <w:r>
        <w:t>--SP = socialist party</w:t>
      </w:r>
    </w:p>
    <w:p w14:paraId="0F4A6FFE" w14:textId="77777777" w:rsidR="00547793" w:rsidRDefault="00547793" w:rsidP="00547793">
      <w:r>
        <w:t xml:space="preserve">Chris </w:t>
      </w:r>
      <w:r w:rsidRPr="003813E1">
        <w:rPr>
          <w:rStyle w:val="Style13ptBold"/>
        </w:rPr>
        <w:t>Maisano 21</w:t>
      </w:r>
      <w:r>
        <w:t>, Jacobin contributing editor and a member of Democratic Socialists of America, "When America's Red States Were Red," Jacobin, 07/08/2021, https://jacobin.com/2021/07/socialist-party-red-states-debs-ameringer-history-rural-socialism</w:t>
      </w:r>
    </w:p>
    <w:p w14:paraId="35B72D74" w14:textId="77777777" w:rsidR="00547793" w:rsidRPr="006D7186" w:rsidRDefault="00547793" w:rsidP="00547793">
      <w:pPr>
        <w:rPr>
          <w:sz w:val="16"/>
        </w:rPr>
      </w:pPr>
      <w:r w:rsidRPr="006D7186">
        <w:rPr>
          <w:sz w:val="16"/>
        </w:rPr>
        <w:t>Rebellion, Repression, Retreat</w:t>
      </w:r>
    </w:p>
    <w:p w14:paraId="4F578E3C" w14:textId="77777777" w:rsidR="00547793" w:rsidRPr="006D7186" w:rsidRDefault="00547793" w:rsidP="00547793">
      <w:pPr>
        <w:rPr>
          <w:sz w:val="16"/>
        </w:rPr>
      </w:pPr>
      <w:r w:rsidRPr="00C11CEA">
        <w:rPr>
          <w:rStyle w:val="StyleUnderline"/>
        </w:rPr>
        <w:t xml:space="preserve">The </w:t>
      </w:r>
      <w:r w:rsidRPr="00C11CEA">
        <w:rPr>
          <w:rStyle w:val="StyleUnderline"/>
          <w:highlight w:val="cyan"/>
        </w:rPr>
        <w:t>SP</w:t>
      </w:r>
      <w:r w:rsidRPr="00C11CEA">
        <w:rPr>
          <w:rStyle w:val="StyleUnderline"/>
        </w:rPr>
        <w:t xml:space="preserve"> </w:t>
      </w:r>
      <w:r w:rsidRPr="006D7186">
        <w:rPr>
          <w:rStyle w:val="StyleUnderline"/>
        </w:rPr>
        <w:t>maintained</w:t>
      </w:r>
      <w:r w:rsidRPr="006D7186">
        <w:rPr>
          <w:sz w:val="16"/>
        </w:rPr>
        <w:t xml:space="preserve"> a fairly steady level of </w:t>
      </w:r>
      <w:r w:rsidRPr="006D7186">
        <w:rPr>
          <w:rStyle w:val="StyleUnderline"/>
        </w:rPr>
        <w:t>membership and</w:t>
      </w:r>
      <w:r w:rsidRPr="006D7186">
        <w:rPr>
          <w:sz w:val="16"/>
        </w:rPr>
        <w:t xml:space="preserve"> electoral </w:t>
      </w:r>
      <w:r w:rsidRPr="006D7186">
        <w:rPr>
          <w:rStyle w:val="StyleUnderline"/>
        </w:rPr>
        <w:t xml:space="preserve">strength in the Southwest and interior West until the </w:t>
      </w:r>
      <w:r w:rsidRPr="006D7186">
        <w:rPr>
          <w:rStyle w:val="Emphasis"/>
        </w:rPr>
        <w:t>U</w:t>
      </w:r>
      <w:r w:rsidRPr="006D7186">
        <w:rPr>
          <w:sz w:val="16"/>
        </w:rPr>
        <w:t xml:space="preserve">nited </w:t>
      </w:r>
      <w:r w:rsidRPr="006D7186">
        <w:rPr>
          <w:rStyle w:val="Emphasis"/>
        </w:rPr>
        <w:t>S</w:t>
      </w:r>
      <w:r w:rsidRPr="006D7186">
        <w:rPr>
          <w:sz w:val="16"/>
        </w:rPr>
        <w:t xml:space="preserve">tates </w:t>
      </w:r>
      <w:r w:rsidRPr="006D7186">
        <w:rPr>
          <w:rStyle w:val="StyleUnderline"/>
        </w:rPr>
        <w:t>entered</w:t>
      </w:r>
      <w:r w:rsidRPr="00C11CEA">
        <w:rPr>
          <w:rStyle w:val="StyleUnderline"/>
        </w:rPr>
        <w:t xml:space="preserve"> </w:t>
      </w:r>
      <w:r w:rsidRPr="006D7186">
        <w:rPr>
          <w:rStyle w:val="Emphasis"/>
        </w:rPr>
        <w:t>World War I</w:t>
      </w:r>
      <w:r w:rsidRPr="006D7186">
        <w:rPr>
          <w:sz w:val="16"/>
        </w:rPr>
        <w:t xml:space="preserve"> in 1917. But </w:t>
      </w:r>
      <w:r w:rsidRPr="006D7186">
        <w:rPr>
          <w:rStyle w:val="StyleUnderline"/>
        </w:rPr>
        <w:t>the combination of</w:t>
      </w:r>
      <w:r w:rsidRPr="00C11CEA">
        <w:rPr>
          <w:rStyle w:val="StyleUnderline"/>
        </w:rPr>
        <w:t xml:space="preserve"> </w:t>
      </w:r>
      <w:r w:rsidRPr="00C11CEA">
        <w:rPr>
          <w:rStyle w:val="Emphasis"/>
          <w:highlight w:val="cyan"/>
        </w:rPr>
        <w:t>repression</w:t>
      </w:r>
      <w:r w:rsidRPr="00C11CEA">
        <w:rPr>
          <w:rStyle w:val="StyleUnderline"/>
          <w:highlight w:val="cyan"/>
        </w:rPr>
        <w:t xml:space="preserve"> and</w:t>
      </w:r>
      <w:r w:rsidRPr="006D7186">
        <w:rPr>
          <w:rStyle w:val="StyleUnderline"/>
        </w:rPr>
        <w:t xml:space="preserve"> a</w:t>
      </w:r>
      <w:r w:rsidRPr="00C11CEA">
        <w:rPr>
          <w:rStyle w:val="StyleUnderline"/>
        </w:rPr>
        <w:t xml:space="preserve"> </w:t>
      </w:r>
      <w:r w:rsidRPr="006D7186">
        <w:rPr>
          <w:rStyle w:val="Emphasis"/>
        </w:rPr>
        <w:t xml:space="preserve">severe </w:t>
      </w:r>
      <w:r w:rsidRPr="00C11CEA">
        <w:rPr>
          <w:rStyle w:val="Emphasis"/>
          <w:highlight w:val="cyan"/>
        </w:rPr>
        <w:t>cotton crisis</w:t>
      </w:r>
      <w:r w:rsidRPr="00C11CEA">
        <w:rPr>
          <w:rStyle w:val="StyleUnderline"/>
        </w:rPr>
        <w:t xml:space="preserve"> </w:t>
      </w:r>
      <w:r w:rsidRPr="006D7186">
        <w:rPr>
          <w:rStyle w:val="StyleUnderline"/>
        </w:rPr>
        <w:t>triggered by the</w:t>
      </w:r>
      <w:r w:rsidRPr="00C11CEA">
        <w:rPr>
          <w:rStyle w:val="StyleUnderline"/>
        </w:rPr>
        <w:t xml:space="preserve"> </w:t>
      </w:r>
      <w:r w:rsidRPr="00C11CEA">
        <w:rPr>
          <w:rStyle w:val="Emphasis"/>
        </w:rPr>
        <w:t xml:space="preserve">war </w:t>
      </w:r>
      <w:r w:rsidRPr="00C11CEA">
        <w:rPr>
          <w:rStyle w:val="Emphasis"/>
          <w:highlight w:val="cyan"/>
        </w:rPr>
        <w:t>arrested</w:t>
      </w:r>
      <w:r w:rsidRPr="00C11CEA">
        <w:rPr>
          <w:rStyle w:val="StyleUnderline"/>
        </w:rPr>
        <w:t xml:space="preserve"> </w:t>
      </w:r>
      <w:r w:rsidRPr="006D7186">
        <w:rPr>
          <w:rStyle w:val="StyleUnderline"/>
        </w:rPr>
        <w:t xml:space="preserve">the movement’s </w:t>
      </w:r>
      <w:r w:rsidRPr="00C11CEA">
        <w:rPr>
          <w:rStyle w:val="StyleUnderline"/>
          <w:highlight w:val="cyan"/>
        </w:rPr>
        <w:t>growth and set the stage for its</w:t>
      </w:r>
      <w:r w:rsidRPr="00C11CEA">
        <w:rPr>
          <w:rStyle w:val="StyleUnderline"/>
        </w:rPr>
        <w:t xml:space="preserve"> </w:t>
      </w:r>
      <w:r w:rsidRPr="006D7186">
        <w:rPr>
          <w:rStyle w:val="Emphasis"/>
        </w:rPr>
        <w:t xml:space="preserve">eventual </w:t>
      </w:r>
      <w:r w:rsidRPr="00C11CEA">
        <w:rPr>
          <w:rStyle w:val="Emphasis"/>
          <w:highlight w:val="cyan"/>
        </w:rPr>
        <w:t>defeat</w:t>
      </w:r>
      <w:r w:rsidRPr="006D7186">
        <w:rPr>
          <w:sz w:val="16"/>
        </w:rPr>
        <w:t>.</w:t>
      </w:r>
    </w:p>
    <w:p w14:paraId="6CF87E7E" w14:textId="77777777" w:rsidR="00547793" w:rsidRPr="006D7186" w:rsidRDefault="00547793" w:rsidP="00547793">
      <w:pPr>
        <w:rPr>
          <w:sz w:val="16"/>
        </w:rPr>
      </w:pPr>
      <w:r w:rsidRPr="006D7186">
        <w:rPr>
          <w:rStyle w:val="StyleUnderline"/>
        </w:rPr>
        <w:t>The</w:t>
      </w:r>
      <w:r w:rsidRPr="006D7186">
        <w:rPr>
          <w:sz w:val="16"/>
        </w:rPr>
        <w:t xml:space="preserve"> </w:t>
      </w:r>
      <w:r w:rsidRPr="006D7186">
        <w:rPr>
          <w:rStyle w:val="Emphasis"/>
        </w:rPr>
        <w:t xml:space="preserve">organized </w:t>
      </w:r>
      <w:r w:rsidRPr="00C11CEA">
        <w:rPr>
          <w:rStyle w:val="Emphasis"/>
          <w:highlight w:val="cyan"/>
        </w:rPr>
        <w:t>strength</w:t>
      </w:r>
      <w:r w:rsidRPr="006D7186">
        <w:rPr>
          <w:rStyle w:val="Emphasis"/>
        </w:rPr>
        <w:t xml:space="preserve"> of Socialism</w:t>
      </w:r>
      <w:r w:rsidRPr="006D7186">
        <w:rPr>
          <w:sz w:val="16"/>
        </w:rPr>
        <w:t xml:space="preserve"> </w:t>
      </w:r>
      <w:r w:rsidRPr="00C11CEA">
        <w:rPr>
          <w:rStyle w:val="StyleUnderline"/>
          <w:highlight w:val="cyan"/>
        </w:rPr>
        <w:t>stirred</w:t>
      </w:r>
      <w:r w:rsidRPr="006D7186">
        <w:rPr>
          <w:rStyle w:val="StyleUnderline"/>
        </w:rPr>
        <w:t xml:space="preserve"> the</w:t>
      </w:r>
      <w:r w:rsidRPr="006D7186">
        <w:rPr>
          <w:sz w:val="16"/>
        </w:rPr>
        <w:t xml:space="preserve"> region’s </w:t>
      </w:r>
      <w:r w:rsidRPr="00C11CEA">
        <w:rPr>
          <w:rStyle w:val="Emphasis"/>
          <w:highlight w:val="cyan"/>
        </w:rPr>
        <w:t>ruling classes</w:t>
      </w:r>
      <w:r w:rsidRPr="00C11CEA">
        <w:rPr>
          <w:sz w:val="16"/>
          <w:highlight w:val="cyan"/>
        </w:rPr>
        <w:t xml:space="preserve"> </w:t>
      </w:r>
      <w:r w:rsidRPr="00C11CEA">
        <w:rPr>
          <w:rStyle w:val="StyleUnderline"/>
          <w:highlight w:val="cyan"/>
        </w:rPr>
        <w:t>to wage a</w:t>
      </w:r>
      <w:r w:rsidRPr="00C11CEA">
        <w:rPr>
          <w:sz w:val="16"/>
          <w:highlight w:val="cyan"/>
        </w:rPr>
        <w:t xml:space="preserve"> </w:t>
      </w:r>
      <w:r w:rsidRPr="00C11CEA">
        <w:rPr>
          <w:rStyle w:val="Emphasis"/>
          <w:highlight w:val="cyan"/>
        </w:rPr>
        <w:t>reactionary countermovement</w:t>
      </w:r>
      <w:r w:rsidRPr="006D7186">
        <w:rPr>
          <w:sz w:val="16"/>
        </w:rPr>
        <w:t xml:space="preserve">. Timber </w:t>
      </w:r>
      <w:r w:rsidRPr="006D7186">
        <w:rPr>
          <w:rStyle w:val="Emphasis"/>
        </w:rPr>
        <w:t>workers</w:t>
      </w:r>
      <w:r w:rsidRPr="006D7186">
        <w:rPr>
          <w:sz w:val="16"/>
        </w:rPr>
        <w:t xml:space="preserve">, miners, </w:t>
      </w:r>
      <w:r w:rsidRPr="006D7186">
        <w:rPr>
          <w:rStyle w:val="StyleUnderline"/>
        </w:rPr>
        <w:t>and</w:t>
      </w:r>
      <w:r w:rsidRPr="006D7186">
        <w:rPr>
          <w:sz w:val="16"/>
        </w:rPr>
        <w:t xml:space="preserve"> </w:t>
      </w:r>
      <w:r w:rsidRPr="006D7186">
        <w:rPr>
          <w:rStyle w:val="Emphasis"/>
        </w:rPr>
        <w:t>tenant farmers</w:t>
      </w:r>
      <w:r w:rsidRPr="006D7186">
        <w:rPr>
          <w:sz w:val="16"/>
        </w:rPr>
        <w:t xml:space="preserve"> </w:t>
      </w:r>
      <w:r w:rsidRPr="006D7186">
        <w:rPr>
          <w:rStyle w:val="Emphasis"/>
        </w:rPr>
        <w:t>clashed</w:t>
      </w:r>
      <w:r w:rsidRPr="006D7186">
        <w:rPr>
          <w:sz w:val="16"/>
        </w:rPr>
        <w:t xml:space="preserve"> </w:t>
      </w:r>
      <w:r w:rsidRPr="006D7186">
        <w:rPr>
          <w:rStyle w:val="StyleUnderline"/>
        </w:rPr>
        <w:t>with</w:t>
      </w:r>
      <w:r w:rsidRPr="006D7186">
        <w:rPr>
          <w:sz w:val="16"/>
        </w:rPr>
        <w:t xml:space="preserve"> </w:t>
      </w:r>
      <w:r w:rsidRPr="006D7186">
        <w:rPr>
          <w:rStyle w:val="Emphasis"/>
        </w:rPr>
        <w:t>bosses</w:t>
      </w:r>
      <w:r w:rsidRPr="006D7186">
        <w:rPr>
          <w:sz w:val="16"/>
        </w:rPr>
        <w:t xml:space="preserve"> </w:t>
      </w:r>
      <w:r w:rsidRPr="006D7186">
        <w:rPr>
          <w:rStyle w:val="StyleUnderline"/>
        </w:rPr>
        <w:t>and</w:t>
      </w:r>
      <w:r w:rsidRPr="006D7186">
        <w:rPr>
          <w:sz w:val="16"/>
        </w:rPr>
        <w:t xml:space="preserve"> </w:t>
      </w:r>
      <w:r w:rsidRPr="006D7186">
        <w:rPr>
          <w:rStyle w:val="Emphasis"/>
        </w:rPr>
        <w:t>landlords</w:t>
      </w:r>
      <w:r w:rsidRPr="006D7186">
        <w:rPr>
          <w:sz w:val="16"/>
        </w:rPr>
        <w:t xml:space="preserve"> </w:t>
      </w:r>
      <w:r w:rsidRPr="006D7186">
        <w:rPr>
          <w:rStyle w:val="StyleUnderline"/>
        </w:rPr>
        <w:t>in</w:t>
      </w:r>
      <w:r w:rsidRPr="006D7186">
        <w:rPr>
          <w:sz w:val="16"/>
        </w:rPr>
        <w:t xml:space="preserve"> </w:t>
      </w:r>
      <w:r w:rsidRPr="006D7186">
        <w:rPr>
          <w:rStyle w:val="Emphasis"/>
        </w:rPr>
        <w:t>bitter strikes</w:t>
      </w:r>
      <w:r w:rsidRPr="006D7186">
        <w:rPr>
          <w:sz w:val="16"/>
        </w:rPr>
        <w:t xml:space="preserve"> </w:t>
      </w:r>
      <w:r w:rsidRPr="006D7186">
        <w:rPr>
          <w:rStyle w:val="StyleUnderline"/>
        </w:rPr>
        <w:t>and</w:t>
      </w:r>
      <w:r w:rsidRPr="006D7186">
        <w:rPr>
          <w:sz w:val="16"/>
        </w:rPr>
        <w:t xml:space="preserve"> </w:t>
      </w:r>
      <w:r w:rsidRPr="006D7186">
        <w:rPr>
          <w:rStyle w:val="Emphasis"/>
        </w:rPr>
        <w:t>confrontations</w:t>
      </w:r>
      <w:r w:rsidRPr="006D7186">
        <w:rPr>
          <w:sz w:val="16"/>
        </w:rPr>
        <w:t xml:space="preserve">. At the same time, </w:t>
      </w:r>
      <w:r w:rsidRPr="006D7186">
        <w:rPr>
          <w:rStyle w:val="StyleUnderline"/>
        </w:rPr>
        <w:t>left-wing</w:t>
      </w:r>
      <w:r w:rsidRPr="006D7186">
        <w:rPr>
          <w:sz w:val="16"/>
        </w:rPr>
        <w:t xml:space="preserve"> </w:t>
      </w:r>
      <w:r w:rsidRPr="006D7186">
        <w:rPr>
          <w:rStyle w:val="Emphasis"/>
        </w:rPr>
        <w:t>“Reds”</w:t>
      </w:r>
      <w:r w:rsidRPr="006D7186">
        <w:rPr>
          <w:sz w:val="16"/>
        </w:rPr>
        <w:t xml:space="preserve"> in the Oklahoma party </w:t>
      </w:r>
      <w:r w:rsidRPr="006D7186">
        <w:rPr>
          <w:rStyle w:val="StyleUnderline"/>
        </w:rPr>
        <w:t>took</w:t>
      </w:r>
      <w:r w:rsidRPr="006D7186">
        <w:rPr>
          <w:sz w:val="16"/>
        </w:rPr>
        <w:t xml:space="preserve"> </w:t>
      </w:r>
      <w:r w:rsidRPr="006D7186">
        <w:rPr>
          <w:rStyle w:val="Emphasis"/>
        </w:rPr>
        <w:t>aim</w:t>
      </w:r>
      <w:r w:rsidRPr="006D7186">
        <w:rPr>
          <w:sz w:val="16"/>
        </w:rPr>
        <w:t xml:space="preserve"> </w:t>
      </w:r>
      <w:r w:rsidRPr="006D7186">
        <w:rPr>
          <w:rStyle w:val="StyleUnderline"/>
        </w:rPr>
        <w:t>at</w:t>
      </w:r>
      <w:r w:rsidRPr="006D7186">
        <w:rPr>
          <w:sz w:val="16"/>
        </w:rPr>
        <w:t xml:space="preserve"> </w:t>
      </w:r>
      <w:r w:rsidRPr="006D7186">
        <w:rPr>
          <w:rStyle w:val="Emphasis"/>
        </w:rPr>
        <w:t>social democratic “Yellows”</w:t>
      </w:r>
      <w:r w:rsidRPr="006D7186">
        <w:rPr>
          <w:sz w:val="16"/>
        </w:rPr>
        <w:t xml:space="preserve"> like Ameringer and Branstetter, </w:t>
      </w:r>
      <w:r w:rsidRPr="006D7186">
        <w:rPr>
          <w:rStyle w:val="StyleUnderline"/>
        </w:rPr>
        <w:t>and</w:t>
      </w:r>
      <w:r w:rsidRPr="006D7186">
        <w:rPr>
          <w:sz w:val="16"/>
        </w:rPr>
        <w:t xml:space="preserve"> </w:t>
      </w:r>
      <w:r w:rsidRPr="006D7186">
        <w:rPr>
          <w:rStyle w:val="Emphasis"/>
        </w:rPr>
        <w:t>ousted them</w:t>
      </w:r>
      <w:r w:rsidRPr="006D7186">
        <w:rPr>
          <w:sz w:val="16"/>
        </w:rPr>
        <w:t xml:space="preserve"> from their positions in 1913.</w:t>
      </w:r>
    </w:p>
    <w:p w14:paraId="14199ACB" w14:textId="77777777" w:rsidR="00547793" w:rsidRPr="006D7186" w:rsidRDefault="00547793" w:rsidP="00547793">
      <w:pPr>
        <w:rPr>
          <w:sz w:val="16"/>
        </w:rPr>
      </w:pPr>
      <w:r w:rsidRPr="006D7186">
        <w:rPr>
          <w:sz w:val="16"/>
        </w:rPr>
        <w:t>These dynamics inverted the story that was playing out elsewhere in the movement at the time. As Green observes, the heightening of Southwestern class conflict around 1913 boosted the fortunes of local left-wingers and direct-actionists at the same time the likes of Haywood were being ousted from national leadership positions.</w:t>
      </w:r>
    </w:p>
    <w:p w14:paraId="35540A54" w14:textId="77777777" w:rsidR="00547793" w:rsidRPr="006D7186" w:rsidRDefault="00547793" w:rsidP="00547793">
      <w:pPr>
        <w:rPr>
          <w:sz w:val="16"/>
        </w:rPr>
      </w:pPr>
      <w:r w:rsidRPr="006D7186">
        <w:rPr>
          <w:sz w:val="16"/>
        </w:rPr>
        <w:t>The Oklahoma Socialists made solid gains at the ballot box in 1914, when UMW militant Fred Holt stood as the party’s gubernatorial candidate. With the state’s cotton farming districts racked by drought and a collapse in prices, the party waged a robust campaign against the Democrats and Republicans. Holt won 21 percent of the statewide vote, polling more votes than Debs in his 1912 presidential campaign. His coattails, and those of other effective candidates like Nagle, swept a wave of Socialists into office at the state, county, and local levels throughout Oklahoma.</w:t>
      </w:r>
    </w:p>
    <w:p w14:paraId="741D1546" w14:textId="77777777" w:rsidR="00547793" w:rsidRPr="006D7186" w:rsidRDefault="00547793" w:rsidP="00547793">
      <w:pPr>
        <w:rPr>
          <w:sz w:val="16"/>
        </w:rPr>
      </w:pPr>
      <w:r w:rsidRPr="006D7186">
        <w:rPr>
          <w:sz w:val="16"/>
        </w:rPr>
        <w:t>While the party made big gains in Oklahoma and held ground in Texas, it did not fare as well elsewhere. In 1914, lumber barons smashed the BTW in Louisiana, which effectively defeated the Socialist movement in the state. At the same time, Democrat-sponsored suffrage restrictions and election “reforms,” combined with the devastating cotton crisis, pushed increasingly desperate tenant farmers to adopt guerrilla tactics.</w:t>
      </w:r>
    </w:p>
    <w:p w14:paraId="1AC619B0" w14:textId="77777777" w:rsidR="00547793" w:rsidRPr="006D7186" w:rsidRDefault="00547793" w:rsidP="00547793">
      <w:pPr>
        <w:rPr>
          <w:sz w:val="16"/>
        </w:rPr>
      </w:pPr>
      <w:r w:rsidRPr="006D7186">
        <w:rPr>
          <w:rStyle w:val="StyleUnderline"/>
        </w:rPr>
        <w:t>In 1915, an underground</w:t>
      </w:r>
      <w:r w:rsidRPr="006D7186">
        <w:rPr>
          <w:sz w:val="16"/>
        </w:rPr>
        <w:t xml:space="preserve"> </w:t>
      </w:r>
      <w:r w:rsidRPr="006D7186">
        <w:rPr>
          <w:rStyle w:val="Emphasis"/>
        </w:rPr>
        <w:t>conspiratorial organization</w:t>
      </w:r>
      <w:r w:rsidRPr="006D7186">
        <w:rPr>
          <w:sz w:val="16"/>
        </w:rPr>
        <w:t xml:space="preserve"> </w:t>
      </w:r>
      <w:r w:rsidRPr="006D7186">
        <w:rPr>
          <w:rStyle w:val="StyleUnderline"/>
        </w:rPr>
        <w:t xml:space="preserve">called </w:t>
      </w:r>
      <w:r w:rsidRPr="00C11CEA">
        <w:rPr>
          <w:rStyle w:val="StyleUnderline"/>
          <w:highlight w:val="cyan"/>
        </w:rPr>
        <w:t>the</w:t>
      </w:r>
      <w:r w:rsidRPr="006D7186">
        <w:rPr>
          <w:sz w:val="16"/>
        </w:rPr>
        <w:t xml:space="preserve"> </w:t>
      </w:r>
      <w:r w:rsidRPr="006D7186">
        <w:rPr>
          <w:rStyle w:val="Emphasis"/>
        </w:rPr>
        <w:t>Working Class Union</w:t>
      </w:r>
      <w:r w:rsidRPr="006D7186">
        <w:rPr>
          <w:sz w:val="16"/>
        </w:rPr>
        <w:t xml:space="preserve"> (</w:t>
      </w:r>
      <w:r w:rsidRPr="00C11CEA">
        <w:rPr>
          <w:rStyle w:val="Emphasis"/>
          <w:highlight w:val="cyan"/>
        </w:rPr>
        <w:t>WCU</w:t>
      </w:r>
      <w:r w:rsidRPr="006D7186">
        <w:rPr>
          <w:sz w:val="16"/>
        </w:rPr>
        <w:t xml:space="preserve">) </w:t>
      </w:r>
      <w:r w:rsidRPr="00C11CEA">
        <w:rPr>
          <w:rStyle w:val="StyleUnderline"/>
          <w:highlight w:val="cyan"/>
        </w:rPr>
        <w:t>began</w:t>
      </w:r>
      <w:r w:rsidRPr="00C11CEA">
        <w:rPr>
          <w:sz w:val="16"/>
          <w:highlight w:val="cyan"/>
        </w:rPr>
        <w:t xml:space="preserve"> </w:t>
      </w:r>
      <w:r w:rsidRPr="00C11CEA">
        <w:rPr>
          <w:rStyle w:val="Emphasis"/>
          <w:highlight w:val="cyan"/>
        </w:rPr>
        <w:t>dynamiting vats</w:t>
      </w:r>
      <w:r w:rsidRPr="00C11CEA">
        <w:rPr>
          <w:sz w:val="16"/>
          <w:highlight w:val="cyan"/>
        </w:rPr>
        <w:t xml:space="preserve"> </w:t>
      </w:r>
      <w:r w:rsidRPr="00C11CEA">
        <w:rPr>
          <w:rStyle w:val="StyleUnderline"/>
          <w:highlight w:val="cyan"/>
        </w:rPr>
        <w:t xml:space="preserve">in </w:t>
      </w:r>
      <w:r w:rsidRPr="00C11CEA">
        <w:rPr>
          <w:rStyle w:val="Emphasis"/>
          <w:highlight w:val="cyan"/>
        </w:rPr>
        <w:t>protest</w:t>
      </w:r>
      <w:r w:rsidRPr="006D7186">
        <w:rPr>
          <w:rStyle w:val="StyleUnderline"/>
        </w:rPr>
        <w:t xml:space="preserve"> of Oklahoma’s</w:t>
      </w:r>
      <w:r w:rsidRPr="006D7186">
        <w:rPr>
          <w:sz w:val="16"/>
        </w:rPr>
        <w:t xml:space="preserve"> </w:t>
      </w:r>
      <w:r w:rsidRPr="006D7186">
        <w:rPr>
          <w:rStyle w:val="Emphasis"/>
        </w:rPr>
        <w:t>tick eradication</w:t>
      </w:r>
      <w:r w:rsidRPr="006D7186">
        <w:rPr>
          <w:sz w:val="16"/>
        </w:rPr>
        <w:t xml:space="preserve"> </w:t>
      </w:r>
      <w:r w:rsidRPr="006D7186">
        <w:rPr>
          <w:rStyle w:val="StyleUnderline"/>
        </w:rPr>
        <w:t>law, which fell</w:t>
      </w:r>
      <w:r w:rsidRPr="006D7186">
        <w:rPr>
          <w:sz w:val="16"/>
        </w:rPr>
        <w:t xml:space="preserve"> </w:t>
      </w:r>
      <w:r w:rsidRPr="006D7186">
        <w:rPr>
          <w:rStyle w:val="Emphasis"/>
        </w:rPr>
        <w:t>hardest</w:t>
      </w:r>
      <w:r w:rsidRPr="006D7186">
        <w:rPr>
          <w:sz w:val="16"/>
        </w:rPr>
        <w:t xml:space="preserve"> </w:t>
      </w:r>
      <w:r w:rsidRPr="006D7186">
        <w:rPr>
          <w:rStyle w:val="StyleUnderline"/>
        </w:rPr>
        <w:t>on</w:t>
      </w:r>
      <w:r w:rsidRPr="006D7186">
        <w:rPr>
          <w:sz w:val="16"/>
        </w:rPr>
        <w:t xml:space="preserve"> </w:t>
      </w:r>
      <w:r w:rsidRPr="006D7186">
        <w:rPr>
          <w:rStyle w:val="Emphasis"/>
        </w:rPr>
        <w:t>poor tenants</w:t>
      </w:r>
      <w:r w:rsidRPr="006D7186">
        <w:rPr>
          <w:sz w:val="16"/>
        </w:rPr>
        <w:t>. (The vats were used to dip cattle in arsenic to kill ticks, but only wealthier farmers and cattlemen could afford to comply with the rule.)</w:t>
      </w:r>
    </w:p>
    <w:p w14:paraId="3CD44722" w14:textId="77777777" w:rsidR="00547793" w:rsidRPr="006D7186" w:rsidRDefault="00547793" w:rsidP="00547793">
      <w:pPr>
        <w:rPr>
          <w:sz w:val="16"/>
        </w:rPr>
      </w:pPr>
      <w:r w:rsidRPr="00C11CEA">
        <w:rPr>
          <w:rStyle w:val="StyleUnderline"/>
        </w:rPr>
        <w:t>These</w:t>
      </w:r>
      <w:r w:rsidRPr="006D7186">
        <w:rPr>
          <w:rStyle w:val="StyleUnderline"/>
        </w:rPr>
        <w:t xml:space="preserve"> and other</w:t>
      </w:r>
      <w:r w:rsidRPr="006D7186">
        <w:rPr>
          <w:sz w:val="16"/>
        </w:rPr>
        <w:t xml:space="preserve"> </w:t>
      </w:r>
      <w:r w:rsidRPr="006D7186">
        <w:rPr>
          <w:rStyle w:val="Emphasis"/>
        </w:rPr>
        <w:t>militant actions</w:t>
      </w:r>
      <w:r w:rsidRPr="006D7186">
        <w:rPr>
          <w:sz w:val="16"/>
        </w:rPr>
        <w:t xml:space="preserve"> like night-riding </w:t>
      </w:r>
      <w:r w:rsidRPr="006D7186">
        <w:rPr>
          <w:rStyle w:val="StyleUnderline"/>
        </w:rPr>
        <w:t>were</w:t>
      </w:r>
      <w:r w:rsidRPr="006D7186">
        <w:rPr>
          <w:sz w:val="16"/>
        </w:rPr>
        <w:t xml:space="preserve"> </w:t>
      </w:r>
      <w:r w:rsidRPr="00C11CEA">
        <w:rPr>
          <w:rStyle w:val="Emphasis"/>
          <w:highlight w:val="cyan"/>
        </w:rPr>
        <w:t>understandable</w:t>
      </w:r>
      <w:r w:rsidRPr="006D7186">
        <w:rPr>
          <w:rStyle w:val="StyleUnderline"/>
        </w:rPr>
        <w:t>, even</w:t>
      </w:r>
      <w:r w:rsidRPr="006D7186">
        <w:rPr>
          <w:sz w:val="16"/>
        </w:rPr>
        <w:t xml:space="preserve"> </w:t>
      </w:r>
      <w:r w:rsidRPr="006D7186">
        <w:rPr>
          <w:rStyle w:val="Emphasis"/>
        </w:rPr>
        <w:t>predictable</w:t>
      </w:r>
      <w:r w:rsidRPr="006D7186">
        <w:rPr>
          <w:sz w:val="16"/>
        </w:rPr>
        <w:t xml:space="preserve">, responses to economic hardship and political repression. </w:t>
      </w:r>
      <w:r w:rsidRPr="00C11CEA">
        <w:rPr>
          <w:rStyle w:val="StyleUnderline"/>
          <w:highlight w:val="cyan"/>
        </w:rPr>
        <w:t>But</w:t>
      </w:r>
      <w:r w:rsidRPr="006D7186">
        <w:rPr>
          <w:sz w:val="16"/>
        </w:rPr>
        <w:t xml:space="preserve"> as Green notes, </w:t>
      </w:r>
      <w:r w:rsidRPr="006D7186">
        <w:rPr>
          <w:rStyle w:val="StyleUnderline"/>
        </w:rPr>
        <w:t>the turn to</w:t>
      </w:r>
      <w:r w:rsidRPr="006D7186">
        <w:rPr>
          <w:sz w:val="16"/>
        </w:rPr>
        <w:t xml:space="preserve"> </w:t>
      </w:r>
      <w:r w:rsidRPr="00C11CEA">
        <w:rPr>
          <w:rStyle w:val="Emphasis"/>
          <w:highlight w:val="cyan"/>
        </w:rPr>
        <w:t>social banditry</w:t>
      </w:r>
      <w:r w:rsidRPr="00C11CEA">
        <w:rPr>
          <w:sz w:val="16"/>
          <w:highlight w:val="cyan"/>
        </w:rPr>
        <w:t xml:space="preserve"> </w:t>
      </w:r>
      <w:r w:rsidRPr="00C11CEA">
        <w:rPr>
          <w:rStyle w:val="StyleUnderline"/>
          <w:highlight w:val="cyan"/>
        </w:rPr>
        <w:t>brought</w:t>
      </w:r>
      <w:r w:rsidRPr="00C11CEA">
        <w:rPr>
          <w:sz w:val="16"/>
          <w:highlight w:val="cyan"/>
        </w:rPr>
        <w:t xml:space="preserve"> </w:t>
      </w:r>
      <w:r w:rsidRPr="00C11CEA">
        <w:rPr>
          <w:rStyle w:val="Emphasis"/>
          <w:highlight w:val="cyan"/>
        </w:rPr>
        <w:t>repression</w:t>
      </w:r>
      <w:r w:rsidRPr="00C11CEA">
        <w:rPr>
          <w:sz w:val="16"/>
          <w:highlight w:val="cyan"/>
        </w:rPr>
        <w:t xml:space="preserve"> </w:t>
      </w:r>
      <w:r w:rsidRPr="00C11CEA">
        <w:rPr>
          <w:rStyle w:val="StyleUnderline"/>
          <w:highlight w:val="cyan"/>
        </w:rPr>
        <w:t>“where the party had</w:t>
      </w:r>
      <w:r w:rsidRPr="00C11CEA">
        <w:rPr>
          <w:sz w:val="16"/>
          <w:highlight w:val="cyan"/>
        </w:rPr>
        <w:t xml:space="preserve"> </w:t>
      </w:r>
      <w:r w:rsidRPr="00C11CEA">
        <w:rPr>
          <w:rStyle w:val="Emphasis"/>
          <w:highlight w:val="cyan"/>
        </w:rPr>
        <w:t>already suffered</w:t>
      </w:r>
      <w:r w:rsidRPr="006D7186">
        <w:rPr>
          <w:rStyle w:val="Emphasis"/>
        </w:rPr>
        <w:t xml:space="preserve"> serious </w:t>
      </w:r>
      <w:r w:rsidRPr="00C11CEA">
        <w:rPr>
          <w:rStyle w:val="Emphasis"/>
          <w:highlight w:val="cyan"/>
        </w:rPr>
        <w:t>losses</w:t>
      </w:r>
      <w:r w:rsidRPr="006D7186">
        <w:rPr>
          <w:sz w:val="16"/>
        </w:rPr>
        <w:t xml:space="preserve"> </w:t>
      </w:r>
      <w:r w:rsidRPr="006D7186">
        <w:rPr>
          <w:rStyle w:val="StyleUnderline"/>
        </w:rPr>
        <w:t>as a result of</w:t>
      </w:r>
      <w:r w:rsidRPr="006D7186">
        <w:rPr>
          <w:sz w:val="16"/>
        </w:rPr>
        <w:t xml:space="preserve"> </w:t>
      </w:r>
      <w:r w:rsidRPr="006D7186">
        <w:rPr>
          <w:rStyle w:val="Emphasis"/>
        </w:rPr>
        <w:t>blacklisting campaigns</w:t>
      </w:r>
      <w:r w:rsidRPr="006D7186">
        <w:rPr>
          <w:sz w:val="16"/>
        </w:rPr>
        <w:t xml:space="preserve"> </w:t>
      </w:r>
      <w:r w:rsidRPr="006D7186">
        <w:rPr>
          <w:rStyle w:val="StyleUnderline"/>
        </w:rPr>
        <w:t>organized by</w:t>
      </w:r>
      <w:r w:rsidRPr="006D7186">
        <w:rPr>
          <w:sz w:val="16"/>
        </w:rPr>
        <w:t xml:space="preserve"> </w:t>
      </w:r>
      <w:r w:rsidRPr="006D7186">
        <w:rPr>
          <w:rStyle w:val="StyleUnderline"/>
        </w:rPr>
        <w:t xml:space="preserve">Democratic </w:t>
      </w:r>
      <w:r w:rsidRPr="006D7186">
        <w:rPr>
          <w:rStyle w:val="Emphasis"/>
        </w:rPr>
        <w:t>businessmen, landlords, and politicians</w:t>
      </w:r>
      <w:r w:rsidRPr="006D7186">
        <w:rPr>
          <w:sz w:val="16"/>
        </w:rPr>
        <w:t>.”</w:t>
      </w:r>
    </w:p>
    <w:p w14:paraId="36B9C728" w14:textId="77777777" w:rsidR="00547793" w:rsidRPr="006D7186" w:rsidRDefault="00547793" w:rsidP="00547793">
      <w:pPr>
        <w:rPr>
          <w:sz w:val="16"/>
        </w:rPr>
      </w:pPr>
      <w:r w:rsidRPr="006D7186">
        <w:rPr>
          <w:rStyle w:val="StyleUnderline"/>
        </w:rPr>
        <w:t>To its lasting credit, the</w:t>
      </w:r>
      <w:r w:rsidRPr="006D7186">
        <w:rPr>
          <w:sz w:val="16"/>
        </w:rPr>
        <w:t xml:space="preserve"> </w:t>
      </w:r>
      <w:r w:rsidRPr="00C11CEA">
        <w:rPr>
          <w:rStyle w:val="Emphasis"/>
          <w:highlight w:val="cyan"/>
        </w:rPr>
        <w:t>SP</w:t>
      </w:r>
      <w:r w:rsidRPr="006D7186">
        <w:rPr>
          <w:sz w:val="16"/>
        </w:rPr>
        <w:t xml:space="preserve"> — unlike many of the other parties of the Second International — </w:t>
      </w:r>
      <w:r w:rsidRPr="006D7186">
        <w:rPr>
          <w:rStyle w:val="StyleUnderline"/>
        </w:rPr>
        <w:t>took a</w:t>
      </w:r>
      <w:r w:rsidRPr="006D7186">
        <w:rPr>
          <w:sz w:val="16"/>
        </w:rPr>
        <w:t xml:space="preserve"> </w:t>
      </w:r>
      <w:r w:rsidRPr="006D7186">
        <w:rPr>
          <w:rStyle w:val="Emphasis"/>
        </w:rPr>
        <w:t>strong stand</w:t>
      </w:r>
      <w:r w:rsidRPr="006D7186">
        <w:rPr>
          <w:sz w:val="16"/>
        </w:rPr>
        <w:t xml:space="preserve"> </w:t>
      </w:r>
      <w:r w:rsidRPr="006D7186">
        <w:rPr>
          <w:rStyle w:val="StyleUnderline"/>
        </w:rPr>
        <w:t>against</w:t>
      </w:r>
      <w:r w:rsidRPr="006D7186">
        <w:rPr>
          <w:sz w:val="16"/>
        </w:rPr>
        <w:t xml:space="preserve"> entering </w:t>
      </w:r>
      <w:r w:rsidRPr="006D7186">
        <w:rPr>
          <w:rStyle w:val="Emphasis"/>
        </w:rPr>
        <w:t>World War I</w:t>
      </w:r>
      <w:r w:rsidRPr="006D7186">
        <w:rPr>
          <w:sz w:val="16"/>
        </w:rPr>
        <w:t>. Their reward was ruthless repression. The most damaging anti-Socialist measures came from the postmaster general, who removed party papers from the mail, impacting nearly every Socialist periodical of importance in the country. For the movement in rural areas — which relied heavily on the mail to organize, educate, and agitate — the postal crackdown was especially devastating.</w:t>
      </w:r>
    </w:p>
    <w:p w14:paraId="101A2147" w14:textId="77777777" w:rsidR="00547793" w:rsidRPr="006D7186" w:rsidRDefault="00547793" w:rsidP="00547793">
      <w:pPr>
        <w:rPr>
          <w:sz w:val="16"/>
        </w:rPr>
      </w:pPr>
      <w:r w:rsidRPr="006D7186">
        <w:rPr>
          <w:rStyle w:val="StyleUnderline"/>
        </w:rPr>
        <w:t>Oklahoma was the site of the most</w:t>
      </w:r>
      <w:r w:rsidRPr="006D7186">
        <w:rPr>
          <w:sz w:val="16"/>
        </w:rPr>
        <w:t xml:space="preserve"> </w:t>
      </w:r>
      <w:r w:rsidRPr="00C11CEA">
        <w:rPr>
          <w:rStyle w:val="Emphasis"/>
          <w:highlight w:val="cyan"/>
        </w:rPr>
        <w:t>militant antiwar activity</w:t>
      </w:r>
      <w:r w:rsidRPr="006D7186">
        <w:rPr>
          <w:sz w:val="16"/>
        </w:rPr>
        <w:t xml:space="preserve">, including a failed armed uprising in 1917 called the Green Corn Rebellion. </w:t>
      </w:r>
      <w:r w:rsidRPr="006D7186">
        <w:rPr>
          <w:rStyle w:val="StyleUnderline"/>
        </w:rPr>
        <w:t>The SP was officially</w:t>
      </w:r>
      <w:r w:rsidRPr="006D7186">
        <w:rPr>
          <w:sz w:val="16"/>
        </w:rPr>
        <w:t xml:space="preserve"> </w:t>
      </w:r>
      <w:r w:rsidRPr="006D7186">
        <w:rPr>
          <w:rStyle w:val="Emphasis"/>
        </w:rPr>
        <w:t>against</w:t>
      </w:r>
      <w:r w:rsidRPr="006D7186">
        <w:rPr>
          <w:sz w:val="16"/>
        </w:rPr>
        <w:t xml:space="preserve"> </w:t>
      </w:r>
      <w:r w:rsidRPr="006D7186">
        <w:rPr>
          <w:rStyle w:val="StyleUnderline"/>
        </w:rPr>
        <w:t>these tactics, but since many of its members were</w:t>
      </w:r>
      <w:r w:rsidRPr="006D7186">
        <w:rPr>
          <w:sz w:val="16"/>
        </w:rPr>
        <w:t xml:space="preserve"> </w:t>
      </w:r>
      <w:r w:rsidRPr="006D7186">
        <w:rPr>
          <w:rStyle w:val="Emphasis"/>
        </w:rPr>
        <w:t>involved</w:t>
      </w:r>
      <w:r w:rsidRPr="006D7186">
        <w:rPr>
          <w:sz w:val="16"/>
        </w:rPr>
        <w:t xml:space="preserve"> in armed resistance </w:t>
      </w:r>
      <w:r w:rsidRPr="006D7186">
        <w:rPr>
          <w:rStyle w:val="StyleUnderline"/>
        </w:rPr>
        <w:t xml:space="preserve">the state’s ruling </w:t>
      </w:r>
      <w:r w:rsidRPr="00C11CEA">
        <w:rPr>
          <w:rStyle w:val="StyleUnderline"/>
          <w:highlight w:val="cyan"/>
        </w:rPr>
        <w:t>Democrats</w:t>
      </w:r>
      <w:r w:rsidRPr="00C11CEA">
        <w:rPr>
          <w:sz w:val="16"/>
          <w:highlight w:val="cyan"/>
        </w:rPr>
        <w:t xml:space="preserve"> </w:t>
      </w:r>
      <w:r w:rsidRPr="00C11CEA">
        <w:rPr>
          <w:rStyle w:val="Emphasis"/>
          <w:highlight w:val="cyan"/>
        </w:rPr>
        <w:t>attacked</w:t>
      </w:r>
      <w:r w:rsidRPr="006D7186">
        <w:rPr>
          <w:sz w:val="16"/>
        </w:rPr>
        <w:t xml:space="preserve"> </w:t>
      </w:r>
      <w:r w:rsidRPr="006D7186">
        <w:rPr>
          <w:rStyle w:val="StyleUnderline"/>
        </w:rPr>
        <w:t xml:space="preserve">the Socialists </w:t>
      </w:r>
      <w:r w:rsidRPr="00C11CEA">
        <w:rPr>
          <w:rStyle w:val="StyleUnderline"/>
          <w:highlight w:val="cyan"/>
        </w:rPr>
        <w:t>in a</w:t>
      </w:r>
      <w:r w:rsidRPr="00C11CEA">
        <w:rPr>
          <w:sz w:val="16"/>
          <w:highlight w:val="cyan"/>
        </w:rPr>
        <w:t xml:space="preserve"> </w:t>
      </w:r>
      <w:r w:rsidRPr="00C11CEA">
        <w:rPr>
          <w:rStyle w:val="Emphasis"/>
          <w:highlight w:val="cyan"/>
        </w:rPr>
        <w:t>fury</w:t>
      </w:r>
      <w:r w:rsidRPr="00C11CEA">
        <w:rPr>
          <w:sz w:val="16"/>
          <w:highlight w:val="cyan"/>
        </w:rPr>
        <w:t xml:space="preserve"> </w:t>
      </w:r>
      <w:r w:rsidRPr="00C11CEA">
        <w:rPr>
          <w:rStyle w:val="StyleUnderline"/>
          <w:highlight w:val="cyan"/>
        </w:rPr>
        <w:t>of</w:t>
      </w:r>
      <w:r w:rsidRPr="00C11CEA">
        <w:rPr>
          <w:sz w:val="16"/>
          <w:highlight w:val="cyan"/>
        </w:rPr>
        <w:t xml:space="preserve"> </w:t>
      </w:r>
      <w:r w:rsidRPr="00C11CEA">
        <w:rPr>
          <w:rStyle w:val="Emphasis"/>
          <w:highlight w:val="cyan"/>
        </w:rPr>
        <w:t>patriotic repression</w:t>
      </w:r>
      <w:r w:rsidRPr="00C11CEA">
        <w:rPr>
          <w:rStyle w:val="StyleUnderline"/>
          <w:highlight w:val="cyan"/>
        </w:rPr>
        <w:t xml:space="preserve">. By </w:t>
      </w:r>
      <w:r w:rsidRPr="00C11CEA">
        <w:rPr>
          <w:rStyle w:val="Emphasis"/>
          <w:highlight w:val="cyan"/>
        </w:rPr>
        <w:t>1918</w:t>
      </w:r>
      <w:r w:rsidRPr="00C11CEA">
        <w:rPr>
          <w:rStyle w:val="StyleUnderline"/>
          <w:highlight w:val="cyan"/>
        </w:rPr>
        <w:t>, the</w:t>
      </w:r>
      <w:r w:rsidRPr="006D7186">
        <w:rPr>
          <w:sz w:val="16"/>
        </w:rPr>
        <w:t xml:space="preserve"> </w:t>
      </w:r>
      <w:r w:rsidRPr="006D7186">
        <w:rPr>
          <w:rStyle w:val="Emphasis"/>
        </w:rPr>
        <w:t>once-mighty</w:t>
      </w:r>
      <w:r w:rsidRPr="006D7186">
        <w:rPr>
          <w:sz w:val="16"/>
        </w:rPr>
        <w:t xml:space="preserve"> Oklahoma </w:t>
      </w:r>
      <w:r w:rsidRPr="006D7186">
        <w:rPr>
          <w:rStyle w:val="Emphasis"/>
        </w:rPr>
        <w:t xml:space="preserve">Socialist </w:t>
      </w:r>
      <w:r w:rsidRPr="00C11CEA">
        <w:rPr>
          <w:rStyle w:val="Emphasis"/>
          <w:highlight w:val="cyan"/>
        </w:rPr>
        <w:t>Party</w:t>
      </w:r>
      <w:r w:rsidRPr="00C11CEA">
        <w:rPr>
          <w:sz w:val="16"/>
          <w:highlight w:val="cyan"/>
        </w:rPr>
        <w:t xml:space="preserve"> </w:t>
      </w:r>
      <w:r w:rsidRPr="00C11CEA">
        <w:rPr>
          <w:rStyle w:val="StyleUnderline"/>
          <w:highlight w:val="cyan"/>
        </w:rPr>
        <w:t>was</w:t>
      </w:r>
      <w:r w:rsidRPr="00C11CEA">
        <w:rPr>
          <w:sz w:val="16"/>
          <w:highlight w:val="cyan"/>
        </w:rPr>
        <w:t xml:space="preserve"> </w:t>
      </w:r>
      <w:r w:rsidRPr="00C11CEA">
        <w:rPr>
          <w:rStyle w:val="Emphasis"/>
          <w:highlight w:val="cyan"/>
        </w:rPr>
        <w:t>crushed</w:t>
      </w:r>
      <w:r w:rsidRPr="006D7186">
        <w:rPr>
          <w:sz w:val="16"/>
        </w:rPr>
        <w:t>.</w:t>
      </w:r>
    </w:p>
    <w:p w14:paraId="26B067D3" w14:textId="77777777" w:rsidR="00547793" w:rsidRDefault="00547793" w:rsidP="00547793">
      <w:pPr>
        <w:rPr>
          <w:rStyle w:val="Emphasis"/>
        </w:rPr>
      </w:pPr>
      <w:r w:rsidRPr="006D7186">
        <w:rPr>
          <w:rStyle w:val="StyleUnderline"/>
        </w:rPr>
        <w:t>The party organization</w:t>
      </w:r>
      <w:r w:rsidRPr="006D7186">
        <w:rPr>
          <w:sz w:val="16"/>
        </w:rPr>
        <w:t xml:space="preserve"> </w:t>
      </w:r>
      <w:r w:rsidRPr="00C11CEA">
        <w:rPr>
          <w:rStyle w:val="Emphasis"/>
          <w:highlight w:val="cyan"/>
        </w:rPr>
        <w:t>dissolved itself</w:t>
      </w:r>
      <w:r w:rsidRPr="00C11CEA">
        <w:rPr>
          <w:sz w:val="16"/>
          <w:highlight w:val="cyan"/>
        </w:rPr>
        <w:t xml:space="preserve"> </w:t>
      </w:r>
      <w:r w:rsidRPr="00C11CEA">
        <w:rPr>
          <w:rStyle w:val="StyleUnderline"/>
          <w:highlight w:val="cyan"/>
        </w:rPr>
        <w:t xml:space="preserve">out of </w:t>
      </w:r>
      <w:r w:rsidRPr="00C11CEA">
        <w:rPr>
          <w:rStyle w:val="Emphasis"/>
          <w:highlight w:val="cyan"/>
        </w:rPr>
        <w:t>fear</w:t>
      </w:r>
      <w:r w:rsidRPr="006D7186">
        <w:rPr>
          <w:rStyle w:val="StyleUnderline"/>
        </w:rPr>
        <w:t xml:space="preserve"> of</w:t>
      </w:r>
      <w:r w:rsidRPr="006D7186">
        <w:rPr>
          <w:sz w:val="16"/>
        </w:rPr>
        <w:t xml:space="preserve"> </w:t>
      </w:r>
      <w:r w:rsidRPr="006D7186">
        <w:rPr>
          <w:rStyle w:val="Emphasis"/>
        </w:rPr>
        <w:t>further repression</w:t>
      </w:r>
      <w:r w:rsidRPr="006D7186">
        <w:rPr>
          <w:rStyle w:val="StyleUnderline"/>
        </w:rPr>
        <w:t>, and</w:t>
      </w:r>
      <w:r w:rsidRPr="006D7186">
        <w:rPr>
          <w:sz w:val="16"/>
        </w:rPr>
        <w:t xml:space="preserve"> many of </w:t>
      </w:r>
      <w:r w:rsidRPr="00C11CEA">
        <w:rPr>
          <w:rStyle w:val="StyleUnderline"/>
          <w:highlight w:val="cyan"/>
        </w:rPr>
        <w:t>its</w:t>
      </w:r>
      <w:r w:rsidRPr="006D7186">
        <w:rPr>
          <w:sz w:val="16"/>
        </w:rPr>
        <w:t xml:space="preserve"> </w:t>
      </w:r>
      <w:r w:rsidRPr="006D7186">
        <w:rPr>
          <w:rStyle w:val="Emphasis"/>
        </w:rPr>
        <w:t xml:space="preserve">key </w:t>
      </w:r>
      <w:r w:rsidRPr="00C11CEA">
        <w:rPr>
          <w:rStyle w:val="Emphasis"/>
          <w:highlight w:val="cyan"/>
        </w:rPr>
        <w:t>leaders</w:t>
      </w:r>
      <w:r w:rsidRPr="006D7186">
        <w:rPr>
          <w:sz w:val="16"/>
        </w:rPr>
        <w:t xml:space="preserve"> </w:t>
      </w:r>
      <w:r w:rsidRPr="006D7186">
        <w:rPr>
          <w:rStyle w:val="StyleUnderline"/>
        </w:rPr>
        <w:t>and</w:t>
      </w:r>
      <w:r w:rsidRPr="006D7186">
        <w:rPr>
          <w:sz w:val="16"/>
        </w:rPr>
        <w:t xml:space="preserve"> </w:t>
      </w:r>
      <w:r w:rsidRPr="006D7186">
        <w:rPr>
          <w:rStyle w:val="Emphasis"/>
        </w:rPr>
        <w:t>militants</w:t>
      </w:r>
      <w:r w:rsidRPr="006D7186">
        <w:rPr>
          <w:sz w:val="16"/>
        </w:rPr>
        <w:t xml:space="preserve"> </w:t>
      </w:r>
      <w:r w:rsidRPr="00C11CEA">
        <w:rPr>
          <w:rStyle w:val="Emphasis"/>
          <w:highlight w:val="cyan"/>
        </w:rPr>
        <w:t>fled</w:t>
      </w:r>
    </w:p>
    <w:p w14:paraId="05421CE3" w14:textId="77777777" w:rsidR="00547793" w:rsidRDefault="00547793" w:rsidP="00547793">
      <w:pPr>
        <w:rPr>
          <w:rStyle w:val="Emphasis"/>
        </w:rPr>
      </w:pPr>
    </w:p>
    <w:p w14:paraId="3D3AEDFC" w14:textId="77777777" w:rsidR="00547793" w:rsidRDefault="00547793" w:rsidP="00547793">
      <w:pPr>
        <w:rPr>
          <w:rStyle w:val="Emphasis"/>
        </w:rPr>
      </w:pPr>
    </w:p>
    <w:p w14:paraId="63C82B24" w14:textId="77777777" w:rsidR="00547793" w:rsidRDefault="00547793" w:rsidP="00547793">
      <w:pPr>
        <w:rPr>
          <w:rStyle w:val="Emphasis"/>
        </w:rPr>
      </w:pPr>
    </w:p>
    <w:p w14:paraId="557B48CE" w14:textId="18C8A0A9" w:rsidR="00547793" w:rsidRPr="006D7186" w:rsidRDefault="00547793" w:rsidP="00547793">
      <w:pPr>
        <w:rPr>
          <w:sz w:val="16"/>
        </w:rPr>
      </w:pPr>
      <w:r w:rsidRPr="006D7186">
        <w:rPr>
          <w:sz w:val="16"/>
        </w:rPr>
        <w:t xml:space="preserve"> the state. In 1918 alone, Weinstein notes, “some 1,500 of the more than 5,000 Socialist Party locals were destroyed, mostly in small communities” and disproportionately in areas west of the Mississippi. By the time of the 1918–19 split, which decimated the SP and birthed two fractious Communist parties, the movement in Oklahoma and the trans-Mississippi region in general was already crushed by vicious wartime repression.</w:t>
      </w:r>
    </w:p>
    <w:p w14:paraId="75A4E086" w14:textId="77777777" w:rsidR="00547793" w:rsidRPr="006D7186" w:rsidRDefault="00547793" w:rsidP="00547793">
      <w:pPr>
        <w:rPr>
          <w:sz w:val="16"/>
        </w:rPr>
      </w:pPr>
      <w:r w:rsidRPr="006D7186">
        <w:rPr>
          <w:sz w:val="16"/>
        </w:rPr>
        <w:t>A Deeper Shade of Red?</w:t>
      </w:r>
    </w:p>
    <w:p w14:paraId="51465EC7" w14:textId="77777777" w:rsidR="00547793" w:rsidRPr="006D7186" w:rsidRDefault="00547793" w:rsidP="00547793">
      <w:pPr>
        <w:rPr>
          <w:sz w:val="16"/>
        </w:rPr>
      </w:pPr>
      <w:r w:rsidRPr="006D7186">
        <w:rPr>
          <w:rStyle w:val="StyleUnderline"/>
        </w:rPr>
        <w:t>Rural socialism continued to find</w:t>
      </w:r>
      <w:r w:rsidRPr="006D7186">
        <w:rPr>
          <w:sz w:val="16"/>
        </w:rPr>
        <w:t xml:space="preserve"> </w:t>
      </w:r>
      <w:r w:rsidRPr="006D7186">
        <w:rPr>
          <w:rStyle w:val="Emphasis"/>
        </w:rPr>
        <w:t>expression</w:t>
      </w:r>
      <w:r w:rsidRPr="006D7186">
        <w:rPr>
          <w:sz w:val="16"/>
        </w:rPr>
        <w:t xml:space="preserve"> in the Nonpartisan Leagues and Farmer-Labor movements of the Midwest. </w:t>
      </w:r>
      <w:r w:rsidRPr="006D7186">
        <w:rPr>
          <w:rStyle w:val="StyleUnderline"/>
        </w:rPr>
        <w:t xml:space="preserve">But </w:t>
      </w:r>
      <w:r w:rsidRPr="00C11CEA">
        <w:rPr>
          <w:rStyle w:val="StyleUnderline"/>
          <w:highlight w:val="cyan"/>
        </w:rPr>
        <w:t>over the</w:t>
      </w:r>
      <w:r w:rsidRPr="006D7186">
        <w:rPr>
          <w:rStyle w:val="StyleUnderline"/>
        </w:rPr>
        <w:t xml:space="preserve"> subsequent </w:t>
      </w:r>
      <w:r w:rsidRPr="00C11CEA">
        <w:rPr>
          <w:rStyle w:val="StyleUnderline"/>
          <w:highlight w:val="cyan"/>
        </w:rPr>
        <w:t>decades socialism became</w:t>
      </w:r>
      <w:r w:rsidRPr="006D7186">
        <w:rPr>
          <w:rStyle w:val="StyleUnderline"/>
        </w:rPr>
        <w:t xml:space="preserve"> a </w:t>
      </w:r>
      <w:r w:rsidRPr="00C11CEA">
        <w:rPr>
          <w:rStyle w:val="StyleUnderline"/>
        </w:rPr>
        <w:t xml:space="preserve">predominantly </w:t>
      </w:r>
      <w:r w:rsidRPr="00C11CEA">
        <w:rPr>
          <w:rStyle w:val="Emphasis"/>
          <w:highlight w:val="cyan"/>
        </w:rPr>
        <w:t>urban</w:t>
      </w:r>
      <w:r w:rsidRPr="006D7186">
        <w:rPr>
          <w:sz w:val="16"/>
        </w:rPr>
        <w:t xml:space="preserve"> </w:t>
      </w:r>
      <w:r w:rsidRPr="006D7186">
        <w:rPr>
          <w:rStyle w:val="StyleUnderline"/>
        </w:rPr>
        <w:t>phenomenon</w:t>
      </w:r>
      <w:r w:rsidRPr="006D7186">
        <w:rPr>
          <w:sz w:val="16"/>
        </w:rPr>
        <w:t>, particularly as the Communists and various Trotskyist groups focused much of their attention on workers in the mass production industries.</w:t>
      </w:r>
    </w:p>
    <w:p w14:paraId="13AED9ED" w14:textId="77777777" w:rsidR="00547793" w:rsidRPr="006D7186" w:rsidRDefault="00547793" w:rsidP="00547793">
      <w:pPr>
        <w:rPr>
          <w:sz w:val="16"/>
        </w:rPr>
      </w:pPr>
      <w:r w:rsidRPr="006D7186">
        <w:rPr>
          <w:sz w:val="16"/>
        </w:rPr>
        <w:t>Communists played an important role in the early years of the Southern Civil Rights Movement, as Robin Kelley documents in Hammer and Hoe, and the Communist Party made some limited headway among Midwestern farmers, particularly in the Dakotas amid the farm protests of the 1930s. Socialists led the formation of the Southern Tenant Farmers’ Union (STFU), founded in 1934 to unite black and white tenants in the SP’s old Southwestern strongholds.</w:t>
      </w:r>
    </w:p>
    <w:p w14:paraId="35EB2693" w14:textId="77777777" w:rsidR="00547793" w:rsidRPr="006D7186" w:rsidRDefault="00547793" w:rsidP="00547793">
      <w:pPr>
        <w:rPr>
          <w:sz w:val="16"/>
        </w:rPr>
      </w:pPr>
      <w:r w:rsidRPr="006D7186">
        <w:rPr>
          <w:sz w:val="16"/>
        </w:rPr>
        <w:t>The union recruited tens of thousands of members by the late 1930s, but it ultimately could not survive the combined pressures of New Deal farm relief, violent landowner repression, and the growing mechanization of agriculture, which radically reduced the scope of both agricultural wage-labor and farm tenancy. By the latter decades of the twentieth century, the social layers that formed the base of classical American Socialism were in severe decline.</w:t>
      </w:r>
    </w:p>
    <w:p w14:paraId="1933A833" w14:textId="77777777" w:rsidR="00547793" w:rsidRPr="006D7186" w:rsidRDefault="00547793" w:rsidP="00547793">
      <w:pPr>
        <w:rPr>
          <w:sz w:val="16"/>
        </w:rPr>
      </w:pPr>
      <w:r w:rsidRPr="006D7186">
        <w:rPr>
          <w:rStyle w:val="StyleUnderline"/>
        </w:rPr>
        <w:t xml:space="preserve">Thousands of </w:t>
      </w:r>
      <w:r w:rsidRPr="00C11CEA">
        <w:rPr>
          <w:rStyle w:val="StyleUnderline"/>
          <w:highlight w:val="cyan"/>
        </w:rPr>
        <w:t>family farms were</w:t>
      </w:r>
      <w:r w:rsidRPr="006D7186">
        <w:rPr>
          <w:sz w:val="16"/>
        </w:rPr>
        <w:t xml:space="preserve"> </w:t>
      </w:r>
      <w:r w:rsidRPr="006D7186">
        <w:rPr>
          <w:rStyle w:val="Emphasis"/>
        </w:rPr>
        <w:t xml:space="preserve">permanently </w:t>
      </w:r>
      <w:r w:rsidRPr="00C11CEA">
        <w:rPr>
          <w:rStyle w:val="Emphasis"/>
          <w:highlight w:val="cyan"/>
        </w:rPr>
        <w:t>wiped out</w:t>
      </w:r>
      <w:r w:rsidRPr="006D7186">
        <w:rPr>
          <w:sz w:val="16"/>
        </w:rPr>
        <w:t xml:space="preserve"> </w:t>
      </w:r>
      <w:r w:rsidRPr="006D7186">
        <w:rPr>
          <w:rStyle w:val="StyleUnderline"/>
        </w:rPr>
        <w:t>in the</w:t>
      </w:r>
      <w:r w:rsidRPr="006D7186">
        <w:rPr>
          <w:sz w:val="16"/>
        </w:rPr>
        <w:t xml:space="preserve"> 19</w:t>
      </w:r>
      <w:r w:rsidRPr="006D7186">
        <w:rPr>
          <w:rStyle w:val="Emphasis"/>
        </w:rPr>
        <w:t>80s</w:t>
      </w:r>
      <w:r w:rsidRPr="006D7186">
        <w:rPr>
          <w:rStyle w:val="StyleUnderline"/>
        </w:rPr>
        <w:t xml:space="preserve">, </w:t>
      </w:r>
      <w:r w:rsidRPr="00C11CEA">
        <w:rPr>
          <w:rStyle w:val="StyleUnderline"/>
          <w:highlight w:val="cyan"/>
        </w:rPr>
        <w:t>bringing</w:t>
      </w:r>
      <w:r w:rsidRPr="00C11CEA">
        <w:rPr>
          <w:sz w:val="16"/>
          <w:highlight w:val="cyan"/>
        </w:rPr>
        <w:t xml:space="preserve"> </w:t>
      </w:r>
      <w:r w:rsidRPr="00C11CEA">
        <w:rPr>
          <w:rStyle w:val="Emphasis"/>
          <w:highlight w:val="cyan"/>
        </w:rPr>
        <w:t>rural communities</w:t>
      </w:r>
      <w:r w:rsidRPr="00C11CEA">
        <w:rPr>
          <w:sz w:val="16"/>
          <w:highlight w:val="cyan"/>
        </w:rPr>
        <w:t xml:space="preserve"> </w:t>
      </w:r>
      <w:r w:rsidRPr="00C11CEA">
        <w:rPr>
          <w:rStyle w:val="StyleUnderline"/>
          <w:highlight w:val="cyan"/>
        </w:rPr>
        <w:t>down</w:t>
      </w:r>
      <w:r w:rsidRPr="00C11CEA">
        <w:rPr>
          <w:sz w:val="16"/>
          <w:highlight w:val="cyan"/>
        </w:rPr>
        <w:t xml:space="preserve"> </w:t>
      </w:r>
      <w:r w:rsidRPr="00C11CEA">
        <w:rPr>
          <w:rStyle w:val="Emphasis"/>
          <w:highlight w:val="cyan"/>
        </w:rPr>
        <w:t>with them</w:t>
      </w:r>
      <w:r w:rsidRPr="006D7186">
        <w:rPr>
          <w:sz w:val="16"/>
        </w:rPr>
        <w:t xml:space="preserve">. Deindustrialization and the attack on labor decimated the ranks of the UMW and other unions with a rural presence. </w:t>
      </w:r>
      <w:r w:rsidRPr="006D7186">
        <w:rPr>
          <w:rStyle w:val="StyleUnderline"/>
        </w:rPr>
        <w:t>The economic base of rural America shifted largely from agriculture, mining, and manufacturing to the</w:t>
      </w:r>
      <w:r w:rsidRPr="006D7186">
        <w:rPr>
          <w:sz w:val="16"/>
        </w:rPr>
        <w:t xml:space="preserve"> </w:t>
      </w:r>
      <w:r w:rsidRPr="006D7186">
        <w:rPr>
          <w:rStyle w:val="Emphasis"/>
        </w:rPr>
        <w:t>service</w:t>
      </w:r>
      <w:r w:rsidRPr="006D7186">
        <w:rPr>
          <w:sz w:val="16"/>
        </w:rPr>
        <w:t xml:space="preserve"> </w:t>
      </w:r>
      <w:r w:rsidRPr="006D7186">
        <w:rPr>
          <w:rStyle w:val="StyleUnderline"/>
        </w:rPr>
        <w:t>sector</w:t>
      </w:r>
      <w:r w:rsidRPr="006D7186">
        <w:rPr>
          <w:sz w:val="16"/>
        </w:rPr>
        <w:t>, particularly healthcare and food services.</w:t>
      </w:r>
    </w:p>
    <w:p w14:paraId="6DC87B59" w14:textId="77777777" w:rsidR="00547793" w:rsidRPr="006D7186" w:rsidRDefault="00547793" w:rsidP="00547793">
      <w:pPr>
        <w:rPr>
          <w:sz w:val="16"/>
        </w:rPr>
      </w:pPr>
      <w:r w:rsidRPr="006D7186">
        <w:rPr>
          <w:sz w:val="16"/>
        </w:rPr>
        <w:t xml:space="preserve">In this sense at least, urban and rural areas have actually grown more alike — potentially making it easier to craft demands and programs that bridge seemingly insurmountable geographical divides. In any case, </w:t>
      </w:r>
      <w:r w:rsidRPr="006D7186">
        <w:rPr>
          <w:rStyle w:val="StyleUnderline"/>
        </w:rPr>
        <w:t>the dramatic transformation of the American “heartland” means that the contours of democratic-socialist politics in these regions will</w:t>
      </w:r>
      <w:r w:rsidRPr="006D7186">
        <w:rPr>
          <w:sz w:val="16"/>
        </w:rPr>
        <w:t xml:space="preserve"> </w:t>
      </w:r>
      <w:r w:rsidRPr="006D7186">
        <w:rPr>
          <w:rStyle w:val="Emphasis"/>
        </w:rPr>
        <w:t>look very different today</w:t>
      </w:r>
      <w:r w:rsidRPr="006D7186">
        <w:rPr>
          <w:sz w:val="16"/>
        </w:rPr>
        <w:t>.</w:t>
      </w:r>
    </w:p>
    <w:p w14:paraId="3F3108D5" w14:textId="77777777" w:rsidR="00547793" w:rsidRPr="006D7186" w:rsidRDefault="00547793" w:rsidP="00547793">
      <w:pPr>
        <w:rPr>
          <w:sz w:val="16"/>
        </w:rPr>
      </w:pPr>
      <w:r w:rsidRPr="006D7186">
        <w:rPr>
          <w:rStyle w:val="StyleUnderline"/>
        </w:rPr>
        <w:t>Many rural areas are in a</w:t>
      </w:r>
      <w:r w:rsidRPr="006D7186">
        <w:rPr>
          <w:sz w:val="16"/>
        </w:rPr>
        <w:t xml:space="preserve"> </w:t>
      </w:r>
      <w:r w:rsidRPr="006D7186">
        <w:rPr>
          <w:rStyle w:val="Emphasis"/>
        </w:rPr>
        <w:t>dire state</w:t>
      </w:r>
      <w:r w:rsidRPr="006D7186">
        <w:rPr>
          <w:sz w:val="16"/>
        </w:rPr>
        <w:t>. As Marc Edelman describes in his sobering survey of rural America, since the 1980s, “Mutual savings banks and credit unions, cooperatives, mom-and-pop businesses, local industries and newspapers, health and elder care facilities, schools, and libraries have all fallen victim to relentless austerity policies or private-equity raiders.” The disintegration of rural communities opened the door to reactionary demagogues like Donald Trump and Markwayne Mullin, who point the finger at everyone except those who really deserve the blame: the corporate interests who have plundered and abandoned Main Street, USA.</w:t>
      </w:r>
    </w:p>
    <w:p w14:paraId="572CA4D3" w14:textId="77777777" w:rsidR="00547793" w:rsidRPr="006D7186" w:rsidRDefault="00547793" w:rsidP="00547793">
      <w:pPr>
        <w:rPr>
          <w:sz w:val="16"/>
        </w:rPr>
      </w:pPr>
      <w:r w:rsidRPr="006D7186">
        <w:rPr>
          <w:sz w:val="16"/>
        </w:rPr>
        <w:t xml:space="preserve">The Left has a dual imperative </w:t>
      </w:r>
      <w:r w:rsidRPr="00C11CEA">
        <w:rPr>
          <w:rStyle w:val="StyleUnderline"/>
          <w:highlight w:val="cyan"/>
        </w:rPr>
        <w:t>to</w:t>
      </w:r>
      <w:r w:rsidRPr="00C11CEA">
        <w:rPr>
          <w:sz w:val="16"/>
          <w:highlight w:val="cyan"/>
        </w:rPr>
        <w:t xml:space="preserve"> </w:t>
      </w:r>
      <w:r w:rsidRPr="00C11CEA">
        <w:rPr>
          <w:rStyle w:val="Emphasis"/>
          <w:highlight w:val="cyan"/>
        </w:rPr>
        <w:t>rebuild</w:t>
      </w:r>
      <w:r w:rsidRPr="006D7186">
        <w:rPr>
          <w:sz w:val="16"/>
        </w:rPr>
        <w:t xml:space="preserve"> its base </w:t>
      </w:r>
      <w:r w:rsidRPr="006D7186">
        <w:rPr>
          <w:rStyle w:val="StyleUnderline"/>
        </w:rPr>
        <w:t>in</w:t>
      </w:r>
      <w:r w:rsidRPr="006D7186">
        <w:rPr>
          <w:sz w:val="16"/>
        </w:rPr>
        <w:t xml:space="preserve"> </w:t>
      </w:r>
      <w:r w:rsidRPr="006D7186">
        <w:rPr>
          <w:rStyle w:val="Emphasis"/>
        </w:rPr>
        <w:t>small-town America</w:t>
      </w:r>
      <w:r w:rsidRPr="006D7186">
        <w:rPr>
          <w:sz w:val="16"/>
        </w:rPr>
        <w:t xml:space="preserve">. The severe distress and deprivation that prevails demands relief for its own sake. People are suffering, and </w:t>
      </w:r>
      <w:r w:rsidRPr="006D7186">
        <w:rPr>
          <w:rStyle w:val="StyleUnderline"/>
        </w:rPr>
        <w:t>the Left should do</w:t>
      </w:r>
      <w:r w:rsidRPr="006D7186">
        <w:rPr>
          <w:sz w:val="16"/>
        </w:rPr>
        <w:t xml:space="preserve"> </w:t>
      </w:r>
      <w:r w:rsidRPr="006D7186">
        <w:rPr>
          <w:rStyle w:val="Emphasis"/>
        </w:rPr>
        <w:t>all it can</w:t>
      </w:r>
      <w:r w:rsidRPr="006D7186">
        <w:rPr>
          <w:sz w:val="16"/>
        </w:rPr>
        <w:t xml:space="preserve"> </w:t>
      </w:r>
      <w:r w:rsidRPr="006D7186">
        <w:rPr>
          <w:rStyle w:val="StyleUnderline"/>
        </w:rPr>
        <w:t>to</w:t>
      </w:r>
      <w:r w:rsidRPr="006D7186">
        <w:rPr>
          <w:sz w:val="16"/>
        </w:rPr>
        <w:t xml:space="preserve"> </w:t>
      </w:r>
      <w:r w:rsidRPr="006D7186">
        <w:rPr>
          <w:rStyle w:val="Emphasis"/>
        </w:rPr>
        <w:t>relieve</w:t>
      </w:r>
      <w:r w:rsidRPr="006D7186">
        <w:rPr>
          <w:sz w:val="16"/>
        </w:rPr>
        <w:t xml:space="preserve"> that </w:t>
      </w:r>
      <w:r w:rsidRPr="006D7186">
        <w:rPr>
          <w:rStyle w:val="Emphasis"/>
        </w:rPr>
        <w:t>suffering</w:t>
      </w:r>
      <w:r w:rsidRPr="006D7186">
        <w:rPr>
          <w:sz w:val="16"/>
        </w:rPr>
        <w:t>.</w:t>
      </w:r>
    </w:p>
    <w:p w14:paraId="66BC1D80" w14:textId="77777777" w:rsidR="00547793" w:rsidRPr="006D7186" w:rsidRDefault="00547793" w:rsidP="00547793">
      <w:pPr>
        <w:rPr>
          <w:sz w:val="16"/>
        </w:rPr>
      </w:pPr>
      <w:r w:rsidRPr="006D7186">
        <w:rPr>
          <w:sz w:val="16"/>
        </w:rPr>
        <w:t>There’s a more practical reason, too: the United States’ system of political representation is structurally biased against urban and metropolitan areas. Organizations like DSA are growing in membership and building power in the nation’s most urbanized districts, but cities often lack the economic and political capacity to solve their own problems. They’ll need support from the states and the federal government, which likely won’t come if rural and small-town representatives aren’t willing to grant it. Consider, for example, the wave of preemption laws right-wing state governments have passed to stop municipalities from raising wages, implementing antidiscrimination ordinances, reining in police power, or building municipal broadband systems.</w:t>
      </w:r>
    </w:p>
    <w:p w14:paraId="59C49216" w14:textId="77777777" w:rsidR="00547793" w:rsidRPr="006D7186" w:rsidRDefault="00547793" w:rsidP="00547793">
      <w:pPr>
        <w:rPr>
          <w:sz w:val="16"/>
        </w:rPr>
      </w:pPr>
      <w:r w:rsidRPr="006D7186">
        <w:rPr>
          <w:sz w:val="16"/>
        </w:rPr>
        <w:t>The old Socialist movement made many of its first rural inroads by deftly using mass media, particularly newspapers. Today’s left should attempt to replicate this by developing media aimed specifically at rural and small-town audiences.</w:t>
      </w:r>
    </w:p>
    <w:p w14:paraId="652546FB" w14:textId="77777777" w:rsidR="00547793" w:rsidRPr="006D7186" w:rsidRDefault="00547793" w:rsidP="00547793">
      <w:pPr>
        <w:rPr>
          <w:sz w:val="16"/>
        </w:rPr>
      </w:pPr>
      <w:r w:rsidRPr="006D7186">
        <w:rPr>
          <w:sz w:val="16"/>
        </w:rPr>
        <w:t>The decline of local print media has allowed a vacuum for Fox News and right-wing radio hosts to fill, but the Left can reach people who want an alternative to this steady diet of reactionary demagogy. A wave of public school strikes swept GOP-dominated states like Oklahoma in 2018–19, which briefly revived a dormant militant tradition and pointed to a potential political opening among educators and other public service workers.</w:t>
      </w:r>
    </w:p>
    <w:p w14:paraId="62210816" w14:textId="77777777" w:rsidR="00547793" w:rsidRPr="006D7186" w:rsidRDefault="00547793" w:rsidP="00547793">
      <w:pPr>
        <w:rPr>
          <w:sz w:val="16"/>
        </w:rPr>
      </w:pPr>
      <w:r w:rsidRPr="006D7186">
        <w:rPr>
          <w:sz w:val="16"/>
        </w:rPr>
        <w:t>The disintegration of rural communities has had terrible social consequences. At the same time, it gives the Left a chance to create even small circles that give people a social outlet and focal point for community life. As Green observes in Grass-Roots Socialism, “in many of the rural sections of the Southwest the party local served as a little Socialist community, a sort of surrogate for the declining ‘country community.’”</w:t>
      </w:r>
    </w:p>
    <w:p w14:paraId="28402C54" w14:textId="77777777" w:rsidR="00547793" w:rsidRPr="006D7186" w:rsidRDefault="00547793" w:rsidP="00547793">
      <w:pPr>
        <w:rPr>
          <w:sz w:val="16"/>
        </w:rPr>
      </w:pPr>
      <w:r w:rsidRPr="006D7186">
        <w:rPr>
          <w:sz w:val="16"/>
        </w:rPr>
        <w:t>The old Socialists also capitalized on people’s discontent with established Christian denominations that catered to their exploiters. The “prosperity gospel” that is so popular today demands a new social gospel that resonates where evangelical Christianity is a central aspect of daily life.</w:t>
      </w:r>
    </w:p>
    <w:p w14:paraId="40F1616A" w14:textId="77777777" w:rsidR="00547793" w:rsidRDefault="00547793" w:rsidP="00547793">
      <w:pPr>
        <w:rPr>
          <w:rStyle w:val="Emphasis"/>
        </w:rPr>
      </w:pPr>
      <w:r w:rsidRPr="00C11CEA">
        <w:rPr>
          <w:rStyle w:val="StyleUnderline"/>
          <w:highlight w:val="cyan"/>
        </w:rPr>
        <w:t>We should</w:t>
      </w:r>
      <w:r w:rsidRPr="00C11CEA">
        <w:rPr>
          <w:sz w:val="16"/>
          <w:highlight w:val="cyan"/>
        </w:rPr>
        <w:t xml:space="preserve"> </w:t>
      </w:r>
      <w:r w:rsidRPr="00C11CEA">
        <w:rPr>
          <w:rStyle w:val="Emphasis"/>
          <w:highlight w:val="cyan"/>
        </w:rPr>
        <w:t>link social</w:t>
      </w:r>
      <w:r w:rsidRPr="00C11CEA">
        <w:rPr>
          <w:sz w:val="16"/>
        </w:rPr>
        <w:t xml:space="preserve"> and spiritual </w:t>
      </w:r>
      <w:r w:rsidRPr="00C11CEA">
        <w:rPr>
          <w:rStyle w:val="Emphasis"/>
          <w:highlight w:val="cyan"/>
        </w:rPr>
        <w:t>appeals</w:t>
      </w:r>
      <w:r w:rsidRPr="00C11CEA">
        <w:rPr>
          <w:sz w:val="16"/>
          <w:highlight w:val="cyan"/>
        </w:rPr>
        <w:t xml:space="preserve"> </w:t>
      </w:r>
      <w:r w:rsidRPr="00C11CEA">
        <w:rPr>
          <w:rStyle w:val="StyleUnderline"/>
          <w:highlight w:val="cyan"/>
        </w:rPr>
        <w:t>to</w:t>
      </w:r>
      <w:r w:rsidRPr="00C11CEA">
        <w:rPr>
          <w:sz w:val="16"/>
        </w:rPr>
        <w:t xml:space="preserve"> a program of </w:t>
      </w:r>
      <w:r w:rsidRPr="00C11CEA">
        <w:rPr>
          <w:rStyle w:val="Emphasis"/>
          <w:highlight w:val="cyan"/>
        </w:rPr>
        <w:t>material</w:t>
      </w:r>
      <w:r w:rsidRPr="006D7186">
        <w:rPr>
          <w:rStyle w:val="Emphasis"/>
        </w:rPr>
        <w:t xml:space="preserve"> demands</w:t>
      </w:r>
      <w:r w:rsidRPr="006D7186">
        <w:rPr>
          <w:rStyle w:val="StyleUnderline"/>
        </w:rPr>
        <w:t>, including</w:t>
      </w:r>
      <w:r w:rsidRPr="00C11CEA">
        <w:rPr>
          <w:sz w:val="16"/>
        </w:rPr>
        <w:t xml:space="preserve"> </w:t>
      </w:r>
      <w:r w:rsidRPr="00C11CEA">
        <w:rPr>
          <w:rStyle w:val="Emphasis"/>
          <w:highlight w:val="cyan"/>
        </w:rPr>
        <w:t>land reform</w:t>
      </w:r>
      <w:r w:rsidRPr="00C11CEA">
        <w:rPr>
          <w:sz w:val="16"/>
        </w:rPr>
        <w:t xml:space="preserve">. As Levi Van Sant has argued, </w:t>
      </w:r>
      <w:r w:rsidRPr="006D7186">
        <w:rPr>
          <w:rStyle w:val="StyleUnderline"/>
        </w:rPr>
        <w:t xml:space="preserve">a land reform program </w:t>
      </w:r>
      <w:r w:rsidRPr="00C11CEA">
        <w:rPr>
          <w:rStyle w:val="StyleUnderline"/>
          <w:highlight w:val="cyan"/>
        </w:rPr>
        <w:t>that</w:t>
      </w:r>
      <w:r w:rsidRPr="00C11CEA">
        <w:rPr>
          <w:sz w:val="16"/>
          <w:highlight w:val="cyan"/>
        </w:rPr>
        <w:t xml:space="preserve"> </w:t>
      </w:r>
      <w:r w:rsidRPr="00C11CEA">
        <w:rPr>
          <w:rStyle w:val="Emphasis"/>
          <w:highlight w:val="cyan"/>
        </w:rPr>
        <w:t>challenges concentrated</w:t>
      </w:r>
      <w:r w:rsidRPr="00C11CEA">
        <w:rPr>
          <w:sz w:val="16"/>
        </w:rPr>
        <w:t xml:space="preserve"> land ownership </w:t>
      </w:r>
      <w:r w:rsidRPr="00C11CEA">
        <w:rPr>
          <w:rStyle w:val="StyleUnderline"/>
          <w:highlight w:val="cyan"/>
        </w:rPr>
        <w:t>and</w:t>
      </w:r>
      <w:r w:rsidRPr="00C11CEA">
        <w:rPr>
          <w:sz w:val="16"/>
          <w:highlight w:val="cyan"/>
        </w:rPr>
        <w:t xml:space="preserve"> </w:t>
      </w:r>
      <w:r w:rsidRPr="00C11CEA">
        <w:rPr>
          <w:rStyle w:val="Emphasis"/>
          <w:highlight w:val="cyan"/>
        </w:rPr>
        <w:t>ecologically destructive corporate ag</w:t>
      </w:r>
      <w:r w:rsidRPr="00C11CEA">
        <w:rPr>
          <w:rStyle w:val="StyleUnderline"/>
        </w:rPr>
        <w:t>riculture could</w:t>
      </w:r>
      <w:r w:rsidRPr="00C11CEA">
        <w:rPr>
          <w:sz w:val="16"/>
        </w:rPr>
        <w:t xml:space="preserve"> </w:t>
      </w:r>
      <w:r w:rsidRPr="006D7186">
        <w:rPr>
          <w:rStyle w:val="Emphasis"/>
        </w:rPr>
        <w:t>bridge geographical divides</w:t>
      </w:r>
      <w:r w:rsidRPr="00C11CEA">
        <w:rPr>
          <w:sz w:val="16"/>
        </w:rPr>
        <w:t xml:space="preserve"> </w:t>
      </w:r>
      <w:r w:rsidRPr="006D7186">
        <w:rPr>
          <w:rStyle w:val="StyleUnderline"/>
        </w:rPr>
        <w:t>and underpin a</w:t>
      </w:r>
      <w:r w:rsidRPr="00C11CEA">
        <w:rPr>
          <w:sz w:val="16"/>
        </w:rPr>
        <w:t xml:space="preserve"> </w:t>
      </w:r>
      <w:r w:rsidRPr="006D7186">
        <w:rPr>
          <w:rStyle w:val="Emphasis"/>
        </w:rPr>
        <w:t>multiracial, working-class alliance.</w:t>
      </w:r>
    </w:p>
    <w:p w14:paraId="5BBC48BB" w14:textId="77777777" w:rsidR="00547793" w:rsidRPr="00547793" w:rsidRDefault="00547793" w:rsidP="00547793"/>
    <w:p w14:paraId="70B0E118" w14:textId="63FC6E12" w:rsidR="00547793" w:rsidRDefault="00547793" w:rsidP="00547793">
      <w:pPr>
        <w:pStyle w:val="Heading2"/>
      </w:pPr>
      <w:r>
        <w:t>Midterms</w:t>
      </w:r>
    </w:p>
    <w:p w14:paraId="4C78DFD5" w14:textId="77777777" w:rsidR="00547793" w:rsidRDefault="00547793" w:rsidP="00547793">
      <w:pPr>
        <w:pStyle w:val="Heading3"/>
      </w:pPr>
      <w:r>
        <w:t>Non-Rural Won’t React – 1AR</w:t>
      </w:r>
    </w:p>
    <w:p w14:paraId="277C3173" w14:textId="77777777" w:rsidR="00547793" w:rsidRPr="009F6430" w:rsidRDefault="00547793" w:rsidP="00547793">
      <w:pPr>
        <w:pStyle w:val="Heading4"/>
        <w:rPr>
          <w:rFonts w:cs="Times New Roman"/>
        </w:rPr>
      </w:pPr>
      <w:r>
        <w:t xml:space="preserve">6. Plan </w:t>
      </w:r>
      <w:r>
        <w:rPr>
          <w:u w:val="single"/>
        </w:rPr>
        <w:t>not perceived</w:t>
      </w:r>
      <w:r>
        <w:t xml:space="preserve"> by non-farmers. </w:t>
      </w:r>
    </w:p>
    <w:p w14:paraId="6281DC3F" w14:textId="77777777" w:rsidR="00547793" w:rsidRDefault="00547793" w:rsidP="00547793">
      <w:r w:rsidRPr="004544C0">
        <w:t xml:space="preserve">Jonathan </w:t>
      </w:r>
      <w:r w:rsidRPr="004544C0">
        <w:rPr>
          <w:rStyle w:val="Style13ptBold"/>
        </w:rPr>
        <w:t>Ahl 20</w:t>
      </w:r>
      <w:r w:rsidRPr="004544C0">
        <w:t>, Newscast Editor and Rolla correspondent at St. Louis Public Radio, "Trump And Biden Differ On Agriculture Policy, But It May Not Matter In The Election," STLPR,, 2020, https://www.stlpr.org/government-politics-issues/2020-10-16/trump-and-biden-differ-on-agriculture-policy-but-it-may-not-matter-in-the-election</w:t>
      </w:r>
    </w:p>
    <w:p w14:paraId="2AEB4411" w14:textId="77777777" w:rsidR="00547793" w:rsidRPr="000E424A" w:rsidRDefault="00547793" w:rsidP="00547793">
      <w:pPr>
        <w:rPr>
          <w:sz w:val="16"/>
        </w:rPr>
      </w:pPr>
      <w:r w:rsidRPr="00B42863">
        <w:rPr>
          <w:rStyle w:val="Emphasis"/>
          <w:highlight w:val="yellow"/>
        </w:rPr>
        <w:t>Farmers</w:t>
      </w:r>
      <w:r w:rsidRPr="000E424A">
        <w:rPr>
          <w:sz w:val="16"/>
        </w:rPr>
        <w:t xml:space="preserve"> </w:t>
      </w:r>
      <w:r w:rsidRPr="000E424A">
        <w:rPr>
          <w:rStyle w:val="StyleUnderline"/>
        </w:rPr>
        <w:t>are looking</w:t>
      </w:r>
      <w:r w:rsidRPr="000E424A">
        <w:rPr>
          <w:sz w:val="16"/>
        </w:rPr>
        <w:t xml:space="preserve"> closely </w:t>
      </w:r>
      <w:r w:rsidRPr="000E424A">
        <w:rPr>
          <w:rStyle w:val="StyleUnderline"/>
        </w:rPr>
        <w:t>at what they might</w:t>
      </w:r>
      <w:r w:rsidRPr="000E424A">
        <w:rPr>
          <w:sz w:val="16"/>
        </w:rPr>
        <w:t xml:space="preserve"> be able to </w:t>
      </w:r>
      <w:r w:rsidRPr="000E424A">
        <w:rPr>
          <w:rStyle w:val="StyleUnderline"/>
        </w:rPr>
        <w:t>expect</w:t>
      </w:r>
      <w:r w:rsidRPr="000E424A">
        <w:rPr>
          <w:sz w:val="16"/>
        </w:rPr>
        <w:t xml:space="preserve"> from four more years of Donald Trump versus a Joe Biden administration, </w:t>
      </w:r>
      <w:r w:rsidRPr="000E424A">
        <w:rPr>
          <w:rStyle w:val="StyleUnderline"/>
        </w:rPr>
        <w:t>but</w:t>
      </w:r>
      <w:r w:rsidRPr="000E424A">
        <w:rPr>
          <w:sz w:val="16"/>
        </w:rPr>
        <w:t xml:space="preserve"> they </w:t>
      </w:r>
      <w:r w:rsidRPr="000E424A">
        <w:rPr>
          <w:rStyle w:val="Emphasis"/>
        </w:rPr>
        <w:t>aren't finding</w:t>
      </w:r>
      <w:r w:rsidRPr="000E424A">
        <w:rPr>
          <w:sz w:val="16"/>
        </w:rPr>
        <w:t xml:space="preserve"> a lot of solid </w:t>
      </w:r>
      <w:r w:rsidRPr="000E424A">
        <w:rPr>
          <w:rStyle w:val="Emphasis"/>
        </w:rPr>
        <w:t>answers</w:t>
      </w:r>
      <w:r w:rsidRPr="000E424A">
        <w:rPr>
          <w:rStyle w:val="StyleUnderline"/>
        </w:rPr>
        <w:t>. And</w:t>
      </w:r>
      <w:r w:rsidRPr="000E424A">
        <w:rPr>
          <w:sz w:val="16"/>
        </w:rPr>
        <w:t xml:space="preserve"> </w:t>
      </w:r>
      <w:r w:rsidRPr="000E424A">
        <w:rPr>
          <w:rStyle w:val="Emphasis"/>
        </w:rPr>
        <w:t>any difference</w:t>
      </w:r>
      <w:r w:rsidRPr="000E424A">
        <w:rPr>
          <w:sz w:val="16"/>
        </w:rPr>
        <w:t xml:space="preserve"> </w:t>
      </w:r>
      <w:r w:rsidRPr="00B42863">
        <w:rPr>
          <w:rStyle w:val="StyleUnderline"/>
          <w:highlight w:val="yellow"/>
        </w:rPr>
        <w:t xml:space="preserve">may </w:t>
      </w:r>
      <w:r w:rsidRPr="00B42863">
        <w:rPr>
          <w:rStyle w:val="Emphasis"/>
          <w:highlight w:val="yellow"/>
        </w:rPr>
        <w:t>not matter</w:t>
      </w:r>
      <w:r w:rsidRPr="000E424A">
        <w:rPr>
          <w:rStyle w:val="Emphasis"/>
        </w:rPr>
        <w:t>, anyway</w:t>
      </w:r>
      <w:r w:rsidRPr="000E424A">
        <w:rPr>
          <w:sz w:val="16"/>
        </w:rPr>
        <w:t>.</w:t>
      </w:r>
    </w:p>
    <w:p w14:paraId="1E9EF839" w14:textId="77777777" w:rsidR="00547793" w:rsidRPr="004B63AD" w:rsidRDefault="00547793" w:rsidP="00547793">
      <w:pPr>
        <w:rPr>
          <w:sz w:val="16"/>
        </w:rPr>
      </w:pPr>
      <w:r w:rsidRPr="000E424A">
        <w:rPr>
          <w:sz w:val="16"/>
        </w:rPr>
        <w:t xml:space="preserve">To </w:t>
      </w:r>
      <w:r w:rsidRPr="004B63AD">
        <w:rPr>
          <w:sz w:val="16"/>
        </w:rPr>
        <w:t xml:space="preserve">evaluate </w:t>
      </w:r>
      <w:r w:rsidRPr="004B63AD">
        <w:rPr>
          <w:rStyle w:val="Emphasis"/>
        </w:rPr>
        <w:t>Trump’s</w:t>
      </w:r>
      <w:r w:rsidRPr="004B63AD">
        <w:rPr>
          <w:sz w:val="16"/>
        </w:rPr>
        <w:t xml:space="preserve"> agriculture position, the best evidence is his actions and policies over the past 3½ years.</w:t>
      </w:r>
    </w:p>
    <w:p w14:paraId="53A57773" w14:textId="77777777" w:rsidR="00547793" w:rsidRPr="004B63AD" w:rsidRDefault="00547793" w:rsidP="00547793">
      <w:pPr>
        <w:rPr>
          <w:sz w:val="16"/>
        </w:rPr>
      </w:pPr>
      <w:r w:rsidRPr="004B63AD">
        <w:rPr>
          <w:sz w:val="16"/>
        </w:rPr>
        <w:t>The highlight of that time has been creating a series of tariffs that has led to retaliation and a trade war with China and other countries, largely hurting foreign markets for farmers.</w:t>
      </w:r>
    </w:p>
    <w:p w14:paraId="0DE46154" w14:textId="77777777" w:rsidR="00547793" w:rsidRPr="004B63AD" w:rsidRDefault="00547793" w:rsidP="00547793">
      <w:pPr>
        <w:rPr>
          <w:sz w:val="16"/>
        </w:rPr>
      </w:pPr>
      <w:r w:rsidRPr="004B63AD">
        <w:rPr>
          <w:sz w:val="16"/>
        </w:rPr>
        <w:t xml:space="preserve">“The president’s </w:t>
      </w:r>
      <w:r w:rsidRPr="004B63AD">
        <w:rPr>
          <w:rStyle w:val="StyleUnderline"/>
        </w:rPr>
        <w:t>been</w:t>
      </w:r>
      <w:r w:rsidRPr="004B63AD">
        <w:rPr>
          <w:sz w:val="16"/>
        </w:rPr>
        <w:t xml:space="preserve"> </w:t>
      </w:r>
      <w:r w:rsidRPr="004B63AD">
        <w:rPr>
          <w:rStyle w:val="Emphasis"/>
        </w:rPr>
        <w:t>very clear</w:t>
      </w:r>
      <w:r w:rsidRPr="004B63AD">
        <w:rPr>
          <w:sz w:val="16"/>
        </w:rPr>
        <w:t>. He sees the approach he’s taking, this hard-line approach, as one that, in his mind, works, and I think it’s likely to continue. We have no reason to expect anything different,” said Jim Mulhern, president of the National Milk Producers Federation during a virtual roundtable with farmers and agriculture leaders.</w:t>
      </w:r>
    </w:p>
    <w:p w14:paraId="0D76923C" w14:textId="77777777" w:rsidR="00547793" w:rsidRPr="004B63AD" w:rsidRDefault="00547793" w:rsidP="00547793">
      <w:pPr>
        <w:rPr>
          <w:sz w:val="10"/>
        </w:rPr>
      </w:pPr>
      <w:r w:rsidRPr="004B63AD">
        <w:rPr>
          <w:sz w:val="10"/>
        </w:rPr>
        <w:t>Trump also increased payments to farmers to help make up for losses and has directed some Coronavirus Aid, Relief, and Economic Security Act money to agriculture interests.</w:t>
      </w:r>
    </w:p>
    <w:p w14:paraId="18D4BC8D" w14:textId="77777777" w:rsidR="00547793" w:rsidRPr="004B63AD" w:rsidRDefault="00547793" w:rsidP="00547793">
      <w:pPr>
        <w:rPr>
          <w:sz w:val="10"/>
        </w:rPr>
      </w:pPr>
      <w:r w:rsidRPr="004B63AD">
        <w:rPr>
          <w:sz w:val="10"/>
        </w:rPr>
        <w:t>Joe Biden’s agriculture policy is a little more difficult to ascertain.</w:t>
      </w:r>
    </w:p>
    <w:p w14:paraId="34521BE7" w14:textId="77777777" w:rsidR="00547793" w:rsidRPr="004B63AD" w:rsidRDefault="00547793" w:rsidP="00547793">
      <w:pPr>
        <w:rPr>
          <w:sz w:val="10"/>
        </w:rPr>
      </w:pPr>
      <w:r w:rsidRPr="004B63AD">
        <w:rPr>
          <w:sz w:val="10"/>
        </w:rPr>
        <w:t>“None of us can give a real strong view on what a trade policy would look like in a Biden administration, other than likely to be attempts to make trade agreements that have been done in the past,” Mulhern said, referring to the Obama administration, when Biden was vice president and Tom Vilsack was secretary of agriculture.</w:t>
      </w:r>
    </w:p>
    <w:p w14:paraId="4D054CFA" w14:textId="77777777" w:rsidR="00547793" w:rsidRPr="004B63AD" w:rsidRDefault="00547793" w:rsidP="00547793">
      <w:pPr>
        <w:rPr>
          <w:sz w:val="10"/>
        </w:rPr>
      </w:pPr>
      <w:r w:rsidRPr="004B63AD">
        <w:rPr>
          <w:sz w:val="10"/>
        </w:rPr>
        <w:t>Biden has presented his “Plan For Rural America,” which includes general language without specifics on a number of policies that affect agriculture.</w:t>
      </w:r>
    </w:p>
    <w:p w14:paraId="5F66E76A" w14:textId="77777777" w:rsidR="00547793" w:rsidRPr="004B63AD" w:rsidRDefault="00547793" w:rsidP="00547793">
      <w:pPr>
        <w:rPr>
          <w:sz w:val="10"/>
        </w:rPr>
      </w:pPr>
      <w:r w:rsidRPr="004B63AD">
        <w:rPr>
          <w:sz w:val="10"/>
        </w:rPr>
        <w:t>It includes language about creating trade policies that “work for farmers,” promoting biofuels, expanding broadband access to rural areas and improving health care in rural areas.</w:t>
      </w:r>
    </w:p>
    <w:p w14:paraId="09C8AA1F" w14:textId="77777777" w:rsidR="00547793" w:rsidRPr="004B63AD" w:rsidRDefault="00547793" w:rsidP="00547793">
      <w:pPr>
        <w:rPr>
          <w:sz w:val="10"/>
        </w:rPr>
      </w:pPr>
      <w:r w:rsidRPr="004B63AD">
        <w:rPr>
          <w:sz w:val="10"/>
        </w:rPr>
        <w:t>That’s exactly what some farmers want to hear, including Pam Johnson, who grows corn and soybeans on her 1,000-acre farm near Floyd, Iowa, in the northern part of the state.</w:t>
      </w:r>
    </w:p>
    <w:p w14:paraId="72332E37" w14:textId="77777777" w:rsidR="00547793" w:rsidRPr="004B63AD" w:rsidRDefault="00547793" w:rsidP="00547793">
      <w:pPr>
        <w:rPr>
          <w:sz w:val="10"/>
        </w:rPr>
      </w:pPr>
      <w:r w:rsidRPr="004B63AD">
        <w:rPr>
          <w:sz w:val="10"/>
        </w:rPr>
        <w:t>Johnson said the focus on biofuels is critical to her.</w:t>
      </w:r>
    </w:p>
    <w:p w14:paraId="3080F4B5" w14:textId="77777777" w:rsidR="00547793" w:rsidRPr="004B63AD" w:rsidRDefault="00547793" w:rsidP="00547793">
      <w:pPr>
        <w:rPr>
          <w:sz w:val="10"/>
        </w:rPr>
      </w:pPr>
      <w:r w:rsidRPr="004B63AD">
        <w:rPr>
          <w:sz w:val="10"/>
        </w:rPr>
        <w:t>“My farm’s success and ability to survive depends on support of that market, that domestic ethanol market,” she said.</w:t>
      </w:r>
    </w:p>
    <w:p w14:paraId="5E389FFD" w14:textId="77777777" w:rsidR="00547793" w:rsidRPr="004B63AD" w:rsidRDefault="00547793" w:rsidP="00547793">
      <w:pPr>
        <w:rPr>
          <w:sz w:val="10"/>
        </w:rPr>
      </w:pPr>
      <w:r w:rsidRPr="004B63AD">
        <w:rPr>
          <w:sz w:val="10"/>
        </w:rPr>
        <w:t>Trump has been hard on ethanol. In 2019, the Environmental Protection Agency exempted 31 small oil refineries from rules that would require them to blend ethanol into their fuel supply. In September, the president attempted to repair the relationship with corn producers when he announced a policy approving use of existing filling station pumps to distribute higher-ethanol gasoline. Johnson said it’s too little, too late, and she’s voting for Biden.</w:t>
      </w:r>
    </w:p>
    <w:p w14:paraId="3D5E9DC1" w14:textId="77777777" w:rsidR="00547793" w:rsidRPr="004B63AD" w:rsidRDefault="00547793" w:rsidP="00547793">
      <w:pPr>
        <w:rPr>
          <w:sz w:val="16"/>
        </w:rPr>
      </w:pPr>
      <w:r w:rsidRPr="004B63AD">
        <w:rPr>
          <w:rStyle w:val="StyleUnderline"/>
        </w:rPr>
        <w:t>But</w:t>
      </w:r>
      <w:r w:rsidRPr="004B63AD">
        <w:rPr>
          <w:sz w:val="16"/>
        </w:rPr>
        <w:t xml:space="preserve"> Trump </w:t>
      </w:r>
      <w:r w:rsidRPr="004B63AD">
        <w:rPr>
          <w:rStyle w:val="StyleUnderline"/>
        </w:rPr>
        <w:t>still enjoys</w:t>
      </w:r>
      <w:r w:rsidRPr="004B63AD">
        <w:rPr>
          <w:sz w:val="16"/>
        </w:rPr>
        <w:t xml:space="preserve"> </w:t>
      </w:r>
      <w:r w:rsidRPr="004B63AD">
        <w:rPr>
          <w:rStyle w:val="Emphasis"/>
        </w:rPr>
        <w:t>widespread support</w:t>
      </w:r>
      <w:r w:rsidRPr="004B63AD">
        <w:rPr>
          <w:sz w:val="16"/>
        </w:rPr>
        <w:t xml:space="preserve"> </w:t>
      </w:r>
      <w:r w:rsidRPr="004B63AD">
        <w:rPr>
          <w:rStyle w:val="StyleUnderline"/>
        </w:rPr>
        <w:t>in</w:t>
      </w:r>
      <w:r w:rsidRPr="004B63AD">
        <w:rPr>
          <w:sz w:val="16"/>
        </w:rPr>
        <w:t xml:space="preserve"> </w:t>
      </w:r>
      <w:r w:rsidRPr="004B63AD">
        <w:rPr>
          <w:rStyle w:val="Emphasis"/>
        </w:rPr>
        <w:t>rural areas</w:t>
      </w:r>
      <w:r w:rsidRPr="004B63AD">
        <w:rPr>
          <w:sz w:val="16"/>
        </w:rPr>
        <w:t>.</w:t>
      </w:r>
    </w:p>
    <w:p w14:paraId="71D6BDB7" w14:textId="77777777" w:rsidR="00547793" w:rsidRPr="004B63AD" w:rsidRDefault="00547793" w:rsidP="00547793">
      <w:pPr>
        <w:rPr>
          <w:sz w:val="16"/>
        </w:rPr>
      </w:pPr>
      <w:r w:rsidRPr="004B63AD">
        <w:rPr>
          <w:sz w:val="16"/>
        </w:rPr>
        <w:t xml:space="preserve">Scott Long said </w:t>
      </w:r>
      <w:r w:rsidRPr="004B63AD">
        <w:rPr>
          <w:rStyle w:val="StyleUnderline"/>
        </w:rPr>
        <w:t>even though Trump</w:t>
      </w:r>
      <w:r w:rsidRPr="004B63AD">
        <w:rPr>
          <w:sz w:val="16"/>
        </w:rPr>
        <w:t xml:space="preserve"> </w:t>
      </w:r>
      <w:r w:rsidRPr="004B63AD">
        <w:rPr>
          <w:rStyle w:val="Emphasis"/>
        </w:rPr>
        <w:t>doesn’t know</w:t>
      </w:r>
      <w:r w:rsidRPr="004B63AD">
        <w:rPr>
          <w:sz w:val="16"/>
        </w:rPr>
        <w:t xml:space="preserve"> a lot </w:t>
      </w:r>
      <w:r w:rsidRPr="004B63AD">
        <w:rPr>
          <w:rStyle w:val="StyleUnderline"/>
        </w:rPr>
        <w:t>about</w:t>
      </w:r>
      <w:r w:rsidRPr="004B63AD">
        <w:rPr>
          <w:sz w:val="16"/>
        </w:rPr>
        <w:t xml:space="preserve"> </w:t>
      </w:r>
      <w:r w:rsidRPr="004B63AD">
        <w:rPr>
          <w:rStyle w:val="Emphasis"/>
        </w:rPr>
        <w:t>ag</w:t>
      </w:r>
      <w:r w:rsidRPr="004B63AD">
        <w:rPr>
          <w:sz w:val="16"/>
        </w:rPr>
        <w:t xml:space="preserve">riculture, </w:t>
      </w:r>
      <w:r w:rsidRPr="004B63AD">
        <w:rPr>
          <w:rStyle w:val="StyleUnderline"/>
        </w:rPr>
        <w:t>he</w:t>
      </w:r>
      <w:r w:rsidRPr="004B63AD">
        <w:rPr>
          <w:sz w:val="16"/>
        </w:rPr>
        <w:t xml:space="preserve"> has </w:t>
      </w:r>
      <w:r w:rsidRPr="004B63AD">
        <w:rPr>
          <w:rStyle w:val="Emphasis"/>
        </w:rPr>
        <w:t>surrounded himself</w:t>
      </w:r>
      <w:r w:rsidRPr="004B63AD">
        <w:rPr>
          <w:sz w:val="16"/>
        </w:rPr>
        <w:t xml:space="preserve"> </w:t>
      </w:r>
      <w:r w:rsidRPr="004B63AD">
        <w:rPr>
          <w:rStyle w:val="StyleUnderline"/>
        </w:rPr>
        <w:t>with people who</w:t>
      </w:r>
      <w:r w:rsidRPr="004B63AD">
        <w:rPr>
          <w:sz w:val="16"/>
        </w:rPr>
        <w:t xml:space="preserve"> </w:t>
      </w:r>
      <w:r w:rsidRPr="004B63AD">
        <w:rPr>
          <w:rStyle w:val="Emphasis"/>
        </w:rPr>
        <w:t>do</w:t>
      </w:r>
      <w:r w:rsidRPr="004B63AD">
        <w:rPr>
          <w:sz w:val="16"/>
        </w:rPr>
        <w:t>. Long raises cattle on 1,000 acres in southern Missouri near Cabool. He also owns a 10-employee meat processing operation.</w:t>
      </w:r>
    </w:p>
    <w:p w14:paraId="5639160E" w14:textId="77777777" w:rsidR="00547793" w:rsidRPr="004B63AD" w:rsidRDefault="00547793" w:rsidP="00547793">
      <w:pPr>
        <w:rPr>
          <w:sz w:val="10"/>
        </w:rPr>
      </w:pPr>
      <w:r w:rsidRPr="004B63AD">
        <w:rPr>
          <w:sz w:val="10"/>
        </w:rPr>
        <w:t>Long said he likes Trump’s secretary of agriculture, Sonny Perdue, and the administration’s commitment to reducing regulation.</w:t>
      </w:r>
    </w:p>
    <w:p w14:paraId="67100B99" w14:textId="77777777" w:rsidR="00547793" w:rsidRPr="004E09CD" w:rsidRDefault="00547793" w:rsidP="00547793">
      <w:pPr>
        <w:rPr>
          <w:sz w:val="10"/>
        </w:rPr>
      </w:pPr>
      <w:r w:rsidRPr="004B63AD">
        <w:rPr>
          <w:sz w:val="10"/>
        </w:rPr>
        <w:t>“As long as people have the right to farm, and the right to run cattle, hogs, sheep, whatever they want to do, we need people in there that are going to respect that. And I think Sonny Perdue has that type of attitude toward it,” Long said.</w:t>
      </w:r>
    </w:p>
    <w:p w14:paraId="6D99D7BA" w14:textId="77777777" w:rsidR="00547793" w:rsidRPr="004E09CD" w:rsidRDefault="00547793" w:rsidP="00547793">
      <w:pPr>
        <w:rPr>
          <w:sz w:val="10"/>
        </w:rPr>
      </w:pPr>
      <w:r w:rsidRPr="004E09CD">
        <w:rPr>
          <w:sz w:val="10"/>
        </w:rPr>
        <w:t>Long said Trump’s hard-line position on trade will be worth it in the long run to all Americans, including farmers, and he supports the administration’s policies.</w:t>
      </w:r>
    </w:p>
    <w:p w14:paraId="41F5F108" w14:textId="77777777" w:rsidR="00547793" w:rsidRPr="000E424A" w:rsidRDefault="00547793" w:rsidP="00547793">
      <w:pPr>
        <w:rPr>
          <w:sz w:val="16"/>
        </w:rPr>
      </w:pPr>
      <w:r w:rsidRPr="000E424A">
        <w:rPr>
          <w:rStyle w:val="StyleUnderline"/>
        </w:rPr>
        <w:t xml:space="preserve">Even </w:t>
      </w:r>
      <w:r w:rsidRPr="000E424A">
        <w:rPr>
          <w:rStyle w:val="Emphasis"/>
        </w:rPr>
        <w:t>with</w:t>
      </w:r>
      <w:r w:rsidRPr="000E424A">
        <w:rPr>
          <w:sz w:val="16"/>
        </w:rPr>
        <w:t xml:space="preserve"> those </w:t>
      </w:r>
      <w:r w:rsidRPr="000E424A">
        <w:rPr>
          <w:rStyle w:val="Emphasis"/>
        </w:rPr>
        <w:t>differences</w:t>
      </w:r>
      <w:r w:rsidRPr="000E424A">
        <w:rPr>
          <w:sz w:val="16"/>
        </w:rPr>
        <w:t xml:space="preserve">, </w:t>
      </w:r>
      <w:r w:rsidRPr="00B42863">
        <w:rPr>
          <w:rStyle w:val="StyleUnderline"/>
          <w:highlight w:val="yellow"/>
        </w:rPr>
        <w:t xml:space="preserve">the </w:t>
      </w:r>
      <w:r w:rsidRPr="00B42863">
        <w:rPr>
          <w:rStyle w:val="Emphasis"/>
          <w:highlight w:val="yellow"/>
        </w:rPr>
        <w:t>farm vote</w:t>
      </w:r>
      <w:r w:rsidRPr="000E424A">
        <w:rPr>
          <w:sz w:val="16"/>
        </w:rPr>
        <w:t xml:space="preserve"> </w:t>
      </w:r>
      <w:r w:rsidRPr="000E424A">
        <w:rPr>
          <w:rStyle w:val="StyleUnderline"/>
        </w:rPr>
        <w:t>may</w:t>
      </w:r>
      <w:r w:rsidRPr="000E424A">
        <w:rPr>
          <w:sz w:val="16"/>
        </w:rPr>
        <w:t xml:space="preserve"> </w:t>
      </w:r>
      <w:r w:rsidRPr="000E424A">
        <w:rPr>
          <w:rStyle w:val="Emphasis"/>
        </w:rPr>
        <w:t>not mean much</w:t>
      </w:r>
      <w:r w:rsidRPr="000E424A">
        <w:rPr>
          <w:sz w:val="16"/>
        </w:rPr>
        <w:t xml:space="preserve"> this election.</w:t>
      </w:r>
    </w:p>
    <w:p w14:paraId="132CA07E" w14:textId="77777777" w:rsidR="00547793" w:rsidRPr="000E424A" w:rsidRDefault="00547793" w:rsidP="00547793">
      <w:pPr>
        <w:rPr>
          <w:sz w:val="16"/>
        </w:rPr>
      </w:pPr>
      <w:r w:rsidRPr="000E424A">
        <w:rPr>
          <w:sz w:val="16"/>
        </w:rPr>
        <w:t xml:space="preserve">David Kimball, a political science professor at the University of Missouri-St. Louis, said </w:t>
      </w:r>
      <w:r w:rsidRPr="000E424A">
        <w:rPr>
          <w:rStyle w:val="StyleUnderline"/>
        </w:rPr>
        <w:t>rural voters</w:t>
      </w:r>
      <w:r w:rsidRPr="000E424A">
        <w:rPr>
          <w:sz w:val="16"/>
        </w:rPr>
        <w:t xml:space="preserve"> </w:t>
      </w:r>
      <w:r w:rsidRPr="000E424A">
        <w:rPr>
          <w:rStyle w:val="Emphasis"/>
        </w:rPr>
        <w:t xml:space="preserve">overwhelmingly </w:t>
      </w:r>
      <w:r w:rsidRPr="00B42863">
        <w:rPr>
          <w:rStyle w:val="Emphasis"/>
          <w:highlight w:val="yellow"/>
        </w:rPr>
        <w:t>supported Trump</w:t>
      </w:r>
      <w:r w:rsidRPr="000E424A">
        <w:rPr>
          <w:sz w:val="16"/>
        </w:rPr>
        <w:t xml:space="preserve"> in 2016 </w:t>
      </w:r>
      <w:r w:rsidRPr="00B42863">
        <w:rPr>
          <w:rStyle w:val="StyleUnderline"/>
          <w:highlight w:val="yellow"/>
        </w:rPr>
        <w:t xml:space="preserve">and </w:t>
      </w:r>
      <w:r w:rsidRPr="00B42863">
        <w:rPr>
          <w:rStyle w:val="Emphasis"/>
          <w:highlight w:val="yellow"/>
        </w:rPr>
        <w:t>will again</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 </w:t>
      </w:r>
      <w:r w:rsidRPr="00B42863">
        <w:rPr>
          <w:rStyle w:val="Emphasis"/>
          <w:highlight w:val="yellow"/>
        </w:rPr>
        <w:t>how they feel about</w:t>
      </w:r>
      <w:r w:rsidRPr="000E424A">
        <w:rPr>
          <w:rStyle w:val="Emphasis"/>
        </w:rPr>
        <w:t xml:space="preserve"> his </w:t>
      </w:r>
      <w:r w:rsidRPr="00B42863">
        <w:rPr>
          <w:rStyle w:val="Emphasis"/>
          <w:highlight w:val="yellow"/>
        </w:rPr>
        <w:t>ag</w:t>
      </w:r>
      <w:r w:rsidRPr="000E424A">
        <w:rPr>
          <w:sz w:val="16"/>
        </w:rPr>
        <w:t xml:space="preserve">riculture </w:t>
      </w:r>
      <w:r w:rsidRPr="00B42863">
        <w:rPr>
          <w:rStyle w:val="Emphasis"/>
          <w:highlight w:val="yellow"/>
        </w:rPr>
        <w:t>policy</w:t>
      </w:r>
      <w:r w:rsidRPr="000E424A">
        <w:rPr>
          <w:sz w:val="16"/>
        </w:rPr>
        <w:t>.</w:t>
      </w:r>
    </w:p>
    <w:p w14:paraId="3215BA6C" w14:textId="77777777" w:rsidR="00547793" w:rsidRPr="000E424A" w:rsidRDefault="00547793" w:rsidP="00547793">
      <w:pPr>
        <w:rPr>
          <w:sz w:val="16"/>
        </w:rPr>
      </w:pPr>
      <w:r w:rsidRPr="000E424A">
        <w:rPr>
          <w:sz w:val="16"/>
        </w:rPr>
        <w:t>“</w:t>
      </w:r>
      <w:r w:rsidRPr="000E424A">
        <w:rPr>
          <w:rStyle w:val="StyleUnderline"/>
        </w:rPr>
        <w:t>A lot of rural voters are</w:t>
      </w:r>
      <w:r w:rsidRPr="000E424A">
        <w:rPr>
          <w:sz w:val="16"/>
        </w:rPr>
        <w:t xml:space="preserve"> </w:t>
      </w:r>
      <w:r w:rsidRPr="000E424A">
        <w:rPr>
          <w:rStyle w:val="Emphasis"/>
        </w:rPr>
        <w:t>not farmers</w:t>
      </w:r>
      <w:r w:rsidRPr="000E424A">
        <w:rPr>
          <w:sz w:val="16"/>
        </w:rPr>
        <w:t xml:space="preserve">, necessarily, either, </w:t>
      </w:r>
      <w:r w:rsidRPr="000E424A">
        <w:rPr>
          <w:rStyle w:val="StyleUnderline"/>
        </w:rPr>
        <w:t>so</w:t>
      </w:r>
      <w:r w:rsidRPr="000E424A">
        <w:rPr>
          <w:sz w:val="16"/>
        </w:rPr>
        <w:t xml:space="preserve"> the </w:t>
      </w:r>
      <w:r w:rsidRPr="00B42863">
        <w:rPr>
          <w:rStyle w:val="StyleUnderline"/>
          <w:highlight w:val="yellow"/>
        </w:rPr>
        <w:t>people</w:t>
      </w:r>
      <w:r w:rsidRPr="000E424A">
        <w:rPr>
          <w:sz w:val="16"/>
        </w:rPr>
        <w:t xml:space="preserve"> </w:t>
      </w:r>
      <w:r w:rsidRPr="000E424A">
        <w:rPr>
          <w:rStyle w:val="Emphasis"/>
        </w:rPr>
        <w:t xml:space="preserve">working </w:t>
      </w:r>
      <w:r w:rsidRPr="00B42863">
        <w:rPr>
          <w:rStyle w:val="Emphasis"/>
          <w:highlight w:val="yellow"/>
        </w:rPr>
        <w:t>in</w:t>
      </w:r>
      <w:r w:rsidRPr="000E424A">
        <w:rPr>
          <w:sz w:val="16"/>
        </w:rPr>
        <w:t xml:space="preserve"> the </w:t>
      </w:r>
      <w:r w:rsidRPr="00B42863">
        <w:rPr>
          <w:rStyle w:val="Emphasis"/>
          <w:highlight w:val="yellow"/>
        </w:rPr>
        <w:t>ag</w:t>
      </w:r>
      <w:r w:rsidRPr="000E424A">
        <w:rPr>
          <w:sz w:val="16"/>
        </w:rPr>
        <w:t xml:space="preserve"> industry </w:t>
      </w:r>
      <w:r w:rsidRPr="00B42863">
        <w:rPr>
          <w:rStyle w:val="StyleUnderline"/>
          <w:highlight w:val="yellow"/>
        </w:rPr>
        <w:t>is a</w:t>
      </w:r>
      <w:r w:rsidRPr="000E424A">
        <w:rPr>
          <w:sz w:val="16"/>
        </w:rPr>
        <w:t xml:space="preserve"> fairly </w:t>
      </w:r>
      <w:r w:rsidRPr="00B42863">
        <w:rPr>
          <w:rStyle w:val="Emphasis"/>
          <w:highlight w:val="yellow"/>
        </w:rPr>
        <w:t>small portion</w:t>
      </w:r>
      <w:r w:rsidRPr="00B42863">
        <w:rPr>
          <w:rStyle w:val="StyleUnderline"/>
          <w:highlight w:val="yellow"/>
        </w:rPr>
        <w:t xml:space="preserve"> of the</w:t>
      </w:r>
      <w:r w:rsidRPr="000E424A">
        <w:rPr>
          <w:sz w:val="16"/>
        </w:rPr>
        <w:t xml:space="preserve"> </w:t>
      </w:r>
      <w:r w:rsidRPr="000E424A">
        <w:rPr>
          <w:rStyle w:val="Emphasis"/>
        </w:rPr>
        <w:t xml:space="preserve">American </w:t>
      </w:r>
      <w:r w:rsidRPr="00B42863">
        <w:rPr>
          <w:rStyle w:val="Emphasis"/>
          <w:highlight w:val="yellow"/>
        </w:rPr>
        <w:t>electorate</w:t>
      </w:r>
      <w:r w:rsidRPr="000E424A">
        <w:rPr>
          <w:rStyle w:val="StyleUnderline"/>
        </w:rPr>
        <w:t>, which is another reason</w:t>
      </w:r>
      <w:r w:rsidRPr="000E424A">
        <w:rPr>
          <w:sz w:val="16"/>
        </w:rPr>
        <w:t xml:space="preserve"> </w:t>
      </w:r>
      <w:r w:rsidRPr="00B42863">
        <w:rPr>
          <w:rStyle w:val="Emphasis"/>
          <w:highlight w:val="yellow"/>
        </w:rPr>
        <w:t>ag</w:t>
      </w:r>
      <w:r w:rsidRPr="000E424A">
        <w:rPr>
          <w:sz w:val="16"/>
        </w:rPr>
        <w:t xml:space="preserve">riculture </w:t>
      </w:r>
      <w:r w:rsidRPr="00B42863">
        <w:rPr>
          <w:rStyle w:val="Emphasis"/>
          <w:highlight w:val="yellow"/>
        </w:rPr>
        <w:t>policy</w:t>
      </w:r>
      <w:r w:rsidRPr="00B42863">
        <w:rPr>
          <w:rStyle w:val="StyleUnderline"/>
          <w:highlight w:val="yellow"/>
        </w:rPr>
        <w:t xml:space="preserve"> may not be </w:t>
      </w:r>
      <w:r w:rsidRPr="00B42863">
        <w:rPr>
          <w:rStyle w:val="Emphasis"/>
          <w:highlight w:val="yellow"/>
        </w:rPr>
        <w:t>top of mind</w:t>
      </w:r>
      <w:r w:rsidRPr="00B42863">
        <w:rPr>
          <w:rStyle w:val="StyleUnderline"/>
          <w:highlight w:val="yellow"/>
        </w:rPr>
        <w:t xml:space="preserve"> for </w:t>
      </w:r>
      <w:r w:rsidRPr="00B42863">
        <w:rPr>
          <w:rStyle w:val="Emphasis"/>
          <w:highlight w:val="yellow"/>
        </w:rPr>
        <w:t>many</w:t>
      </w:r>
      <w:r w:rsidRPr="000E424A">
        <w:rPr>
          <w:sz w:val="16"/>
        </w:rPr>
        <w:t xml:space="preserve"> voters,” Long said.</w:t>
      </w:r>
    </w:p>
    <w:p w14:paraId="069D8101" w14:textId="77777777" w:rsidR="00547793" w:rsidRPr="000E424A" w:rsidRDefault="00547793" w:rsidP="00547793">
      <w:pPr>
        <w:rPr>
          <w:sz w:val="16"/>
        </w:rPr>
      </w:pPr>
      <w:r w:rsidRPr="000E424A">
        <w:rPr>
          <w:sz w:val="16"/>
        </w:rPr>
        <w:t xml:space="preserve">Kimball said </w:t>
      </w:r>
      <w:r w:rsidRPr="000E424A">
        <w:rPr>
          <w:rStyle w:val="StyleUnderline"/>
        </w:rPr>
        <w:t>the</w:t>
      </w:r>
      <w:r w:rsidRPr="000E424A">
        <w:rPr>
          <w:sz w:val="16"/>
        </w:rPr>
        <w:t xml:space="preserve"> </w:t>
      </w:r>
      <w:r w:rsidRPr="000E424A">
        <w:rPr>
          <w:rStyle w:val="Emphasis"/>
        </w:rPr>
        <w:t>only way ag</w:t>
      </w:r>
      <w:r w:rsidRPr="000E424A">
        <w:rPr>
          <w:sz w:val="16"/>
        </w:rPr>
        <w:t xml:space="preserve">riculture </w:t>
      </w:r>
      <w:r w:rsidRPr="000E424A">
        <w:rPr>
          <w:rStyle w:val="StyleUnderline"/>
        </w:rPr>
        <w:t>might be the</w:t>
      </w:r>
      <w:r w:rsidRPr="000E424A">
        <w:rPr>
          <w:sz w:val="16"/>
        </w:rPr>
        <w:t xml:space="preserve"> </w:t>
      </w:r>
      <w:r w:rsidRPr="000E424A">
        <w:rPr>
          <w:rStyle w:val="Emphasis"/>
        </w:rPr>
        <w:t>difference</w:t>
      </w:r>
      <w:r w:rsidRPr="000E424A">
        <w:rPr>
          <w:sz w:val="16"/>
        </w:rPr>
        <w:t xml:space="preserve"> </w:t>
      </w:r>
      <w:r w:rsidRPr="000E424A">
        <w:rPr>
          <w:rStyle w:val="StyleUnderline"/>
        </w:rPr>
        <w:t xml:space="preserve">is if </w:t>
      </w:r>
      <w:r w:rsidRPr="00B42863">
        <w:rPr>
          <w:rStyle w:val="StyleUnderline"/>
          <w:highlight w:val="yellow"/>
        </w:rPr>
        <w:t xml:space="preserve">the election </w:t>
      </w:r>
      <w:r w:rsidRPr="00B42863">
        <w:rPr>
          <w:rStyle w:val="Emphasis"/>
          <w:highlight w:val="yellow"/>
        </w:rPr>
        <w:t>comes down</w:t>
      </w:r>
      <w:r w:rsidRPr="00B42863">
        <w:rPr>
          <w:rStyle w:val="StyleUnderline"/>
          <w:highlight w:val="yellow"/>
        </w:rPr>
        <w:t xml:space="preserve"> to</w:t>
      </w:r>
      <w:r w:rsidRPr="000E424A">
        <w:rPr>
          <w:sz w:val="16"/>
        </w:rPr>
        <w:t xml:space="preserve"> one or two </w:t>
      </w:r>
      <w:r w:rsidRPr="00B42863">
        <w:rPr>
          <w:rStyle w:val="Emphasis"/>
          <w:highlight w:val="yellow"/>
        </w:rPr>
        <w:t>swing states</w:t>
      </w:r>
      <w:r w:rsidRPr="00B42863">
        <w:rPr>
          <w:rStyle w:val="StyleUnderline"/>
          <w:highlight w:val="yellow"/>
        </w:rPr>
        <w:t xml:space="preserve"> with</w:t>
      </w:r>
      <w:r w:rsidRPr="000E424A">
        <w:rPr>
          <w:sz w:val="16"/>
        </w:rPr>
        <w:t xml:space="preserve"> </w:t>
      </w:r>
      <w:r w:rsidRPr="000E424A">
        <w:rPr>
          <w:rStyle w:val="Emphasis"/>
        </w:rPr>
        <w:t xml:space="preserve">large </w:t>
      </w:r>
      <w:r w:rsidRPr="00B42863">
        <w:rPr>
          <w:rStyle w:val="Emphasis"/>
          <w:highlight w:val="yellow"/>
        </w:rPr>
        <w:t>rural areas</w:t>
      </w:r>
      <w:r w:rsidRPr="00B42863">
        <w:rPr>
          <w:rStyle w:val="StyleUnderline"/>
          <w:highlight w:val="yellow"/>
        </w:rPr>
        <w:t xml:space="preserve">. That's </w:t>
      </w:r>
      <w:r w:rsidRPr="00B42863">
        <w:rPr>
          <w:rStyle w:val="Emphasis"/>
          <w:highlight w:val="yellow"/>
        </w:rPr>
        <w:t>unlikely</w:t>
      </w:r>
      <w:r w:rsidRPr="000E424A">
        <w:rPr>
          <w:sz w:val="16"/>
        </w:rPr>
        <w:t>, he said.</w:t>
      </w:r>
    </w:p>
    <w:p w14:paraId="636AA694" w14:textId="77777777" w:rsidR="00547793" w:rsidRDefault="00547793" w:rsidP="00547793">
      <w:pPr>
        <w:rPr>
          <w:sz w:val="16"/>
        </w:rPr>
      </w:pPr>
      <w:r w:rsidRPr="000E424A">
        <w:rPr>
          <w:sz w:val="16"/>
        </w:rPr>
        <w:t xml:space="preserve">And </w:t>
      </w:r>
      <w:r w:rsidRPr="00B42863">
        <w:rPr>
          <w:rStyle w:val="StyleUnderline"/>
          <w:highlight w:val="yellow"/>
        </w:rPr>
        <w:t>with</w:t>
      </w:r>
      <w:r w:rsidRPr="000E424A">
        <w:rPr>
          <w:rStyle w:val="StyleUnderline"/>
        </w:rPr>
        <w:t xml:space="preserve"> issues like</w:t>
      </w:r>
      <w:r w:rsidRPr="000E424A">
        <w:rPr>
          <w:sz w:val="16"/>
        </w:rPr>
        <w:t xml:space="preserve"> the coronavirus, </w:t>
      </w:r>
      <w:r w:rsidRPr="00B42863">
        <w:rPr>
          <w:rStyle w:val="StyleUnderline"/>
          <w:highlight w:val="yellow"/>
        </w:rPr>
        <w:t xml:space="preserve">the </w:t>
      </w:r>
      <w:r w:rsidRPr="00B42863">
        <w:rPr>
          <w:rStyle w:val="Emphasis"/>
          <w:highlight w:val="yellow"/>
        </w:rPr>
        <w:t>economy</w:t>
      </w:r>
      <w:r w:rsidRPr="00B42863">
        <w:rPr>
          <w:rStyle w:val="StyleUnderline"/>
          <w:highlight w:val="yellow"/>
        </w:rPr>
        <w:t xml:space="preserve"> and</w:t>
      </w:r>
      <w:r w:rsidRPr="000E424A">
        <w:rPr>
          <w:sz w:val="16"/>
        </w:rPr>
        <w:t xml:space="preserve"> Supreme </w:t>
      </w:r>
      <w:r w:rsidRPr="00B42863">
        <w:rPr>
          <w:rStyle w:val="Emphasis"/>
          <w:highlight w:val="yellow"/>
        </w:rPr>
        <w:t>Court</w:t>
      </w:r>
      <w:r w:rsidRPr="000E424A">
        <w:rPr>
          <w:sz w:val="16"/>
        </w:rPr>
        <w:t xml:space="preserve"> nominations looming large, </w:t>
      </w:r>
      <w:r w:rsidRPr="00B42863">
        <w:rPr>
          <w:rStyle w:val="Emphasis"/>
          <w:highlight w:val="yellow"/>
        </w:rPr>
        <w:t>ag</w:t>
      </w:r>
      <w:r w:rsidRPr="000E424A">
        <w:rPr>
          <w:sz w:val="16"/>
        </w:rPr>
        <w:t xml:space="preserve">riculture issues </w:t>
      </w:r>
      <w:r w:rsidRPr="00B42863">
        <w:rPr>
          <w:rStyle w:val="StyleUnderline"/>
          <w:highlight w:val="yellow"/>
        </w:rPr>
        <w:t>won’t get</w:t>
      </w:r>
      <w:r w:rsidRPr="000E424A">
        <w:rPr>
          <w:sz w:val="16"/>
        </w:rPr>
        <w:t xml:space="preserve"> </w:t>
      </w:r>
      <w:r w:rsidRPr="000E424A">
        <w:rPr>
          <w:rStyle w:val="Emphasis"/>
        </w:rPr>
        <w:t xml:space="preserve">much </w:t>
      </w:r>
      <w:r w:rsidRPr="00B42863">
        <w:rPr>
          <w:rStyle w:val="Emphasis"/>
          <w:highlight w:val="yellow"/>
        </w:rPr>
        <w:t>attention</w:t>
      </w:r>
      <w:r w:rsidRPr="000E424A">
        <w:rPr>
          <w:sz w:val="16"/>
        </w:rPr>
        <w:t xml:space="preserve"> </w:t>
      </w:r>
      <w:r w:rsidRPr="000E424A">
        <w:rPr>
          <w:rStyle w:val="StyleUnderline"/>
        </w:rPr>
        <w:t>between now and Nov</w:t>
      </w:r>
      <w:r w:rsidRPr="000E424A">
        <w:rPr>
          <w:sz w:val="16"/>
        </w:rPr>
        <w:t>. 3.</w:t>
      </w:r>
    </w:p>
    <w:p w14:paraId="39357E03" w14:textId="009248FE" w:rsidR="00547793" w:rsidRDefault="00547793" w:rsidP="00547793">
      <w:pPr>
        <w:pStyle w:val="Heading3"/>
      </w:pPr>
      <w:r>
        <w:t>Non-Rural Won’t React – 1AR</w:t>
      </w:r>
    </w:p>
    <w:p w14:paraId="34620CEB" w14:textId="77777777" w:rsidR="00547793" w:rsidRPr="00996FD3" w:rsidRDefault="00547793" w:rsidP="00547793">
      <w:pPr>
        <w:pStyle w:val="Heading4"/>
        <w:rPr>
          <w:rFonts w:cs="Times New Roman"/>
        </w:rPr>
      </w:pPr>
      <w:r>
        <w:rPr>
          <w:u w:val="single"/>
        </w:rPr>
        <w:t>Non-rural</w:t>
      </w:r>
      <w:r>
        <w:t xml:space="preserve"> voters </w:t>
      </w:r>
      <w:r>
        <w:rPr>
          <w:u w:val="single"/>
        </w:rPr>
        <w:t>won't react</w:t>
      </w:r>
      <w:r>
        <w:t xml:space="preserve">. </w:t>
      </w:r>
    </w:p>
    <w:p w14:paraId="30966AC7" w14:textId="77777777" w:rsidR="00547793" w:rsidRPr="00217332" w:rsidRDefault="00547793" w:rsidP="00547793">
      <w:r w:rsidRPr="00217332">
        <w:t xml:space="preserve">Dan </w:t>
      </w:r>
      <w:r w:rsidRPr="005A665D">
        <w:rPr>
          <w:rStyle w:val="Style13ptBold"/>
        </w:rPr>
        <w:t>Mitchell 16</w:t>
      </w:r>
      <w:r w:rsidRPr="00217332">
        <w:t>, Journalist, Economics Reporter for Self, Former Food Blogger for Slate Magazine, Former Columnist for the New York Times, Former Web Editor for NPR, “Food Politics in the Time of Trump”, New Food Economy, 7-28, https://newfoodeconomy.org/food-politics-trump/</w:t>
      </w:r>
    </w:p>
    <w:p w14:paraId="158B167F" w14:textId="77777777" w:rsidR="00547793" w:rsidRPr="005A665D" w:rsidRDefault="00547793" w:rsidP="00547793">
      <w:pPr>
        <w:rPr>
          <w:sz w:val="16"/>
        </w:rPr>
      </w:pPr>
      <w:r w:rsidRPr="005A665D">
        <w:rPr>
          <w:sz w:val="16"/>
        </w:rPr>
        <w:t>It should be kept in mind that party platforms mean absolutely nothing in terms of what politicians will actually do once elected.</w:t>
      </w:r>
    </w:p>
    <w:p w14:paraId="13EAB8D4" w14:textId="77777777" w:rsidR="00547793" w:rsidRPr="005A665D" w:rsidRDefault="00547793" w:rsidP="00547793">
      <w:pPr>
        <w:rPr>
          <w:sz w:val="16"/>
        </w:rPr>
      </w:pPr>
      <w:r w:rsidRPr="005A665D">
        <w:rPr>
          <w:sz w:val="16"/>
        </w:rPr>
        <w:t xml:space="preserve">The underlying problem is that </w:t>
      </w:r>
      <w:r w:rsidRPr="00B42863">
        <w:rPr>
          <w:rStyle w:val="Emphasis"/>
          <w:highlight w:val="yellow"/>
        </w:rPr>
        <w:t>ag</w:t>
      </w:r>
      <w:r w:rsidRPr="00CD3494">
        <w:rPr>
          <w:rStyle w:val="Emphasis"/>
        </w:rPr>
        <w:t xml:space="preserve">riculture, as such, </w:t>
      </w:r>
      <w:r w:rsidRPr="00B42863">
        <w:rPr>
          <w:rStyle w:val="Emphasis"/>
          <w:highlight w:val="yellow"/>
        </w:rPr>
        <w:t>has never been</w:t>
      </w:r>
      <w:r w:rsidRPr="00CD3494">
        <w:rPr>
          <w:rStyle w:val="Emphasis"/>
        </w:rPr>
        <w:t xml:space="preserve"> a </w:t>
      </w:r>
      <w:r w:rsidRPr="00B42863">
        <w:rPr>
          <w:rStyle w:val="Emphasis"/>
          <w:highlight w:val="yellow"/>
        </w:rPr>
        <w:t>“sexy”</w:t>
      </w:r>
      <w:r w:rsidRPr="00CD3494">
        <w:rPr>
          <w:rStyle w:val="Emphasis"/>
        </w:rPr>
        <w:t xml:space="preserve"> issue</w:t>
      </w:r>
      <w:r w:rsidRPr="00217332">
        <w:rPr>
          <w:rStyle w:val="StyleUnderline"/>
        </w:rPr>
        <w:t xml:space="preserve">, and </w:t>
      </w:r>
      <w:r w:rsidRPr="00B42863">
        <w:rPr>
          <w:rStyle w:val="StyleUnderline"/>
          <w:highlight w:val="yellow"/>
        </w:rPr>
        <w:t xml:space="preserve">it’s </w:t>
      </w:r>
      <w:r w:rsidRPr="00B42863">
        <w:rPr>
          <w:rStyle w:val="Emphasis"/>
          <w:highlight w:val="yellow"/>
        </w:rPr>
        <w:t>hard to get people excited</w:t>
      </w:r>
      <w:r w:rsidRPr="00CD3494">
        <w:rPr>
          <w:rStyle w:val="Emphasis"/>
        </w:rPr>
        <w:t xml:space="preserve"> about it</w:t>
      </w:r>
      <w:r w:rsidRPr="00B42863">
        <w:rPr>
          <w:rStyle w:val="StyleUnderline"/>
          <w:highlight w:val="yellow"/>
        </w:rPr>
        <w:t>, especially</w:t>
      </w:r>
      <w:r w:rsidRPr="00217332">
        <w:rPr>
          <w:rStyle w:val="StyleUnderline"/>
        </w:rPr>
        <w:t xml:space="preserve"> now that most of us live in </w:t>
      </w:r>
      <w:r w:rsidRPr="00B42863">
        <w:rPr>
          <w:rStyle w:val="Emphasis"/>
          <w:highlight w:val="yellow"/>
        </w:rPr>
        <w:t>urban areas</w:t>
      </w:r>
      <w:r w:rsidRPr="005A665D">
        <w:rPr>
          <w:sz w:val="16"/>
        </w:rPr>
        <w:t>. Food, on the other hand, surely is sexy, which is why the approach advocated by Michael Pollan and others is so attractive: his call for a “Department of Food, Health, and Well-being” might sound a bit precious, and it will surely never happen. But the approach—to create a “national food policy” encompassing health and environmental concerns as well as ag issues—is right on, not only because it works better as rhetoric (if anyone knows how to sell this stuff, it’s Pollan), but also because it would work better as policy.</w:t>
      </w:r>
    </w:p>
    <w:p w14:paraId="2EC15F11" w14:textId="77777777" w:rsidR="00547793" w:rsidRPr="005A665D" w:rsidRDefault="00547793" w:rsidP="00547793">
      <w:pPr>
        <w:rPr>
          <w:sz w:val="16"/>
        </w:rPr>
      </w:pPr>
      <w:r w:rsidRPr="005A665D">
        <w:rPr>
          <w:sz w:val="16"/>
        </w:rPr>
        <w:t>“</w:t>
      </w:r>
      <w:r w:rsidRPr="00217332">
        <w:rPr>
          <w:rStyle w:val="StyleUnderline"/>
        </w:rPr>
        <w:t xml:space="preserve">The </w:t>
      </w:r>
      <w:r w:rsidRPr="00B42863">
        <w:rPr>
          <w:rStyle w:val="StyleUnderline"/>
          <w:highlight w:val="yellow"/>
        </w:rPr>
        <w:t>lack of prominence</w:t>
      </w:r>
      <w:r w:rsidRPr="00217332">
        <w:rPr>
          <w:rStyle w:val="StyleUnderline"/>
        </w:rPr>
        <w:t xml:space="preserve"> for agricultural policy and programs at either major political party’s nominating conventions </w:t>
      </w:r>
      <w:r w:rsidRPr="00B42863">
        <w:rPr>
          <w:rStyle w:val="StyleUnderline"/>
          <w:highlight w:val="yellow"/>
        </w:rPr>
        <w:t>is a reflection of</w:t>
      </w:r>
      <w:r w:rsidRPr="00217332">
        <w:rPr>
          <w:rStyle w:val="StyleUnderline"/>
        </w:rPr>
        <w:t xml:space="preserve"> the </w:t>
      </w:r>
      <w:r w:rsidRPr="00B42863">
        <w:rPr>
          <w:rStyle w:val="Emphasis"/>
          <w:highlight w:val="yellow"/>
        </w:rPr>
        <w:t>diminishing</w:t>
      </w:r>
      <w:r w:rsidRPr="00CD3494">
        <w:rPr>
          <w:rStyle w:val="Emphasis"/>
        </w:rPr>
        <w:t xml:space="preserve"> share of the </w:t>
      </w:r>
      <w:r w:rsidRPr="00B42863">
        <w:rPr>
          <w:rStyle w:val="Emphasis"/>
          <w:highlight w:val="yellow"/>
        </w:rPr>
        <w:t>electorate</w:t>
      </w:r>
      <w:r w:rsidRPr="00CD3494">
        <w:rPr>
          <w:rStyle w:val="Emphasis"/>
        </w:rPr>
        <w:t xml:space="preserve"> in rural areas</w:t>
      </w:r>
      <w:r w:rsidRPr="00217332">
        <w:rPr>
          <w:rStyle w:val="StyleUnderline"/>
        </w:rPr>
        <w:t>, relative to the vote in metropolitan areas</w:t>
      </w:r>
      <w:r w:rsidRPr="005A665D">
        <w:rPr>
          <w:sz w:val="16"/>
        </w:rPr>
        <w:t>,” notes Jim Webster of Agri-Pulse Communications, which is about as mainstream as a publication can be. “</w:t>
      </w:r>
      <w:r w:rsidRPr="00CD3494">
        <w:rPr>
          <w:rStyle w:val="Emphasis"/>
        </w:rPr>
        <w:t xml:space="preserve">Its </w:t>
      </w:r>
      <w:r w:rsidRPr="00B42863">
        <w:rPr>
          <w:rStyle w:val="Emphasis"/>
          <w:highlight w:val="yellow"/>
        </w:rPr>
        <w:t>importance for Democrats</w:t>
      </w:r>
      <w:r w:rsidRPr="00CD3494">
        <w:rPr>
          <w:rStyle w:val="Emphasis"/>
        </w:rPr>
        <w:t xml:space="preserve"> in particular has </w:t>
      </w:r>
      <w:r w:rsidRPr="00B42863">
        <w:rPr>
          <w:rStyle w:val="Emphasis"/>
          <w:highlight w:val="yellow"/>
        </w:rPr>
        <w:t>weakened</w:t>
      </w:r>
      <w:r w:rsidRPr="00B42863">
        <w:rPr>
          <w:rStyle w:val="StyleUnderline"/>
          <w:highlight w:val="yellow"/>
        </w:rPr>
        <w:t xml:space="preserve"> as</w:t>
      </w:r>
      <w:r w:rsidRPr="00217332">
        <w:rPr>
          <w:rStyle w:val="StyleUnderline"/>
        </w:rPr>
        <w:t xml:space="preserve"> recent elections have seen </w:t>
      </w:r>
      <w:r w:rsidRPr="00B42863">
        <w:rPr>
          <w:rStyle w:val="StyleUnderline"/>
          <w:highlight w:val="yellow"/>
        </w:rPr>
        <w:t>Republicans increase</w:t>
      </w:r>
      <w:r w:rsidRPr="00217332">
        <w:rPr>
          <w:rStyle w:val="StyleUnderline"/>
        </w:rPr>
        <w:t xml:space="preserve"> their majorities </w:t>
      </w:r>
      <w:r w:rsidRPr="00B42863">
        <w:rPr>
          <w:rStyle w:val="StyleUnderline"/>
          <w:highlight w:val="yellow"/>
        </w:rPr>
        <w:t>in rural areas</w:t>
      </w:r>
      <w:r w:rsidRPr="005A665D">
        <w:rPr>
          <w:sz w:val="16"/>
        </w:rPr>
        <w:t>.”</w:t>
      </w:r>
    </w:p>
    <w:p w14:paraId="4B68DA4B" w14:textId="77777777" w:rsidR="00547793" w:rsidRPr="005A665D" w:rsidRDefault="00547793" w:rsidP="00547793">
      <w:pPr>
        <w:rPr>
          <w:sz w:val="16"/>
        </w:rPr>
      </w:pPr>
      <w:r w:rsidRPr="005A665D">
        <w:rPr>
          <w:sz w:val="16"/>
        </w:rPr>
        <w:t>USDA measures the increasing rural-urban divide using a system that classifies metro counties by population size and non-metro counties by adjacency to a metro area</w:t>
      </w:r>
    </w:p>
    <w:p w14:paraId="2E08EB75" w14:textId="77777777" w:rsidR="00456181" w:rsidRDefault="00547793" w:rsidP="00547793">
      <w:pPr>
        <w:rPr>
          <w:sz w:val="16"/>
        </w:rPr>
      </w:pPr>
      <w:r w:rsidRPr="005A665D">
        <w:rPr>
          <w:sz w:val="16"/>
        </w:rPr>
        <w:t xml:space="preserve">The importance of food, however, has clearly not diminished among either Democrats or Republicans. Nevertheless, as the NSAC’s rundowns of the party platforms indicate, </w:t>
      </w:r>
      <w:r w:rsidRPr="00217332">
        <w:rPr>
          <w:rStyle w:val="StyleUnderline"/>
        </w:rPr>
        <w:t xml:space="preserve">the </w:t>
      </w:r>
      <w:r w:rsidRPr="00B42863">
        <w:rPr>
          <w:rStyle w:val="StyleUnderline"/>
          <w:highlight w:val="yellow"/>
        </w:rPr>
        <w:t>Democrats on this issue are</w:t>
      </w:r>
      <w:r w:rsidRPr="00217332">
        <w:rPr>
          <w:rStyle w:val="StyleUnderline"/>
        </w:rPr>
        <w:t xml:space="preserve"> typically </w:t>
      </w:r>
      <w:r w:rsidRPr="00B42863">
        <w:rPr>
          <w:rStyle w:val="Emphasis"/>
          <w:highlight w:val="yellow"/>
        </w:rPr>
        <w:t>feckless</w:t>
      </w:r>
      <w:r w:rsidRPr="00217332">
        <w:rPr>
          <w:rStyle w:val="StyleUnderline"/>
        </w:rPr>
        <w:t xml:space="preserve"> and </w:t>
      </w:r>
      <w:r w:rsidRPr="00CD3494">
        <w:rPr>
          <w:rStyle w:val="Emphasis"/>
        </w:rPr>
        <w:t>flaccid</w:t>
      </w:r>
      <w:r w:rsidRPr="005A665D">
        <w:rPr>
          <w:sz w:val="16"/>
        </w:rPr>
        <w:t>, and the Republicans are typically as feckless and fanatical (hewing as they do to their mindless “government bad” approach). The NSAC observes that the GOP views the government, the public, and farmers as each existing in a separate silo. That applies equally well to the Democrats.</w:t>
      </w:r>
    </w:p>
    <w:p w14:paraId="60FE5129" w14:textId="77777777" w:rsidR="00456181" w:rsidRDefault="00456181" w:rsidP="00456181">
      <w:pPr>
        <w:pStyle w:val="Heading3"/>
      </w:pPr>
      <w:r>
        <w:t>Farmers Won’t Swing – 2AC</w:t>
      </w:r>
    </w:p>
    <w:p w14:paraId="177C79E6" w14:textId="77777777" w:rsidR="00456181" w:rsidRDefault="00456181" w:rsidP="00456181">
      <w:pPr>
        <w:pStyle w:val="Heading4"/>
      </w:pPr>
      <w:r>
        <w:t xml:space="preserve">4. Farmers won't swing because of policy. </w:t>
      </w:r>
    </w:p>
    <w:p w14:paraId="1D5D2487" w14:textId="77777777" w:rsidR="00456181" w:rsidRDefault="00456181" w:rsidP="00456181">
      <w:r>
        <w:t xml:space="preserve">Rebecca </w:t>
      </w:r>
      <w:r w:rsidRPr="00D52D4B">
        <w:rPr>
          <w:rStyle w:val="Style13ptBold"/>
        </w:rPr>
        <w:t>Beyer 22</w:t>
      </w:r>
      <w:r>
        <w:t>, Founder of Blood and Spicebush School of Old Craft, Bachelor of Science in Plant and Soil Science from University of Vermont, Master's in Appalachian Studies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194F1CD2" w14:textId="77777777" w:rsidR="00456181" w:rsidRPr="0062723C" w:rsidRDefault="00456181" w:rsidP="00456181">
      <w:pPr>
        <w:rPr>
          <w:sz w:val="16"/>
        </w:rPr>
      </w:pPr>
      <w:r w:rsidRPr="0062723C">
        <w:rPr>
          <w:rStyle w:val="StyleUnderline"/>
        </w:rPr>
        <w:t>Billions of dollars in</w:t>
      </w:r>
      <w:r w:rsidRPr="0062723C">
        <w:rPr>
          <w:sz w:val="16"/>
        </w:rPr>
        <w:t xml:space="preserve"> federal </w:t>
      </w:r>
      <w:r w:rsidRPr="00B42863">
        <w:rPr>
          <w:rStyle w:val="Emphasis"/>
          <w:highlight w:val="yellow"/>
        </w:rPr>
        <w:t>aid</w:t>
      </w:r>
      <w:r w:rsidRPr="0062723C">
        <w:rPr>
          <w:sz w:val="16"/>
        </w:rPr>
        <w:t xml:space="preserve"> </w:t>
      </w:r>
      <w:r w:rsidRPr="0062723C">
        <w:rPr>
          <w:rStyle w:val="StyleUnderline"/>
        </w:rPr>
        <w:t xml:space="preserve">flow </w:t>
      </w:r>
      <w:r w:rsidRPr="00B42863">
        <w:rPr>
          <w:rStyle w:val="StyleUnderline"/>
          <w:highlight w:val="yellow"/>
        </w:rPr>
        <w:t>to</w:t>
      </w:r>
      <w:r w:rsidRPr="0062723C">
        <w:rPr>
          <w:sz w:val="16"/>
        </w:rPr>
        <w:t xml:space="preserve"> </w:t>
      </w:r>
      <w:r w:rsidRPr="0062723C">
        <w:rPr>
          <w:rStyle w:val="Emphasis"/>
        </w:rPr>
        <w:t xml:space="preserve">millions of </w:t>
      </w:r>
      <w:r w:rsidRPr="00B42863">
        <w:rPr>
          <w:rStyle w:val="Emphasis"/>
          <w:highlight w:val="yellow"/>
        </w:rPr>
        <w:t>farmers</w:t>
      </w:r>
      <w:r w:rsidRPr="0062723C">
        <w:rPr>
          <w:sz w:val="16"/>
        </w:rPr>
        <w:t xml:space="preserve"> </w:t>
      </w:r>
      <w:r w:rsidRPr="0062723C">
        <w:rPr>
          <w:rStyle w:val="StyleUnderline"/>
        </w:rPr>
        <w:t>in the</w:t>
      </w:r>
      <w:r w:rsidRPr="0062723C">
        <w:rPr>
          <w:sz w:val="16"/>
        </w:rPr>
        <w:t xml:space="preserve"> </w:t>
      </w:r>
      <w:r w:rsidRPr="0062723C">
        <w:rPr>
          <w:rStyle w:val="Emphasis"/>
        </w:rPr>
        <w:t>U</w:t>
      </w:r>
      <w:r w:rsidRPr="0062723C">
        <w:rPr>
          <w:sz w:val="16"/>
        </w:rPr>
        <w:t xml:space="preserve">nited </w:t>
      </w:r>
      <w:r w:rsidRPr="0062723C">
        <w:rPr>
          <w:rStyle w:val="Emphasis"/>
        </w:rPr>
        <w:t>S</w:t>
      </w:r>
      <w:r w:rsidRPr="0062723C">
        <w:rPr>
          <w:sz w:val="16"/>
        </w:rPr>
        <w:t xml:space="preserve">tates </w:t>
      </w:r>
      <w:r w:rsidRPr="0062723C">
        <w:rPr>
          <w:rStyle w:val="StyleUnderline"/>
        </w:rPr>
        <w:t>each year</w:t>
      </w:r>
      <w:r w:rsidRPr="0062723C">
        <w:rPr>
          <w:sz w:val="16"/>
        </w:rPr>
        <w:t xml:space="preserve"> in the form of various subsidies that many rely on as part of their income. </w:t>
      </w:r>
      <w:r w:rsidRPr="0062723C">
        <w:rPr>
          <w:rStyle w:val="StyleUnderline"/>
        </w:rPr>
        <w:t xml:space="preserve">Although the benefits </w:t>
      </w:r>
      <w:r w:rsidRPr="00B42863">
        <w:rPr>
          <w:rStyle w:val="StyleUnderline"/>
          <w:highlight w:val="yellow"/>
        </w:rPr>
        <w:t>make</w:t>
      </w:r>
      <w:r w:rsidRPr="0062723C">
        <w:rPr>
          <w:sz w:val="16"/>
        </w:rPr>
        <w:t xml:space="preserve"> </w:t>
      </w:r>
      <w:r w:rsidRPr="0062723C">
        <w:rPr>
          <w:rStyle w:val="Emphasis"/>
        </w:rPr>
        <w:t xml:space="preserve">some </w:t>
      </w:r>
      <w:r w:rsidRPr="00B42863">
        <w:rPr>
          <w:rStyle w:val="Emphasis"/>
          <w:highlight w:val="yellow"/>
        </w:rPr>
        <w:t>programs</w:t>
      </w:r>
      <w:r w:rsidRPr="00B42863">
        <w:rPr>
          <w:rStyle w:val="StyleUnderline"/>
          <w:highlight w:val="yellow"/>
        </w:rPr>
        <w:t xml:space="preserve"> popular</w:t>
      </w:r>
      <w:r w:rsidRPr="0062723C">
        <w:rPr>
          <w:rStyle w:val="StyleUnderline"/>
        </w:rPr>
        <w:t>, that positivity</w:t>
      </w:r>
      <w:r w:rsidRPr="0062723C">
        <w:rPr>
          <w:sz w:val="16"/>
        </w:rPr>
        <w:t xml:space="preserve"> </w:t>
      </w:r>
      <w:r w:rsidRPr="0062723C">
        <w:rPr>
          <w:rStyle w:val="Emphasis"/>
        </w:rPr>
        <w:t>doesn’t</w:t>
      </w:r>
      <w:r w:rsidRPr="0062723C">
        <w:rPr>
          <w:sz w:val="16"/>
        </w:rPr>
        <w:t xml:space="preserve"> </w:t>
      </w:r>
      <w:r w:rsidRPr="004B63AD">
        <w:rPr>
          <w:rStyle w:val="StyleUnderline"/>
        </w:rPr>
        <w:t xml:space="preserve">[does </w:t>
      </w:r>
      <w:r w:rsidRPr="00B42863">
        <w:rPr>
          <w:rStyle w:val="StyleUnderline"/>
          <w:highlight w:val="yellow"/>
        </w:rPr>
        <w:t>not</w:t>
      </w:r>
      <w:r w:rsidRPr="004B63AD">
        <w:rPr>
          <w:rStyle w:val="StyleUnderline"/>
        </w:rPr>
        <w:t>]</w:t>
      </w:r>
      <w:r>
        <w:rPr>
          <w:sz w:val="16"/>
        </w:rPr>
        <w:t xml:space="preserve"> </w:t>
      </w:r>
      <w:r w:rsidRPr="0062723C">
        <w:rPr>
          <w:sz w:val="16"/>
        </w:rPr>
        <w:t xml:space="preserve">seem to </w:t>
      </w:r>
      <w:r w:rsidRPr="0062723C">
        <w:rPr>
          <w:rStyle w:val="Emphasis"/>
        </w:rPr>
        <w:t>carry over</w:t>
      </w:r>
      <w:r w:rsidRPr="0062723C">
        <w:rPr>
          <w:sz w:val="16"/>
        </w:rPr>
        <w:t xml:space="preserve"> </w:t>
      </w:r>
      <w:r w:rsidRPr="0062723C">
        <w:rPr>
          <w:rStyle w:val="StyleUnderline"/>
        </w:rPr>
        <w:t>to</w:t>
      </w:r>
      <w:r w:rsidRPr="0062723C">
        <w:rPr>
          <w:sz w:val="16"/>
        </w:rPr>
        <w:t xml:space="preserve"> farmers’ attitudes toward </w:t>
      </w:r>
      <w:r w:rsidRPr="0062723C">
        <w:rPr>
          <w:rStyle w:val="StyleUnderline"/>
        </w:rPr>
        <w:t>the</w:t>
      </w:r>
      <w:r w:rsidRPr="0062723C">
        <w:rPr>
          <w:sz w:val="16"/>
        </w:rPr>
        <w:t xml:space="preserve"> </w:t>
      </w:r>
      <w:r w:rsidRPr="00B42863">
        <w:rPr>
          <w:rStyle w:val="Emphasis"/>
          <w:highlight w:val="yellow"/>
        </w:rPr>
        <w:t>government</w:t>
      </w:r>
      <w:r w:rsidRPr="00B42863">
        <w:rPr>
          <w:rStyle w:val="StyleUnderline"/>
          <w:highlight w:val="yellow"/>
        </w:rPr>
        <w:t xml:space="preserve"> as a </w:t>
      </w:r>
      <w:r w:rsidRPr="00B42863">
        <w:rPr>
          <w:rStyle w:val="Emphasis"/>
          <w:highlight w:val="yellow"/>
        </w:rPr>
        <w:t>whole</w:t>
      </w:r>
      <w:r w:rsidRPr="0062723C">
        <w:rPr>
          <w:sz w:val="16"/>
        </w:rPr>
        <w:t>.</w:t>
      </w:r>
    </w:p>
    <w:p w14:paraId="0B116C99" w14:textId="77777777" w:rsidR="00456181" w:rsidRPr="0062723C" w:rsidRDefault="00456181" w:rsidP="00456181">
      <w:pPr>
        <w:rPr>
          <w:sz w:val="16"/>
        </w:rPr>
      </w:pPr>
      <w:r w:rsidRPr="0062723C">
        <w:rPr>
          <w:sz w:val="16"/>
        </w:rPr>
        <w:t xml:space="preserve">It turns out that </w:t>
      </w:r>
      <w:r w:rsidRPr="0062723C">
        <w:rPr>
          <w:rStyle w:val="StyleUnderline"/>
        </w:rPr>
        <w:t>no matter</w:t>
      </w:r>
      <w:r w:rsidRPr="0062723C">
        <w:rPr>
          <w:sz w:val="16"/>
        </w:rPr>
        <w:t xml:space="preserve"> </w:t>
      </w:r>
      <w:r w:rsidRPr="0062723C">
        <w:rPr>
          <w:rStyle w:val="Emphasis"/>
        </w:rPr>
        <w:t>how much money you get from the government</w:t>
      </w:r>
      <w:r w:rsidRPr="0062723C">
        <w:rPr>
          <w:rStyle w:val="StyleUnderline"/>
        </w:rPr>
        <w:t>, you</w:t>
      </w:r>
      <w:r w:rsidRPr="0062723C">
        <w:rPr>
          <w:sz w:val="16"/>
        </w:rPr>
        <w:t xml:space="preserve"> </w:t>
      </w:r>
      <w:r w:rsidRPr="0062723C">
        <w:rPr>
          <w:rStyle w:val="Emphasis"/>
        </w:rPr>
        <w:t>won’t like the government any better</w:t>
      </w:r>
      <w:r w:rsidRPr="0062723C">
        <w:rPr>
          <w:sz w:val="16"/>
        </w:rPr>
        <w:t xml:space="preserve"> if you didn’t like it to begin with.</w:t>
      </w:r>
    </w:p>
    <w:p w14:paraId="367FE7EC" w14:textId="77777777" w:rsidR="00456181" w:rsidRPr="0062723C" w:rsidRDefault="00456181" w:rsidP="00456181">
      <w:pPr>
        <w:rPr>
          <w:sz w:val="16"/>
        </w:rPr>
      </w:pPr>
      <w:r w:rsidRPr="0062723C">
        <w:rPr>
          <w:sz w:val="16"/>
        </w:rPr>
        <w:t>That is the counter-intuitive conclusion of a new study by Stanford Graduate School of Business PhD candidate Jake Jares, political economy professor Neil Malhotra, and Sarah F. Anziaopen in new window of UC Berkeley. The study pushes the boundaries of policy feedback research, a body of literature that tries to measure the effect public policies have on people’s political attitudes and participation.</w:t>
      </w:r>
    </w:p>
    <w:p w14:paraId="63F1275E" w14:textId="77777777" w:rsidR="00456181" w:rsidRPr="0062723C" w:rsidRDefault="00456181" w:rsidP="00456181">
      <w:pPr>
        <w:rPr>
          <w:sz w:val="16"/>
        </w:rPr>
      </w:pPr>
      <w:r w:rsidRPr="0062723C">
        <w:rPr>
          <w:sz w:val="16"/>
        </w:rPr>
        <w:t>“This is some of the most concrete evidence of the limits of policy feedback theory,” Jares says. “</w:t>
      </w:r>
      <w:r w:rsidRPr="0062723C">
        <w:rPr>
          <w:rStyle w:val="StyleUnderline"/>
        </w:rPr>
        <w:t>At</w:t>
      </w:r>
      <w:r w:rsidRPr="0062723C">
        <w:rPr>
          <w:sz w:val="16"/>
        </w:rPr>
        <w:t xml:space="preserve"> </w:t>
      </w:r>
      <w:r w:rsidRPr="0062723C">
        <w:rPr>
          <w:rStyle w:val="Emphasis"/>
        </w:rPr>
        <w:t>most</w:t>
      </w:r>
      <w:r w:rsidRPr="0062723C">
        <w:rPr>
          <w:sz w:val="16"/>
        </w:rPr>
        <w:t xml:space="preserve">, these </w:t>
      </w:r>
      <w:r w:rsidRPr="0062723C">
        <w:rPr>
          <w:rStyle w:val="StyleUnderline"/>
        </w:rPr>
        <w:t>individuals seem to be made more positive toward</w:t>
      </w:r>
      <w:r w:rsidRPr="0062723C">
        <w:rPr>
          <w:sz w:val="16"/>
        </w:rPr>
        <w:t xml:space="preserve"> </w:t>
      </w:r>
      <w:r w:rsidRPr="0062723C">
        <w:rPr>
          <w:rStyle w:val="Emphasis"/>
        </w:rPr>
        <w:t>individual policies</w:t>
      </w:r>
      <w:r w:rsidRPr="0062723C">
        <w:rPr>
          <w:rStyle w:val="StyleUnderline"/>
        </w:rPr>
        <w:t>, with</w:t>
      </w:r>
      <w:r w:rsidRPr="0062723C">
        <w:rPr>
          <w:sz w:val="16"/>
        </w:rPr>
        <w:t xml:space="preserve"> </w:t>
      </w:r>
      <w:r w:rsidRPr="0062723C">
        <w:rPr>
          <w:rStyle w:val="Emphasis"/>
        </w:rPr>
        <w:t>caveats</w:t>
      </w:r>
      <w:r w:rsidRPr="0062723C">
        <w:rPr>
          <w:rStyle w:val="StyleUnderline"/>
        </w:rPr>
        <w:t xml:space="preserve">. But </w:t>
      </w:r>
      <w:r w:rsidRPr="00B42863">
        <w:rPr>
          <w:rStyle w:val="StyleUnderline"/>
          <w:highlight w:val="yellow"/>
        </w:rPr>
        <w:t xml:space="preserve">we can’t find </w:t>
      </w:r>
      <w:r w:rsidRPr="00B42863">
        <w:rPr>
          <w:rStyle w:val="Emphasis"/>
          <w:highlight w:val="yellow"/>
        </w:rPr>
        <w:t>any</w:t>
      </w:r>
      <w:r w:rsidRPr="0062723C">
        <w:rPr>
          <w:sz w:val="16"/>
        </w:rPr>
        <w:t xml:space="preserve"> general </w:t>
      </w:r>
      <w:r w:rsidRPr="00B42863">
        <w:rPr>
          <w:rStyle w:val="Emphasis"/>
          <w:highlight w:val="yellow"/>
        </w:rPr>
        <w:t>spillover effects</w:t>
      </w:r>
      <w:r w:rsidRPr="0062723C">
        <w:rPr>
          <w:sz w:val="16"/>
        </w:rPr>
        <w:t xml:space="preserve"> to policy preferences </w:t>
      </w:r>
      <w:r w:rsidRPr="0062723C">
        <w:rPr>
          <w:rStyle w:val="StyleUnderline"/>
        </w:rPr>
        <w:t>more</w:t>
      </w:r>
      <w:r w:rsidRPr="0062723C">
        <w:rPr>
          <w:sz w:val="16"/>
        </w:rPr>
        <w:t xml:space="preserve"> </w:t>
      </w:r>
      <w:r w:rsidRPr="0062723C">
        <w:rPr>
          <w:rStyle w:val="Emphasis"/>
        </w:rPr>
        <w:t>broadly</w:t>
      </w:r>
      <w:r w:rsidRPr="0062723C">
        <w:rPr>
          <w:sz w:val="16"/>
        </w:rPr>
        <w:t>.”</w:t>
      </w:r>
    </w:p>
    <w:p w14:paraId="35802ACC" w14:textId="77777777" w:rsidR="00456181" w:rsidRPr="0062723C" w:rsidRDefault="00456181" w:rsidP="00456181">
      <w:pPr>
        <w:rPr>
          <w:sz w:val="16"/>
        </w:rPr>
      </w:pPr>
      <w:r w:rsidRPr="0062723C">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10F6B24C" w14:textId="77777777" w:rsidR="00456181" w:rsidRPr="0062723C" w:rsidRDefault="00456181" w:rsidP="00456181">
      <w:pPr>
        <w:rPr>
          <w:sz w:val="16"/>
        </w:rPr>
      </w:pPr>
      <w:r w:rsidRPr="0062723C">
        <w:rPr>
          <w:sz w:val="16"/>
        </w:rPr>
        <w:t xml:space="preserve">Jares, Malhotra, and Anzia didn’t have that problem. In their paper, </w:t>
      </w:r>
      <w:r w:rsidRPr="0062723C">
        <w:rPr>
          <w:rStyle w:val="StyleUnderline"/>
        </w:rPr>
        <w:t>they examine</w:t>
      </w:r>
      <w:r w:rsidRPr="0062723C">
        <w:rPr>
          <w:sz w:val="16"/>
        </w:rPr>
        <w:t xml:space="preserve"> </w:t>
      </w:r>
      <w:r w:rsidRPr="0062723C">
        <w:rPr>
          <w:rStyle w:val="Emphasis"/>
        </w:rPr>
        <w:t>ag</w:t>
      </w:r>
      <w:r w:rsidRPr="0062723C">
        <w:rPr>
          <w:sz w:val="16"/>
        </w:rPr>
        <w:t xml:space="preserve">ricultural </w:t>
      </w:r>
      <w:r w:rsidRPr="0062723C">
        <w:rPr>
          <w:rStyle w:val="StyleUnderline"/>
        </w:rPr>
        <w:t>programs administered by the</w:t>
      </w:r>
      <w:r w:rsidRPr="0062723C">
        <w:rPr>
          <w:sz w:val="16"/>
        </w:rPr>
        <w:t xml:space="preserve"> </w:t>
      </w:r>
      <w:r w:rsidRPr="0062723C">
        <w:rPr>
          <w:rStyle w:val="Emphasis"/>
        </w:rPr>
        <w:t>U.S. D</w:t>
      </w:r>
      <w:r w:rsidRPr="0062723C">
        <w:rPr>
          <w:sz w:val="16"/>
        </w:rPr>
        <w:t xml:space="preserve">epartment of </w:t>
      </w:r>
      <w:r w:rsidRPr="0062723C">
        <w:rPr>
          <w:rStyle w:val="Emphasis"/>
        </w:rPr>
        <w:t>A</w:t>
      </w:r>
      <w:r w:rsidRPr="0062723C">
        <w:rPr>
          <w:sz w:val="16"/>
        </w:rPr>
        <w:t xml:space="preserve">griculture, </w:t>
      </w:r>
      <w:r w:rsidRPr="0062723C">
        <w:rPr>
          <w:rStyle w:val="StyleUnderline"/>
        </w:rPr>
        <w:t>whose</w:t>
      </w:r>
      <w:r w:rsidRPr="0062723C">
        <w:rPr>
          <w:sz w:val="16"/>
        </w:rPr>
        <w:t xml:space="preserve"> </w:t>
      </w:r>
      <w:r w:rsidRPr="0062723C">
        <w:rPr>
          <w:rStyle w:val="Emphasis"/>
        </w:rPr>
        <w:t>beneficiaries</w:t>
      </w:r>
      <w:r w:rsidRPr="0062723C">
        <w:rPr>
          <w:sz w:val="16"/>
        </w:rPr>
        <w:t xml:space="preserve"> </w:t>
      </w:r>
      <w:r w:rsidRPr="0062723C">
        <w:rPr>
          <w:rStyle w:val="StyleUnderline"/>
        </w:rPr>
        <w:t>tend to</w:t>
      </w:r>
      <w:r w:rsidRPr="0062723C">
        <w:rPr>
          <w:sz w:val="16"/>
        </w:rPr>
        <w:t xml:space="preserve"> be white, live in rural areas, and </w:t>
      </w:r>
      <w:r w:rsidRPr="0062723C">
        <w:rPr>
          <w:rStyle w:val="Emphasis"/>
        </w:rPr>
        <w:t>vote Republican</w:t>
      </w:r>
      <w:r w:rsidRPr="0062723C">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6322CD72" w14:textId="77777777" w:rsidR="00456181" w:rsidRPr="0062723C" w:rsidRDefault="00456181" w:rsidP="00456181">
      <w:pPr>
        <w:rPr>
          <w:sz w:val="10"/>
        </w:rPr>
      </w:pPr>
      <w:r w:rsidRPr="0062723C">
        <w:rPr>
          <w:sz w:val="10"/>
        </w:rPr>
        <w:t>“In political science, you just don’t have this kind of good data on how individual people benefit from the government,” Jares explains. “Your Social Security check is not public; your IRS tax bill is not public.”</w:t>
      </w:r>
    </w:p>
    <w:p w14:paraId="49308553" w14:textId="77777777" w:rsidR="00456181" w:rsidRPr="0062723C" w:rsidRDefault="00456181" w:rsidP="00456181">
      <w:pPr>
        <w:rPr>
          <w:sz w:val="10"/>
        </w:rPr>
      </w:pPr>
      <w:r w:rsidRPr="0062723C">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6577A51B" w14:textId="77777777" w:rsidR="00456181" w:rsidRPr="0062723C" w:rsidRDefault="00456181" w:rsidP="00456181">
      <w:pPr>
        <w:rPr>
          <w:sz w:val="10"/>
        </w:rPr>
      </w:pPr>
      <w:r w:rsidRPr="0062723C">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3A05E27D" w14:textId="77777777" w:rsidR="00456181" w:rsidRPr="0062723C" w:rsidRDefault="00456181" w:rsidP="00456181">
      <w:pPr>
        <w:rPr>
          <w:sz w:val="10"/>
        </w:rPr>
      </w:pPr>
      <w:r w:rsidRPr="0062723C">
        <w:rPr>
          <w:sz w:val="10"/>
        </w:rPr>
        <w:t>The effect of the payments on people’s support for the programs providing the funds was different depending on the political nature of the program and political leanings of recipients.</w:t>
      </w:r>
    </w:p>
    <w:p w14:paraId="0ECE9B8C" w14:textId="77777777" w:rsidR="00456181" w:rsidRPr="0062723C" w:rsidRDefault="00456181" w:rsidP="00456181">
      <w:pPr>
        <w:rPr>
          <w:sz w:val="10"/>
        </w:rPr>
      </w:pPr>
      <w:r w:rsidRPr="0062723C">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2731FDF0" w14:textId="77777777" w:rsidR="00456181" w:rsidRPr="0062723C" w:rsidRDefault="00456181" w:rsidP="00456181">
      <w:pPr>
        <w:rPr>
          <w:sz w:val="16"/>
        </w:rPr>
      </w:pPr>
      <w:r w:rsidRPr="0062723C">
        <w:rPr>
          <w:rStyle w:val="StyleUnderline"/>
        </w:rPr>
        <w:t>Across</w:t>
      </w:r>
      <w:r w:rsidRPr="0062723C">
        <w:rPr>
          <w:sz w:val="16"/>
        </w:rPr>
        <w:t xml:space="preserve"> </w:t>
      </w:r>
      <w:r w:rsidRPr="0062723C">
        <w:rPr>
          <w:rStyle w:val="Emphasis"/>
        </w:rPr>
        <w:t>all</w:t>
      </w:r>
      <w:r w:rsidRPr="0062723C">
        <w:rPr>
          <w:sz w:val="16"/>
        </w:rPr>
        <w:t xml:space="preserve"> three </w:t>
      </w:r>
      <w:r w:rsidRPr="0062723C">
        <w:rPr>
          <w:rStyle w:val="Emphasis"/>
        </w:rPr>
        <w:t>programs</w:t>
      </w:r>
      <w:r w:rsidRPr="0062723C">
        <w:rPr>
          <w:sz w:val="16"/>
        </w:rPr>
        <w:t xml:space="preserve">, </w:t>
      </w:r>
      <w:r w:rsidRPr="0062723C">
        <w:rPr>
          <w:rStyle w:val="Emphasis"/>
        </w:rPr>
        <w:t>bigger payments</w:t>
      </w:r>
      <w:r w:rsidRPr="0062723C">
        <w:rPr>
          <w:sz w:val="16"/>
        </w:rPr>
        <w:t xml:space="preserve"> </w:t>
      </w:r>
      <w:r w:rsidRPr="0062723C">
        <w:rPr>
          <w:rStyle w:val="StyleUnderline"/>
        </w:rPr>
        <w:t>did</w:t>
      </w:r>
      <w:r w:rsidRPr="0062723C">
        <w:rPr>
          <w:sz w:val="16"/>
        </w:rPr>
        <w:t xml:space="preserve"> </w:t>
      </w:r>
      <w:r w:rsidRPr="0062723C">
        <w:rPr>
          <w:rStyle w:val="Emphasis"/>
        </w:rPr>
        <w:t>not correspond</w:t>
      </w:r>
      <w:r w:rsidRPr="0062723C">
        <w:rPr>
          <w:sz w:val="16"/>
        </w:rPr>
        <w:t xml:space="preserve"> </w:t>
      </w:r>
      <w:r w:rsidRPr="0062723C">
        <w:rPr>
          <w:rStyle w:val="StyleUnderline"/>
        </w:rPr>
        <w:t>with</w:t>
      </w:r>
      <w:r w:rsidRPr="0062723C">
        <w:rPr>
          <w:sz w:val="16"/>
        </w:rPr>
        <w:t xml:space="preserve"> </w:t>
      </w:r>
      <w:r w:rsidRPr="0062723C">
        <w:rPr>
          <w:rStyle w:val="Emphasis"/>
        </w:rPr>
        <w:t>more positive views</w:t>
      </w:r>
      <w:r w:rsidRPr="0062723C">
        <w:rPr>
          <w:sz w:val="16"/>
        </w:rPr>
        <w:t xml:space="preserve"> </w:t>
      </w:r>
      <w:r w:rsidRPr="0062723C">
        <w:rPr>
          <w:rStyle w:val="StyleUnderline"/>
        </w:rPr>
        <w:t>of the</w:t>
      </w:r>
      <w:r w:rsidRPr="0062723C">
        <w:rPr>
          <w:sz w:val="16"/>
        </w:rPr>
        <w:t xml:space="preserve"> federal </w:t>
      </w:r>
      <w:r w:rsidRPr="0062723C">
        <w:rPr>
          <w:rStyle w:val="Emphasis"/>
        </w:rPr>
        <w:t>government</w:t>
      </w:r>
      <w:r w:rsidRPr="0062723C">
        <w:rPr>
          <w:sz w:val="16"/>
        </w:rPr>
        <w:t xml:space="preserve"> </w:t>
      </w:r>
      <w:r w:rsidRPr="0062723C">
        <w:rPr>
          <w:rStyle w:val="StyleUnderline"/>
        </w:rPr>
        <w:t>in</w:t>
      </w:r>
      <w:r w:rsidRPr="0062723C">
        <w:rPr>
          <w:sz w:val="16"/>
        </w:rPr>
        <w:t xml:space="preserve"> </w:t>
      </w:r>
      <w:r w:rsidRPr="0062723C">
        <w:rPr>
          <w:rStyle w:val="Emphasis"/>
        </w:rPr>
        <w:t>general</w:t>
      </w:r>
      <w:r w:rsidRPr="0062723C">
        <w:rPr>
          <w:sz w:val="16"/>
        </w:rPr>
        <w:t>, a finding that is consistent with prior research on social benefits and support for the government.</w:t>
      </w:r>
    </w:p>
    <w:p w14:paraId="43E79CE1" w14:textId="77777777" w:rsidR="00456181" w:rsidRPr="0062723C" w:rsidRDefault="00456181" w:rsidP="00456181">
      <w:pPr>
        <w:rPr>
          <w:sz w:val="16"/>
        </w:rPr>
      </w:pPr>
      <w:r w:rsidRPr="0062723C">
        <w:rPr>
          <w:rStyle w:val="StyleUnderline"/>
        </w:rPr>
        <w:t>“</w:t>
      </w:r>
      <w:r w:rsidRPr="00B42863">
        <w:rPr>
          <w:rStyle w:val="StyleUnderline"/>
          <w:highlight w:val="yellow"/>
        </w:rPr>
        <w:t xml:space="preserve">You </w:t>
      </w:r>
      <w:r w:rsidRPr="00B42863">
        <w:rPr>
          <w:rStyle w:val="Emphasis"/>
          <w:highlight w:val="yellow"/>
        </w:rPr>
        <w:t>can’t take conservative</w:t>
      </w:r>
      <w:r w:rsidRPr="0062723C">
        <w:rPr>
          <w:sz w:val="16"/>
        </w:rPr>
        <w:t xml:space="preserve"> libertarian</w:t>
      </w:r>
      <w:r w:rsidRPr="00B42863">
        <w:rPr>
          <w:rStyle w:val="Emphasis"/>
          <w:highlight w:val="yellow"/>
        </w:rPr>
        <w:t>s</w:t>
      </w:r>
      <w:r w:rsidRPr="00B42863">
        <w:rPr>
          <w:rStyle w:val="StyleUnderline"/>
          <w:highlight w:val="yellow"/>
        </w:rPr>
        <w:t xml:space="preserve"> and </w:t>
      </w:r>
      <w:r w:rsidRPr="00B42863">
        <w:rPr>
          <w:rStyle w:val="Emphasis"/>
          <w:highlight w:val="yellow"/>
        </w:rPr>
        <w:t>make them support</w:t>
      </w:r>
      <w:r w:rsidRPr="0062723C">
        <w:rPr>
          <w:sz w:val="16"/>
        </w:rPr>
        <w:t xml:space="preserve"> the government </w:t>
      </w:r>
      <w:r w:rsidRPr="00B42863">
        <w:rPr>
          <w:rStyle w:val="StyleUnderline"/>
          <w:highlight w:val="yellow"/>
        </w:rPr>
        <w:t xml:space="preserve">by </w:t>
      </w:r>
      <w:r w:rsidRPr="00B42863">
        <w:rPr>
          <w:rStyle w:val="Emphasis"/>
          <w:highlight w:val="yellow"/>
        </w:rPr>
        <w:t>giving them money</w:t>
      </w:r>
      <w:r w:rsidRPr="0062723C">
        <w:rPr>
          <w:sz w:val="16"/>
        </w:rPr>
        <w:t xml:space="preserve">,” Jares says. “The upside is that </w:t>
      </w:r>
      <w:r w:rsidRPr="00B42863">
        <w:rPr>
          <w:rStyle w:val="StyleUnderline"/>
          <w:highlight w:val="yellow"/>
        </w:rPr>
        <w:t xml:space="preserve">people are </w:t>
      </w:r>
      <w:r w:rsidRPr="00B42863">
        <w:rPr>
          <w:rStyle w:val="Emphasis"/>
          <w:highlight w:val="yellow"/>
        </w:rPr>
        <w:t>not</w:t>
      </w:r>
      <w:r w:rsidRPr="0062723C">
        <w:rPr>
          <w:sz w:val="16"/>
        </w:rPr>
        <w:t xml:space="preserve"> so </w:t>
      </w:r>
      <w:r w:rsidRPr="00B42863">
        <w:rPr>
          <w:rStyle w:val="Emphasis"/>
          <w:highlight w:val="yellow"/>
        </w:rPr>
        <w:t>vulnerable</w:t>
      </w:r>
      <w:r w:rsidRPr="00B42863">
        <w:rPr>
          <w:rStyle w:val="StyleUnderline"/>
          <w:highlight w:val="yellow"/>
        </w:rPr>
        <w:t xml:space="preserve"> to </w:t>
      </w:r>
      <w:r w:rsidRPr="00B42863">
        <w:rPr>
          <w:rStyle w:val="Emphasis"/>
          <w:highlight w:val="yellow"/>
        </w:rPr>
        <w:t>politicians</w:t>
      </w:r>
      <w:r w:rsidRPr="0062723C">
        <w:rPr>
          <w:sz w:val="16"/>
        </w:rPr>
        <w:t xml:space="preserve"> </w:t>
      </w:r>
      <w:r w:rsidRPr="0062723C">
        <w:rPr>
          <w:rStyle w:val="StyleUnderline"/>
        </w:rPr>
        <w:t>who are</w:t>
      </w:r>
      <w:r w:rsidRPr="0062723C">
        <w:rPr>
          <w:sz w:val="16"/>
        </w:rPr>
        <w:t xml:space="preserve"> </w:t>
      </w:r>
      <w:r w:rsidRPr="00B42863">
        <w:rPr>
          <w:rStyle w:val="Emphasis"/>
          <w:highlight w:val="yellow"/>
        </w:rPr>
        <w:t>spraying money</w:t>
      </w:r>
      <w:r w:rsidRPr="0062723C">
        <w:rPr>
          <w:rStyle w:val="Emphasis"/>
        </w:rPr>
        <w:t xml:space="preserve"> around everywhere</w:t>
      </w:r>
      <w:r w:rsidRPr="0062723C">
        <w:rPr>
          <w:rStyle w:val="StyleUnderline"/>
        </w:rPr>
        <w:t xml:space="preserve">. </w:t>
      </w:r>
      <w:r w:rsidRPr="00B42863">
        <w:rPr>
          <w:rStyle w:val="StyleUnderline"/>
          <w:highlight w:val="yellow"/>
        </w:rPr>
        <w:t>Ideology</w:t>
      </w:r>
      <w:r w:rsidRPr="0062723C">
        <w:rPr>
          <w:rStyle w:val="StyleUnderline"/>
        </w:rPr>
        <w:t xml:space="preserve"> and values </w:t>
      </w:r>
      <w:r w:rsidRPr="00B42863">
        <w:rPr>
          <w:rStyle w:val="StyleUnderline"/>
          <w:highlight w:val="yellow"/>
        </w:rPr>
        <w:t>are</w:t>
      </w:r>
      <w:r w:rsidRPr="0062723C">
        <w:rPr>
          <w:rStyle w:val="StyleUnderline"/>
        </w:rPr>
        <w:t xml:space="preserve"> still a </w:t>
      </w:r>
      <w:r w:rsidRPr="00B42863">
        <w:rPr>
          <w:rStyle w:val="Emphasis"/>
          <w:highlight w:val="yellow"/>
        </w:rPr>
        <w:t>powerful</w:t>
      </w:r>
      <w:r w:rsidRPr="0062723C">
        <w:rPr>
          <w:rStyle w:val="Emphasis"/>
        </w:rPr>
        <w:t xml:space="preserve"> currency</w:t>
      </w:r>
      <w:r w:rsidRPr="0062723C">
        <w:rPr>
          <w:sz w:val="16"/>
        </w:rPr>
        <w:t xml:space="preserve"> in the democratic discourse.”</w:t>
      </w:r>
    </w:p>
    <w:p w14:paraId="641B86FF" w14:textId="77777777" w:rsidR="00456181" w:rsidRDefault="00456181" w:rsidP="00456181">
      <w:pPr>
        <w:pStyle w:val="Heading3"/>
      </w:pPr>
      <w:r>
        <w:t>Farmers Won’t Swing – 1AR</w:t>
      </w:r>
    </w:p>
    <w:p w14:paraId="39C32C9D" w14:textId="77777777" w:rsidR="00456181" w:rsidRPr="00553B15" w:rsidRDefault="00547793" w:rsidP="00456181">
      <w:pPr>
        <w:pStyle w:val="Heading4"/>
        <w:rPr>
          <w:rFonts w:cs="Times New Roman"/>
        </w:rPr>
      </w:pPr>
      <w:r>
        <w:t xml:space="preserve"> </w:t>
      </w:r>
      <w:r w:rsidR="00456181">
        <w:t xml:space="preserve">GOP already looks better on </w:t>
      </w:r>
      <w:r w:rsidR="00456181">
        <w:rPr>
          <w:u w:val="single"/>
        </w:rPr>
        <w:t>rural</w:t>
      </w:r>
      <w:r w:rsidR="00456181">
        <w:t xml:space="preserve"> labor, which farmers treat as a </w:t>
      </w:r>
      <w:r w:rsidR="00456181">
        <w:rPr>
          <w:u w:val="single"/>
        </w:rPr>
        <w:t>subset</w:t>
      </w:r>
      <w:r w:rsidR="00456181">
        <w:t xml:space="preserve"> of </w:t>
      </w:r>
      <w:r w:rsidR="00456181">
        <w:rPr>
          <w:u w:val="single"/>
        </w:rPr>
        <w:t>deregulation</w:t>
      </w:r>
      <w:r w:rsidR="00456181">
        <w:t xml:space="preserve"> policy. </w:t>
      </w:r>
    </w:p>
    <w:p w14:paraId="0F934799" w14:textId="77777777" w:rsidR="00456181" w:rsidRDefault="00456181" w:rsidP="00456181">
      <w:r>
        <w:t xml:space="preserve">Sara June </w:t>
      </w:r>
      <w:r w:rsidRPr="00C458D5">
        <w:rPr>
          <w:rStyle w:val="Style13ptBold"/>
        </w:rPr>
        <w:t>Jo-Sæbo 12/15</w:t>
      </w:r>
      <w:r>
        <w:t>, Author and Freelance Writer, Rural Democratic Committee Member, History Researcher at Midwest History Project, "Two Paths Forward for Democrats in 2026," Barn Raising Media, 12/15/2025, https://barnraisingmedia.com/two-paths-forward-for-democrats-in-2026/</w:t>
      </w:r>
    </w:p>
    <w:p w14:paraId="202E73C7" w14:textId="77777777" w:rsidR="00456181" w:rsidRPr="00147546" w:rsidRDefault="00456181" w:rsidP="00456181">
      <w:pPr>
        <w:rPr>
          <w:rStyle w:val="StyleUnderline"/>
        </w:rPr>
      </w:pPr>
      <w:r w:rsidRPr="00147546">
        <w:rPr>
          <w:sz w:val="16"/>
        </w:rPr>
        <w:t xml:space="preserve">But </w:t>
      </w:r>
      <w:r w:rsidRPr="00B42863">
        <w:rPr>
          <w:rStyle w:val="StyleUnderline"/>
          <w:highlight w:val="yellow"/>
        </w:rPr>
        <w:t>for rural</w:t>
      </w:r>
      <w:r w:rsidRPr="00147546">
        <w:rPr>
          <w:rStyle w:val="StyleUnderline"/>
        </w:rPr>
        <w:t xml:space="preserve"> and small town </w:t>
      </w:r>
      <w:r w:rsidRPr="00B42863">
        <w:rPr>
          <w:rStyle w:val="StyleUnderline"/>
          <w:highlight w:val="yellow"/>
        </w:rPr>
        <w:t>voters</w:t>
      </w:r>
      <w:r w:rsidRPr="00147546">
        <w:rPr>
          <w:rStyle w:val="StyleUnderline"/>
        </w:rPr>
        <w:t xml:space="preserve">, the </w:t>
      </w:r>
      <w:r w:rsidRPr="00B42863">
        <w:rPr>
          <w:rStyle w:val="StyleUnderline"/>
          <w:highlight w:val="yellow"/>
        </w:rPr>
        <w:t>perception that</w:t>
      </w:r>
      <w:r w:rsidRPr="00147546">
        <w:rPr>
          <w:rStyle w:val="StyleUnderline"/>
        </w:rPr>
        <w:t xml:space="preserve"> </w:t>
      </w:r>
      <w:r w:rsidRPr="00147546">
        <w:rPr>
          <w:rStyle w:val="Emphasis"/>
        </w:rPr>
        <w:t xml:space="preserve">Roosevelt’s New Deal </w:t>
      </w:r>
      <w:r w:rsidRPr="00B42863">
        <w:rPr>
          <w:rStyle w:val="Emphasis"/>
          <w:highlight w:val="yellow"/>
        </w:rPr>
        <w:t>Dem</w:t>
      </w:r>
      <w:r w:rsidRPr="00147546">
        <w:rPr>
          <w:rStyle w:val="Emphasis"/>
        </w:rPr>
        <w:t>ocrat</w:t>
      </w:r>
      <w:r w:rsidRPr="00B42863">
        <w:rPr>
          <w:rStyle w:val="Emphasis"/>
          <w:highlight w:val="yellow"/>
        </w:rPr>
        <w:t>s</w:t>
      </w:r>
      <w:r w:rsidRPr="00147546">
        <w:rPr>
          <w:sz w:val="16"/>
        </w:rPr>
        <w:t xml:space="preserve"> </w:t>
      </w:r>
      <w:r w:rsidRPr="00B42863">
        <w:rPr>
          <w:rStyle w:val="StyleUnderline"/>
          <w:highlight w:val="yellow"/>
        </w:rPr>
        <w:t>have been</w:t>
      </w:r>
      <w:r w:rsidRPr="00147546">
        <w:rPr>
          <w:sz w:val="16"/>
        </w:rPr>
        <w:t xml:space="preserve"> </w:t>
      </w:r>
      <w:r w:rsidRPr="00147546">
        <w:rPr>
          <w:rStyle w:val="Emphasis"/>
        </w:rPr>
        <w:t>traded</w:t>
      </w:r>
      <w:r w:rsidRPr="00147546">
        <w:rPr>
          <w:sz w:val="16"/>
        </w:rPr>
        <w:t xml:space="preserve"> </w:t>
      </w:r>
      <w:r w:rsidRPr="00147546">
        <w:rPr>
          <w:rStyle w:val="StyleUnderline"/>
        </w:rPr>
        <w:t>for</w:t>
      </w:r>
      <w:r w:rsidRPr="00147546">
        <w:rPr>
          <w:sz w:val="16"/>
        </w:rPr>
        <w:t xml:space="preserve"> </w:t>
      </w:r>
      <w:r w:rsidRPr="00B42863">
        <w:rPr>
          <w:rStyle w:val="Emphasis"/>
          <w:highlight w:val="yellow"/>
        </w:rPr>
        <w:t>corporatists</w:t>
      </w:r>
      <w:r w:rsidRPr="00147546">
        <w:rPr>
          <w:sz w:val="16"/>
        </w:rPr>
        <w:t xml:space="preserve"> in the state and national party leadership </w:t>
      </w:r>
      <w:r w:rsidRPr="00926EAE">
        <w:rPr>
          <w:rStyle w:val="StyleUnderline"/>
        </w:rPr>
        <w:t>remains</w:t>
      </w:r>
      <w:r w:rsidRPr="00926EAE">
        <w:rPr>
          <w:sz w:val="16"/>
        </w:rPr>
        <w:t xml:space="preserve"> </w:t>
      </w:r>
      <w:r w:rsidRPr="00926EAE">
        <w:rPr>
          <w:rStyle w:val="Emphasis"/>
        </w:rPr>
        <w:t>strong</w:t>
      </w:r>
      <w:r w:rsidRPr="00147546">
        <w:rPr>
          <w:rStyle w:val="StyleUnderline"/>
        </w:rPr>
        <w:t xml:space="preserve">. This </w:t>
      </w:r>
      <w:r w:rsidRPr="00B42863">
        <w:rPr>
          <w:rStyle w:val="StyleUnderline"/>
          <w:highlight w:val="yellow"/>
        </w:rPr>
        <w:t>will</w:t>
      </w:r>
      <w:r w:rsidRPr="00B42863">
        <w:rPr>
          <w:sz w:val="16"/>
          <w:highlight w:val="yellow"/>
        </w:rPr>
        <w:t xml:space="preserve"> </w:t>
      </w:r>
      <w:r w:rsidRPr="00B42863">
        <w:rPr>
          <w:rStyle w:val="Emphasis"/>
          <w:highlight w:val="yellow"/>
        </w:rPr>
        <w:t>continue</w:t>
      </w:r>
      <w:r w:rsidRPr="00147546">
        <w:rPr>
          <w:sz w:val="16"/>
        </w:rPr>
        <w:t xml:space="preserve"> to be the case </w:t>
      </w:r>
      <w:r w:rsidRPr="00147546">
        <w:rPr>
          <w:rStyle w:val="StyleUnderline"/>
        </w:rPr>
        <w:t>so long as</w:t>
      </w:r>
      <w:r w:rsidRPr="00147546">
        <w:rPr>
          <w:sz w:val="16"/>
        </w:rPr>
        <w:t xml:space="preserve"> </w:t>
      </w:r>
      <w:r w:rsidRPr="00147546">
        <w:rPr>
          <w:rStyle w:val="Emphasis"/>
        </w:rPr>
        <w:t>Dem</w:t>
      </w:r>
      <w:r w:rsidRPr="00147546">
        <w:rPr>
          <w:sz w:val="16"/>
        </w:rPr>
        <w:t xml:space="preserve">ocratic </w:t>
      </w:r>
      <w:r w:rsidRPr="00147546">
        <w:rPr>
          <w:rStyle w:val="Emphasis"/>
        </w:rPr>
        <w:t>leadership</w:t>
      </w:r>
      <w:r w:rsidRPr="00147546">
        <w:rPr>
          <w:sz w:val="16"/>
        </w:rPr>
        <w:t xml:space="preserve"> </w:t>
      </w:r>
      <w:r w:rsidRPr="00147546">
        <w:rPr>
          <w:rStyle w:val="StyleUnderline"/>
        </w:rPr>
        <w:t>shakes hands with</w:t>
      </w:r>
      <w:r w:rsidRPr="00147546">
        <w:rPr>
          <w:sz w:val="16"/>
        </w:rPr>
        <w:t xml:space="preserve"> </w:t>
      </w:r>
      <w:r w:rsidRPr="00147546">
        <w:rPr>
          <w:rStyle w:val="Emphasis"/>
        </w:rPr>
        <w:t>corporate</w:t>
      </w:r>
      <w:r w:rsidRPr="00147546">
        <w:rPr>
          <w:sz w:val="16"/>
        </w:rPr>
        <w:t xml:space="preserve"> </w:t>
      </w:r>
      <w:r w:rsidRPr="00147546">
        <w:rPr>
          <w:rStyle w:val="StyleUnderline"/>
        </w:rPr>
        <w:t>and</w:t>
      </w:r>
      <w:r w:rsidRPr="00147546">
        <w:rPr>
          <w:sz w:val="16"/>
        </w:rPr>
        <w:t xml:space="preserve"> </w:t>
      </w:r>
      <w:r w:rsidRPr="00147546">
        <w:rPr>
          <w:rStyle w:val="Emphasis"/>
        </w:rPr>
        <w:t>white-collar interests</w:t>
      </w:r>
      <w:r w:rsidRPr="00147546">
        <w:rPr>
          <w:rStyle w:val="StyleUnderline"/>
        </w:rPr>
        <w:t>, holding</w:t>
      </w:r>
      <w:r w:rsidRPr="00147546">
        <w:rPr>
          <w:sz w:val="16"/>
        </w:rPr>
        <w:t xml:space="preserve"> </w:t>
      </w:r>
      <w:r w:rsidRPr="00147546">
        <w:rPr>
          <w:rStyle w:val="Emphasis"/>
        </w:rPr>
        <w:t>tightly</w:t>
      </w:r>
      <w:r w:rsidRPr="00147546">
        <w:rPr>
          <w:sz w:val="16"/>
        </w:rPr>
        <w:t xml:space="preserve"> </w:t>
      </w:r>
      <w:r w:rsidRPr="00147546">
        <w:rPr>
          <w:rStyle w:val="StyleUnderline"/>
        </w:rPr>
        <w:t>to</w:t>
      </w:r>
      <w:r w:rsidRPr="00147546">
        <w:rPr>
          <w:sz w:val="16"/>
        </w:rPr>
        <w:t xml:space="preserve"> </w:t>
      </w:r>
      <w:r w:rsidRPr="00147546">
        <w:rPr>
          <w:rStyle w:val="Emphasis"/>
        </w:rPr>
        <w:t>fundraising purse strings</w:t>
      </w:r>
      <w:r w:rsidRPr="00147546">
        <w:rPr>
          <w:rStyle w:val="StyleUnderline"/>
        </w:rPr>
        <w:t>.</w:t>
      </w:r>
    </w:p>
    <w:p w14:paraId="311C5FCD" w14:textId="77777777" w:rsidR="00456181" w:rsidRPr="00147546" w:rsidRDefault="00456181" w:rsidP="00456181">
      <w:pPr>
        <w:rPr>
          <w:sz w:val="16"/>
        </w:rPr>
      </w:pPr>
      <w:r w:rsidRPr="00926EAE">
        <w:rPr>
          <w:rStyle w:val="StyleUnderline"/>
        </w:rPr>
        <w:t>Voters noticed</w:t>
      </w:r>
      <w:r w:rsidRPr="00147546">
        <w:rPr>
          <w:rStyle w:val="StyleUnderline"/>
        </w:rPr>
        <w:t xml:space="preserve"> how Spanberger </w:t>
      </w:r>
      <w:r w:rsidRPr="00147546">
        <w:rPr>
          <w:rStyle w:val="Emphasis"/>
        </w:rPr>
        <w:t>pulled back</w:t>
      </w:r>
      <w:r w:rsidRPr="00147546">
        <w:rPr>
          <w:rStyle w:val="StyleUnderline"/>
        </w:rPr>
        <w:t xml:space="preserve"> from </w:t>
      </w:r>
      <w:r w:rsidRPr="00147546">
        <w:rPr>
          <w:rStyle w:val="Emphasis"/>
        </w:rPr>
        <w:t>labor protections</w:t>
      </w:r>
      <w:r w:rsidRPr="00147546">
        <w:rPr>
          <w:sz w:val="16"/>
        </w:rPr>
        <w:t xml:space="preserve">. Meanwhile, </w:t>
      </w:r>
      <w:r w:rsidRPr="00B42863">
        <w:rPr>
          <w:rStyle w:val="StyleUnderline"/>
          <w:highlight w:val="yellow"/>
        </w:rPr>
        <w:t>down-ticket</w:t>
      </w:r>
      <w:r w:rsidRPr="00147546">
        <w:rPr>
          <w:rStyle w:val="StyleUnderline"/>
        </w:rPr>
        <w:t xml:space="preserve"> </w:t>
      </w:r>
      <w:r w:rsidRPr="00147546">
        <w:rPr>
          <w:rStyle w:val="Emphasis"/>
        </w:rPr>
        <w:t>Dem</w:t>
      </w:r>
      <w:r w:rsidRPr="00147546">
        <w:rPr>
          <w:sz w:val="16"/>
        </w:rPr>
        <w:t>ocrat</w:t>
      </w:r>
      <w:r w:rsidRPr="00147546">
        <w:rPr>
          <w:rStyle w:val="Emphasis"/>
        </w:rPr>
        <w:t>s</w:t>
      </w:r>
      <w:r w:rsidRPr="00147546">
        <w:rPr>
          <w:sz w:val="16"/>
        </w:rPr>
        <w:t xml:space="preserve"> like Green </w:t>
      </w:r>
      <w:r w:rsidRPr="00B42863">
        <w:rPr>
          <w:rStyle w:val="StyleUnderline"/>
          <w:highlight w:val="yellow"/>
        </w:rPr>
        <w:t>are</w:t>
      </w:r>
      <w:r w:rsidRPr="00B42863">
        <w:rPr>
          <w:sz w:val="16"/>
          <w:highlight w:val="yellow"/>
        </w:rPr>
        <w:t xml:space="preserve"> </w:t>
      </w:r>
      <w:r w:rsidRPr="00B42863">
        <w:rPr>
          <w:rStyle w:val="Emphasis"/>
          <w:highlight w:val="yellow"/>
        </w:rPr>
        <w:t>winning</w:t>
      </w:r>
      <w:r w:rsidRPr="00147546">
        <w:rPr>
          <w:rStyle w:val="Emphasis"/>
        </w:rPr>
        <w:t xml:space="preserve"> back voters</w:t>
      </w:r>
      <w:r w:rsidRPr="00147546">
        <w:rPr>
          <w:sz w:val="16"/>
        </w:rPr>
        <w:t xml:space="preserve"> </w:t>
      </w:r>
      <w:r w:rsidRPr="00B42863">
        <w:rPr>
          <w:rStyle w:val="StyleUnderline"/>
          <w:highlight w:val="yellow"/>
        </w:rPr>
        <w:t>by</w:t>
      </w:r>
      <w:r w:rsidRPr="00147546">
        <w:rPr>
          <w:sz w:val="16"/>
        </w:rPr>
        <w:t xml:space="preserve"> </w:t>
      </w:r>
      <w:r w:rsidRPr="00147546">
        <w:rPr>
          <w:rStyle w:val="Emphasis"/>
        </w:rPr>
        <w:t xml:space="preserve">lining up with </w:t>
      </w:r>
      <w:r w:rsidRPr="00B42863">
        <w:rPr>
          <w:rStyle w:val="Emphasis"/>
          <w:highlight w:val="yellow"/>
        </w:rPr>
        <w:t>labor</w:t>
      </w:r>
      <w:r w:rsidRPr="00147546">
        <w:rPr>
          <w:sz w:val="16"/>
        </w:rPr>
        <w:t xml:space="preserve"> </w:t>
      </w:r>
      <w:r w:rsidRPr="00147546">
        <w:rPr>
          <w:rStyle w:val="StyleUnderline"/>
        </w:rPr>
        <w:t>and</w:t>
      </w:r>
      <w:r w:rsidRPr="00147546">
        <w:rPr>
          <w:sz w:val="16"/>
        </w:rPr>
        <w:t xml:space="preserve"> by </w:t>
      </w:r>
      <w:r w:rsidRPr="00147546">
        <w:rPr>
          <w:rStyle w:val="Emphasis"/>
        </w:rPr>
        <w:t>preaching the New Deal</w:t>
      </w:r>
      <w:r w:rsidRPr="00147546">
        <w:rPr>
          <w:sz w:val="16"/>
        </w:rPr>
        <w:t xml:space="preserve"> gospel on Main Street. </w:t>
      </w:r>
      <w:r w:rsidRPr="00B42863">
        <w:rPr>
          <w:rStyle w:val="StyleUnderline"/>
          <w:highlight w:val="yellow"/>
        </w:rPr>
        <w:t>Republicans</w:t>
      </w:r>
      <w:r w:rsidRPr="00B42863">
        <w:rPr>
          <w:sz w:val="16"/>
          <w:highlight w:val="yellow"/>
        </w:rPr>
        <w:t xml:space="preserve"> </w:t>
      </w:r>
      <w:r w:rsidRPr="00B42863">
        <w:rPr>
          <w:rStyle w:val="Emphasis"/>
          <w:highlight w:val="yellow"/>
        </w:rPr>
        <w:t>exploit</w:t>
      </w:r>
      <w:r w:rsidRPr="00147546">
        <w:rPr>
          <w:rStyle w:val="Emphasis"/>
        </w:rPr>
        <w:t xml:space="preserve"> this </w:t>
      </w:r>
      <w:r w:rsidRPr="00B42863">
        <w:rPr>
          <w:rStyle w:val="Emphasis"/>
          <w:highlight w:val="yellow"/>
        </w:rPr>
        <w:t>disconnect</w:t>
      </w:r>
      <w:r w:rsidRPr="00147546">
        <w:rPr>
          <w:sz w:val="16"/>
        </w:rPr>
        <w:t xml:space="preserve"> </w:t>
      </w:r>
      <w:r w:rsidRPr="00147546">
        <w:rPr>
          <w:rStyle w:val="StyleUnderline"/>
        </w:rPr>
        <w:t>for</w:t>
      </w:r>
      <w:r w:rsidRPr="00147546">
        <w:rPr>
          <w:sz w:val="16"/>
        </w:rPr>
        <w:t xml:space="preserve"> </w:t>
      </w:r>
      <w:r w:rsidRPr="00147546">
        <w:rPr>
          <w:rStyle w:val="Emphasis"/>
        </w:rPr>
        <w:t>all its worth</w:t>
      </w:r>
      <w:r w:rsidRPr="00147546">
        <w:rPr>
          <w:rStyle w:val="StyleUnderline"/>
        </w:rPr>
        <w:t xml:space="preserve">. When voters </w:t>
      </w:r>
      <w:r w:rsidRPr="00B42863">
        <w:rPr>
          <w:rStyle w:val="StyleUnderline"/>
          <w:highlight w:val="yellow"/>
        </w:rPr>
        <w:t>in</w:t>
      </w:r>
      <w:r w:rsidRPr="00B42863">
        <w:rPr>
          <w:sz w:val="16"/>
          <w:highlight w:val="yellow"/>
        </w:rPr>
        <w:t xml:space="preserve"> </w:t>
      </w:r>
      <w:r w:rsidRPr="00B42863">
        <w:rPr>
          <w:rStyle w:val="Emphasis"/>
          <w:highlight w:val="yellow"/>
        </w:rPr>
        <w:t>rural places</w:t>
      </w:r>
      <w:r w:rsidRPr="00147546">
        <w:rPr>
          <w:sz w:val="16"/>
        </w:rPr>
        <w:t xml:space="preserve"> </w:t>
      </w:r>
      <w:r w:rsidRPr="00147546">
        <w:rPr>
          <w:rStyle w:val="StyleUnderline"/>
        </w:rPr>
        <w:t>go to the ballot box</w:t>
      </w:r>
      <w:r w:rsidRPr="00147546">
        <w:rPr>
          <w:sz w:val="16"/>
        </w:rPr>
        <w:t xml:space="preserve">, the Democratic culture peddled from the top doesn’t look much different than what the Republicans are doing behind the scenes. The irony is that </w:t>
      </w:r>
      <w:r w:rsidRPr="00147546">
        <w:rPr>
          <w:rStyle w:val="StyleUnderline"/>
        </w:rPr>
        <w:t>Republicans have</w:t>
      </w:r>
      <w:r w:rsidRPr="00147546">
        <w:rPr>
          <w:sz w:val="16"/>
        </w:rPr>
        <w:t xml:space="preserve"> </w:t>
      </w:r>
      <w:r w:rsidRPr="00B42863">
        <w:rPr>
          <w:rStyle w:val="Emphasis"/>
          <w:highlight w:val="yellow"/>
        </w:rPr>
        <w:t>sold</w:t>
      </w:r>
      <w:r w:rsidRPr="00147546">
        <w:rPr>
          <w:sz w:val="16"/>
        </w:rPr>
        <w:t xml:space="preserve"> </w:t>
      </w:r>
      <w:r w:rsidRPr="00147546">
        <w:rPr>
          <w:rStyle w:val="StyleUnderline"/>
        </w:rPr>
        <w:t>rural America</w:t>
      </w:r>
      <w:r w:rsidRPr="00147546">
        <w:rPr>
          <w:sz w:val="16"/>
        </w:rPr>
        <w:t xml:space="preserve"> </w:t>
      </w:r>
      <w:r w:rsidRPr="00B42863">
        <w:rPr>
          <w:rStyle w:val="Emphasis"/>
          <w:highlight w:val="yellow"/>
        </w:rPr>
        <w:t>hook-line-and-sinker</w:t>
      </w:r>
      <w:r w:rsidRPr="00147546">
        <w:rPr>
          <w:sz w:val="16"/>
        </w:rPr>
        <w:t xml:space="preserve"> </w:t>
      </w:r>
      <w:r w:rsidRPr="00147546">
        <w:rPr>
          <w:rStyle w:val="StyleUnderline"/>
        </w:rPr>
        <w:t>that</w:t>
      </w:r>
      <w:r w:rsidRPr="00147546">
        <w:rPr>
          <w:sz w:val="16"/>
        </w:rPr>
        <w:t xml:space="preserve"> </w:t>
      </w:r>
      <w:r w:rsidRPr="00B42863">
        <w:rPr>
          <w:rStyle w:val="Emphasis"/>
          <w:highlight w:val="yellow"/>
        </w:rPr>
        <w:t>they’re</w:t>
      </w:r>
      <w:r w:rsidRPr="00147546">
        <w:rPr>
          <w:sz w:val="16"/>
        </w:rPr>
        <w:t xml:space="preserve"> </w:t>
      </w:r>
      <w:r w:rsidRPr="00147546">
        <w:rPr>
          <w:rStyle w:val="StyleUnderline"/>
        </w:rPr>
        <w:t xml:space="preserve">the party </w:t>
      </w:r>
      <w:r w:rsidRPr="00B42863">
        <w:rPr>
          <w:rStyle w:val="StyleUnderline"/>
          <w:highlight w:val="yellow"/>
        </w:rPr>
        <w:t>fighting</w:t>
      </w:r>
      <w:r w:rsidRPr="00147546">
        <w:rPr>
          <w:rStyle w:val="StyleUnderline"/>
        </w:rPr>
        <w:t xml:space="preserve"> for </w:t>
      </w:r>
      <w:r w:rsidRPr="00B42863">
        <w:rPr>
          <w:rStyle w:val="StyleUnderline"/>
          <w:highlight w:val="yellow"/>
        </w:rPr>
        <w:t>the</w:t>
      </w:r>
      <w:r w:rsidRPr="00147546">
        <w:rPr>
          <w:sz w:val="16"/>
        </w:rPr>
        <w:t xml:space="preserve"> </w:t>
      </w:r>
      <w:r w:rsidRPr="00147546">
        <w:rPr>
          <w:rStyle w:val="Emphasis"/>
        </w:rPr>
        <w:t xml:space="preserve">working </w:t>
      </w:r>
      <w:r w:rsidRPr="00B42863">
        <w:rPr>
          <w:rStyle w:val="Emphasis"/>
          <w:highlight w:val="yellow"/>
        </w:rPr>
        <w:t>man</w:t>
      </w:r>
      <w:r w:rsidRPr="00147546">
        <w:rPr>
          <w:sz w:val="16"/>
        </w:rPr>
        <w:t xml:space="preserve"> when, in fact, they’re the ones bowing to conglomerates, corporatists and hedge funds. </w:t>
      </w:r>
    </w:p>
    <w:p w14:paraId="2E3EA58E" w14:textId="595F867E" w:rsidR="00547793" w:rsidRDefault="00547793" w:rsidP="00547793">
      <w:pPr>
        <w:pStyle w:val="Heading3"/>
      </w:pPr>
      <w:r>
        <w:t>Congress Can’t Check – 1AR</w:t>
      </w:r>
    </w:p>
    <w:p w14:paraId="40A56B75" w14:textId="77777777" w:rsidR="00547793" w:rsidRPr="00034954" w:rsidRDefault="00547793" w:rsidP="00547793">
      <w:pPr>
        <w:keepNext/>
        <w:keepLines/>
        <w:spacing w:before="40"/>
        <w:outlineLvl w:val="3"/>
        <w:rPr>
          <w:rFonts w:eastAsiaTheme="majorEastAsia" w:cstheme="majorBidi"/>
          <w:b/>
          <w:iCs/>
          <w:sz w:val="26"/>
        </w:rPr>
      </w:pPr>
      <w:r w:rsidRPr="00034954">
        <w:rPr>
          <w:rFonts w:eastAsiaTheme="majorEastAsia" w:cstheme="majorBidi"/>
          <w:b/>
          <w:iCs/>
          <w:sz w:val="26"/>
        </w:rPr>
        <w:t xml:space="preserve">Congress can’t check Trump. Both parties have abdicated authority. </w:t>
      </w:r>
    </w:p>
    <w:p w14:paraId="2518313C" w14:textId="77777777" w:rsidR="00547793" w:rsidRPr="00034954" w:rsidRDefault="00547793" w:rsidP="00547793">
      <w:r w:rsidRPr="00034954">
        <w:t xml:space="preserve">Michael </w:t>
      </w:r>
      <w:r w:rsidRPr="00034954">
        <w:rPr>
          <w:b/>
          <w:bCs/>
          <w:sz w:val="26"/>
        </w:rPr>
        <w:t>Schiffer 25</w:t>
      </w:r>
      <w:r w:rsidRPr="00034954">
        <w:t>, Assistant Administrator for Asia at USAID 2022-2025, Deputy Assistant Secretary of Defense for East Asia, senior advisor and counselor on Democratic staff of Senate Foreign Relations Committee, Legislative Director and national security advisor to Senator Dianne Feinstein, "Congress Shrinking from the World: the Constitution's Article I in the Shadow of Trump 2.0," Just Security, 07/23/2025, https://www.justsecurity.org/117559/congress-power-shrinking-trump/</w:t>
      </w:r>
    </w:p>
    <w:p w14:paraId="2C259A72" w14:textId="77777777" w:rsidR="00547793" w:rsidRPr="00034954" w:rsidRDefault="00547793" w:rsidP="00547793">
      <w:pPr>
        <w:rPr>
          <w:sz w:val="16"/>
        </w:rPr>
      </w:pPr>
      <w:r w:rsidRPr="00034954">
        <w:rPr>
          <w:sz w:val="16"/>
        </w:rPr>
        <w:t xml:space="preserve">As Congress prepares to leave town for the August recess, it’s an opportune moment to take stock of the congressional record and assess the willingness of its members to discharge their constitutional responsibilities in foreign policy, national security, and international economic affairs. Seven months into President Donald Trump’s second administration, the 119th </w:t>
      </w:r>
      <w:r w:rsidRPr="00034954">
        <w:rPr>
          <w:highlight w:val="cyan"/>
          <w:u w:val="single"/>
        </w:rPr>
        <w:t>Congress</w:t>
      </w:r>
      <w:r w:rsidRPr="00034954">
        <w:rPr>
          <w:u w:val="single"/>
        </w:rPr>
        <w:t xml:space="preserve"> has revealed itself</w:t>
      </w:r>
      <w:r w:rsidRPr="00034954">
        <w:rPr>
          <w:sz w:val="16"/>
        </w:rPr>
        <w:t xml:space="preserve"> </w:t>
      </w:r>
      <w:r w:rsidRPr="00034954">
        <w:rPr>
          <w:iCs/>
          <w:u w:val="single"/>
          <w:bdr w:val="single" w:sz="8" w:space="0" w:color="auto"/>
        </w:rPr>
        <w:t>less</w:t>
      </w:r>
      <w:r w:rsidRPr="00034954">
        <w:rPr>
          <w:sz w:val="16"/>
        </w:rPr>
        <w:t xml:space="preserve"> </w:t>
      </w:r>
      <w:r w:rsidRPr="00034954">
        <w:rPr>
          <w:highlight w:val="cyan"/>
          <w:u w:val="single"/>
        </w:rPr>
        <w:t>as</w:t>
      </w:r>
      <w:r w:rsidRPr="00034954">
        <w:rPr>
          <w:sz w:val="16"/>
        </w:rPr>
        <w:t xml:space="preserve"> a </w:t>
      </w:r>
      <w:r w:rsidRPr="00034954">
        <w:rPr>
          <w:iCs/>
          <w:u w:val="single"/>
          <w:bdr w:val="single" w:sz="8" w:space="0" w:color="auto"/>
        </w:rPr>
        <w:t>coequal</w:t>
      </w:r>
      <w:r w:rsidRPr="00034954">
        <w:rPr>
          <w:sz w:val="16"/>
        </w:rPr>
        <w:t xml:space="preserve"> branch </w:t>
      </w:r>
      <w:r w:rsidRPr="00034954">
        <w:rPr>
          <w:u w:val="single"/>
        </w:rPr>
        <w:t>and more as an</w:t>
      </w:r>
      <w:r w:rsidRPr="00034954">
        <w:rPr>
          <w:sz w:val="16"/>
        </w:rPr>
        <w:t xml:space="preserve"> </w:t>
      </w:r>
      <w:r w:rsidRPr="00034954">
        <w:rPr>
          <w:iCs/>
          <w:highlight w:val="cyan"/>
          <w:u w:val="single"/>
          <w:bdr w:val="single" w:sz="8" w:space="0" w:color="auto"/>
        </w:rPr>
        <w:t>accomplice</w:t>
      </w:r>
      <w:r w:rsidRPr="00034954">
        <w:rPr>
          <w:sz w:val="16"/>
          <w:highlight w:val="cyan"/>
        </w:rPr>
        <w:t xml:space="preserve"> </w:t>
      </w:r>
      <w:r w:rsidRPr="00034954">
        <w:rPr>
          <w:highlight w:val="cyan"/>
          <w:u w:val="single"/>
        </w:rPr>
        <w:t>in</w:t>
      </w:r>
      <w:r w:rsidRPr="00034954">
        <w:rPr>
          <w:u w:val="single"/>
        </w:rPr>
        <w:t xml:space="preserve"> the</w:t>
      </w:r>
      <w:r w:rsidRPr="00034954">
        <w:rPr>
          <w:sz w:val="16"/>
        </w:rPr>
        <w:t xml:space="preserve"> </w:t>
      </w:r>
      <w:r w:rsidRPr="00034954">
        <w:rPr>
          <w:iCs/>
          <w:highlight w:val="cyan"/>
          <w:u w:val="single"/>
          <w:bdr w:val="single" w:sz="8" w:space="0" w:color="auto"/>
        </w:rPr>
        <w:t>marginalization</w:t>
      </w:r>
      <w:r w:rsidRPr="00034954">
        <w:rPr>
          <w:sz w:val="16"/>
        </w:rPr>
        <w:t xml:space="preserve"> </w:t>
      </w:r>
      <w:r w:rsidRPr="00034954">
        <w:rPr>
          <w:u w:val="single"/>
        </w:rPr>
        <w:t>of its</w:t>
      </w:r>
      <w:r w:rsidRPr="00034954">
        <w:rPr>
          <w:sz w:val="16"/>
        </w:rPr>
        <w:t xml:space="preserve"> own </w:t>
      </w:r>
      <w:r w:rsidRPr="00034954">
        <w:rPr>
          <w:iCs/>
          <w:u w:val="single"/>
          <w:bdr w:val="single" w:sz="8" w:space="0" w:color="auto"/>
        </w:rPr>
        <w:t>constitutional role</w:t>
      </w:r>
      <w:r w:rsidRPr="00034954">
        <w:rPr>
          <w:sz w:val="16"/>
        </w:rPr>
        <w:t xml:space="preserve"> in foreign and national security policy.</w:t>
      </w:r>
    </w:p>
    <w:p w14:paraId="39A2E47A" w14:textId="77777777" w:rsidR="00547793" w:rsidRPr="00034954" w:rsidRDefault="00547793" w:rsidP="00547793">
      <w:pPr>
        <w:rPr>
          <w:sz w:val="16"/>
        </w:rPr>
      </w:pPr>
      <w:r w:rsidRPr="00034954">
        <w:rPr>
          <w:u w:val="single"/>
        </w:rPr>
        <w:t>Far from</w:t>
      </w:r>
      <w:r w:rsidRPr="00034954">
        <w:rPr>
          <w:sz w:val="16"/>
        </w:rPr>
        <w:t xml:space="preserve"> </w:t>
      </w:r>
      <w:r w:rsidRPr="00034954">
        <w:rPr>
          <w:iCs/>
          <w:u w:val="single"/>
          <w:bdr w:val="single" w:sz="8" w:space="0" w:color="auto"/>
        </w:rPr>
        <w:t>reclaiming</w:t>
      </w:r>
      <w:r w:rsidRPr="00034954">
        <w:rPr>
          <w:sz w:val="16"/>
        </w:rPr>
        <w:t xml:space="preserve"> </w:t>
      </w:r>
      <w:r w:rsidRPr="00034954">
        <w:rPr>
          <w:u w:val="single"/>
        </w:rPr>
        <w:t>its</w:t>
      </w:r>
      <w:r w:rsidRPr="00034954">
        <w:rPr>
          <w:sz w:val="16"/>
        </w:rPr>
        <w:t xml:space="preserve"> </w:t>
      </w:r>
      <w:r w:rsidRPr="00034954">
        <w:rPr>
          <w:iCs/>
          <w:u w:val="single"/>
          <w:bdr w:val="single" w:sz="8" w:space="0" w:color="auto"/>
        </w:rPr>
        <w:t>prerogatives</w:t>
      </w:r>
      <w:r w:rsidRPr="00034954">
        <w:rPr>
          <w:sz w:val="16"/>
        </w:rPr>
        <w:t xml:space="preserve"> under Article I of the Constitution, the current </w:t>
      </w:r>
      <w:r w:rsidRPr="00034954">
        <w:rPr>
          <w:u w:val="single"/>
        </w:rPr>
        <w:t>Congress</w:t>
      </w:r>
      <w:r w:rsidRPr="00034954">
        <w:rPr>
          <w:sz w:val="16"/>
        </w:rPr>
        <w:t xml:space="preserve"> has </w:t>
      </w:r>
      <w:r w:rsidRPr="00034954">
        <w:rPr>
          <w:highlight w:val="cyan"/>
          <w:u w:val="single"/>
        </w:rPr>
        <w:t>displayed</w:t>
      </w:r>
      <w:r w:rsidRPr="00034954">
        <w:rPr>
          <w:u w:val="single"/>
        </w:rPr>
        <w:t xml:space="preserve"> a pattern of</w:t>
      </w:r>
      <w:r w:rsidRPr="00034954">
        <w:rPr>
          <w:sz w:val="16"/>
        </w:rPr>
        <w:t xml:space="preserve"> </w:t>
      </w:r>
      <w:r w:rsidRPr="00034954">
        <w:rPr>
          <w:iCs/>
          <w:highlight w:val="cyan"/>
          <w:u w:val="single"/>
          <w:bdr w:val="single" w:sz="8" w:space="0" w:color="auto"/>
        </w:rPr>
        <w:t>retreat</w:t>
      </w:r>
      <w:r w:rsidRPr="00034954">
        <w:rPr>
          <w:sz w:val="16"/>
        </w:rPr>
        <w:t xml:space="preserve"> — reflexively deferential to executive authority, ideologically fractured, and politically paralyzed in the face of an administration intent on remaking America — and American global engagement — in its own image. The administration has every right to do so as long as it operates within the bounds of constitutional law; and Congress has the right and responsibility to assert its own powers in reflection of Americans’ interests. </w:t>
      </w:r>
    </w:p>
    <w:p w14:paraId="3923E6BA" w14:textId="77777777" w:rsidR="00547793" w:rsidRPr="00034954" w:rsidRDefault="00547793" w:rsidP="00547793">
      <w:pPr>
        <w:rPr>
          <w:sz w:val="16"/>
        </w:rPr>
      </w:pPr>
      <w:r w:rsidRPr="00034954">
        <w:rPr>
          <w:sz w:val="16"/>
        </w:rPr>
        <w:t xml:space="preserve">The pattern of congressional capitulation, however, is evident </w:t>
      </w:r>
      <w:r w:rsidRPr="00034954">
        <w:rPr>
          <w:highlight w:val="cyan"/>
          <w:u w:val="single"/>
        </w:rPr>
        <w:t>across</w:t>
      </w:r>
      <w:r w:rsidRPr="00034954">
        <w:rPr>
          <w:sz w:val="16"/>
        </w:rPr>
        <w:t xml:space="preserve"> multiple domains: the unchecked use of </w:t>
      </w:r>
      <w:r w:rsidRPr="00034954">
        <w:rPr>
          <w:iCs/>
          <w:highlight w:val="cyan"/>
          <w:u w:val="single"/>
          <w:bdr w:val="single" w:sz="8" w:space="0" w:color="auto"/>
        </w:rPr>
        <w:t>military</w:t>
      </w:r>
      <w:r w:rsidRPr="00034954">
        <w:rPr>
          <w:iCs/>
          <w:u w:val="single"/>
          <w:bdr w:val="single" w:sz="8" w:space="0" w:color="auto"/>
        </w:rPr>
        <w:t xml:space="preserve"> force</w:t>
      </w:r>
      <w:r w:rsidRPr="00034954">
        <w:rPr>
          <w:sz w:val="16"/>
        </w:rPr>
        <w:t xml:space="preserve">, unilateral </w:t>
      </w:r>
      <w:r w:rsidRPr="00034954">
        <w:rPr>
          <w:iCs/>
          <w:highlight w:val="cyan"/>
          <w:u w:val="single"/>
          <w:bdr w:val="single" w:sz="8" w:space="0" w:color="auto"/>
        </w:rPr>
        <w:t>economic</w:t>
      </w:r>
      <w:r w:rsidRPr="00034954">
        <w:rPr>
          <w:sz w:val="16"/>
        </w:rPr>
        <w:t xml:space="preserve"> </w:t>
      </w:r>
      <w:r w:rsidRPr="00034954">
        <w:rPr>
          <w:u w:val="single"/>
        </w:rPr>
        <w:t>coercion</w:t>
      </w:r>
      <w:r w:rsidRPr="00034954">
        <w:rPr>
          <w:sz w:val="16"/>
        </w:rPr>
        <w:t xml:space="preserve">, the </w:t>
      </w:r>
      <w:r w:rsidRPr="00034954">
        <w:rPr>
          <w:u w:val="single"/>
        </w:rPr>
        <w:t>dismantling</w:t>
      </w:r>
      <w:r w:rsidRPr="00034954">
        <w:rPr>
          <w:sz w:val="16"/>
        </w:rPr>
        <w:t xml:space="preserve"> of </w:t>
      </w:r>
      <w:r w:rsidRPr="00034954">
        <w:rPr>
          <w:iCs/>
          <w:u w:val="single"/>
          <w:bdr w:val="single" w:sz="8" w:space="0" w:color="auto"/>
        </w:rPr>
        <w:t>development</w:t>
      </w:r>
      <w:r w:rsidRPr="00034954">
        <w:rPr>
          <w:sz w:val="16"/>
        </w:rPr>
        <w:t xml:space="preserve"> </w:t>
      </w:r>
      <w:r w:rsidRPr="00034954">
        <w:rPr>
          <w:highlight w:val="cyan"/>
          <w:u w:val="single"/>
        </w:rPr>
        <w:t>infrastructure</w:t>
      </w:r>
      <w:r w:rsidRPr="00034954">
        <w:rPr>
          <w:u w:val="single"/>
        </w:rPr>
        <w:t>, and</w:t>
      </w:r>
      <w:r w:rsidRPr="00034954">
        <w:rPr>
          <w:sz w:val="16"/>
        </w:rPr>
        <w:t xml:space="preserve"> a </w:t>
      </w:r>
      <w:r w:rsidRPr="00034954">
        <w:rPr>
          <w:u w:val="single"/>
        </w:rPr>
        <w:t>breakdown in</w:t>
      </w:r>
      <w:r w:rsidRPr="00034954">
        <w:rPr>
          <w:sz w:val="16"/>
        </w:rPr>
        <w:t xml:space="preserve"> </w:t>
      </w:r>
      <w:r w:rsidRPr="00034954">
        <w:rPr>
          <w:iCs/>
          <w:highlight w:val="cyan"/>
          <w:u w:val="single"/>
          <w:bdr w:val="single" w:sz="8" w:space="0" w:color="auto"/>
        </w:rPr>
        <w:t>oversight</w:t>
      </w:r>
      <w:r w:rsidRPr="00034954">
        <w:rPr>
          <w:sz w:val="16"/>
          <w:highlight w:val="cyan"/>
        </w:rPr>
        <w:t xml:space="preserve"> </w:t>
      </w:r>
      <w:r w:rsidRPr="00034954">
        <w:rPr>
          <w:highlight w:val="cyan"/>
          <w:u w:val="single"/>
        </w:rPr>
        <w:t>and</w:t>
      </w:r>
      <w:r w:rsidRPr="00034954">
        <w:rPr>
          <w:sz w:val="16"/>
          <w:highlight w:val="cyan"/>
        </w:rPr>
        <w:t xml:space="preserve"> </w:t>
      </w:r>
      <w:r w:rsidRPr="00034954">
        <w:rPr>
          <w:iCs/>
          <w:highlight w:val="cyan"/>
          <w:u w:val="single"/>
          <w:bdr w:val="single" w:sz="8" w:space="0" w:color="auto"/>
        </w:rPr>
        <w:t>advice-and-consent</w:t>
      </w:r>
      <w:r w:rsidRPr="00034954">
        <w:rPr>
          <w:sz w:val="16"/>
        </w:rPr>
        <w:t xml:space="preserve"> functions. In short, members of the 119th Congress – </w:t>
      </w:r>
      <w:r w:rsidRPr="00034954">
        <w:rPr>
          <w:u w:val="single"/>
        </w:rPr>
        <w:t>led by</w:t>
      </w:r>
      <w:r w:rsidRPr="00034954">
        <w:rPr>
          <w:sz w:val="16"/>
        </w:rPr>
        <w:t xml:space="preserve"> </w:t>
      </w:r>
      <w:r w:rsidRPr="00034954">
        <w:rPr>
          <w:iCs/>
          <w:u w:val="single"/>
          <w:bdr w:val="single" w:sz="8" w:space="0" w:color="auto"/>
        </w:rPr>
        <w:t>Republicans</w:t>
      </w:r>
      <w:r w:rsidRPr="00034954">
        <w:rPr>
          <w:sz w:val="16"/>
        </w:rPr>
        <w:t xml:space="preserve"> </w:t>
      </w:r>
      <w:r w:rsidRPr="00034954">
        <w:rPr>
          <w:u w:val="single"/>
        </w:rPr>
        <w:t xml:space="preserve">but </w:t>
      </w:r>
      <w:r w:rsidRPr="00034954">
        <w:rPr>
          <w:highlight w:val="cyan"/>
          <w:u w:val="single"/>
        </w:rPr>
        <w:t>with</w:t>
      </w:r>
      <w:r w:rsidRPr="00034954">
        <w:rPr>
          <w:sz w:val="16"/>
        </w:rPr>
        <w:t xml:space="preserve"> too much </w:t>
      </w:r>
      <w:r w:rsidRPr="00034954">
        <w:rPr>
          <w:iCs/>
          <w:highlight w:val="cyan"/>
          <w:u w:val="single"/>
          <w:bdr w:val="single" w:sz="8" w:space="0" w:color="auto"/>
        </w:rPr>
        <w:t>acquiescence</w:t>
      </w:r>
      <w:r w:rsidRPr="00034954">
        <w:rPr>
          <w:sz w:val="16"/>
          <w:highlight w:val="cyan"/>
        </w:rPr>
        <w:t xml:space="preserve"> </w:t>
      </w:r>
      <w:r w:rsidRPr="00034954">
        <w:rPr>
          <w:highlight w:val="cyan"/>
          <w:u w:val="single"/>
        </w:rPr>
        <w:t>from</w:t>
      </w:r>
      <w:r w:rsidRPr="00034954">
        <w:rPr>
          <w:sz w:val="16"/>
          <w:highlight w:val="cyan"/>
        </w:rPr>
        <w:t xml:space="preserve"> </w:t>
      </w:r>
      <w:r w:rsidRPr="00034954">
        <w:rPr>
          <w:iCs/>
          <w:highlight w:val="cyan"/>
          <w:u w:val="single"/>
          <w:bdr w:val="single" w:sz="8" w:space="0" w:color="auto"/>
        </w:rPr>
        <w:t>Dem</w:t>
      </w:r>
      <w:r w:rsidRPr="00034954">
        <w:rPr>
          <w:iCs/>
          <w:u w:val="single"/>
          <w:bdr w:val="single" w:sz="8" w:space="0" w:color="auto"/>
        </w:rPr>
        <w:t>ocrat</w:t>
      </w:r>
      <w:r w:rsidRPr="00034954">
        <w:rPr>
          <w:iCs/>
          <w:highlight w:val="cyan"/>
          <w:u w:val="single"/>
          <w:bdr w:val="single" w:sz="8" w:space="0" w:color="auto"/>
        </w:rPr>
        <w:t>s</w:t>
      </w:r>
      <w:r w:rsidRPr="00034954">
        <w:rPr>
          <w:sz w:val="16"/>
        </w:rPr>
        <w:t xml:space="preserve"> – have demonstrated a troubling trend: an accelerating abdication of their constitutional responsibilities in foreign policy, national security, and international economic affairs. Despite early murmurs about institutional revival, Congress has repeatedly failed to act as a coequal branch, even when faced with decisions involving war, the global economy, and the very infrastructure of U.S. foreign engagement.</w:t>
      </w:r>
    </w:p>
    <w:p w14:paraId="31572F35" w14:textId="77777777" w:rsidR="00547793" w:rsidRPr="00034954" w:rsidRDefault="00547793" w:rsidP="00547793">
      <w:pPr>
        <w:rPr>
          <w:sz w:val="16"/>
        </w:rPr>
      </w:pPr>
      <w:r w:rsidRPr="00034954">
        <w:rPr>
          <w:sz w:val="16"/>
        </w:rPr>
        <w:t xml:space="preserve">The Constitution’s framers vested broad powers in the Congress — the power to declare war, regulate commerce, lay and collect tariffs, set the rules of naturalization, appropriate funds, and oversee the executive. Yet, </w:t>
      </w:r>
      <w:r w:rsidRPr="00034954">
        <w:rPr>
          <w:u w:val="single"/>
        </w:rPr>
        <w:t>Congress over</w:t>
      </w:r>
      <w:r w:rsidRPr="00034954">
        <w:rPr>
          <w:sz w:val="16"/>
        </w:rPr>
        <w:t xml:space="preserve"> the </w:t>
      </w:r>
      <w:r w:rsidRPr="00034954">
        <w:rPr>
          <w:iCs/>
          <w:u w:val="single"/>
          <w:bdr w:val="single" w:sz="8" w:space="0" w:color="auto"/>
        </w:rPr>
        <w:t>decades</w:t>
      </w:r>
      <w:r w:rsidRPr="00034954">
        <w:rPr>
          <w:sz w:val="16"/>
        </w:rPr>
        <w:t xml:space="preserve"> </w:t>
      </w:r>
      <w:r w:rsidRPr="00034954">
        <w:rPr>
          <w:u w:val="single"/>
        </w:rPr>
        <w:t>has gifted</w:t>
      </w:r>
      <w:r w:rsidRPr="00034954">
        <w:rPr>
          <w:sz w:val="16"/>
        </w:rPr>
        <w:t xml:space="preserve"> </w:t>
      </w:r>
      <w:r w:rsidRPr="00034954">
        <w:rPr>
          <w:iCs/>
          <w:u w:val="single"/>
          <w:bdr w:val="single" w:sz="8" w:space="0" w:color="auto"/>
        </w:rPr>
        <w:t>broad authorities</w:t>
      </w:r>
      <w:r w:rsidRPr="00034954">
        <w:rPr>
          <w:sz w:val="16"/>
        </w:rPr>
        <w:t xml:space="preserve"> </w:t>
      </w:r>
      <w:r w:rsidRPr="00034954">
        <w:rPr>
          <w:u w:val="single"/>
        </w:rPr>
        <w:t xml:space="preserve">to the White House. </w:t>
      </w:r>
      <w:r w:rsidRPr="00034954">
        <w:rPr>
          <w:highlight w:val="cyan"/>
          <w:u w:val="single"/>
        </w:rPr>
        <w:t>It’s not</w:t>
      </w:r>
      <w:r w:rsidRPr="00034954">
        <w:rPr>
          <w:u w:val="single"/>
        </w:rPr>
        <w:t xml:space="preserve"> that Congress has been</w:t>
      </w:r>
      <w:r w:rsidRPr="00034954">
        <w:rPr>
          <w:sz w:val="16"/>
        </w:rPr>
        <w:t xml:space="preserve"> </w:t>
      </w:r>
      <w:r w:rsidRPr="00034954">
        <w:rPr>
          <w:iCs/>
          <w:highlight w:val="cyan"/>
          <w:u w:val="single"/>
          <w:bdr w:val="single" w:sz="8" w:space="0" w:color="auto"/>
        </w:rPr>
        <w:t>outmaneuvered</w:t>
      </w:r>
      <w:r w:rsidRPr="00034954">
        <w:rPr>
          <w:u w:val="single"/>
        </w:rPr>
        <w:t xml:space="preserve">; rather, </w:t>
      </w:r>
      <w:r w:rsidRPr="00034954">
        <w:rPr>
          <w:highlight w:val="cyan"/>
          <w:u w:val="single"/>
        </w:rPr>
        <w:t>it has engaged in</w:t>
      </w:r>
      <w:r w:rsidRPr="00034954">
        <w:rPr>
          <w:sz w:val="16"/>
        </w:rPr>
        <w:t xml:space="preserve"> constitutional </w:t>
      </w:r>
      <w:r w:rsidRPr="00034954">
        <w:rPr>
          <w:iCs/>
          <w:highlight w:val="cyan"/>
          <w:u w:val="single"/>
          <w:bdr w:val="single" w:sz="8" w:space="0" w:color="auto"/>
        </w:rPr>
        <w:t>quiet quitting</w:t>
      </w:r>
      <w:r w:rsidRPr="00034954">
        <w:rPr>
          <w:sz w:val="16"/>
        </w:rPr>
        <w:t>, with stakes so immense they are difficult to quantify both for America’s global leadership and for its democracy and the people’s interests at home.</w:t>
      </w:r>
    </w:p>
    <w:p w14:paraId="78BAE296" w14:textId="77777777" w:rsidR="00547793" w:rsidRPr="00034954" w:rsidRDefault="00547793" w:rsidP="00547793">
      <w:pPr>
        <w:rPr>
          <w:sz w:val="10"/>
        </w:rPr>
      </w:pPr>
      <w:r w:rsidRPr="00034954">
        <w:rPr>
          <w:sz w:val="10"/>
        </w:rPr>
        <w:t>Bombs, Votes, and Silence: Iran and the Use of Force</w:t>
      </w:r>
    </w:p>
    <w:p w14:paraId="349388A2" w14:textId="77777777" w:rsidR="00547793" w:rsidRPr="00034954" w:rsidRDefault="00547793" w:rsidP="00547793">
      <w:pPr>
        <w:rPr>
          <w:sz w:val="10"/>
        </w:rPr>
      </w:pPr>
      <w:r w:rsidRPr="00034954">
        <w:rPr>
          <w:sz w:val="10"/>
        </w:rPr>
        <w:t xml:space="preserve">One of the most stark examples of this abdication of responsibility came in June, when U.S. forces conducted airstrikes against Iranian nuclear facilities at Fordow, Natanz, and Isfahan. These significant military actions were undertaken with no prior bipartisan consultation with Congress, nor was the executive branch’s authority drawn from any existing statutory grant of power. Instead, the White House asserted inherent powers under the Constitution’s Article II to justify the strikes, a broad interpretation that bypasses congressional war-making authority. </w:t>
      </w:r>
    </w:p>
    <w:p w14:paraId="1AED774F" w14:textId="77777777" w:rsidR="00547793" w:rsidRPr="00034954" w:rsidRDefault="00547793" w:rsidP="00547793">
      <w:pPr>
        <w:rPr>
          <w:sz w:val="10"/>
        </w:rPr>
      </w:pPr>
      <w:r w:rsidRPr="00034954">
        <w:rPr>
          <w:sz w:val="10"/>
        </w:rPr>
        <w:t xml:space="preserve">The legislative response was muted and ultimately ineffective. Senator Tim Kaine (D-VA) introduced a war powers joint resolution requiring congressional authorization for further military action against Iran. However, this measure was defeated in the Senate by a vote of 53-47. The House of Representatives failed even to bring the measure to a vote. This decisive legislative inaction meant that Congress, by failing to assert its constitutional prerogative, effectively post-facto ratified unilateral military action without substantive debate or explicit authorization, solidifying a dangerous precedent for executive war-making. </w:t>
      </w:r>
    </w:p>
    <w:p w14:paraId="2306DDFA" w14:textId="77777777" w:rsidR="00547793" w:rsidRPr="00034954" w:rsidRDefault="00547793" w:rsidP="00547793">
      <w:pPr>
        <w:rPr>
          <w:sz w:val="10"/>
        </w:rPr>
      </w:pPr>
      <w:r w:rsidRPr="00034954">
        <w:rPr>
          <w:sz w:val="10"/>
        </w:rPr>
        <w:t>Emergency Tariffs and Trade by Fiat</w:t>
      </w:r>
    </w:p>
    <w:p w14:paraId="597E9636" w14:textId="77777777" w:rsidR="00547793" w:rsidRPr="00034954" w:rsidRDefault="00547793" w:rsidP="00547793">
      <w:pPr>
        <w:rPr>
          <w:sz w:val="10"/>
        </w:rPr>
      </w:pPr>
      <w:r w:rsidRPr="00034954">
        <w:rPr>
          <w:sz w:val="10"/>
        </w:rPr>
        <w:t>The administration’s unilateral approach has extended to international economic policy, further eroding congressional authority over commerce. In April, Trump issued a proclamation under the International Emergency Economic Powers Act (IEEPA), declaring a national economic emergency and imposing sweeping “reciprocal tariffs” on a broad range of imports. These tariffs were set at 10 percent across the board, with rates climbing as high as 50 percent for autos from South Korea, Japan, and the European Union. The use of IEEPA in this manner is legally contentious — the statute was originally intended for sanctions against foreign adversaries or in response to true national security threats, not for broad trade disputes. Yet Congress mounted little effective resistance.</w:t>
      </w:r>
    </w:p>
    <w:p w14:paraId="68558003" w14:textId="77777777" w:rsidR="00547793" w:rsidRPr="00034954" w:rsidRDefault="00547793" w:rsidP="00547793">
      <w:pPr>
        <w:rPr>
          <w:sz w:val="10"/>
        </w:rPr>
      </w:pPr>
      <w:r w:rsidRPr="00034954">
        <w:rPr>
          <w:sz w:val="10"/>
        </w:rPr>
        <w:t xml:space="preserve">This was followed by an even more brazen invocation of IEEPA in July. The White House announced a new tariff regime targeting Brazilian beef and soy exports, explicitly contingent on the status of former President Jair Bolsonaro’s legal proceedings. The administration justified the move under IEEPA’s emergency powers, citing purported political instability and hostile actions against U.S. companies. Legal scholars immediately questioned the constitutionality of using a national emergency statute for political interference in another country’s domestic judicial process, warning that the action stretches the statute beyond recognition. </w:t>
      </w:r>
    </w:p>
    <w:p w14:paraId="331CF099" w14:textId="77777777" w:rsidR="00547793" w:rsidRPr="00034954" w:rsidRDefault="00547793" w:rsidP="00547793">
      <w:pPr>
        <w:rPr>
          <w:sz w:val="10"/>
        </w:rPr>
      </w:pPr>
      <w:r w:rsidRPr="00034954">
        <w:rPr>
          <w:sz w:val="10"/>
        </w:rPr>
        <w:t>This reliance on national security emergency powers for deeply politicized foreign economic coercion, untethered from established law, precedent, or strategic coherence, proceeds largely unchecked by the legislative branch. This approach undermines international trade norms, risks retaliatory measures from allies, and blurs the lines between national security and political leverage, potentially isolating the United States on the global economic stage.</w:t>
      </w:r>
    </w:p>
    <w:p w14:paraId="7846DA92" w14:textId="77777777" w:rsidR="00547793" w:rsidRPr="00034954" w:rsidRDefault="00547793" w:rsidP="00547793">
      <w:pPr>
        <w:rPr>
          <w:sz w:val="10"/>
        </w:rPr>
      </w:pPr>
      <w:r w:rsidRPr="00034954">
        <w:rPr>
          <w:sz w:val="10"/>
        </w:rPr>
        <w:t>Reconciliation as Appeasement: The One Big Beautiful Bill (OBBB)</w:t>
      </w:r>
    </w:p>
    <w:p w14:paraId="513C0DB2" w14:textId="77777777" w:rsidR="00547793" w:rsidRPr="00034954" w:rsidRDefault="00547793" w:rsidP="00547793">
      <w:pPr>
        <w:rPr>
          <w:sz w:val="10"/>
        </w:rPr>
      </w:pPr>
      <w:r w:rsidRPr="00034954">
        <w:rPr>
          <w:sz w:val="10"/>
        </w:rPr>
        <w:t>Congress’s retreat is also evident in its legislative agenda. In July, Congress passed the “One Big Beautiful Bill” (OBBB), a sweeping reconciliation package (an expedited legislative process that allows certain budget-related bills to bypass the Senate filibuster and pass with a simple majority vote) that, while focused on domestic policy, has profound implications for America’s global engagement. The bill, which is projected to add approximately $3 trillion to the national debt over the coming decade including interest, contained major tax cuts and extensive energy deregulation.</w:t>
      </w:r>
    </w:p>
    <w:p w14:paraId="07E64CD8" w14:textId="77777777" w:rsidR="00547793" w:rsidRPr="00034954" w:rsidRDefault="00547793" w:rsidP="00547793">
      <w:pPr>
        <w:rPr>
          <w:sz w:val="10"/>
        </w:rPr>
      </w:pPr>
      <w:r w:rsidRPr="00034954">
        <w:rPr>
          <w:sz w:val="10"/>
        </w:rPr>
        <w:t>More critically for foreign policy, the bill dramatically scaled back U.S. international engagement on several fronts. It effectively eliminated funding for several key accounts, including significant portions of climate-related development finance, severely curtailing U.S. leadership in global environmental efforts. The measure also substantially reduced global health and food security programs, with some sectors experiencing cuts estimated to be as high as 60 percent. These legislative actions, far from asserting congressional authority over spending, represent a proactive legislative endorsement of a diminished U.S. global footprint—a striking departure from historical norms of congressional engagement in foreign aid and a weakening of humanitarian efforts worldwide.</w:t>
      </w:r>
    </w:p>
    <w:p w14:paraId="291EB284" w14:textId="77777777" w:rsidR="00547793" w:rsidRPr="00034954" w:rsidRDefault="00547793" w:rsidP="00547793">
      <w:pPr>
        <w:rPr>
          <w:sz w:val="16"/>
        </w:rPr>
      </w:pPr>
      <w:r w:rsidRPr="00034954">
        <w:rPr>
          <w:u w:val="single"/>
        </w:rPr>
        <w:t>This</w:t>
      </w:r>
      <w:r w:rsidRPr="00034954">
        <w:rPr>
          <w:sz w:val="16"/>
        </w:rPr>
        <w:t xml:space="preserve"> legislative retreat </w:t>
      </w:r>
      <w:r w:rsidRPr="00034954">
        <w:rPr>
          <w:u w:val="single"/>
        </w:rPr>
        <w:t>is</w:t>
      </w:r>
      <w:r w:rsidRPr="00034954">
        <w:rPr>
          <w:sz w:val="16"/>
        </w:rPr>
        <w:t xml:space="preserve"> </w:t>
      </w:r>
      <w:r w:rsidRPr="00034954">
        <w:rPr>
          <w:iCs/>
          <w:highlight w:val="cyan"/>
          <w:u w:val="single"/>
          <w:bdr w:val="single" w:sz="8" w:space="0" w:color="auto"/>
        </w:rPr>
        <w:t>compounded</w:t>
      </w:r>
      <w:r w:rsidRPr="00034954">
        <w:rPr>
          <w:sz w:val="16"/>
          <w:highlight w:val="cyan"/>
        </w:rPr>
        <w:t xml:space="preserve"> </w:t>
      </w:r>
      <w:r w:rsidRPr="00034954">
        <w:rPr>
          <w:highlight w:val="cyan"/>
          <w:u w:val="single"/>
        </w:rPr>
        <w:t>by</w:t>
      </w:r>
      <w:r w:rsidRPr="00034954">
        <w:rPr>
          <w:u w:val="single"/>
        </w:rPr>
        <w:t xml:space="preserve"> the executive</w:t>
      </w:r>
      <w:r w:rsidRPr="00034954">
        <w:rPr>
          <w:sz w:val="16"/>
        </w:rPr>
        <w:t xml:space="preserve"> branch’s aggressive </w:t>
      </w:r>
      <w:r w:rsidRPr="00034954">
        <w:rPr>
          <w:u w:val="single"/>
        </w:rPr>
        <w:t>use of</w:t>
      </w:r>
      <w:r w:rsidRPr="00034954">
        <w:rPr>
          <w:sz w:val="16"/>
        </w:rPr>
        <w:t xml:space="preserve"> </w:t>
      </w:r>
      <w:r w:rsidRPr="00034954">
        <w:rPr>
          <w:iCs/>
          <w:highlight w:val="cyan"/>
          <w:u w:val="single"/>
          <w:bdr w:val="single" w:sz="8" w:space="0" w:color="auto"/>
        </w:rPr>
        <w:t>impoundment</w:t>
      </w:r>
      <w:r w:rsidRPr="00034954">
        <w:rPr>
          <w:sz w:val="16"/>
        </w:rPr>
        <w:t xml:space="preserve"> </w:t>
      </w:r>
      <w:r w:rsidRPr="00034954">
        <w:rPr>
          <w:u w:val="single"/>
        </w:rPr>
        <w:t>authority</w:t>
      </w:r>
      <w:r w:rsidRPr="00034954">
        <w:rPr>
          <w:sz w:val="16"/>
        </w:rPr>
        <w:t>. The White House has already effectively rescinded billions in previously appropriated foreign assistance, including funding for lifesaving health and humanitarian assistance, and has stated its intent to reduce the State Department budget for programs that had previously been administered by the U.S. Agency for International Development (USAID) by some 84 percent — exploiting Congress’s failure to block these actions under the Impoundment Control Act. These moves are not just budgetary but strategic: they signal an American withdrawal from international development, multilateralism, and the soft-power strategy that has made the United States the global leader, leaving vacuums that strategic competitors like China are eager to fill.</w:t>
      </w:r>
    </w:p>
    <w:p w14:paraId="19B346B3" w14:textId="77777777" w:rsidR="00547793" w:rsidRPr="00034954" w:rsidRDefault="00547793" w:rsidP="00547793">
      <w:pPr>
        <w:rPr>
          <w:sz w:val="10"/>
        </w:rPr>
      </w:pPr>
      <w:r w:rsidRPr="00034954">
        <w:rPr>
          <w:sz w:val="10"/>
        </w:rPr>
        <w:t xml:space="preserve">And with Congress passing Trump’s $9 billion rescission package on July 18 — targeting roughly $8 billion for foreign assistance programs, even as it preserved $400 million in proposed cuts to PEPFAR — it looks like China will be given the opportunity. First, it potentially sets up a never-ending cycle of appropriations to reconciliation to rescissions, breaking the appropriations process beyond salvation, where no Congressionally-mandated spending is ever safe, even if signed into law by the president. Perhaps most troubling from the perspective of legislative-executive balance, however, is that the rescissions package Congress passed lacks details about how the cuts will be implemented. That makes it effectively impossible for Congress to carry out its constitutional responsibilities to oversee the power of the purse. </w:t>
      </w:r>
    </w:p>
    <w:p w14:paraId="0DAC0537" w14:textId="77777777" w:rsidR="00547793" w:rsidRPr="00034954" w:rsidRDefault="00547793" w:rsidP="00547793">
      <w:pPr>
        <w:rPr>
          <w:sz w:val="10"/>
        </w:rPr>
      </w:pPr>
      <w:r w:rsidRPr="00034954">
        <w:rPr>
          <w:sz w:val="10"/>
        </w:rPr>
        <w:t xml:space="preserve">Senator Thom Tillis (R-NC) made a statement on the floor prior to the vote that “I’m prepared to vote for this rescission package with the hope that I can trust those who are going to make the detailed decisions.” That seems to forget the very fundamentals of James Madison’s arguments for checks and balances laid out in Federalist 51. It was an oversight made all the more glaring by his statement after the vote that “We have no earthly idea what specific cuts will occur.” </w:t>
      </w:r>
    </w:p>
    <w:p w14:paraId="1B50CDB3" w14:textId="77777777" w:rsidR="00547793" w:rsidRPr="00034954" w:rsidRDefault="00547793" w:rsidP="00547793">
      <w:pPr>
        <w:rPr>
          <w:sz w:val="10"/>
        </w:rPr>
      </w:pPr>
      <w:r w:rsidRPr="00034954">
        <w:rPr>
          <w:sz w:val="10"/>
        </w:rPr>
        <w:t>Confirmation Theater and Oversight Failure</w:t>
      </w:r>
    </w:p>
    <w:p w14:paraId="05F000C8" w14:textId="77777777" w:rsidR="00547793" w:rsidRPr="00034954" w:rsidRDefault="00547793" w:rsidP="00547793">
      <w:pPr>
        <w:rPr>
          <w:sz w:val="10"/>
        </w:rPr>
      </w:pPr>
      <w:r w:rsidRPr="00034954">
        <w:rPr>
          <w:sz w:val="10"/>
        </w:rPr>
        <w:t>The decline in congressional assertiveness extends to its “advice and consent” and oversight responsibilities. Key national security posts at the State Department and USAID remain either unfilled or held by acting officials lacking substantive foreign policy experience. The Senate’s confirmation process for these critical positions has been marked by a lack of rigor and a breakdown in comity, with the majority ignoring minority holds on nominees (a practice where an individual senator can delay or block committee action on a presidential nominee, often to extract concessions or express opposition) in another sign of institutional decay with likely long-term effects. In some cases, hearings more closely resemble ideological rubber-stamping than robust scrutiny.</w:t>
      </w:r>
    </w:p>
    <w:p w14:paraId="635AA756" w14:textId="77777777" w:rsidR="00547793" w:rsidRPr="00034954" w:rsidRDefault="00547793" w:rsidP="00547793">
      <w:pPr>
        <w:rPr>
          <w:sz w:val="16"/>
        </w:rPr>
      </w:pPr>
      <w:r w:rsidRPr="00034954">
        <w:rPr>
          <w:u w:val="single"/>
        </w:rPr>
        <w:t>Oversight</w:t>
      </w:r>
      <w:r w:rsidRPr="00034954">
        <w:rPr>
          <w:sz w:val="16"/>
        </w:rPr>
        <w:t xml:space="preserve"> more </w:t>
      </w:r>
      <w:r w:rsidRPr="00034954">
        <w:rPr>
          <w:iCs/>
          <w:u w:val="single"/>
          <w:bdr w:val="single" w:sz="8" w:space="0" w:color="auto"/>
        </w:rPr>
        <w:t>broadly</w:t>
      </w:r>
      <w:r w:rsidRPr="00034954">
        <w:rPr>
          <w:sz w:val="16"/>
        </w:rPr>
        <w:t xml:space="preserve"> </w:t>
      </w:r>
      <w:r w:rsidRPr="00034954">
        <w:rPr>
          <w:u w:val="single"/>
        </w:rPr>
        <w:t>has</w:t>
      </w:r>
      <w:r w:rsidRPr="00034954">
        <w:rPr>
          <w:sz w:val="16"/>
        </w:rPr>
        <w:t xml:space="preserve"> </w:t>
      </w:r>
      <w:r w:rsidRPr="00034954">
        <w:rPr>
          <w:iCs/>
          <w:u w:val="single"/>
          <w:bdr w:val="single" w:sz="8" w:space="0" w:color="auto"/>
        </w:rPr>
        <w:t>withered</w:t>
      </w:r>
      <w:r w:rsidRPr="00034954">
        <w:rPr>
          <w:sz w:val="16"/>
        </w:rPr>
        <w:t xml:space="preserve">. Since January, the Republican chairs of both the Senate Foreign Relations Committee and the House Foreign Affairs Committee have declined to hold substantive public hearings on the most sweeping changes ever to foreign and national security policy, including the Iran strikes, IEEPA tariffs, the dismantlement of USAID and reform of the State Department, impoundment of appropriated funds, or the elements and implications of the foreign aid rescissions. While some general foreign policy hearings have occurred, the absence of robust public deliberation on these critical, controversial executive actions signals a profound deficit in congressional strategic thinking and its role as a forum for national debate. </w:t>
      </w:r>
    </w:p>
    <w:p w14:paraId="27D26E4D" w14:textId="77777777" w:rsidR="00547793" w:rsidRPr="00034954" w:rsidRDefault="00547793" w:rsidP="00547793">
      <w:pPr>
        <w:rPr>
          <w:sz w:val="16"/>
        </w:rPr>
      </w:pPr>
      <w:r w:rsidRPr="00034954">
        <w:rPr>
          <w:sz w:val="16"/>
        </w:rPr>
        <w:t xml:space="preserve">This oversight vacuum </w:t>
      </w:r>
      <w:r w:rsidRPr="00034954">
        <w:rPr>
          <w:u w:val="single"/>
        </w:rPr>
        <w:t>means</w:t>
      </w:r>
      <w:r w:rsidRPr="00034954">
        <w:rPr>
          <w:sz w:val="16"/>
        </w:rPr>
        <w:t xml:space="preserve"> critical </w:t>
      </w:r>
      <w:r w:rsidRPr="00034954">
        <w:rPr>
          <w:iCs/>
          <w:u w:val="single"/>
          <w:bdr w:val="single" w:sz="8" w:space="0" w:color="auto"/>
        </w:rPr>
        <w:t>foreign policy</w:t>
      </w:r>
      <w:r w:rsidRPr="00034954">
        <w:rPr>
          <w:sz w:val="16"/>
        </w:rPr>
        <w:t xml:space="preserve"> </w:t>
      </w:r>
      <w:r w:rsidRPr="00034954">
        <w:rPr>
          <w:u w:val="single"/>
        </w:rPr>
        <w:t>decisions are made and implemented with</w:t>
      </w:r>
      <w:r w:rsidRPr="00034954">
        <w:rPr>
          <w:sz w:val="16"/>
        </w:rPr>
        <w:t xml:space="preserve"> </w:t>
      </w:r>
      <w:r w:rsidRPr="00034954">
        <w:rPr>
          <w:iCs/>
          <w:u w:val="single"/>
          <w:bdr w:val="single" w:sz="8" w:space="0" w:color="auto"/>
        </w:rPr>
        <w:t>minimal</w:t>
      </w:r>
      <w:r w:rsidRPr="00034954">
        <w:rPr>
          <w:sz w:val="16"/>
        </w:rPr>
        <w:t xml:space="preserve"> public </w:t>
      </w:r>
      <w:r w:rsidRPr="00034954">
        <w:rPr>
          <w:iCs/>
          <w:u w:val="single"/>
          <w:bdr w:val="single" w:sz="8" w:space="0" w:color="auto"/>
        </w:rPr>
        <w:t>scrutiny</w:t>
      </w:r>
      <w:r w:rsidRPr="00034954">
        <w:rPr>
          <w:sz w:val="16"/>
        </w:rPr>
        <w:t xml:space="preserve"> </w:t>
      </w:r>
      <w:r w:rsidRPr="00034954">
        <w:rPr>
          <w:u w:val="single"/>
        </w:rPr>
        <w:t>or</w:t>
      </w:r>
      <w:r w:rsidRPr="00034954">
        <w:rPr>
          <w:sz w:val="16"/>
        </w:rPr>
        <w:t xml:space="preserve"> </w:t>
      </w:r>
      <w:r w:rsidRPr="00034954">
        <w:rPr>
          <w:iCs/>
          <w:u w:val="single"/>
          <w:bdr w:val="single" w:sz="8" w:space="0" w:color="auto"/>
        </w:rPr>
        <w:t>input</w:t>
      </w:r>
      <w:r w:rsidRPr="00034954">
        <w:rPr>
          <w:sz w:val="16"/>
        </w:rPr>
        <w:t xml:space="preserve"> from diverse expert perspectives, eroding democratic accountability and potentially leading to less effective and less sustainable foreign policy outcomes. </w:t>
      </w:r>
      <w:r w:rsidRPr="00034954">
        <w:rPr>
          <w:iCs/>
          <w:u w:val="single"/>
          <w:bdr w:val="single" w:sz="8" w:space="0" w:color="auto"/>
        </w:rPr>
        <w:t>Subpoena</w:t>
      </w:r>
      <w:r w:rsidRPr="00034954">
        <w:rPr>
          <w:sz w:val="16"/>
        </w:rPr>
        <w:t xml:space="preserve"> </w:t>
      </w:r>
      <w:r w:rsidRPr="00034954">
        <w:rPr>
          <w:u w:val="single"/>
        </w:rPr>
        <w:t>power has gone</w:t>
      </w:r>
      <w:r w:rsidRPr="00034954">
        <w:rPr>
          <w:sz w:val="16"/>
        </w:rPr>
        <w:t xml:space="preserve"> </w:t>
      </w:r>
      <w:r w:rsidRPr="00034954">
        <w:rPr>
          <w:iCs/>
          <w:u w:val="single"/>
          <w:bdr w:val="single" w:sz="8" w:space="0" w:color="auto"/>
        </w:rPr>
        <w:t>unused</w:t>
      </w:r>
      <w:r w:rsidRPr="00034954">
        <w:rPr>
          <w:u w:val="single"/>
        </w:rPr>
        <w:t>. Investigations</w:t>
      </w:r>
      <w:r w:rsidRPr="00034954">
        <w:rPr>
          <w:sz w:val="16"/>
        </w:rPr>
        <w:t xml:space="preserve"> proposed by minority staff </w:t>
      </w:r>
      <w:r w:rsidRPr="00034954">
        <w:rPr>
          <w:u w:val="single"/>
        </w:rPr>
        <w:t>have</w:t>
      </w:r>
      <w:r w:rsidRPr="00034954">
        <w:rPr>
          <w:sz w:val="16"/>
        </w:rPr>
        <w:t xml:space="preserve"> </w:t>
      </w:r>
      <w:r w:rsidRPr="00034954">
        <w:rPr>
          <w:iCs/>
          <w:u w:val="single"/>
          <w:bdr w:val="single" w:sz="8" w:space="0" w:color="auto"/>
        </w:rPr>
        <w:t>stalled</w:t>
      </w:r>
      <w:r w:rsidRPr="00034954">
        <w:rPr>
          <w:sz w:val="16"/>
        </w:rPr>
        <w:t xml:space="preserve"> in committee. As of July, there has been no sustained effort to oversee the administration’s fundamental shift in sanctions policy, global health strategy, or arms transfers — or anything else, for that matter. </w:t>
      </w:r>
    </w:p>
    <w:p w14:paraId="4EDE5491" w14:textId="77777777" w:rsidR="00547793" w:rsidRPr="00034954" w:rsidRDefault="00547793" w:rsidP="00547793">
      <w:pPr>
        <w:rPr>
          <w:sz w:val="16"/>
        </w:rPr>
      </w:pPr>
      <w:r w:rsidRPr="00034954">
        <w:rPr>
          <w:sz w:val="16"/>
        </w:rPr>
        <w:t xml:space="preserve">This moment of profound change could be an opportunity for Congress to restore a bipartisan equilibrium on foreign policy. Privately, most Republicans agree that DOGE went too far, cutting programs that protect Americans from diseases that have no borders and halting sales from Americans farmers to feed people in need. There is now a space to come together on shared foreign assistance and policy priorities defined by a more strategic but still compassionate foreign policy that positions the United States to compete with near-peer rivals. </w:t>
      </w:r>
    </w:p>
    <w:p w14:paraId="425F1B4A" w14:textId="77777777" w:rsidR="00547793" w:rsidRPr="00034954" w:rsidRDefault="00547793" w:rsidP="00547793">
      <w:pPr>
        <w:rPr>
          <w:sz w:val="16"/>
        </w:rPr>
      </w:pPr>
      <w:r w:rsidRPr="00034954">
        <w:rPr>
          <w:sz w:val="16"/>
        </w:rPr>
        <w:t>Once again, it rests with Congress to take up the authorities granted and to recognize that the greatest risk to the United States isn’t the election success of the other party, but the failure of Congress to use its authority, thereby unbalancing the branches and jeopardizing American democracy. In a world in which the outcomes of decisions can often fall victim to external forces, the integrity of the process by which decisions are made can confer value. That was much of the logic for the powers that the founders, in their wisdom, vested in Congress for the conduct of foreign policy. For all the rhetorical veneration of the founders that congressional Republicans claim, it seems to be a veneration in theory, unsullied by any willingness to put the wisdom to work in practice.</w:t>
      </w:r>
    </w:p>
    <w:p w14:paraId="55A6ACD7" w14:textId="77777777" w:rsidR="00547793" w:rsidRPr="00034954" w:rsidRDefault="00547793" w:rsidP="00547793">
      <w:pPr>
        <w:rPr>
          <w:sz w:val="16"/>
        </w:rPr>
      </w:pPr>
      <w:r w:rsidRPr="00034954">
        <w:rPr>
          <w:sz w:val="16"/>
        </w:rPr>
        <w:t>The Constitution’s Article I in Abeyance</w:t>
      </w:r>
    </w:p>
    <w:p w14:paraId="76418E77" w14:textId="77777777" w:rsidR="00547793" w:rsidRPr="00034954" w:rsidRDefault="00547793" w:rsidP="00547793">
      <w:pPr>
        <w:rPr>
          <w:sz w:val="16"/>
        </w:rPr>
      </w:pPr>
      <w:r w:rsidRPr="00034954">
        <w:rPr>
          <w:sz w:val="16"/>
        </w:rPr>
        <w:t>Not all members have gone along quietly. The White House had to walk back its proposal to slash PEPFAR by some $400 million in its rescission package, restoring the funds under bipartisan Senate pressure. Representative Sara Jacobs (D-CA) has led efforts to restore funding for humanitarian assistance and to bolster congressional oversight of emergency powers. But these efforts are often late, isolated, and easily overrun by a partisan leadership intent on avoiding conflict with the president.</w:t>
      </w:r>
    </w:p>
    <w:p w14:paraId="4C036DAE" w14:textId="77777777" w:rsidR="00547793" w:rsidRPr="00034954" w:rsidRDefault="00547793" w:rsidP="00547793">
      <w:pPr>
        <w:rPr>
          <w:sz w:val="16"/>
        </w:rPr>
      </w:pPr>
      <w:r w:rsidRPr="00034954">
        <w:rPr>
          <w:u w:val="single"/>
        </w:rPr>
        <w:t>Why this</w:t>
      </w:r>
      <w:r w:rsidRPr="00034954">
        <w:rPr>
          <w:sz w:val="16"/>
        </w:rPr>
        <w:t xml:space="preserve"> moment of </w:t>
      </w:r>
      <w:r w:rsidRPr="00034954">
        <w:rPr>
          <w:u w:val="single"/>
        </w:rPr>
        <w:t>retreat?</w:t>
      </w:r>
      <w:r w:rsidRPr="00034954">
        <w:rPr>
          <w:sz w:val="16"/>
        </w:rPr>
        <w:t xml:space="preserve"> The reasons are not mysterious: political self-preservation in a hyper-partisan landscape; Republican leadership loyalty to the executive; </w:t>
      </w:r>
      <w:r w:rsidRPr="00034954">
        <w:rPr>
          <w:iCs/>
          <w:highlight w:val="cyan"/>
          <w:u w:val="single"/>
          <w:bdr w:val="single" w:sz="8" w:space="0" w:color="auto"/>
        </w:rPr>
        <w:t>institutional atrophy</w:t>
      </w:r>
      <w:r w:rsidRPr="00034954">
        <w:rPr>
          <w:sz w:val="16"/>
        </w:rPr>
        <w:t xml:space="preserve"> in key committees; </w:t>
      </w:r>
      <w:r w:rsidRPr="00034954">
        <w:rPr>
          <w:highlight w:val="cyan"/>
          <w:u w:val="single"/>
        </w:rPr>
        <w:t>and</w:t>
      </w:r>
      <w:r w:rsidRPr="00034954">
        <w:rPr>
          <w:sz w:val="16"/>
        </w:rPr>
        <w:t xml:space="preserve"> a </w:t>
      </w:r>
      <w:r w:rsidRPr="00034954">
        <w:rPr>
          <w:iCs/>
          <w:u w:val="single"/>
          <w:bdr w:val="single" w:sz="8" w:space="0" w:color="auto"/>
        </w:rPr>
        <w:t xml:space="preserve">deeper </w:t>
      </w:r>
      <w:r w:rsidRPr="00034954">
        <w:rPr>
          <w:iCs/>
          <w:highlight w:val="cyan"/>
          <w:u w:val="single"/>
          <w:bdr w:val="single" w:sz="8" w:space="0" w:color="auto"/>
        </w:rPr>
        <w:t>drift</w:t>
      </w:r>
      <w:r w:rsidRPr="00034954">
        <w:rPr>
          <w:sz w:val="16"/>
        </w:rPr>
        <w:t xml:space="preserve">, among many members, </w:t>
      </w:r>
      <w:r w:rsidRPr="00034954">
        <w:rPr>
          <w:highlight w:val="cyan"/>
          <w:u w:val="single"/>
        </w:rPr>
        <w:t>over</w:t>
      </w:r>
      <w:r w:rsidRPr="00034954">
        <w:rPr>
          <w:sz w:val="16"/>
        </w:rPr>
        <w:t xml:space="preserve"> </w:t>
      </w:r>
      <w:r w:rsidRPr="00034954">
        <w:rPr>
          <w:iCs/>
          <w:u w:val="single"/>
          <w:bdr w:val="single" w:sz="8" w:space="0" w:color="auto"/>
        </w:rPr>
        <w:t>strategic</w:t>
      </w:r>
      <w:r w:rsidRPr="00034954">
        <w:rPr>
          <w:sz w:val="16"/>
        </w:rPr>
        <w:t xml:space="preserve"> foreign policy </w:t>
      </w:r>
      <w:r w:rsidRPr="00034954">
        <w:rPr>
          <w:iCs/>
          <w:highlight w:val="cyan"/>
          <w:u w:val="single"/>
          <w:bdr w:val="single" w:sz="8" w:space="0" w:color="auto"/>
        </w:rPr>
        <w:t>engagement</w:t>
      </w:r>
      <w:r w:rsidRPr="00034954">
        <w:rPr>
          <w:sz w:val="16"/>
        </w:rPr>
        <w:t xml:space="preserve"> in a period when many Americans have turned inward. Add to that a polarized electorate and the result is a Congress that treats its Article I responsibilities for national security as optional.</w:t>
      </w:r>
    </w:p>
    <w:p w14:paraId="5738FF42" w14:textId="77777777" w:rsidR="00547793" w:rsidRPr="00547793" w:rsidRDefault="00547793" w:rsidP="00547793"/>
    <w:p w14:paraId="653B1AB3" w14:textId="77777777" w:rsidR="00547793" w:rsidRPr="00547793" w:rsidRDefault="00547793" w:rsidP="00547793"/>
    <w:sectPr w:rsidR="00547793" w:rsidRPr="005477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1F6CB" w14:textId="77777777" w:rsidR="002C162D" w:rsidRDefault="002C162D" w:rsidP="00066D2C">
      <w:r>
        <w:separator/>
      </w:r>
    </w:p>
  </w:endnote>
  <w:endnote w:type="continuationSeparator" w:id="0">
    <w:p w14:paraId="19B094D0" w14:textId="77777777" w:rsidR="002C162D" w:rsidRDefault="002C162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6DC3" w14:textId="77777777" w:rsidR="002C162D" w:rsidRDefault="002C162D" w:rsidP="00066D2C">
      <w:r>
        <w:separator/>
      </w:r>
    </w:p>
  </w:footnote>
  <w:footnote w:type="continuationSeparator" w:id="0">
    <w:p w14:paraId="7A46CF0F" w14:textId="77777777" w:rsidR="002C162D" w:rsidRDefault="002C162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92821213">
    <w:abstractNumId w:val="13"/>
  </w:num>
  <w:num w:numId="46" w16cid:durableId="17377748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5CD9"/>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162D"/>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6181"/>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CD9"/>
    <w:rsid w:val="00511177"/>
    <w:rsid w:val="005125C9"/>
    <w:rsid w:val="00515BDD"/>
    <w:rsid w:val="00521B9F"/>
    <w:rsid w:val="005268F8"/>
    <w:rsid w:val="0053626E"/>
    <w:rsid w:val="00544936"/>
    <w:rsid w:val="005449A8"/>
    <w:rsid w:val="0054505F"/>
    <w:rsid w:val="00547793"/>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5C8"/>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62FB52"/>
  <w15:chartTrackingRefBased/>
  <w15:docId w15:val="{A06DDFDA-0BC3-4093-A2D5-E2B355A5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5CD9"/>
    <w:pPr>
      <w:spacing w:after="0" w:line="240" w:lineRule="auto"/>
    </w:pPr>
    <w:rPr>
      <w:rFonts w:ascii="Calibri" w:hAnsi="Calibri" w:cs="Calibri"/>
    </w:rPr>
  </w:style>
  <w:style w:type="paragraph" w:styleId="Heading1">
    <w:name w:val="heading 1"/>
    <w:aliases w:val="Pocket"/>
    <w:basedOn w:val="Normal"/>
    <w:next w:val="Normal"/>
    <w:link w:val="Heading1Char"/>
    <w:qFormat/>
    <w:rsid w:val="00505C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5CD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05CD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05CD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05CD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5C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CD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05CD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05CD9"/>
    <w:rPr>
      <w:color w:val="auto"/>
      <w:u w:val="none"/>
    </w:rPr>
  </w:style>
  <w:style w:type="character" w:customStyle="1" w:styleId="Heading1Char">
    <w:name w:val="Heading 1 Char"/>
    <w:aliases w:val="Pocket Char"/>
    <w:basedOn w:val="DefaultParagraphFont"/>
    <w:link w:val="Heading1"/>
    <w:rsid w:val="00505C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5CD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05C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505CD9"/>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505CD9"/>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
    <w:basedOn w:val="DefaultParagraphFont"/>
    <w:uiPriority w:val="7"/>
    <w:qFormat/>
    <w:rsid w:val="00505CD9"/>
    <w:rPr>
      <w:b w:val="0"/>
      <w:sz w:val="22"/>
      <w:u w:val="single"/>
    </w:rPr>
  </w:style>
  <w:style w:type="character" w:styleId="Strong">
    <w:name w:val="Strong"/>
    <w:basedOn w:val="DefaultParagraphFont"/>
    <w:uiPriority w:val="22"/>
    <w:qFormat/>
    <w:rsid w:val="00505CD9"/>
    <w:rPr>
      <w:b/>
      <w:bCs/>
    </w:rPr>
  </w:style>
  <w:style w:type="character" w:styleId="BookTitle">
    <w:name w:val="Book Title"/>
    <w:basedOn w:val="DefaultParagraphFont"/>
    <w:uiPriority w:val="33"/>
    <w:qFormat/>
    <w:rsid w:val="00505CD9"/>
    <w:rPr>
      <w:b/>
      <w:bCs/>
      <w:i/>
      <w:iCs/>
      <w:spacing w:val="5"/>
    </w:rPr>
  </w:style>
  <w:style w:type="character" w:customStyle="1" w:styleId="Heading5Char">
    <w:name w:val="Heading 5 Char"/>
    <w:basedOn w:val="DefaultParagraphFont"/>
    <w:link w:val="Heading5"/>
    <w:uiPriority w:val="9"/>
    <w:rsid w:val="00505C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5CD9"/>
  </w:style>
  <w:style w:type="paragraph" w:styleId="Header">
    <w:name w:val="header"/>
    <w:basedOn w:val="Normal"/>
    <w:link w:val="HeaderChar"/>
    <w:uiPriority w:val="99"/>
    <w:rsid w:val="00505CD9"/>
    <w:pPr>
      <w:tabs>
        <w:tab w:val="center" w:pos="4680"/>
        <w:tab w:val="right" w:pos="9360"/>
      </w:tabs>
    </w:pPr>
  </w:style>
  <w:style w:type="character" w:customStyle="1" w:styleId="HeaderChar">
    <w:name w:val="Header Char"/>
    <w:basedOn w:val="DefaultParagraphFont"/>
    <w:link w:val="Header"/>
    <w:uiPriority w:val="99"/>
    <w:rsid w:val="00505CD9"/>
    <w:rPr>
      <w:rFonts w:ascii="Calibri" w:hAnsi="Calibri" w:cs="Calibri"/>
    </w:rPr>
  </w:style>
  <w:style w:type="paragraph" w:styleId="Footer">
    <w:name w:val="footer"/>
    <w:basedOn w:val="Normal"/>
    <w:link w:val="FooterChar"/>
    <w:uiPriority w:val="99"/>
    <w:rsid w:val="00505CD9"/>
    <w:pPr>
      <w:tabs>
        <w:tab w:val="center" w:pos="4680"/>
        <w:tab w:val="right" w:pos="9360"/>
      </w:tabs>
    </w:pPr>
  </w:style>
  <w:style w:type="character" w:customStyle="1" w:styleId="FooterChar">
    <w:name w:val="Footer Char"/>
    <w:basedOn w:val="DefaultParagraphFont"/>
    <w:link w:val="Footer"/>
    <w:uiPriority w:val="99"/>
    <w:rsid w:val="00505CD9"/>
    <w:rPr>
      <w:rFonts w:ascii="Calibri" w:hAnsi="Calibri" w:cs="Calibri"/>
    </w:rPr>
  </w:style>
  <w:style w:type="paragraph" w:styleId="BodyText">
    <w:name w:val="Body Text"/>
    <w:basedOn w:val="Normal"/>
    <w:link w:val="BodyTextChar"/>
    <w:uiPriority w:val="99"/>
    <w:unhideWhenUsed/>
    <w:rsid w:val="00505CD9"/>
    <w:pPr>
      <w:spacing w:after="120"/>
    </w:pPr>
  </w:style>
  <w:style w:type="character" w:customStyle="1" w:styleId="BodyTextChar">
    <w:name w:val="Body Text Char"/>
    <w:basedOn w:val="DefaultParagraphFont"/>
    <w:link w:val="BodyText"/>
    <w:uiPriority w:val="99"/>
    <w:rsid w:val="00505CD9"/>
    <w:rPr>
      <w:rFonts w:ascii="Calibri" w:hAnsi="Calibri" w:cs="Calibri"/>
    </w:rPr>
  </w:style>
  <w:style w:type="paragraph" w:styleId="NoSpacing">
    <w:name w:val="No Spacing"/>
    <w:link w:val="NoSpacingChar"/>
    <w:uiPriority w:val="99"/>
    <w:unhideWhenUsed/>
    <w:qFormat/>
    <w:rsid w:val="00505CD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05CD9"/>
    <w:rPr>
      <w:rFonts w:ascii="Calibri" w:hAnsi="Calibri" w:cs="Calibri"/>
    </w:rPr>
  </w:style>
  <w:style w:type="character" w:styleId="Hyperlink">
    <w:name w:val="Hyperlink"/>
    <w:basedOn w:val="DefaultParagraphFont"/>
    <w:uiPriority w:val="99"/>
    <w:unhideWhenUsed/>
    <w:rsid w:val="00505CD9"/>
    <w:rPr>
      <w:color w:val="0563C1" w:themeColor="hyperlink"/>
      <w:u w:val="single"/>
    </w:rPr>
  </w:style>
  <w:style w:type="character" w:styleId="UnresolvedMention">
    <w:name w:val="Unresolved Mention"/>
    <w:basedOn w:val="DefaultParagraphFont"/>
    <w:uiPriority w:val="99"/>
    <w:semiHidden/>
    <w:unhideWhenUsed/>
    <w:rsid w:val="00505CD9"/>
    <w:rPr>
      <w:color w:val="605E5C"/>
      <w:shd w:val="clear" w:color="auto" w:fill="E1DFDD"/>
    </w:rPr>
  </w:style>
  <w:style w:type="paragraph" w:customStyle="1" w:styleId="Analytic">
    <w:name w:val="Analytic"/>
    <w:basedOn w:val="Heading4"/>
    <w:link w:val="AnalyticChar"/>
    <w:autoRedefine/>
    <w:uiPriority w:val="5"/>
    <w:qFormat/>
    <w:rsid w:val="00505CD9"/>
    <w:rPr>
      <w:color w:val="1F3864" w:themeColor="accent1" w:themeShade="80"/>
    </w:rPr>
  </w:style>
  <w:style w:type="character" w:customStyle="1" w:styleId="AnalyticChar">
    <w:name w:val="Analytic Char"/>
    <w:basedOn w:val="DefaultParagraphFont"/>
    <w:link w:val="Analytic"/>
    <w:uiPriority w:val="5"/>
    <w:rsid w:val="00505CD9"/>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505C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5CD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4779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uiPriority w:val="8"/>
    <w:qFormat/>
    <w:rsid w:val="005477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547793"/>
    <w:pPr>
      <w:numPr>
        <w:numId w:val="45"/>
      </w:numPr>
    </w:pPr>
  </w:style>
  <w:style w:type="numbering" w:customStyle="1" w:styleId="1ai">
    <w:name w:val="1ai"/>
    <w:rsid w:val="00547793"/>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14576</Words>
  <Characters>85711</Characters>
  <Application>Microsoft Office Word</Application>
  <DocSecurity>0</DocSecurity>
  <Lines>1648</Lines>
  <Paragraphs>1337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3</cp:revision>
  <dcterms:created xsi:type="dcterms:W3CDTF">2026-03-28T00:46:00Z</dcterms:created>
  <dcterms:modified xsi:type="dcterms:W3CDTF">2026-03-28T00:53:00Z</dcterms:modified>
</cp:coreProperties>
</file>