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DDBB" w14:textId="77777777" w:rsidR="00571122" w:rsidRPr="00562F7F" w:rsidRDefault="00571122" w:rsidP="00571122">
      <w:pPr>
        <w:pStyle w:val="Heading3"/>
        <w:rPr>
          <w:rFonts w:cs="Times New Roman"/>
        </w:rPr>
      </w:pPr>
      <w:r>
        <w:rPr>
          <w:rFonts w:cs="Times New Roman"/>
        </w:rPr>
        <w:t xml:space="preserve">1AC – </w:t>
      </w:r>
      <w:r w:rsidRPr="00562F7F">
        <w:rPr>
          <w:rFonts w:cs="Times New Roman"/>
        </w:rPr>
        <w:t>Plan</w:t>
      </w:r>
    </w:p>
    <w:p w14:paraId="62D93283" w14:textId="77777777" w:rsidR="00571122" w:rsidRPr="00562F7F" w:rsidRDefault="00571122" w:rsidP="00571122">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4173B4DD" w14:textId="77777777" w:rsidR="00571122" w:rsidRDefault="00571122" w:rsidP="00571122"/>
    <w:p w14:paraId="1FBBB4B4" w14:textId="77777777" w:rsidR="00571122" w:rsidRDefault="00571122" w:rsidP="00571122">
      <w:pPr>
        <w:pStyle w:val="Heading3"/>
        <w:rPr>
          <w:rFonts w:cs="Times New Roman"/>
        </w:rPr>
      </w:pPr>
      <w:r>
        <w:rPr>
          <w:rFonts w:cs="Times New Roman"/>
        </w:rPr>
        <w:lastRenderedPageBreak/>
        <w:t>Economy</w:t>
      </w:r>
    </w:p>
    <w:p w14:paraId="7F1023BF" w14:textId="77777777" w:rsidR="00571122" w:rsidRPr="00562F7F" w:rsidRDefault="00571122" w:rsidP="00571122">
      <w:pPr>
        <w:pStyle w:val="Heading4"/>
        <w:rPr>
          <w:rFonts w:eastAsia="Times New Roman"/>
        </w:rPr>
      </w:pPr>
      <w:bookmarkStart w:id="0" w:name="_Hlk214117843"/>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93845BB" w14:textId="77777777" w:rsidR="00571122" w:rsidRPr="00562F7F" w:rsidRDefault="00571122" w:rsidP="00571122">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6ED7EDA0" w14:textId="77777777" w:rsidR="00571122" w:rsidRPr="00562F7F" w:rsidRDefault="00571122" w:rsidP="00571122">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6CC3F308" w14:textId="77777777" w:rsidR="00571122" w:rsidRPr="00562F7F" w:rsidRDefault="00571122" w:rsidP="00571122">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344F66EE" w14:textId="77777777" w:rsidR="00571122" w:rsidRPr="00562F7F" w:rsidRDefault="00571122" w:rsidP="00571122">
      <w:pPr>
        <w:rPr>
          <w:rFonts w:eastAsia="Calibri"/>
          <w:sz w:val="16"/>
        </w:rPr>
      </w:pPr>
      <w:r w:rsidRPr="00562F7F">
        <w:rPr>
          <w:rStyle w:val="StyleUnderline"/>
        </w:rPr>
        <w:t>Since the first quarter of 2020</w:t>
      </w:r>
      <w:r w:rsidRPr="00562F7F">
        <w:rPr>
          <w:sz w:val="16"/>
        </w:rPr>
        <w:t xml:space="preserve">, employer </w:t>
      </w:r>
      <w:r w:rsidRPr="00695503">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695503">
        <w:rPr>
          <w:rStyle w:val="StyleUnderline"/>
          <w:highlight w:val="cyan"/>
        </w:rPr>
        <w:t xml:space="preserve">has </w:t>
      </w:r>
      <w:r w:rsidRPr="00695503">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695503">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695503">
        <w:rPr>
          <w:rStyle w:val="Emphasis"/>
          <w:highlight w:val="cyan"/>
          <w:bdr w:val="single" w:sz="8" w:space="0" w:color="auto" w:frame="1"/>
        </w:rPr>
        <w:t>dictate</w:t>
      </w:r>
      <w:r w:rsidRPr="00695503">
        <w:rPr>
          <w:rStyle w:val="StyleUnderline"/>
          <w:highlight w:val="cyan"/>
        </w:rPr>
        <w:t xml:space="preserve"> the</w:t>
      </w:r>
      <w:r w:rsidRPr="000C0230">
        <w:rPr>
          <w:rStyle w:val="StyleUnderline"/>
        </w:rPr>
        <w:t xml:space="preserve"> </w:t>
      </w:r>
      <w:r w:rsidRPr="00562F7F">
        <w:rPr>
          <w:rStyle w:val="StyleUnderline"/>
        </w:rPr>
        <w:t xml:space="preserve">terms of </w:t>
      </w:r>
      <w:r w:rsidRPr="00695503">
        <w:rPr>
          <w:rStyle w:val="Emphasis"/>
          <w:highlight w:val="cyan"/>
          <w:bdr w:val="single" w:sz="8" w:space="0" w:color="auto" w:frame="1"/>
        </w:rPr>
        <w:t>wages</w:t>
      </w:r>
      <w:r w:rsidRPr="00695503">
        <w:rPr>
          <w:rStyle w:val="StyleUnderline"/>
          <w:highlight w:val="cyan"/>
        </w:rPr>
        <w:t xml:space="preserve"> and</w:t>
      </w:r>
      <w:r w:rsidRPr="00562F7F">
        <w:rPr>
          <w:rStyle w:val="StyleUnderline"/>
        </w:rPr>
        <w:t xml:space="preserve"> working </w:t>
      </w:r>
      <w:r w:rsidRPr="00695503">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652C7706" w14:textId="77777777" w:rsidR="00571122" w:rsidRPr="00562F7F" w:rsidRDefault="00571122" w:rsidP="00571122">
      <w:pPr>
        <w:rPr>
          <w:rFonts w:eastAsia="Calibri"/>
          <w:sz w:val="16"/>
        </w:rPr>
      </w:pPr>
      <w:r w:rsidRPr="00562F7F">
        <w:rPr>
          <w:sz w:val="16"/>
        </w:rPr>
        <w:t xml:space="preserve">Furthermore, </w:t>
      </w:r>
      <w:r w:rsidRPr="00562F7F">
        <w:rPr>
          <w:rStyle w:val="StyleUnderline"/>
        </w:rPr>
        <w:t xml:space="preserve">labor </w:t>
      </w:r>
      <w:r w:rsidRPr="00695503">
        <w:rPr>
          <w:rStyle w:val="StyleUnderline"/>
          <w:highlight w:val="cyan"/>
        </w:rPr>
        <w:t>markets have become</w:t>
      </w:r>
      <w:r w:rsidRPr="00562F7F">
        <w:rPr>
          <w:rStyle w:val="StyleUnderline"/>
        </w:rPr>
        <w:t xml:space="preserve"> more </w:t>
      </w:r>
      <w:r w:rsidRPr="00695503">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75DF14B7" w14:textId="77777777" w:rsidR="00571122" w:rsidRPr="00562F7F" w:rsidRDefault="00571122" w:rsidP="00571122">
      <w:pPr>
        <w:rPr>
          <w:rFonts w:eastAsia="Calibri"/>
          <w:sz w:val="16"/>
        </w:rPr>
      </w:pPr>
      <w:r w:rsidRPr="00562F7F">
        <w:rPr>
          <w:sz w:val="16"/>
        </w:rPr>
        <w:t>Figure 1. US Quarterly Jobs Postings by Most Common Occupational Groups, Q1 2020 to Q4 2022</w:t>
      </w:r>
    </w:p>
    <w:p w14:paraId="0A2AB422" w14:textId="77777777" w:rsidR="00571122" w:rsidRPr="00562F7F" w:rsidRDefault="00571122" w:rsidP="00571122">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695503">
        <w:rPr>
          <w:rStyle w:val="StyleUnderline"/>
          <w:highlight w:val="cyan"/>
        </w:rPr>
        <w:t xml:space="preserve"> </w:t>
      </w:r>
      <w:r w:rsidRPr="00695503">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695503">
        <w:rPr>
          <w:rStyle w:val="Emphasis"/>
          <w:highlight w:val="cyan"/>
          <w:bdr w:val="single" w:sz="8" w:space="0" w:color="auto" w:frame="1"/>
        </w:rPr>
        <w:t>worker power</w:t>
      </w:r>
      <w:r w:rsidRPr="00562F7F">
        <w:rPr>
          <w:rStyle w:val="StyleUnderline"/>
        </w:rPr>
        <w:t xml:space="preserve"> during a historically hot labor market.</w:t>
      </w:r>
    </w:p>
    <w:p w14:paraId="234D3560" w14:textId="77777777" w:rsidR="00571122" w:rsidRPr="00562F7F" w:rsidRDefault="00571122" w:rsidP="00571122">
      <w:pPr>
        <w:rPr>
          <w:rFonts w:eastAsia="Calibri"/>
          <w:sz w:val="16"/>
        </w:rPr>
      </w:pPr>
      <w:r w:rsidRPr="00562F7F">
        <w:rPr>
          <w:sz w:val="16"/>
        </w:rPr>
        <w:t>Figure 2. US Quarterly Jobs Postings by Region, Q1 2020 to Q4 2022</w:t>
      </w:r>
    </w:p>
    <w:p w14:paraId="6405601E" w14:textId="77777777" w:rsidR="00571122" w:rsidRPr="00562F7F" w:rsidRDefault="00571122" w:rsidP="00571122">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3D453A3D" w14:textId="77777777" w:rsidR="00571122" w:rsidRPr="00562F7F" w:rsidRDefault="00571122" w:rsidP="00571122">
      <w:pPr>
        <w:rPr>
          <w:sz w:val="16"/>
        </w:rPr>
      </w:pPr>
      <w:r w:rsidRPr="00562F7F">
        <w:rPr>
          <w:sz w:val="16"/>
        </w:rPr>
        <w:t>Sectoral Bargaining Balances Power</w:t>
      </w:r>
    </w:p>
    <w:p w14:paraId="23D7F9BF" w14:textId="77777777" w:rsidR="00571122" w:rsidRPr="00562F7F" w:rsidRDefault="00571122" w:rsidP="00571122">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2F94E815" w14:textId="77777777" w:rsidR="00571122" w:rsidRPr="00562F7F" w:rsidRDefault="00571122" w:rsidP="00571122">
      <w:pPr>
        <w:rPr>
          <w:rFonts w:eastAsia="Calibri"/>
          <w:sz w:val="16"/>
        </w:rPr>
      </w:pPr>
      <w:r w:rsidRPr="00695503">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695503">
        <w:rPr>
          <w:rStyle w:val="StyleUnderline"/>
          <w:highlight w:val="cyan"/>
        </w:rPr>
        <w:t>directly</w:t>
      </w:r>
      <w:r w:rsidRPr="00695503">
        <w:rPr>
          <w:sz w:val="16"/>
          <w:highlight w:val="cyan"/>
        </w:rPr>
        <w:t xml:space="preserve"> </w:t>
      </w:r>
      <w:r w:rsidRPr="00695503">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695503">
        <w:rPr>
          <w:rStyle w:val="Emphasis"/>
          <w:highlight w:val="cyan"/>
          <w:bdr w:val="single" w:sz="8" w:space="0" w:color="auto" w:frame="1"/>
        </w:rPr>
        <w:t>monopsony</w:t>
      </w:r>
      <w:r w:rsidRPr="00562F7F">
        <w:rPr>
          <w:sz w:val="16"/>
        </w:rPr>
        <w:t xml:space="preserve"> power </w:t>
      </w:r>
      <w:r w:rsidRPr="00695503">
        <w:rPr>
          <w:rStyle w:val="StyleUnderline"/>
          <w:highlight w:val="cyan"/>
        </w:rPr>
        <w:t xml:space="preserve">by </w:t>
      </w:r>
      <w:r w:rsidRPr="00695503">
        <w:rPr>
          <w:rStyle w:val="Emphasis"/>
          <w:highlight w:val="cyan"/>
          <w:bdr w:val="single" w:sz="8" w:space="0" w:color="auto" w:frame="1"/>
        </w:rPr>
        <w:t>eliminating</w:t>
      </w:r>
      <w:r w:rsidRPr="00562F7F">
        <w:rPr>
          <w:rStyle w:val="StyleUnderline"/>
        </w:rPr>
        <w:t xml:space="preserve"> employers’ </w:t>
      </w:r>
      <w:r w:rsidRPr="00695503">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695503">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7E984358" w14:textId="77777777" w:rsidR="00571122" w:rsidRPr="00562F7F" w:rsidRDefault="00571122" w:rsidP="00571122">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325C7F61" w14:textId="77777777" w:rsidR="00571122" w:rsidRPr="00562F7F" w:rsidRDefault="00571122" w:rsidP="00571122">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218F822F" w14:textId="77777777" w:rsidR="00571122" w:rsidRPr="00562F7F" w:rsidRDefault="00571122" w:rsidP="00571122">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198205AA" w14:textId="77777777" w:rsidR="00571122" w:rsidRPr="00562F7F" w:rsidRDefault="00571122" w:rsidP="00571122">
      <w:pPr>
        <w:rPr>
          <w:rFonts w:eastAsia="Calibri"/>
          <w:sz w:val="16"/>
        </w:rPr>
      </w:pPr>
      <w:r w:rsidRPr="00562F7F">
        <w:rPr>
          <w:sz w:val="16"/>
        </w:rPr>
        <w:lastRenderedPageBreak/>
        <w:t>Conclusion</w:t>
      </w:r>
    </w:p>
    <w:p w14:paraId="2C201444" w14:textId="77777777" w:rsidR="00571122" w:rsidRPr="00562F7F" w:rsidRDefault="00571122" w:rsidP="00571122">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695503">
        <w:rPr>
          <w:rStyle w:val="Emphasis"/>
          <w:highlight w:val="cyan"/>
          <w:bdr w:val="single" w:sz="8" w:space="0" w:color="auto" w:frame="1"/>
        </w:rPr>
        <w:t>unexpected shock</w:t>
      </w:r>
      <w:r w:rsidRPr="00DB7281">
        <w:rPr>
          <w:rStyle w:val="StyleUnderline"/>
        </w:rPr>
        <w:t xml:space="preserve"> to the economy has the potential to </w:t>
      </w:r>
      <w:r w:rsidRPr="00695503">
        <w:rPr>
          <w:rStyle w:val="StyleUnderline"/>
          <w:highlight w:val="cyan"/>
        </w:rPr>
        <w:t>create mass</w:t>
      </w:r>
      <w:r w:rsidRPr="00562F7F">
        <w:rPr>
          <w:rStyle w:val="StyleUnderline"/>
        </w:rPr>
        <w:t xml:space="preserve"> </w:t>
      </w:r>
      <w:r w:rsidRPr="00695503">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65B62F72" w14:textId="77777777" w:rsidR="00571122" w:rsidRPr="00562F7F" w:rsidRDefault="00571122" w:rsidP="00571122">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695503">
        <w:rPr>
          <w:rStyle w:val="StyleUnderline"/>
          <w:highlight w:val="cyan"/>
        </w:rPr>
        <w:t xml:space="preserve">do not need to choose between </w:t>
      </w:r>
      <w:r w:rsidRPr="00695503">
        <w:rPr>
          <w:rStyle w:val="Emphasis"/>
          <w:highlight w:val="cyan"/>
        </w:rPr>
        <w:t>lower inflation</w:t>
      </w:r>
      <w:r w:rsidRPr="00695503">
        <w:rPr>
          <w:rStyle w:val="StyleUnderline"/>
          <w:highlight w:val="cyan"/>
        </w:rPr>
        <w:t xml:space="preserve"> and </w:t>
      </w:r>
      <w:r w:rsidRPr="00695503">
        <w:rPr>
          <w:rStyle w:val="Emphasis"/>
          <w:highlight w:val="cyan"/>
        </w:rPr>
        <w:t>higher wages</w:t>
      </w:r>
      <w:r w:rsidRPr="00562F7F">
        <w:rPr>
          <w:sz w:val="16"/>
        </w:rPr>
        <w:t xml:space="preserve"> because </w:t>
      </w:r>
      <w:r w:rsidRPr="00562F7F">
        <w:rPr>
          <w:rStyle w:val="StyleUnderline"/>
        </w:rPr>
        <w:t xml:space="preserve">increased worker power and </w:t>
      </w:r>
      <w:r w:rsidRPr="00695503">
        <w:rPr>
          <w:rStyle w:val="StyleUnderline"/>
          <w:highlight w:val="cyan"/>
        </w:rPr>
        <w:t>wage growth</w:t>
      </w:r>
      <w:r w:rsidRPr="00562F7F">
        <w:rPr>
          <w:rStyle w:val="StyleUnderline"/>
        </w:rPr>
        <w:t xml:space="preserve"> among low-paid workers</w:t>
      </w:r>
      <w:r w:rsidRPr="00562F7F">
        <w:rPr>
          <w:sz w:val="16"/>
        </w:rPr>
        <w:t xml:space="preserve"> is </w:t>
      </w:r>
      <w:r w:rsidRPr="00695503">
        <w:rPr>
          <w:rStyle w:val="StyleUnderline"/>
          <w:highlight w:val="cyan"/>
        </w:rPr>
        <w:t>not contributing to</w:t>
      </w:r>
      <w:r w:rsidRPr="00562F7F">
        <w:rPr>
          <w:rStyle w:val="StyleUnderline"/>
        </w:rPr>
        <w:t xml:space="preserve"> price</w:t>
      </w:r>
      <w:r w:rsidRPr="00562F7F">
        <w:rPr>
          <w:sz w:val="16"/>
        </w:rPr>
        <w:t xml:space="preserve"> </w:t>
      </w:r>
      <w:r w:rsidRPr="00695503">
        <w:rPr>
          <w:rStyle w:val="StyleUnderline"/>
          <w:highlight w:val="cyan"/>
        </w:rPr>
        <w:t>inflation</w:t>
      </w:r>
      <w:r w:rsidRPr="00562F7F">
        <w:rPr>
          <w:sz w:val="16"/>
        </w:rPr>
        <w:t xml:space="preserve"> and </w:t>
      </w:r>
      <w:r w:rsidRPr="00695503">
        <w:rPr>
          <w:rStyle w:val="StyleUnderline"/>
          <w:highlight w:val="cyan"/>
        </w:rPr>
        <w:t>low-wage</w:t>
      </w:r>
      <w:r w:rsidRPr="00562F7F">
        <w:rPr>
          <w:rStyle w:val="StyleUnderline"/>
        </w:rPr>
        <w:t xml:space="preserve"> employment </w:t>
      </w:r>
      <w:r w:rsidRPr="00695503">
        <w:rPr>
          <w:rStyle w:val="StyleUnderline"/>
          <w:highlight w:val="cyan"/>
        </w:rPr>
        <w:t>has yet to</w:t>
      </w:r>
      <w:r w:rsidRPr="00562F7F">
        <w:rPr>
          <w:rStyle w:val="StyleUnderline"/>
        </w:rPr>
        <w:t xml:space="preserve"> fully </w:t>
      </w:r>
      <w:r w:rsidRPr="00695503">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194711D7" w14:textId="77777777" w:rsidR="00571122" w:rsidRPr="00562F7F" w:rsidRDefault="00571122" w:rsidP="00571122">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695503">
        <w:rPr>
          <w:rStyle w:val="StyleUnderline"/>
          <w:highlight w:val="cyan"/>
        </w:rPr>
        <w:t xml:space="preserve">Workers </w:t>
      </w:r>
      <w:r w:rsidRPr="00695503">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695503">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695503">
        <w:rPr>
          <w:rStyle w:val="StyleUnderline"/>
          <w:highlight w:val="cyan"/>
        </w:rPr>
        <w:t>balance</w:t>
      </w:r>
      <w:r w:rsidRPr="00562F7F">
        <w:rPr>
          <w:rStyle w:val="StyleUnderline"/>
        </w:rPr>
        <w:t xml:space="preserve"> of </w:t>
      </w:r>
      <w:r w:rsidRPr="00695503">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bookmarkEnd w:id="0"/>
    <w:p w14:paraId="56842E62" w14:textId="77777777" w:rsidR="00571122" w:rsidRPr="00562F7F" w:rsidRDefault="00571122" w:rsidP="00571122">
      <w:pPr>
        <w:pStyle w:val="Heading4"/>
      </w:pPr>
      <w:r w:rsidRPr="00562F7F">
        <w:t>Three internal links.</w:t>
      </w:r>
    </w:p>
    <w:p w14:paraId="27F4582B" w14:textId="77777777" w:rsidR="00571122" w:rsidRPr="00562F7F" w:rsidRDefault="00571122" w:rsidP="00571122">
      <w:pPr>
        <w:pStyle w:val="Heading4"/>
        <w:rPr>
          <w:rFonts w:eastAsia="Times New Roman"/>
        </w:rPr>
      </w:pPr>
      <w:bookmarkStart w:id="1" w:name="_Hlk214117857"/>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63E7390B" w14:textId="77777777" w:rsidR="00571122" w:rsidRPr="00562F7F" w:rsidRDefault="00571122" w:rsidP="00571122">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8844984" w14:textId="77777777" w:rsidR="00571122" w:rsidRPr="00562F7F" w:rsidRDefault="00571122" w:rsidP="00571122">
      <w:pPr>
        <w:rPr>
          <w:rFonts w:eastAsia="Calibri"/>
          <w:sz w:val="16"/>
        </w:rPr>
      </w:pPr>
      <w:r w:rsidRPr="00562F7F">
        <w:rPr>
          <w:sz w:val="16"/>
        </w:rPr>
        <w:t>American Troubles</w:t>
      </w:r>
    </w:p>
    <w:p w14:paraId="460523B8" w14:textId="77777777" w:rsidR="00571122" w:rsidRPr="00562F7F" w:rsidRDefault="00571122" w:rsidP="00571122">
      <w:pPr>
        <w:rPr>
          <w:rFonts w:eastAsia="Calibri"/>
          <w:sz w:val="16"/>
        </w:rPr>
      </w:pPr>
      <w:r w:rsidRPr="00562F7F">
        <w:rPr>
          <w:sz w:val="16"/>
        </w:rPr>
        <w:t xml:space="preserve">Not only does </w:t>
      </w:r>
      <w:r w:rsidRPr="00695503">
        <w:rPr>
          <w:rStyle w:val="StyleUnderline"/>
          <w:highlight w:val="cyan"/>
        </w:rPr>
        <w:t>broad-based bargaining lead to</w:t>
      </w:r>
      <w:r w:rsidRPr="00562F7F">
        <w:rPr>
          <w:sz w:val="16"/>
        </w:rPr>
        <w:t xml:space="preserve"> greater coverage, and thus higher wages for most workers, as well as </w:t>
      </w:r>
      <w:r w:rsidRPr="00695503">
        <w:rPr>
          <w:rStyle w:val="StyleUnderline"/>
          <w:highlight w:val="cyan"/>
        </w:rPr>
        <w:t xml:space="preserve">less </w:t>
      </w:r>
      <w:r w:rsidRPr="005124EB">
        <w:rPr>
          <w:rStyle w:val="Emphasis"/>
        </w:rPr>
        <w:t xml:space="preserve">economic </w:t>
      </w:r>
      <w:r w:rsidRPr="00695503">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4E3830B8" w14:textId="77777777" w:rsidR="00571122" w:rsidRPr="00562F7F" w:rsidRDefault="00571122" w:rsidP="00571122">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695503">
        <w:rPr>
          <w:rStyle w:val="Emphasis"/>
          <w:highlight w:val="cyan"/>
        </w:rPr>
        <w:t>increase productivity</w:t>
      </w:r>
      <w:r w:rsidRPr="00695503">
        <w:rPr>
          <w:rStyle w:val="StyleUnderline"/>
          <w:highlight w:val="cyan"/>
        </w:rPr>
        <w:t xml:space="preserve"> and</w:t>
      </w:r>
      <w:r w:rsidRPr="00562F7F">
        <w:rPr>
          <w:rStyle w:val="StyleUnderline"/>
        </w:rPr>
        <w:t xml:space="preserve"> thus </w:t>
      </w:r>
      <w:r w:rsidRPr="00695503">
        <w:rPr>
          <w:rStyle w:val="StyleUnderline"/>
          <w:highlight w:val="cyan"/>
        </w:rPr>
        <w:t>help the</w:t>
      </w:r>
      <w:r w:rsidRPr="00562F7F">
        <w:rPr>
          <w:rStyle w:val="StyleUnderline"/>
        </w:rPr>
        <w:t xml:space="preserve"> </w:t>
      </w:r>
      <w:r w:rsidRPr="001C0945">
        <w:rPr>
          <w:rStyle w:val="Emphasis"/>
        </w:rPr>
        <w:t xml:space="preserve">overall </w:t>
      </w:r>
      <w:r w:rsidRPr="00695503">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695503">
        <w:rPr>
          <w:rStyle w:val="StyleUnderline"/>
          <w:highlight w:val="cyan"/>
        </w:rPr>
        <w:t>by elevating</w:t>
      </w:r>
      <w:r w:rsidRPr="00562F7F">
        <w:rPr>
          <w:rStyle w:val="StyleUnderline"/>
        </w:rPr>
        <w:t xml:space="preserve"> some </w:t>
      </w:r>
      <w:r w:rsidRPr="00695503">
        <w:rPr>
          <w:rStyle w:val="StyleUnderline"/>
          <w:highlight w:val="cyan"/>
        </w:rPr>
        <w:t>conflict</w:t>
      </w:r>
      <w:r w:rsidRPr="00562F7F">
        <w:rPr>
          <w:rStyle w:val="StyleUnderline"/>
        </w:rPr>
        <w:t xml:space="preserve"> about pay scales to </w:t>
      </w:r>
      <w:r w:rsidRPr="00695503">
        <w:rPr>
          <w:rStyle w:val="StyleUnderline"/>
          <w:highlight w:val="cyan"/>
        </w:rPr>
        <w:t>outside the firm, higher-level</w:t>
      </w:r>
      <w:r w:rsidRPr="00562F7F">
        <w:rPr>
          <w:rStyle w:val="StyleUnderline"/>
        </w:rPr>
        <w:t xml:space="preserve"> collective </w:t>
      </w:r>
      <w:r w:rsidRPr="00695503">
        <w:rPr>
          <w:rStyle w:val="StyleUnderline"/>
          <w:highlight w:val="cyan"/>
        </w:rPr>
        <w:t>bargaining</w:t>
      </w:r>
      <w:r w:rsidRPr="00562F7F">
        <w:rPr>
          <w:rStyle w:val="StyleUnderline"/>
        </w:rPr>
        <w:t xml:space="preserve"> can </w:t>
      </w:r>
      <w:r w:rsidRPr="00695503">
        <w:rPr>
          <w:rStyle w:val="StyleUnderline"/>
          <w:highlight w:val="cyan"/>
        </w:rPr>
        <w:t xml:space="preserve">enable </w:t>
      </w:r>
      <w:r w:rsidRPr="00695503">
        <w:rPr>
          <w:rStyle w:val="Emphasis"/>
          <w:highlight w:val="cyan"/>
        </w:rPr>
        <w:t>greater collaboration</w:t>
      </w:r>
      <w:r w:rsidRPr="00695503">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695503">
        <w:rPr>
          <w:rStyle w:val="StyleUnderline"/>
          <w:highlight w:val="cyan"/>
        </w:rPr>
        <w:t xml:space="preserve">promote </w:t>
      </w:r>
      <w:r w:rsidRPr="00695503">
        <w:rPr>
          <w:rStyle w:val="Emphasis"/>
          <w:highlight w:val="cyan"/>
        </w:rPr>
        <w:t>worker training</w:t>
      </w:r>
      <w:r w:rsidRPr="00562F7F">
        <w:rPr>
          <w:rStyle w:val="StyleUnderline"/>
        </w:rPr>
        <w:t xml:space="preserve"> by </w:t>
      </w:r>
      <w:r w:rsidRPr="00695503">
        <w:rPr>
          <w:rStyle w:val="StyleUnderline"/>
          <w:highlight w:val="cyan"/>
        </w:rPr>
        <w:t>minimizing</w:t>
      </w:r>
      <w:r w:rsidRPr="00562F7F">
        <w:rPr>
          <w:rStyle w:val="StyleUnderline"/>
        </w:rPr>
        <w:t xml:space="preserve"> the employees’ financial </w:t>
      </w:r>
      <w:r w:rsidRPr="00695503">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5CB1EBBE" w14:textId="77777777" w:rsidR="00571122" w:rsidRPr="00562F7F" w:rsidRDefault="00571122" w:rsidP="00571122">
      <w:pPr>
        <w:rPr>
          <w:rFonts w:eastAsia="Calibri"/>
          <w:sz w:val="16"/>
        </w:rPr>
      </w:pPr>
      <w:r w:rsidRPr="00562F7F">
        <w:rPr>
          <w:rStyle w:val="StyleUnderline"/>
        </w:rPr>
        <w:t xml:space="preserve">One of the </w:t>
      </w:r>
      <w:r w:rsidRPr="00695503">
        <w:rPr>
          <w:rStyle w:val="StyleUnderline"/>
          <w:highlight w:val="cyan"/>
        </w:rPr>
        <w:t>most important</w:t>
      </w:r>
      <w:r w:rsidRPr="001C1270">
        <w:rPr>
          <w:rStyle w:val="StyleUnderline"/>
        </w:rPr>
        <w:t xml:space="preserve"> </w:t>
      </w:r>
      <w:r w:rsidRPr="00562F7F">
        <w:rPr>
          <w:rStyle w:val="StyleUnderline"/>
        </w:rPr>
        <w:t xml:space="preserve">factors </w:t>
      </w:r>
      <w:r w:rsidRPr="00695503">
        <w:rPr>
          <w:rStyle w:val="StyleUnderline"/>
          <w:highlight w:val="cyan"/>
        </w:rPr>
        <w:t>in</w:t>
      </w:r>
      <w:r w:rsidRPr="00562F7F">
        <w:rPr>
          <w:rStyle w:val="StyleUnderline"/>
        </w:rPr>
        <w:t xml:space="preserve"> determining the </w:t>
      </w:r>
      <w:r w:rsidRPr="00695503">
        <w:rPr>
          <w:rStyle w:val="StyleUnderline"/>
          <w:highlight w:val="cyan"/>
        </w:rPr>
        <w:t>economic impact</w:t>
      </w:r>
      <w:r w:rsidRPr="005124EB">
        <w:rPr>
          <w:rStyle w:val="StyleUnderline"/>
        </w:rPr>
        <w:t xml:space="preserve"> </w:t>
      </w:r>
      <w:r w:rsidRPr="00562F7F">
        <w:rPr>
          <w:rStyle w:val="StyleUnderline"/>
        </w:rPr>
        <w:t xml:space="preserve">of unions </w:t>
      </w:r>
      <w:r w:rsidRPr="00695503">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695503">
        <w:rPr>
          <w:rStyle w:val="Emphasis"/>
          <w:highlight w:val="cyan"/>
        </w:rPr>
        <w:t>relationship</w:t>
      </w:r>
      <w:r w:rsidRPr="00695503">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695503">
        <w:rPr>
          <w:rStyle w:val="StyleUnderline"/>
          <w:highlight w:val="cyan"/>
        </w:rPr>
        <w:t>system is geared toward</w:t>
      </w:r>
      <w:r w:rsidRPr="00562F7F">
        <w:rPr>
          <w:rStyle w:val="StyleUnderline"/>
        </w:rPr>
        <w:t xml:space="preserve"> </w:t>
      </w:r>
      <w:r w:rsidRPr="00562F7F">
        <w:rPr>
          <w:rStyle w:val="Emphasis"/>
        </w:rPr>
        <w:t xml:space="preserve">producing more </w:t>
      </w:r>
      <w:r w:rsidRPr="00695503">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30ADBD41" w14:textId="77777777" w:rsidR="00571122" w:rsidRPr="00562F7F" w:rsidRDefault="00571122" w:rsidP="00571122">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695503">
        <w:rPr>
          <w:rStyle w:val="StyleUnderline"/>
          <w:highlight w:val="cyan"/>
        </w:rPr>
        <w:t>if a firm</w:t>
      </w:r>
      <w:r w:rsidRPr="00562F7F">
        <w:rPr>
          <w:rStyle w:val="StyleUnderline"/>
        </w:rPr>
        <w:t xml:space="preserve"> or unit in a firm </w:t>
      </w:r>
      <w:r w:rsidRPr="00695503">
        <w:rPr>
          <w:rStyle w:val="StyleUnderline"/>
          <w:highlight w:val="cyan"/>
        </w:rPr>
        <w:t>is unionized, employers</w:t>
      </w:r>
      <w:r w:rsidRPr="00562F7F">
        <w:rPr>
          <w:rStyle w:val="StyleUnderline"/>
        </w:rPr>
        <w:t xml:space="preserve"> will </w:t>
      </w:r>
      <w:r w:rsidRPr="00695503">
        <w:rPr>
          <w:rStyle w:val="StyleUnderline"/>
          <w:highlight w:val="cyan"/>
        </w:rPr>
        <w:t xml:space="preserve">face </w:t>
      </w:r>
      <w:r w:rsidRPr="00695503">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695503">
        <w:rPr>
          <w:rStyle w:val="StyleUnderline"/>
          <w:highlight w:val="cyan"/>
        </w:rPr>
        <w:t xml:space="preserve">managers </w:t>
      </w:r>
      <w:r w:rsidRPr="00695503">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695503">
        <w:rPr>
          <w:rStyle w:val="StyleUnderline"/>
          <w:highlight w:val="cyan"/>
        </w:rPr>
        <w:t xml:space="preserve">and retain an </w:t>
      </w:r>
      <w:r w:rsidRPr="00695503">
        <w:rPr>
          <w:rStyle w:val="Emphasis"/>
          <w:highlight w:val="cyan"/>
        </w:rPr>
        <w:t>adversarial approach</w:t>
      </w:r>
      <w:r w:rsidRPr="00562F7F">
        <w:rPr>
          <w:rStyle w:val="StyleUnderline"/>
        </w:rPr>
        <w:t xml:space="preserve"> if their workers do unionize</w:t>
      </w:r>
      <w:r w:rsidRPr="00562F7F">
        <w:rPr>
          <w:sz w:val="16"/>
        </w:rPr>
        <w:t>.102</w:t>
      </w:r>
    </w:p>
    <w:p w14:paraId="1442294D" w14:textId="77777777" w:rsidR="00571122" w:rsidRPr="00562F7F" w:rsidRDefault="00571122" w:rsidP="00571122">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49373BC6" w14:textId="77777777" w:rsidR="00571122" w:rsidRPr="00562F7F" w:rsidRDefault="00571122" w:rsidP="00571122">
      <w:pPr>
        <w:rPr>
          <w:rFonts w:eastAsia="Calibri"/>
          <w:sz w:val="16"/>
        </w:rPr>
      </w:pPr>
      <w:r w:rsidRPr="00562F7F">
        <w:rPr>
          <w:rStyle w:val="StyleUnderline"/>
        </w:rPr>
        <w:t xml:space="preserve">When </w:t>
      </w:r>
      <w:r w:rsidRPr="00695503">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695503">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695503">
        <w:rPr>
          <w:rStyle w:val="StyleUnderline"/>
          <w:highlight w:val="cyan"/>
        </w:rPr>
        <w:t xml:space="preserve">makes them </w:t>
      </w:r>
      <w:r w:rsidRPr="00695503">
        <w:rPr>
          <w:rStyle w:val="Emphasis"/>
          <w:highlight w:val="cyan"/>
        </w:rPr>
        <w:t>more</w:t>
      </w:r>
      <w:r w:rsidRPr="00562F7F">
        <w:rPr>
          <w:rStyle w:val="Emphasis"/>
        </w:rPr>
        <w:t xml:space="preserve"> and more </w:t>
      </w:r>
      <w:r w:rsidRPr="00695503">
        <w:rPr>
          <w:rStyle w:val="Emphasis"/>
          <w:highlight w:val="cyan"/>
        </w:rPr>
        <w:t>different</w:t>
      </w:r>
      <w:r w:rsidRPr="00695503">
        <w:rPr>
          <w:rStyle w:val="StyleUnderline"/>
          <w:highlight w:val="cyan"/>
        </w:rPr>
        <w:t xml:space="preserve"> from</w:t>
      </w:r>
      <w:r w:rsidRPr="00562F7F">
        <w:rPr>
          <w:rStyle w:val="StyleUnderline"/>
        </w:rPr>
        <w:t xml:space="preserve"> the </w:t>
      </w:r>
      <w:r w:rsidRPr="00695503">
        <w:rPr>
          <w:rStyle w:val="StyleUnderline"/>
          <w:highlight w:val="cyan"/>
        </w:rPr>
        <w:t>nonunion workers</w:t>
      </w:r>
      <w:r w:rsidRPr="00562F7F">
        <w:rPr>
          <w:rStyle w:val="StyleUnderline"/>
        </w:rPr>
        <w:t xml:space="preserve"> around them</w:t>
      </w:r>
      <w:r w:rsidRPr="00562F7F">
        <w:rPr>
          <w:sz w:val="16"/>
        </w:rPr>
        <w:t xml:space="preserve">. This means that </w:t>
      </w:r>
      <w:r w:rsidRPr="00695503">
        <w:rPr>
          <w:rStyle w:val="StyleUnderline"/>
          <w:highlight w:val="cyan"/>
        </w:rPr>
        <w:t>unions</w:t>
      </w:r>
      <w:r w:rsidRPr="00562F7F">
        <w:rPr>
          <w:rStyle w:val="StyleUnderline"/>
        </w:rPr>
        <w:t xml:space="preserve"> must </w:t>
      </w:r>
      <w:r w:rsidRPr="00695503">
        <w:rPr>
          <w:rStyle w:val="Emphasis"/>
          <w:highlight w:val="cyan"/>
        </w:rPr>
        <w:t>worry constantly</w:t>
      </w:r>
      <w:r w:rsidRPr="00562F7F">
        <w:rPr>
          <w:rStyle w:val="StyleUnderline"/>
        </w:rPr>
        <w:t xml:space="preserve"> that </w:t>
      </w:r>
      <w:r w:rsidRPr="00695503">
        <w:rPr>
          <w:rStyle w:val="StyleUnderline"/>
          <w:highlight w:val="cyan"/>
        </w:rPr>
        <w:t>management will seek</w:t>
      </w:r>
      <w:r w:rsidRPr="00562F7F">
        <w:rPr>
          <w:rStyle w:val="StyleUnderline"/>
        </w:rPr>
        <w:t xml:space="preserve"> other, </w:t>
      </w:r>
      <w:r w:rsidRPr="00695503">
        <w:rPr>
          <w:rStyle w:val="StyleUnderline"/>
          <w:highlight w:val="cyan"/>
        </w:rPr>
        <w:t>cheaper workers</w:t>
      </w:r>
      <w:r w:rsidRPr="00562F7F">
        <w:rPr>
          <w:rStyle w:val="StyleUnderline"/>
        </w:rPr>
        <w:t xml:space="preserve"> to work for them. </w:t>
      </w:r>
      <w:r w:rsidRPr="00695503">
        <w:rPr>
          <w:rStyle w:val="StyleUnderline"/>
          <w:highlight w:val="cyan"/>
        </w:rPr>
        <w:t>As a result,</w:t>
      </w:r>
      <w:r w:rsidRPr="00562F7F">
        <w:rPr>
          <w:rStyle w:val="StyleUnderline"/>
        </w:rPr>
        <w:t xml:space="preserve"> unions have incentives to </w:t>
      </w:r>
      <w:r w:rsidRPr="00695503">
        <w:rPr>
          <w:rStyle w:val="StyleUnderline"/>
          <w:highlight w:val="cyan"/>
        </w:rPr>
        <w:t>create rules that</w:t>
      </w:r>
      <w:r w:rsidRPr="00562F7F">
        <w:rPr>
          <w:rStyle w:val="StyleUnderline"/>
        </w:rPr>
        <w:t xml:space="preserve"> ensure that </w:t>
      </w:r>
      <w:r w:rsidRPr="00695503">
        <w:rPr>
          <w:rStyle w:val="StyleUnderline"/>
          <w:highlight w:val="cyan"/>
        </w:rPr>
        <w:t>work is done by their members rather than</w:t>
      </w:r>
      <w:r w:rsidRPr="00562F7F">
        <w:rPr>
          <w:rStyle w:val="StyleUnderline"/>
        </w:rPr>
        <w:t xml:space="preserve"> in </w:t>
      </w:r>
      <w:r w:rsidRPr="00695503">
        <w:rPr>
          <w:rStyle w:val="StyleUnderline"/>
          <w:highlight w:val="cyan"/>
        </w:rPr>
        <w:t>the manner that makes</w:t>
      </w:r>
      <w:r w:rsidRPr="00562F7F">
        <w:rPr>
          <w:rStyle w:val="StyleUnderline"/>
        </w:rPr>
        <w:t xml:space="preserve"> the </w:t>
      </w:r>
      <w:r w:rsidRPr="00562F7F">
        <w:rPr>
          <w:rStyle w:val="Emphasis"/>
        </w:rPr>
        <w:t xml:space="preserve">most </w:t>
      </w:r>
      <w:r w:rsidRPr="00695503">
        <w:rPr>
          <w:rStyle w:val="Emphasis"/>
          <w:highlight w:val="cyan"/>
        </w:rPr>
        <w:t>economic sense</w:t>
      </w:r>
      <w:r w:rsidRPr="00562F7F">
        <w:rPr>
          <w:sz w:val="16"/>
        </w:rPr>
        <w:t>, as well as to approach management in a defensive posture, fearful that business decisions have nefarious motivations.</w:t>
      </w:r>
    </w:p>
    <w:p w14:paraId="66FCFBBC" w14:textId="77777777" w:rsidR="00571122" w:rsidRPr="00562F7F" w:rsidRDefault="00571122" w:rsidP="00571122">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bookmarkEnd w:id="1"/>
    <w:p w14:paraId="12524F37" w14:textId="77777777" w:rsidR="00571122" w:rsidRPr="00562F7F" w:rsidRDefault="00571122" w:rsidP="00571122">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7AB5A461" w14:textId="77777777" w:rsidR="00571122" w:rsidRPr="00562F7F" w:rsidRDefault="00571122" w:rsidP="00571122">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5700E4F" w14:textId="77777777" w:rsidR="00571122" w:rsidRPr="00562F7F" w:rsidRDefault="00571122" w:rsidP="00571122">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6E1A3EC" w14:textId="77777777" w:rsidR="00571122" w:rsidRPr="00562F7F" w:rsidRDefault="00571122" w:rsidP="00571122">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95A698E" w14:textId="77777777" w:rsidR="00571122" w:rsidRPr="00562F7F" w:rsidRDefault="00571122" w:rsidP="00571122">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0C9037BE" w14:textId="77777777" w:rsidR="00571122" w:rsidRPr="00562F7F" w:rsidRDefault="00571122" w:rsidP="00571122">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13B72E9F" w14:textId="77777777" w:rsidR="00571122" w:rsidRPr="00562F7F" w:rsidRDefault="00571122" w:rsidP="00571122">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75843EE2" w14:textId="77777777" w:rsidR="00571122" w:rsidRPr="00562F7F" w:rsidRDefault="00571122" w:rsidP="00571122">
      <w:pPr>
        <w:rPr>
          <w:sz w:val="16"/>
        </w:rPr>
      </w:pPr>
      <w:r w:rsidRPr="00562F7F">
        <w:rPr>
          <w:sz w:val="16"/>
        </w:rPr>
        <w:t xml:space="preserve">As important as collaboration is, </w:t>
      </w:r>
      <w:r w:rsidRPr="00695503">
        <w:rPr>
          <w:rStyle w:val="StyleUnderline"/>
          <w:highlight w:val="cyan"/>
        </w:rPr>
        <w:t>industrywide bargaining</w:t>
      </w:r>
      <w:r w:rsidRPr="00562F7F">
        <w:rPr>
          <w:rStyle w:val="StyleUnderline"/>
        </w:rPr>
        <w:t xml:space="preserve"> </w:t>
      </w:r>
      <w:r w:rsidRPr="00562F7F">
        <w:rPr>
          <w:sz w:val="16"/>
        </w:rPr>
        <w:t>provides other economic benefits as well.</w:t>
      </w:r>
    </w:p>
    <w:p w14:paraId="6D6D5BFC" w14:textId="77777777" w:rsidR="00571122" w:rsidRPr="00562F7F" w:rsidRDefault="00571122" w:rsidP="00571122">
      <w:pPr>
        <w:rPr>
          <w:sz w:val="16"/>
        </w:rPr>
      </w:pPr>
      <w:r w:rsidRPr="00562F7F">
        <w:rPr>
          <w:rStyle w:val="StyleUnderline"/>
        </w:rPr>
        <w:t>First</w:t>
      </w:r>
      <w:r w:rsidRPr="000451F1">
        <w:rPr>
          <w:rStyle w:val="StyleUnderline"/>
        </w:rPr>
        <w:t xml:space="preserve">, it creates a </w:t>
      </w:r>
      <w:r w:rsidRPr="00695503">
        <w:rPr>
          <w:rStyle w:val="Emphasis"/>
          <w:highlight w:val="cyan"/>
        </w:rPr>
        <w:t>wage structure</w:t>
      </w:r>
      <w:r w:rsidRPr="000451F1">
        <w:rPr>
          <w:rStyle w:val="StyleUnderline"/>
        </w:rPr>
        <w:t xml:space="preserve"> that </w:t>
      </w:r>
      <w:r w:rsidRPr="00695503">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695503">
        <w:rPr>
          <w:rStyle w:val="Emphasis"/>
          <w:highlight w:val="cyan"/>
        </w:rPr>
        <w:t>reducing turnover</w:t>
      </w:r>
      <w:r w:rsidRPr="00695503">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695503">
        <w:rPr>
          <w:rStyle w:val="StyleUnderline"/>
          <w:highlight w:val="cyan"/>
        </w:rPr>
        <w:t>Ensuring</w:t>
      </w:r>
      <w:r w:rsidRPr="00562F7F">
        <w:rPr>
          <w:rStyle w:val="StyleUnderline"/>
        </w:rPr>
        <w:t xml:space="preserve"> that </w:t>
      </w:r>
      <w:r w:rsidRPr="00695503">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695503">
        <w:rPr>
          <w:rStyle w:val="StyleUnderline"/>
          <w:highlight w:val="cyan"/>
        </w:rPr>
        <w:t>wages are</w:t>
      </w:r>
      <w:r w:rsidRPr="00562F7F">
        <w:rPr>
          <w:rStyle w:val="StyleUnderline"/>
        </w:rPr>
        <w:t xml:space="preserve"> generally </w:t>
      </w:r>
      <w:r w:rsidRPr="00695503">
        <w:rPr>
          <w:rStyle w:val="StyleUnderline"/>
          <w:highlight w:val="cyan"/>
        </w:rPr>
        <w:t>higher than the</w:t>
      </w:r>
      <w:r w:rsidRPr="000451F1">
        <w:rPr>
          <w:rStyle w:val="StyleUnderline"/>
        </w:rPr>
        <w:t xml:space="preserve"> lowest-road and </w:t>
      </w:r>
      <w:r w:rsidRPr="00695503">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695503">
        <w:rPr>
          <w:rStyle w:val="StyleUnderline"/>
          <w:highlight w:val="cyan"/>
        </w:rPr>
        <w:t>but lower than the most</w:t>
      </w:r>
      <w:r w:rsidRPr="00562F7F">
        <w:rPr>
          <w:rStyle w:val="StyleUnderline"/>
        </w:rPr>
        <w:t xml:space="preserve"> </w:t>
      </w:r>
      <w:r w:rsidRPr="00695503">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695503">
        <w:rPr>
          <w:rStyle w:val="StyleUnderline"/>
          <w:highlight w:val="cyan"/>
        </w:rPr>
        <w:t xml:space="preserve">productive companies </w:t>
      </w:r>
      <w:r w:rsidRPr="00695503">
        <w:rPr>
          <w:rStyle w:val="Emphasis"/>
          <w:highlight w:val="cyan"/>
        </w:rPr>
        <w:t>gain market share</w:t>
      </w:r>
      <w:r w:rsidRPr="00562F7F">
        <w:rPr>
          <w:rStyle w:val="StyleUnderline"/>
        </w:rPr>
        <w:t xml:space="preserve"> from the less productive companies </w:t>
      </w:r>
      <w:r w:rsidRPr="00695503">
        <w:rPr>
          <w:rStyle w:val="StyleUnderline"/>
          <w:highlight w:val="cyan"/>
        </w:rPr>
        <w:t xml:space="preserve">and </w:t>
      </w:r>
      <w:r w:rsidRPr="00695503">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695503">
        <w:rPr>
          <w:rStyle w:val="StyleUnderline"/>
          <w:highlight w:val="cyan"/>
        </w:rPr>
        <w:t>high-productivity activities</w:t>
      </w:r>
      <w:r w:rsidRPr="000451F1">
        <w:rPr>
          <w:rStyle w:val="StyleUnderline"/>
        </w:rPr>
        <w:t xml:space="preserve">, which </w:t>
      </w:r>
      <w:r w:rsidRPr="00695503">
        <w:rPr>
          <w:rStyle w:val="StyleUnderline"/>
          <w:highlight w:val="cyan"/>
        </w:rPr>
        <w:t xml:space="preserve">boosts </w:t>
      </w:r>
      <w:r w:rsidRPr="00695503">
        <w:rPr>
          <w:rStyle w:val="Emphasis"/>
          <w:highlight w:val="cyan"/>
        </w:rPr>
        <w:t>economywide productivity</w:t>
      </w:r>
      <w:r w:rsidRPr="00695503">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176EC45E" w14:textId="77777777" w:rsidR="00571122" w:rsidRPr="00562F7F" w:rsidRDefault="00571122" w:rsidP="00571122">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0F6FFA55" w14:textId="77777777" w:rsidR="00571122" w:rsidRPr="00562F7F" w:rsidRDefault="00571122" w:rsidP="00571122">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55E33A7C" w14:textId="77777777" w:rsidR="00571122" w:rsidRPr="00562F7F" w:rsidRDefault="00571122" w:rsidP="00571122">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09479C50" w14:textId="77777777" w:rsidR="00571122" w:rsidRPr="00562F7F" w:rsidRDefault="00571122" w:rsidP="00571122">
      <w:pPr>
        <w:pStyle w:val="Heading4"/>
        <w:rPr>
          <w:rFonts w:cs="Times New Roman"/>
        </w:rPr>
      </w:pPr>
      <w:bookmarkStart w:id="2" w:name="_Hlk214117869"/>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1B4466CE" w14:textId="77777777" w:rsidR="00571122" w:rsidRPr="00562F7F" w:rsidRDefault="00571122" w:rsidP="00571122">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A28BA17" w14:textId="77777777" w:rsidR="00571122" w:rsidRPr="00562F7F" w:rsidRDefault="00571122" w:rsidP="00571122">
      <w:pPr>
        <w:rPr>
          <w:sz w:val="16"/>
        </w:rPr>
      </w:pPr>
      <w:r w:rsidRPr="00562F7F">
        <w:rPr>
          <w:sz w:val="16"/>
        </w:rPr>
        <w:t>SECTION 2: COLLECTIVE BARGAINING SYSTEMS IN OECD COUNTRIES</w:t>
      </w:r>
    </w:p>
    <w:p w14:paraId="7777C23E" w14:textId="77777777" w:rsidR="00571122" w:rsidRPr="00562F7F" w:rsidRDefault="00571122" w:rsidP="00571122">
      <w:pPr>
        <w:rPr>
          <w:sz w:val="16"/>
        </w:rPr>
      </w:pPr>
      <w:r w:rsidRPr="00562F7F">
        <w:rPr>
          <w:sz w:val="16"/>
        </w:rPr>
        <w:t>2. 1. The role of collective bargaining</w:t>
      </w:r>
    </w:p>
    <w:p w14:paraId="4863C613" w14:textId="77777777" w:rsidR="00571122" w:rsidRPr="00562F7F" w:rsidRDefault="00571122" w:rsidP="00571122">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6B2A2FD" w14:textId="77777777" w:rsidR="00571122" w:rsidRPr="00562F7F" w:rsidRDefault="00571122" w:rsidP="00571122">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695503">
        <w:rPr>
          <w:rStyle w:val="StyleUnderline"/>
          <w:highlight w:val="cyan"/>
        </w:rPr>
        <w:t>countries with</w:t>
      </w:r>
      <w:r w:rsidRPr="00562F7F">
        <w:rPr>
          <w:rStyle w:val="StyleUnderline"/>
        </w:rPr>
        <w:t xml:space="preserve"> </w:t>
      </w:r>
      <w:r w:rsidRPr="00695503">
        <w:rPr>
          <w:rStyle w:val="Emphasis"/>
          <w:highlight w:val="cyan"/>
        </w:rPr>
        <w:t>higher</w:t>
      </w:r>
      <w:r w:rsidRPr="00562F7F">
        <w:rPr>
          <w:sz w:val="16"/>
        </w:rPr>
        <w:t xml:space="preserve"> rates of </w:t>
      </w:r>
      <w:r w:rsidRPr="00562F7F">
        <w:rPr>
          <w:rStyle w:val="StyleUnderline"/>
        </w:rPr>
        <w:t xml:space="preserve">collective </w:t>
      </w:r>
      <w:r w:rsidRPr="00695503">
        <w:rPr>
          <w:rStyle w:val="StyleUnderline"/>
          <w:highlight w:val="cyan"/>
        </w:rPr>
        <w:t xml:space="preserve">bargaining </w:t>
      </w:r>
      <w:r w:rsidRPr="00695503">
        <w:rPr>
          <w:rStyle w:val="Emphasis"/>
          <w:highlight w:val="cyan"/>
        </w:rPr>
        <w:t>coverage</w:t>
      </w:r>
      <w:r w:rsidRPr="00562F7F">
        <w:rPr>
          <w:sz w:val="16"/>
        </w:rPr>
        <w:t xml:space="preserve"> </w:t>
      </w:r>
      <w:r w:rsidRPr="00562F7F">
        <w:rPr>
          <w:rStyle w:val="StyleUnderline"/>
        </w:rPr>
        <w:t xml:space="preserve">also </w:t>
      </w:r>
      <w:r w:rsidRPr="00695503">
        <w:rPr>
          <w:rStyle w:val="StyleUnderline"/>
          <w:highlight w:val="cyan"/>
        </w:rPr>
        <w:t xml:space="preserve">have </w:t>
      </w:r>
      <w:r w:rsidRPr="00695503">
        <w:rPr>
          <w:rStyle w:val="Emphasis"/>
          <w:highlight w:val="cyan"/>
        </w:rPr>
        <w:t>higher</w:t>
      </w:r>
      <w:r w:rsidRPr="00695503">
        <w:rPr>
          <w:rStyle w:val="StyleUnderline"/>
          <w:highlight w:val="cyan"/>
        </w:rPr>
        <w:t xml:space="preserve"> </w:t>
      </w:r>
      <w:r w:rsidRPr="00695503">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695503">
        <w:rPr>
          <w:rStyle w:val="StyleUnderline"/>
          <w:highlight w:val="cyan"/>
        </w:rPr>
        <w:t>to voice</w:t>
      </w:r>
      <w:r w:rsidRPr="00562F7F">
        <w:rPr>
          <w:rStyle w:val="StyleUnderline"/>
        </w:rPr>
        <w:t xml:space="preserve"> workplace </w:t>
      </w:r>
      <w:r w:rsidRPr="00695503">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695503">
        <w:rPr>
          <w:rStyle w:val="StyleUnderline"/>
          <w:highlight w:val="cyan"/>
        </w:rPr>
        <w:t>lead to</w:t>
      </w:r>
      <w:r w:rsidRPr="00562F7F">
        <w:rPr>
          <w:rStyle w:val="StyleUnderline"/>
        </w:rPr>
        <w:t xml:space="preserve"> more </w:t>
      </w:r>
      <w:r w:rsidRPr="00695503">
        <w:rPr>
          <w:rStyle w:val="Emphasis"/>
          <w:highlight w:val="cyan"/>
        </w:rPr>
        <w:t>stable</w:t>
      </w:r>
      <w:r w:rsidRPr="00695503">
        <w:rPr>
          <w:rStyle w:val="StyleUnderline"/>
          <w:highlight w:val="cyan"/>
        </w:rPr>
        <w:t xml:space="preserve"> </w:t>
      </w:r>
      <w:r w:rsidRPr="00562F7F">
        <w:rPr>
          <w:rStyle w:val="StyleUnderline"/>
        </w:rPr>
        <w:t xml:space="preserve">labor </w:t>
      </w:r>
      <w:r w:rsidRPr="00695503">
        <w:rPr>
          <w:rStyle w:val="Emphasis"/>
          <w:highlight w:val="cyan"/>
        </w:rPr>
        <w:t>relations</w:t>
      </w:r>
      <w:r w:rsidRPr="00562F7F">
        <w:rPr>
          <w:sz w:val="16"/>
        </w:rPr>
        <w:t xml:space="preserve">, </w:t>
      </w:r>
      <w:r w:rsidRPr="00695503">
        <w:rPr>
          <w:rStyle w:val="StyleUnderline"/>
          <w:highlight w:val="cyan"/>
        </w:rPr>
        <w:t>overcome</w:t>
      </w:r>
      <w:r w:rsidRPr="00562F7F">
        <w:rPr>
          <w:rStyle w:val="StyleUnderline"/>
        </w:rPr>
        <w:t xml:space="preserve"> </w:t>
      </w:r>
      <w:r w:rsidRPr="00695503">
        <w:rPr>
          <w:rStyle w:val="Emphasis"/>
          <w:highlight w:val="cyan"/>
        </w:rPr>
        <w:t>information asymmetries</w:t>
      </w:r>
      <w:r w:rsidRPr="00562F7F">
        <w:rPr>
          <w:sz w:val="16"/>
        </w:rPr>
        <w:t xml:space="preserve">, </w:t>
      </w:r>
      <w:r w:rsidRPr="00695503">
        <w:rPr>
          <w:rStyle w:val="StyleUnderline"/>
          <w:highlight w:val="cyan"/>
        </w:rPr>
        <w:t>and</w:t>
      </w:r>
      <w:r w:rsidRPr="00562F7F">
        <w:rPr>
          <w:sz w:val="16"/>
        </w:rPr>
        <w:t xml:space="preserve"> possibly </w:t>
      </w:r>
      <w:r w:rsidRPr="00695503">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695503">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7E23A6D0" w14:textId="77777777" w:rsidR="00571122" w:rsidRPr="00562F7F" w:rsidRDefault="00571122" w:rsidP="00571122">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38C370C6" w14:textId="77777777" w:rsidR="00571122" w:rsidRPr="00562F7F" w:rsidRDefault="00571122" w:rsidP="00571122">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3CCA3578" w14:textId="77777777" w:rsidR="00571122" w:rsidRPr="00562F7F" w:rsidRDefault="00571122" w:rsidP="00571122">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347218C2" w14:textId="77777777" w:rsidR="00571122" w:rsidRPr="00562F7F" w:rsidRDefault="00571122" w:rsidP="00571122">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182C8DFD" w14:textId="77777777" w:rsidR="00571122" w:rsidRPr="00562F7F" w:rsidRDefault="00571122" w:rsidP="00571122">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04FEFA4" w14:textId="77777777" w:rsidR="00571122" w:rsidRPr="00562F7F" w:rsidRDefault="00571122" w:rsidP="00571122">
      <w:pPr>
        <w:rPr>
          <w:sz w:val="16"/>
        </w:rPr>
      </w:pPr>
      <w:r w:rsidRPr="00562F7F">
        <w:rPr>
          <w:sz w:val="16"/>
        </w:rPr>
        <w:t xml:space="preserve">Collective bargaining </w:t>
      </w:r>
      <w:r w:rsidRPr="00695503">
        <w:rPr>
          <w:rStyle w:val="StyleUnderline"/>
          <w:highlight w:val="cyan"/>
        </w:rPr>
        <w:t>coverage declined</w:t>
      </w:r>
      <w:r w:rsidRPr="00562F7F">
        <w:rPr>
          <w:rStyle w:val="StyleUnderline"/>
        </w:rPr>
        <w:t xml:space="preserve"> the most </w:t>
      </w:r>
      <w:r w:rsidRPr="00695503">
        <w:rPr>
          <w:rStyle w:val="StyleUnderline"/>
          <w:highlight w:val="cyan"/>
        </w:rPr>
        <w:t>in countries where</w:t>
      </w:r>
      <w:r w:rsidRPr="00562F7F">
        <w:rPr>
          <w:sz w:val="16"/>
        </w:rPr>
        <w:t xml:space="preserve"> significant </w:t>
      </w:r>
      <w:r w:rsidRPr="00695503">
        <w:rPr>
          <w:rStyle w:val="StyleUnderline"/>
          <w:highlight w:val="cyan"/>
        </w:rPr>
        <w:t>reforms</w:t>
      </w:r>
      <w:r w:rsidRPr="00562F7F">
        <w:rPr>
          <w:rStyle w:val="StyleUnderline"/>
        </w:rPr>
        <w:t xml:space="preserve"> took place to</w:t>
      </w:r>
      <w:r w:rsidRPr="00562F7F">
        <w:rPr>
          <w:sz w:val="16"/>
        </w:rPr>
        <w:t xml:space="preserve"> </w:t>
      </w:r>
      <w:r w:rsidRPr="00695503">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15A91A0F" w14:textId="77777777" w:rsidR="00571122" w:rsidRPr="00562F7F" w:rsidRDefault="00571122" w:rsidP="00571122">
      <w:pPr>
        <w:rPr>
          <w:sz w:val="16"/>
        </w:rPr>
      </w:pPr>
      <w:r w:rsidRPr="00562F7F">
        <w:rPr>
          <w:sz w:val="16"/>
        </w:rPr>
        <w:t xml:space="preserve">Collective bargaining </w:t>
      </w:r>
      <w:r w:rsidRPr="00695503">
        <w:rPr>
          <w:rStyle w:val="StyleUnderline"/>
          <w:highlight w:val="cyan"/>
        </w:rPr>
        <w:t>coverage remained</w:t>
      </w:r>
      <w:r w:rsidRPr="00562F7F">
        <w:rPr>
          <w:sz w:val="16"/>
        </w:rPr>
        <w:t xml:space="preserve"> </w:t>
      </w:r>
      <w:r w:rsidRPr="00695503">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695503">
        <w:rPr>
          <w:rStyle w:val="StyleUnderline"/>
          <w:highlight w:val="cyan"/>
        </w:rPr>
        <w:t>only</w:t>
      </w:r>
      <w:r w:rsidRPr="00562F7F">
        <w:rPr>
          <w:rStyle w:val="StyleUnderline"/>
        </w:rPr>
        <w:t xml:space="preserve"> in countries </w:t>
      </w:r>
      <w:r w:rsidRPr="00695503">
        <w:rPr>
          <w:rStyle w:val="StyleUnderline"/>
          <w:highlight w:val="cyan"/>
        </w:rPr>
        <w:t>where</w:t>
      </w:r>
      <w:r w:rsidRPr="00695503">
        <w:rPr>
          <w:sz w:val="16"/>
          <w:highlight w:val="cyan"/>
        </w:rPr>
        <w:t xml:space="preserve"> </w:t>
      </w:r>
      <w:r w:rsidRPr="00695503">
        <w:rPr>
          <w:rStyle w:val="Emphasis"/>
          <w:highlight w:val="cyan"/>
        </w:rPr>
        <w:t>multi- employer bargaining</w:t>
      </w:r>
      <w:r w:rsidRPr="00562F7F">
        <w:rPr>
          <w:sz w:val="16"/>
        </w:rPr>
        <w:t xml:space="preserve"> (also called broad-based bargaining) </w:t>
      </w:r>
      <w:r w:rsidRPr="00695503">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13595CC3" w14:textId="77777777" w:rsidR="00571122" w:rsidRPr="00562F7F" w:rsidRDefault="00571122" w:rsidP="00571122">
      <w:pPr>
        <w:rPr>
          <w:sz w:val="16"/>
        </w:rPr>
      </w:pPr>
      <w:r w:rsidRPr="00562F7F">
        <w:rPr>
          <w:sz w:val="16"/>
        </w:rPr>
        <w:t>2. 3. Features of collective bargaining systems</w:t>
      </w:r>
    </w:p>
    <w:p w14:paraId="6648663B" w14:textId="77777777" w:rsidR="00571122" w:rsidRPr="00562F7F" w:rsidRDefault="00571122" w:rsidP="00571122">
      <w:pPr>
        <w:rPr>
          <w:sz w:val="16"/>
        </w:rPr>
      </w:pPr>
      <w:r w:rsidRPr="00562F7F">
        <w:rPr>
          <w:sz w:val="16"/>
        </w:rPr>
        <w:t>Collective bargaining systems across OECD countries have four principle components, summarized in the box below (modified from OECD (2019): “Negotiating our way up”):</w:t>
      </w:r>
    </w:p>
    <w:p w14:paraId="0286DD14" w14:textId="77777777" w:rsidR="00571122" w:rsidRPr="00562F7F" w:rsidRDefault="00571122" w:rsidP="00571122">
      <w:pPr>
        <w:rPr>
          <w:sz w:val="16"/>
        </w:rPr>
      </w:pPr>
      <w:r w:rsidRPr="00562F7F">
        <w:rPr>
          <w:sz w:val="16"/>
        </w:rPr>
        <w:t>Four main features of collective bargaining systems</w:t>
      </w:r>
    </w:p>
    <w:p w14:paraId="0ADC06AF" w14:textId="77777777" w:rsidR="00571122" w:rsidRPr="00562F7F" w:rsidRDefault="00571122" w:rsidP="00571122">
      <w:pPr>
        <w:rPr>
          <w:sz w:val="16"/>
        </w:rPr>
      </w:pPr>
      <w:r w:rsidRPr="00562F7F">
        <w:rPr>
          <w:sz w:val="16"/>
        </w:rPr>
        <w:t>1. Level of bargaining – does collective bargaining take place at the firm, sectoral, or national level?</w:t>
      </w:r>
    </w:p>
    <w:p w14:paraId="35F926D1" w14:textId="77777777" w:rsidR="00571122" w:rsidRPr="00562F7F" w:rsidRDefault="00571122" w:rsidP="00571122">
      <w:pPr>
        <w:rPr>
          <w:sz w:val="16"/>
        </w:rPr>
      </w:pPr>
      <w:r w:rsidRPr="00562F7F">
        <w:rPr>
          <w:sz w:val="16"/>
        </w:rPr>
        <w:t>2. Amount of flexibility – how much room is there for firms to derogate from higher-level agreements or opt-out of bargaining agreements in case of economic hardship?</w:t>
      </w:r>
    </w:p>
    <w:p w14:paraId="3252F616" w14:textId="77777777" w:rsidR="00571122" w:rsidRPr="00562F7F" w:rsidRDefault="00571122" w:rsidP="00571122">
      <w:pPr>
        <w:rPr>
          <w:sz w:val="16"/>
        </w:rPr>
      </w:pPr>
      <w:r w:rsidRPr="00562F7F">
        <w:rPr>
          <w:sz w:val="16"/>
        </w:rPr>
        <w:t>3. Extent of coordination – is there synchronization between different bargaining units (e.g. do sectors coordinate with each other on wage targets in sectoral systems)?</w:t>
      </w:r>
    </w:p>
    <w:p w14:paraId="33B77033" w14:textId="77777777" w:rsidR="00571122" w:rsidRPr="00562F7F" w:rsidRDefault="00571122" w:rsidP="00571122">
      <w:pPr>
        <w:rPr>
          <w:sz w:val="16"/>
        </w:rPr>
      </w:pPr>
      <w:r w:rsidRPr="00562F7F">
        <w:rPr>
          <w:sz w:val="16"/>
        </w:rPr>
        <w:t>4. Enforcement capacity – how likely is punishment if a party deviats from the terms set in collective agreements?</w:t>
      </w:r>
    </w:p>
    <w:p w14:paraId="1F5835F0" w14:textId="77777777" w:rsidR="00571122" w:rsidRPr="00562F7F" w:rsidRDefault="00571122" w:rsidP="00571122">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619F0C3" w14:textId="77777777" w:rsidR="00571122" w:rsidRPr="00562F7F" w:rsidRDefault="00571122" w:rsidP="00571122">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7C3621A2" w14:textId="77777777" w:rsidR="00571122" w:rsidRPr="00562F7F" w:rsidRDefault="00571122" w:rsidP="00571122">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695503">
        <w:rPr>
          <w:rStyle w:val="StyleUnderline"/>
          <w:highlight w:val="cyan"/>
        </w:rPr>
        <w:t>In</w:t>
      </w:r>
      <w:r w:rsidRPr="00562F7F">
        <w:rPr>
          <w:rStyle w:val="StyleUnderline"/>
        </w:rPr>
        <w:t xml:space="preserve"> a </w:t>
      </w:r>
      <w:r w:rsidRPr="00695503">
        <w:rPr>
          <w:rStyle w:val="StyleUnderline"/>
          <w:highlight w:val="cyan"/>
        </w:rPr>
        <w:t>sectoral</w:t>
      </w:r>
      <w:r w:rsidRPr="00562F7F">
        <w:rPr>
          <w:sz w:val="16"/>
        </w:rPr>
        <w:t xml:space="preserve"> or centralized </w:t>
      </w:r>
      <w:r w:rsidRPr="00695503">
        <w:rPr>
          <w:rStyle w:val="StyleUnderline"/>
          <w:highlight w:val="cyan"/>
        </w:rPr>
        <w:t>bargaining</w:t>
      </w:r>
      <w:r w:rsidRPr="00562F7F">
        <w:rPr>
          <w:rStyle w:val="StyleUnderline"/>
        </w:rPr>
        <w:t xml:space="preserve"> system</w:t>
      </w:r>
      <w:r w:rsidRPr="00562F7F">
        <w:rPr>
          <w:sz w:val="16"/>
        </w:rPr>
        <w:t xml:space="preserve">, theory suggests that </w:t>
      </w:r>
      <w:r w:rsidRPr="00695503">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695503">
        <w:rPr>
          <w:rStyle w:val="Emphasis"/>
          <w:highlight w:val="cyan"/>
        </w:rPr>
        <w:t>macroeconomic resiliency</w:t>
      </w:r>
      <w:r w:rsidRPr="00562F7F">
        <w:rPr>
          <w:sz w:val="16"/>
        </w:rPr>
        <w:t xml:space="preserve">, </w:t>
      </w:r>
      <w:r w:rsidRPr="00562F7F">
        <w:rPr>
          <w:rStyle w:val="StyleUnderline"/>
        </w:rPr>
        <w:t xml:space="preserve">since </w:t>
      </w:r>
      <w:r w:rsidRPr="00695503">
        <w:rPr>
          <w:rStyle w:val="StyleUnderline"/>
          <w:highlight w:val="cyan"/>
        </w:rPr>
        <w:t>wage-setters</w:t>
      </w:r>
      <w:r w:rsidRPr="00562F7F">
        <w:rPr>
          <w:sz w:val="16"/>
        </w:rPr>
        <w:t xml:space="preserve"> can </w:t>
      </w:r>
      <w:r w:rsidRPr="00695503">
        <w:rPr>
          <w:rStyle w:val="StyleUnderline"/>
          <w:highlight w:val="cyan"/>
        </w:rPr>
        <w:t>recognize</w:t>
      </w:r>
      <w:r w:rsidRPr="00562F7F">
        <w:rPr>
          <w:sz w:val="16"/>
        </w:rPr>
        <w:t xml:space="preserve"> broader </w:t>
      </w:r>
      <w:r w:rsidRPr="00695503">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695503">
        <w:rPr>
          <w:rStyle w:val="StyleUnderline"/>
          <w:highlight w:val="cyan"/>
        </w:rPr>
        <w:t>sectors</w:t>
      </w:r>
      <w:r w:rsidRPr="00562F7F">
        <w:rPr>
          <w:rStyle w:val="StyleUnderline"/>
        </w:rPr>
        <w:t xml:space="preserve"> can </w:t>
      </w:r>
      <w:r w:rsidRPr="00695503">
        <w:rPr>
          <w:rStyle w:val="StyleUnderline"/>
          <w:highlight w:val="cyan"/>
        </w:rPr>
        <w:t>have a</w:t>
      </w:r>
      <w:r w:rsidRPr="00562F7F">
        <w:rPr>
          <w:rStyle w:val="StyleUnderline"/>
        </w:rPr>
        <w:t xml:space="preserve"> </w:t>
      </w:r>
      <w:r w:rsidRPr="00695503">
        <w:rPr>
          <w:rStyle w:val="Emphasis"/>
          <w:highlight w:val="cyan"/>
        </w:rPr>
        <w:t>coordinated response</w:t>
      </w:r>
      <w:r w:rsidRPr="00695503">
        <w:rPr>
          <w:rStyle w:val="StyleUnderline"/>
          <w:highlight w:val="cyan"/>
        </w:rPr>
        <w:t xml:space="preserve"> in</w:t>
      </w:r>
      <w:r w:rsidRPr="00562F7F">
        <w:rPr>
          <w:sz w:val="16"/>
        </w:rPr>
        <w:t xml:space="preserve"> the aftermath of an </w:t>
      </w:r>
      <w:r w:rsidRPr="00562F7F">
        <w:rPr>
          <w:rStyle w:val="StyleUnderline"/>
        </w:rPr>
        <w:t xml:space="preserve">economic </w:t>
      </w:r>
      <w:r w:rsidRPr="00695503">
        <w:rPr>
          <w:rStyle w:val="StyleUnderline"/>
          <w:highlight w:val="cyan"/>
        </w:rPr>
        <w:t>downturn</w:t>
      </w:r>
      <w:r w:rsidRPr="00562F7F">
        <w:rPr>
          <w:sz w:val="16"/>
        </w:rPr>
        <w:t>.</w:t>
      </w:r>
    </w:p>
    <w:p w14:paraId="43B537EA" w14:textId="77777777" w:rsidR="00571122" w:rsidRPr="00562F7F" w:rsidRDefault="00571122" w:rsidP="00571122">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1A2EF3C9" w14:textId="77777777" w:rsidR="00571122" w:rsidRPr="00562F7F" w:rsidRDefault="00571122" w:rsidP="00571122">
      <w:pPr>
        <w:rPr>
          <w:sz w:val="16"/>
        </w:rPr>
      </w:pPr>
      <w:r w:rsidRPr="00562F7F">
        <w:rPr>
          <w:sz w:val="16"/>
        </w:rPr>
        <w:t>SECTION 3: EFFECT OF COLLECTIVE BARGAINING ON LABOR MARKET OUTCOMES</w:t>
      </w:r>
    </w:p>
    <w:p w14:paraId="164B2F74" w14:textId="77777777" w:rsidR="00571122" w:rsidRPr="00562F7F" w:rsidRDefault="00571122" w:rsidP="00571122">
      <w:pPr>
        <w:ind w:left="720"/>
        <w:rPr>
          <w:sz w:val="16"/>
        </w:rPr>
      </w:pPr>
      <w:r w:rsidRPr="00562F7F">
        <w:rPr>
          <w:sz w:val="16"/>
        </w:rPr>
        <w:t>Key Findings</w:t>
      </w:r>
    </w:p>
    <w:p w14:paraId="5D6828EA" w14:textId="77777777" w:rsidR="00571122" w:rsidRPr="00562F7F" w:rsidRDefault="00571122" w:rsidP="00571122">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7FF6868D" w14:textId="77777777" w:rsidR="00571122" w:rsidRPr="00562F7F" w:rsidRDefault="00571122" w:rsidP="00571122">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2F94BE7E" w14:textId="77777777" w:rsidR="00571122" w:rsidRPr="00562F7F" w:rsidRDefault="00571122" w:rsidP="00571122">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785CB792" w14:textId="77777777" w:rsidR="00571122" w:rsidRPr="00562F7F" w:rsidRDefault="00571122" w:rsidP="00571122">
      <w:pPr>
        <w:rPr>
          <w:sz w:val="16"/>
        </w:rPr>
      </w:pPr>
      <w:r w:rsidRPr="00562F7F">
        <w:rPr>
          <w:sz w:val="16"/>
        </w:rPr>
        <w:t>3. 1. Labor income shares and wage growth across the OECD</w:t>
      </w:r>
    </w:p>
    <w:p w14:paraId="17FB470A" w14:textId="77777777" w:rsidR="00571122" w:rsidRPr="00562F7F" w:rsidRDefault="00571122" w:rsidP="00571122">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DE10CCC" w14:textId="77777777" w:rsidR="00571122" w:rsidRPr="00562F7F" w:rsidRDefault="00571122" w:rsidP="00571122">
      <w:pPr>
        <w:rPr>
          <w:sz w:val="16"/>
        </w:rPr>
      </w:pPr>
      <w:r w:rsidRPr="00562F7F">
        <w:rPr>
          <w:sz w:val="16"/>
        </w:rPr>
        <w:t xml:space="preserve">Over the past two decades in particular, </w:t>
      </w:r>
      <w:r w:rsidRPr="00695503">
        <w:rPr>
          <w:rStyle w:val="StyleUnderline"/>
          <w:highlight w:val="cyan"/>
        </w:rPr>
        <w:t>the</w:t>
      </w:r>
      <w:r w:rsidRPr="00562F7F">
        <w:rPr>
          <w:rStyle w:val="StyleUnderline"/>
        </w:rPr>
        <w:t xml:space="preserve"> </w:t>
      </w:r>
      <w:r w:rsidRPr="00695503">
        <w:rPr>
          <w:rStyle w:val="Emphasis"/>
          <w:highlight w:val="cyan"/>
        </w:rPr>
        <w:t>U</w:t>
      </w:r>
      <w:r w:rsidRPr="00562F7F">
        <w:rPr>
          <w:rStyle w:val="StyleUnderline"/>
        </w:rPr>
        <w:t xml:space="preserve">nited </w:t>
      </w:r>
      <w:r w:rsidRPr="00695503">
        <w:rPr>
          <w:rStyle w:val="Emphasis"/>
          <w:highlight w:val="cyan"/>
        </w:rPr>
        <w:t>S</w:t>
      </w:r>
      <w:r w:rsidRPr="00562F7F">
        <w:rPr>
          <w:rStyle w:val="StyleUnderline"/>
        </w:rPr>
        <w:t xml:space="preserve">tates </w:t>
      </w:r>
      <w:r w:rsidRPr="00695503">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695503">
        <w:rPr>
          <w:rStyle w:val="StyleUnderline"/>
          <w:highlight w:val="cyan"/>
        </w:rPr>
        <w:t>a precipitous decrease in</w:t>
      </w:r>
      <w:r w:rsidRPr="00562F7F">
        <w:rPr>
          <w:sz w:val="16"/>
        </w:rPr>
        <w:t xml:space="preserve"> the </w:t>
      </w:r>
      <w:r w:rsidRPr="00695503">
        <w:rPr>
          <w:rStyle w:val="StyleUnderline"/>
          <w:highlight w:val="cyan"/>
        </w:rPr>
        <w:t>labor share</w:t>
      </w:r>
      <w:r w:rsidRPr="00695503">
        <w:rPr>
          <w:sz w:val="16"/>
          <w:highlight w:val="cyan"/>
        </w:rPr>
        <w:t xml:space="preserve"> </w:t>
      </w:r>
      <w:r w:rsidRPr="00695503">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5DB4B07F" w14:textId="77777777" w:rsidR="00571122" w:rsidRPr="00562F7F" w:rsidRDefault="00571122" w:rsidP="00571122">
      <w:pPr>
        <w:ind w:left="720"/>
        <w:rPr>
          <w:sz w:val="16"/>
        </w:rPr>
      </w:pPr>
      <w:r w:rsidRPr="00562F7F">
        <w:rPr>
          <w:sz w:val="16"/>
        </w:rPr>
        <w:t>Measuring labor’s share of national income</w:t>
      </w:r>
    </w:p>
    <w:p w14:paraId="77E3CF6D" w14:textId="77777777" w:rsidR="00571122" w:rsidRPr="00562F7F" w:rsidRDefault="00571122" w:rsidP="00571122">
      <w:pPr>
        <w:ind w:left="720"/>
        <w:rPr>
          <w:sz w:val="16"/>
        </w:rPr>
      </w:pPr>
      <w:r w:rsidRPr="00562F7F">
        <w:rPr>
          <w:sz w:val="16"/>
        </w:rPr>
        <w:t>Although labor’s income share may sound straightforward to measure in theory, there are several complications thar arise in practice.</w:t>
      </w:r>
    </w:p>
    <w:p w14:paraId="799979E3" w14:textId="77777777" w:rsidR="00571122" w:rsidRPr="00562F7F" w:rsidRDefault="00571122" w:rsidP="00571122">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0FE5EBE2" w14:textId="77777777" w:rsidR="00571122" w:rsidRPr="00562F7F" w:rsidRDefault="00571122" w:rsidP="00571122">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0296FEAB" w14:textId="77777777" w:rsidR="00571122" w:rsidRPr="00562F7F" w:rsidRDefault="00571122" w:rsidP="00571122">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75B4971F" w14:textId="77777777" w:rsidR="00571122" w:rsidRPr="00562F7F" w:rsidRDefault="00571122" w:rsidP="00571122">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2C167887" w14:textId="77777777" w:rsidR="00571122" w:rsidRPr="00562F7F" w:rsidRDefault="00571122" w:rsidP="00571122">
      <w:pPr>
        <w:rPr>
          <w:sz w:val="16"/>
        </w:rPr>
      </w:pPr>
      <w:r w:rsidRPr="00562F7F">
        <w:rPr>
          <w:sz w:val="16"/>
        </w:rPr>
        <w:t xml:space="preserve">Since 2000, </w:t>
      </w:r>
      <w:r w:rsidRPr="00562F7F">
        <w:rPr>
          <w:rStyle w:val="StyleUnderline"/>
        </w:rPr>
        <w:t xml:space="preserve">the United States has </w:t>
      </w:r>
      <w:r w:rsidRPr="00695503">
        <w:rPr>
          <w:rStyle w:val="StyleUnderline"/>
          <w:highlight w:val="cyan"/>
        </w:rPr>
        <w:t>also</w:t>
      </w:r>
      <w:r w:rsidRPr="00562F7F">
        <w:rPr>
          <w:rStyle w:val="StyleUnderline"/>
        </w:rPr>
        <w:t xml:space="preserve"> seen</w:t>
      </w:r>
      <w:r w:rsidRPr="00562F7F">
        <w:rPr>
          <w:sz w:val="16"/>
        </w:rPr>
        <w:t xml:space="preserve"> one of </w:t>
      </w:r>
      <w:r w:rsidRPr="00695503">
        <w:rPr>
          <w:rStyle w:val="StyleUnderline"/>
          <w:highlight w:val="cyan"/>
        </w:rPr>
        <w:t xml:space="preserve">the </w:t>
      </w:r>
      <w:r w:rsidRPr="00695503">
        <w:rPr>
          <w:rStyle w:val="Emphasis"/>
          <w:highlight w:val="cyan"/>
        </w:rPr>
        <w:t>slowest growth</w:t>
      </w:r>
      <w:r w:rsidRPr="005C5041">
        <w:rPr>
          <w:rStyle w:val="Emphasis"/>
        </w:rPr>
        <w:t xml:space="preserve"> </w:t>
      </w:r>
      <w:r w:rsidRPr="00562F7F">
        <w:rPr>
          <w:rStyle w:val="Emphasis"/>
        </w:rPr>
        <w:t>rates</w:t>
      </w:r>
      <w:r w:rsidRPr="00562F7F">
        <w:rPr>
          <w:sz w:val="16"/>
        </w:rPr>
        <w:t xml:space="preserve"> across the OECD </w:t>
      </w:r>
      <w:r w:rsidRPr="00695503">
        <w:rPr>
          <w:rStyle w:val="StyleUnderline"/>
          <w:highlight w:val="cyan"/>
        </w:rPr>
        <w:t>in</w:t>
      </w:r>
      <w:r w:rsidRPr="00562F7F">
        <w:rPr>
          <w:sz w:val="16"/>
        </w:rPr>
        <w:t xml:space="preserve"> real </w:t>
      </w:r>
      <w:r w:rsidRPr="00562F7F">
        <w:rPr>
          <w:rStyle w:val="StyleUnderline"/>
        </w:rPr>
        <w:t xml:space="preserve">labor </w:t>
      </w:r>
      <w:r w:rsidRPr="00695503">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695503">
        <w:rPr>
          <w:rStyle w:val="StyleUnderline"/>
          <w:highlight w:val="cyan"/>
        </w:rPr>
        <w:t>evidence of</w:t>
      </w:r>
      <w:r w:rsidRPr="00562F7F">
        <w:rPr>
          <w:rStyle w:val="StyleUnderline"/>
        </w:rPr>
        <w:t xml:space="preserve"> the </w:t>
      </w:r>
      <w:r w:rsidRPr="00695503">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751A8B9C" w14:textId="77777777" w:rsidR="00571122" w:rsidRPr="00562F7F" w:rsidRDefault="00571122" w:rsidP="00571122">
      <w:pPr>
        <w:rPr>
          <w:sz w:val="16"/>
        </w:rPr>
      </w:pPr>
      <w:r w:rsidRPr="00562F7F">
        <w:rPr>
          <w:sz w:val="16"/>
        </w:rPr>
        <w:t>3. 2. Creating a taxonomy of collective bargaining systems</w:t>
      </w:r>
    </w:p>
    <w:p w14:paraId="166AE532" w14:textId="77777777" w:rsidR="00571122" w:rsidRPr="00562F7F" w:rsidRDefault="00571122" w:rsidP="00571122">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1DE77CDE" w14:textId="77777777" w:rsidR="00571122" w:rsidRPr="00562F7F" w:rsidRDefault="00571122" w:rsidP="00571122">
      <w:pPr>
        <w:rPr>
          <w:sz w:val="16"/>
        </w:rPr>
      </w:pPr>
      <w:r w:rsidRPr="00562F7F">
        <w:rPr>
          <w:sz w:val="16"/>
        </w:rPr>
        <w:t>The following are the four classifications of collective bargaining systems:</w:t>
      </w:r>
    </w:p>
    <w:p w14:paraId="54AE11FC" w14:textId="77777777" w:rsidR="00571122" w:rsidRPr="00562F7F" w:rsidRDefault="00571122" w:rsidP="00571122">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4F4D95F" w14:textId="77777777" w:rsidR="00571122" w:rsidRPr="00562F7F" w:rsidRDefault="00571122" w:rsidP="00571122">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3043EFC6" w14:textId="77777777" w:rsidR="00571122" w:rsidRPr="00562F7F" w:rsidRDefault="00571122" w:rsidP="00571122">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95245BD" w14:textId="77777777" w:rsidR="00571122" w:rsidRPr="00562F7F" w:rsidRDefault="00571122" w:rsidP="00571122">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244A3017" w14:textId="77777777" w:rsidR="00571122" w:rsidRPr="00562F7F" w:rsidRDefault="00571122" w:rsidP="00571122">
      <w:pPr>
        <w:rPr>
          <w:sz w:val="16"/>
        </w:rPr>
      </w:pPr>
      <w:r w:rsidRPr="00562F7F">
        <w:rPr>
          <w:sz w:val="16"/>
        </w:rPr>
        <w:t>The bargaining system for each OECD country is classified according to this taxonomy in each year over the period 1980-2017. In total, we use 32 countries in our analysis.3</w:t>
      </w:r>
    </w:p>
    <w:p w14:paraId="4D23A052" w14:textId="77777777" w:rsidR="00571122" w:rsidRPr="00562F7F" w:rsidRDefault="00571122" w:rsidP="00571122">
      <w:pPr>
        <w:rPr>
          <w:sz w:val="16"/>
        </w:rPr>
      </w:pPr>
      <w:r w:rsidRPr="00562F7F">
        <w:rPr>
          <w:sz w:val="16"/>
        </w:rPr>
        <w:t>3. 3. Relationship between collective bargaining and labor income shares</w:t>
      </w:r>
    </w:p>
    <w:p w14:paraId="6ACA4BF1" w14:textId="77777777" w:rsidR="00571122" w:rsidRPr="00562F7F" w:rsidRDefault="00571122" w:rsidP="00571122">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DD05ACD" w14:textId="77777777" w:rsidR="00571122" w:rsidRPr="00562F7F" w:rsidRDefault="00571122" w:rsidP="00571122">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695503">
        <w:rPr>
          <w:rStyle w:val="StyleUnderline"/>
          <w:highlight w:val="cyan"/>
        </w:rPr>
        <w:t>enterprise-</w:t>
      </w:r>
      <w:r w:rsidRPr="00562F7F">
        <w:rPr>
          <w:rStyle w:val="StyleUnderline"/>
        </w:rPr>
        <w:t xml:space="preserve">based </w:t>
      </w:r>
      <w:r w:rsidRPr="00695503">
        <w:rPr>
          <w:rStyle w:val="StyleUnderline"/>
          <w:highlight w:val="cyan"/>
        </w:rPr>
        <w:t>bargaining</w:t>
      </w:r>
      <w:r w:rsidRPr="00695503">
        <w:rPr>
          <w:sz w:val="16"/>
          <w:highlight w:val="cyan"/>
        </w:rPr>
        <w:t xml:space="preserve"> </w:t>
      </w:r>
      <w:r w:rsidRPr="00695503">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695503">
        <w:rPr>
          <w:rStyle w:val="Emphasis"/>
          <w:highlight w:val="cyan"/>
        </w:rPr>
        <w:t>slowest</w:t>
      </w:r>
      <w:r w:rsidRPr="00562F7F">
        <w:rPr>
          <w:rStyle w:val="StyleUnderline"/>
        </w:rPr>
        <w:t xml:space="preserve"> real </w:t>
      </w:r>
      <w:r w:rsidRPr="005C5041">
        <w:rPr>
          <w:rStyle w:val="Emphasis"/>
        </w:rPr>
        <w:t xml:space="preserve">compensation </w:t>
      </w:r>
      <w:r w:rsidRPr="00695503">
        <w:rPr>
          <w:rStyle w:val="Emphasis"/>
          <w:highlight w:val="cyan"/>
        </w:rPr>
        <w:t>growth</w:t>
      </w:r>
      <w:r w:rsidRPr="00562F7F">
        <w:rPr>
          <w:sz w:val="16"/>
        </w:rPr>
        <w:t xml:space="preserve"> per worker (Figure 18).4 </w:t>
      </w:r>
      <w:r w:rsidRPr="00695503">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695503">
        <w:rPr>
          <w:rStyle w:val="StyleUnderline"/>
          <w:highlight w:val="cyan"/>
        </w:rPr>
        <w:t xml:space="preserve">had a </w:t>
      </w:r>
      <w:r w:rsidRPr="00695503">
        <w:rPr>
          <w:rStyle w:val="Emphasis"/>
          <w:highlight w:val="cyan"/>
        </w:rPr>
        <w:t>56 percent</w:t>
      </w:r>
      <w:r w:rsidRPr="00562F7F">
        <w:rPr>
          <w:rStyle w:val="Emphasis"/>
        </w:rPr>
        <w:t xml:space="preserve"> </w:t>
      </w:r>
      <w:r w:rsidRPr="00695503">
        <w:rPr>
          <w:rStyle w:val="Emphasis"/>
          <w:highlight w:val="cyan"/>
        </w:rPr>
        <w:t>decrease</w:t>
      </w:r>
      <w:r w:rsidRPr="00695503">
        <w:rPr>
          <w:sz w:val="16"/>
          <w:highlight w:val="cyan"/>
        </w:rPr>
        <w:t xml:space="preserve"> </w:t>
      </w:r>
      <w:r w:rsidRPr="00695503">
        <w:rPr>
          <w:rStyle w:val="StyleUnderline"/>
          <w:highlight w:val="cyan"/>
        </w:rPr>
        <w:t>in</w:t>
      </w:r>
      <w:r w:rsidRPr="00562F7F">
        <w:rPr>
          <w:rStyle w:val="StyleUnderline"/>
        </w:rPr>
        <w:t xml:space="preserve"> average</w:t>
      </w:r>
      <w:r w:rsidRPr="00562F7F">
        <w:rPr>
          <w:sz w:val="16"/>
        </w:rPr>
        <w:t xml:space="preserve"> collective bargaining </w:t>
      </w:r>
      <w:r w:rsidRPr="00695503">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6D386D38" w14:textId="77777777" w:rsidR="00571122" w:rsidRPr="00562F7F" w:rsidRDefault="00571122" w:rsidP="00571122">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28C2FC33" w14:textId="77777777" w:rsidR="00571122" w:rsidRPr="00562F7F" w:rsidRDefault="00571122" w:rsidP="00571122">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5B51F7EF" w14:textId="77777777" w:rsidR="00571122" w:rsidRPr="00562F7F" w:rsidRDefault="00571122" w:rsidP="00571122">
      <w:pPr>
        <w:rPr>
          <w:sz w:val="16"/>
        </w:rPr>
      </w:pPr>
      <w:r w:rsidRPr="00562F7F">
        <w:rPr>
          <w:sz w:val="16"/>
        </w:rPr>
        <w:t>Setting up the model</w:t>
      </w:r>
    </w:p>
    <w:p w14:paraId="72A169A2" w14:textId="77777777" w:rsidR="00571122" w:rsidRPr="00562F7F" w:rsidRDefault="00571122" w:rsidP="00571122">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355E5594" w14:textId="77777777" w:rsidR="00571122" w:rsidRPr="00562F7F" w:rsidRDefault="00571122" w:rsidP="00571122">
      <w:pPr>
        <w:rPr>
          <w:sz w:val="16"/>
        </w:rPr>
      </w:pPr>
      <w:r w:rsidRPr="00562F7F">
        <w:rPr>
          <w:sz w:val="16"/>
        </w:rPr>
        <w:t>The box below provides a summary of the estimation approach for the first outcome of interest, adjusted labor income shares.</w:t>
      </w:r>
    </w:p>
    <w:p w14:paraId="7F05CDA0" w14:textId="77777777" w:rsidR="00571122" w:rsidRPr="00562F7F" w:rsidRDefault="00571122" w:rsidP="00571122">
      <w:pPr>
        <w:rPr>
          <w:rStyle w:val="StyleUnderline"/>
        </w:rPr>
      </w:pPr>
      <w:r w:rsidRPr="00562F7F">
        <w:rPr>
          <w:rStyle w:val="StyleUnderline"/>
        </w:rPr>
        <w:t>&lt;&lt;TEXT CONDENSED NONE OMITTED&gt;&gt;</w:t>
      </w:r>
    </w:p>
    <w:p w14:paraId="1CAE828A" w14:textId="77777777" w:rsidR="00571122" w:rsidRPr="00562F7F" w:rsidRDefault="00571122" w:rsidP="00571122">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DD2B4EF" w14:textId="77777777" w:rsidR="00571122" w:rsidRPr="00562F7F" w:rsidRDefault="00571122" w:rsidP="00571122">
      <w:pPr>
        <w:rPr>
          <w:rStyle w:val="StyleUnderline"/>
        </w:rPr>
      </w:pPr>
      <w:r w:rsidRPr="00562F7F">
        <w:rPr>
          <w:rStyle w:val="StyleUnderline"/>
        </w:rPr>
        <w:t>&lt;&lt;PARAGRAPH BREAKS RESUME&gt;&gt;</w:t>
      </w:r>
    </w:p>
    <w:p w14:paraId="477415A2" w14:textId="77777777" w:rsidR="00571122" w:rsidRPr="00562F7F" w:rsidRDefault="00571122" w:rsidP="00571122">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4B6EB567" w14:textId="77777777" w:rsidR="00571122" w:rsidRPr="00562F7F" w:rsidRDefault="00571122" w:rsidP="00571122">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71320A2E" w14:textId="77777777" w:rsidR="00571122" w:rsidRPr="00562F7F" w:rsidRDefault="00571122" w:rsidP="00571122">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695503">
        <w:rPr>
          <w:rStyle w:val="StyleUnderline"/>
          <w:highlight w:val="cyan"/>
        </w:rPr>
        <w:t>employment</w:t>
      </w:r>
      <w:r w:rsidRPr="00562F7F">
        <w:rPr>
          <w:rStyle w:val="StyleUnderline"/>
        </w:rPr>
        <w:t xml:space="preserve"> rate </w:t>
      </w:r>
      <w:r w:rsidRPr="00695503">
        <w:rPr>
          <w:rStyle w:val="StyleUnderline"/>
          <w:highlight w:val="cyan"/>
        </w:rPr>
        <w:t>is</w:t>
      </w:r>
      <w:r w:rsidRPr="00562F7F">
        <w:rPr>
          <w:rStyle w:val="StyleUnderline"/>
        </w:rPr>
        <w:t xml:space="preserve"> about </w:t>
      </w:r>
      <w:r w:rsidRPr="00695503">
        <w:rPr>
          <w:rStyle w:val="Emphasis"/>
          <w:highlight w:val="cyan"/>
        </w:rPr>
        <w:t xml:space="preserve">3 to 4 </w:t>
      </w:r>
      <w:r w:rsidRPr="00562F7F">
        <w:rPr>
          <w:rStyle w:val="Emphasis"/>
        </w:rPr>
        <w:t xml:space="preserve">percentage </w:t>
      </w:r>
      <w:r w:rsidRPr="00695503">
        <w:rPr>
          <w:rStyle w:val="Emphasis"/>
          <w:highlight w:val="cyan"/>
        </w:rPr>
        <w:t>points</w:t>
      </w:r>
      <w:r w:rsidRPr="00695503">
        <w:rPr>
          <w:sz w:val="16"/>
          <w:highlight w:val="cyan"/>
        </w:rPr>
        <w:t xml:space="preserve"> </w:t>
      </w:r>
      <w:r w:rsidRPr="00695503">
        <w:rPr>
          <w:rStyle w:val="StyleUnderline"/>
          <w:highlight w:val="cyan"/>
        </w:rPr>
        <w:t>lower in enterprise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695503">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27BD77C8" w14:textId="77777777" w:rsidR="00571122" w:rsidRPr="00562F7F" w:rsidRDefault="00571122" w:rsidP="00571122">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2AA8EAE1" w14:textId="77777777" w:rsidR="00571122" w:rsidRPr="00562F7F" w:rsidRDefault="00571122" w:rsidP="00571122">
      <w:pPr>
        <w:pStyle w:val="Heading4"/>
        <w:rPr>
          <w:rFonts w:cs="Times New Roman"/>
        </w:rPr>
      </w:pPr>
      <w:bookmarkStart w:id="3" w:name="_Hlk214117852"/>
      <w:bookmarkEnd w:id="2"/>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2D478E8F" w14:textId="77777777" w:rsidR="00571122" w:rsidRPr="00562F7F" w:rsidRDefault="00571122" w:rsidP="00571122">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D34CF1B" w14:textId="77777777" w:rsidR="00571122" w:rsidRPr="00562F7F" w:rsidRDefault="00571122" w:rsidP="00571122">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695503">
        <w:rPr>
          <w:rStyle w:val="Emphasis"/>
          <w:highlight w:val="cyan"/>
        </w:rPr>
        <w:t xml:space="preserve">secular </w:t>
      </w:r>
      <w:r w:rsidRPr="00695503">
        <w:rPr>
          <w:rStyle w:val="Emphasis"/>
          <w:highlight w:val="cyan"/>
        </w:rPr>
        <w:lastRenderedPageBreak/>
        <w:t>stagnation</w:t>
      </w:r>
      <w:r w:rsidRPr="00695503">
        <w:rPr>
          <w:rStyle w:val="StyleUnderline"/>
          <w:highlight w:val="cyan"/>
        </w:rPr>
        <w:t>” increases the likelihood</w:t>
      </w:r>
      <w:r w:rsidRPr="00562F7F">
        <w:rPr>
          <w:sz w:val="16"/>
        </w:rPr>
        <w:t xml:space="preserve"> that </w:t>
      </w:r>
      <w:r w:rsidRPr="00695503">
        <w:rPr>
          <w:rStyle w:val="Emphasis"/>
          <w:highlight w:val="cyan"/>
        </w:rPr>
        <w:t>illiberal</w:t>
      </w:r>
      <w:r w:rsidRPr="00695503">
        <w:rPr>
          <w:sz w:val="16"/>
          <w:highlight w:val="cyan"/>
        </w:rPr>
        <w:t xml:space="preserve"> </w:t>
      </w:r>
      <w:r w:rsidRPr="00695503">
        <w:rPr>
          <w:rStyle w:val="StyleUnderline"/>
          <w:highlight w:val="cyan"/>
        </w:rPr>
        <w:t xml:space="preserve">globalization, </w:t>
      </w:r>
      <w:r w:rsidRPr="00695503">
        <w:rPr>
          <w:rStyle w:val="Emphasis"/>
          <w:highlight w:val="cyan"/>
        </w:rPr>
        <w:t>multipolarity</w:t>
      </w:r>
      <w:r w:rsidRPr="00695503">
        <w:rPr>
          <w:rStyle w:val="StyleUnderline"/>
          <w:highlight w:val="cyan"/>
        </w:rPr>
        <w:t xml:space="preserve">, and </w:t>
      </w:r>
      <w:r w:rsidRPr="00562F7F">
        <w:rPr>
          <w:rStyle w:val="Emphasis"/>
        </w:rPr>
        <w:t xml:space="preserve">rising </w:t>
      </w:r>
      <w:r w:rsidRPr="00695503">
        <w:rPr>
          <w:rStyle w:val="Emphasis"/>
          <w:highlight w:val="cyan"/>
        </w:rPr>
        <w:t>nationalism</w:t>
      </w:r>
      <w:r w:rsidRPr="00562F7F">
        <w:rPr>
          <w:sz w:val="16"/>
        </w:rPr>
        <w:t xml:space="preserve"> will </w:t>
      </w:r>
      <w:r w:rsidRPr="00695503">
        <w:rPr>
          <w:rStyle w:val="StyleUnderline"/>
          <w:highlight w:val="cyan"/>
        </w:rPr>
        <w:t>define</w:t>
      </w:r>
      <w:r w:rsidRPr="00562F7F">
        <w:rPr>
          <w:rStyle w:val="StyleUnderline"/>
        </w:rPr>
        <w:t xml:space="preserve"> our </w:t>
      </w:r>
      <w:r w:rsidRPr="00695503">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695503">
        <w:rPr>
          <w:rStyle w:val="Emphasis"/>
          <w:highlight w:val="cyan"/>
        </w:rPr>
        <w:t>rising</w:t>
      </w:r>
      <w:r w:rsidRPr="00562F7F">
        <w:rPr>
          <w:sz w:val="12"/>
          <w:szCs w:val="12"/>
        </w:rPr>
        <w:t xml:space="preserve"> global </w:t>
      </w:r>
      <w:r w:rsidRPr="00695503">
        <w:rPr>
          <w:rStyle w:val="Emphasis"/>
          <w:highlight w:val="cyan"/>
        </w:rPr>
        <w:t>inequality</w:t>
      </w:r>
      <w:r w:rsidRPr="00695503">
        <w:rPr>
          <w:sz w:val="12"/>
          <w:szCs w:val="12"/>
          <w:highlight w:val="cyan"/>
        </w:rPr>
        <w:t xml:space="preserve"> </w:t>
      </w:r>
      <w:r w:rsidRPr="00695503">
        <w:rPr>
          <w:rStyle w:val="StyleUnderline"/>
          <w:highlight w:val="cyan"/>
        </w:rPr>
        <w:t>and</w:t>
      </w:r>
      <w:r w:rsidRPr="00562F7F">
        <w:rPr>
          <w:rStyle w:val="StyleUnderline"/>
        </w:rPr>
        <w:t xml:space="preserve"> the </w:t>
      </w:r>
      <w:r w:rsidRPr="00695503">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695503">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695503">
        <w:rPr>
          <w:rStyle w:val="StyleUnderline"/>
          <w:highlight w:val="cyan"/>
        </w:rPr>
        <w:t>to overcome</w:t>
      </w:r>
      <w:r w:rsidRPr="00562F7F">
        <w:rPr>
          <w:rStyle w:val="StyleUnderline"/>
        </w:rPr>
        <w:t xml:space="preserve"> an </w:t>
      </w:r>
      <w:r w:rsidRPr="00695503">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695503">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695503">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695503">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695503">
        <w:rPr>
          <w:rStyle w:val="Emphasis"/>
          <w:highlight w:val="cyan"/>
        </w:rPr>
        <w:t>curb</w:t>
      </w:r>
      <w:r w:rsidRPr="00562F7F">
        <w:rPr>
          <w:sz w:val="16"/>
        </w:rPr>
        <w:t xml:space="preserve"> the </w:t>
      </w:r>
      <w:r w:rsidRPr="00695503">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695503">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695503">
        <w:rPr>
          <w:rStyle w:val="Emphasis"/>
          <w:highlight w:val="cyan"/>
        </w:rPr>
        <w:t>profoundly</w:t>
      </w:r>
      <w:r w:rsidRPr="00695503">
        <w:rPr>
          <w:sz w:val="16"/>
          <w:highlight w:val="cyan"/>
        </w:rPr>
        <w:t xml:space="preserve"> </w:t>
      </w:r>
      <w:r w:rsidRPr="00695503">
        <w:rPr>
          <w:rStyle w:val="StyleUnderline"/>
          <w:highlight w:val="cyan"/>
        </w:rPr>
        <w:t>alter</w:t>
      </w:r>
      <w:r w:rsidRPr="00562F7F">
        <w:rPr>
          <w:sz w:val="16"/>
        </w:rPr>
        <w:t xml:space="preserve"> its character and greatly reduce its economic and political benefits. Liberal global </w:t>
      </w:r>
      <w:r w:rsidRPr="00695503">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695503">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695503">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695503">
        <w:rPr>
          <w:rStyle w:val="StyleUnderline"/>
          <w:highlight w:val="cyan"/>
        </w:rPr>
        <w:t>increasing</w:t>
      </w:r>
      <w:r w:rsidRPr="00695503">
        <w:rPr>
          <w:sz w:val="16"/>
          <w:highlight w:val="cyan"/>
        </w:rPr>
        <w:t xml:space="preserve"> </w:t>
      </w:r>
      <w:r w:rsidRPr="00695503">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695503">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695503">
        <w:rPr>
          <w:rStyle w:val="StyleUnderline"/>
          <w:highlight w:val="cyan"/>
        </w:rPr>
        <w:t>depend</w:t>
      </w:r>
      <w:r w:rsidRPr="00562F7F">
        <w:rPr>
          <w:rStyle w:val="StyleUnderline"/>
        </w:rPr>
        <w:t xml:space="preserve">ed </w:t>
      </w:r>
      <w:r w:rsidRPr="00695503">
        <w:rPr>
          <w:rStyle w:val="StyleUnderline"/>
          <w:highlight w:val="cyan"/>
        </w:rPr>
        <w:t>on</w:t>
      </w:r>
      <w:r w:rsidRPr="00562F7F">
        <w:rPr>
          <w:rStyle w:val="StyleUnderline"/>
        </w:rPr>
        <w:t xml:space="preserve"> participation in global </w:t>
      </w:r>
      <w:r w:rsidRPr="00695503">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695503">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695503">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695503">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695503">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695503">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695503">
        <w:rPr>
          <w:rStyle w:val="StyleUnderline"/>
          <w:highlight w:val="cyan"/>
        </w:rPr>
        <w:t>reduce</w:t>
      </w:r>
      <w:r w:rsidRPr="00562F7F">
        <w:rPr>
          <w:rStyle w:val="StyleUnderline"/>
        </w:rPr>
        <w:t xml:space="preserve"> the</w:t>
      </w:r>
      <w:r w:rsidRPr="00562F7F">
        <w:rPr>
          <w:sz w:val="16"/>
        </w:rPr>
        <w:t xml:space="preserve"> </w:t>
      </w:r>
      <w:r w:rsidRPr="00695503">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695503">
        <w:rPr>
          <w:rStyle w:val="StyleUnderline"/>
          <w:highlight w:val="cyan"/>
        </w:rPr>
        <w:t>Lead to</w:t>
      </w:r>
      <w:r w:rsidRPr="00695503">
        <w:rPr>
          <w:sz w:val="16"/>
          <w:highlight w:val="cyan"/>
        </w:rPr>
        <w:t xml:space="preserve"> </w:t>
      </w:r>
      <w:r w:rsidRPr="00695503">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695503">
        <w:rPr>
          <w:rStyle w:val="StyleUnderline"/>
          <w:highlight w:val="cyan"/>
        </w:rPr>
        <w:t>hot spots</w:t>
      </w:r>
      <w:r w:rsidRPr="00562F7F">
        <w:rPr>
          <w:rStyle w:val="StyleUnderline"/>
        </w:rPr>
        <w:t>—the</w:t>
      </w:r>
      <w:r w:rsidRPr="00562F7F">
        <w:rPr>
          <w:sz w:val="16"/>
        </w:rPr>
        <w:t xml:space="preserve"> </w:t>
      </w:r>
      <w:r w:rsidRPr="00695503">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695503">
        <w:rPr>
          <w:rStyle w:val="Emphasis"/>
          <w:highlight w:val="cyan"/>
        </w:rPr>
        <w:t>S</w:t>
      </w:r>
      <w:r w:rsidRPr="00562F7F">
        <w:rPr>
          <w:sz w:val="16"/>
        </w:rPr>
        <w:t xml:space="preserve">outh </w:t>
      </w:r>
      <w:r w:rsidRPr="00695503">
        <w:rPr>
          <w:rStyle w:val="Emphasis"/>
          <w:highlight w:val="cyan"/>
        </w:rPr>
        <w:t>C</w:t>
      </w:r>
      <w:r w:rsidRPr="00562F7F">
        <w:rPr>
          <w:sz w:val="16"/>
        </w:rPr>
        <w:t xml:space="preserve">hina </w:t>
      </w:r>
      <w:r w:rsidRPr="00695503">
        <w:rPr>
          <w:rStyle w:val="Emphasis"/>
          <w:highlight w:val="cyan"/>
        </w:rPr>
        <w:t>S</w:t>
      </w:r>
      <w:r w:rsidRPr="00562F7F">
        <w:rPr>
          <w:sz w:val="16"/>
        </w:rPr>
        <w:t xml:space="preserve">ea, </w:t>
      </w:r>
      <w:r w:rsidRPr="00695503">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695503">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695503">
        <w:rPr>
          <w:rStyle w:val="Emphasis"/>
          <w:highlight w:val="cyan"/>
        </w:rPr>
        <w:t>heightens</w:t>
      </w:r>
      <w:r w:rsidRPr="00562F7F">
        <w:rPr>
          <w:rStyle w:val="Emphasis"/>
        </w:rPr>
        <w:t xml:space="preserve"> the </w:t>
      </w:r>
      <w:r w:rsidRPr="00695503">
        <w:rPr>
          <w:rStyle w:val="Emphasis"/>
          <w:highlight w:val="cyan"/>
        </w:rPr>
        <w:t>potential for escalation of</w:t>
      </w:r>
      <w:r w:rsidRPr="00562F7F">
        <w:rPr>
          <w:rStyle w:val="Emphasis"/>
        </w:rPr>
        <w:t xml:space="preserve"> minor </w:t>
      </w:r>
      <w:r w:rsidRPr="00695503">
        <w:rPr>
          <w:rStyle w:val="Emphasis"/>
          <w:highlight w:val="cyan"/>
        </w:rPr>
        <w:t>conflicts</w:t>
      </w:r>
      <w:r w:rsidRPr="00695503">
        <w:rPr>
          <w:sz w:val="16"/>
          <w:highlight w:val="cyan"/>
        </w:rPr>
        <w:t xml:space="preserve">, </w:t>
      </w:r>
      <w:r w:rsidRPr="00695503">
        <w:rPr>
          <w:rStyle w:val="StyleUnderline"/>
          <w:highlight w:val="cyan"/>
        </w:rPr>
        <w:t>and</w:t>
      </w:r>
      <w:r w:rsidRPr="00562F7F">
        <w:rPr>
          <w:rStyle w:val="StyleUnderline"/>
        </w:rPr>
        <w:t xml:space="preserve"> of </w:t>
      </w:r>
      <w:r w:rsidRPr="00695503">
        <w:rPr>
          <w:rStyle w:val="StyleUnderline"/>
          <w:highlight w:val="cyan"/>
        </w:rPr>
        <w:t>states launching</w:t>
      </w:r>
      <w:r w:rsidRPr="00695503">
        <w:rPr>
          <w:sz w:val="16"/>
          <w:highlight w:val="cyan"/>
        </w:rPr>
        <w:t xml:space="preserve"> </w:t>
      </w:r>
      <w:r w:rsidRPr="00695503">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695503">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695503">
        <w:rPr>
          <w:rStyle w:val="StyleUnderline"/>
          <w:highlight w:val="cyan"/>
        </w:rPr>
        <w:t>conflicts</w:t>
      </w:r>
      <w:r w:rsidRPr="00562F7F">
        <w:rPr>
          <w:rStyle w:val="StyleUnderline"/>
        </w:rPr>
        <w:t xml:space="preserve"> will</w:t>
      </w:r>
      <w:r w:rsidRPr="00562F7F">
        <w:rPr>
          <w:sz w:val="16"/>
        </w:rPr>
        <w:t xml:space="preserve"> </w:t>
      </w:r>
      <w:r w:rsidRPr="00695503">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695503">
        <w:rPr>
          <w:rStyle w:val="Emphasis"/>
          <w:highlight w:val="cyan"/>
        </w:rPr>
        <w:t>joblessness</w:t>
      </w:r>
      <w:r w:rsidRPr="00562F7F">
        <w:rPr>
          <w:sz w:val="16"/>
        </w:rPr>
        <w:t xml:space="preserve">, </w:t>
      </w:r>
      <w:r w:rsidRPr="00695503">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695503">
        <w:rPr>
          <w:rStyle w:val="StyleUnderline"/>
          <w:highlight w:val="cyan"/>
        </w:rPr>
        <w:t>a</w:t>
      </w:r>
      <w:r w:rsidRPr="009B340B">
        <w:rPr>
          <w:sz w:val="16"/>
        </w:rPr>
        <w:t xml:space="preserve"> </w:t>
      </w:r>
      <w:r w:rsidRPr="009B340B">
        <w:rPr>
          <w:rStyle w:val="Emphasis"/>
        </w:rPr>
        <w:t xml:space="preserve">forbidding </w:t>
      </w:r>
      <w:r w:rsidRPr="00695503">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695503">
        <w:rPr>
          <w:rStyle w:val="StyleUnderline"/>
          <w:highlight w:val="cyan"/>
        </w:rPr>
        <w:t>powers</w:t>
      </w:r>
      <w:r w:rsidRPr="00562F7F">
        <w:rPr>
          <w:sz w:val="16"/>
        </w:rPr>
        <w:t xml:space="preserve"> will </w:t>
      </w:r>
      <w:r w:rsidRPr="00695503">
        <w:rPr>
          <w:rStyle w:val="Emphasis"/>
          <w:highlight w:val="cyan"/>
        </w:rPr>
        <w:t>jockey</w:t>
      </w:r>
      <w:r w:rsidRPr="00695503">
        <w:rPr>
          <w:sz w:val="16"/>
          <w:highlight w:val="cyan"/>
        </w:rPr>
        <w:t xml:space="preserve"> </w:t>
      </w:r>
      <w:r w:rsidRPr="00695503">
        <w:rPr>
          <w:rStyle w:val="StyleUnderline"/>
          <w:highlight w:val="cyan"/>
        </w:rPr>
        <w:t>for</w:t>
      </w:r>
      <w:r w:rsidRPr="00562F7F">
        <w:rPr>
          <w:rStyle w:val="StyleUnderline"/>
        </w:rPr>
        <w:t xml:space="preserve"> advantage</w:t>
      </w:r>
      <w:r w:rsidRPr="00562F7F">
        <w:rPr>
          <w:sz w:val="16"/>
        </w:rPr>
        <w:t xml:space="preserve">, </w:t>
      </w:r>
      <w:r w:rsidRPr="00695503">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695503">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695503">
        <w:rPr>
          <w:rStyle w:val="Emphasis"/>
          <w:highlight w:val="cyan"/>
        </w:rPr>
        <w:t>renationalization</w:t>
      </w:r>
      <w:r w:rsidRPr="00695503">
        <w:rPr>
          <w:sz w:val="16"/>
          <w:highlight w:val="cyan"/>
        </w:rPr>
        <w:t xml:space="preserve"> </w:t>
      </w:r>
      <w:r w:rsidRPr="00695503">
        <w:rPr>
          <w:rStyle w:val="StyleUnderline"/>
          <w:highlight w:val="cyan"/>
        </w:rPr>
        <w:t>of</w:t>
      </w:r>
      <w:r w:rsidRPr="00562F7F">
        <w:rPr>
          <w:rStyle w:val="StyleUnderline"/>
        </w:rPr>
        <w:t xml:space="preserve"> their defense</w:t>
      </w:r>
      <w:r w:rsidRPr="00562F7F">
        <w:rPr>
          <w:sz w:val="16"/>
        </w:rPr>
        <w:t xml:space="preserve">: </w:t>
      </w:r>
      <w:r w:rsidRPr="00695503">
        <w:rPr>
          <w:rStyle w:val="Emphasis"/>
          <w:highlight w:val="cyan"/>
        </w:rPr>
        <w:t>Japan-So</w:t>
      </w:r>
      <w:r w:rsidRPr="00562F7F">
        <w:rPr>
          <w:sz w:val="16"/>
        </w:rPr>
        <w:t xml:space="preserve">uth </w:t>
      </w:r>
      <w:r w:rsidRPr="00695503">
        <w:rPr>
          <w:rStyle w:val="Emphasis"/>
          <w:highlight w:val="cyan"/>
        </w:rPr>
        <w:t>Ko</w:t>
      </w:r>
      <w:r w:rsidRPr="00562F7F">
        <w:rPr>
          <w:sz w:val="16"/>
        </w:rPr>
        <w:t xml:space="preserve">rea, </w:t>
      </w:r>
      <w:r w:rsidRPr="00695503">
        <w:rPr>
          <w:rStyle w:val="Emphasis"/>
          <w:highlight w:val="cyan"/>
        </w:rPr>
        <w:t>Germany-France</w:t>
      </w:r>
      <w:r w:rsidRPr="00562F7F">
        <w:rPr>
          <w:sz w:val="16"/>
        </w:rPr>
        <w:t xml:space="preserve">. We can </w:t>
      </w:r>
      <w:r w:rsidRPr="00695503">
        <w:rPr>
          <w:rStyle w:val="StyleUnderline"/>
          <w:highlight w:val="cyan"/>
        </w:rPr>
        <w:t>observe</w:t>
      </w:r>
      <w:r w:rsidRPr="00562F7F">
        <w:rPr>
          <w:rStyle w:val="StyleUnderline"/>
        </w:rPr>
        <w:t xml:space="preserve"> it </w:t>
      </w:r>
      <w:r w:rsidRPr="00695503">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695503">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695503">
        <w:rPr>
          <w:rStyle w:val="Emphasis"/>
          <w:highlight w:val="cyan"/>
        </w:rPr>
        <w:t>Mid</w:t>
      </w:r>
      <w:r w:rsidRPr="00562F7F">
        <w:rPr>
          <w:sz w:val="16"/>
        </w:rPr>
        <w:t xml:space="preserve">dle </w:t>
      </w:r>
      <w:r w:rsidRPr="00695503">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695503">
        <w:rPr>
          <w:rStyle w:val="StyleUnderline"/>
          <w:highlight w:val="cyan"/>
        </w:rPr>
        <w:t>in</w:t>
      </w:r>
      <w:r w:rsidRPr="00562F7F">
        <w:rPr>
          <w:rStyle w:val="StyleUnderline"/>
        </w:rPr>
        <w:t xml:space="preserve"> a </w:t>
      </w:r>
      <w:r w:rsidRPr="00695503">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695503">
        <w:rPr>
          <w:rStyle w:val="StyleUnderline"/>
          <w:highlight w:val="cyan"/>
        </w:rPr>
        <w:t>led to</w:t>
      </w:r>
      <w:r w:rsidRPr="00562F7F">
        <w:rPr>
          <w:rStyle w:val="StyleUnderline"/>
        </w:rPr>
        <w:t xml:space="preserve"> all-out civil </w:t>
      </w:r>
      <w:r w:rsidRPr="00695503">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695503">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695503">
        <w:rPr>
          <w:rStyle w:val="Emphasis"/>
          <w:highlight w:val="cyan"/>
        </w:rPr>
        <w:t>Iran</w:t>
      </w:r>
      <w:r w:rsidRPr="00695503">
        <w:rPr>
          <w:sz w:val="16"/>
          <w:highlight w:val="cyan"/>
        </w:rPr>
        <w:t xml:space="preserve">, </w:t>
      </w:r>
      <w:r w:rsidRPr="00695503">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695503">
        <w:rPr>
          <w:rStyle w:val="Emphasis"/>
          <w:highlight w:val="cyan"/>
        </w:rPr>
        <w:t>ISIS</w:t>
      </w:r>
      <w:r w:rsidRPr="00695503">
        <w:rPr>
          <w:sz w:val="16"/>
          <w:highlight w:val="cyan"/>
        </w:rPr>
        <w:t xml:space="preserve">, </w:t>
      </w:r>
      <w:r w:rsidRPr="00695503">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695503">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695503">
        <w:rPr>
          <w:rStyle w:val="StyleUnderline"/>
          <w:highlight w:val="cyan"/>
        </w:rPr>
        <w:t>collapse of</w:t>
      </w:r>
      <w:r w:rsidRPr="00562F7F">
        <w:rPr>
          <w:rStyle w:val="StyleUnderline"/>
        </w:rPr>
        <w:t xml:space="preserve"> the</w:t>
      </w:r>
      <w:r w:rsidRPr="00562F7F">
        <w:rPr>
          <w:sz w:val="16"/>
        </w:rPr>
        <w:t xml:space="preserve"> Cold War era nuclear </w:t>
      </w:r>
      <w:r w:rsidRPr="00695503">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695503">
        <w:rPr>
          <w:rStyle w:val="Emphasis"/>
          <w:highlight w:val="cyan"/>
        </w:rPr>
        <w:t>N</w:t>
      </w:r>
      <w:r w:rsidRPr="00562F7F">
        <w:rPr>
          <w:sz w:val="16"/>
        </w:rPr>
        <w:t>on-</w:t>
      </w:r>
      <w:r w:rsidRPr="00695503">
        <w:rPr>
          <w:rStyle w:val="Emphasis"/>
          <w:highlight w:val="cyan"/>
        </w:rPr>
        <w:t>P</w:t>
      </w:r>
      <w:r w:rsidRPr="00562F7F">
        <w:rPr>
          <w:sz w:val="16"/>
        </w:rPr>
        <w:t xml:space="preserve">roliferation </w:t>
      </w:r>
      <w:r w:rsidRPr="00695503">
        <w:rPr>
          <w:rStyle w:val="Emphasis"/>
          <w:highlight w:val="cyan"/>
        </w:rPr>
        <w:t>T</w:t>
      </w:r>
      <w:r w:rsidRPr="00562F7F">
        <w:rPr>
          <w:sz w:val="16"/>
        </w:rPr>
        <w:t xml:space="preserve">reaty represented by the demise of the JCPOA, </w:t>
      </w:r>
      <w:r w:rsidRPr="00695503">
        <w:rPr>
          <w:rStyle w:val="StyleUnderline"/>
          <w:highlight w:val="cyan"/>
        </w:rPr>
        <w:t>and</w:t>
      </w:r>
      <w:r w:rsidRPr="00562F7F">
        <w:rPr>
          <w:rStyle w:val="StyleUnderline"/>
        </w:rPr>
        <w:t xml:space="preserve"> multiple indications of an</w:t>
      </w:r>
      <w:r w:rsidRPr="00562F7F">
        <w:rPr>
          <w:sz w:val="16"/>
        </w:rPr>
        <w:t xml:space="preserve"> </w:t>
      </w:r>
      <w:r w:rsidRPr="00695503">
        <w:rPr>
          <w:rStyle w:val="Emphasis"/>
          <w:highlight w:val="cyan"/>
        </w:rPr>
        <w:t>accelerating</w:t>
      </w:r>
      <w:r w:rsidRPr="00562F7F">
        <w:rPr>
          <w:sz w:val="16"/>
        </w:rPr>
        <w:t xml:space="preserve"> </w:t>
      </w:r>
      <w:r w:rsidRPr="00562F7F">
        <w:rPr>
          <w:rStyle w:val="StyleUnderline"/>
        </w:rPr>
        <w:t xml:space="preserve">nuclear </w:t>
      </w:r>
      <w:r w:rsidRPr="00695503">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bookmarkEnd w:id="3"/>
    <w:p w14:paraId="5DF9F967" w14:textId="77777777" w:rsidR="00571122" w:rsidRPr="00562F7F" w:rsidRDefault="00571122" w:rsidP="00571122">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59E1BFE7" w14:textId="77777777" w:rsidR="00571122" w:rsidRPr="00562F7F" w:rsidRDefault="00571122" w:rsidP="00571122">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448BF8CE" w14:textId="77777777" w:rsidR="00571122" w:rsidRPr="00562F7F" w:rsidRDefault="00571122" w:rsidP="00571122">
      <w:pPr>
        <w:rPr>
          <w:sz w:val="16"/>
        </w:rPr>
      </w:pPr>
      <w:r w:rsidRPr="00562F7F">
        <w:rPr>
          <w:sz w:val="16"/>
        </w:rPr>
        <w:t>Short-term effects</w:t>
      </w:r>
    </w:p>
    <w:p w14:paraId="48D4C24A" w14:textId="77777777" w:rsidR="00571122" w:rsidRPr="00562F7F" w:rsidRDefault="00571122" w:rsidP="00571122">
      <w:pPr>
        <w:rPr>
          <w:sz w:val="16"/>
        </w:rPr>
      </w:pPr>
      <w:r w:rsidRPr="00562F7F">
        <w:rPr>
          <w:sz w:val="16"/>
        </w:rPr>
        <w:t>We now assess the direct, static effects of income inequality on aggregate wellbeing. To this end, we limit the effects we consider under Instrumentalism to the next 50 years.</w:t>
      </w:r>
    </w:p>
    <w:p w14:paraId="252E675A" w14:textId="77777777" w:rsidR="00571122" w:rsidRPr="00562F7F" w:rsidRDefault="00571122" w:rsidP="00571122">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003FB2B4" w14:textId="77777777" w:rsidR="00571122" w:rsidRPr="00562F7F" w:rsidRDefault="00571122" w:rsidP="00571122">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26B7500D" w14:textId="77777777" w:rsidR="00571122" w:rsidRPr="00562F7F" w:rsidRDefault="00571122" w:rsidP="00571122">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186C017" w14:textId="77777777" w:rsidR="00571122" w:rsidRPr="00562F7F" w:rsidRDefault="00571122" w:rsidP="00571122">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9841185" w14:textId="77777777" w:rsidR="00571122" w:rsidRPr="00562F7F" w:rsidRDefault="00571122" w:rsidP="00571122">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AA0C2A8" w14:textId="77777777" w:rsidR="00571122" w:rsidRPr="00562F7F" w:rsidRDefault="00571122" w:rsidP="00571122">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7458685E" w14:textId="77777777" w:rsidR="00571122" w:rsidRPr="00562F7F" w:rsidRDefault="00571122" w:rsidP="00571122">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7EA8C6F8" w14:textId="77777777" w:rsidR="00571122" w:rsidRPr="00562F7F" w:rsidRDefault="00571122" w:rsidP="00571122">
      <w:pPr>
        <w:rPr>
          <w:sz w:val="16"/>
        </w:rPr>
      </w:pPr>
      <w:r w:rsidRPr="00562F7F">
        <w:rPr>
          <w:sz w:val="16"/>
        </w:rPr>
        <w:t>Medium-term effects</w:t>
      </w:r>
    </w:p>
    <w:p w14:paraId="2BE61CCB" w14:textId="77777777" w:rsidR="00571122" w:rsidRPr="00562F7F" w:rsidRDefault="00571122" w:rsidP="00571122">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35EB6599" w14:textId="77777777" w:rsidR="00571122" w:rsidRPr="00562F7F" w:rsidRDefault="00571122" w:rsidP="00571122">
      <w:pPr>
        <w:rPr>
          <w:sz w:val="16"/>
        </w:rPr>
      </w:pPr>
      <w:r w:rsidRPr="00562F7F">
        <w:rPr>
          <w:sz w:val="16"/>
        </w:rPr>
        <w:t>Do we have instrumental reason to support economic equality in the medium term? Consider first an argument against inequality that builds on the argument in the previous section.</w:t>
      </w:r>
    </w:p>
    <w:p w14:paraId="22A56DDC" w14:textId="77777777" w:rsidR="00571122" w:rsidRPr="00562F7F" w:rsidRDefault="00571122" w:rsidP="00571122">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695503">
        <w:rPr>
          <w:rStyle w:val="StyleUnderline"/>
          <w:highlight w:val="cyan"/>
        </w:rPr>
        <w:t>Economic inequality</w:t>
      </w:r>
      <w:r w:rsidRPr="00562F7F">
        <w:rPr>
          <w:rStyle w:val="StyleUnderline"/>
        </w:rPr>
        <w:t xml:space="preserve"> likely </w:t>
      </w:r>
      <w:r w:rsidRPr="00695503">
        <w:rPr>
          <w:rStyle w:val="StyleUnderline"/>
          <w:highlight w:val="cyan"/>
        </w:rPr>
        <w:t>creates</w:t>
      </w:r>
      <w:r w:rsidRPr="00562F7F">
        <w:rPr>
          <w:rStyle w:val="StyleUnderline"/>
        </w:rPr>
        <w:t xml:space="preserve"> some </w:t>
      </w:r>
      <w:r w:rsidRPr="00695503">
        <w:rPr>
          <w:rStyle w:val="Emphasis"/>
          <w:highlight w:val="cyan"/>
        </w:rPr>
        <w:t>path dependence</w:t>
      </w:r>
      <w:r w:rsidRPr="00562F7F">
        <w:rPr>
          <w:rStyle w:val="StyleUnderline"/>
        </w:rPr>
        <w:t xml:space="preserve"> such </w:t>
      </w:r>
      <w:r w:rsidRPr="00695503">
        <w:rPr>
          <w:rStyle w:val="StyleUnderline"/>
          <w:highlight w:val="cyan"/>
        </w:rPr>
        <w:t>that</w:t>
      </w:r>
      <w:r w:rsidRPr="00562F7F">
        <w:rPr>
          <w:rStyle w:val="StyleUnderline"/>
        </w:rPr>
        <w:t xml:space="preserve"> inequality now will </w:t>
      </w:r>
      <w:r w:rsidRPr="00695503">
        <w:rPr>
          <w:rStyle w:val="Emphasis"/>
          <w:highlight w:val="cyan"/>
        </w:rPr>
        <w:t xml:space="preserve">entrench </w:t>
      </w:r>
      <w:r w:rsidRPr="00562F7F">
        <w:rPr>
          <w:rStyle w:val="Emphasis"/>
        </w:rPr>
        <w:t xml:space="preserve">some </w:t>
      </w:r>
      <w:r w:rsidRPr="00695503">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3F744B24" w14:textId="77777777" w:rsidR="00571122" w:rsidRPr="00562F7F" w:rsidRDefault="00571122" w:rsidP="00571122">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B738316" w14:textId="77777777" w:rsidR="00571122" w:rsidRPr="00562F7F" w:rsidRDefault="00571122" w:rsidP="00571122">
      <w:pPr>
        <w:rPr>
          <w:sz w:val="16"/>
        </w:rPr>
      </w:pPr>
      <w:r w:rsidRPr="00562F7F">
        <w:rPr>
          <w:sz w:val="16"/>
        </w:rPr>
        <w:t>Growth</w:t>
      </w:r>
    </w:p>
    <w:p w14:paraId="4978C91F" w14:textId="77777777" w:rsidR="00571122" w:rsidRPr="00562F7F" w:rsidRDefault="00571122" w:rsidP="00571122">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9C873EB" w14:textId="77777777" w:rsidR="00571122" w:rsidRPr="00562F7F" w:rsidRDefault="00571122" w:rsidP="00571122">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A13C70D" w14:textId="77777777" w:rsidR="00571122" w:rsidRPr="00562F7F" w:rsidRDefault="00571122" w:rsidP="00571122">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43C81EE8" w14:textId="77777777" w:rsidR="00571122" w:rsidRPr="00562F7F" w:rsidRDefault="00571122" w:rsidP="00571122">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695503">
        <w:rPr>
          <w:rStyle w:val="Emphasis"/>
          <w:highlight w:val="cyan"/>
        </w:rPr>
        <w:t xml:space="preserve">decrease </w:t>
      </w:r>
      <w:r w:rsidRPr="00562F7F">
        <w:rPr>
          <w:rStyle w:val="Emphasis"/>
        </w:rPr>
        <w:t xml:space="preserve">economic </w:t>
      </w:r>
      <w:r w:rsidRPr="00695503">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695503">
        <w:rPr>
          <w:rStyle w:val="StyleUnderline"/>
          <w:highlight w:val="cyan"/>
        </w:rPr>
        <w:t>reduc</w:t>
      </w:r>
      <w:r w:rsidRPr="00033CFB">
        <w:rPr>
          <w:rStyle w:val="StyleUnderline"/>
        </w:rPr>
        <w:t xml:space="preserve">ing </w:t>
      </w:r>
      <w:r w:rsidRPr="00695503">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6F56744F" w14:textId="77777777" w:rsidR="00571122" w:rsidRPr="00562F7F" w:rsidRDefault="00571122" w:rsidP="00571122">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2B8E638" w14:textId="77777777" w:rsidR="00571122" w:rsidRPr="00562F7F" w:rsidRDefault="00571122" w:rsidP="00571122">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6A64E55B" w14:textId="77777777" w:rsidR="00571122" w:rsidRPr="00562F7F" w:rsidRDefault="00571122" w:rsidP="00571122">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3BBFCD4B" w14:textId="77777777" w:rsidR="00571122" w:rsidRPr="00562F7F" w:rsidRDefault="00571122" w:rsidP="00571122">
      <w:pPr>
        <w:rPr>
          <w:sz w:val="16"/>
        </w:rPr>
      </w:pPr>
      <w:r w:rsidRPr="00562F7F">
        <w:rPr>
          <w:sz w:val="16"/>
        </w:rPr>
        <w:t>Climate change</w:t>
      </w:r>
    </w:p>
    <w:p w14:paraId="48338C0A" w14:textId="77777777" w:rsidR="00571122" w:rsidRPr="00562F7F" w:rsidRDefault="00571122" w:rsidP="00571122">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7C9034A5" w14:textId="77777777" w:rsidR="00571122" w:rsidRPr="00562F7F" w:rsidRDefault="00571122" w:rsidP="00571122">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695503">
        <w:rPr>
          <w:rStyle w:val="Emphasis"/>
          <w:highlight w:val="cyan"/>
        </w:rPr>
        <w:t xml:space="preserve">increases </w:t>
      </w:r>
      <w:r w:rsidRPr="00562F7F">
        <w:rPr>
          <w:rStyle w:val="Emphasis"/>
        </w:rPr>
        <w:t xml:space="preserve">carbon </w:t>
      </w:r>
      <w:r w:rsidRPr="00695503">
        <w:rPr>
          <w:rStyle w:val="Emphasis"/>
          <w:highlight w:val="cyan"/>
        </w:rPr>
        <w:t>emissions</w:t>
      </w:r>
      <w:r w:rsidRPr="00562F7F">
        <w:rPr>
          <w:sz w:val="16"/>
        </w:rPr>
        <w:t>. In lower-income nations, however, the relationship has stayed negative (Grunewald et al., 2012; Jorgenson et al., 2015, 2016).</w:t>
      </w:r>
    </w:p>
    <w:p w14:paraId="4340960D" w14:textId="77777777" w:rsidR="00571122" w:rsidRPr="00562F7F" w:rsidRDefault="00571122" w:rsidP="00571122">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1FC95128" w14:textId="77777777" w:rsidR="00571122" w:rsidRPr="00562F7F" w:rsidRDefault="00571122" w:rsidP="00571122">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093B3C9B" w14:textId="77777777" w:rsidR="00571122" w:rsidRPr="00562F7F" w:rsidRDefault="00571122" w:rsidP="00571122">
      <w:pPr>
        <w:rPr>
          <w:sz w:val="16"/>
        </w:rPr>
      </w:pPr>
      <w:r w:rsidRPr="00562F7F">
        <w:rPr>
          <w:sz w:val="16"/>
        </w:rPr>
        <w:t>Longtermism and existential risk</w:t>
      </w:r>
    </w:p>
    <w:p w14:paraId="4090CE51" w14:textId="77777777" w:rsidR="00571122" w:rsidRPr="00562F7F" w:rsidRDefault="00571122" w:rsidP="00571122">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0E47C242" w14:textId="77777777" w:rsidR="00571122" w:rsidRPr="00562F7F" w:rsidRDefault="00571122" w:rsidP="00571122">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1F426BB" w14:textId="77777777" w:rsidR="00571122" w:rsidRPr="00562F7F" w:rsidRDefault="00571122" w:rsidP="00571122">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3E7EBC16" w14:textId="77777777" w:rsidR="00571122" w:rsidRPr="00562F7F" w:rsidRDefault="00571122" w:rsidP="00571122">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695503">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695503">
        <w:rPr>
          <w:rStyle w:val="StyleUnderline"/>
          <w:highlight w:val="cyan"/>
        </w:rPr>
        <w:t>existential catastrophe</w:t>
      </w:r>
      <w:r w:rsidRPr="00562F7F">
        <w:rPr>
          <w:rStyle w:val="StyleUnderline"/>
        </w:rPr>
        <w:t xml:space="preserve"> might be higher than commonly believed, with estimates of 10%–20% </w:t>
      </w:r>
      <w:r w:rsidRPr="00695503">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1F025DE7" w14:textId="77777777" w:rsidR="00571122" w:rsidRPr="00562F7F" w:rsidRDefault="00571122" w:rsidP="00571122">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8D92C74" w14:textId="77777777" w:rsidR="00571122" w:rsidRPr="00562F7F" w:rsidRDefault="00571122" w:rsidP="00571122">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7E8B2731" w14:textId="77777777" w:rsidR="00571122" w:rsidRPr="00562F7F" w:rsidRDefault="00571122" w:rsidP="00571122">
      <w:pPr>
        <w:rPr>
          <w:sz w:val="16"/>
        </w:rPr>
      </w:pPr>
      <w:r w:rsidRPr="00562F7F">
        <w:rPr>
          <w:sz w:val="16"/>
        </w:rPr>
        <w:t>Long-term effects</w:t>
      </w:r>
    </w:p>
    <w:p w14:paraId="3B6B86D3" w14:textId="77777777" w:rsidR="00571122" w:rsidRPr="00562F7F" w:rsidRDefault="00571122" w:rsidP="00571122">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7202871" w14:textId="77777777" w:rsidR="00571122" w:rsidRPr="00562F7F" w:rsidRDefault="00571122" w:rsidP="00571122">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7BC3E16" w14:textId="77777777" w:rsidR="00571122" w:rsidRPr="00562F7F" w:rsidRDefault="00571122" w:rsidP="00571122">
      <w:pPr>
        <w:rPr>
          <w:sz w:val="16"/>
        </w:rPr>
      </w:pPr>
      <w:r w:rsidRPr="00562F7F">
        <w:rPr>
          <w:sz w:val="16"/>
        </w:rPr>
        <w:t>Climate change</w:t>
      </w:r>
    </w:p>
    <w:p w14:paraId="2BA68CF6" w14:textId="77777777" w:rsidR="00571122" w:rsidRPr="00562F7F" w:rsidRDefault="00571122" w:rsidP="00571122">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2F7A9156" w14:textId="77777777" w:rsidR="00571122" w:rsidRPr="00562F7F" w:rsidRDefault="00571122" w:rsidP="00571122">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0C264D2A" w14:textId="77777777" w:rsidR="00571122" w:rsidRPr="00562F7F" w:rsidRDefault="00571122" w:rsidP="00571122">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346AEB39" w14:textId="77777777" w:rsidR="00571122" w:rsidRPr="00562F7F" w:rsidRDefault="00571122" w:rsidP="00571122">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04CEAE92" w14:textId="77777777" w:rsidR="00571122" w:rsidRPr="00562F7F" w:rsidRDefault="00571122" w:rsidP="00571122">
      <w:pPr>
        <w:rPr>
          <w:sz w:val="16"/>
        </w:rPr>
      </w:pPr>
      <w:r w:rsidRPr="00562F7F">
        <w:rPr>
          <w:sz w:val="16"/>
        </w:rPr>
        <w:t>Institutional quality and conflict</w:t>
      </w:r>
    </w:p>
    <w:p w14:paraId="080BC7BF" w14:textId="77777777" w:rsidR="00571122" w:rsidRPr="00562F7F" w:rsidRDefault="00571122" w:rsidP="00571122">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695503">
        <w:rPr>
          <w:rStyle w:val="Emphasis"/>
          <w:highlight w:val="cyan"/>
        </w:rPr>
        <w:t>good institutions</w:t>
      </w:r>
      <w:r w:rsidRPr="00695503">
        <w:rPr>
          <w:rStyle w:val="StyleUnderline"/>
          <w:highlight w:val="cyan"/>
        </w:rPr>
        <w:t xml:space="preserve"> will</w:t>
      </w:r>
      <w:r w:rsidRPr="00562F7F">
        <w:rPr>
          <w:rStyle w:val="StyleUnderline"/>
        </w:rPr>
        <w:t xml:space="preserve"> help </w:t>
      </w:r>
      <w:r w:rsidRPr="00695503">
        <w:rPr>
          <w:rStyle w:val="Emphasis"/>
          <w:highlight w:val="cyan"/>
        </w:rPr>
        <w:t>reduce ex</w:t>
      </w:r>
      <w:r w:rsidRPr="00033CFB">
        <w:rPr>
          <w:rStyle w:val="Emphasis"/>
        </w:rPr>
        <w:t xml:space="preserve">istential </w:t>
      </w:r>
      <w:r w:rsidRPr="00695503">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695503">
        <w:rPr>
          <w:rStyle w:val="Emphasis"/>
          <w:highlight w:val="cyan"/>
        </w:rPr>
        <w:t>investing in a strong immune system</w:t>
      </w:r>
      <w:r w:rsidRPr="00562F7F">
        <w:rPr>
          <w:rStyle w:val="StyleUnderline"/>
        </w:rPr>
        <w:t xml:space="preserve">, as that </w:t>
      </w:r>
      <w:r w:rsidRPr="00695503">
        <w:rPr>
          <w:rStyle w:val="StyleUnderline"/>
          <w:highlight w:val="cyan"/>
        </w:rPr>
        <w:t xml:space="preserve">is an </w:t>
      </w:r>
      <w:r w:rsidRPr="00695503">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695503">
        <w:rPr>
          <w:rStyle w:val="StyleUnderline"/>
          <w:highlight w:val="cyan"/>
        </w:rPr>
        <w:t xml:space="preserve">improve conditions for </w:t>
      </w:r>
      <w:r w:rsidRPr="00695503">
        <w:rPr>
          <w:rStyle w:val="Emphasis"/>
          <w:highlight w:val="cyan"/>
        </w:rPr>
        <w:t>tackling whatever ex</w:t>
      </w:r>
      <w:r w:rsidRPr="00033CFB">
        <w:rPr>
          <w:rStyle w:val="Emphasis"/>
        </w:rPr>
        <w:t xml:space="preserve">istential </w:t>
      </w:r>
      <w:r w:rsidRPr="00695503">
        <w:rPr>
          <w:rStyle w:val="Emphasis"/>
          <w:highlight w:val="cyan"/>
        </w:rPr>
        <w:t>risks</w:t>
      </w:r>
      <w:r w:rsidRPr="00562F7F">
        <w:rPr>
          <w:rStyle w:val="StyleUnderline"/>
        </w:rPr>
        <w:t xml:space="preserve"> may </w:t>
      </w:r>
      <w:r w:rsidRPr="00695503">
        <w:rPr>
          <w:rStyle w:val="StyleUnderline"/>
          <w:highlight w:val="cyan"/>
        </w:rPr>
        <w:t>come</w:t>
      </w:r>
      <w:r w:rsidRPr="00562F7F">
        <w:rPr>
          <w:rStyle w:val="StyleUnderline"/>
        </w:rPr>
        <w:t xml:space="preserve"> our way</w:t>
      </w:r>
      <w:r w:rsidRPr="00562F7F">
        <w:rPr>
          <w:sz w:val="16"/>
        </w:rPr>
        <w:t>.</w:t>
      </w:r>
    </w:p>
    <w:p w14:paraId="46FAA069" w14:textId="77777777" w:rsidR="00571122" w:rsidRPr="00562F7F" w:rsidRDefault="00571122" w:rsidP="00571122">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17E8B490" w14:textId="77777777" w:rsidR="00571122" w:rsidRPr="00562F7F" w:rsidRDefault="00571122" w:rsidP="00571122">
      <w:pPr>
        <w:rPr>
          <w:sz w:val="16"/>
        </w:rPr>
      </w:pPr>
      <w:r w:rsidRPr="00562F7F">
        <w:rPr>
          <w:rStyle w:val="StyleUnderline"/>
        </w:rPr>
        <w:t>First, there is some direct evidence that</w:t>
      </w:r>
      <w:r w:rsidRPr="00562F7F">
        <w:rPr>
          <w:sz w:val="16"/>
        </w:rPr>
        <w:t xml:space="preserve">, whatever the causal pathway, </w:t>
      </w:r>
      <w:r w:rsidRPr="00695503">
        <w:rPr>
          <w:rStyle w:val="Emphasis"/>
          <w:highlight w:val="cyan"/>
        </w:rPr>
        <w:t>inequality reduces institutional quality</w:t>
      </w:r>
      <w:r w:rsidRPr="00562F7F">
        <w:rPr>
          <w:sz w:val="16"/>
        </w:rPr>
        <w:t xml:space="preserve"> (which in turn typically leads to more inequality) (Chong and Gradstein, 2007; Savoia et al., 2010).</w:t>
      </w:r>
    </w:p>
    <w:p w14:paraId="5563B8AD" w14:textId="77777777" w:rsidR="00571122" w:rsidRPr="00562F7F" w:rsidRDefault="00571122" w:rsidP="00571122">
      <w:pPr>
        <w:rPr>
          <w:sz w:val="16"/>
        </w:rPr>
      </w:pPr>
      <w:r w:rsidRPr="00562F7F">
        <w:rPr>
          <w:rStyle w:val="StyleUnderline"/>
        </w:rPr>
        <w:t xml:space="preserve">Second, high inequality can </w:t>
      </w:r>
      <w:r w:rsidRPr="00695503">
        <w:rPr>
          <w:rStyle w:val="StyleUnderline"/>
          <w:highlight w:val="cyan"/>
        </w:rPr>
        <w:t xml:space="preserve">lead to </w:t>
      </w:r>
      <w:r w:rsidRPr="00695503">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6DB09FCF" w14:textId="77777777" w:rsidR="00571122" w:rsidRPr="00562F7F" w:rsidRDefault="00571122" w:rsidP="00571122">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BEFB5AC" w14:textId="77777777" w:rsidR="00571122" w:rsidRPr="00562F7F" w:rsidRDefault="00571122" w:rsidP="00571122">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6194980" w14:textId="77777777" w:rsidR="00571122" w:rsidRPr="00562F7F" w:rsidRDefault="00571122" w:rsidP="00571122">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32567F3" w14:textId="77777777" w:rsidR="00571122" w:rsidRPr="00562F7F" w:rsidRDefault="00571122" w:rsidP="00571122">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3D11B4D0" w14:textId="77777777" w:rsidR="00571122" w:rsidRPr="00562F7F" w:rsidRDefault="00571122" w:rsidP="00571122">
      <w:pPr>
        <w:rPr>
          <w:rStyle w:val="StyleUnderline"/>
        </w:rPr>
      </w:pPr>
      <w:r w:rsidRPr="00562F7F">
        <w:rPr>
          <w:sz w:val="16"/>
        </w:rPr>
        <w:t xml:space="preserve">Finally, </w:t>
      </w:r>
      <w:r w:rsidRPr="00562F7F">
        <w:rPr>
          <w:rStyle w:val="StyleUnderline"/>
        </w:rPr>
        <w:t xml:space="preserve">some limited direct evidence suggests </w:t>
      </w:r>
      <w:r w:rsidRPr="00695503">
        <w:rPr>
          <w:rStyle w:val="StyleUnderline"/>
          <w:highlight w:val="cyan"/>
        </w:rPr>
        <w:t>societies with</w:t>
      </w:r>
      <w:r w:rsidRPr="00562F7F">
        <w:rPr>
          <w:rStyle w:val="StyleUnderline"/>
        </w:rPr>
        <w:t xml:space="preserve"> higher social capital and </w:t>
      </w:r>
      <w:r w:rsidRPr="00695503">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695503">
        <w:rPr>
          <w:rStyle w:val="StyleUnderline"/>
          <w:highlight w:val="cyan"/>
        </w:rPr>
        <w:t xml:space="preserve">show </w:t>
      </w:r>
      <w:r w:rsidRPr="00695503">
        <w:rPr>
          <w:rStyle w:val="Emphasis"/>
          <w:highlight w:val="cyan"/>
        </w:rPr>
        <w:t xml:space="preserve">greater resilience to </w:t>
      </w:r>
      <w:r w:rsidRPr="00562F7F">
        <w:rPr>
          <w:rStyle w:val="Emphasis"/>
        </w:rPr>
        <w:t xml:space="preserve">external </w:t>
      </w:r>
      <w:r w:rsidRPr="00695503">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6B5259BD" w14:textId="77777777" w:rsidR="00571122" w:rsidRPr="00562F7F" w:rsidRDefault="00571122" w:rsidP="00571122">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695503">
        <w:rPr>
          <w:rStyle w:val="StyleUnderline"/>
          <w:highlight w:val="cyan"/>
        </w:rPr>
        <w:t xml:space="preserve">existential risks such as </w:t>
      </w:r>
      <w:r w:rsidRPr="00695503">
        <w:rPr>
          <w:rStyle w:val="Emphasis"/>
          <w:highlight w:val="cyan"/>
        </w:rPr>
        <w:t>nuclear war,</w:t>
      </w:r>
      <w:r w:rsidRPr="00033CFB">
        <w:rPr>
          <w:rStyle w:val="StyleUnderline"/>
        </w:rPr>
        <w:t xml:space="preserve"> </w:t>
      </w:r>
      <w:r w:rsidRPr="00562F7F">
        <w:rPr>
          <w:rStyle w:val="StyleUnderline"/>
        </w:rPr>
        <w:t xml:space="preserve">the outbreak of a </w:t>
      </w:r>
      <w:r w:rsidRPr="00695503">
        <w:rPr>
          <w:rStyle w:val="Emphasis"/>
          <w:highlight w:val="cyan"/>
        </w:rPr>
        <w:t>bio-engineered virus</w:t>
      </w:r>
      <w:r w:rsidRPr="00562F7F">
        <w:rPr>
          <w:rStyle w:val="StyleUnderline"/>
        </w:rPr>
        <w:t xml:space="preserve"> or the launch of </w:t>
      </w:r>
      <w:r w:rsidRPr="00695503">
        <w:rPr>
          <w:rStyle w:val="Emphasis"/>
          <w:highlight w:val="cyan"/>
        </w:rPr>
        <w:t>misaligned</w:t>
      </w:r>
      <w:r w:rsidRPr="00562F7F">
        <w:rPr>
          <w:sz w:val="16"/>
        </w:rPr>
        <w:t xml:space="preserve"> </w:t>
      </w:r>
      <w:r w:rsidRPr="00695503">
        <w:rPr>
          <w:rStyle w:val="Emphasis"/>
          <w:highlight w:val="cyan"/>
        </w:rPr>
        <w:t>a</w:t>
      </w:r>
      <w:r w:rsidRPr="00562F7F">
        <w:rPr>
          <w:sz w:val="16"/>
        </w:rPr>
        <w:t>rtificial</w:t>
      </w:r>
      <w:r w:rsidRPr="00562F7F">
        <w:rPr>
          <w:rStyle w:val="Emphasis"/>
        </w:rPr>
        <w:t xml:space="preserve"> </w:t>
      </w:r>
      <w:r w:rsidRPr="00695503">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695503">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695503">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695503">
        <w:rPr>
          <w:rStyle w:val="Emphasis"/>
          <w:highlight w:val="cyan"/>
        </w:rPr>
        <w:t>accidental catastrophes</w:t>
      </w:r>
      <w:r w:rsidRPr="00562F7F">
        <w:rPr>
          <w:sz w:val="16"/>
        </w:rPr>
        <w:t xml:space="preserve"> (Schlosser, 2013).</w:t>
      </w:r>
    </w:p>
    <w:p w14:paraId="5149A11E" w14:textId="77777777" w:rsidR="00571122" w:rsidRPr="00562F7F" w:rsidRDefault="00571122" w:rsidP="00571122">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10B6E6AD" w14:textId="77777777" w:rsidR="00571122" w:rsidRPr="00562F7F" w:rsidRDefault="00571122" w:rsidP="00571122">
      <w:pPr>
        <w:rPr>
          <w:sz w:val="16"/>
        </w:rPr>
      </w:pPr>
      <w:r w:rsidRPr="00562F7F">
        <w:rPr>
          <w:sz w:val="16"/>
        </w:rPr>
        <w:t>Differential progress</w:t>
      </w:r>
    </w:p>
    <w:p w14:paraId="53BC281A" w14:textId="77777777" w:rsidR="00571122" w:rsidRPr="00562F7F" w:rsidRDefault="00571122" w:rsidP="00571122">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45B628E" w14:textId="77777777" w:rsidR="00571122" w:rsidRPr="00562F7F" w:rsidRDefault="00571122" w:rsidP="00571122">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0E0DE1D" w14:textId="77777777" w:rsidR="00571122" w:rsidRPr="00562F7F" w:rsidRDefault="00571122" w:rsidP="00571122">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DB5FA63" w14:textId="77777777" w:rsidR="00571122" w:rsidRPr="00562F7F" w:rsidRDefault="00571122" w:rsidP="00571122">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4953B1E8" w14:textId="77777777" w:rsidR="00571122" w:rsidRPr="004646D7" w:rsidRDefault="00571122" w:rsidP="00571122">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2ADCFA8F" w14:textId="77777777" w:rsidR="00571122" w:rsidRPr="00783704" w:rsidRDefault="00571122" w:rsidP="00571122">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7A84FB4A" w14:textId="77777777" w:rsidR="00571122" w:rsidRPr="008F3799" w:rsidRDefault="00571122" w:rsidP="00571122">
      <w:pPr>
        <w:rPr>
          <w:sz w:val="16"/>
        </w:rPr>
      </w:pPr>
      <w:r w:rsidRPr="008F3799">
        <w:rPr>
          <w:sz w:val="16"/>
        </w:rPr>
        <w:t>QUESTION 2: WHAT SHOULD TRIGGER SECTORAL BARGAINING?</w:t>
      </w:r>
    </w:p>
    <w:p w14:paraId="5AA940B0" w14:textId="77777777" w:rsidR="00571122" w:rsidRPr="008F3799" w:rsidRDefault="00571122" w:rsidP="00571122">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695503">
        <w:rPr>
          <w:rStyle w:val="StyleUnderline"/>
          <w:highlight w:val="cyan"/>
        </w:rPr>
        <w:t>sectoral</w:t>
      </w:r>
      <w:r w:rsidRPr="002C2392">
        <w:rPr>
          <w:rStyle w:val="StyleUnderline"/>
        </w:rPr>
        <w:t xml:space="preserve"> bargaining </w:t>
      </w:r>
      <w:r w:rsidRPr="00695503">
        <w:rPr>
          <w:rStyle w:val="StyleUnderline"/>
          <w:highlight w:val="cyan"/>
        </w:rPr>
        <w:t>panels</w:t>
      </w:r>
      <w:r w:rsidRPr="002C2392">
        <w:rPr>
          <w:rStyle w:val="StyleUnderline"/>
        </w:rPr>
        <w:t xml:space="preserve"> be </w:t>
      </w:r>
      <w:r w:rsidRPr="00695503">
        <w:rPr>
          <w:rStyle w:val="StyleUnderline"/>
          <w:highlight w:val="cyan"/>
        </w:rPr>
        <w:t>established</w:t>
      </w:r>
      <w:r w:rsidRPr="002C2392">
        <w:rPr>
          <w:rStyle w:val="StyleUnderline"/>
        </w:rPr>
        <w:t xml:space="preserve"> by the labor department</w:t>
      </w:r>
      <w:r w:rsidRPr="008F3799">
        <w:rPr>
          <w:sz w:val="16"/>
        </w:rPr>
        <w:t xml:space="preserve"> </w:t>
      </w:r>
      <w:r w:rsidRPr="00695503">
        <w:rPr>
          <w:rStyle w:val="StyleUnderline"/>
          <w:highlight w:val="cyan"/>
        </w:rPr>
        <w:t>upon</w:t>
      </w:r>
      <w:r w:rsidRPr="002C2392">
        <w:rPr>
          <w:rStyle w:val="StyleUnderline"/>
        </w:rPr>
        <w:t xml:space="preserve"> the </w:t>
      </w:r>
      <w:r w:rsidRPr="00695503">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695503">
        <w:rPr>
          <w:rStyle w:val="StyleUnderline"/>
          <w:highlight w:val="cyan"/>
        </w:rPr>
        <w:t>5,000 workers</w:t>
      </w:r>
      <w:r w:rsidRPr="002C2392">
        <w:rPr>
          <w:rStyle w:val="StyleUnderline"/>
        </w:rPr>
        <w:t xml:space="preserve"> in the sector</w:t>
      </w:r>
      <w:r w:rsidRPr="008F3799">
        <w:rPr>
          <w:sz w:val="16"/>
        </w:rPr>
        <w:t xml:space="preserve"> </w:t>
      </w:r>
      <w:r w:rsidRPr="00695503">
        <w:rPr>
          <w:rStyle w:val="StyleUnderline"/>
          <w:highlight w:val="cyan"/>
        </w:rPr>
        <w:t>or</w:t>
      </w:r>
      <w:r w:rsidRPr="008F3799">
        <w:rPr>
          <w:sz w:val="16"/>
        </w:rPr>
        <w:t xml:space="preserve"> </w:t>
      </w:r>
      <w:r w:rsidRPr="00695503">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695503">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2A23950D" w14:textId="77777777" w:rsidR="00571122" w:rsidRPr="008F3799" w:rsidRDefault="00571122" w:rsidP="00571122">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219E9E4" w14:textId="77777777" w:rsidR="00571122" w:rsidRPr="008F3799" w:rsidRDefault="00571122" w:rsidP="00571122">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272EA553" w14:textId="77777777" w:rsidR="00571122" w:rsidRPr="008F3799" w:rsidRDefault="00571122" w:rsidP="00571122">
      <w:pPr>
        <w:rPr>
          <w:sz w:val="16"/>
        </w:rPr>
      </w:pPr>
      <w:r w:rsidRPr="008F3799">
        <w:rPr>
          <w:sz w:val="16"/>
        </w:rPr>
        <w:t>Triggering Subsequent Rounds of Bargaining</w:t>
      </w:r>
    </w:p>
    <w:p w14:paraId="43891E4B" w14:textId="77777777" w:rsidR="00571122" w:rsidRPr="008F3799" w:rsidRDefault="00571122" w:rsidP="00571122">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7E5C0579" w14:textId="77777777" w:rsidR="00571122" w:rsidRPr="008F3799" w:rsidRDefault="00571122" w:rsidP="00571122">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B4AF82E" w14:textId="77777777" w:rsidR="00571122" w:rsidRPr="008F3799" w:rsidRDefault="00571122" w:rsidP="00571122">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61FD4E6" w14:textId="77777777" w:rsidR="00571122" w:rsidRPr="008F3799" w:rsidRDefault="00571122" w:rsidP="00571122">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E3773BD" w14:textId="77777777" w:rsidR="00571122" w:rsidRPr="008F3799" w:rsidRDefault="00571122" w:rsidP="00571122">
      <w:pPr>
        <w:rPr>
          <w:sz w:val="16"/>
        </w:rPr>
      </w:pPr>
      <w:r w:rsidRPr="008F3799">
        <w:rPr>
          <w:sz w:val="16"/>
        </w:rPr>
        <w:t>QUESTION 3: HOW SHOULD REPRESENTATIVES FOR SECTORAL BARGAINING PANELS BE DESIGNATED?</w:t>
      </w:r>
    </w:p>
    <w:p w14:paraId="706000FC" w14:textId="77777777" w:rsidR="00571122" w:rsidRPr="008F3799" w:rsidRDefault="00571122" w:rsidP="00571122">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2E12AFE5" w14:textId="77777777" w:rsidR="00571122" w:rsidRPr="008F3799" w:rsidRDefault="00571122" w:rsidP="00571122">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DF2B0B2" w14:textId="77777777" w:rsidR="00571122" w:rsidRPr="008F3799" w:rsidRDefault="00571122" w:rsidP="00571122">
      <w:pPr>
        <w:rPr>
          <w:sz w:val="16"/>
        </w:rPr>
      </w:pPr>
      <w:r w:rsidRPr="008F3799">
        <w:rPr>
          <w:sz w:val="16"/>
        </w:rPr>
        <w:t>Worker Representatives</w:t>
      </w:r>
    </w:p>
    <w:p w14:paraId="0271619A" w14:textId="77777777" w:rsidR="00571122" w:rsidRPr="008F3799" w:rsidRDefault="00571122" w:rsidP="00571122">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52BA089E" w14:textId="77777777" w:rsidR="00571122" w:rsidRPr="008F3799" w:rsidRDefault="00571122" w:rsidP="00571122">
      <w:pPr>
        <w:rPr>
          <w:sz w:val="16"/>
        </w:rPr>
      </w:pPr>
      <w:r w:rsidRPr="008F3799">
        <w:rPr>
          <w:sz w:val="16"/>
        </w:rPr>
        <w:t>Choosing Organizations</w:t>
      </w:r>
    </w:p>
    <w:p w14:paraId="45E96DAB" w14:textId="77777777" w:rsidR="00571122" w:rsidRPr="008F3799" w:rsidRDefault="00571122" w:rsidP="00571122">
      <w:pPr>
        <w:rPr>
          <w:sz w:val="16"/>
        </w:rPr>
      </w:pPr>
      <w:r w:rsidRPr="008F3799">
        <w:rPr>
          <w:sz w:val="16"/>
        </w:rPr>
        <w:t xml:space="preserve">To begin, it seems clear that </w:t>
      </w:r>
      <w:r w:rsidRPr="00695503">
        <w:rPr>
          <w:rStyle w:val="StyleUnderline"/>
          <w:highlight w:val="cyan"/>
        </w:rPr>
        <w:t>any</w:t>
      </w:r>
      <w:r w:rsidRPr="009B47EB">
        <w:rPr>
          <w:rStyle w:val="StyleUnderline"/>
        </w:rPr>
        <w:t xml:space="preserve"> worker </w:t>
      </w:r>
      <w:r w:rsidRPr="00695503">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695503">
        <w:rPr>
          <w:rStyle w:val="StyleUnderline"/>
          <w:highlight w:val="cyan"/>
        </w:rPr>
        <w:t>that can meet</w:t>
      </w:r>
      <w:r w:rsidRPr="00B41EA8">
        <w:rPr>
          <w:rStyle w:val="StyleUnderline"/>
        </w:rPr>
        <w:t xml:space="preserve"> this </w:t>
      </w:r>
      <w:r w:rsidRPr="00695503">
        <w:rPr>
          <w:rStyle w:val="StyleUnderline"/>
          <w:highlight w:val="cyan"/>
        </w:rPr>
        <w:t>threshold should be represented</w:t>
      </w:r>
      <w:r w:rsidRPr="008F3799">
        <w:rPr>
          <w:sz w:val="16"/>
        </w:rPr>
        <w:t xml:space="preserve">. While this arrangement could establish </w:t>
      </w:r>
      <w:r w:rsidRPr="00695503">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695503">
        <w:rPr>
          <w:rStyle w:val="Emphasis"/>
          <w:highlight w:val="cyan"/>
        </w:rPr>
        <w:t>spur organizing</w:t>
      </w:r>
      <w:r w:rsidRPr="008F3799">
        <w:rPr>
          <w:sz w:val="16"/>
        </w:rPr>
        <w:t xml:space="preserve"> efforts.</w:t>
      </w:r>
    </w:p>
    <w:p w14:paraId="2721028D" w14:textId="77777777" w:rsidR="00571122" w:rsidRPr="008F3799" w:rsidRDefault="00571122" w:rsidP="00571122">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695503">
        <w:rPr>
          <w:rStyle w:val="StyleUnderline"/>
          <w:highlight w:val="cyan"/>
        </w:rPr>
        <w:t>gets membership</w:t>
      </w:r>
      <w:r w:rsidRPr="009B47EB">
        <w:rPr>
          <w:rStyle w:val="StyleUnderline"/>
        </w:rPr>
        <w:t xml:space="preserve"> on the panel </w:t>
      </w:r>
      <w:r w:rsidRPr="00695503">
        <w:rPr>
          <w:rStyle w:val="Emphasis"/>
          <w:highlight w:val="cyan"/>
        </w:rPr>
        <w:t>proportionate</w:t>
      </w:r>
      <w:r w:rsidRPr="009B47EB">
        <w:rPr>
          <w:rStyle w:val="StyleUnderline"/>
        </w:rPr>
        <w:t xml:space="preserve"> </w:t>
      </w:r>
      <w:r w:rsidRPr="00695503">
        <w:rPr>
          <w:rStyle w:val="StyleUnderline"/>
          <w:highlight w:val="cyan"/>
        </w:rPr>
        <w:t>to</w:t>
      </w:r>
      <w:r w:rsidRPr="009B47EB">
        <w:rPr>
          <w:rStyle w:val="StyleUnderline"/>
        </w:rPr>
        <w:t xml:space="preserve"> their own </w:t>
      </w:r>
      <w:r w:rsidRPr="00695503">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86BB55D" w14:textId="77777777" w:rsidR="00571122" w:rsidRPr="00482330" w:rsidRDefault="00571122" w:rsidP="00571122">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171977F8" w14:textId="77777777" w:rsidR="00571122" w:rsidRPr="009B47EB" w:rsidRDefault="00571122" w:rsidP="00571122">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471C2E00" w14:textId="77777777" w:rsidR="00571122" w:rsidRPr="008F3799" w:rsidRDefault="00571122" w:rsidP="00571122">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695503">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695503">
        <w:rPr>
          <w:rStyle w:val="StyleUnderline"/>
          <w:highlight w:val="cyan"/>
        </w:rPr>
        <w:t>ensure</w:t>
      </w:r>
      <w:r w:rsidRPr="008F3799">
        <w:rPr>
          <w:sz w:val="16"/>
        </w:rPr>
        <w:t xml:space="preserve"> that </w:t>
      </w:r>
      <w:r w:rsidRPr="00695503">
        <w:rPr>
          <w:rStyle w:val="StyleUnderline"/>
          <w:highlight w:val="cyan"/>
        </w:rPr>
        <w:t>fissured</w:t>
      </w:r>
      <w:r w:rsidRPr="008F3799">
        <w:rPr>
          <w:rStyle w:val="StyleUnderline"/>
        </w:rPr>
        <w:t xml:space="preserve"> workers’ </w:t>
      </w:r>
      <w:r w:rsidRPr="00695503">
        <w:rPr>
          <w:rStyle w:val="StyleUnderline"/>
          <w:highlight w:val="cyan"/>
        </w:rPr>
        <w:t>interests are</w:t>
      </w:r>
      <w:r w:rsidRPr="009B47EB">
        <w:rPr>
          <w:rStyle w:val="StyleUnderline"/>
        </w:rPr>
        <w:t xml:space="preserve"> well </w:t>
      </w:r>
      <w:r w:rsidRPr="00695503">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1F1D85BA" w14:textId="77777777" w:rsidR="00571122" w:rsidRPr="008F3799" w:rsidRDefault="00571122" w:rsidP="00571122">
      <w:pPr>
        <w:rPr>
          <w:sz w:val="16"/>
        </w:rPr>
      </w:pPr>
      <w:r w:rsidRPr="008F3799">
        <w:rPr>
          <w:sz w:val="16"/>
        </w:rPr>
        <w:t>Decisionmaking: Proportional Voting Rights</w:t>
      </w:r>
    </w:p>
    <w:p w14:paraId="4A9FEE3C" w14:textId="77777777" w:rsidR="00571122" w:rsidRPr="008F3799" w:rsidRDefault="00571122" w:rsidP="00571122">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4836071" w14:textId="77777777" w:rsidR="00571122" w:rsidRPr="008F3799" w:rsidRDefault="00571122" w:rsidP="00571122">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F17B76C" w14:textId="77777777" w:rsidR="00571122" w:rsidRPr="008F3799" w:rsidRDefault="00571122" w:rsidP="00571122">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BE4AB7B" w14:textId="77777777" w:rsidR="00571122" w:rsidRDefault="00571122" w:rsidP="00571122">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E939AA1" w14:textId="77777777" w:rsidR="00571122" w:rsidRPr="008F3799" w:rsidRDefault="00571122" w:rsidP="00571122">
      <w:pPr>
        <w:rPr>
          <w:sz w:val="16"/>
        </w:rPr>
      </w:pPr>
      <w:r w:rsidRPr="008F3799">
        <w:rPr>
          <w:sz w:val="16"/>
        </w:rPr>
        <w:t>Employer Representatives</w:t>
      </w:r>
    </w:p>
    <w:p w14:paraId="4F9FB93A" w14:textId="77777777" w:rsidR="00571122" w:rsidRPr="00482330" w:rsidRDefault="00571122" w:rsidP="00571122">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695503">
        <w:rPr>
          <w:rStyle w:val="Emphasis"/>
          <w:highlight w:val="cyan"/>
        </w:rPr>
        <w:t>employers’ organizations</w:t>
      </w:r>
      <w:r w:rsidRPr="00482330">
        <w:rPr>
          <w:rStyle w:val="StyleUnderline"/>
        </w:rPr>
        <w:t xml:space="preserve"> to exist and </w:t>
      </w:r>
      <w:r w:rsidRPr="00695503">
        <w:rPr>
          <w:rStyle w:val="StyleUnderline"/>
          <w:highlight w:val="cyan"/>
        </w:rPr>
        <w:t>bargain with employees</w:t>
      </w:r>
      <w:r w:rsidRPr="00482330">
        <w:rPr>
          <w:sz w:val="16"/>
        </w:rPr>
        <w:t>.</w:t>
      </w:r>
    </w:p>
    <w:p w14:paraId="3D91BC63" w14:textId="77777777" w:rsidR="00571122" w:rsidRPr="008F3799" w:rsidRDefault="00571122" w:rsidP="00571122">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1AF50566" w14:textId="77777777" w:rsidR="00571122" w:rsidRPr="008F3799" w:rsidRDefault="00571122" w:rsidP="00571122">
      <w:pPr>
        <w:rPr>
          <w:sz w:val="16"/>
        </w:rPr>
      </w:pPr>
      <w:r w:rsidRPr="008F3799">
        <w:rPr>
          <w:sz w:val="16"/>
        </w:rPr>
        <w:t>Bu</w:t>
      </w:r>
      <w:r w:rsidRPr="00482330">
        <w:rPr>
          <w:sz w:val="16"/>
        </w:rPr>
        <w:t xml:space="preserve">t </w:t>
      </w:r>
      <w:r w:rsidRPr="00482330">
        <w:rPr>
          <w:rStyle w:val="StyleUnderline"/>
        </w:rPr>
        <w:t xml:space="preserve">the U.S. has limited </w:t>
      </w:r>
      <w:r w:rsidRPr="00695503">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695503">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44DCCEF4" w14:textId="77777777" w:rsidR="00571122" w:rsidRPr="00482330" w:rsidRDefault="00571122" w:rsidP="00571122">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695503">
        <w:rPr>
          <w:rStyle w:val="StyleUnderline"/>
          <w:highlight w:val="cyan"/>
        </w:rPr>
        <w:t>new employer groups</w:t>
      </w:r>
      <w:r w:rsidRPr="008F3799">
        <w:rPr>
          <w:sz w:val="16"/>
        </w:rPr>
        <w:t>—</w:t>
      </w:r>
      <w:r w:rsidRPr="008F3799">
        <w:rPr>
          <w:rStyle w:val="StyleUnderline"/>
        </w:rPr>
        <w:t xml:space="preserve">or the </w:t>
      </w:r>
      <w:r w:rsidRPr="00695503">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695503">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695503">
        <w:rPr>
          <w:rStyle w:val="StyleUnderline"/>
          <w:highlight w:val="cyan"/>
        </w:rPr>
        <w:t>creating incentives</w:t>
      </w:r>
      <w:r w:rsidRPr="00482330">
        <w:rPr>
          <w:rStyle w:val="StyleUnderline"/>
        </w:rPr>
        <w:t xml:space="preserve"> for employers </w:t>
      </w:r>
      <w:r w:rsidRPr="00695503">
        <w:rPr>
          <w:rStyle w:val="StyleUnderline"/>
          <w:highlight w:val="cyan"/>
        </w:rPr>
        <w:t>to take part in the system</w:t>
      </w:r>
      <w:r w:rsidRPr="00482330">
        <w:rPr>
          <w:rStyle w:val="StyleUnderline"/>
        </w:rPr>
        <w:t>.</w:t>
      </w:r>
    </w:p>
    <w:p w14:paraId="65FC499E" w14:textId="77777777" w:rsidR="00571122" w:rsidRPr="00482330" w:rsidRDefault="00571122" w:rsidP="00571122">
      <w:pPr>
        <w:rPr>
          <w:sz w:val="16"/>
        </w:rPr>
      </w:pPr>
      <w:r w:rsidRPr="00482330">
        <w:rPr>
          <w:sz w:val="16"/>
        </w:rPr>
        <w:t>Registration System</w:t>
      </w:r>
    </w:p>
    <w:p w14:paraId="1AA13095" w14:textId="77777777" w:rsidR="00571122" w:rsidRPr="00482330" w:rsidRDefault="00571122" w:rsidP="00571122">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34D1731C" w14:textId="77777777" w:rsidR="00571122" w:rsidRPr="00482330" w:rsidRDefault="00571122" w:rsidP="00571122">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6239CEBD" w14:textId="77777777" w:rsidR="00571122" w:rsidRPr="00482330" w:rsidRDefault="00571122" w:rsidP="00571122">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5EBD1322" w14:textId="77777777" w:rsidR="00571122" w:rsidRPr="00FF2DBC" w:rsidRDefault="00571122" w:rsidP="00571122">
      <w:pPr>
        <w:rPr>
          <w:sz w:val="16"/>
        </w:rPr>
      </w:pPr>
      <w:r w:rsidRPr="00FF2DBC">
        <w:rPr>
          <w:sz w:val="16"/>
        </w:rPr>
        <w:t>Ensuring Employer Participation</w:t>
      </w:r>
    </w:p>
    <w:p w14:paraId="1693DD77" w14:textId="77777777" w:rsidR="00571122" w:rsidRPr="00FF2DBC" w:rsidRDefault="00571122" w:rsidP="00571122">
      <w:pPr>
        <w:rPr>
          <w:sz w:val="16"/>
        </w:rPr>
      </w:pPr>
      <w:r w:rsidRPr="00FF2DBC">
        <w:rPr>
          <w:sz w:val="16"/>
        </w:rPr>
        <w:t xml:space="preserve">Unlike countries that have a long tradition of robust employer organizations, it is important to consider a default in the U.S. </w:t>
      </w:r>
      <w:r w:rsidRPr="00695503">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695503">
        <w:rPr>
          <w:rStyle w:val="StyleUnderline"/>
          <w:highlight w:val="cyan"/>
        </w:rPr>
        <w:t>agreement could be submitted</w:t>
      </w:r>
      <w:r w:rsidRPr="00FF2DBC">
        <w:rPr>
          <w:sz w:val="16"/>
        </w:rPr>
        <w:t xml:space="preserve"> to the Secretary </w:t>
      </w:r>
      <w:r w:rsidRPr="00695503">
        <w:rPr>
          <w:rStyle w:val="StyleUnderline"/>
          <w:highlight w:val="cyan"/>
        </w:rPr>
        <w:t>for</w:t>
      </w:r>
      <w:r w:rsidRPr="00482330">
        <w:rPr>
          <w:rStyle w:val="StyleUnderline"/>
        </w:rPr>
        <w:t xml:space="preserve"> potential </w:t>
      </w:r>
      <w:r w:rsidRPr="00695503">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695503">
        <w:rPr>
          <w:rStyle w:val="StyleUnderline"/>
          <w:highlight w:val="cyan"/>
        </w:rPr>
        <w:t xml:space="preserve">the </w:t>
      </w:r>
      <w:r w:rsidRPr="00695503">
        <w:rPr>
          <w:rStyle w:val="Emphasis"/>
          <w:highlight w:val="cyan"/>
        </w:rPr>
        <w:t>possibility</w:t>
      </w:r>
      <w:r w:rsidRPr="00482330">
        <w:rPr>
          <w:rStyle w:val="Emphasis"/>
        </w:rPr>
        <w:t xml:space="preserve"> of extension</w:t>
      </w:r>
      <w:r w:rsidRPr="00FF2DBC">
        <w:rPr>
          <w:sz w:val="16"/>
        </w:rPr>
        <w:t xml:space="preserve"> </w:t>
      </w:r>
      <w:r w:rsidRPr="00695503">
        <w:rPr>
          <w:rStyle w:val="StyleUnderline"/>
          <w:highlight w:val="cyan"/>
        </w:rPr>
        <w:t xml:space="preserve">creates an </w:t>
      </w:r>
      <w:r w:rsidRPr="00695503">
        <w:rPr>
          <w:rStyle w:val="Emphasis"/>
          <w:highlight w:val="cyan"/>
        </w:rPr>
        <w:t>incentive</w:t>
      </w:r>
      <w:r w:rsidRPr="00482330">
        <w:rPr>
          <w:rStyle w:val="StyleUnderline"/>
        </w:rPr>
        <w:t xml:space="preserve"> for employers </w:t>
      </w:r>
      <w:r w:rsidRPr="00695503">
        <w:rPr>
          <w:rStyle w:val="StyleUnderline"/>
          <w:highlight w:val="cyan"/>
        </w:rPr>
        <w:t xml:space="preserve">to </w:t>
      </w:r>
      <w:r w:rsidRPr="00695503">
        <w:rPr>
          <w:rStyle w:val="Emphasis"/>
          <w:highlight w:val="cyan"/>
        </w:rPr>
        <w:t>take part</w:t>
      </w:r>
      <w:r w:rsidRPr="00695503">
        <w:rPr>
          <w:rStyle w:val="StyleUnderline"/>
          <w:highlight w:val="cyan"/>
        </w:rPr>
        <w:t xml:space="preserve"> in </w:t>
      </w:r>
      <w:r w:rsidRPr="00695503">
        <w:rPr>
          <w:rStyle w:val="Emphasis"/>
          <w:highlight w:val="cyan"/>
        </w:rPr>
        <w:t>bargaining</w:t>
      </w:r>
      <w:r w:rsidRPr="00FF2DBC">
        <w:rPr>
          <w:sz w:val="16"/>
        </w:rPr>
        <w:t xml:space="preserve"> themselves, </w:t>
      </w:r>
      <w:r w:rsidRPr="00695503">
        <w:rPr>
          <w:rStyle w:val="StyleUnderline"/>
          <w:highlight w:val="cyan"/>
        </w:rPr>
        <w:t xml:space="preserve">rather than </w:t>
      </w:r>
      <w:r w:rsidRPr="00695503">
        <w:rPr>
          <w:rStyle w:val="Emphasis"/>
          <w:highlight w:val="cyan"/>
        </w:rPr>
        <w:t>risk</w:t>
      </w:r>
      <w:r w:rsidRPr="00FF2DBC">
        <w:rPr>
          <w:sz w:val="16"/>
        </w:rPr>
        <w:t xml:space="preserve"> having </w:t>
      </w:r>
      <w:r w:rsidRPr="00482330">
        <w:rPr>
          <w:rStyle w:val="StyleUnderline"/>
        </w:rPr>
        <w:t xml:space="preserve">an </w:t>
      </w:r>
      <w:r w:rsidRPr="00695503">
        <w:rPr>
          <w:rStyle w:val="Emphasis"/>
          <w:highlight w:val="cyan"/>
        </w:rPr>
        <w:t>unfavorable</w:t>
      </w:r>
      <w:r w:rsidRPr="00FF2DBC">
        <w:rPr>
          <w:sz w:val="16"/>
        </w:rPr>
        <w:t xml:space="preserve"> or unrepresentative </w:t>
      </w:r>
      <w:r w:rsidRPr="00695503">
        <w:rPr>
          <w:rStyle w:val="Emphasis"/>
          <w:highlight w:val="cyan"/>
        </w:rPr>
        <w:t>agreement</w:t>
      </w:r>
      <w:r w:rsidRPr="00482330">
        <w:rPr>
          <w:rStyle w:val="StyleUnderline"/>
        </w:rPr>
        <w:t xml:space="preserve"> extended</w:t>
      </w:r>
      <w:r w:rsidRPr="00FF2DBC">
        <w:rPr>
          <w:sz w:val="16"/>
        </w:rPr>
        <w:t>.</w:t>
      </w:r>
    </w:p>
    <w:p w14:paraId="41A3D71A" w14:textId="77777777" w:rsidR="00571122" w:rsidRPr="00FF2DBC" w:rsidRDefault="00571122" w:rsidP="00571122">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457FD51D" w14:textId="77777777" w:rsidR="00571122" w:rsidRDefault="00571122" w:rsidP="00571122"/>
    <w:p w14:paraId="3B48873D" w14:textId="77777777" w:rsidR="00571122" w:rsidRDefault="00571122" w:rsidP="00571122">
      <w:pPr>
        <w:pStyle w:val="Heading3"/>
      </w:pPr>
      <w:r>
        <w:lastRenderedPageBreak/>
        <w:t xml:space="preserve">Green Bargaining </w:t>
      </w:r>
    </w:p>
    <w:p w14:paraId="6878FECF" w14:textId="77777777" w:rsidR="00571122" w:rsidRPr="00B91C45" w:rsidRDefault="00571122" w:rsidP="00571122">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04D42844" w14:textId="77777777" w:rsidR="00571122" w:rsidRPr="00B91C45" w:rsidRDefault="00571122" w:rsidP="00571122">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5A195CBE" w14:textId="77777777" w:rsidR="00571122" w:rsidRPr="00B91C45" w:rsidRDefault="00571122" w:rsidP="00571122">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695503">
        <w:rPr>
          <w:rStyle w:val="StyleUnderline"/>
          <w:highlight w:val="cyan"/>
        </w:rPr>
        <w:t xml:space="preserve">risks of </w:t>
      </w:r>
      <w:r w:rsidRPr="00695503">
        <w:rPr>
          <w:rStyle w:val="Emphasis"/>
          <w:highlight w:val="cyan"/>
        </w:rPr>
        <w:t>climate</w:t>
      </w:r>
      <w:r w:rsidRPr="00B91C45">
        <w:rPr>
          <w:rStyle w:val="Emphasis"/>
        </w:rPr>
        <w:t xml:space="preserve"> change</w:t>
      </w:r>
      <w:r w:rsidRPr="00B91C45">
        <w:rPr>
          <w:rStyle w:val="StyleUnderline"/>
        </w:rPr>
        <w:t xml:space="preserve"> </w:t>
      </w:r>
      <w:r w:rsidRPr="00695503">
        <w:rPr>
          <w:rStyle w:val="StyleUnderline"/>
          <w:highlight w:val="cyan"/>
        </w:rPr>
        <w:t xml:space="preserve">are </w:t>
      </w:r>
      <w:r w:rsidRPr="00695503">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695503">
        <w:rPr>
          <w:rStyle w:val="Emphasis"/>
          <w:highlight w:val="cyan"/>
        </w:rPr>
        <w:t>heatwaves</w:t>
      </w:r>
      <w:r w:rsidRPr="00717896">
        <w:rPr>
          <w:sz w:val="16"/>
        </w:rPr>
        <w:t xml:space="preserve">, and tornados—as well as </w:t>
      </w:r>
      <w:r w:rsidRPr="00695503">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695503">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695503">
        <w:rPr>
          <w:rStyle w:val="StyleUnderline"/>
          <w:highlight w:val="cyan"/>
        </w:rPr>
        <w:t>demand</w:t>
      </w:r>
      <w:r w:rsidRPr="00717896">
        <w:rPr>
          <w:rStyle w:val="StyleUnderline"/>
        </w:rPr>
        <w:t>s</w:t>
      </w:r>
      <w:r w:rsidRPr="00B91C45">
        <w:rPr>
          <w:rStyle w:val="StyleUnderline"/>
        </w:rPr>
        <w:t xml:space="preserve"> for a </w:t>
      </w:r>
      <w:r w:rsidRPr="00695503">
        <w:rPr>
          <w:rStyle w:val="Emphasis"/>
          <w:highlight w:val="cyan"/>
        </w:rPr>
        <w:t>transition away</w:t>
      </w:r>
      <w:r w:rsidRPr="00695503">
        <w:rPr>
          <w:sz w:val="16"/>
          <w:highlight w:val="cyan"/>
        </w:rPr>
        <w:t xml:space="preserve"> </w:t>
      </w:r>
      <w:r w:rsidRPr="00695503">
        <w:rPr>
          <w:rStyle w:val="StyleUnderline"/>
          <w:highlight w:val="cyan"/>
        </w:rPr>
        <w:t>from</w:t>
      </w:r>
      <w:r w:rsidRPr="00B91C45">
        <w:rPr>
          <w:sz w:val="16"/>
        </w:rPr>
        <w:t xml:space="preserve"> burning fossil fuels in an extractive, </w:t>
      </w:r>
      <w:r w:rsidRPr="00695503">
        <w:rPr>
          <w:rStyle w:val="Emphasis"/>
          <w:highlight w:val="cyan"/>
        </w:rPr>
        <w:t>carbon</w:t>
      </w:r>
      <w:r w:rsidRPr="00033CFB">
        <w:rPr>
          <w:rStyle w:val="Emphasis"/>
        </w:rPr>
        <w:t>based</w:t>
      </w:r>
      <w:r w:rsidRPr="00695503">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1A07CD07" w14:textId="77777777" w:rsidR="00571122" w:rsidRPr="00B91C45" w:rsidRDefault="00571122" w:rsidP="00571122">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38513D84" w14:textId="77777777" w:rsidR="00571122" w:rsidRPr="00B91C45" w:rsidRDefault="00571122" w:rsidP="00571122">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1FB1BEBB" w14:textId="77777777" w:rsidR="00571122" w:rsidRPr="00B91C45" w:rsidRDefault="00571122" w:rsidP="00571122">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00EED43E" w14:textId="77777777" w:rsidR="00571122" w:rsidRPr="00B91C45" w:rsidRDefault="00571122" w:rsidP="00571122">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65510CDD" w14:textId="77777777" w:rsidR="00571122" w:rsidRPr="00B91C45" w:rsidRDefault="00571122" w:rsidP="00571122">
      <w:pPr>
        <w:rPr>
          <w:sz w:val="10"/>
          <w:szCs w:val="10"/>
        </w:rPr>
      </w:pPr>
      <w:r w:rsidRPr="00B91C45">
        <w:rPr>
          <w:sz w:val="10"/>
          <w:szCs w:val="10"/>
        </w:rPr>
        <w:t>I. JUST TRANSITION THEORY</w:t>
      </w:r>
    </w:p>
    <w:p w14:paraId="716758EB" w14:textId="77777777" w:rsidR="00571122" w:rsidRPr="00B91C45" w:rsidRDefault="00571122" w:rsidP="00571122">
      <w:pPr>
        <w:rPr>
          <w:sz w:val="10"/>
          <w:szCs w:val="10"/>
        </w:rPr>
      </w:pPr>
      <w:r w:rsidRPr="00B91C45">
        <w:rPr>
          <w:sz w:val="10"/>
          <w:szCs w:val="10"/>
        </w:rPr>
        <w:t>A. History of a Movement</w:t>
      </w:r>
    </w:p>
    <w:p w14:paraId="24CB247C" w14:textId="77777777" w:rsidR="00571122" w:rsidRPr="00B91C45" w:rsidRDefault="00571122" w:rsidP="00571122">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20437F4B" w14:textId="77777777" w:rsidR="00571122" w:rsidRPr="00B91C45" w:rsidRDefault="00571122" w:rsidP="00571122">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58771658" w14:textId="77777777" w:rsidR="00571122" w:rsidRPr="00B91C45" w:rsidRDefault="00571122" w:rsidP="00571122">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BA10D5A" w14:textId="77777777" w:rsidR="00571122" w:rsidRPr="00B91C45" w:rsidRDefault="00571122" w:rsidP="00571122">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1C8A184E" w14:textId="77777777" w:rsidR="00571122" w:rsidRPr="00B91C45" w:rsidRDefault="00571122" w:rsidP="00571122">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78D31D4F" w14:textId="77777777" w:rsidR="00571122" w:rsidRPr="00B91C45" w:rsidRDefault="00571122" w:rsidP="00571122">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561849A6" w14:textId="77777777" w:rsidR="00571122" w:rsidRPr="00B91C45" w:rsidRDefault="00571122" w:rsidP="00571122">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7CCE38FF" w14:textId="77777777" w:rsidR="00571122" w:rsidRPr="00B91C45" w:rsidRDefault="00571122" w:rsidP="00571122">
      <w:pPr>
        <w:rPr>
          <w:sz w:val="16"/>
        </w:rPr>
      </w:pPr>
      <w:r w:rsidRPr="00B91C45">
        <w:rPr>
          <w:sz w:val="16"/>
        </w:rPr>
        <w:t xml:space="preserve">In the decades that followed, the </w:t>
      </w:r>
      <w:r w:rsidRPr="00695503">
        <w:rPr>
          <w:rStyle w:val="Emphasis"/>
          <w:highlight w:val="cyan"/>
        </w:rPr>
        <w:t>labor</w:t>
      </w:r>
      <w:r w:rsidRPr="00B91C45">
        <w:rPr>
          <w:sz w:val="16"/>
        </w:rPr>
        <w:t xml:space="preserve">, environmental, and environmental justice </w:t>
      </w:r>
      <w:r w:rsidRPr="00695503">
        <w:rPr>
          <w:rStyle w:val="StyleUnderline"/>
          <w:highlight w:val="cyan"/>
        </w:rPr>
        <w:t>movements</w:t>
      </w:r>
      <w:r w:rsidRPr="00717896">
        <w:rPr>
          <w:rStyle w:val="StyleUnderline"/>
        </w:rPr>
        <w:t xml:space="preserve"> were </w:t>
      </w:r>
      <w:r w:rsidRPr="00695503">
        <w:rPr>
          <w:rStyle w:val="StyleUnderline"/>
          <w:highlight w:val="cyan"/>
        </w:rPr>
        <w:t xml:space="preserve">joined by </w:t>
      </w:r>
      <w:r w:rsidRPr="00695503">
        <w:rPr>
          <w:rStyle w:val="Emphasis"/>
          <w:highlight w:val="cyan"/>
        </w:rPr>
        <w:t>climate justice</w:t>
      </w:r>
      <w:r w:rsidRPr="00B91C45">
        <w:rPr>
          <w:sz w:val="16"/>
        </w:rPr>
        <w:t xml:space="preserve"> activists, </w:t>
      </w:r>
      <w:r w:rsidRPr="00033CFB">
        <w:rPr>
          <w:rStyle w:val="StyleUnderline"/>
        </w:rPr>
        <w:t xml:space="preserve">demanding action to </w:t>
      </w:r>
      <w:r w:rsidRPr="00695503">
        <w:rPr>
          <w:rStyle w:val="StyleUnderline"/>
          <w:highlight w:val="cyan"/>
        </w:rPr>
        <w:t>reduce</w:t>
      </w:r>
      <w:r w:rsidRPr="00B91C45">
        <w:rPr>
          <w:rStyle w:val="StyleUnderline"/>
        </w:rPr>
        <w:t xml:space="preserve"> the carbon </w:t>
      </w:r>
      <w:r w:rsidRPr="00695503">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695503">
        <w:rPr>
          <w:rStyle w:val="StyleUnderline"/>
          <w:highlight w:val="cyan"/>
        </w:rPr>
        <w:t xml:space="preserve">transition became a </w:t>
      </w:r>
      <w:r w:rsidRPr="00695503">
        <w:rPr>
          <w:rStyle w:val="Emphasis"/>
          <w:highlight w:val="cyan"/>
        </w:rPr>
        <w:t>global export</w:t>
      </w:r>
      <w:r w:rsidRPr="00695503">
        <w:rPr>
          <w:rStyle w:val="StyleUnderline"/>
          <w:highlight w:val="cyan"/>
        </w:rPr>
        <w:t>, embraced by the</w:t>
      </w:r>
      <w:r w:rsidRPr="00B91C45">
        <w:rPr>
          <w:sz w:val="16"/>
        </w:rPr>
        <w:t xml:space="preserve"> International Labor Organization (“</w:t>
      </w:r>
      <w:r w:rsidRPr="00695503">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695503">
        <w:rPr>
          <w:rStyle w:val="Emphasis"/>
          <w:highlight w:val="cyan"/>
        </w:rPr>
        <w:t>European</w:t>
      </w:r>
      <w:r w:rsidRPr="00B91C45">
        <w:rPr>
          <w:rStyle w:val="Emphasis"/>
        </w:rPr>
        <w:t xml:space="preserve"> trade </w:t>
      </w:r>
      <w:r w:rsidRPr="00695503">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695503">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0E6D8AB9" w14:textId="77777777" w:rsidR="00571122" w:rsidRPr="00B91C45" w:rsidRDefault="00571122" w:rsidP="00571122">
      <w:pPr>
        <w:rPr>
          <w:sz w:val="10"/>
          <w:szCs w:val="10"/>
        </w:rPr>
      </w:pPr>
      <w:r w:rsidRPr="00B91C45">
        <w:rPr>
          <w:sz w:val="10"/>
          <w:szCs w:val="10"/>
        </w:rPr>
        <w:t>B. Principles, Process, and Practice</w:t>
      </w:r>
    </w:p>
    <w:p w14:paraId="1B6F86E5" w14:textId="77777777" w:rsidR="00571122" w:rsidRPr="00B91C45" w:rsidRDefault="00571122" w:rsidP="00571122">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2096AEB3" w14:textId="77777777" w:rsidR="00571122" w:rsidRPr="00B91C45" w:rsidRDefault="00571122" w:rsidP="00571122">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4FB8C2A6" w14:textId="77777777" w:rsidR="00571122" w:rsidRPr="00B91C45" w:rsidRDefault="00571122" w:rsidP="00571122">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7E1027ED" w14:textId="77777777" w:rsidR="00571122" w:rsidRPr="00B91C45" w:rsidRDefault="00571122" w:rsidP="00571122">
      <w:pPr>
        <w:rPr>
          <w:sz w:val="10"/>
          <w:szCs w:val="10"/>
        </w:rPr>
      </w:pPr>
      <w:r w:rsidRPr="00B91C45">
        <w:rPr>
          <w:sz w:val="10"/>
          <w:szCs w:val="10"/>
        </w:rPr>
        <w:t>i. Buen Vivir (living well without living better at the expense of others)63</w:t>
      </w:r>
    </w:p>
    <w:p w14:paraId="4CD8B631" w14:textId="77777777" w:rsidR="00571122" w:rsidRPr="00B91C45" w:rsidRDefault="00571122" w:rsidP="00571122">
      <w:pPr>
        <w:rPr>
          <w:sz w:val="10"/>
          <w:szCs w:val="10"/>
        </w:rPr>
      </w:pPr>
      <w:r w:rsidRPr="00B91C45">
        <w:rPr>
          <w:sz w:val="10"/>
          <w:szCs w:val="10"/>
        </w:rPr>
        <w:t>ii. Meaningful Work (develop the human potential for meaningful work)64</w:t>
      </w:r>
    </w:p>
    <w:p w14:paraId="30D262D3" w14:textId="77777777" w:rsidR="00571122" w:rsidRPr="00B91C45" w:rsidRDefault="00571122" w:rsidP="00571122">
      <w:pPr>
        <w:rPr>
          <w:sz w:val="10"/>
          <w:szCs w:val="10"/>
        </w:rPr>
      </w:pPr>
      <w:r w:rsidRPr="00B91C45">
        <w:rPr>
          <w:sz w:val="10"/>
          <w:szCs w:val="10"/>
        </w:rPr>
        <w:t>iii. Self Determination (participatory democracy in workplaces and communities)65</w:t>
      </w:r>
    </w:p>
    <w:p w14:paraId="1225F725" w14:textId="77777777" w:rsidR="00571122" w:rsidRPr="00B91C45" w:rsidRDefault="00571122" w:rsidP="00571122">
      <w:pPr>
        <w:rPr>
          <w:sz w:val="10"/>
          <w:szCs w:val="10"/>
        </w:rPr>
      </w:pPr>
      <w:r w:rsidRPr="00B91C45">
        <w:rPr>
          <w:sz w:val="10"/>
          <w:szCs w:val="10"/>
        </w:rPr>
        <w:t>iv. Equitable Redistribution of Resources and Power (disrupt intersectional inequities and oppression and target areas where inequality is most pervasive)66</w:t>
      </w:r>
    </w:p>
    <w:p w14:paraId="55870CA6" w14:textId="77777777" w:rsidR="00571122" w:rsidRPr="00B91C45" w:rsidRDefault="00571122" w:rsidP="00571122">
      <w:pPr>
        <w:rPr>
          <w:sz w:val="10"/>
          <w:szCs w:val="10"/>
        </w:rPr>
      </w:pPr>
      <w:r w:rsidRPr="00B91C45">
        <w:rPr>
          <w:sz w:val="10"/>
          <w:szCs w:val="10"/>
        </w:rPr>
        <w:t>v. Regenerative Ecological Economics (advance ecological resilience through localized and sustainable production and consumption)67</w:t>
      </w:r>
    </w:p>
    <w:p w14:paraId="38FD1DB6" w14:textId="77777777" w:rsidR="00571122" w:rsidRPr="00B91C45" w:rsidRDefault="00571122" w:rsidP="00571122">
      <w:pPr>
        <w:rPr>
          <w:sz w:val="10"/>
          <w:szCs w:val="10"/>
        </w:rPr>
      </w:pPr>
      <w:r w:rsidRPr="00B91C45">
        <w:rPr>
          <w:sz w:val="10"/>
          <w:szCs w:val="10"/>
        </w:rPr>
        <w:t>vi. Culture and Tradition (create inclusionary spaces for all traditions and cultures)68</w:t>
      </w:r>
    </w:p>
    <w:p w14:paraId="6169AE0D" w14:textId="77777777" w:rsidR="00571122" w:rsidRPr="00B91C45" w:rsidRDefault="00571122" w:rsidP="00571122">
      <w:pPr>
        <w:rPr>
          <w:sz w:val="10"/>
          <w:szCs w:val="10"/>
        </w:rPr>
      </w:pPr>
      <w:r w:rsidRPr="00B91C45">
        <w:rPr>
          <w:sz w:val="10"/>
          <w:szCs w:val="10"/>
        </w:rPr>
        <w:t>vii. Solidarity (local, regional, national, and global solidarity that knows no borders)69</w:t>
      </w:r>
    </w:p>
    <w:p w14:paraId="2E4707E2" w14:textId="77777777" w:rsidR="00571122" w:rsidRPr="00B91C45" w:rsidRDefault="00571122" w:rsidP="00571122">
      <w:pPr>
        <w:rPr>
          <w:sz w:val="10"/>
          <w:szCs w:val="10"/>
        </w:rPr>
      </w:pPr>
      <w:r w:rsidRPr="00B91C45">
        <w:rPr>
          <w:sz w:val="10"/>
          <w:szCs w:val="10"/>
        </w:rPr>
        <w:t>viii. Builds What We Need Now (begin on a small scale to meet communities’ needs)70</w:t>
      </w:r>
    </w:p>
    <w:p w14:paraId="760636CD" w14:textId="77777777" w:rsidR="00571122" w:rsidRPr="00B91C45" w:rsidRDefault="00571122" w:rsidP="00571122">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67713E2C" w14:textId="77777777" w:rsidR="00571122" w:rsidRPr="00B91C45" w:rsidRDefault="00571122" w:rsidP="00571122">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7E6B06CE" w14:textId="77777777" w:rsidR="00571122" w:rsidRPr="00B91C45" w:rsidRDefault="00571122" w:rsidP="00571122">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6AF11175" w14:textId="77777777" w:rsidR="00571122" w:rsidRPr="00B91C45" w:rsidRDefault="00571122" w:rsidP="00571122">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3D37A2AD" w14:textId="77777777" w:rsidR="00571122" w:rsidRPr="00B91C45" w:rsidRDefault="00571122" w:rsidP="00571122">
      <w:pPr>
        <w:rPr>
          <w:sz w:val="10"/>
          <w:szCs w:val="10"/>
        </w:rPr>
      </w:pPr>
      <w:r w:rsidRPr="00B91C45">
        <w:rPr>
          <w:sz w:val="10"/>
          <w:szCs w:val="10"/>
        </w:rPr>
        <w:t>C. Policy Applications</w:t>
      </w:r>
    </w:p>
    <w:p w14:paraId="1A68935A" w14:textId="77777777" w:rsidR="00571122" w:rsidRPr="00B91C45" w:rsidRDefault="00571122" w:rsidP="00571122">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38E9A8A1" w14:textId="77777777" w:rsidR="00571122" w:rsidRPr="00B91C45" w:rsidRDefault="00571122" w:rsidP="00571122">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76F70685" w14:textId="77777777" w:rsidR="00571122" w:rsidRPr="00B91C45" w:rsidRDefault="00571122" w:rsidP="00571122">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DC21AF1" w14:textId="77777777" w:rsidR="00571122" w:rsidRPr="00B91C45" w:rsidRDefault="00571122" w:rsidP="00571122">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1A908EB5" w14:textId="77777777" w:rsidR="00571122" w:rsidRPr="00B91C45" w:rsidRDefault="00571122" w:rsidP="00571122">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36BF72AC" w14:textId="77777777" w:rsidR="00571122" w:rsidRPr="00B91C45" w:rsidRDefault="00571122" w:rsidP="00571122">
      <w:pPr>
        <w:rPr>
          <w:sz w:val="10"/>
          <w:szCs w:val="10"/>
        </w:rPr>
      </w:pPr>
      <w:r w:rsidRPr="00B91C45">
        <w:rPr>
          <w:sz w:val="10"/>
          <w:szCs w:val="10"/>
        </w:rPr>
        <w:t>II. LAW &amp; POLICY LIMITATIONS</w:t>
      </w:r>
    </w:p>
    <w:p w14:paraId="699EFDCF" w14:textId="77777777" w:rsidR="00571122" w:rsidRPr="00B91C45" w:rsidRDefault="00571122" w:rsidP="00571122">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137BD96D" w14:textId="77777777" w:rsidR="00571122" w:rsidRPr="00B91C45" w:rsidRDefault="00571122" w:rsidP="00571122">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695503">
        <w:rPr>
          <w:rStyle w:val="Emphasis"/>
          <w:highlight w:val="cyan"/>
        </w:rPr>
        <w:t>law</w:t>
      </w:r>
      <w:r w:rsidRPr="00B91C45">
        <w:rPr>
          <w:rStyle w:val="StyleUnderline"/>
        </w:rPr>
        <w:t xml:space="preserve"> can and </w:t>
      </w:r>
      <w:r w:rsidRPr="00695503">
        <w:rPr>
          <w:rStyle w:val="StyleUnderline"/>
          <w:highlight w:val="cyan"/>
        </w:rPr>
        <w:t xml:space="preserve">must play </w:t>
      </w:r>
      <w:r w:rsidRPr="00033CFB">
        <w:rPr>
          <w:rStyle w:val="StyleUnderline"/>
        </w:rPr>
        <w:t xml:space="preserve">a </w:t>
      </w:r>
      <w:r w:rsidRPr="00033CFB">
        <w:rPr>
          <w:rStyle w:val="Emphasis"/>
        </w:rPr>
        <w:t xml:space="preserve">critical </w:t>
      </w:r>
      <w:r w:rsidRPr="00695503">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1150DB4E" w14:textId="77777777" w:rsidR="00571122" w:rsidRPr="00B91C45" w:rsidRDefault="00571122" w:rsidP="00571122">
      <w:pPr>
        <w:rPr>
          <w:sz w:val="10"/>
          <w:szCs w:val="10"/>
        </w:rPr>
      </w:pPr>
      <w:r w:rsidRPr="00B91C45">
        <w:rPr>
          <w:sz w:val="10"/>
          <w:szCs w:val="10"/>
        </w:rPr>
        <w:t>A. Fenceline and Frontline Barriers to Justice</w:t>
      </w:r>
    </w:p>
    <w:p w14:paraId="65F9F55B" w14:textId="77777777" w:rsidR="00571122" w:rsidRPr="00B91C45" w:rsidRDefault="00571122" w:rsidP="00571122">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4146A2D6" w14:textId="77777777" w:rsidR="00571122" w:rsidRPr="00B91C45" w:rsidRDefault="00571122" w:rsidP="00571122">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4DE1D278" w14:textId="77777777" w:rsidR="00571122" w:rsidRPr="00B91C45" w:rsidRDefault="00571122" w:rsidP="00571122">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6B54208E" w14:textId="77777777" w:rsidR="00571122" w:rsidRPr="00B91C45" w:rsidRDefault="00571122" w:rsidP="00571122">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1571D50F" w14:textId="77777777" w:rsidR="00571122" w:rsidRPr="00B91C45" w:rsidRDefault="00571122" w:rsidP="00571122">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4B076276" w14:textId="77777777" w:rsidR="00571122" w:rsidRPr="00B91C45" w:rsidRDefault="00571122" w:rsidP="00571122">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755923AD" w14:textId="77777777" w:rsidR="00571122" w:rsidRPr="00B91C45" w:rsidRDefault="00571122" w:rsidP="00571122">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77BAA9BE" w14:textId="77777777" w:rsidR="00571122" w:rsidRPr="00B91C45" w:rsidRDefault="00571122" w:rsidP="00571122">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4F0ECEA4" w14:textId="77777777" w:rsidR="00571122" w:rsidRPr="00B91C45" w:rsidRDefault="00571122" w:rsidP="00571122">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695503">
        <w:rPr>
          <w:rStyle w:val="Emphasis"/>
          <w:highlight w:val="cyan"/>
        </w:rPr>
        <w:t>Environmental law</w:t>
      </w:r>
      <w:r w:rsidRPr="00B91C45">
        <w:rPr>
          <w:rStyle w:val="StyleUnderline"/>
        </w:rPr>
        <w:t xml:space="preserve"> has </w:t>
      </w:r>
      <w:r w:rsidRPr="00695503">
        <w:rPr>
          <w:rStyle w:val="Emphasis"/>
          <w:highlight w:val="cyan"/>
        </w:rPr>
        <w:t>struggled to adapt</w:t>
      </w:r>
      <w:r w:rsidRPr="00B91C45">
        <w:rPr>
          <w:rStyle w:val="StyleUnderline"/>
        </w:rPr>
        <w:t xml:space="preserve"> as the focus </w:t>
      </w:r>
      <w:r w:rsidRPr="00695503">
        <w:rPr>
          <w:rStyle w:val="StyleUnderline"/>
          <w:highlight w:val="cyan"/>
        </w:rPr>
        <w:t>on</w:t>
      </w:r>
      <w:r w:rsidRPr="00B91C45">
        <w:rPr>
          <w:rStyle w:val="StyleUnderline"/>
        </w:rPr>
        <w:t xml:space="preserve"> environmental issues has shifted from </w:t>
      </w:r>
      <w:r w:rsidRPr="00695503">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695503">
        <w:rPr>
          <w:rStyle w:val="StyleUnderline"/>
          <w:highlight w:val="cyan"/>
        </w:rPr>
        <w:t>advocates</w:t>
      </w:r>
      <w:r w:rsidRPr="00B91C45">
        <w:rPr>
          <w:sz w:val="16"/>
        </w:rPr>
        <w:t xml:space="preserve"> have </w:t>
      </w:r>
      <w:r w:rsidRPr="00695503">
        <w:rPr>
          <w:rStyle w:val="StyleUnderline"/>
          <w:highlight w:val="cyan"/>
        </w:rPr>
        <w:t>pushed for</w:t>
      </w:r>
      <w:r w:rsidRPr="00B91C45">
        <w:rPr>
          <w:rStyle w:val="StyleUnderline"/>
        </w:rPr>
        <w:t xml:space="preserve"> </w:t>
      </w:r>
      <w:r w:rsidRPr="00033CFB">
        <w:rPr>
          <w:rStyle w:val="StyleUnderline"/>
        </w:rPr>
        <w:t xml:space="preserve">the </w:t>
      </w:r>
      <w:r w:rsidRPr="00695503">
        <w:rPr>
          <w:rStyle w:val="Emphasis"/>
          <w:highlight w:val="cyan"/>
        </w:rPr>
        <w:t>evolution</w:t>
      </w:r>
      <w:r w:rsidRPr="00695503">
        <w:rPr>
          <w:rStyle w:val="StyleUnderline"/>
          <w:highlight w:val="cyan"/>
        </w:rPr>
        <w:t xml:space="preserve"> of</w:t>
      </w:r>
      <w:r w:rsidRPr="00033CFB">
        <w:rPr>
          <w:rStyle w:val="StyleUnderline"/>
        </w:rPr>
        <w:t xml:space="preserve"> traditional environmental law from a “</w:t>
      </w:r>
      <w:r w:rsidRPr="00695503">
        <w:rPr>
          <w:rStyle w:val="Emphasis"/>
          <w:highlight w:val="cyan"/>
        </w:rPr>
        <w:t>command and control</w:t>
      </w:r>
      <w:r w:rsidRPr="00033CFB">
        <w:rPr>
          <w:sz w:val="16"/>
        </w:rPr>
        <w:t xml:space="preserve">”143 </w:t>
      </w:r>
      <w:r w:rsidRPr="00033CFB">
        <w:rPr>
          <w:rStyle w:val="StyleUnderline"/>
        </w:rPr>
        <w:t xml:space="preserve">regulation system </w:t>
      </w:r>
      <w:r w:rsidRPr="00695503">
        <w:rPr>
          <w:rStyle w:val="StyleUnderline"/>
          <w:highlight w:val="cyan"/>
        </w:rPr>
        <w:t>to</w:t>
      </w:r>
      <w:r w:rsidRPr="00033CFB">
        <w:rPr>
          <w:rStyle w:val="StyleUnderline"/>
        </w:rPr>
        <w:t xml:space="preserve"> </w:t>
      </w:r>
      <w:r w:rsidRPr="00695503">
        <w:rPr>
          <w:rStyle w:val="StyleUnderline"/>
          <w:highlight w:val="cyan"/>
        </w:rPr>
        <w:t>a</w:t>
      </w:r>
      <w:r w:rsidRPr="00B91C45">
        <w:rPr>
          <w:rStyle w:val="StyleUnderline"/>
        </w:rPr>
        <w:t xml:space="preserve"> more</w:t>
      </w:r>
      <w:r w:rsidRPr="00B91C45">
        <w:rPr>
          <w:sz w:val="16"/>
        </w:rPr>
        <w:t xml:space="preserve"> </w:t>
      </w:r>
      <w:r w:rsidRPr="00695503">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695503">
        <w:rPr>
          <w:rStyle w:val="StyleUnderline"/>
          <w:highlight w:val="cyan"/>
        </w:rPr>
        <w:t>existing</w:t>
      </w:r>
      <w:r w:rsidRPr="00033CFB">
        <w:rPr>
          <w:rStyle w:val="StyleUnderline"/>
        </w:rPr>
        <w:t xml:space="preserve"> legal </w:t>
      </w:r>
      <w:r w:rsidRPr="00695503">
        <w:rPr>
          <w:rStyle w:val="StyleUnderline"/>
          <w:highlight w:val="cyan"/>
        </w:rPr>
        <w:t xml:space="preserve">vehicles for </w:t>
      </w:r>
      <w:r w:rsidRPr="00695503">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695503">
        <w:rPr>
          <w:rStyle w:val="StyleUnderline"/>
          <w:highlight w:val="cyan"/>
        </w:rPr>
        <w:t xml:space="preserve">are </w:t>
      </w:r>
      <w:r w:rsidRPr="00695503">
        <w:rPr>
          <w:rStyle w:val="Emphasis"/>
          <w:highlight w:val="cyan"/>
        </w:rPr>
        <w:t>insufficient</w:t>
      </w:r>
      <w:r w:rsidRPr="00B91C45">
        <w:rPr>
          <w:sz w:val="16"/>
        </w:rPr>
        <w:t>; at worst, they reinforce barriers over which frontline workers and fenceline communities are incapable of hurdling.</w:t>
      </w:r>
    </w:p>
    <w:p w14:paraId="061A43B9" w14:textId="77777777" w:rsidR="00571122" w:rsidRPr="00B91C45" w:rsidRDefault="00571122" w:rsidP="00571122">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695503">
        <w:rPr>
          <w:rStyle w:val="StyleUnderline"/>
          <w:highlight w:val="cyan"/>
        </w:rPr>
        <w:t>a just transition will require</w:t>
      </w:r>
      <w:r w:rsidRPr="00033CFB">
        <w:rPr>
          <w:rStyle w:val="StyleUnderline"/>
        </w:rPr>
        <w:t xml:space="preserve"> </w:t>
      </w:r>
      <w:r w:rsidRPr="00033CFB">
        <w:rPr>
          <w:rStyle w:val="Emphasis"/>
        </w:rPr>
        <w:t xml:space="preserve">revising </w:t>
      </w:r>
      <w:r w:rsidRPr="00695503">
        <w:rPr>
          <w:rStyle w:val="Emphasis"/>
          <w:highlight w:val="cyan"/>
        </w:rPr>
        <w:t>labor</w:t>
      </w:r>
      <w:r w:rsidRPr="00B91C45">
        <w:rPr>
          <w:sz w:val="16"/>
        </w:rPr>
        <w:t xml:space="preserve"> and environmental </w:t>
      </w:r>
      <w:r w:rsidRPr="00695503">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8A4B107" w14:textId="77777777" w:rsidR="00571122" w:rsidRPr="00B91C45" w:rsidRDefault="00571122" w:rsidP="00571122">
      <w:pPr>
        <w:rPr>
          <w:sz w:val="10"/>
          <w:szCs w:val="10"/>
        </w:rPr>
      </w:pPr>
      <w:r w:rsidRPr="00B91C45">
        <w:rPr>
          <w:sz w:val="10"/>
          <w:szCs w:val="10"/>
        </w:rPr>
        <w:t>B. Structural Racism Perpetuates Inequity</w:t>
      </w:r>
    </w:p>
    <w:p w14:paraId="21282273" w14:textId="77777777" w:rsidR="00571122" w:rsidRPr="00B91C45" w:rsidRDefault="00571122" w:rsidP="00571122">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1BBE6581" w14:textId="77777777" w:rsidR="00571122" w:rsidRPr="00B91C45" w:rsidRDefault="00571122" w:rsidP="00571122">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7248C387" w14:textId="77777777" w:rsidR="00571122" w:rsidRPr="00B91C45" w:rsidRDefault="00571122" w:rsidP="00571122">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6C81FEB0" w14:textId="77777777" w:rsidR="00571122" w:rsidRPr="00B91C45" w:rsidRDefault="00571122" w:rsidP="00571122">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52148E50" w14:textId="77777777" w:rsidR="00571122" w:rsidRPr="00B91C45" w:rsidRDefault="00571122" w:rsidP="00571122">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79A46DF3" w14:textId="77777777" w:rsidR="00571122" w:rsidRPr="00B91C45" w:rsidRDefault="00571122" w:rsidP="00571122">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341AE9C8" w14:textId="77777777" w:rsidR="00571122" w:rsidRPr="00B91C45" w:rsidRDefault="00571122" w:rsidP="00571122">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078763B8" w14:textId="77777777" w:rsidR="00571122" w:rsidRPr="00B91C45" w:rsidRDefault="00571122" w:rsidP="00571122">
      <w:pPr>
        <w:rPr>
          <w:sz w:val="10"/>
          <w:szCs w:val="10"/>
        </w:rPr>
      </w:pPr>
      <w:r w:rsidRPr="00B91C45">
        <w:rPr>
          <w:sz w:val="10"/>
          <w:szCs w:val="10"/>
        </w:rPr>
        <w:t>C. Systemic Weakening of Labor Law</w:t>
      </w:r>
    </w:p>
    <w:p w14:paraId="700936F3" w14:textId="77777777" w:rsidR="00571122" w:rsidRPr="00B91C45" w:rsidRDefault="00571122" w:rsidP="00571122">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2C8DEF75" w14:textId="77777777" w:rsidR="00571122" w:rsidRPr="00B91C45" w:rsidRDefault="00571122" w:rsidP="00571122">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5C2813A0" w14:textId="77777777" w:rsidR="00571122" w:rsidRPr="00B91C45" w:rsidRDefault="00571122" w:rsidP="00571122">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0885BCD7" w14:textId="77777777" w:rsidR="00571122" w:rsidRPr="00B91C45" w:rsidRDefault="00571122" w:rsidP="00571122">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0DAA442C" w14:textId="77777777" w:rsidR="00571122" w:rsidRPr="00B91C45" w:rsidRDefault="00571122" w:rsidP="00571122">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58060B13" w14:textId="77777777" w:rsidR="00571122" w:rsidRPr="00B91C45" w:rsidRDefault="00571122" w:rsidP="00571122">
      <w:pPr>
        <w:rPr>
          <w:sz w:val="10"/>
          <w:szCs w:val="10"/>
        </w:rPr>
      </w:pPr>
      <w:r w:rsidRPr="00B91C45">
        <w:rPr>
          <w:sz w:val="10"/>
          <w:szCs w:val="10"/>
        </w:rPr>
        <w:t>III. EQUITY, JUSTICE, AND POWER: AN INTEGRATIVE FRAMEWORK</w:t>
      </w:r>
    </w:p>
    <w:p w14:paraId="7AE3AF7E" w14:textId="77777777" w:rsidR="00571122" w:rsidRPr="00B91C45" w:rsidRDefault="00571122" w:rsidP="00571122">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0BD05B94" w14:textId="77777777" w:rsidR="00571122" w:rsidRPr="00B91C45" w:rsidRDefault="00571122" w:rsidP="00571122">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5355F855" w14:textId="77777777" w:rsidR="00571122" w:rsidRPr="00B91C45" w:rsidRDefault="00571122" w:rsidP="00571122">
      <w:pPr>
        <w:rPr>
          <w:sz w:val="10"/>
          <w:szCs w:val="10"/>
        </w:rPr>
      </w:pPr>
      <w:r w:rsidRPr="00B91C45">
        <w:rPr>
          <w:sz w:val="10"/>
          <w:szCs w:val="10"/>
        </w:rPr>
        <w:t>1. Does it attempt to rebalance power, voice, and agency to frontline workers and fenceline communities disproportionately burdened by climate change? (structural)</w:t>
      </w:r>
    </w:p>
    <w:p w14:paraId="2424BE3B" w14:textId="77777777" w:rsidR="00571122" w:rsidRPr="00B91C45" w:rsidRDefault="00571122" w:rsidP="00571122">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30A29FBF" w14:textId="77777777" w:rsidR="00571122" w:rsidRPr="00B91C45" w:rsidRDefault="00571122" w:rsidP="00571122">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69D732B5" w14:textId="77777777" w:rsidR="00571122" w:rsidRPr="00B91C45" w:rsidRDefault="00571122" w:rsidP="00571122">
      <w:pPr>
        <w:rPr>
          <w:sz w:val="10"/>
          <w:szCs w:val="10"/>
        </w:rPr>
      </w:pPr>
      <w:r w:rsidRPr="00B91C45">
        <w:rPr>
          <w:sz w:val="10"/>
          <w:szCs w:val="10"/>
        </w:rPr>
        <w:t>4. Does it require that demographic data be collected, disaggregated, analyzed to identify disparities, and made public? (racial equity)</w:t>
      </w:r>
    </w:p>
    <w:p w14:paraId="7FC13F2A" w14:textId="77777777" w:rsidR="00571122" w:rsidRPr="00B91C45" w:rsidRDefault="00571122" w:rsidP="00571122">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33A1204D" w14:textId="77777777" w:rsidR="00571122" w:rsidRPr="00B91C45" w:rsidRDefault="00571122" w:rsidP="00571122">
      <w:pPr>
        <w:rPr>
          <w:sz w:val="10"/>
          <w:szCs w:val="10"/>
        </w:rPr>
      </w:pPr>
      <w:r w:rsidRPr="00B91C45">
        <w:rPr>
          <w:sz w:val="10"/>
          <w:szCs w:val="10"/>
        </w:rPr>
        <w:t>A. Equity Dimensions</w:t>
      </w:r>
    </w:p>
    <w:p w14:paraId="4760EEFB" w14:textId="77777777" w:rsidR="00571122" w:rsidRPr="00B91C45" w:rsidRDefault="00571122" w:rsidP="00571122">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6CBCF82F" w14:textId="77777777" w:rsidR="00571122" w:rsidRPr="00B91C45" w:rsidRDefault="00571122" w:rsidP="00571122">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88A1D95" w14:textId="77777777" w:rsidR="00571122" w:rsidRPr="00B91C45" w:rsidRDefault="00571122" w:rsidP="00571122">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59DB65E" w14:textId="77777777" w:rsidR="00571122" w:rsidRPr="00B91C45" w:rsidRDefault="00571122" w:rsidP="00571122">
      <w:pPr>
        <w:rPr>
          <w:sz w:val="10"/>
          <w:szCs w:val="10"/>
        </w:rPr>
      </w:pPr>
      <w:r w:rsidRPr="00B91C45">
        <w:rPr>
          <w:sz w:val="10"/>
          <w:szCs w:val="10"/>
        </w:rPr>
        <w:t>1. Structural Equity</w:t>
      </w:r>
    </w:p>
    <w:p w14:paraId="1E6A1ACD" w14:textId="77777777" w:rsidR="00571122" w:rsidRPr="00B91C45" w:rsidRDefault="00571122" w:rsidP="00571122">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6792FE77" w14:textId="77777777" w:rsidR="00571122" w:rsidRPr="00B91C45" w:rsidRDefault="00571122" w:rsidP="00571122">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0D390CD3" w14:textId="77777777" w:rsidR="00571122" w:rsidRPr="00B91C45" w:rsidRDefault="00571122" w:rsidP="00571122">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60ADBC37" w14:textId="77777777" w:rsidR="00571122" w:rsidRPr="00B91C45" w:rsidRDefault="00571122" w:rsidP="00571122">
      <w:pPr>
        <w:rPr>
          <w:sz w:val="10"/>
          <w:szCs w:val="10"/>
        </w:rPr>
      </w:pPr>
      <w:r w:rsidRPr="00B91C45">
        <w:rPr>
          <w:sz w:val="10"/>
          <w:szCs w:val="10"/>
        </w:rPr>
        <w:t>2. Procedural Equity</w:t>
      </w:r>
    </w:p>
    <w:p w14:paraId="041A615A" w14:textId="77777777" w:rsidR="00571122" w:rsidRPr="00B91C45" w:rsidRDefault="00571122" w:rsidP="00571122">
      <w:pPr>
        <w:rPr>
          <w:sz w:val="10"/>
          <w:szCs w:val="10"/>
        </w:rPr>
      </w:pPr>
      <w:r w:rsidRPr="00B91C45">
        <w:rPr>
          <w:sz w:val="10"/>
          <w:szCs w:val="10"/>
        </w:rPr>
        <w:lastRenderedPageBreak/>
        <w:t>If the process of transition is not just, the outcome will never be. 212</w:t>
      </w:r>
    </w:p>
    <w:p w14:paraId="0315653C" w14:textId="77777777" w:rsidR="00571122" w:rsidRPr="00B91C45" w:rsidRDefault="00571122" w:rsidP="00571122">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66D9505D" w14:textId="77777777" w:rsidR="00571122" w:rsidRPr="00B91C45" w:rsidRDefault="00571122" w:rsidP="00571122">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39ECE803" w14:textId="77777777" w:rsidR="00571122" w:rsidRPr="00B91C45" w:rsidRDefault="00571122" w:rsidP="00571122">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508D9EF8" w14:textId="77777777" w:rsidR="00571122" w:rsidRPr="00B91C45" w:rsidRDefault="00571122" w:rsidP="00571122">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64186ECD" w14:textId="77777777" w:rsidR="00571122" w:rsidRPr="00B91C45" w:rsidRDefault="00571122" w:rsidP="00571122">
      <w:pPr>
        <w:rPr>
          <w:sz w:val="10"/>
          <w:szCs w:val="10"/>
        </w:rPr>
      </w:pPr>
      <w:r w:rsidRPr="00B91C45">
        <w:rPr>
          <w:sz w:val="10"/>
          <w:szCs w:val="10"/>
        </w:rPr>
        <w:t>3. Distributional Equity</w:t>
      </w:r>
    </w:p>
    <w:p w14:paraId="185F9F18" w14:textId="77777777" w:rsidR="00571122" w:rsidRPr="00B91C45" w:rsidRDefault="00571122" w:rsidP="00571122">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27670F6C" w14:textId="77777777" w:rsidR="00571122" w:rsidRPr="00B91C45" w:rsidRDefault="00571122" w:rsidP="00571122">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37C76273" w14:textId="77777777" w:rsidR="00571122" w:rsidRPr="00B91C45" w:rsidRDefault="00571122" w:rsidP="00571122">
      <w:pPr>
        <w:rPr>
          <w:sz w:val="10"/>
          <w:szCs w:val="10"/>
        </w:rPr>
      </w:pPr>
      <w:r w:rsidRPr="00B91C45">
        <w:rPr>
          <w:sz w:val="10"/>
          <w:szCs w:val="10"/>
        </w:rPr>
        <w:t>B. Collective Power Dimensions</w:t>
      </w:r>
    </w:p>
    <w:p w14:paraId="7718A2CD" w14:textId="77777777" w:rsidR="00571122" w:rsidRPr="00B91C45" w:rsidRDefault="00571122" w:rsidP="00571122">
      <w:pPr>
        <w:rPr>
          <w:sz w:val="16"/>
        </w:rPr>
      </w:pPr>
      <w:r w:rsidRPr="00695503">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695503">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695503">
        <w:rPr>
          <w:rStyle w:val="StyleUnderline"/>
          <w:highlight w:val="cyan"/>
        </w:rPr>
        <w:t>enforce</w:t>
      </w:r>
      <w:r w:rsidRPr="00B91C45">
        <w:rPr>
          <w:sz w:val="16"/>
        </w:rPr>
        <w:t xml:space="preserve"> workplace </w:t>
      </w:r>
      <w:r w:rsidRPr="00695503">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695503">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695503">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695503">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695503">
        <w:rPr>
          <w:rStyle w:val="Emphasis"/>
          <w:highlight w:val="cyan"/>
        </w:rPr>
        <w:t>challenge</w:t>
      </w:r>
      <w:r w:rsidRPr="00B91C45">
        <w:rPr>
          <w:sz w:val="16"/>
        </w:rPr>
        <w:t xml:space="preserve"> </w:t>
      </w:r>
      <w:r w:rsidRPr="00B91C45">
        <w:rPr>
          <w:rStyle w:val="StyleUnderline"/>
        </w:rPr>
        <w:t xml:space="preserve">the actions of </w:t>
      </w:r>
      <w:r w:rsidRPr="00695503">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072A8830" w14:textId="77777777" w:rsidR="00571122" w:rsidRPr="00B91C45" w:rsidRDefault="00571122" w:rsidP="00571122">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05B75AB4" w14:textId="77777777" w:rsidR="00571122" w:rsidRPr="00B91C45" w:rsidRDefault="00571122" w:rsidP="00571122">
      <w:pPr>
        <w:rPr>
          <w:sz w:val="16"/>
        </w:rPr>
      </w:pPr>
      <w:r w:rsidRPr="00B91C45">
        <w:rPr>
          <w:sz w:val="16"/>
        </w:rPr>
        <w:t>1. Power to Organize</w:t>
      </w:r>
    </w:p>
    <w:p w14:paraId="661F66E2" w14:textId="77777777" w:rsidR="00571122" w:rsidRPr="00B91C45" w:rsidRDefault="00571122" w:rsidP="00571122">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695503">
        <w:rPr>
          <w:rStyle w:val="Emphasis"/>
          <w:highlight w:val="cyan"/>
        </w:rPr>
        <w:t>10</w:t>
      </w:r>
      <w:r w:rsidRPr="00B91C45">
        <w:rPr>
          <w:rStyle w:val="Emphasis"/>
        </w:rPr>
        <w:t>–12</w:t>
      </w:r>
      <w:r w:rsidRPr="00695503">
        <w:rPr>
          <w:rStyle w:val="Emphasis"/>
          <w:highlight w:val="cyan"/>
        </w:rPr>
        <w:t>%</w:t>
      </w:r>
      <w:r w:rsidRPr="00695503">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695503">
        <w:rPr>
          <w:rStyle w:val="StyleUnderline"/>
          <w:highlight w:val="cyan"/>
        </w:rPr>
        <w:t>only</w:t>
      </w:r>
      <w:r w:rsidRPr="00B91C45">
        <w:rPr>
          <w:rStyle w:val="StyleUnderline"/>
        </w:rPr>
        <w:t xml:space="preserve"> about </w:t>
      </w:r>
      <w:r w:rsidRPr="00695503">
        <w:rPr>
          <w:rStyle w:val="Emphasis"/>
          <w:highlight w:val="cyan"/>
        </w:rPr>
        <w:t>4%</w:t>
      </w:r>
      <w:r w:rsidRPr="00695503">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695503">
        <w:rPr>
          <w:rStyle w:val="Emphasis"/>
          <w:highlight w:val="cyan"/>
        </w:rPr>
        <w:t>Strengthening</w:t>
      </w:r>
      <w:r w:rsidRPr="00B91C45">
        <w:rPr>
          <w:rStyle w:val="Emphasis"/>
        </w:rPr>
        <w:t xml:space="preserve"> workers’ collective bargaining </w:t>
      </w:r>
      <w:r w:rsidRPr="00695503">
        <w:rPr>
          <w:rStyle w:val="Emphasis"/>
          <w:highlight w:val="cyan"/>
        </w:rPr>
        <w:t>rights</w:t>
      </w:r>
      <w:r w:rsidRPr="00695503">
        <w:rPr>
          <w:sz w:val="16"/>
          <w:highlight w:val="cyan"/>
        </w:rPr>
        <w:t xml:space="preserve"> </w:t>
      </w:r>
      <w:r w:rsidRPr="00695503">
        <w:rPr>
          <w:rStyle w:val="StyleUnderline"/>
          <w:highlight w:val="cyan"/>
        </w:rPr>
        <w:t>is imperative for</w:t>
      </w:r>
      <w:r w:rsidRPr="00B91C45">
        <w:rPr>
          <w:rStyle w:val="StyleUnderline"/>
        </w:rPr>
        <w:t xml:space="preserve"> a </w:t>
      </w:r>
      <w:r w:rsidRPr="00B91C45">
        <w:rPr>
          <w:rStyle w:val="Emphasis"/>
        </w:rPr>
        <w:t xml:space="preserve">just </w:t>
      </w:r>
      <w:r w:rsidRPr="00695503">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695503">
        <w:rPr>
          <w:rStyle w:val="Emphasis"/>
          <w:highlight w:val="cyan"/>
        </w:rPr>
        <w:t>sectoral bargaining</w:t>
      </w:r>
      <w:r w:rsidRPr="00695503">
        <w:rPr>
          <w:rStyle w:val="StyleUnderline"/>
          <w:highlight w:val="cyan"/>
        </w:rPr>
        <w:t xml:space="preserve"> (when</w:t>
      </w:r>
      <w:r w:rsidRPr="00B91C45">
        <w:rPr>
          <w:rStyle w:val="StyleUnderline"/>
        </w:rPr>
        <w:t xml:space="preserve"> at least </w:t>
      </w:r>
      <w:r w:rsidRPr="00695503">
        <w:rPr>
          <w:rStyle w:val="Emphasis"/>
          <w:highlight w:val="cyan"/>
        </w:rPr>
        <w:t>10%</w:t>
      </w:r>
      <w:r w:rsidRPr="00B91C45">
        <w:rPr>
          <w:rStyle w:val="StyleUnderline"/>
        </w:rPr>
        <w:t xml:space="preserve"> or 5,000 members </w:t>
      </w:r>
      <w:r w:rsidRPr="00695503">
        <w:rPr>
          <w:rStyle w:val="StyleUnderline"/>
          <w:highlight w:val="cyan"/>
        </w:rPr>
        <w:t>in an industry</w:t>
      </w:r>
      <w:r w:rsidRPr="00033CFB">
        <w:rPr>
          <w:rStyle w:val="StyleUnderline"/>
        </w:rPr>
        <w:t xml:space="preserve"> vote</w:t>
      </w:r>
      <w:r w:rsidRPr="00DB569A">
        <w:rPr>
          <w:rStyle w:val="StyleUnderline"/>
        </w:rPr>
        <w:t xml:space="preserve"> to </w:t>
      </w:r>
      <w:r w:rsidRPr="00695503">
        <w:rPr>
          <w:rStyle w:val="Emphasis"/>
          <w:highlight w:val="cyan"/>
        </w:rPr>
        <w:t>join</w:t>
      </w:r>
      <w:r w:rsidRPr="00B91C45">
        <w:rPr>
          <w:rStyle w:val="Emphasis"/>
        </w:rPr>
        <w:t xml:space="preserve"> the</w:t>
      </w:r>
      <w:r w:rsidRPr="00B91C45">
        <w:rPr>
          <w:sz w:val="16"/>
        </w:rPr>
        <w:t xml:space="preserve"> union).245</w:t>
      </w:r>
    </w:p>
    <w:p w14:paraId="5DBACE7B" w14:textId="77777777" w:rsidR="00571122" w:rsidRPr="00B91C45" w:rsidRDefault="00571122" w:rsidP="00571122">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695503">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695503">
        <w:rPr>
          <w:rStyle w:val="Emphasis"/>
          <w:highlight w:val="cyan"/>
        </w:rPr>
        <w:t>wind</w:t>
      </w:r>
      <w:r w:rsidRPr="00033CFB">
        <w:rPr>
          <w:rStyle w:val="StyleUnderline"/>
        </w:rPr>
        <w:t xml:space="preserve">, </w:t>
      </w:r>
      <w:r w:rsidRPr="00695503">
        <w:rPr>
          <w:rStyle w:val="Emphasis"/>
          <w:highlight w:val="cyan"/>
        </w:rPr>
        <w:t>solar</w:t>
      </w:r>
      <w:r w:rsidRPr="00033CFB">
        <w:rPr>
          <w:rStyle w:val="StyleUnderline"/>
        </w:rPr>
        <w:t xml:space="preserve">, </w:t>
      </w:r>
      <w:r w:rsidRPr="00695503">
        <w:rPr>
          <w:rStyle w:val="StyleUnderline"/>
          <w:highlight w:val="cyan"/>
        </w:rPr>
        <w:t>and</w:t>
      </w:r>
      <w:r w:rsidRPr="00033CFB">
        <w:rPr>
          <w:rStyle w:val="StyleUnderline"/>
        </w:rPr>
        <w:t xml:space="preserve"> </w:t>
      </w:r>
      <w:r w:rsidRPr="00695503">
        <w:rPr>
          <w:rStyle w:val="Emphasis"/>
          <w:highlight w:val="cyan"/>
        </w:rPr>
        <w:t>e</w:t>
      </w:r>
      <w:r w:rsidRPr="00033CFB">
        <w:rPr>
          <w:rStyle w:val="Emphasis"/>
        </w:rPr>
        <w:t xml:space="preserve">lectric </w:t>
      </w:r>
      <w:r w:rsidRPr="00695503">
        <w:rPr>
          <w:rStyle w:val="Emphasis"/>
          <w:highlight w:val="cyan"/>
        </w:rPr>
        <w:t>v</w:t>
      </w:r>
      <w:r w:rsidRPr="00033CFB">
        <w:rPr>
          <w:rStyle w:val="Emphasis"/>
        </w:rPr>
        <w:t>ehicle</w:t>
      </w:r>
      <w:r w:rsidRPr="00695503">
        <w:rPr>
          <w:rStyle w:val="Emphasis"/>
          <w:highlight w:val="cyan"/>
        </w:rPr>
        <w:t>s</w:t>
      </w:r>
      <w:r w:rsidRPr="00B91C45">
        <w:rPr>
          <w:sz w:val="16"/>
        </w:rPr>
        <w:t>—</w:t>
      </w:r>
      <w:r w:rsidRPr="00695503">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695503">
        <w:rPr>
          <w:rStyle w:val="Emphasis"/>
          <w:highlight w:val="cyan"/>
        </w:rPr>
        <w:t>potential</w:t>
      </w:r>
      <w:r w:rsidRPr="00695503">
        <w:rPr>
          <w:sz w:val="16"/>
          <w:highlight w:val="cyan"/>
        </w:rPr>
        <w:t xml:space="preserve"> </w:t>
      </w:r>
      <w:r w:rsidRPr="00695503">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695503">
        <w:rPr>
          <w:rStyle w:val="StyleUnderline"/>
          <w:highlight w:val="cyan"/>
        </w:rPr>
        <w:t>yield</w:t>
      </w:r>
      <w:r w:rsidRPr="00B91C45">
        <w:rPr>
          <w:sz w:val="16"/>
        </w:rPr>
        <w:t xml:space="preserve"> much </w:t>
      </w:r>
      <w:r w:rsidRPr="00695503">
        <w:rPr>
          <w:rStyle w:val="Emphasis"/>
          <w:highlight w:val="cyan"/>
        </w:rPr>
        <w:t>greater</w:t>
      </w:r>
      <w:r w:rsidRPr="00B91C45">
        <w:rPr>
          <w:rStyle w:val="Emphasis"/>
        </w:rPr>
        <w:t xml:space="preserve"> union </w:t>
      </w:r>
      <w:r w:rsidRPr="00695503">
        <w:rPr>
          <w:rStyle w:val="Emphasis"/>
          <w:highlight w:val="cyan"/>
        </w:rPr>
        <w:t>density</w:t>
      </w:r>
      <w:r w:rsidRPr="00B91C45">
        <w:rPr>
          <w:sz w:val="16"/>
        </w:rPr>
        <w:t xml:space="preserve">, reduce income inequality, </w:t>
      </w:r>
      <w:r w:rsidRPr="00695503">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695503">
        <w:rPr>
          <w:rStyle w:val="StyleUnderline"/>
          <w:highlight w:val="cyan"/>
        </w:rPr>
        <w:t xml:space="preserve">establish </w:t>
      </w:r>
      <w:r w:rsidRPr="00695503">
        <w:rPr>
          <w:rStyle w:val="Emphasis"/>
          <w:highlight w:val="cyan"/>
        </w:rPr>
        <w:t>green</w:t>
      </w:r>
      <w:r w:rsidRPr="00DB569A">
        <w:rPr>
          <w:rStyle w:val="Emphasis"/>
        </w:rPr>
        <w:t xml:space="preserve"> industrywide </w:t>
      </w:r>
      <w:r w:rsidRPr="00695503">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6290317A" w14:textId="77777777" w:rsidR="00571122" w:rsidRPr="00B91C45" w:rsidRDefault="00571122" w:rsidP="00571122">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695503">
        <w:rPr>
          <w:rStyle w:val="Emphasis"/>
          <w:highlight w:val="cyan"/>
        </w:rPr>
        <w:t>sectoral bargaining</w:t>
      </w:r>
      <w:r w:rsidRPr="00B91C45">
        <w:rPr>
          <w:sz w:val="16"/>
        </w:rPr>
        <w:t xml:space="preserve"> and alternative governance structures </w:t>
      </w:r>
      <w:r w:rsidRPr="00695503">
        <w:rPr>
          <w:rStyle w:val="StyleUnderline"/>
          <w:highlight w:val="cyan"/>
        </w:rPr>
        <w:t xml:space="preserve">will be </w:t>
      </w:r>
      <w:r w:rsidRPr="00695503">
        <w:rPr>
          <w:rStyle w:val="Emphasis"/>
          <w:highlight w:val="cyan"/>
        </w:rPr>
        <w:t>necessary</w:t>
      </w:r>
      <w:r w:rsidRPr="00695503">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695503">
        <w:rPr>
          <w:rStyle w:val="Emphasis"/>
          <w:highlight w:val="cyan"/>
        </w:rPr>
        <w:t>decarbonization</w:t>
      </w:r>
      <w:r w:rsidRPr="00B91C45">
        <w:rPr>
          <w:sz w:val="16"/>
        </w:rPr>
        <w:t>.</w:t>
      </w:r>
    </w:p>
    <w:p w14:paraId="50C70BA2" w14:textId="77777777" w:rsidR="00571122" w:rsidRPr="00CA4D2C" w:rsidRDefault="00571122" w:rsidP="00571122">
      <w:r w:rsidRPr="00CA4D2C">
        <w:t>Transformative green clauses are nascent and scattered. Sectoral bargaining scales them into enforceable climate solutions.</w:t>
      </w:r>
    </w:p>
    <w:p w14:paraId="7F16186B" w14:textId="77777777" w:rsidR="00571122" w:rsidRPr="00CA4D2C" w:rsidRDefault="00571122" w:rsidP="00571122">
      <w:r w:rsidRPr="00CA4D2C">
        <w:t>Verena Schmidt 25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0DB3C785" w14:textId="77777777" w:rsidR="00571122" w:rsidRPr="00CA4D2C" w:rsidRDefault="00571122" w:rsidP="00571122">
      <w:r w:rsidRPr="00CA4D2C">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employers’ and </w:t>
      </w:r>
      <w:r w:rsidRPr="00CA4D2C">
        <w:rPr>
          <w:highlight w:val="cyan"/>
        </w:rPr>
        <w:t>workers’</w:t>
      </w:r>
      <w:r w:rsidRPr="00CA4D2C">
        <w:t xml:space="preserve"> organizations have </w:t>
      </w:r>
      <w:r w:rsidRPr="00CA4D2C">
        <w:rPr>
          <w:highlight w:val="cyan"/>
        </w:rPr>
        <w:t>negotiate</w:t>
      </w:r>
      <w:r w:rsidRPr="00CA4D2C">
        <w:t xml:space="preserve">d and agreed on </w:t>
      </w:r>
      <w:r w:rsidRPr="00CA4D2C">
        <w:rPr>
          <w:highlight w:val="cyan"/>
        </w:rPr>
        <w:t>just transition</w:t>
      </w:r>
      <w:r w:rsidRPr="00CA4D2C">
        <w:t xml:space="preserve"> measures </w:t>
      </w:r>
      <w:r w:rsidRPr="00CA4D2C">
        <w:rPr>
          <w:highlight w:val="cyan"/>
        </w:rPr>
        <w:t>through collective agreements</w:t>
      </w:r>
      <w:r w:rsidRPr="00CA4D2C">
        <w:t>.</w:t>
      </w:r>
    </w:p>
    <w:p w14:paraId="44F9FC87" w14:textId="77777777" w:rsidR="00571122" w:rsidRPr="00CA4D2C" w:rsidRDefault="00571122" w:rsidP="00571122">
      <w:r w:rsidRPr="00CA4D2C">
        <w:t>Just transition involves maximizing the social and economic opportunities of climate and environmental action, including an enabling environment for sustainable enterprises, and is based on respect for the fundamental principles and rights at work and effective social dialogue, in accordance with international labour standards (ILO 2023a, para. 12).</w:t>
      </w:r>
    </w:p>
    <w:p w14:paraId="45599E42" w14:textId="77777777" w:rsidR="00571122" w:rsidRPr="00CA4D2C" w:rsidRDefault="00571122" w:rsidP="00571122">
      <w:r w:rsidRPr="00CA4D2C">
        <w:t>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partners2 should:</w:t>
      </w:r>
    </w:p>
    <w:p w14:paraId="1A19344D" w14:textId="77777777" w:rsidR="00571122" w:rsidRPr="00CA4D2C" w:rsidRDefault="00571122" w:rsidP="00571122">
      <w:r w:rsidRPr="00CA4D2C">
        <w:t xml:space="preserve">promote the inclusion of specific </w:t>
      </w:r>
      <w:r w:rsidRPr="00CA4D2C">
        <w:rPr>
          <w:highlight w:val="cyan"/>
        </w:rPr>
        <w:t>environmental provisions</w:t>
      </w:r>
      <w:r w:rsidRPr="00CA4D2C">
        <w:t xml:space="preserve"> through collective bargaining and collective agreements at all levels, where appropriate, as a concrete way of facilitating cooperation between employers’ and workers’ organizations and </w:t>
      </w:r>
      <w:r w:rsidRPr="00CA4D2C">
        <w:rPr>
          <w:highlight w:val="cyan"/>
        </w:rPr>
        <w:t>encourag</w:t>
      </w:r>
      <w:r w:rsidRPr="00CA4D2C">
        <w:t xml:space="preserve">ing enterprises to comply with environmental </w:t>
      </w:r>
      <w:r w:rsidRPr="00CA4D2C">
        <w:rPr>
          <w:highlight w:val="cyan"/>
        </w:rPr>
        <w:t>regulations</w:t>
      </w:r>
      <w:r w:rsidRPr="00CA4D2C">
        <w:t xml:space="preserve">, including but not limited to </w:t>
      </w:r>
      <w:r w:rsidRPr="00CA4D2C">
        <w:rPr>
          <w:highlight w:val="cyan"/>
        </w:rPr>
        <w:t>emission reductions</w:t>
      </w:r>
      <w:r w:rsidRPr="00CA4D2C">
        <w:t>, to meet enterprise objectives regarding sustainability and develop the training of workers and managers. (ILO 2015, para. 18(d)).</w:t>
      </w:r>
    </w:p>
    <w:p w14:paraId="53F83E25" w14:textId="77777777" w:rsidR="00571122" w:rsidRPr="00CA4D2C" w:rsidRDefault="00571122" w:rsidP="00571122">
      <w:r w:rsidRPr="00CA4D2C">
        <w:lastRenderedPageBreak/>
        <w:t>This study is also a follow-up to the Conclusions concerning a just transition towards environmentally sustainable economies and societies for all, adopted in a resolution by the International Labour Conference in 2023. The Conclusions describe just transition as “the promotion of environmentally sustainable economies in a way that is inclusive, by creating decent work opportunities, reducing inequality and by leaving no one behind” (ILO 2023a, para. 11). They also emphasize that “[u]rgent action to advance just transition is an imperative to achieving social justice, decent work and poverty eradication, and to tackling environmental and climate change. The future of economies, societies, jobs and livelihoods is at stake as they depend on the planet’s ecosystems and natural environments” (ILO 2023a, para. 1). In addition, the Conclusions state that governments in consultation with the most representative employers’ and workers’ organizations should “actively promote freedom of association and inclusive and effective social dialogue, including collective bargaining and tripartite cooperation, at all levels to forge social consensus for ambitious policies and measures for a just transition” (ILO 2023a, para. 21(q)), and that employers’ and workers’ organizations should “effectively engage in social dialogue in all its forms, including collective bargaining, to share the benefits of technological progress, green transition and demographic changes and advance just transition and decent work at enterprise, sectoral and national levels” (ILO 2023a, para. 22(a)).</w:t>
      </w:r>
    </w:p>
    <w:p w14:paraId="7574F8EA" w14:textId="77777777" w:rsidR="00571122" w:rsidRPr="00CA4D2C" w:rsidRDefault="00571122" w:rsidP="00571122">
      <w:r w:rsidRPr="00CA4D2C">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237E234B" w14:textId="77777777" w:rsidR="00571122" w:rsidRPr="00CA4D2C" w:rsidRDefault="00571122" w:rsidP="00571122">
      <w:r w:rsidRPr="00CA4D2C">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391CB882" w14:textId="77777777" w:rsidR="00571122" w:rsidRPr="00CA4D2C" w:rsidRDefault="00571122" w:rsidP="00571122">
      <w:r w:rsidRPr="00CA4D2C">
        <w:t>This working paper provides a basis for discussion, further debate and research on the role of collective bargaining for just transition.</w:t>
      </w:r>
    </w:p>
    <w:p w14:paraId="1DDF18EA" w14:textId="77777777" w:rsidR="00571122" w:rsidRPr="00CA4D2C" w:rsidRDefault="00571122" w:rsidP="00571122">
      <w:r w:rsidRPr="00CA4D2C">
        <w:t>Literature review</w:t>
      </w:r>
    </w:p>
    <w:p w14:paraId="12CB79A4" w14:textId="77777777" w:rsidR="00571122" w:rsidRPr="00CA4D2C" w:rsidRDefault="00571122" w:rsidP="00571122">
      <w:r w:rsidRPr="00CA4D2C">
        <w:lastRenderedPageBreak/>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30637A3" w14:textId="77777777" w:rsidR="00571122" w:rsidRPr="00CA4D2C" w:rsidRDefault="00571122" w:rsidP="00571122">
      <w:r w:rsidRPr="00CA4D2C">
        <w:t>1.1 Key topics on just transition in collective agreements</w:t>
      </w:r>
    </w:p>
    <w:p w14:paraId="40911E63" w14:textId="77777777" w:rsidR="00571122" w:rsidRPr="00CA4D2C" w:rsidRDefault="00571122" w:rsidP="00571122">
      <w:r w:rsidRPr="00CA4D2C">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1A47A252" w14:textId="77777777" w:rsidR="00571122" w:rsidRPr="00CA4D2C" w:rsidRDefault="00571122" w:rsidP="00571122">
      <w:r w:rsidRPr="00CA4D2C">
        <w:t>The most salient topics in the just transition clauses were:</w:t>
      </w:r>
    </w:p>
    <w:p w14:paraId="492ADBE9" w14:textId="77777777" w:rsidR="00571122" w:rsidRPr="00CA4D2C" w:rsidRDefault="00571122" w:rsidP="00571122">
      <w:r w:rsidRPr="00CA4D2C">
        <w:t>green pilot projects;</w:t>
      </w:r>
    </w:p>
    <w:p w14:paraId="0C43555C" w14:textId="77777777" w:rsidR="00571122" w:rsidRPr="00CA4D2C" w:rsidRDefault="00571122" w:rsidP="00571122">
      <w:r w:rsidRPr="00CA4D2C">
        <w:t>training and education on just transition;</w:t>
      </w:r>
    </w:p>
    <w:p w14:paraId="0E2E6A7D" w14:textId="77777777" w:rsidR="00571122" w:rsidRPr="00CA4D2C" w:rsidRDefault="00571122" w:rsidP="00571122">
      <w:r w:rsidRPr="00CA4D2C">
        <w:t>employee green code of conduct/compliance;</w:t>
      </w:r>
    </w:p>
    <w:p w14:paraId="25B7FC80" w14:textId="77777777" w:rsidR="00571122" w:rsidRPr="00CA4D2C" w:rsidRDefault="00571122" w:rsidP="00571122">
      <w:r w:rsidRPr="00CA4D2C">
        <w:t>protection from extreme weather conditions;</w:t>
      </w:r>
    </w:p>
    <w:p w14:paraId="1E5E9218" w14:textId="77777777" w:rsidR="00571122" w:rsidRPr="00CA4D2C" w:rsidRDefault="00571122" w:rsidP="00571122">
      <w:r w:rsidRPr="00CA4D2C">
        <w:t>environmental reporting/measuring;</w:t>
      </w:r>
    </w:p>
    <w:p w14:paraId="2D176329" w14:textId="77777777" w:rsidR="00571122" w:rsidRPr="00CA4D2C" w:rsidRDefault="00571122" w:rsidP="00571122">
      <w:r w:rsidRPr="00CA4D2C">
        <w:t>recycling initiatives;</w:t>
      </w:r>
    </w:p>
    <w:p w14:paraId="7543D776" w14:textId="77777777" w:rsidR="00571122" w:rsidRPr="00CA4D2C" w:rsidRDefault="00571122" w:rsidP="00571122">
      <w:r w:rsidRPr="00CA4D2C">
        <w:t>providing financial incentives to workers to use public transport;</w:t>
      </w:r>
    </w:p>
    <w:p w14:paraId="46ADB337" w14:textId="77777777" w:rsidR="00571122" w:rsidRPr="00CA4D2C" w:rsidRDefault="00571122" w:rsidP="00571122">
      <w:r w:rsidRPr="00CA4D2C">
        <w:t>whistle-blower protection in the context of environmental issues;</w:t>
      </w:r>
    </w:p>
    <w:p w14:paraId="10C12DA9" w14:textId="77777777" w:rsidR="00571122" w:rsidRPr="00CA4D2C" w:rsidRDefault="00571122" w:rsidP="00571122">
      <w:r w:rsidRPr="00CA4D2C">
        <w:t>right to refuse work in the event that workers deem the work to be dangerous for the environment (for example, pollution or biohazards);</w:t>
      </w:r>
    </w:p>
    <w:p w14:paraId="5E01565A" w14:textId="77777777" w:rsidR="00571122" w:rsidRPr="00CA4D2C" w:rsidRDefault="00571122" w:rsidP="00571122">
      <w:r w:rsidRPr="00CA4D2C">
        <w:t>green reinvestment; and</w:t>
      </w:r>
    </w:p>
    <w:p w14:paraId="745AB01B" w14:textId="77777777" w:rsidR="00571122" w:rsidRPr="00CA4D2C" w:rsidRDefault="00571122" w:rsidP="00571122">
      <w:r w:rsidRPr="00CA4D2C">
        <w:t>green procurement.</w:t>
      </w:r>
    </w:p>
    <w:p w14:paraId="5622EDD9" w14:textId="77777777" w:rsidR="00571122" w:rsidRPr="00CA4D2C" w:rsidRDefault="00571122" w:rsidP="00571122">
      <w:r w:rsidRPr="00CA4D2C">
        <w:t>Specific topics on representation and consultation of workers under the scope of environmental issues included:</w:t>
      </w:r>
    </w:p>
    <w:p w14:paraId="150B8935" w14:textId="77777777" w:rsidR="00571122" w:rsidRPr="00CA4D2C" w:rsidRDefault="00571122" w:rsidP="00571122">
      <w:r w:rsidRPr="00CA4D2C">
        <w:t>establishment and operation of workplace environmental committees;</w:t>
      </w:r>
    </w:p>
    <w:p w14:paraId="769B74E4" w14:textId="77777777" w:rsidR="00571122" w:rsidRPr="00CA4D2C" w:rsidRDefault="00571122" w:rsidP="00571122">
      <w:r w:rsidRPr="00CA4D2C">
        <w:t>regional/national environment committees;</w:t>
      </w:r>
    </w:p>
    <w:p w14:paraId="44E04956" w14:textId="77777777" w:rsidR="00571122" w:rsidRPr="00CA4D2C" w:rsidRDefault="00571122" w:rsidP="00571122">
      <w:r w:rsidRPr="00CA4D2C">
        <w:t>rights and obligations of representatives of environmental committees;</w:t>
      </w:r>
    </w:p>
    <w:p w14:paraId="6B6A417B" w14:textId="77777777" w:rsidR="00571122" w:rsidRPr="00CA4D2C" w:rsidRDefault="00571122" w:rsidP="00571122">
      <w:r w:rsidRPr="00CA4D2C">
        <w:t>environmental consultation/information sharing; and</w:t>
      </w:r>
    </w:p>
    <w:p w14:paraId="665EF255" w14:textId="77777777" w:rsidR="00571122" w:rsidRPr="00CA4D2C" w:rsidRDefault="00571122" w:rsidP="00571122">
      <w:r w:rsidRPr="00CA4D2C">
        <w:t>commitment between social partners to environmental improvement.</w:t>
      </w:r>
    </w:p>
    <w:p w14:paraId="6383A13C" w14:textId="77777777" w:rsidR="00571122" w:rsidRPr="00CA4D2C" w:rsidRDefault="00571122" w:rsidP="00571122">
      <w:r w:rsidRPr="00CA4D2C">
        <w:lastRenderedPageBreak/>
        <w:t>Topics such as skills, worker consultation, social dialogue and trade union representation are key areas that appear in collective agreements and are central principles that can help facilitate just transition.</w:t>
      </w:r>
    </w:p>
    <w:p w14:paraId="4BCD6C63" w14:textId="77777777" w:rsidR="00571122" w:rsidRPr="00CA4D2C" w:rsidRDefault="00571122" w:rsidP="00571122">
      <w:r w:rsidRPr="00CA4D2C">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CA4D2C">
        <w:rPr>
          <w:highlight w:val="cyan"/>
        </w:rPr>
        <w:t>collective agreements</w:t>
      </w:r>
      <w:r w:rsidRPr="00CA4D2C">
        <w:t xml:space="preserve"> that have resulted in </w:t>
      </w:r>
      <w:r w:rsidRPr="00CA4D2C">
        <w:rPr>
          <w:highlight w:val="cyan"/>
        </w:rPr>
        <w:t>improved</w:t>
      </w:r>
      <w:r w:rsidRPr="00CA4D2C">
        <w:t xml:space="preserve"> occupational safety and health protection for workers in various industries in a changing climate, including in relation to heat-related risks in the workplace. Examples along these lines mentioned in the reports include the general collective agreement for the </w:t>
      </w:r>
      <w:r w:rsidRPr="00CA4D2C">
        <w:rPr>
          <w:highlight w:val="cyan"/>
        </w:rPr>
        <w:t>construction</w:t>
      </w:r>
      <w:r w:rsidRPr="00CA4D2C">
        <w:t xml:space="preserve"> sector in Spain and the national collective agreement for the construction sector </w:t>
      </w:r>
      <w:r w:rsidRPr="00CA4D2C">
        <w:rPr>
          <w:highlight w:val="cyan"/>
        </w:rPr>
        <w:t>and</w:t>
      </w:r>
      <w:r w:rsidRPr="00CA4D2C">
        <w:t xml:space="preserve"> related industries in Greece, as well as a collective agreement in the </w:t>
      </w:r>
      <w:r w:rsidRPr="00CA4D2C">
        <w:rPr>
          <w:highlight w:val="cyan"/>
        </w:rPr>
        <w:t>shipping</w:t>
      </w:r>
      <w:r w:rsidRPr="00CA4D2C">
        <w:t xml:space="preserve"> company UPS. The </w:t>
      </w:r>
      <w:r w:rsidRPr="00CA4D2C">
        <w:rPr>
          <w:highlight w:val="cyan"/>
        </w:rPr>
        <w:t>reports</w:t>
      </w:r>
      <w:r w:rsidRPr="00CA4D2C">
        <w:t xml:space="preserve"> also </w:t>
      </w:r>
      <w:r w:rsidRPr="00CA4D2C">
        <w:rPr>
          <w:highlight w:val="cyan"/>
        </w:rPr>
        <w:t>refer to</w:t>
      </w:r>
      <w:r w:rsidRPr="00CA4D2C">
        <w:t xml:space="preserve"> collective agreements that deal with </w:t>
      </w:r>
      <w:r w:rsidRPr="00CA4D2C">
        <w:rPr>
          <w:highlight w:val="cyan"/>
        </w:rPr>
        <w:t>extreme weather</w:t>
      </w:r>
      <w:r w:rsidRPr="00CA4D2C">
        <w:t xml:space="preserve"> conditions, </w:t>
      </w:r>
      <w:r w:rsidRPr="00CA4D2C">
        <w:rPr>
          <w:highlight w:val="cyan"/>
        </w:rPr>
        <w:t>such as</w:t>
      </w:r>
      <w:r w:rsidRPr="00CA4D2C">
        <w:t xml:space="preserve"> a regional collective agreement </w:t>
      </w:r>
      <w:r w:rsidRPr="00CA4D2C">
        <w:rPr>
          <w:highlight w:val="cyan"/>
        </w:rPr>
        <w:t>in</w:t>
      </w:r>
      <w:r w:rsidRPr="00CA4D2C">
        <w:t xml:space="preserve"> the Vaud Canton of </w:t>
      </w:r>
      <w:r w:rsidRPr="00CA4D2C">
        <w:rPr>
          <w:highlight w:val="cyan"/>
        </w:rPr>
        <w:t>Switzerland</w:t>
      </w:r>
      <w:r w:rsidRPr="00CA4D2C">
        <w:t xml:space="preserve"> to protect construction workers from snow, heavy rain or extreme cold. Another example is a collective agreement in Spain that aims at protecting firefighters’ exposure to carcinogens during wildfires.</w:t>
      </w:r>
    </w:p>
    <w:p w14:paraId="22C3F9E4" w14:textId="77777777" w:rsidR="00571122" w:rsidRPr="00CA4D2C" w:rsidRDefault="00571122" w:rsidP="00571122">
      <w:r w:rsidRPr="00CA4D2C">
        <w:t>At the sector level, the fossil fuel extraction and energy sectors have garnered the majority of research attention, but other industries have also emerged as key areas of focus for collective bargaining and just transition initiatives, such as:</w:t>
      </w:r>
    </w:p>
    <w:p w14:paraId="53567732" w14:textId="77777777" w:rsidR="00571122" w:rsidRPr="00CA4D2C" w:rsidRDefault="00571122" w:rsidP="00571122">
      <w:r w:rsidRPr="00CA4D2C">
        <w:t>manufacturing – particularly automotive manufacturing (IndustriALL and Just Transition Centre 2021; Galgóczi 2019);</w:t>
      </w:r>
    </w:p>
    <w:p w14:paraId="37278B10" w14:textId="77777777" w:rsidR="00571122" w:rsidRPr="00CA4D2C" w:rsidRDefault="00571122" w:rsidP="00571122">
      <w:r w:rsidRPr="00CA4D2C">
        <w:t>construction (Clarke and Sahin-Dikmen 2020; Calvert 2023);</w:t>
      </w:r>
    </w:p>
    <w:p w14:paraId="030EACBF" w14:textId="77777777" w:rsidR="00571122" w:rsidRPr="00CA4D2C" w:rsidRDefault="00571122" w:rsidP="00571122">
      <w:r w:rsidRPr="00CA4D2C">
        <w:t>food production (Blattner 2020; IUF 2022); and</w:t>
      </w:r>
    </w:p>
    <w:p w14:paraId="6505DD3F" w14:textId="77777777" w:rsidR="00571122" w:rsidRPr="00CA4D2C" w:rsidRDefault="00571122" w:rsidP="00571122">
      <w:r w:rsidRPr="00CA4D2C">
        <w:t>transportation (Maritime Just Transition Task Force 2022; ITF 2022).</w:t>
      </w:r>
    </w:p>
    <w:p w14:paraId="2D05AD21" w14:textId="77777777" w:rsidR="00571122" w:rsidRPr="00CA4D2C" w:rsidRDefault="00571122" w:rsidP="00571122">
      <w:r w:rsidRPr="00CA4D2C">
        <w:t>1.2 Level of collective agreements</w:t>
      </w:r>
    </w:p>
    <w:p w14:paraId="4DCFA367" w14:textId="77777777" w:rsidR="00571122" w:rsidRPr="00CA4D2C" w:rsidRDefault="00571122" w:rsidP="00571122">
      <w:r w:rsidRPr="00CA4D2C">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31BC8D25" w14:textId="77777777" w:rsidR="00571122" w:rsidRPr="00CA4D2C" w:rsidRDefault="00571122" w:rsidP="00571122">
      <w:r w:rsidRPr="00CA4D2C">
        <w:t xml:space="preserve">Similarly, there are emerging joint initiatives between social partners at the international level to introduce just transition principles. For example, in 2021 the International Chamber of Shipping, the International Transport Workers’ Federation, the United Nations Global Compact, the ILO and the International Maritime Organization created the Maritime Just Transition Taskforce during COP 26. In November 2022, the Taskforce published a report detailing how a just transition for maritime workers could be secured (Maritime Just Transition Task Force 2022). According to the Taskforce report, it is central for a just transition to develop consensus around decarbonization through social dialogue. Once consensus is reached, the focus needs to shift to recruitment, </w:t>
      </w:r>
      <w:r w:rsidRPr="00CA4D2C">
        <w:rPr>
          <w:highlight w:val="cyan"/>
        </w:rPr>
        <w:t>labour force</w:t>
      </w:r>
      <w:r w:rsidRPr="00CA4D2C">
        <w:t xml:space="preserve"> attrition, and the skills and training required to </w:t>
      </w:r>
      <w:r w:rsidRPr="00CA4D2C">
        <w:rPr>
          <w:highlight w:val="cyan"/>
        </w:rPr>
        <w:t>decarbonize</w:t>
      </w:r>
      <w:r w:rsidRPr="00CA4D2C">
        <w:t xml:space="preserve"> the </w:t>
      </w:r>
      <w:r w:rsidRPr="00CA4D2C">
        <w:rPr>
          <w:highlight w:val="cyan"/>
        </w:rPr>
        <w:t>shipping</w:t>
      </w:r>
      <w:r w:rsidRPr="00CA4D2C">
        <w:t xml:space="preserve"> industry.</w:t>
      </w:r>
    </w:p>
    <w:p w14:paraId="297F9F68" w14:textId="77777777" w:rsidR="00571122" w:rsidRPr="00CA4D2C" w:rsidRDefault="00571122" w:rsidP="00571122">
      <w:r w:rsidRPr="00CA4D2C">
        <w:lastRenderedPageBreak/>
        <w:t xml:space="preserve">This strong and growing </w:t>
      </w:r>
      <w:r w:rsidRPr="00CA4D2C">
        <w:rPr>
          <w:highlight w:val="cyan"/>
        </w:rPr>
        <w:t>focus on skills</w:t>
      </w:r>
      <w:r w:rsidRPr="00CA4D2C">
        <w:t xml:space="preserve"> and just transition </w:t>
      </w:r>
      <w:r w:rsidRPr="00CA4D2C">
        <w:rPr>
          <w:highlight w:val="cyan"/>
        </w:rPr>
        <w:t>is</w:t>
      </w:r>
      <w:r w:rsidRPr="00CA4D2C">
        <w:t xml:space="preserve"> also </w:t>
      </w:r>
      <w:r w:rsidRPr="00CA4D2C">
        <w:rPr>
          <w:highlight w:val="cyan"/>
        </w:rPr>
        <w:t>reflected in</w:t>
      </w:r>
      <w:r w:rsidRPr="00CA4D2C">
        <w:t xml:space="preserve"> collective </w:t>
      </w:r>
      <w:r w:rsidRPr="00CA4D2C">
        <w:rPr>
          <w:highlight w:val="cyan"/>
        </w:rPr>
        <w:t>agreements</w:t>
      </w:r>
      <w:r w:rsidRPr="00CA4D2C">
        <w:t xml:space="preserve"> at the national level – for example, in 2022 a collective agreement in Sweden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they </w:t>
      </w:r>
      <w:r w:rsidRPr="00CA4D2C">
        <w:rPr>
          <w:highlight w:val="cyan"/>
        </w:rPr>
        <w:t>upskill or retrain</w:t>
      </w:r>
      <w:r w:rsidRPr="00CA4D2C">
        <w:t xml:space="preserve"> for jobs </w:t>
      </w:r>
      <w:r w:rsidRPr="00CA4D2C">
        <w:rPr>
          <w:highlight w:val="cyan"/>
        </w:rPr>
        <w:t>in the green economy</w:t>
      </w:r>
      <w:r w:rsidRPr="00CA4D2C">
        <w:t xml:space="preserve">. This reflects both a recognition of, and response to, the significant upskilling and reskilling needed </w:t>
      </w:r>
      <w:r w:rsidRPr="00CA4D2C">
        <w:rPr>
          <w:highlight w:val="cyan"/>
        </w:rPr>
        <w:t>to meet</w:t>
      </w:r>
      <w:r w:rsidRPr="00CA4D2C">
        <w:t xml:space="preserve"> the </w:t>
      </w:r>
      <w:r w:rsidRPr="00CA4D2C">
        <w:rPr>
          <w:highlight w:val="cyan"/>
        </w:rPr>
        <w:t>climate transformation</w:t>
      </w:r>
      <w:r w:rsidRPr="00CA4D2C">
        <w:t>, and shows that skill development is an essential part of just transition agreements.</w:t>
      </w:r>
    </w:p>
    <w:p w14:paraId="20131FE4" w14:textId="77777777" w:rsidR="00571122" w:rsidRPr="00CA4D2C" w:rsidRDefault="00571122" w:rsidP="00571122">
      <w:r w:rsidRPr="00CA4D2C">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18BB2FC5" w14:textId="77777777" w:rsidR="00571122" w:rsidRPr="00CA4D2C" w:rsidRDefault="00571122" w:rsidP="00571122">
      <w:r w:rsidRPr="00CA4D2C">
        <w:t>1.3 Linkages between collective bargaining and just transition</w:t>
      </w:r>
    </w:p>
    <w:p w14:paraId="6024460C" w14:textId="77777777" w:rsidR="00571122" w:rsidRPr="00CA4D2C" w:rsidRDefault="00571122" w:rsidP="00571122">
      <w:r w:rsidRPr="00CA4D2C">
        <w:t>ILO fundamental Conventions on freedom of association and the right to collective bargaining</w:t>
      </w:r>
    </w:p>
    <w:p w14:paraId="6AA01E03" w14:textId="77777777" w:rsidR="00571122" w:rsidRPr="00CA4D2C" w:rsidRDefault="00571122" w:rsidP="00571122">
      <w:r w:rsidRPr="00CA4D2C">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1BAC4943" w14:textId="77777777" w:rsidR="00571122" w:rsidRPr="00CA4D2C" w:rsidRDefault="00571122" w:rsidP="00571122">
      <w:r w:rsidRPr="00CA4D2C">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3B833F98" w14:textId="77777777" w:rsidR="00571122" w:rsidRPr="00CA4D2C" w:rsidRDefault="00571122" w:rsidP="00571122">
      <w:r w:rsidRPr="00CA4D2C">
        <w:t>Note: For more on the implementation of Conventions Nos 87 and 98, see the database of the Committee on Freedom of Association (CFA).</w:t>
      </w:r>
    </w:p>
    <w:p w14:paraId="352B8329" w14:textId="77777777" w:rsidR="00571122" w:rsidRPr="00CA4D2C" w:rsidRDefault="00571122" w:rsidP="00571122">
      <w:r w:rsidRPr="00CA4D2C">
        <w:t xml:space="preserve">The link created between </w:t>
      </w:r>
      <w:r w:rsidRPr="00CA4D2C">
        <w:rPr>
          <w:highlight w:val="cyan"/>
        </w:rPr>
        <w:t>collective agreements</w:t>
      </w:r>
      <w:r w:rsidRPr="00CA4D2C">
        <w:t xml:space="preserve"> and just transition provides </w:t>
      </w:r>
      <w:r w:rsidRPr="00CA4D2C">
        <w:rPr>
          <w:highlight w:val="cyan"/>
        </w:rPr>
        <w:t>a</w:t>
      </w:r>
      <w:r w:rsidRPr="00CA4D2C">
        <w:t xml:space="preserve">n important </w:t>
      </w:r>
      <w:r w:rsidRPr="00CA4D2C">
        <w:rPr>
          <w:highlight w:val="cyan"/>
        </w:rPr>
        <w:t>regulatory space</w:t>
      </w:r>
      <w:r w:rsidRPr="00CA4D2C">
        <w:t xml:space="preserve"> for environmental and social justice issues to be interlinked (ILO 2022b; Bosch 2023). Just transition challenges are particularly significant in industries </w:t>
      </w:r>
      <w:r w:rsidRPr="00CA4D2C">
        <w:rPr>
          <w:highlight w:val="cyan"/>
        </w:rPr>
        <w:t>where</w:t>
      </w:r>
      <w:r w:rsidRPr="00CA4D2C">
        <w:t xml:space="preserve"> the impact on the </w:t>
      </w:r>
      <w:r w:rsidRPr="00CA4D2C">
        <w:rPr>
          <w:highlight w:val="cyan"/>
        </w:rPr>
        <w:t>climate is most immediate</w:t>
      </w:r>
      <w:r w:rsidRPr="00CA4D2C">
        <w:t xml:space="preserve">, that is, among industries that have the largest carbon emissions. Thus, many countries with significant </w:t>
      </w:r>
      <w:r w:rsidRPr="00CA4D2C">
        <w:rPr>
          <w:highlight w:val="cyan"/>
        </w:rPr>
        <w:t>coal</w:t>
      </w:r>
      <w:r w:rsidRPr="00CA4D2C">
        <w:t xml:space="preserve"> or coal-fired </w:t>
      </w:r>
      <w:r w:rsidRPr="00CA4D2C">
        <w:rPr>
          <w:highlight w:val="cyan"/>
        </w:rPr>
        <w:t>power industries</w:t>
      </w:r>
      <w:r w:rsidRPr="00CA4D2C">
        <w:t xml:space="preserve"> have </w:t>
      </w:r>
      <w:r w:rsidRPr="00CA4D2C">
        <w:rPr>
          <w:highlight w:val="cyan"/>
        </w:rPr>
        <w:t>received</w:t>
      </w:r>
      <w:r w:rsidRPr="00CA4D2C">
        <w:t xml:space="preserve"> the greatest </w:t>
      </w:r>
      <w:r w:rsidRPr="00CA4D2C">
        <w:rPr>
          <w:highlight w:val="cyan"/>
        </w:rPr>
        <w:t>attention</w:t>
      </w:r>
      <w:r w:rsidRPr="00CA4D2C">
        <w:t xml:space="preserve"> in the literature, such as Australia (Snell 2018), China (Wang and Lo 2022), Germany (Kalt 2021; Reitzenstein, Schulz and Heilmann 2020), South Africa (Kalt 2022), Spain (Sanz-Hernández et al. 2020) and the United States of America (Hess, McKane and Belletto 2021). This is perhaps unsurprising given two interconnected </w:t>
      </w:r>
      <w:r w:rsidRPr="00CA4D2C">
        <w:lastRenderedPageBreak/>
        <w:t>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615386AC" w14:textId="77777777" w:rsidR="00571122" w:rsidRPr="00CA4D2C" w:rsidRDefault="00571122" w:rsidP="00571122">
      <w:r w:rsidRPr="00CA4D2C">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5C6258F6" w14:textId="77777777" w:rsidR="00571122" w:rsidRPr="00CA4D2C" w:rsidRDefault="00571122" w:rsidP="00571122">
      <w:r w:rsidRPr="00CA4D2C">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43FBC576" w14:textId="77777777" w:rsidR="00571122" w:rsidRPr="00CA4D2C" w:rsidRDefault="00571122" w:rsidP="00571122">
      <w:r w:rsidRPr="00CA4D2C">
        <w:t>1.4 Macroeconomic and growth policies</w:t>
      </w:r>
    </w:p>
    <w:p w14:paraId="2CD30F84" w14:textId="77777777" w:rsidR="00571122" w:rsidRPr="00CA4D2C" w:rsidRDefault="00571122" w:rsidP="00571122">
      <w:r w:rsidRPr="00CA4D2C">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38071804" w14:textId="77777777" w:rsidR="00571122" w:rsidRPr="00CA4D2C" w:rsidRDefault="00571122" w:rsidP="00571122">
      <w:r w:rsidRPr="00CA4D2C">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w:t>
      </w:r>
      <w:r w:rsidRPr="00CA4D2C">
        <w:lastRenderedPageBreak/>
        <w:t>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03311BDC" w14:textId="77777777" w:rsidR="00571122" w:rsidRPr="00CA4D2C" w:rsidRDefault="00571122" w:rsidP="00571122">
      <w:r w:rsidRPr="00CA4D2C">
        <w:t>1.4.1 Principal motivations of workers’ and employers’ organizations for just transition</w:t>
      </w:r>
    </w:p>
    <w:p w14:paraId="0E068890" w14:textId="77777777" w:rsidR="00571122" w:rsidRPr="00CA4D2C" w:rsidRDefault="00571122" w:rsidP="00571122">
      <w:r w:rsidRPr="00CA4D2C">
        <w:t xml:space="preserve">There is potential for expanding knowledge on the </w:t>
      </w:r>
      <w:r w:rsidRPr="00CA4D2C">
        <w:rPr>
          <w:highlight w:val="cyan"/>
        </w:rPr>
        <w:t>goals of employers’ organizations</w:t>
      </w:r>
      <w:r w:rsidRPr="00CA4D2C">
        <w:t xml:space="preserve"> engaged in negotiating just transitions (Moussu 2020; Goods 2022; Goods and Ellem 2022). In general, the principles driving positive employer engagement </w:t>
      </w:r>
      <w:r w:rsidRPr="00CA4D2C">
        <w:rPr>
          <w:highlight w:val="cyan"/>
        </w:rPr>
        <w:t>are</w:t>
      </w:r>
      <w:r w:rsidRPr="00CA4D2C">
        <w:t>:</w:t>
      </w:r>
    </w:p>
    <w:p w14:paraId="2BB1B44A" w14:textId="77777777" w:rsidR="00571122" w:rsidRPr="00CA4D2C" w:rsidRDefault="00571122" w:rsidP="00571122">
      <w:r w:rsidRPr="00CA4D2C">
        <w:rPr>
          <w:highlight w:val="cyan"/>
        </w:rPr>
        <w:t>meeting</w:t>
      </w:r>
      <w:r w:rsidRPr="00CA4D2C">
        <w:t xml:space="preserve"> national and/or international carbon emission </w:t>
      </w:r>
      <w:r w:rsidRPr="00CA4D2C">
        <w:rPr>
          <w:highlight w:val="cyan"/>
        </w:rPr>
        <w:t>regulations</w:t>
      </w:r>
      <w:r w:rsidRPr="00CA4D2C">
        <w:t>;</w:t>
      </w:r>
    </w:p>
    <w:p w14:paraId="5B5E394C" w14:textId="77777777" w:rsidR="00571122" w:rsidRPr="00CA4D2C" w:rsidRDefault="00571122" w:rsidP="00571122">
      <w:r w:rsidRPr="00CA4D2C">
        <w:t xml:space="preserve">brand </w:t>
      </w:r>
      <w:r w:rsidRPr="00CA4D2C">
        <w:rPr>
          <w:highlight w:val="cyan"/>
        </w:rPr>
        <w:t>reputation</w:t>
      </w:r>
      <w:r w:rsidRPr="00CA4D2C">
        <w:t>;</w:t>
      </w:r>
    </w:p>
    <w:p w14:paraId="48C8FE36" w14:textId="77777777" w:rsidR="00571122" w:rsidRPr="00CA4D2C" w:rsidRDefault="00571122" w:rsidP="00571122">
      <w:r w:rsidRPr="00CA4D2C">
        <w:t xml:space="preserve">consumer </w:t>
      </w:r>
      <w:r w:rsidRPr="00CA4D2C">
        <w:rPr>
          <w:highlight w:val="cyan"/>
        </w:rPr>
        <w:t>demand</w:t>
      </w:r>
      <w:r w:rsidRPr="00CA4D2C">
        <w:t>/expectations;</w:t>
      </w:r>
    </w:p>
    <w:p w14:paraId="61CD4325" w14:textId="77777777" w:rsidR="00571122" w:rsidRPr="00CA4D2C" w:rsidRDefault="00571122" w:rsidP="00571122">
      <w:r w:rsidRPr="00CA4D2C">
        <w:t>staff development/</w:t>
      </w:r>
      <w:r w:rsidRPr="00CA4D2C">
        <w:rPr>
          <w:highlight w:val="cyan"/>
        </w:rPr>
        <w:t>skills</w:t>
      </w:r>
      <w:r w:rsidRPr="00CA4D2C">
        <w:t xml:space="preserve"> and </w:t>
      </w:r>
      <w:r w:rsidRPr="00CA4D2C">
        <w:rPr>
          <w:highlight w:val="cyan"/>
        </w:rPr>
        <w:t>training</w:t>
      </w:r>
      <w:r w:rsidRPr="00CA4D2C">
        <w:t>;</w:t>
      </w:r>
    </w:p>
    <w:p w14:paraId="1A95C101" w14:textId="77777777" w:rsidR="00571122" w:rsidRPr="00CA4D2C" w:rsidRDefault="00571122" w:rsidP="00571122">
      <w:r w:rsidRPr="00CA4D2C">
        <w:t>staff retention;</w:t>
      </w:r>
    </w:p>
    <w:p w14:paraId="7E19FFAD" w14:textId="77777777" w:rsidR="00571122" w:rsidRPr="00CA4D2C" w:rsidRDefault="00571122" w:rsidP="00571122">
      <w:r w:rsidRPr="00CA4D2C">
        <w:t>reducing costs (for example, energy costs, resource efficiency); and</w:t>
      </w:r>
    </w:p>
    <w:p w14:paraId="46729884" w14:textId="77777777" w:rsidR="00571122" w:rsidRPr="00CA4D2C" w:rsidRDefault="00571122" w:rsidP="00571122">
      <w:r w:rsidRPr="00CA4D2C">
        <w:rPr>
          <w:highlight w:val="cyan"/>
        </w:rPr>
        <w:t>new</w:t>
      </w:r>
      <w:r w:rsidRPr="00CA4D2C">
        <w:t xml:space="preserve"> market </w:t>
      </w:r>
      <w:r w:rsidRPr="00CA4D2C">
        <w:rPr>
          <w:highlight w:val="cyan"/>
        </w:rPr>
        <w:t>opportunities</w:t>
      </w:r>
      <w:r w:rsidRPr="00CA4D2C">
        <w:t xml:space="preserve"> (Just Transition Centre and The B Team 2018; IOE 2022; ILO 2022b).</w:t>
      </w:r>
    </w:p>
    <w:p w14:paraId="3551E5C8" w14:textId="77777777" w:rsidR="00571122" w:rsidRPr="00CA4D2C" w:rsidRDefault="00571122" w:rsidP="00571122">
      <w:r w:rsidRPr="00CA4D2C">
        <w:t>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unions prioritize the following key objectives:</w:t>
      </w:r>
    </w:p>
    <w:p w14:paraId="21E8FDBA" w14:textId="77777777" w:rsidR="00571122" w:rsidRPr="00CA4D2C" w:rsidRDefault="00571122" w:rsidP="00571122">
      <w:r w:rsidRPr="00CA4D2C">
        <w:t>strengthening collective bargaining;</w:t>
      </w:r>
    </w:p>
    <w:p w14:paraId="025A9AC5" w14:textId="77777777" w:rsidR="00571122" w:rsidRPr="00CA4D2C" w:rsidRDefault="00571122" w:rsidP="00571122">
      <w:r w:rsidRPr="00CA4D2C">
        <w:t>employment/job security;</w:t>
      </w:r>
    </w:p>
    <w:p w14:paraId="68F03501" w14:textId="77777777" w:rsidR="00571122" w:rsidRPr="00CA4D2C" w:rsidRDefault="00571122" w:rsidP="00571122">
      <w:r w:rsidRPr="00CA4D2C">
        <w:t>workers’ protection including through financial compensation for those impacted;</w:t>
      </w:r>
    </w:p>
    <w:p w14:paraId="622E6578" w14:textId="77777777" w:rsidR="00571122" w:rsidRPr="00CA4D2C" w:rsidRDefault="00571122" w:rsidP="00571122">
      <w:r w:rsidRPr="00CA4D2C">
        <w:t>skills development of workers, including reskilling;</w:t>
      </w:r>
    </w:p>
    <w:p w14:paraId="28F791F9" w14:textId="77777777" w:rsidR="00571122" w:rsidRPr="00CA4D2C" w:rsidRDefault="00571122" w:rsidP="00571122">
      <w:r w:rsidRPr="00CA4D2C">
        <w:t>retraining and retention programmes; and</w:t>
      </w:r>
    </w:p>
    <w:p w14:paraId="3CA7CE15" w14:textId="77777777" w:rsidR="00571122" w:rsidRPr="00CA4D2C" w:rsidRDefault="00571122" w:rsidP="00571122">
      <w:r w:rsidRPr="00CA4D2C">
        <w:lastRenderedPageBreak/>
        <w:t>decent job creation to create new job opportunities and support communities.</w:t>
      </w:r>
    </w:p>
    <w:p w14:paraId="0C99C031" w14:textId="77777777" w:rsidR="00571122" w:rsidRPr="00CA4D2C" w:rsidRDefault="00571122" w:rsidP="00571122">
      <w:r w:rsidRPr="00CA4D2C">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016ED300" w14:textId="77777777" w:rsidR="00571122" w:rsidRPr="00CA4D2C" w:rsidRDefault="00571122" w:rsidP="00571122">
      <w:r w:rsidRPr="00CA4D2C">
        <w:t>Workers’ organizations have also developed useful guides for just transition, which underscore these priority areas.6</w:t>
      </w:r>
    </w:p>
    <w:p w14:paraId="13A14726" w14:textId="77777777" w:rsidR="00571122" w:rsidRPr="00CA4D2C" w:rsidRDefault="00571122" w:rsidP="00571122">
      <w:r w:rsidRPr="00CA4D2C">
        <w:t>1.5 A gender perspective on just transition</w:t>
      </w:r>
    </w:p>
    <w:p w14:paraId="2D332D5C" w14:textId="77777777" w:rsidR="00571122" w:rsidRPr="00CA4D2C" w:rsidRDefault="00571122" w:rsidP="00571122">
      <w:r w:rsidRPr="00CA4D2C">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1F5FFC60" w14:textId="77777777" w:rsidR="00571122" w:rsidRPr="00CA4D2C" w:rsidRDefault="00571122" w:rsidP="00571122">
      <w:r w:rsidRPr="00CA4D2C">
        <w:t>1.6 Issues arising in collective bargaining processes</w:t>
      </w:r>
    </w:p>
    <w:p w14:paraId="4061B7D1" w14:textId="77777777" w:rsidR="00571122" w:rsidRPr="00CA4D2C" w:rsidRDefault="00571122" w:rsidP="00571122">
      <w:r w:rsidRPr="00CA4D2C">
        <w:t xml:space="preserve">There is limited literature on explicit challenges surrounding the negotiation of agreements around just transition (Markey, McIvor and Wright 2014; Chacartegui Jávega and Canalda Criado 2021; Bugada et al. 2020; Lambropoulos 2009), and indeed, some of the challenges are not significantly different from those experienced in any collective bargaining between social partners. The legal frameworks and institutions within each country are an important factor,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w:t>
      </w:r>
      <w:r w:rsidRPr="00CA4D2C">
        <w:lastRenderedPageBreak/>
        <w:t>2022a). The other key issue relates to enforcement, which can be challenging in settings with less mature industrial relations institutions.</w:t>
      </w:r>
    </w:p>
    <w:p w14:paraId="7FD5B350" w14:textId="77777777" w:rsidR="00571122" w:rsidRPr="00CA4D2C" w:rsidRDefault="00571122" w:rsidP="00571122">
      <w:r w:rsidRPr="00CA4D2C">
        <w:t>Just transition provisions in collective agreements: Similarities and differences across sectors, enterprises, countries and regions</w:t>
      </w:r>
    </w:p>
    <w:p w14:paraId="444CF940" w14:textId="77777777" w:rsidR="00571122" w:rsidRPr="00CA4D2C" w:rsidRDefault="00571122" w:rsidP="00571122">
      <w:r w:rsidRPr="00CA4D2C">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5802E962" w14:textId="77777777" w:rsidR="00571122" w:rsidRPr="00CA4D2C" w:rsidRDefault="00571122" w:rsidP="00571122">
      <w:r w:rsidRPr="00CA4D2C">
        <w:t>Implementation of just transition clauses in collective agreements</w:t>
      </w:r>
    </w:p>
    <w:p w14:paraId="02C04C57" w14:textId="77777777" w:rsidR="00571122" w:rsidRPr="00CA4D2C" w:rsidRDefault="00571122" w:rsidP="00571122">
      <w:r w:rsidRPr="00CA4D2C">
        <w:t>The literature review underscores that there is a need for research that monitors just transitions over time, including the implementation of just transition clauses in collective agreements. Central to maintaining the implementation of just transitions are legal protections through collective agreements as well as strong labour market institutions.</w:t>
      </w:r>
    </w:p>
    <w:p w14:paraId="263D6320" w14:textId="77777777" w:rsidR="00571122" w:rsidRPr="00CA4D2C" w:rsidRDefault="00571122" w:rsidP="00571122">
      <w:r w:rsidRPr="00CA4D2C">
        <w:t>Analysis of just transition clauses in collective agreements</w:t>
      </w:r>
    </w:p>
    <w:p w14:paraId="1C107AFA" w14:textId="77777777" w:rsidR="00571122" w:rsidRPr="00CA4D2C" w:rsidRDefault="00571122" w:rsidP="00571122">
      <w:r w:rsidRPr="00CA4D2C">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3F4A83B7" w14:textId="77777777" w:rsidR="00571122" w:rsidRPr="00CA4D2C" w:rsidRDefault="00571122" w:rsidP="00571122">
      <w:r w:rsidRPr="00CA4D2C">
        <w:t>What key topics on just transition can be found in collective agreements?</w:t>
      </w:r>
    </w:p>
    <w:p w14:paraId="28ABD47B" w14:textId="77777777" w:rsidR="00571122" w:rsidRPr="00CA4D2C" w:rsidRDefault="00571122" w:rsidP="00571122">
      <w:r w:rsidRPr="00CA4D2C">
        <w:rPr>
          <w:highlight w:val="cyan"/>
        </w:rPr>
        <w:t>At what level are</w:t>
      </w:r>
      <w:r w:rsidRPr="00CA4D2C">
        <w:t xml:space="preserve"> those </w:t>
      </w:r>
      <w:r w:rsidRPr="00CA4D2C">
        <w:rPr>
          <w:highlight w:val="cyan"/>
        </w:rPr>
        <w:t>collective agreements signed?</w:t>
      </w:r>
      <w:r w:rsidRPr="00CA4D2C">
        <w:t xml:space="preserve"> That is, are the signed at the </w:t>
      </w:r>
      <w:r w:rsidRPr="00CA4D2C">
        <w:rPr>
          <w:highlight w:val="cyan"/>
        </w:rPr>
        <w:t>enterprise</w:t>
      </w:r>
      <w:r w:rsidRPr="00CA4D2C">
        <w:t>/establishment/plant level, the industry/</w:t>
      </w:r>
      <w:r w:rsidRPr="00CA4D2C">
        <w:rPr>
          <w:highlight w:val="cyan"/>
        </w:rPr>
        <w:t>sectoral</w:t>
      </w:r>
      <w:r w:rsidRPr="00CA4D2C">
        <w:t>/branch of activity level, the territorial or national level, the occupational level or the interprofessional level</w:t>
      </w:r>
      <w:r w:rsidRPr="00CA4D2C">
        <w:rPr>
          <w:highlight w:val="cyan"/>
        </w:rPr>
        <w:t>?</w:t>
      </w:r>
    </w:p>
    <w:p w14:paraId="630333B8" w14:textId="77777777" w:rsidR="00571122" w:rsidRPr="00CA4D2C" w:rsidRDefault="00571122" w:rsidP="00571122">
      <w:r w:rsidRPr="00CA4D2C">
        <w:t>In which ways can collective bargaining contribute to a just transition, and what are the underlying limitations?</w:t>
      </w:r>
    </w:p>
    <w:p w14:paraId="0CE40D29" w14:textId="77777777" w:rsidR="00571122" w:rsidRPr="00CA4D2C" w:rsidRDefault="00571122" w:rsidP="00571122">
      <w:r w:rsidRPr="00CA4D2C">
        <w:t>Can similarities or differences regarding just transition provisions in collective agreements be identified?</w:t>
      </w:r>
    </w:p>
    <w:p w14:paraId="23D9A647" w14:textId="77777777" w:rsidR="00571122" w:rsidRPr="00CA4D2C" w:rsidRDefault="00571122" w:rsidP="00571122">
      <w:r w:rsidRPr="00CA4D2C">
        <w:t>Further details on the methodological steps, as well as an overview of results, can be found below.</w:t>
      </w:r>
    </w:p>
    <w:p w14:paraId="6FCCB719" w14:textId="77777777" w:rsidR="00571122" w:rsidRPr="00CA4D2C" w:rsidRDefault="00571122" w:rsidP="00571122">
      <w:r w:rsidRPr="00CA4D2C">
        <w:t>2.1 Methodological steps</w:t>
      </w:r>
    </w:p>
    <w:p w14:paraId="1B993AF6" w14:textId="77777777" w:rsidR="00571122" w:rsidRPr="00CA4D2C" w:rsidRDefault="00571122" w:rsidP="00571122">
      <w:r w:rsidRPr="00CA4D2C">
        <w:lastRenderedPageBreak/>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6077B307" w14:textId="77777777" w:rsidR="00571122" w:rsidRPr="00CA4D2C" w:rsidRDefault="00571122" w:rsidP="00571122">
      <w:r w:rsidRPr="00CA4D2C">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6B1BEE34" w14:textId="77777777" w:rsidR="00571122" w:rsidRPr="00CA4D2C" w:rsidRDefault="00571122" w:rsidP="00571122">
      <w:r w:rsidRPr="00CA4D2C">
        <w:t>2.2 Overview of results</w:t>
      </w:r>
    </w:p>
    <w:p w14:paraId="298E38DA" w14:textId="77777777" w:rsidR="00571122" w:rsidRPr="00CA4D2C" w:rsidRDefault="00571122" w:rsidP="00571122">
      <w:r w:rsidRPr="00CA4D2C">
        <w:rPr>
          <w:highlight w:val="cyan"/>
        </w:rPr>
        <w:t>Clauses related to just transition were</w:t>
      </w:r>
      <w:r w:rsidRPr="00CA4D2C">
        <w:t xml:space="preserve"> found in 58 (11 percent) of the 512 collective agreements that form the ILO database.9 These 58 agreements originate from diverse regions of the world including Europe, Asia and Pacific, and the Americas. The great majority of the collective agreements with clauses on just transition (46 out of 58) contained clauses that can be considered to only be of a “</w:t>
      </w:r>
      <w:r w:rsidRPr="00CA4D2C">
        <w:rPr>
          <w:highlight w:val="cyan"/>
        </w:rPr>
        <w:t>declarative</w:t>
      </w:r>
      <w:r w:rsidRPr="00CA4D2C">
        <w:t xml:space="preserve"> nature” (table 1); that is, they commonly reflect broad agreements between labour and management regarding compliance with environmental legislation or the implementation of measures aimed at a reduction of the ecological footprint, but </w:t>
      </w:r>
      <w:r w:rsidRPr="00CA4D2C">
        <w:rPr>
          <w:highlight w:val="cyan"/>
        </w:rPr>
        <w:t>they lack</w:t>
      </w:r>
      <w:r w:rsidRPr="00CA4D2C">
        <w:t xml:space="preserve"> measurable or objective </w:t>
      </w:r>
      <w:r w:rsidRPr="00CA4D2C">
        <w:rPr>
          <w:highlight w:val="cyan"/>
        </w:rPr>
        <w:t>goals</w:t>
      </w:r>
      <w:r w:rsidRPr="00CA4D2C">
        <w:t>.</w:t>
      </w:r>
    </w:p>
    <w:p w14:paraId="5027D5B1" w14:textId="77777777" w:rsidR="00571122" w:rsidRPr="00CA4D2C" w:rsidRDefault="00571122" w:rsidP="00571122">
      <w:r w:rsidRPr="00CA4D2C">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233DC09E" w14:textId="77777777" w:rsidR="00571122" w:rsidRPr="00CA4D2C" w:rsidRDefault="00571122" w:rsidP="00571122">
      <w:r w:rsidRPr="00CA4D2C">
        <w:t xml:space="preserve">The relevant </w:t>
      </w:r>
      <w:r w:rsidRPr="00CA4D2C">
        <w:rPr>
          <w:highlight w:val="cyan"/>
        </w:rPr>
        <w:t>transformative clauses</w:t>
      </w:r>
      <w:r w:rsidRPr="00CA4D2C">
        <w:t xml:space="preserve"> in these 12 agreements </w:t>
      </w:r>
      <w:r w:rsidRPr="00CA4D2C">
        <w:rPr>
          <w:highlight w:val="cyan"/>
        </w:rPr>
        <w:t>covered</w:t>
      </w:r>
      <w:r w:rsidRPr="00CA4D2C">
        <w:t xml:space="preserve"> an array of topics within the scope of just transition, which could be organized as follows:</w:t>
      </w:r>
    </w:p>
    <w:p w14:paraId="131334A9" w14:textId="77777777" w:rsidR="00571122" w:rsidRPr="00CA4D2C" w:rsidRDefault="00571122" w:rsidP="00571122">
      <w:r w:rsidRPr="00CA4D2C">
        <w:t xml:space="preserve">Sustainable commuting, including through alternative means of </w:t>
      </w:r>
      <w:r w:rsidRPr="00CA4D2C">
        <w:rPr>
          <w:highlight w:val="cyan"/>
        </w:rPr>
        <w:t>transportation</w:t>
      </w:r>
      <w:r w:rsidRPr="00CA4D2C">
        <w:t xml:space="preserve"> for workers (such as public transport or bicycles).</w:t>
      </w:r>
    </w:p>
    <w:p w14:paraId="62D7E0E7" w14:textId="77777777" w:rsidR="00571122" w:rsidRPr="00CA4D2C" w:rsidRDefault="00571122" w:rsidP="00571122">
      <w:r w:rsidRPr="00CA4D2C">
        <w:t>Hybrid work or telework aimed at contributing to environmental protection (reducing carbon emissions from commuting).</w:t>
      </w:r>
    </w:p>
    <w:p w14:paraId="0EDBEFE3" w14:textId="77777777" w:rsidR="00571122" w:rsidRPr="00CA4D2C" w:rsidRDefault="00571122" w:rsidP="00571122">
      <w:r w:rsidRPr="00CA4D2C">
        <w:t xml:space="preserve">Development and </w:t>
      </w:r>
      <w:r w:rsidRPr="00CA4D2C">
        <w:rPr>
          <w:highlight w:val="cyan"/>
        </w:rPr>
        <w:t>training</w:t>
      </w:r>
      <w:r w:rsidRPr="00CA4D2C">
        <w:t xml:space="preserve"> for the upskilling of workers and managers under the scope of just transition, including through investment in research and new technology.</w:t>
      </w:r>
    </w:p>
    <w:p w14:paraId="268E9582" w14:textId="77777777" w:rsidR="00571122" w:rsidRPr="00CA4D2C" w:rsidRDefault="00571122" w:rsidP="00571122">
      <w:r w:rsidRPr="00CA4D2C">
        <w:t>Working time organization that considers adverse work conditions such as extreme heat.</w:t>
      </w:r>
    </w:p>
    <w:p w14:paraId="470A5EFD" w14:textId="77777777" w:rsidR="00571122" w:rsidRPr="00CA4D2C" w:rsidRDefault="00571122" w:rsidP="00571122">
      <w:r w:rsidRPr="00CA4D2C">
        <w:t xml:space="preserve">Provision of </w:t>
      </w:r>
      <w:r w:rsidRPr="00CA4D2C">
        <w:rPr>
          <w:highlight w:val="cyan"/>
        </w:rPr>
        <w:t>eco-friendly products</w:t>
      </w:r>
      <w:r w:rsidRPr="00CA4D2C">
        <w:t xml:space="preserve"> at the workplace and fostering recycling and reuse (for example, reusable water bottles, adaptation of canteen menus, favouring the purchase of local products and so on).</w:t>
      </w:r>
    </w:p>
    <w:p w14:paraId="73EAE3AD" w14:textId="77777777" w:rsidR="00571122" w:rsidRPr="00CA4D2C" w:rsidRDefault="00571122" w:rsidP="00571122">
      <w:r w:rsidRPr="00CA4D2C">
        <w:lastRenderedPageBreak/>
        <w:t>Payment of supplements to the base wage, such as vouchers for the purchase of ecological products and services (for example, energy-saving appliances, vehicles providing environmentally friendly mobility and so on).</w:t>
      </w:r>
    </w:p>
    <w:p w14:paraId="152D66E6" w14:textId="77777777" w:rsidR="00571122" w:rsidRPr="00CA4D2C" w:rsidRDefault="00571122" w:rsidP="00571122">
      <w:r w:rsidRPr="00CA4D2C">
        <w:rPr>
          <w:highlight w:val="cyan"/>
        </w:rPr>
        <w:t>Avoiding pollution</w:t>
      </w:r>
      <w:r w:rsidRPr="00CA4D2C">
        <w:t>, minimizing waste, rationalizing the use of natural resources and reducing emissions into the atmosphere.</w:t>
      </w:r>
    </w:p>
    <w:p w14:paraId="09D1538F" w14:textId="77777777" w:rsidR="00571122" w:rsidRPr="00CA4D2C" w:rsidRDefault="00571122" w:rsidP="00571122">
      <w:r w:rsidRPr="00CA4D2C">
        <w:t>Raising awareness and disseminating information about environmental issues.</w:t>
      </w:r>
    </w:p>
    <w:p w14:paraId="3E7F4BCC" w14:textId="77777777" w:rsidR="00571122" w:rsidRPr="00CA4D2C" w:rsidRDefault="00571122" w:rsidP="00571122">
      <w:r w:rsidRPr="00CA4D2C">
        <w:t>Annex figure 1 presents a graphic visualization that aims to systematize and summarize some key aspects of this set of 12 collective agreements with just transition clauses.</w:t>
      </w:r>
    </w:p>
    <w:p w14:paraId="348BA973" w14:textId="77777777" w:rsidR="00571122" w:rsidRPr="00CA4D2C" w:rsidRDefault="00571122" w:rsidP="00571122">
      <w:r w:rsidRPr="00CA4D2C">
        <w:t>[Table 1 Omitted]</w:t>
      </w:r>
    </w:p>
    <w:p w14:paraId="6CF08089" w14:textId="77777777" w:rsidR="00571122" w:rsidRPr="00CA4D2C" w:rsidRDefault="00571122" w:rsidP="00571122">
      <w:r w:rsidRPr="00CA4D2C">
        <w:t>[Table 2 Omitted]</w:t>
      </w:r>
    </w:p>
    <w:p w14:paraId="617FE6DA" w14:textId="77777777" w:rsidR="00571122" w:rsidRPr="00CA4D2C" w:rsidRDefault="00571122" w:rsidP="00571122">
      <w:r w:rsidRPr="00CA4D2C">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02C8265F" w14:textId="77777777" w:rsidR="00571122" w:rsidRPr="00CA4D2C" w:rsidRDefault="00571122" w:rsidP="00571122">
      <w:r w:rsidRPr="00CA4D2C">
        <w:t>Establishment of bipartite environmental committees at the enterprise level or inclusion of environmental/sustainable development issues in existing OSH committees.</w:t>
      </w:r>
    </w:p>
    <w:p w14:paraId="5374B093" w14:textId="77777777" w:rsidR="00571122" w:rsidRPr="00CA4D2C" w:rsidRDefault="00571122" w:rsidP="00571122">
      <w:r w:rsidRPr="00CA4D2C">
        <w:t>Fostering shorter commuting times to reduce workers’ fatigue and ecological footprint.</w:t>
      </w:r>
    </w:p>
    <w:p w14:paraId="3EA6DBBC" w14:textId="77777777" w:rsidR="00571122" w:rsidRPr="00CA4D2C" w:rsidRDefault="00571122" w:rsidP="00571122">
      <w:r w:rsidRPr="00CA4D2C">
        <w:t>Job descriptions referring to environmental protection and health and safety.</w:t>
      </w:r>
    </w:p>
    <w:p w14:paraId="22488E18" w14:textId="77777777" w:rsidR="00571122" w:rsidRPr="00CA4D2C" w:rsidRDefault="00571122" w:rsidP="00571122">
      <w:r w:rsidRPr="00CA4D2C">
        <w:t>Coordination across integrated companies on environmental issues.</w:t>
      </w:r>
    </w:p>
    <w:p w14:paraId="547FFD8B" w14:textId="77777777" w:rsidR="00571122" w:rsidRPr="00CA4D2C" w:rsidRDefault="00571122" w:rsidP="00571122">
      <w:r w:rsidRPr="00CA4D2C">
        <w:t>Provision of rehydration drinks during the warm season.</w:t>
      </w:r>
    </w:p>
    <w:p w14:paraId="4D2E9AA2" w14:textId="77777777" w:rsidR="00571122" w:rsidRPr="00CA4D2C" w:rsidRDefault="00571122" w:rsidP="00571122">
      <w:r w:rsidRPr="00CA4D2C">
        <w:t>Payment of supplements to the base wage for workers who live in “ecopoverty zones”.</w:t>
      </w:r>
    </w:p>
    <w:p w14:paraId="0FEF0A3A" w14:textId="77777777" w:rsidR="00571122" w:rsidRPr="00CA4D2C" w:rsidRDefault="00571122" w:rsidP="00571122">
      <w:r w:rsidRPr="00CA4D2C">
        <w:t>Raising awareness and providing training on environmental/sustainable development issues.</w:t>
      </w:r>
    </w:p>
    <w:p w14:paraId="60681096" w14:textId="77777777" w:rsidR="00571122" w:rsidRPr="00CA4D2C" w:rsidRDefault="00571122" w:rsidP="00571122">
      <w:r w:rsidRPr="00CA4D2C">
        <w:t>Annex figure 2 displays a graphic visualization that aims to systematize and summarize some key aspects of the OSH/just transition clauses that were found in this set of 17 collective agreements.</w:t>
      </w:r>
    </w:p>
    <w:p w14:paraId="13512934" w14:textId="77777777" w:rsidR="00571122" w:rsidRPr="00CA4D2C" w:rsidRDefault="00571122" w:rsidP="00571122">
      <w:r w:rsidRPr="00CA4D2C">
        <w:t>2.3 Conclusions</w:t>
      </w:r>
    </w:p>
    <w:p w14:paraId="2BA67A25" w14:textId="77777777" w:rsidR="00571122" w:rsidRPr="00CA4D2C" w:rsidRDefault="00571122" w:rsidP="00571122">
      <w:r w:rsidRPr="00CA4D2C">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2CA8B782" w14:textId="77777777" w:rsidR="00571122" w:rsidRPr="00CA4D2C" w:rsidRDefault="00571122" w:rsidP="00571122">
      <w:r w:rsidRPr="00CA4D2C">
        <w:t>Collective bargaining and just transition across six case studies</w:t>
      </w:r>
    </w:p>
    <w:p w14:paraId="5F94B670" w14:textId="77777777" w:rsidR="00571122" w:rsidRPr="00CA4D2C" w:rsidRDefault="00571122" w:rsidP="00571122">
      <w:r w:rsidRPr="00CA4D2C">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w:t>
      </w:r>
      <w:r w:rsidRPr="00CA4D2C">
        <w:lastRenderedPageBreak/>
        <w:t>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6727DA13" w14:textId="77777777" w:rsidR="00571122" w:rsidRPr="00CA4D2C" w:rsidRDefault="00571122" w:rsidP="00571122">
      <w:r w:rsidRPr="00CA4D2C">
        <w:t xml:space="preserve">The </w:t>
      </w:r>
      <w:r w:rsidRPr="00CA4D2C">
        <w:rPr>
          <w:highlight w:val="cyan"/>
        </w:rPr>
        <w:t>use of</w:t>
      </w:r>
      <w:r w:rsidRPr="00CA4D2C">
        <w:t xml:space="preserve"> collective </w:t>
      </w:r>
      <w:r w:rsidRPr="00CA4D2C">
        <w:rPr>
          <w:highlight w:val="cyan"/>
        </w:rPr>
        <w:t>bargaining</w:t>
      </w:r>
      <w:r w:rsidRPr="00CA4D2C">
        <w:t xml:space="preserve"> to support just transition practices are evident across the six case study countries. However, such practices still </w:t>
      </w:r>
      <w:r w:rsidRPr="00CA4D2C">
        <w:rPr>
          <w:highlight w:val="cyan"/>
        </w:rPr>
        <w:t>remain nascent</w:t>
      </w:r>
      <w:r w:rsidRPr="00CA4D2C">
        <w:t xml:space="preserve"> and restricted to a small number of cases within each country. The most comprehensive </w:t>
      </w:r>
      <w:r w:rsidRPr="00CA4D2C">
        <w:rPr>
          <w:highlight w:val="cyan"/>
        </w:rPr>
        <w:t>linking of</w:t>
      </w:r>
      <w:r w:rsidRPr="00CA4D2C">
        <w:t xml:space="preserve"> collective </w:t>
      </w:r>
      <w:r w:rsidRPr="00CA4D2C">
        <w:rPr>
          <w:highlight w:val="cyan"/>
        </w:rPr>
        <w:t>bargaining to just transition</w:t>
      </w:r>
      <w:r w:rsidRPr="00CA4D2C">
        <w:t xml:space="preserve"> practices </w:t>
      </w:r>
      <w:r w:rsidRPr="00CA4D2C">
        <w:rPr>
          <w:highlight w:val="cyan"/>
        </w:rPr>
        <w:t xml:space="preserve">is </w:t>
      </w:r>
      <w:r w:rsidRPr="00CA4D2C">
        <w:t xml:space="preserve">associated with institutional contexts where </w:t>
      </w:r>
      <w:r w:rsidRPr="00CA4D2C">
        <w:rPr>
          <w:highlight w:val="cyan"/>
        </w:rPr>
        <w:t>tripartite</w:t>
      </w:r>
      <w:r w:rsidRPr="00CA4D2C">
        <w:t xml:space="preserve"> social dialogue and collective </w:t>
      </w:r>
      <w:r w:rsidRPr="00CA4D2C">
        <w:rPr>
          <w:highlight w:val="cyan"/>
        </w:rPr>
        <w:t>bargaining</w:t>
      </w:r>
      <w:r w:rsidRPr="00CA4D2C">
        <w:t xml:space="preserve"> have long been established and state polices play a central coordinating role. One example would be the Germany case study (section 3.1.1), where strategic long-term planning between employers’ and workers’ organization and other stakeholders </w:t>
      </w:r>
      <w:r w:rsidRPr="00CA4D2C">
        <w:rPr>
          <w:highlight w:val="cyan"/>
        </w:rPr>
        <w:t>led</w:t>
      </w:r>
      <w:r w:rsidRPr="00CA4D2C">
        <w:t xml:space="preserve"> to laws regulating </w:t>
      </w:r>
      <w:r w:rsidRPr="00CA4D2C">
        <w:rPr>
          <w:highlight w:val="cyan"/>
        </w:rPr>
        <w:t>Germany’s phase-out</w:t>
      </w:r>
      <w:r w:rsidRPr="00CA4D2C">
        <w:t xml:space="preserve"> from lignite,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7EE6009C" w14:textId="77777777" w:rsidR="00571122" w:rsidRPr="00CA4D2C" w:rsidRDefault="00571122" w:rsidP="00571122">
      <w:r w:rsidRPr="00CA4D2C">
        <w:t>The barriers to expanding and deepening just transition within collective bargaining are often context-specific. Nevertheless, there are common challenges, such as:</w:t>
      </w:r>
    </w:p>
    <w:p w14:paraId="58B26E96" w14:textId="77777777" w:rsidR="00571122" w:rsidRPr="00CA4D2C" w:rsidRDefault="00571122" w:rsidP="00571122">
      <w:r w:rsidRPr="00CA4D2C">
        <w:t>Strong tripartite social dialogue is generally not well established.</w:t>
      </w:r>
    </w:p>
    <w:p w14:paraId="50494B61" w14:textId="77777777" w:rsidR="00571122" w:rsidRPr="00CA4D2C" w:rsidRDefault="00571122" w:rsidP="00571122">
      <w:r w:rsidRPr="00CA4D2C">
        <w:t>There is limited state recognition and support for the role that industrial relations must play in the transition to a low-carbon economy;</w:t>
      </w:r>
    </w:p>
    <w:p w14:paraId="26DDAEBE" w14:textId="77777777" w:rsidR="00571122" w:rsidRPr="00CA4D2C" w:rsidRDefault="00571122" w:rsidP="00571122">
      <w:r w:rsidRPr="00CA4D2C">
        <w:t>There is limited awareness and education around just transition from workers, trade unions and employers.</w:t>
      </w:r>
    </w:p>
    <w:p w14:paraId="21857515" w14:textId="77777777" w:rsidR="00571122" w:rsidRPr="00CA4D2C" w:rsidRDefault="00571122" w:rsidP="00571122">
      <w:r w:rsidRPr="00CA4D2C">
        <w:t>There is a lack of evidence establishing the link between collective bargaining and climate action.</w:t>
      </w:r>
    </w:p>
    <w:p w14:paraId="17E97A1A" w14:textId="77777777" w:rsidR="00571122" w:rsidRPr="00CA4D2C" w:rsidRDefault="00571122" w:rsidP="00571122">
      <w:r w:rsidRPr="00CA4D2C">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2FDF841" w14:textId="77777777" w:rsidR="00571122" w:rsidRPr="00CA4D2C" w:rsidRDefault="00571122" w:rsidP="00571122">
      <w:r w:rsidRPr="00CA4D2C">
        <w:t>3.1 The six case studies</w:t>
      </w:r>
    </w:p>
    <w:p w14:paraId="1429DA64" w14:textId="77777777" w:rsidR="00571122" w:rsidRPr="00CA4D2C" w:rsidRDefault="00571122" w:rsidP="00571122">
      <w:r w:rsidRPr="00CA4D2C">
        <w:t>3.1.1 Germany case study: Collective agreement in the lignite industry</w:t>
      </w:r>
    </w:p>
    <w:p w14:paraId="24ABDCB6" w14:textId="77777777" w:rsidR="00571122" w:rsidRPr="00CA4D2C" w:rsidRDefault="00571122" w:rsidP="00571122">
      <w:r w:rsidRPr="00CA4D2C">
        <w:t>Background</w:t>
      </w:r>
    </w:p>
    <w:p w14:paraId="703EF64D" w14:textId="77777777" w:rsidR="00571122" w:rsidRPr="00CA4D2C" w:rsidRDefault="00571122" w:rsidP="00571122">
      <w:r w:rsidRPr="00CA4D2C">
        <w:t>In Germany, trade unions and employers and their organizations play a significant role in various advisory and coordination bodies at the national level that are pivotal for just transition.</w:t>
      </w:r>
    </w:p>
    <w:p w14:paraId="3A7BCD0D" w14:textId="77777777" w:rsidR="00571122" w:rsidRPr="00CA4D2C" w:rsidRDefault="00571122" w:rsidP="00571122">
      <w:r w:rsidRPr="00CA4D2C">
        <w:t xml:space="preserve">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w:t>
      </w:r>
      <w:r w:rsidRPr="00CA4D2C">
        <w:lastRenderedPageBreak/>
        <w:t>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3A7646E9" w14:textId="77777777" w:rsidR="00571122" w:rsidRPr="00CA4D2C" w:rsidRDefault="00571122" w:rsidP="00571122">
      <w:r w:rsidRPr="00CA4D2C">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668B34A8" w14:textId="77777777" w:rsidR="00571122" w:rsidRPr="00CA4D2C" w:rsidRDefault="00571122" w:rsidP="00571122">
      <w:r w:rsidRPr="00CA4D2C">
        <w:t>trade unions, namely the German Trade Union Confederation, the Chemical Workers' Union (IGBCE) and the services trade union ver.di (Vereinte Dienstleistungsgewerkschaft);</w:t>
      </w:r>
    </w:p>
    <w:p w14:paraId="056FECF9" w14:textId="77777777" w:rsidR="00571122" w:rsidRPr="00CA4D2C" w:rsidRDefault="00571122" w:rsidP="00571122">
      <w:r w:rsidRPr="00CA4D2C">
        <w:t>employers’ and their organizations;</w:t>
      </w:r>
    </w:p>
    <w:p w14:paraId="31E2BB10" w14:textId="77777777" w:rsidR="00571122" w:rsidRPr="00CA4D2C" w:rsidRDefault="00571122" w:rsidP="00571122">
      <w:r w:rsidRPr="00CA4D2C">
        <w:t>Members of Parliament;</w:t>
      </w:r>
    </w:p>
    <w:p w14:paraId="622F2DE7" w14:textId="77777777" w:rsidR="00571122" w:rsidRPr="00CA4D2C" w:rsidRDefault="00571122" w:rsidP="00571122">
      <w:r w:rsidRPr="00CA4D2C">
        <w:t>academics; and</w:t>
      </w:r>
    </w:p>
    <w:p w14:paraId="4700CFA2" w14:textId="77777777" w:rsidR="00571122" w:rsidRPr="00CA4D2C" w:rsidRDefault="00571122" w:rsidP="00571122">
      <w:r w:rsidRPr="00CA4D2C">
        <w:t>NGOs.</w:t>
      </w:r>
    </w:p>
    <w:p w14:paraId="052A5618" w14:textId="77777777" w:rsidR="00571122" w:rsidRPr="00CA4D2C" w:rsidRDefault="00571122" w:rsidP="00571122">
      <w:r w:rsidRPr="00CA4D2C">
        <w:t>Key information on industrial relations in Germany</w:t>
      </w:r>
    </w:p>
    <w:p w14:paraId="44357AD6" w14:textId="77777777" w:rsidR="00571122" w:rsidRPr="00CA4D2C" w:rsidRDefault="00571122" w:rsidP="00571122">
      <w:r w:rsidRPr="00CA4D2C">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52B62C59" w14:textId="77777777" w:rsidR="00571122" w:rsidRPr="00CA4D2C" w:rsidRDefault="00571122" w:rsidP="00571122">
      <w:r w:rsidRPr="00CA4D2C">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31D02C8C" w14:textId="77777777" w:rsidR="00571122" w:rsidRPr="00CA4D2C" w:rsidRDefault="00571122" w:rsidP="00571122">
      <w:r w:rsidRPr="00CA4D2C">
        <w:lastRenderedPageBreak/>
        <w:t>Collective agreements on the fair and inclusive design of the green transformation and the digitalization of the economy are only negotiated in sectors with high collective bargaining coverage and strong trade unions.</w:t>
      </w:r>
    </w:p>
    <w:p w14:paraId="1A49C503" w14:textId="77777777" w:rsidR="00571122" w:rsidRPr="00CA4D2C" w:rsidRDefault="00571122" w:rsidP="00571122">
      <w:r w:rsidRPr="00CA4D2C">
        <w:t>Case study</w:t>
      </w:r>
    </w:p>
    <w:p w14:paraId="1B17C8E0" w14:textId="77777777" w:rsidR="00571122" w:rsidRPr="00CA4D2C" w:rsidRDefault="00571122" w:rsidP="00571122">
      <w:r w:rsidRPr="00CA4D2C">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7A820978" w14:textId="77777777" w:rsidR="00571122" w:rsidRPr="00CA4D2C" w:rsidRDefault="00571122" w:rsidP="00571122">
      <w:r w:rsidRPr="00CA4D2C">
        <w:t>The contents of this collective agreement are outlined below and it essential to understand the context in which the agreement was established.</w:t>
      </w:r>
    </w:p>
    <w:p w14:paraId="69B24776" w14:textId="77777777" w:rsidR="00571122" w:rsidRPr="00CA4D2C" w:rsidRDefault="00571122" w:rsidP="00571122">
      <w:r w:rsidRPr="00CA4D2C">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776C7845" w14:textId="77777777" w:rsidR="00571122" w:rsidRPr="00CA4D2C" w:rsidRDefault="00571122" w:rsidP="00571122">
      <w:r w:rsidRPr="00CA4D2C">
        <w:t xml:space="preserve">Alongside this government support, the major lignite companies and trade unions developed </w:t>
      </w:r>
      <w:r w:rsidRPr="00CA4D2C">
        <w:rPr>
          <w:highlight w:val="cyan"/>
        </w:rPr>
        <w:t>sector-level coordination</w:t>
      </w:r>
      <w:r w:rsidRPr="00CA4D2C">
        <w:t xml:space="preserve"> of the lignite phase-out in which the parties </w:t>
      </w:r>
      <w:r w:rsidRPr="00CA4D2C">
        <w:rPr>
          <w:highlight w:val="cyan"/>
        </w:rPr>
        <w:t>committed to</w:t>
      </w:r>
      <w:r w:rsidRPr="00CA4D2C">
        <w:t xml:space="preserve"> key </w:t>
      </w:r>
      <w:r w:rsidRPr="00CA4D2C">
        <w:rPr>
          <w:highlight w:val="cyan"/>
        </w:rPr>
        <w:t>principles</w:t>
      </w:r>
      <w:r w:rsidRPr="00CA4D2C">
        <w:t>, such as prohibiting compulsory redundancies, increasing the adjustment allowances, supporting younger workers not covered by adjustment allowances into comparable jobs, and providing transferred workers with training. These sectoral commitments are underpinned by company-level collective agreements that formalize these core principles, but also contain further clauses concerning maintaining apprenticeship programmes, more comprehensive severance agreements, training and placement of workers in comparable jobs.</w:t>
      </w:r>
    </w:p>
    <w:p w14:paraId="174ED951" w14:textId="77777777" w:rsidR="00571122" w:rsidRPr="00CA4D2C" w:rsidRDefault="00571122" w:rsidP="00571122">
      <w:r w:rsidRPr="00CA4D2C">
        <w:t>Examples of just transition clauses within the collective agreement</w:t>
      </w:r>
    </w:p>
    <w:p w14:paraId="46F3C1A1" w14:textId="77777777" w:rsidR="00571122" w:rsidRPr="00CA4D2C" w:rsidRDefault="00571122" w:rsidP="00571122">
      <w:r w:rsidRPr="00CA4D2C">
        <w:t>The entire collective agreement is dealing with just transition. Below are some of the most important clauses of the agreement.</w:t>
      </w:r>
    </w:p>
    <w:p w14:paraId="10582917" w14:textId="77777777" w:rsidR="00571122" w:rsidRPr="00CA4D2C" w:rsidRDefault="00571122" w:rsidP="00571122">
      <w:r w:rsidRPr="00CA4D2C">
        <w:t>The statutory adjustment allowance, which is roughly equivalent to the individual pension, will be topped up so that workers receive 60 per cent of their gross salary, which is usually equivalent to 80 per cent of their previous net salary.</w:t>
      </w:r>
    </w:p>
    <w:p w14:paraId="212D048A" w14:textId="77777777" w:rsidR="00571122" w:rsidRPr="00CA4D2C" w:rsidRDefault="00571122" w:rsidP="00571122">
      <w:r w:rsidRPr="00CA4D2C">
        <w:t>Workers who accept the adjustment allowance within 14 days will receive a fixed bonus.</w:t>
      </w:r>
    </w:p>
    <w:p w14:paraId="5713E9EA" w14:textId="77777777" w:rsidR="00571122" w:rsidRPr="00CA4D2C" w:rsidRDefault="00571122" w:rsidP="00571122">
      <w:r w:rsidRPr="00CA4D2C">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3201904C" w14:textId="77777777" w:rsidR="00571122" w:rsidRPr="00CA4D2C" w:rsidRDefault="00571122" w:rsidP="00571122">
      <w:r w:rsidRPr="00CA4D2C">
        <w:t xml:space="preserve">To ensure that all employees who are eligible for an adjustment allowance can leave, transfers are necessary. Transfers to reasonable jobs are to be accepted. Once the reasonableness of the transfer has </w:t>
      </w:r>
      <w:r w:rsidRPr="00CA4D2C">
        <w:lastRenderedPageBreak/>
        <w:t>been determined by a joint commission, workers may be dismissed without severance pay if they refuse the transfer.</w:t>
      </w:r>
    </w:p>
    <w:p w14:paraId="010988BB" w14:textId="77777777" w:rsidR="00571122" w:rsidRPr="00CA4D2C" w:rsidRDefault="00571122" w:rsidP="00571122">
      <w:r w:rsidRPr="00CA4D2C">
        <w:t>In the event of termination of the employment contract by mutual agreement, severance payments are made, the amount of which is determined by age, length of service and social factors.</w:t>
      </w:r>
    </w:p>
    <w:p w14:paraId="65CF2E98" w14:textId="77777777" w:rsidR="00571122" w:rsidRPr="00CA4D2C" w:rsidRDefault="00571122" w:rsidP="00571122">
      <w:r w:rsidRPr="00CA4D2C">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583B740E" w14:textId="77777777" w:rsidR="00571122" w:rsidRPr="00CA4D2C" w:rsidRDefault="00571122" w:rsidP="00571122">
      <w:r w:rsidRPr="00CA4D2C">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7BE02588" w14:textId="77777777" w:rsidR="00571122" w:rsidRPr="00CA4D2C" w:rsidRDefault="00571122" w:rsidP="00571122">
      <w:r w:rsidRPr="00CA4D2C">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10CDA8D" w14:textId="77777777" w:rsidR="00571122" w:rsidRPr="00CA4D2C" w:rsidRDefault="00571122" w:rsidP="00571122">
      <w:r w:rsidRPr="00CA4D2C">
        <w:t>Outcomes</w:t>
      </w:r>
    </w:p>
    <w:p w14:paraId="45292EB6" w14:textId="77777777" w:rsidR="00571122" w:rsidRPr="00CA4D2C" w:rsidRDefault="00571122" w:rsidP="00571122">
      <w:r w:rsidRPr="00CA4D2C">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57F1CDA3" w14:textId="77777777" w:rsidR="00571122" w:rsidRPr="00CA4D2C" w:rsidRDefault="00571122" w:rsidP="00571122">
      <w:r w:rsidRPr="00CA4D2C">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726AD807" w14:textId="77777777" w:rsidR="00571122" w:rsidRPr="00CA4D2C" w:rsidRDefault="00571122" w:rsidP="00571122">
      <w:r w:rsidRPr="00CA4D2C">
        <w:t>3.1.2 United Kingdom case study: Joint Environment and Climate Change Agreement</w:t>
      </w:r>
    </w:p>
    <w:p w14:paraId="07EE8161" w14:textId="77777777" w:rsidR="00571122" w:rsidRPr="00CA4D2C" w:rsidRDefault="00571122" w:rsidP="00571122">
      <w:r w:rsidRPr="00CA4D2C">
        <w:t>Background</w:t>
      </w:r>
    </w:p>
    <w:p w14:paraId="63E60AE0" w14:textId="77777777" w:rsidR="00571122" w:rsidRPr="00CA4D2C" w:rsidRDefault="00571122" w:rsidP="00571122">
      <w:r w:rsidRPr="00CA4D2C">
        <w:t xml:space="preserve">In 2023 the Government of the United Kingdom committed to ensuring that the country becomes more energy independent by diversifying, decarbonizing and domesticating energy production, with the aim </w:t>
      </w:r>
      <w:r w:rsidRPr="00CA4D2C">
        <w:lastRenderedPageBreak/>
        <w:t>of doubling electricity generation capacity by the end of 2030s. This trajectory is aligned with the goal to decarbonizing the power sector by 2035 – subject to security of supply (United Kingdom, Government of the United Kingdom 2023, 19).</w:t>
      </w:r>
    </w:p>
    <w:p w14:paraId="0B3C2CC3" w14:textId="77777777" w:rsidR="00571122" w:rsidRPr="00CA4D2C" w:rsidRDefault="00571122" w:rsidP="00571122">
      <w:r w:rsidRPr="00CA4D2C">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1E8DF235" w14:textId="77777777" w:rsidR="00571122" w:rsidRPr="00CA4D2C" w:rsidRDefault="00571122" w:rsidP="00571122">
      <w:r w:rsidRPr="00CA4D2C">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4691AC07" w14:textId="77777777" w:rsidR="00571122" w:rsidRPr="00CA4D2C" w:rsidRDefault="00571122" w:rsidP="00571122">
      <w:r w:rsidRPr="00CA4D2C">
        <w:t>Key information on industrial relations in the United Kingdom</w:t>
      </w:r>
    </w:p>
    <w:p w14:paraId="5D815B0A" w14:textId="77777777" w:rsidR="00571122" w:rsidRPr="00CA4D2C" w:rsidRDefault="00571122" w:rsidP="00571122">
      <w:r w:rsidRPr="00CA4D2C">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68E67F2" w14:textId="77777777" w:rsidR="00571122" w:rsidRPr="00CA4D2C" w:rsidRDefault="00571122" w:rsidP="00571122">
      <w:r w:rsidRPr="00CA4D2C">
        <w:t>Case study</w:t>
      </w:r>
    </w:p>
    <w:p w14:paraId="60369C88" w14:textId="77777777" w:rsidR="00571122" w:rsidRPr="00CA4D2C" w:rsidRDefault="00571122" w:rsidP="00571122">
      <w:r w:rsidRPr="00CA4D2C">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2A2003A5" w14:textId="77777777" w:rsidR="00571122" w:rsidRPr="00CA4D2C" w:rsidRDefault="00571122" w:rsidP="00571122">
      <w:r w:rsidRPr="00CA4D2C">
        <w:t>The JECCA built on the longstanding commitment of senior officers, politicians and trade union actors towards a just transition, while also articulating a clear role for UNISON in overseeing its implementation, including delivering carbon literacy training.18</w:t>
      </w:r>
    </w:p>
    <w:p w14:paraId="29389C8C" w14:textId="77777777" w:rsidR="00571122" w:rsidRPr="00CA4D2C" w:rsidRDefault="00571122" w:rsidP="00571122">
      <w:r w:rsidRPr="00CA4D2C">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7BDA64E6" w14:textId="77777777" w:rsidR="00571122" w:rsidRPr="00CA4D2C" w:rsidRDefault="00571122" w:rsidP="00571122">
      <w:r w:rsidRPr="00CA4D2C">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045DB4AF" w14:textId="77777777" w:rsidR="00571122" w:rsidRPr="00CA4D2C" w:rsidRDefault="00571122" w:rsidP="00571122">
      <w:r w:rsidRPr="00CA4D2C">
        <w:t>Examples of just transition clauses within the collective agreement</w:t>
      </w:r>
    </w:p>
    <w:p w14:paraId="19E94B0F" w14:textId="77777777" w:rsidR="00571122" w:rsidRPr="00CA4D2C" w:rsidRDefault="00571122" w:rsidP="00571122">
      <w:r w:rsidRPr="00CA4D2C">
        <w:t xml:space="preserve">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w:t>
      </w:r>
      <w:r w:rsidRPr="00CA4D2C">
        <w:lastRenderedPageBreak/>
        <w:t>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25F13BBE" w14:textId="77777777" w:rsidR="00571122" w:rsidRPr="00CA4D2C" w:rsidRDefault="00571122" w:rsidP="00571122">
      <w:r w:rsidRPr="00CA4D2C">
        <w:t>The JECCA formalized trade union environmental representatives within workplaces and committed the local authority to honouring working time for trade union duties specifically relating to environmental issues.</w:t>
      </w:r>
    </w:p>
    <w:p w14:paraId="328DB1D4" w14:textId="77777777" w:rsidR="00571122" w:rsidRPr="00CA4D2C" w:rsidRDefault="00571122" w:rsidP="00571122">
      <w:r w:rsidRPr="00CA4D2C">
        <w:t>Outcomes</w:t>
      </w:r>
    </w:p>
    <w:p w14:paraId="00EBE8A3" w14:textId="77777777" w:rsidR="00571122" w:rsidRPr="00CA4D2C" w:rsidRDefault="00571122" w:rsidP="00571122">
      <w:r w:rsidRPr="00CA4D2C">
        <w:t>The outcomes of the Stockport JECCA are in three key areas:</w:t>
      </w:r>
    </w:p>
    <w:p w14:paraId="754867CA" w14:textId="77777777" w:rsidR="00571122" w:rsidRPr="00CA4D2C" w:rsidRDefault="00571122" w:rsidP="00571122">
      <w:r w:rsidRPr="00CA4D2C">
        <w:t>carbon literacy training for staff and management at all levels in the workplace;</w:t>
      </w:r>
    </w:p>
    <w:p w14:paraId="75C2A186" w14:textId="77777777" w:rsidR="00571122" w:rsidRPr="00CA4D2C" w:rsidRDefault="00571122" w:rsidP="00571122">
      <w:r w:rsidRPr="00CA4D2C">
        <w:t>raising awareness of environmental issues via green representatives and/or joint management worker committees; and</w:t>
      </w:r>
    </w:p>
    <w:p w14:paraId="46BB81B3" w14:textId="77777777" w:rsidR="00571122" w:rsidRPr="00CA4D2C" w:rsidRDefault="00571122" w:rsidP="00571122">
      <w:r w:rsidRPr="00CA4D2C">
        <w:t>improving environmental impacts through “win–win” solutions (reducing energy demand, waste and water usage – among others – and therefore reducing costs).</w:t>
      </w:r>
    </w:p>
    <w:p w14:paraId="226B78C9" w14:textId="77777777" w:rsidR="00571122" w:rsidRPr="00CA4D2C" w:rsidRDefault="00571122" w:rsidP="00571122">
      <w:r w:rsidRPr="00CA4D2C">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100578CF" w14:textId="77777777" w:rsidR="00571122" w:rsidRPr="00CA4D2C" w:rsidRDefault="00571122" w:rsidP="00571122">
      <w:r w:rsidRPr="00CA4D2C">
        <w:t>The Stockport JECCA was seen as a model example for other local authorities to follow and helped consolidate the emerging national system of environmental representatives within the UNISON trade union.</w:t>
      </w:r>
    </w:p>
    <w:p w14:paraId="3CF8631C" w14:textId="77777777" w:rsidR="00571122" w:rsidRPr="00CA4D2C" w:rsidRDefault="00571122" w:rsidP="00571122">
      <w:r w:rsidRPr="00CA4D2C">
        <w:t>3.1.3 Chilean case study: Collective agreement in Santiago Metro Train</w:t>
      </w:r>
    </w:p>
    <w:p w14:paraId="1FFEEEB5" w14:textId="77777777" w:rsidR="00571122" w:rsidRPr="00CA4D2C" w:rsidRDefault="00571122" w:rsidP="00571122">
      <w:r w:rsidRPr="00CA4D2C">
        <w:t>Background</w:t>
      </w:r>
    </w:p>
    <w:p w14:paraId="12185ED0" w14:textId="77777777" w:rsidR="00571122" w:rsidRPr="00CA4D2C" w:rsidRDefault="00571122" w:rsidP="00571122">
      <w:r w:rsidRPr="00CA4D2C">
        <w:t xml:space="preserve">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w:t>
      </w:r>
      <w:r w:rsidRPr="00CA4D2C">
        <w:lastRenderedPageBreak/>
        <w:t>seeking to retrain workers impacted by the closures and/or new uses of coal-fired power plants in the country (Chile, Ministry of Energy 2021).19</w:t>
      </w:r>
    </w:p>
    <w:p w14:paraId="4BFA08DC" w14:textId="77777777" w:rsidR="00571122" w:rsidRPr="00CA4D2C" w:rsidRDefault="00571122" w:rsidP="00571122">
      <w:r w:rsidRPr="00CA4D2C">
        <w:t>Key information on industrial relations in Chile</w:t>
      </w:r>
    </w:p>
    <w:p w14:paraId="5232BBB5" w14:textId="77777777" w:rsidR="00571122" w:rsidRPr="00CA4D2C" w:rsidRDefault="00571122" w:rsidP="00571122">
      <w:r w:rsidRPr="00CA4D2C">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7F57FC25" w14:textId="77777777" w:rsidR="00571122" w:rsidRPr="00CA4D2C" w:rsidRDefault="00571122" w:rsidP="00571122">
      <w:r w:rsidRPr="00CA4D2C">
        <w:t>Case study</w:t>
      </w:r>
    </w:p>
    <w:p w14:paraId="6D711F22" w14:textId="77777777" w:rsidR="00571122" w:rsidRPr="00CA4D2C" w:rsidRDefault="00571122" w:rsidP="00571122">
      <w:r w:rsidRPr="00CA4D2C">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27C459C2" w14:textId="77777777" w:rsidR="00571122" w:rsidRPr="00CA4D2C" w:rsidRDefault="00571122" w:rsidP="00571122">
      <w:r w:rsidRPr="00CA4D2C">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32B42B70" w14:textId="77777777" w:rsidR="00571122" w:rsidRPr="00CA4D2C" w:rsidRDefault="00571122" w:rsidP="00571122">
      <w:r w:rsidRPr="00CA4D2C">
        <w:t>Just transition clauses were initially proposed by the company’s trade union and welcomed by the employer, which identified the topic as crucial in terms of relations with the workers and also terms of the company’s responsibility towards the environment.</w:t>
      </w:r>
    </w:p>
    <w:p w14:paraId="44F337DC" w14:textId="77777777" w:rsidR="00571122" w:rsidRPr="00CA4D2C" w:rsidRDefault="00571122" w:rsidP="00571122">
      <w:r w:rsidRPr="00CA4D2C">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41B2DA66" w14:textId="77777777" w:rsidR="00571122" w:rsidRPr="00CA4D2C" w:rsidRDefault="00571122" w:rsidP="00571122">
      <w:r w:rsidRPr="00CA4D2C">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05714EFA" w14:textId="77777777" w:rsidR="00571122" w:rsidRPr="00CA4D2C" w:rsidRDefault="00571122" w:rsidP="00571122">
      <w:r w:rsidRPr="00CA4D2C">
        <w:t>Examples of just transition clauses within the collective agreement</w:t>
      </w:r>
    </w:p>
    <w:p w14:paraId="66EF9114" w14:textId="77777777" w:rsidR="00571122" w:rsidRPr="00CA4D2C" w:rsidRDefault="00571122" w:rsidP="00571122">
      <w:r w:rsidRPr="00CA4D2C">
        <w:lastRenderedPageBreak/>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F9D9851" w14:textId="77777777" w:rsidR="00571122" w:rsidRPr="00CA4D2C" w:rsidRDefault="00571122" w:rsidP="00571122">
      <w:r w:rsidRPr="00CA4D2C">
        <w:t>In brief, through the collective agreement, both parties are represented and influence the decision-making process when technologies are introduced.</w:t>
      </w:r>
    </w:p>
    <w:p w14:paraId="2BE90C0E" w14:textId="77777777" w:rsidR="00571122" w:rsidRPr="00CA4D2C" w:rsidRDefault="00571122" w:rsidP="00571122">
      <w:r w:rsidRPr="00CA4D2C">
        <w:t>Outcomes</w:t>
      </w:r>
    </w:p>
    <w:p w14:paraId="26804A82" w14:textId="77777777" w:rsidR="00571122" w:rsidRPr="00CA4D2C" w:rsidRDefault="00571122" w:rsidP="00571122">
      <w:r w:rsidRPr="00CA4D2C">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22B71367" w14:textId="77777777" w:rsidR="00571122" w:rsidRPr="00CA4D2C" w:rsidRDefault="00571122" w:rsidP="00571122">
      <w:r w:rsidRPr="00CA4D2C">
        <w:t>3.1.4 Ghana case study: Collective agreement in the agricultural industry</w:t>
      </w:r>
    </w:p>
    <w:p w14:paraId="64701668" w14:textId="77777777" w:rsidR="00571122" w:rsidRPr="00CA4D2C" w:rsidRDefault="00571122" w:rsidP="00571122">
      <w:r w:rsidRPr="00CA4D2C">
        <w:t>Background</w:t>
      </w:r>
    </w:p>
    <w:p w14:paraId="3B187244" w14:textId="77777777" w:rsidR="00571122" w:rsidRPr="00CA4D2C" w:rsidRDefault="00571122" w:rsidP="00571122">
      <w:r w:rsidRPr="00CA4D2C">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33E4766B" w14:textId="77777777" w:rsidR="00571122" w:rsidRPr="00CA4D2C" w:rsidRDefault="00571122" w:rsidP="00571122">
      <w:r w:rsidRPr="00CA4D2C">
        <w:t>Key information on industrial relations in Ghana</w:t>
      </w:r>
    </w:p>
    <w:p w14:paraId="5E9FA6EF" w14:textId="77777777" w:rsidR="00571122" w:rsidRPr="00CA4D2C" w:rsidRDefault="00571122" w:rsidP="00571122">
      <w:r w:rsidRPr="00CA4D2C">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DD40447" w14:textId="77777777" w:rsidR="00571122" w:rsidRPr="00CA4D2C" w:rsidRDefault="00571122" w:rsidP="00571122">
      <w:r w:rsidRPr="00CA4D2C">
        <w:t>Case study</w:t>
      </w:r>
    </w:p>
    <w:p w14:paraId="39B4EF63" w14:textId="77777777" w:rsidR="00571122" w:rsidRPr="00CA4D2C" w:rsidRDefault="00571122" w:rsidP="00571122">
      <w:r w:rsidRPr="00CA4D2C">
        <w:lastRenderedPageBreak/>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6D506967" w14:textId="77777777" w:rsidR="00571122" w:rsidRPr="00CA4D2C" w:rsidRDefault="00571122" w:rsidP="00571122">
      <w:r w:rsidRPr="00CA4D2C">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40E87659" w14:textId="77777777" w:rsidR="00571122" w:rsidRPr="00CA4D2C" w:rsidRDefault="00571122" w:rsidP="00571122">
      <w:r w:rsidRPr="00CA4D2C">
        <w:t>Examples of just transition clauses within the collective agreement</w:t>
      </w:r>
    </w:p>
    <w:p w14:paraId="31111DC2" w14:textId="77777777" w:rsidR="00571122" w:rsidRPr="00CA4D2C" w:rsidRDefault="00571122" w:rsidP="00571122">
      <w:r w:rsidRPr="00CA4D2C">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78AF64C1" w14:textId="77777777" w:rsidR="00571122" w:rsidRPr="00CA4D2C" w:rsidRDefault="00571122" w:rsidP="00571122">
      <w:r w:rsidRPr="00CA4D2C">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7BB932AD" w14:textId="77777777" w:rsidR="00571122" w:rsidRPr="00CA4D2C" w:rsidRDefault="00571122" w:rsidP="00571122">
      <w:r w:rsidRPr="00CA4D2C">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ADA0CB7" w14:textId="77777777" w:rsidR="00571122" w:rsidRPr="00CA4D2C" w:rsidRDefault="00571122" w:rsidP="00571122">
      <w:r w:rsidRPr="00CA4D2C">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6A267150" w14:textId="77777777" w:rsidR="00571122" w:rsidRPr="00CA4D2C" w:rsidRDefault="00571122" w:rsidP="00571122">
      <w:r w:rsidRPr="00CA4D2C">
        <w:t>Outcomes</w:t>
      </w:r>
    </w:p>
    <w:p w14:paraId="5FD60A0A" w14:textId="77777777" w:rsidR="00571122" w:rsidRPr="00CA4D2C" w:rsidRDefault="00571122" w:rsidP="00571122">
      <w:r w:rsidRPr="00CA4D2C">
        <w:t>Collective bargaining has contributed to raising awareness about environmental sustainability principles and has promoted concrete actions such as worker education and certification initiatives from the employer side. It also created a platform for a management–trade union partnership and collaborative problem-solving. Furthermore, the environmental concerns reflected in these collective agreements in the agriculture sector represent a positive advancement in terms of more broadly promoting the role of collective bargaining for just transition in Ghana.</w:t>
      </w:r>
    </w:p>
    <w:p w14:paraId="314C04C4" w14:textId="77777777" w:rsidR="00571122" w:rsidRPr="00CA4D2C" w:rsidRDefault="00571122" w:rsidP="00571122">
      <w:r w:rsidRPr="00CA4D2C">
        <w:lastRenderedPageBreak/>
        <w:t>However, other key aspects, such as protection against climate-induced job losses and/or income cuts for workers or enhanced sustainability or productivity for the company, have not been addressed so far.</w:t>
      </w:r>
    </w:p>
    <w:p w14:paraId="4C5F9298" w14:textId="77777777" w:rsidR="00571122" w:rsidRPr="00CA4D2C" w:rsidRDefault="00571122" w:rsidP="00571122">
      <w:r w:rsidRPr="00CA4D2C">
        <w:t>3.1.5 India case study: Collective agreement in the automotive manufacturing sector</w:t>
      </w:r>
    </w:p>
    <w:p w14:paraId="09879E53" w14:textId="77777777" w:rsidR="00571122" w:rsidRPr="00CA4D2C" w:rsidRDefault="00571122" w:rsidP="00571122">
      <w:r w:rsidRPr="00CA4D2C">
        <w:t>Background</w:t>
      </w:r>
    </w:p>
    <w:p w14:paraId="32D1861C" w14:textId="77777777" w:rsidR="00571122" w:rsidRPr="00CA4D2C" w:rsidRDefault="00571122" w:rsidP="00571122">
      <w:r w:rsidRPr="00CA4D2C">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2B129D3D" w14:textId="77777777" w:rsidR="00571122" w:rsidRPr="00CA4D2C" w:rsidRDefault="00571122" w:rsidP="00571122">
      <w:r w:rsidRPr="00CA4D2C">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0427086D" w14:textId="77777777" w:rsidR="00571122" w:rsidRPr="00CA4D2C" w:rsidRDefault="00571122" w:rsidP="00571122">
      <w:r w:rsidRPr="00CA4D2C">
        <w:t>the lack of any immediate threat of job losses on account of climate change, industrial decarbonization or environmental degradation;</w:t>
      </w:r>
    </w:p>
    <w:p w14:paraId="687AFA36" w14:textId="77777777" w:rsidR="00571122" w:rsidRPr="00CA4D2C" w:rsidRDefault="00571122" w:rsidP="00571122">
      <w:r w:rsidRPr="00CA4D2C">
        <w:t>the lack of awareness among workers about the need for participation in just transition plans; and</w:t>
      </w:r>
    </w:p>
    <w:p w14:paraId="50DDE7CC" w14:textId="77777777" w:rsidR="00571122" w:rsidRPr="00CA4D2C" w:rsidRDefault="00571122" w:rsidP="00571122">
      <w:r w:rsidRPr="00CA4D2C">
        <w:t>the weakening of trade unions due to the increasing employment of workers in a diversity of contractual arrangements.</w:t>
      </w:r>
    </w:p>
    <w:p w14:paraId="6C125273" w14:textId="77777777" w:rsidR="00571122" w:rsidRPr="00CA4D2C" w:rsidRDefault="00571122" w:rsidP="00571122">
      <w:r w:rsidRPr="00CA4D2C">
        <w:t>Key information on industrial relations in India</w:t>
      </w:r>
    </w:p>
    <w:p w14:paraId="15F201B6" w14:textId="77777777" w:rsidR="00571122" w:rsidRPr="00CA4D2C" w:rsidRDefault="00571122" w:rsidP="00571122">
      <w:r w:rsidRPr="00CA4D2C">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0038673B" w14:textId="77777777" w:rsidR="00571122" w:rsidRPr="00CA4D2C" w:rsidRDefault="00571122" w:rsidP="00571122">
      <w:r w:rsidRPr="00CA4D2C">
        <w:t>Case study</w:t>
      </w:r>
    </w:p>
    <w:p w14:paraId="0EDCFA2F" w14:textId="77777777" w:rsidR="00571122" w:rsidRPr="00CA4D2C" w:rsidRDefault="00571122" w:rsidP="00571122">
      <w:r w:rsidRPr="00CA4D2C">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4E7695F2" w14:textId="77777777" w:rsidR="00571122" w:rsidRPr="00CA4D2C" w:rsidRDefault="00571122" w:rsidP="00571122">
      <w:r w:rsidRPr="00CA4D2C">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366347F4" w14:textId="77777777" w:rsidR="00571122" w:rsidRPr="00CA4D2C" w:rsidRDefault="00571122" w:rsidP="00571122">
      <w:r w:rsidRPr="00CA4D2C">
        <w:lastRenderedPageBreak/>
        <w:t>Examples of just transition clauses</w:t>
      </w:r>
    </w:p>
    <w:p w14:paraId="19CC1BEF" w14:textId="77777777" w:rsidR="00571122" w:rsidRPr="00CA4D2C" w:rsidRDefault="00571122" w:rsidP="00571122">
      <w:r w:rsidRPr="00CA4D2C">
        <w:t>The collective agreement regulates working conditions in the company in general and includes one clause on just transition (clause 17), which is entitled “Environment”. Clause 17 reads as follows:</w:t>
      </w:r>
    </w:p>
    <w:p w14:paraId="46584D75" w14:textId="77777777" w:rsidR="00571122" w:rsidRPr="00CA4D2C" w:rsidRDefault="00571122" w:rsidP="00571122">
      <w:r w:rsidRPr="00CA4D2C">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44A04CBB" w14:textId="77777777" w:rsidR="00571122" w:rsidRPr="00CA4D2C" w:rsidRDefault="00571122" w:rsidP="00571122">
      <w:r w:rsidRPr="00CA4D2C">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54AC89DC" w14:textId="77777777" w:rsidR="00571122" w:rsidRPr="00CA4D2C" w:rsidRDefault="00571122" w:rsidP="00571122">
      <w:r w:rsidRPr="00CA4D2C">
        <w:t>Outcomes</w:t>
      </w:r>
    </w:p>
    <w:p w14:paraId="7A319449" w14:textId="77777777" w:rsidR="00571122" w:rsidRPr="00CA4D2C" w:rsidRDefault="00571122" w:rsidP="00571122">
      <w:r w:rsidRPr="00CA4D2C">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Other </w:t>
      </w:r>
      <w:r w:rsidRPr="00CA4D2C">
        <w:rPr>
          <w:highlight w:val="cyan"/>
        </w:rPr>
        <w:t>outcomes include</w:t>
      </w:r>
      <w:r w:rsidRPr="00CA4D2C">
        <w:t xml:space="preserve"> the use of </w:t>
      </w:r>
      <w:r w:rsidRPr="00CA4D2C">
        <w:rPr>
          <w:highlight w:val="cyan"/>
        </w:rPr>
        <w:t>renewable energy</w:t>
      </w:r>
      <w:r w:rsidRPr="00CA4D2C">
        <w:t xml:space="preserve"> resources and eco-friendly gases, rainwater harvesting, </w:t>
      </w:r>
      <w:r w:rsidRPr="00CA4D2C">
        <w:rPr>
          <w:highlight w:val="cyan"/>
        </w:rPr>
        <w:t>and reducing</w:t>
      </w:r>
      <w:r w:rsidRPr="00CA4D2C">
        <w:t xml:space="preserve"> paper and energy </w:t>
      </w:r>
      <w:r w:rsidRPr="00CA4D2C">
        <w:rPr>
          <w:highlight w:val="cyan"/>
        </w:rPr>
        <w:t>consumption</w:t>
      </w:r>
      <w:r w:rsidRPr="00CA4D2C">
        <w:t>.</w:t>
      </w:r>
    </w:p>
    <w:p w14:paraId="5B12ACC7" w14:textId="77777777" w:rsidR="00571122" w:rsidRPr="00CA4D2C" w:rsidRDefault="00571122" w:rsidP="00571122">
      <w:r w:rsidRPr="00CA4D2C">
        <w:t>3.1.6 Republic of Korea case study: Transition to electric vehicles</w:t>
      </w:r>
    </w:p>
    <w:p w14:paraId="767B3CA9" w14:textId="77777777" w:rsidR="00571122" w:rsidRPr="00CA4D2C" w:rsidRDefault="00571122" w:rsidP="00571122">
      <w:r w:rsidRPr="00CA4D2C">
        <w:t>Background</w:t>
      </w:r>
    </w:p>
    <w:p w14:paraId="70D30E96" w14:textId="77777777" w:rsidR="00571122" w:rsidRPr="00CA4D2C" w:rsidRDefault="00571122" w:rsidP="00571122">
      <w:r w:rsidRPr="00CA4D2C">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6BE37F9C" w14:textId="77777777" w:rsidR="00571122" w:rsidRPr="00CA4D2C" w:rsidRDefault="00571122" w:rsidP="00571122">
      <w:r w:rsidRPr="00CA4D2C">
        <w:t>Key information on industrial relations in the Republic of Korea</w:t>
      </w:r>
    </w:p>
    <w:p w14:paraId="11A36BE6" w14:textId="77777777" w:rsidR="00571122" w:rsidRPr="00CA4D2C" w:rsidRDefault="00571122" w:rsidP="00571122">
      <w:r w:rsidRPr="00CA4D2C">
        <w:t xml:space="preserve">In 2020, trade union density was 12.4 per cent, and in 2019, collective bargaining coverage was 15.6 per cent in the Republic of Korea (ILO, n.d.-a; ILO, n.d.-b). Collective bargaining can take place at the </w:t>
      </w:r>
      <w:r w:rsidRPr="00CA4D2C">
        <w:lastRenderedPageBreak/>
        <w:t>national, sectoral and enterprise levels. Currently, it is primarily undertaken at the enterprise level, despite the fact that the number of industry-level trade unions and supra-company trade unions continues to increase.</w:t>
      </w:r>
    </w:p>
    <w:p w14:paraId="456F2382" w14:textId="77777777" w:rsidR="00571122" w:rsidRPr="00CA4D2C" w:rsidRDefault="00571122" w:rsidP="00571122">
      <w:r w:rsidRPr="00CA4D2C">
        <w:t>Case study</w:t>
      </w:r>
    </w:p>
    <w:p w14:paraId="53B1FA9B" w14:textId="77777777" w:rsidR="00571122" w:rsidRPr="00CA4D2C" w:rsidRDefault="00571122" w:rsidP="00571122">
      <w:r w:rsidRPr="00CA4D2C">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6DE7F7FA" w14:textId="77777777" w:rsidR="00571122" w:rsidRPr="00CA4D2C" w:rsidRDefault="00571122" w:rsidP="00571122">
      <w:r w:rsidRPr="00CA4D2C">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772132B2" w14:textId="77777777" w:rsidR="00571122" w:rsidRPr="00CA4D2C" w:rsidRDefault="00571122" w:rsidP="00571122">
      <w:r w:rsidRPr="00CA4D2C">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4FA2C0B0" w14:textId="77777777" w:rsidR="00571122" w:rsidRPr="00CA4D2C" w:rsidRDefault="00571122" w:rsidP="00571122">
      <w:r w:rsidRPr="00CA4D2C">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31C6FAAD" w14:textId="77777777" w:rsidR="00571122" w:rsidRPr="00CA4D2C" w:rsidRDefault="00571122" w:rsidP="00571122">
      <w:r w:rsidRPr="00CA4D2C">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w:t>
      </w:r>
      <w:r w:rsidRPr="00CA4D2C">
        <w:lastRenderedPageBreak/>
        <w:t>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398B976A" w14:textId="77777777" w:rsidR="00571122" w:rsidRPr="00CA4D2C" w:rsidRDefault="00571122" w:rsidP="00571122">
      <w:r w:rsidRPr="00CA4D2C">
        <w:t>Examples of just transition clauses within the collective agreement</w:t>
      </w:r>
    </w:p>
    <w:p w14:paraId="3B3C8BCF" w14:textId="77777777" w:rsidR="00571122" w:rsidRPr="00CA4D2C" w:rsidRDefault="00571122" w:rsidP="00571122">
      <w:r w:rsidRPr="00CA4D2C">
        <w:t>Part of the Future Agreement is a social declaration that was signed in 2020. The social declaration encompasses the following six components:</w:t>
      </w:r>
    </w:p>
    <w:p w14:paraId="1CCC56EC" w14:textId="77777777" w:rsidR="00571122" w:rsidRPr="00CA4D2C" w:rsidRDefault="00571122" w:rsidP="00571122">
      <w:r w:rsidRPr="00CA4D2C">
        <w:t>Ensuring the future competitiveness of domestic plants and job security for existing employees.</w:t>
      </w:r>
    </w:p>
    <w:p w14:paraId="662F6397" w14:textId="77777777" w:rsidR="00571122" w:rsidRPr="00CA4D2C" w:rsidRDefault="00571122" w:rsidP="00571122">
      <w:r w:rsidRPr="00CA4D2C">
        <w:t>Establishing a Task Force Team (TFT) to respond to changes in the future automobile industry, such as expanding of electric vehicles.</w:t>
      </w:r>
    </w:p>
    <w:p w14:paraId="430C791D" w14:textId="77777777" w:rsidR="00571122" w:rsidRPr="00CA4D2C" w:rsidRDefault="00571122" w:rsidP="00571122">
      <w:r w:rsidRPr="00CA4D2C">
        <w:t>Implementing a job conversion programme to prepare for forthcoming industry transformations.</w:t>
      </w:r>
    </w:p>
    <w:p w14:paraId="508F1E88" w14:textId="77777777" w:rsidR="00571122" w:rsidRPr="00CA4D2C" w:rsidRDefault="00571122" w:rsidP="00571122">
      <w:r w:rsidRPr="00CA4D2C">
        <w:t>Collaboration between labour and management with customers and citizens.</w:t>
      </w:r>
    </w:p>
    <w:p w14:paraId="1D932ECF" w14:textId="77777777" w:rsidR="00571122" w:rsidRPr="00CA4D2C" w:rsidRDefault="00571122" w:rsidP="00571122">
      <w:r w:rsidRPr="00CA4D2C">
        <w:t>Providing mutually beneficial support to parts suppliers to overcome challenges in the automobile industry.</w:t>
      </w:r>
    </w:p>
    <w:p w14:paraId="32778827" w14:textId="77777777" w:rsidR="00571122" w:rsidRPr="00CA4D2C" w:rsidRDefault="00571122" w:rsidP="00571122">
      <w:r w:rsidRPr="00CA4D2C">
        <w:t>Achieving customer satisfaction through quality improvements.</w:t>
      </w:r>
    </w:p>
    <w:p w14:paraId="2EAF088D" w14:textId="77777777" w:rsidR="00571122" w:rsidRPr="00CA4D2C" w:rsidRDefault="00571122" w:rsidP="00571122">
      <w:r w:rsidRPr="00CA4D2C">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0BE7CE89" w14:textId="77777777" w:rsidR="00571122" w:rsidRPr="00CA4D2C" w:rsidRDefault="00571122" w:rsidP="00571122">
      <w:r w:rsidRPr="00CA4D2C">
        <w:t>Outcomes</w:t>
      </w:r>
    </w:p>
    <w:p w14:paraId="56EB11EB" w14:textId="77777777" w:rsidR="00571122" w:rsidRPr="00CA4D2C" w:rsidRDefault="00571122" w:rsidP="00571122">
      <w:r w:rsidRPr="00CA4D2C">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131B4E66" w14:textId="77777777" w:rsidR="00571122" w:rsidRPr="00CA4D2C" w:rsidRDefault="00571122" w:rsidP="00571122">
      <w:r w:rsidRPr="00CA4D2C">
        <w:t>3.2 Key focus areas of collective bargaining and just transition in the six case studies</w:t>
      </w:r>
    </w:p>
    <w:p w14:paraId="199B535B" w14:textId="77777777" w:rsidR="00571122" w:rsidRPr="00CA4D2C" w:rsidRDefault="00571122" w:rsidP="00571122">
      <w:r w:rsidRPr="00CA4D2C">
        <w:lastRenderedPageBreak/>
        <w:t>3.2.1 Predominant level of bargaining and coverage</w:t>
      </w:r>
    </w:p>
    <w:p w14:paraId="76D99BA7" w14:textId="77777777" w:rsidR="00571122" w:rsidRPr="00CA4D2C" w:rsidRDefault="00571122" w:rsidP="00571122">
      <w:r w:rsidRPr="00CA4D2C">
        <w:t>Three out of the six case studies cover agreements that were reached at the enterprise level. However, evidence from Germany, the Republic of Korea and the United Kingdom highlights that enterprise bargaining around just transition is often supported by national and/or industry-level dialogue that buttresses the creation of a framework of principles, these are then adapted at the enterprise level as required.</w:t>
      </w:r>
    </w:p>
    <w:p w14:paraId="15354E75" w14:textId="77777777" w:rsidR="00571122" w:rsidRPr="00CA4D2C" w:rsidRDefault="00571122" w:rsidP="00571122">
      <w:r w:rsidRPr="00CA4D2C">
        <w:t>3.2.2 Awareness among social partners on just transition clauses</w:t>
      </w:r>
    </w:p>
    <w:p w14:paraId="390F8A7D" w14:textId="77777777" w:rsidR="00571122" w:rsidRPr="00CA4D2C" w:rsidRDefault="00571122" w:rsidP="00571122">
      <w:r w:rsidRPr="00CA4D2C">
        <w:t>The case studies highlight awareness and information about just transition clauses, although it is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2440A8CA" w14:textId="77777777" w:rsidR="00571122" w:rsidRPr="00CA4D2C" w:rsidRDefault="00571122" w:rsidP="00571122">
      <w:r w:rsidRPr="00CA4D2C">
        <w:t>3.2.3 Key topics on just transition in collective agreements</w:t>
      </w:r>
    </w:p>
    <w:p w14:paraId="5F981CE1" w14:textId="77777777" w:rsidR="00571122" w:rsidRPr="00CA4D2C" w:rsidRDefault="00571122" w:rsidP="00571122">
      <w:r w:rsidRPr="00CA4D2C">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6998D939" w14:textId="77777777" w:rsidR="00571122" w:rsidRPr="00CA4D2C" w:rsidRDefault="00571122" w:rsidP="00571122">
      <w:r w:rsidRPr="00CA4D2C">
        <w:t>Representation of workers</w:t>
      </w:r>
    </w:p>
    <w:p w14:paraId="27D258B8" w14:textId="77777777" w:rsidR="00571122" w:rsidRPr="00CA4D2C" w:rsidRDefault="00571122" w:rsidP="00571122">
      <w:r w:rsidRPr="00CA4D2C">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4BA24BBB" w14:textId="77777777" w:rsidR="00571122" w:rsidRPr="00CA4D2C" w:rsidRDefault="00571122" w:rsidP="00571122">
      <w:r w:rsidRPr="00CA4D2C">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tripartite industry-level dialogue, and at the enterprise level a joint management, trade union and expert advisory committee was created to make recommendations on how to best deal with the </w:t>
      </w:r>
      <w:r w:rsidRPr="00CA4D2C">
        <w:lastRenderedPageBreak/>
        <w:t>electrification of the auto sector. Thus, while improving representation of workers was a central feature in all cases, this was achieved in different forms and at varying levels.</w:t>
      </w:r>
    </w:p>
    <w:p w14:paraId="2C402A50" w14:textId="77777777" w:rsidR="00571122" w:rsidRPr="00CA4D2C" w:rsidRDefault="00571122" w:rsidP="00571122">
      <w:r w:rsidRPr="00CA4D2C">
        <w:t>Planning</w:t>
      </w:r>
    </w:p>
    <w:p w14:paraId="34A40FB0" w14:textId="77777777" w:rsidR="00571122" w:rsidRPr="00CA4D2C" w:rsidRDefault="00571122" w:rsidP="00571122">
      <w:r w:rsidRPr="00CA4D2C">
        <w:t>Transition often requires workforce changes, thus topics of redundancy, job security and/or transition to retirement were features of collective bargaining. Interconnected to workforce change is the need for changes in production processes and skills. For example, as can be seen from the Republic of Korea case study, electric vehicles require less labour in production and require different skills than producing conventional vehicles, thus the parties are seeking to develop new job opportunities and to reskill existing workers.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14FA9780" w14:textId="77777777" w:rsidR="00571122" w:rsidRPr="00CA4D2C" w:rsidRDefault="00571122" w:rsidP="00571122">
      <w:r w:rsidRPr="00CA4D2C">
        <w:t>The central focus of collective bargaining in the German case study centres on a smooth shutdown of lignite production with clear binding plans focused on redundancy, job security, transition to retirement, transition to equivalent work with equivalent conditions and maintaining skills and training all being central features of collective bargaining between the social partners. Critically, this planning and the financial commitments linked to it were significantly supported by the German Government.</w:t>
      </w:r>
    </w:p>
    <w:p w14:paraId="6C92C4B1" w14:textId="77777777" w:rsidR="00571122" w:rsidRPr="00CA4D2C" w:rsidRDefault="00571122" w:rsidP="00571122">
      <w:r w:rsidRPr="00CA4D2C">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5590A72C" w14:textId="77777777" w:rsidR="00571122" w:rsidRPr="00CA4D2C" w:rsidRDefault="00571122" w:rsidP="00571122">
      <w:r w:rsidRPr="00CA4D2C">
        <w:t>Environmental education</w:t>
      </w:r>
    </w:p>
    <w:p w14:paraId="296A19FA" w14:textId="77777777" w:rsidR="00571122" w:rsidRPr="00CA4D2C" w:rsidRDefault="00571122" w:rsidP="00571122">
      <w:r w:rsidRPr="00CA4D2C">
        <w:t>Several of the cases had a strong focus on environmental awareness-raising. For example, the Indian and Ghanian cases both outline education and training programmes for workers around issues of environmental harm, reducing waste and changing work practices to improve workplace environmental sustainability.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6673613D" w14:textId="77777777" w:rsidR="00571122" w:rsidRPr="00CA4D2C" w:rsidRDefault="00571122" w:rsidP="00571122">
      <w:r w:rsidRPr="00CA4D2C">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73663DB2" w14:textId="77777777" w:rsidR="00571122" w:rsidRPr="00CA4D2C" w:rsidRDefault="00571122" w:rsidP="00571122">
      <w:r w:rsidRPr="00CA4D2C">
        <w:t>Environmental management</w:t>
      </w:r>
    </w:p>
    <w:p w14:paraId="3459BC04" w14:textId="77777777" w:rsidR="00571122" w:rsidRPr="00CA4D2C" w:rsidRDefault="00571122" w:rsidP="00571122">
      <w:r w:rsidRPr="00CA4D2C">
        <w:lastRenderedPageBreak/>
        <w:t>Some clauses related to developing or adhering to environmental management practices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718EC3EF" w14:textId="77777777" w:rsidR="00571122" w:rsidRPr="00CA4D2C" w:rsidRDefault="00571122" w:rsidP="00571122">
      <w:r w:rsidRPr="00CA4D2C">
        <w:t>3.2.4 Principal bargaining motivations of workers’ and employers’ organizations when negotiating clauses for just transition</w:t>
      </w:r>
    </w:p>
    <w:p w14:paraId="0CFFA9E7" w14:textId="77777777" w:rsidR="00571122" w:rsidRPr="00CA4D2C" w:rsidRDefault="00571122" w:rsidP="00571122">
      <w:r w:rsidRPr="00CA4D2C">
        <w:t>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motivation was also driven by trade union members’ and/or trade union leaders’ more general concern about the climate crisis (United Kingdom and Ghana). In the case of Germany, state regulation to phase out lignite resulted in the social partners negotiating just transition plans. Beyond changes in state regulation, employers’ organizations were motivated by market incentives, such as external certification or accreditation, as well as by sustainability of production processes, competitive advantage and increasing engagement of workers (Ghana and India).</w:t>
      </w:r>
    </w:p>
    <w:p w14:paraId="4725C2FB" w14:textId="77777777" w:rsidR="00571122" w:rsidRPr="00CA4D2C" w:rsidRDefault="00571122" w:rsidP="00571122">
      <w:r w:rsidRPr="00CA4D2C">
        <w:t>3.2.5 The strengths and weakness of current just transition approaches</w:t>
      </w:r>
    </w:p>
    <w:p w14:paraId="0EB5FCA4" w14:textId="77777777" w:rsidR="00571122" w:rsidRPr="00CA4D2C" w:rsidRDefault="00571122" w:rsidP="00571122">
      <w:r w:rsidRPr="00CA4D2C">
        <w:t>An assessment of what has worked is premature. Nevertheless, the evidence suggests a few aspects that could be important to developing just transition clauses in collective bargaining settings:</w:t>
      </w:r>
    </w:p>
    <w:p w14:paraId="76A9D0CE" w14:textId="77777777" w:rsidR="00571122" w:rsidRPr="00CA4D2C" w:rsidRDefault="00571122" w:rsidP="00571122">
      <w:r w:rsidRPr="00CA4D2C">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6BBC55A3" w14:textId="77777777" w:rsidR="00571122" w:rsidRPr="00CA4D2C" w:rsidRDefault="00571122" w:rsidP="00571122">
      <w:r w:rsidRPr="00CA4D2C">
        <w:t>Clauses on just transition in collective agreements may typically be of a declarative nature, but there remains the possibility that they will transform into more transformative approaches later on, as has been observed in other policy contexts (Edelman 1985).</w:t>
      </w:r>
    </w:p>
    <w:p w14:paraId="332E3026" w14:textId="77777777" w:rsidR="00571122" w:rsidRPr="00CA4D2C" w:rsidRDefault="00571122" w:rsidP="00571122">
      <w:r w:rsidRPr="00CA4D2C">
        <w:t>The strong accountability framework seen in the collective agreement in Germany demonstrates how just transition can be effectively supported by collective agreements.</w:t>
      </w:r>
    </w:p>
    <w:p w14:paraId="0DF9E4DE" w14:textId="77777777" w:rsidR="00571122" w:rsidRPr="00CA4D2C" w:rsidRDefault="00571122" w:rsidP="00571122">
      <w:r w:rsidRPr="00CA4D2C">
        <w:t>A policy framework set by government – but that fully respects the autonomy of the social partners – can create important incentives or act as a catalyst for developing just transition clauses.</w:t>
      </w:r>
    </w:p>
    <w:p w14:paraId="46CDE1EE" w14:textId="77777777" w:rsidR="00571122" w:rsidRPr="00CA4D2C" w:rsidRDefault="00571122" w:rsidP="00571122">
      <w:r w:rsidRPr="00CA4D2C">
        <w:t>Workers – together with employers – are vital in following up on implementing just transition guidelines into practice.</w:t>
      </w:r>
    </w:p>
    <w:p w14:paraId="636133A9" w14:textId="77777777" w:rsidR="00571122" w:rsidRPr="00CA4D2C" w:rsidRDefault="00571122" w:rsidP="00571122">
      <w:r w:rsidRPr="00CA4D2C">
        <w:t>Education of both social partners is essential to bring an understanding of the role collective bargaining can play in the transition to a low-carbon economy. This is best exemplified by the United Kingdom case.</w:t>
      </w:r>
    </w:p>
    <w:p w14:paraId="2307D02F" w14:textId="77777777" w:rsidR="00571122" w:rsidRPr="00CA4D2C" w:rsidRDefault="00571122" w:rsidP="00571122">
      <w:r w:rsidRPr="00CA4D2C">
        <w:t xml:space="preserve">While agreements of a declarative nature can be a useful first step to establishing just transition principles and actions, the case studies underscore that </w:t>
      </w:r>
      <w:r w:rsidRPr="00CA4D2C">
        <w:rPr>
          <w:highlight w:val="cyan"/>
        </w:rPr>
        <w:t>agreements that</w:t>
      </w:r>
      <w:r w:rsidRPr="00CA4D2C">
        <w:t xml:space="preserve"> drive sustained action </w:t>
      </w:r>
      <w:r w:rsidRPr="00CA4D2C">
        <w:rPr>
          <w:highlight w:val="cyan"/>
        </w:rPr>
        <w:t xml:space="preserve">have </w:t>
      </w:r>
      <w:r w:rsidRPr="00CA4D2C">
        <w:rPr>
          <w:highlight w:val="cyan"/>
        </w:rPr>
        <w:lastRenderedPageBreak/>
        <w:t>binding</w:t>
      </w:r>
      <w:r w:rsidRPr="00CA4D2C">
        <w:t xml:space="preserve"> accountability </w:t>
      </w:r>
      <w:r w:rsidRPr="00CA4D2C">
        <w:rPr>
          <w:highlight w:val="cyan"/>
        </w:rPr>
        <w:t>mechanism</w:t>
      </w:r>
      <w:r w:rsidRPr="00CA4D2C">
        <w:t xml:space="preserve"> as part of the agreement. Thus, while the case studies reveal promising actions, these actions </w:t>
      </w:r>
      <w:r w:rsidRPr="00CA4D2C">
        <w:rPr>
          <w:highlight w:val="cyan"/>
        </w:rPr>
        <w:t>need to be</w:t>
      </w:r>
      <w:r w:rsidRPr="00CA4D2C">
        <w:t xml:space="preserve"> significantly </w:t>
      </w:r>
      <w:r w:rsidRPr="00CA4D2C">
        <w:rPr>
          <w:highlight w:val="cyan"/>
        </w:rPr>
        <w:t>expanded</w:t>
      </w:r>
      <w:r w:rsidRPr="00CA4D2C">
        <w:t xml:space="preserve"> and accelerated </w:t>
      </w:r>
      <w:r w:rsidRPr="00CA4D2C">
        <w:rPr>
          <w:highlight w:val="cyan"/>
        </w:rPr>
        <w:t>to meet</w:t>
      </w:r>
      <w:r w:rsidRPr="00CA4D2C">
        <w:t xml:space="preserve"> the requirement of global </w:t>
      </w:r>
      <w:r w:rsidRPr="00CA4D2C">
        <w:rPr>
          <w:highlight w:val="cyan"/>
        </w:rPr>
        <w:t>emission reduction</w:t>
      </w:r>
      <w:r w:rsidRPr="00CA4D2C">
        <w:t xml:space="preserve"> targets that are socially equitable.</w:t>
      </w:r>
    </w:p>
    <w:p w14:paraId="7DCA633A" w14:textId="77777777" w:rsidR="00571122" w:rsidRPr="00CA4D2C" w:rsidRDefault="00571122" w:rsidP="00571122">
      <w:r w:rsidRPr="00CA4D2C">
        <w:t>3.2.6 Potential contribution of green bargaining on mitigation and adaptation to climate change</w:t>
      </w:r>
    </w:p>
    <w:p w14:paraId="584DA533" w14:textId="77777777" w:rsidR="00571122" w:rsidRPr="00CA4D2C" w:rsidRDefault="00571122" w:rsidP="00571122">
      <w:r w:rsidRPr="00CA4D2C">
        <w:t xml:space="preserve">The cases provide some evidence that collective bargaining has offered a platform to social partners to discuss how reduction of carbon emissions and/or adapting to climate change measures can materialize. The UK example highlights how a joint </w:t>
      </w:r>
      <w:r w:rsidRPr="00CA4D2C">
        <w:rPr>
          <w:highlight w:val="cyan"/>
        </w:rPr>
        <w:t>agreement</w:t>
      </w:r>
      <w:r w:rsidRPr="00CA4D2C">
        <w:t xml:space="preserve"> between management, trade unions and environmental representatives </w:t>
      </w:r>
      <w:r w:rsidRPr="00CA4D2C">
        <w:rPr>
          <w:highlight w:val="cyan"/>
        </w:rPr>
        <w:t>can encourage</w:t>
      </w:r>
      <w:r w:rsidRPr="00CA4D2C">
        <w:t xml:space="preserve"> social partners to mitigate carbon emissions with a focus on </w:t>
      </w:r>
      <w:r w:rsidRPr="00CA4D2C">
        <w:rPr>
          <w:highlight w:val="cyan"/>
        </w:rPr>
        <w:t>energy</w:t>
      </w:r>
      <w:r w:rsidRPr="00CA4D2C">
        <w:t xml:space="preserve"> and water </w:t>
      </w:r>
      <w:r w:rsidRPr="00CA4D2C">
        <w:rPr>
          <w:highlight w:val="cyan"/>
        </w:rPr>
        <w:t>saving</w:t>
      </w:r>
      <w:r w:rsidRPr="00CA4D2C">
        <w:t xml:space="preserve"> measures. The Indian and Ghanian cases also highlight </w:t>
      </w:r>
      <w:r w:rsidRPr="00CA4D2C">
        <w:rPr>
          <w:highlight w:val="cyan"/>
        </w:rPr>
        <w:t>improvements in</w:t>
      </w:r>
      <w:r w:rsidRPr="00CA4D2C">
        <w:t xml:space="preserve"> waste and </w:t>
      </w:r>
      <w:r w:rsidRPr="00CA4D2C">
        <w:rPr>
          <w:highlight w:val="cyan"/>
        </w:rPr>
        <w:t>resources usage</w:t>
      </w:r>
      <w:r w:rsidRPr="00CA4D2C">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research has suggested that organizations with greater worker participation have improved reductions in business-related emissions (Markey et al. 2019). While the case studies suggest a link between business mitigation and collective bargaining, this is not established robustly, and further research is required.</w:t>
      </w:r>
    </w:p>
    <w:p w14:paraId="35C77C68" w14:textId="77777777" w:rsidR="00571122" w:rsidRPr="00CA4D2C" w:rsidRDefault="00571122" w:rsidP="00571122">
      <w:r w:rsidRPr="00CA4D2C">
        <w:t>Potential contribution of green bargaining to a gradual and smooth transition to a low-carbon economy</w:t>
      </w:r>
    </w:p>
    <w:p w14:paraId="40FC6451" w14:textId="77777777" w:rsidR="00571122" w:rsidRPr="00CA4D2C" w:rsidRDefault="00571122" w:rsidP="00571122">
      <w:r w:rsidRPr="00CA4D2C">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2DA15CA8" w14:textId="77777777" w:rsidR="00571122" w:rsidRPr="00CA4D2C" w:rsidRDefault="00571122" w:rsidP="00571122">
      <w:r w:rsidRPr="00CA4D2C">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226C5BB8" w14:textId="77777777" w:rsidR="00571122" w:rsidRPr="00CA4D2C" w:rsidRDefault="00571122" w:rsidP="00571122">
      <w:r w:rsidRPr="00CA4D2C">
        <w:t xml:space="preserve">The case studies underscore that collective bargaining can provide for orderly and equitable management of the social and environmental transformations that the shift to a low-carbon economy requires. Moreover, </w:t>
      </w:r>
      <w:r w:rsidRPr="00CA4D2C">
        <w:rPr>
          <w:highlight w:val="cyan"/>
        </w:rPr>
        <w:t>collective bargaining is</w:t>
      </w:r>
      <w:r w:rsidRPr="00CA4D2C">
        <w:t xml:space="preserve"> a </w:t>
      </w:r>
      <w:r w:rsidRPr="00CA4D2C">
        <w:rPr>
          <w:highlight w:val="cyan"/>
        </w:rPr>
        <w:t>critical</w:t>
      </w:r>
      <w:r w:rsidRPr="00CA4D2C">
        <w:t xml:space="preserve"> tool </w:t>
      </w:r>
      <w:r w:rsidRPr="00CA4D2C">
        <w:rPr>
          <w:highlight w:val="cyan"/>
        </w:rPr>
        <w:t>for</w:t>
      </w:r>
      <w:r w:rsidRPr="00CA4D2C">
        <w:t xml:space="preserve"> establishing environmental and social </w:t>
      </w:r>
      <w:r w:rsidRPr="00CA4D2C">
        <w:rPr>
          <w:highlight w:val="cyan"/>
        </w:rPr>
        <w:t>actions that are</w:t>
      </w:r>
      <w:r w:rsidRPr="00CA4D2C">
        <w:t xml:space="preserve"> legally </w:t>
      </w:r>
      <w:r w:rsidRPr="00CA4D2C">
        <w:rPr>
          <w:highlight w:val="cyan"/>
        </w:rPr>
        <w:t>binding</w:t>
      </w:r>
      <w:r w:rsidRPr="00CA4D2C">
        <w:t xml:space="preserve"> on the parties.</w:t>
      </w:r>
    </w:p>
    <w:p w14:paraId="32076EA5" w14:textId="77777777" w:rsidR="00571122" w:rsidRPr="00CA4D2C" w:rsidRDefault="00571122" w:rsidP="00571122">
      <w:r w:rsidRPr="00CA4D2C">
        <w:t>Connection between green bargaining and an enabling business environment and sustainable enterprise development</w:t>
      </w:r>
    </w:p>
    <w:p w14:paraId="622C90BF" w14:textId="77777777" w:rsidR="00571122" w:rsidRPr="00CA4D2C" w:rsidRDefault="00571122" w:rsidP="00571122">
      <w:r w:rsidRPr="00CA4D2C">
        <w:t xml:space="preserve">Many of the enterprise-level clauses focused on energy and waste reduction and strengthening existing OSH and environmental practices, and thus, cost reduction and organizational performance were emphasized elements in the agreements. Equally, there was also some attention paid to industry transformation to ensure the sustained development of organizations (Republic of Korea and Chile). </w:t>
      </w:r>
      <w:r w:rsidRPr="00CA4D2C">
        <w:lastRenderedPageBreak/>
        <w:t>Finally, as noted, some transition clauses supported certification/accreditation, which was primarily aimed at improving business performance (India and Ghana).</w:t>
      </w:r>
    </w:p>
    <w:p w14:paraId="62B9E34D" w14:textId="77777777" w:rsidR="00571122" w:rsidRPr="00CA4D2C" w:rsidRDefault="00571122" w:rsidP="00571122">
      <w:r w:rsidRPr="00CA4D2C">
        <w:t>Conclusion</w:t>
      </w:r>
    </w:p>
    <w:p w14:paraId="1051DABD" w14:textId="77777777" w:rsidR="00571122" w:rsidRPr="00CA4D2C" w:rsidRDefault="00571122" w:rsidP="00571122">
      <w:r w:rsidRPr="00CA4D2C">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2F414F5D" w14:textId="77777777" w:rsidR="00571122" w:rsidRPr="00CA4D2C" w:rsidRDefault="00571122" w:rsidP="00571122">
      <w:r w:rsidRPr="00CA4D2C">
        <w:t>the setting-up of social dialogue mechanisms between social partners;</w:t>
      </w:r>
    </w:p>
    <w:p w14:paraId="778E804B" w14:textId="77777777" w:rsidR="00571122" w:rsidRPr="00CA4D2C" w:rsidRDefault="00571122" w:rsidP="00571122">
      <w:r w:rsidRPr="00CA4D2C">
        <w:t>support for workers to upskill or retrain;</w:t>
      </w:r>
    </w:p>
    <w:p w14:paraId="30DCB176" w14:textId="77777777" w:rsidR="00571122" w:rsidRPr="00CA4D2C" w:rsidRDefault="00571122" w:rsidP="00571122">
      <w:r w:rsidRPr="00CA4D2C">
        <w:t>support for social protection and consultation processes on topics such as redundancy and retirement programmes; and</w:t>
      </w:r>
    </w:p>
    <w:p w14:paraId="1D90CB38" w14:textId="77777777" w:rsidR="00571122" w:rsidRPr="00CA4D2C" w:rsidRDefault="00571122" w:rsidP="00571122">
      <w:r w:rsidRPr="00CA4D2C">
        <w:t>initiatives to transition impacted workers to new job opportunities often linked to greener and more sustainable industries.</w:t>
      </w:r>
    </w:p>
    <w:p w14:paraId="56D0E488" w14:textId="77777777" w:rsidR="00571122" w:rsidRPr="00CA4D2C" w:rsidRDefault="00571122" w:rsidP="00571122">
      <w:r w:rsidRPr="00CA4D2C">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26DC104C" w14:textId="77777777" w:rsidR="00571122" w:rsidRPr="00CA4D2C" w:rsidRDefault="00571122" w:rsidP="00571122">
      <w:r w:rsidRPr="00CA4D2C">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6369F3BF" w14:textId="77777777" w:rsidR="00571122" w:rsidRPr="00CA4D2C" w:rsidRDefault="00571122" w:rsidP="00571122">
      <w:r w:rsidRPr="00CA4D2C">
        <w:t>The review of the literature also underscored its limitations and the need for further research. Key gaps in the literature include:</w:t>
      </w:r>
    </w:p>
    <w:p w14:paraId="72B8D2CE" w14:textId="77777777" w:rsidR="00571122" w:rsidRPr="00CA4D2C" w:rsidRDefault="00571122" w:rsidP="00571122">
      <w:r w:rsidRPr="00CA4D2C">
        <w:t>how social partners have negotiated the inclusion of just transition clauses in collective agreements;</w:t>
      </w:r>
    </w:p>
    <w:p w14:paraId="377C22AC" w14:textId="77777777" w:rsidR="00571122" w:rsidRPr="00CA4D2C" w:rsidRDefault="00571122" w:rsidP="00571122">
      <w:r w:rsidRPr="00CA4D2C">
        <w:t>the promotion of just transition in collective agreements in weak industrial relations contexts;</w:t>
      </w:r>
    </w:p>
    <w:p w14:paraId="304AE14C" w14:textId="77777777" w:rsidR="00571122" w:rsidRPr="00CA4D2C" w:rsidRDefault="00571122" w:rsidP="00571122">
      <w:r w:rsidRPr="00CA4D2C">
        <w:t>how just transition programmes embedded in collective agreements have been implemented over time; and</w:t>
      </w:r>
    </w:p>
    <w:p w14:paraId="43B1FF05" w14:textId="77777777" w:rsidR="00571122" w:rsidRPr="00CA4D2C" w:rsidRDefault="00571122" w:rsidP="00571122">
      <w:r w:rsidRPr="00CA4D2C">
        <w:t>the impact of such programmes where they exist.</w:t>
      </w:r>
    </w:p>
    <w:p w14:paraId="1E913790" w14:textId="77777777" w:rsidR="00571122" w:rsidRPr="00CA4D2C" w:rsidRDefault="00571122" w:rsidP="00571122">
      <w:r w:rsidRPr="00CA4D2C">
        <w:lastRenderedPageBreak/>
        <w:t>Moreover, “technology-switching” transitions, which emphasize skills development, worker retention and apprenticeship programmes, remain understudied despite likely driving most just transitions globally.</w:t>
      </w:r>
    </w:p>
    <w:p w14:paraId="440D537F" w14:textId="77777777" w:rsidR="00571122" w:rsidRPr="00CA4D2C" w:rsidRDefault="00571122" w:rsidP="00571122">
      <w:r w:rsidRPr="00CA4D2C">
        <w:t xml:space="preserve">The analysis of a sample of collective agreements showed that, currently, most of the collective agreements that contain clauses on just transition were of a declarative nature – that is, broadly supportive of just transition principles, but without objective or measurable goals – while only a small portion showcased clauses of a more transformative nature that might offer the chance for meaningful change. However, these </w:t>
      </w:r>
      <w:r w:rsidRPr="00CA4D2C">
        <w:rPr>
          <w:highlight w:val="cyan"/>
        </w:rPr>
        <w:t>declarative clauses</w:t>
      </w:r>
      <w:r w:rsidRPr="00CA4D2C">
        <w:t xml:space="preserve"> can still represent an important first step in raising awareness on just transition and </w:t>
      </w:r>
      <w:r w:rsidRPr="00CA4D2C">
        <w:rPr>
          <w:highlight w:val="cyan"/>
        </w:rPr>
        <w:t>could</w:t>
      </w:r>
      <w:r w:rsidRPr="00CA4D2C">
        <w:t xml:space="preserve"> eventually </w:t>
      </w:r>
      <w:r w:rsidRPr="00CA4D2C">
        <w:rPr>
          <w:highlight w:val="cyan"/>
        </w:rPr>
        <w:t xml:space="preserve">be </w:t>
      </w:r>
      <w:r w:rsidRPr="00CA4D2C">
        <w:t>re</w:t>
      </w:r>
      <w:r w:rsidRPr="00CA4D2C">
        <w:rPr>
          <w:highlight w:val="cyan"/>
        </w:rPr>
        <w:t>negotiated</w:t>
      </w:r>
      <w:r w:rsidRPr="00CA4D2C">
        <w:t xml:space="preserve"> into more transformative clauses in the future that offer concrete goals for furthering just transition </w:t>
      </w:r>
      <w:r w:rsidRPr="00CA4D2C">
        <w:rPr>
          <w:highlight w:val="cyan"/>
        </w:rPr>
        <w:t>at the</w:t>
      </w:r>
      <w:r w:rsidRPr="00CA4D2C">
        <w:t xml:space="preserve"> national, </w:t>
      </w:r>
      <w:r w:rsidRPr="00CA4D2C">
        <w:rPr>
          <w:highlight w:val="cyan"/>
        </w:rPr>
        <w:t>sector</w:t>
      </w:r>
      <w:r w:rsidRPr="00CA4D2C">
        <w:t xml:space="preserve"> and enterprise </w:t>
      </w:r>
      <w:r w:rsidRPr="00CA4D2C">
        <w:rPr>
          <w:highlight w:val="cyan"/>
        </w:rPr>
        <w:t>levels</w:t>
      </w:r>
      <w:r w:rsidRPr="00CA4D2C">
        <w:t>.</w:t>
      </w:r>
    </w:p>
    <w:p w14:paraId="4E491437" w14:textId="77777777" w:rsidR="00571122" w:rsidRPr="00CA4D2C" w:rsidRDefault="00571122" w:rsidP="00571122">
      <w:r w:rsidRPr="00CA4D2C">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64995D17" w14:textId="77777777" w:rsidR="00571122" w:rsidRPr="00CA4D2C" w:rsidRDefault="00571122" w:rsidP="00571122">
      <w:r w:rsidRPr="00CA4D2C">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CA4D2C">
        <w:rPr>
          <w:highlight w:val="cyan"/>
        </w:rPr>
        <w:t>collective agreements</w:t>
      </w:r>
      <w:r w:rsidRPr="00CA4D2C">
        <w:t xml:space="preserve"> have long been a powerful tool for finding a balance between interests of workers and employers, and they now offer a potentially impactful means of </w:t>
      </w:r>
      <w:r w:rsidRPr="00CA4D2C">
        <w:rPr>
          <w:highlight w:val="cyan"/>
        </w:rPr>
        <w:t>regulat</w:t>
      </w:r>
      <w:r w:rsidRPr="00CA4D2C">
        <w:t xml:space="preserve">ing and ensuring just </w:t>
      </w:r>
      <w:r w:rsidRPr="00CA4D2C">
        <w:rPr>
          <w:highlight w:val="cyan"/>
        </w:rPr>
        <w:t>transition</w:t>
      </w:r>
      <w:r w:rsidRPr="00CA4D2C">
        <w:t xml:space="preserve"> within enterprises and more broadly </w:t>
      </w:r>
      <w:r w:rsidRPr="00CA4D2C">
        <w:rPr>
          <w:highlight w:val="cyan"/>
        </w:rPr>
        <w:t>across</w:t>
      </w:r>
      <w:r w:rsidRPr="00CA4D2C">
        <w:t xml:space="preserve"> economic </w:t>
      </w:r>
      <w:r w:rsidRPr="00CA4D2C">
        <w:rPr>
          <w:highlight w:val="cyan"/>
        </w:rPr>
        <w:t>sectors</w:t>
      </w:r>
      <w:r w:rsidRPr="00CA4D2C">
        <w:t xml:space="preserve"> (as seen in the Germany case study above).</w:t>
      </w:r>
    </w:p>
    <w:p w14:paraId="6A9536C3" w14:textId="77777777" w:rsidR="00571122" w:rsidRPr="00CA4D2C" w:rsidRDefault="00571122" w:rsidP="00571122">
      <w:r w:rsidRPr="00CA4D2C">
        <w:t xml:space="preserve">In conclusion, just transition clauses in collective agreement can help </w:t>
      </w:r>
      <w:r w:rsidRPr="00CA4D2C">
        <w:rPr>
          <w:highlight w:val="cyan"/>
        </w:rPr>
        <w:t>facilitate</w:t>
      </w:r>
      <w:r w:rsidRPr="00CA4D2C">
        <w:t xml:space="preserve"> workforce </w:t>
      </w:r>
      <w:r w:rsidRPr="00CA4D2C">
        <w:rPr>
          <w:highlight w:val="cyan"/>
        </w:rPr>
        <w:t>reskilling and adaptation</w:t>
      </w:r>
      <w:r w:rsidRPr="00CA4D2C">
        <w:t xml:space="preserve">, potentially </w:t>
      </w:r>
      <w:r w:rsidRPr="00CA4D2C">
        <w:rPr>
          <w:highlight w:val="cyan"/>
        </w:rPr>
        <w:t>ensuring</w:t>
      </w:r>
      <w:r w:rsidRPr="00CA4D2C">
        <w:t xml:space="preserve"> the smooth integration of new technologies and environmentally </w:t>
      </w:r>
      <w:r w:rsidRPr="00CA4D2C">
        <w:rPr>
          <w:highlight w:val="cyan"/>
        </w:rPr>
        <w:t>sustainable</w:t>
      </w:r>
      <w:r w:rsidRPr="00CA4D2C">
        <w:t xml:space="preserve"> practices. By doing so, these agreements support the shift towards greener </w:t>
      </w:r>
      <w:r w:rsidRPr="00CA4D2C">
        <w:rPr>
          <w:highlight w:val="cyan"/>
        </w:rPr>
        <w:t>production</w:t>
      </w:r>
      <w:r w:rsidRPr="00CA4D2C">
        <w:t xml:space="preserve"> methods. Moreover, collective agreements allow workers and employers and their organizations to maintain economic stability and industrial pace in times of change, while paving the way for innovative regulatory frameworks that address the evolving landscape of work.</w:t>
      </w:r>
    </w:p>
    <w:p w14:paraId="7962B6E5" w14:textId="77777777" w:rsidR="00571122" w:rsidRPr="00B91C45" w:rsidRDefault="00571122" w:rsidP="00571122">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5B0F6A26" w14:textId="77777777" w:rsidR="00571122" w:rsidRPr="00B91C45" w:rsidRDefault="00571122" w:rsidP="00571122">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w:t>
      </w:r>
      <w:r w:rsidRPr="00B91C45">
        <w:lastRenderedPageBreak/>
        <w:t xml:space="preserve">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7968107D" w14:textId="77777777" w:rsidR="00571122" w:rsidRPr="00B91C45" w:rsidRDefault="00571122" w:rsidP="00571122">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695503">
        <w:rPr>
          <w:rStyle w:val="StyleUnderline"/>
          <w:highlight w:val="cyan"/>
        </w:rPr>
        <w:t>emissions</w:t>
      </w:r>
      <w:r w:rsidRPr="00B91C45">
        <w:rPr>
          <w:rStyle w:val="StyleUnderline"/>
        </w:rPr>
        <w:t xml:space="preserve"> continue to </w:t>
      </w:r>
      <w:r w:rsidRPr="00695503">
        <w:rPr>
          <w:rStyle w:val="StyleUnderline"/>
          <w:highlight w:val="cyan"/>
        </w:rPr>
        <w:t>rise</w:t>
      </w:r>
      <w:r w:rsidRPr="00B91C45">
        <w:rPr>
          <w:rStyle w:val="StyleUnderline"/>
        </w:rPr>
        <w:t xml:space="preserve"> and global </w:t>
      </w:r>
      <w:r w:rsidRPr="00695503">
        <w:rPr>
          <w:rStyle w:val="StyleUnderline"/>
          <w:highlight w:val="cyan"/>
        </w:rPr>
        <w:t xml:space="preserve">warming </w:t>
      </w:r>
      <w:r w:rsidRPr="00695503">
        <w:rPr>
          <w:rStyle w:val="Emphasis"/>
          <w:highlight w:val="cyan"/>
        </w:rPr>
        <w:t>above 3 °</w:t>
      </w:r>
      <w:r w:rsidRPr="00B91C45">
        <w:rPr>
          <w:rStyle w:val="Emphasis"/>
        </w:rPr>
        <w:t>C</w:t>
      </w:r>
      <w:r w:rsidRPr="00B91C45">
        <w:rPr>
          <w:rStyle w:val="StyleUnderline"/>
        </w:rPr>
        <w:t xml:space="preserve"> </w:t>
      </w:r>
      <w:r w:rsidRPr="00695503">
        <w:rPr>
          <w:rStyle w:val="StyleUnderline"/>
          <w:highlight w:val="cyan"/>
        </w:rPr>
        <w:t>is</w:t>
      </w:r>
      <w:r w:rsidRPr="00B91C45">
        <w:rPr>
          <w:sz w:val="16"/>
        </w:rPr>
        <w:t xml:space="preserve"> </w:t>
      </w:r>
      <w:r w:rsidRPr="00B91C45">
        <w:rPr>
          <w:rStyle w:val="Emphasis"/>
        </w:rPr>
        <w:t xml:space="preserve">increasingly </w:t>
      </w:r>
      <w:r w:rsidRPr="00695503">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695503">
        <w:rPr>
          <w:rStyle w:val="StyleUnderline"/>
          <w:highlight w:val="cyan"/>
        </w:rPr>
        <w:t xml:space="preserve">feedbacks </w:t>
      </w:r>
      <w:r w:rsidRPr="00695503">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695503">
        <w:rPr>
          <w:rStyle w:val="StyleUnderline"/>
          <w:highlight w:val="cyan"/>
        </w:rPr>
        <w:t>exacerbate</w:t>
      </w:r>
      <w:r w:rsidRPr="00B91C45">
        <w:rPr>
          <w:rStyle w:val="StyleUnderline"/>
        </w:rPr>
        <w:t xml:space="preserve"> the possibility of </w:t>
      </w:r>
      <w:r w:rsidRPr="00695503">
        <w:rPr>
          <w:rStyle w:val="Emphasis"/>
          <w:highlight w:val="cyan"/>
        </w:rPr>
        <w:t>runaway</w:t>
      </w:r>
      <w:r w:rsidRPr="00B91C45">
        <w:rPr>
          <w:rStyle w:val="StyleUnderline"/>
        </w:rPr>
        <w:t xml:space="preserve"> global </w:t>
      </w:r>
      <w:r w:rsidRPr="00695503">
        <w:rPr>
          <w:rStyle w:val="StyleUnderline"/>
          <w:highlight w:val="cyan"/>
        </w:rPr>
        <w:t>warming</w:t>
      </w:r>
      <w:r w:rsidRPr="00B91C45">
        <w:rPr>
          <w:sz w:val="16"/>
        </w:rPr>
        <w:t xml:space="preserve">,5 </w:t>
      </w:r>
      <w:r w:rsidRPr="00B91C45">
        <w:rPr>
          <w:rStyle w:val="StyleUnderline"/>
        </w:rPr>
        <w:t xml:space="preserve">estimated </w:t>
      </w:r>
      <w:r w:rsidRPr="00695503">
        <w:rPr>
          <w:rStyle w:val="StyleUnderline"/>
          <w:highlight w:val="cyan"/>
        </w:rPr>
        <w:t xml:space="preserve">at </w:t>
      </w:r>
      <w:r w:rsidRPr="00695503">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284D7FB3" w14:textId="77777777" w:rsidR="00571122" w:rsidRPr="00B91C45" w:rsidRDefault="00571122" w:rsidP="00571122">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695503">
        <w:rPr>
          <w:rStyle w:val="StyleUnderline"/>
          <w:highlight w:val="cyan"/>
        </w:rPr>
        <w:t>climate change</w:t>
      </w:r>
      <w:r w:rsidRPr="00B91C45">
        <w:rPr>
          <w:rStyle w:val="StyleUnderline"/>
        </w:rPr>
        <w:t xml:space="preserve"> may </w:t>
      </w:r>
      <w:r w:rsidRPr="00695503">
        <w:rPr>
          <w:rStyle w:val="StyleUnderline"/>
          <w:highlight w:val="cyan"/>
        </w:rPr>
        <w:t xml:space="preserve">pose an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4028CC45" w14:textId="77777777" w:rsidR="00571122" w:rsidRPr="00B91C45" w:rsidRDefault="00571122" w:rsidP="00571122">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695503">
        <w:rPr>
          <w:rStyle w:val="StyleUnderline"/>
          <w:highlight w:val="cyan"/>
        </w:rPr>
        <w:t>Climate</w:t>
      </w:r>
      <w:r w:rsidRPr="00B91C45">
        <w:rPr>
          <w:rStyle w:val="StyleUnderline"/>
        </w:rPr>
        <w:t xml:space="preserve"> change</w:t>
      </w:r>
      <w:r w:rsidRPr="00B91C45">
        <w:rPr>
          <w:sz w:val="16"/>
        </w:rPr>
        <w:t xml:space="preserve"> is predicted to </w:t>
      </w:r>
      <w:r w:rsidRPr="00695503">
        <w:rPr>
          <w:rStyle w:val="StyleUnderline"/>
          <w:highlight w:val="cyan"/>
        </w:rPr>
        <w:t xml:space="preserve">undermine </w:t>
      </w:r>
      <w:r w:rsidRPr="00695503">
        <w:rPr>
          <w:rStyle w:val="Emphasis"/>
          <w:highlight w:val="cyan"/>
        </w:rPr>
        <w:t>ag</w:t>
      </w:r>
      <w:r w:rsidRPr="00B91C45">
        <w:rPr>
          <w:rStyle w:val="Emphasis"/>
        </w:rPr>
        <w:t>ricultural</w:t>
      </w:r>
      <w:r w:rsidRPr="00B91C45">
        <w:rPr>
          <w:rStyle w:val="StyleUnderline"/>
        </w:rPr>
        <w:t xml:space="preserve"> systems </w:t>
      </w:r>
      <w:r w:rsidRPr="00695503">
        <w:rPr>
          <w:rStyle w:val="StyleUnderline"/>
          <w:highlight w:val="cyan"/>
        </w:rPr>
        <w:t xml:space="preserve">and disrupt </w:t>
      </w:r>
      <w:r w:rsidRPr="00695503">
        <w:rPr>
          <w:rStyle w:val="Emphasis"/>
          <w:highlight w:val="cyan"/>
        </w:rPr>
        <w:t>food</w:t>
      </w:r>
      <w:r w:rsidRPr="00B91C45">
        <w:rPr>
          <w:rStyle w:val="Emphasis"/>
        </w:rPr>
        <w:t xml:space="preserve"> supply</w:t>
      </w:r>
      <w:r w:rsidRPr="00B91C45">
        <w:rPr>
          <w:sz w:val="16"/>
        </w:rPr>
        <w:t xml:space="preserve">,16 </w:t>
      </w:r>
      <w:r w:rsidRPr="00695503">
        <w:rPr>
          <w:rStyle w:val="StyleUnderline"/>
          <w:highlight w:val="cyan"/>
        </w:rPr>
        <w:t>which</w:t>
      </w:r>
      <w:r w:rsidRPr="00B91C45">
        <w:rPr>
          <w:rStyle w:val="StyleUnderline"/>
        </w:rPr>
        <w:t xml:space="preserve"> may </w:t>
      </w:r>
      <w:r w:rsidRPr="00695503">
        <w:rPr>
          <w:rStyle w:val="StyleUnderline"/>
          <w:highlight w:val="cyan"/>
        </w:rPr>
        <w:t xml:space="preserve">lead to </w:t>
      </w:r>
      <w:r w:rsidRPr="00695503">
        <w:rPr>
          <w:rStyle w:val="Emphasis"/>
          <w:highlight w:val="cyan"/>
        </w:rPr>
        <w:t>economic</w:t>
      </w:r>
      <w:r w:rsidRPr="00695503">
        <w:rPr>
          <w:rStyle w:val="StyleUnderline"/>
          <w:highlight w:val="cyan"/>
        </w:rPr>
        <w:t xml:space="preserve"> shocks</w:t>
      </w:r>
      <w:r w:rsidRPr="00B91C45">
        <w:rPr>
          <w:sz w:val="16"/>
        </w:rPr>
        <w:t xml:space="preserve">, </w:t>
      </w:r>
      <w:r w:rsidRPr="00695503">
        <w:rPr>
          <w:rStyle w:val="Emphasis"/>
          <w:highlight w:val="cyan"/>
        </w:rPr>
        <w:t>socio- political</w:t>
      </w:r>
      <w:r w:rsidRPr="00695503">
        <w:rPr>
          <w:sz w:val="16"/>
          <w:highlight w:val="cyan"/>
        </w:rPr>
        <w:t xml:space="preserve"> </w:t>
      </w:r>
      <w:r w:rsidRPr="00695503">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695503">
        <w:rPr>
          <w:rStyle w:val="Emphasis"/>
          <w:highlight w:val="cyan"/>
        </w:rPr>
        <w:t>migration</w:t>
      </w:r>
      <w:r w:rsidRPr="00B91C45">
        <w:rPr>
          <w:sz w:val="16"/>
        </w:rPr>
        <w:t xml:space="preserve"> </w:t>
      </w:r>
      <w:r w:rsidRPr="00695503">
        <w:rPr>
          <w:rStyle w:val="StyleUnderline"/>
          <w:highlight w:val="cyan"/>
        </w:rPr>
        <w:t>and conflict at</w:t>
      </w:r>
      <w:r w:rsidRPr="00B91C45">
        <w:rPr>
          <w:rStyle w:val="StyleUnderline"/>
        </w:rPr>
        <w:t xml:space="preserve"> local through to </w:t>
      </w:r>
      <w:r w:rsidRPr="00695503">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695503">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695503">
        <w:rPr>
          <w:rStyle w:val="StyleUnderline"/>
          <w:highlight w:val="cyan"/>
        </w:rPr>
        <w:t>is</w:t>
      </w:r>
      <w:r w:rsidRPr="00695503">
        <w:rPr>
          <w:sz w:val="16"/>
          <w:highlight w:val="cyan"/>
        </w:rPr>
        <w:t xml:space="preserve"> </w:t>
      </w:r>
      <w:r w:rsidRPr="00695503">
        <w:rPr>
          <w:rStyle w:val="Emphasis"/>
          <w:highlight w:val="cyan"/>
        </w:rPr>
        <w:t>underdeveloped</w:t>
      </w:r>
      <w:r w:rsidRPr="00B91C45">
        <w:rPr>
          <w:sz w:val="16"/>
        </w:rPr>
        <w:t>.20</w:t>
      </w:r>
    </w:p>
    <w:p w14:paraId="78314F86" w14:textId="77777777" w:rsidR="00571122" w:rsidRPr="00B91C45" w:rsidRDefault="00571122" w:rsidP="00571122">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16C4CD6E" w14:textId="77777777" w:rsidR="00571122" w:rsidRPr="00B91C45" w:rsidRDefault="00571122" w:rsidP="00571122">
      <w:pPr>
        <w:rPr>
          <w:sz w:val="16"/>
        </w:rPr>
      </w:pPr>
      <w:r w:rsidRPr="00B91C45">
        <w:rPr>
          <w:sz w:val="16"/>
        </w:rPr>
        <w:t>2. Literature Review</w:t>
      </w:r>
    </w:p>
    <w:p w14:paraId="1709B148" w14:textId="77777777" w:rsidR="00571122" w:rsidRPr="00B91C45" w:rsidRDefault="00571122" w:rsidP="00571122">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9E2D319" w14:textId="77777777" w:rsidR="00571122" w:rsidRPr="00B91C45" w:rsidRDefault="00571122" w:rsidP="00571122">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3DC94BE9" w14:textId="77777777" w:rsidR="00571122" w:rsidRPr="00B91C45" w:rsidRDefault="00571122" w:rsidP="00571122">
      <w:pPr>
        <w:rPr>
          <w:rStyle w:val="StyleUnderline"/>
        </w:rPr>
      </w:pPr>
      <w:r w:rsidRPr="00B91C45">
        <w:rPr>
          <w:rStyle w:val="StyleUnderline"/>
        </w:rPr>
        <w:t>[FIGURE 1 OMITTED]</w:t>
      </w:r>
    </w:p>
    <w:p w14:paraId="6E71FDB6" w14:textId="77777777" w:rsidR="00571122" w:rsidRPr="00B91C45" w:rsidRDefault="00571122" w:rsidP="00571122">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261F27AE" w14:textId="77777777" w:rsidR="00571122" w:rsidRPr="00B91C45" w:rsidRDefault="00571122" w:rsidP="00571122">
      <w:pPr>
        <w:rPr>
          <w:sz w:val="16"/>
        </w:rPr>
      </w:pPr>
      <w:r w:rsidRPr="00B91C45">
        <w:rPr>
          <w:sz w:val="16"/>
        </w:rPr>
        <w:lastRenderedPageBreak/>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1441FBBB" w14:textId="77777777" w:rsidR="00571122" w:rsidRPr="00B91C45" w:rsidRDefault="00571122" w:rsidP="00571122">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4262ED48" w14:textId="77777777" w:rsidR="00571122" w:rsidRPr="00B91C45" w:rsidRDefault="00571122" w:rsidP="00571122">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6835AD68" w14:textId="77777777" w:rsidR="00571122" w:rsidRPr="00B91C45" w:rsidRDefault="00571122" w:rsidP="00571122">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6E4A6F35" w14:textId="77777777" w:rsidR="00571122" w:rsidRPr="00B91C45" w:rsidRDefault="00571122" w:rsidP="00571122">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38992AD5" w14:textId="77777777" w:rsidR="00571122" w:rsidRPr="00B91C45" w:rsidRDefault="00571122" w:rsidP="00571122">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670CFA7A" w14:textId="77777777" w:rsidR="00571122" w:rsidRPr="00B91C45" w:rsidRDefault="00571122" w:rsidP="00571122">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7F216FF" w14:textId="77777777" w:rsidR="00571122" w:rsidRPr="00B91C45" w:rsidRDefault="00571122" w:rsidP="00571122">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w:t>
      </w:r>
      <w:r w:rsidRPr="00B91C45">
        <w:rPr>
          <w:sz w:val="16"/>
        </w:rPr>
        <w:lastRenderedPageBreak/>
        <w:t xml:space="preserve">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D693E6F" w14:textId="77777777" w:rsidR="00571122" w:rsidRPr="00B91C45" w:rsidRDefault="00571122" w:rsidP="00571122">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98CDD4C" w14:textId="77777777" w:rsidR="00571122" w:rsidRPr="00B91C45" w:rsidRDefault="00571122" w:rsidP="00571122">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C12968E" w14:textId="77777777" w:rsidR="00571122" w:rsidRPr="00B91C45" w:rsidRDefault="00571122" w:rsidP="00571122">
      <w:pPr>
        <w:rPr>
          <w:rStyle w:val="StyleUnderline"/>
        </w:rPr>
      </w:pPr>
      <w:r w:rsidRPr="00B91C45">
        <w:rPr>
          <w:rStyle w:val="StyleUnderline"/>
        </w:rPr>
        <w:t>[FIGURE 2 OMITTED]</w:t>
      </w:r>
    </w:p>
    <w:p w14:paraId="5026BFA5" w14:textId="77777777" w:rsidR="00571122" w:rsidRPr="00B91C45" w:rsidRDefault="00571122" w:rsidP="00571122">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7992F2A8" w14:textId="77777777" w:rsidR="00571122" w:rsidRPr="00B91C45" w:rsidRDefault="00571122" w:rsidP="00571122">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695503">
        <w:rPr>
          <w:rStyle w:val="StyleUnderline"/>
          <w:highlight w:val="cyan"/>
        </w:rPr>
        <w:t xml:space="preserve">increased </w:t>
      </w:r>
      <w:r w:rsidRPr="00695503">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695503">
        <w:rPr>
          <w:rStyle w:val="StyleUnderline"/>
          <w:highlight w:val="cyan"/>
        </w:rPr>
        <w:t xml:space="preserve">increase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695503">
        <w:rPr>
          <w:rStyle w:val="StyleUnderline"/>
          <w:highlight w:val="cyan"/>
        </w:rPr>
        <w:t>In this</w:t>
      </w:r>
      <w:r w:rsidRPr="00B91C45">
        <w:rPr>
          <w:rStyle w:val="StyleUnderline"/>
        </w:rPr>
        <w:t xml:space="preserve"> highly </w:t>
      </w:r>
      <w:r w:rsidRPr="00695503">
        <w:rPr>
          <w:rStyle w:val="Emphasis"/>
          <w:highlight w:val="cyan"/>
        </w:rPr>
        <w:t>interconnected</w:t>
      </w:r>
      <w:r w:rsidRPr="00695503">
        <w:rPr>
          <w:rStyle w:val="StyleUnderline"/>
          <w:highlight w:val="cyan"/>
        </w:rPr>
        <w:t xml:space="preserve"> landscape</w:t>
      </w:r>
      <w:r w:rsidRPr="00B91C45">
        <w:rPr>
          <w:sz w:val="16"/>
        </w:rPr>
        <w:t>, “</w:t>
      </w:r>
      <w:r w:rsidRPr="00695503">
        <w:rPr>
          <w:rStyle w:val="Emphasis"/>
          <w:highlight w:val="cyan"/>
        </w:rPr>
        <w:t>synchronous</w:t>
      </w:r>
      <w:r w:rsidRPr="00B91C45">
        <w:rPr>
          <w:sz w:val="16"/>
        </w:rPr>
        <w:t>”74 and ”</w:t>
      </w:r>
      <w:r w:rsidRPr="00695503">
        <w:rPr>
          <w:rStyle w:val="Emphasis"/>
          <w:highlight w:val="cyan"/>
        </w:rPr>
        <w:t>cascading</w:t>
      </w:r>
      <w:r w:rsidRPr="00B91C45">
        <w:rPr>
          <w:sz w:val="16"/>
        </w:rPr>
        <w:t xml:space="preserve">”75 </w:t>
      </w:r>
      <w:r w:rsidRPr="00695503">
        <w:rPr>
          <w:rStyle w:val="StyleUnderline"/>
          <w:highlight w:val="cyan"/>
        </w:rPr>
        <w:t>failures create</w:t>
      </w:r>
      <w:r w:rsidRPr="00B91C45">
        <w:rPr>
          <w:sz w:val="16"/>
        </w:rPr>
        <w:t xml:space="preserve"> the </w:t>
      </w:r>
      <w:r w:rsidRPr="00695503">
        <w:rPr>
          <w:rStyle w:val="StyleUnderline"/>
          <w:highlight w:val="cyan"/>
        </w:rPr>
        <w:t>potential for</w:t>
      </w:r>
      <w:r w:rsidRPr="00B91C45">
        <w:rPr>
          <w:sz w:val="16"/>
        </w:rPr>
        <w:t xml:space="preserve"> mechanisms and outcomes of </w:t>
      </w:r>
      <w:r w:rsidRPr="00B91C45">
        <w:rPr>
          <w:rStyle w:val="StyleUnderline"/>
        </w:rPr>
        <w:t xml:space="preserve">societal </w:t>
      </w:r>
      <w:r w:rsidRPr="00695503">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695503">
        <w:rPr>
          <w:rStyle w:val="StyleUnderline"/>
          <w:highlight w:val="cyan"/>
        </w:rPr>
        <w:t xml:space="preserve">to </w:t>
      </w:r>
      <w:r w:rsidRPr="00695503">
        <w:rPr>
          <w:rStyle w:val="Emphasis"/>
          <w:highlight w:val="cyan"/>
        </w:rPr>
        <w:t>rapidly spread</w:t>
      </w:r>
      <w:r w:rsidRPr="00695503">
        <w:rPr>
          <w:sz w:val="16"/>
          <w:highlight w:val="cyan"/>
        </w:rPr>
        <w:t xml:space="preserve"> </w:t>
      </w:r>
      <w:r w:rsidRPr="00695503">
        <w:rPr>
          <w:rStyle w:val="StyleUnderline"/>
          <w:highlight w:val="cyan"/>
        </w:rPr>
        <w:t>across</w:t>
      </w:r>
      <w:r w:rsidRPr="00B91C45">
        <w:rPr>
          <w:sz w:val="16"/>
        </w:rPr>
        <w:t xml:space="preserve"> multiple </w:t>
      </w:r>
      <w:r w:rsidRPr="00B91C45">
        <w:rPr>
          <w:rStyle w:val="StyleUnderline"/>
        </w:rPr>
        <w:t xml:space="preserve">nations and impact humanity on </w:t>
      </w:r>
      <w:r w:rsidRPr="00695503">
        <w:rPr>
          <w:rStyle w:val="StyleUnderline"/>
          <w:highlight w:val="cyan"/>
        </w:rPr>
        <w:t xml:space="preserve">a </w:t>
      </w:r>
      <w:r w:rsidRPr="00695503">
        <w:rPr>
          <w:rStyle w:val="Emphasis"/>
          <w:highlight w:val="cyan"/>
        </w:rPr>
        <w:t>global scale</w:t>
      </w:r>
      <w:r w:rsidRPr="00695503">
        <w:rPr>
          <w:sz w:val="16"/>
          <w:highlight w:val="cyan"/>
        </w:rPr>
        <w:t>.</w:t>
      </w:r>
    </w:p>
    <w:p w14:paraId="15740F72" w14:textId="77777777" w:rsidR="00571122" w:rsidRPr="00B91C45" w:rsidRDefault="00571122" w:rsidP="00571122">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208137FF" w14:textId="77777777" w:rsidR="00571122" w:rsidRPr="00B91C45" w:rsidRDefault="00571122" w:rsidP="00571122">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w:t>
      </w:r>
      <w:r w:rsidRPr="00B91C45">
        <w:rPr>
          <w:sz w:val="16"/>
        </w:rPr>
        <w:lastRenderedPageBreak/>
        <w:t xml:space="preserve">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84DF23A" w14:textId="77777777" w:rsidR="00571122" w:rsidRPr="00B91C45" w:rsidRDefault="00571122" w:rsidP="00571122">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01526494" w14:textId="77777777" w:rsidR="00571122" w:rsidRPr="00B91C45" w:rsidRDefault="00571122" w:rsidP="00571122">
      <w:pPr>
        <w:rPr>
          <w:sz w:val="8"/>
          <w:szCs w:val="8"/>
        </w:rPr>
      </w:pPr>
      <w:r w:rsidRPr="00B91C45">
        <w:rPr>
          <w:sz w:val="8"/>
          <w:szCs w:val="8"/>
        </w:rPr>
        <w:t>3. Methodology</w:t>
      </w:r>
    </w:p>
    <w:p w14:paraId="50E93C82" w14:textId="77777777" w:rsidR="00571122" w:rsidRPr="00B91C45" w:rsidRDefault="00571122" w:rsidP="00571122">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1EC330A7" w14:textId="77777777" w:rsidR="00571122" w:rsidRPr="00B91C45" w:rsidRDefault="00571122" w:rsidP="00571122">
      <w:pPr>
        <w:rPr>
          <w:sz w:val="8"/>
          <w:szCs w:val="8"/>
        </w:rPr>
      </w:pPr>
      <w:r w:rsidRPr="00B91C45">
        <w:rPr>
          <w:sz w:val="8"/>
          <w:szCs w:val="8"/>
        </w:rPr>
        <w:t>3.1. Stage 1: Establishing an empirical evidence base of societal collapse in contemporary society</w:t>
      </w:r>
    </w:p>
    <w:p w14:paraId="412E4B6A" w14:textId="77777777" w:rsidR="00571122" w:rsidRPr="00B91C45" w:rsidRDefault="00571122" w:rsidP="00571122">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80FE5B2" w14:textId="77777777" w:rsidR="00571122" w:rsidRPr="00B91C45" w:rsidRDefault="00571122" w:rsidP="00571122">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04EB9C62" w14:textId="77777777" w:rsidR="00571122" w:rsidRPr="00B91C45" w:rsidRDefault="00571122" w:rsidP="00571122">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DDB1059" w14:textId="77777777" w:rsidR="00571122" w:rsidRPr="00B91C45" w:rsidRDefault="00571122" w:rsidP="00571122">
      <w:pPr>
        <w:rPr>
          <w:sz w:val="8"/>
          <w:szCs w:val="8"/>
        </w:rPr>
      </w:pPr>
      <w:r w:rsidRPr="00B91C45">
        <w:rPr>
          <w:sz w:val="8"/>
          <w:szCs w:val="8"/>
        </w:rPr>
        <w:t>This step resulted in a new empirical evidence base consisting of 41 evidence points, which are summarised in Fig. 4.</w:t>
      </w:r>
    </w:p>
    <w:p w14:paraId="380F21BD" w14:textId="77777777" w:rsidR="00571122" w:rsidRPr="00B91C45" w:rsidRDefault="00571122" w:rsidP="00571122">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378E2FB8" w14:textId="77777777" w:rsidR="00571122" w:rsidRPr="00B91C45" w:rsidRDefault="00571122" w:rsidP="00571122">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64C97A70" w14:textId="77777777" w:rsidR="00571122" w:rsidRPr="00B91C45" w:rsidRDefault="00571122" w:rsidP="00571122">
      <w:pPr>
        <w:rPr>
          <w:sz w:val="8"/>
          <w:szCs w:val="8"/>
        </w:rPr>
      </w:pPr>
      <w:r w:rsidRPr="00B91C45">
        <w:rPr>
          <w:sz w:val="8"/>
          <w:szCs w:val="8"/>
        </w:rPr>
        <w:t>The resulting typology of the new empirical evidence base is shown in Fig. 4.</w:t>
      </w:r>
    </w:p>
    <w:p w14:paraId="206AF74D" w14:textId="77777777" w:rsidR="00571122" w:rsidRPr="00B91C45" w:rsidRDefault="00571122" w:rsidP="00571122">
      <w:pPr>
        <w:rPr>
          <w:sz w:val="8"/>
          <w:szCs w:val="8"/>
        </w:rPr>
      </w:pPr>
      <w:r w:rsidRPr="00B91C45">
        <w:rPr>
          <w:sz w:val="8"/>
          <w:szCs w:val="8"/>
        </w:rPr>
        <w:t>3.2. Stage 2: Constructing a novel-format causal loop diagram from the empirical evidence base</w:t>
      </w:r>
    </w:p>
    <w:p w14:paraId="429E0BEE" w14:textId="77777777" w:rsidR="00571122" w:rsidRPr="00B91C45" w:rsidRDefault="00571122" w:rsidP="00571122">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443C83D3" w14:textId="77777777" w:rsidR="00571122" w:rsidRPr="00B91C45" w:rsidRDefault="00571122" w:rsidP="00571122">
      <w:pPr>
        <w:rPr>
          <w:rStyle w:val="StyleUnderline"/>
        </w:rPr>
      </w:pPr>
      <w:r w:rsidRPr="00B91C45">
        <w:rPr>
          <w:rStyle w:val="StyleUnderline"/>
        </w:rPr>
        <w:t>[FIGURE 3 REMOVED]</w:t>
      </w:r>
    </w:p>
    <w:p w14:paraId="609A11BD" w14:textId="77777777" w:rsidR="00571122" w:rsidRPr="00B91C45" w:rsidRDefault="00571122" w:rsidP="00571122">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11A76292" w14:textId="77777777" w:rsidR="00571122" w:rsidRPr="00B91C45" w:rsidRDefault="00571122" w:rsidP="00571122">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5D7D2586" w14:textId="77777777" w:rsidR="00571122" w:rsidRPr="00B91C45" w:rsidRDefault="00571122" w:rsidP="00571122">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25155F25" w14:textId="77777777" w:rsidR="00571122" w:rsidRPr="00B91C45" w:rsidRDefault="00571122" w:rsidP="00571122">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FEFE3A3" w14:textId="77777777" w:rsidR="00571122" w:rsidRPr="00B91C45" w:rsidRDefault="00571122" w:rsidP="00571122">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70FCABD8" w14:textId="77777777" w:rsidR="00571122" w:rsidRPr="00B91C45" w:rsidRDefault="00571122" w:rsidP="00571122">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8597030" w14:textId="77777777" w:rsidR="00571122" w:rsidRPr="00B91C45" w:rsidRDefault="00571122" w:rsidP="00571122">
      <w:pPr>
        <w:rPr>
          <w:sz w:val="8"/>
          <w:szCs w:val="8"/>
        </w:rPr>
      </w:pPr>
      <w:r w:rsidRPr="00B91C45">
        <w:rPr>
          <w:sz w:val="8"/>
          <w:szCs w:val="8"/>
        </w:rPr>
        <w:t>The standard-format f-CLD, consisting of uncoloured and unweighted components, resulting at the end of this step is contained in the Supplementary Information (C.).</w:t>
      </w:r>
    </w:p>
    <w:p w14:paraId="0A319883" w14:textId="77777777" w:rsidR="00571122" w:rsidRPr="00B91C45" w:rsidRDefault="00571122" w:rsidP="00571122">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2BB4A079" w14:textId="77777777" w:rsidR="00571122" w:rsidRPr="00B91C45" w:rsidRDefault="00571122" w:rsidP="00571122">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B7D155A" w14:textId="77777777" w:rsidR="00571122" w:rsidRPr="00B91C45" w:rsidRDefault="00571122" w:rsidP="00571122">
      <w:pPr>
        <w:rPr>
          <w:sz w:val="8"/>
          <w:szCs w:val="8"/>
        </w:rPr>
      </w:pPr>
      <w:r w:rsidRPr="00B91C45">
        <w:rPr>
          <w:sz w:val="8"/>
          <w:szCs w:val="8"/>
        </w:rPr>
        <w:t>The novel-format f-CLD, consisting of colour-coded and weighted components, resulting at the end of this final step is presented in Fig. 5.</w:t>
      </w:r>
    </w:p>
    <w:p w14:paraId="18A8FDE8" w14:textId="77777777" w:rsidR="00571122" w:rsidRPr="00B91C45" w:rsidRDefault="00571122" w:rsidP="00571122">
      <w:pPr>
        <w:rPr>
          <w:sz w:val="8"/>
          <w:szCs w:val="8"/>
        </w:rPr>
      </w:pPr>
      <w:r w:rsidRPr="00B91C45">
        <w:rPr>
          <w:sz w:val="8"/>
          <w:szCs w:val="8"/>
        </w:rPr>
        <w:t>4. Results and Discussion</w:t>
      </w:r>
    </w:p>
    <w:p w14:paraId="26216973" w14:textId="77777777" w:rsidR="00571122" w:rsidRPr="00B91C45" w:rsidRDefault="00571122" w:rsidP="00571122">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6AD73525" w14:textId="77777777" w:rsidR="00571122" w:rsidRPr="00B91C45" w:rsidRDefault="00571122" w:rsidP="00571122">
      <w:pPr>
        <w:rPr>
          <w:sz w:val="8"/>
          <w:szCs w:val="8"/>
        </w:rPr>
      </w:pPr>
      <w:r w:rsidRPr="00B91C45">
        <w:rPr>
          <w:sz w:val="8"/>
          <w:szCs w:val="8"/>
        </w:rPr>
        <w:t>4.1. Empirical evidence base of climate change, food insecurity and societal collapse in contemporary society</w:t>
      </w:r>
    </w:p>
    <w:p w14:paraId="5D1EBA82" w14:textId="77777777" w:rsidR="00571122" w:rsidRPr="00B91C45" w:rsidRDefault="00571122" w:rsidP="00571122">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EE606FB" w14:textId="77777777" w:rsidR="00571122" w:rsidRPr="00B91C45" w:rsidRDefault="00571122" w:rsidP="00571122">
      <w:pPr>
        <w:rPr>
          <w:sz w:val="8"/>
          <w:szCs w:val="8"/>
        </w:rPr>
      </w:pPr>
      <w:r w:rsidRPr="00B91C45">
        <w:rPr>
          <w:sz w:val="8"/>
          <w:szCs w:val="8"/>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w:t>
      </w:r>
      <w:r w:rsidRPr="00B91C45">
        <w:rPr>
          <w:sz w:val="8"/>
          <w:szCs w:val="8"/>
        </w:rPr>
        <w:lastRenderedPageBreak/>
        <w:t>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9A6D1C1" w14:textId="77777777" w:rsidR="00571122" w:rsidRPr="00B91C45" w:rsidRDefault="00571122" w:rsidP="00571122">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FC9BBA4" w14:textId="77777777" w:rsidR="00571122" w:rsidRPr="00B91C45" w:rsidRDefault="00571122" w:rsidP="00571122">
      <w:pPr>
        <w:rPr>
          <w:rStyle w:val="StyleUnderline"/>
        </w:rPr>
      </w:pPr>
      <w:r w:rsidRPr="00B91C45">
        <w:rPr>
          <w:rStyle w:val="StyleUnderline"/>
        </w:rPr>
        <w:t>[FIGURE 4 REMOVED]</w:t>
      </w:r>
    </w:p>
    <w:p w14:paraId="29307D50" w14:textId="77777777" w:rsidR="00571122" w:rsidRPr="00B91C45" w:rsidRDefault="00571122" w:rsidP="00571122">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4442DC5" w14:textId="77777777" w:rsidR="00571122" w:rsidRPr="00B91C45" w:rsidRDefault="00571122" w:rsidP="00571122">
      <w:pPr>
        <w:rPr>
          <w:sz w:val="8"/>
          <w:szCs w:val="8"/>
        </w:rPr>
      </w:pPr>
      <w:r w:rsidRPr="00B91C45">
        <w:rPr>
          <w:sz w:val="8"/>
          <w:szCs w:val="8"/>
        </w:rPr>
        <w:t>4.2. Causal loop diagram of the climate change, food insecurity and societal collapse in contemporary society at global scale and national granularity</w:t>
      </w:r>
    </w:p>
    <w:p w14:paraId="069CB1E4" w14:textId="77777777" w:rsidR="00571122" w:rsidRPr="00B91C45" w:rsidRDefault="00571122" w:rsidP="00571122">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44612AB4" w14:textId="77777777" w:rsidR="00571122" w:rsidRPr="00B91C45" w:rsidRDefault="00571122" w:rsidP="00571122">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EB0220A" w14:textId="77777777" w:rsidR="00571122" w:rsidRPr="00B91C45" w:rsidRDefault="00571122" w:rsidP="00571122">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2616D3FE" w14:textId="77777777" w:rsidR="00571122" w:rsidRPr="00B91C45" w:rsidRDefault="00571122" w:rsidP="00571122">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54CF8280" w14:textId="77777777" w:rsidR="00571122" w:rsidRPr="00B91C45" w:rsidRDefault="00571122" w:rsidP="00571122">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7CE506D" w14:textId="77777777" w:rsidR="00571122" w:rsidRPr="00B91C45" w:rsidRDefault="00571122" w:rsidP="00571122">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00F03CF8" w14:textId="77777777" w:rsidR="00571122" w:rsidRPr="00B91C45" w:rsidRDefault="00571122" w:rsidP="00571122">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1B5FA1A1" w14:textId="77777777" w:rsidR="00571122" w:rsidRPr="00B91C45" w:rsidRDefault="00571122" w:rsidP="00571122">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3EC8656C" w14:textId="77777777" w:rsidR="00571122" w:rsidRPr="00B91C45" w:rsidRDefault="00571122" w:rsidP="00571122">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8E7AD99" w14:textId="77777777" w:rsidR="00571122" w:rsidRPr="00B91C45" w:rsidRDefault="00571122" w:rsidP="00571122">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5AFBA225" w14:textId="77777777" w:rsidR="00571122" w:rsidRPr="00B91C45" w:rsidRDefault="00571122" w:rsidP="00571122">
      <w:pPr>
        <w:rPr>
          <w:sz w:val="16"/>
        </w:rPr>
      </w:pPr>
      <w:r w:rsidRPr="00B91C45">
        <w:rPr>
          <w:sz w:val="16"/>
        </w:rPr>
        <w:lastRenderedPageBreak/>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02883DF0" w14:textId="77777777" w:rsidR="00571122" w:rsidRPr="00B91C45" w:rsidRDefault="00571122" w:rsidP="00571122">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FBCC128" w14:textId="77777777" w:rsidR="00571122" w:rsidRPr="00B91C45" w:rsidRDefault="00571122" w:rsidP="00571122">
      <w:pPr>
        <w:rPr>
          <w:rStyle w:val="StyleUnderline"/>
        </w:rPr>
      </w:pPr>
      <w:r w:rsidRPr="00B91C45">
        <w:rPr>
          <w:rStyle w:val="StyleUnderline"/>
        </w:rPr>
        <w:t>[FIGURE 5 REMOVED]</w:t>
      </w:r>
    </w:p>
    <w:p w14:paraId="474AF260" w14:textId="77777777" w:rsidR="00571122" w:rsidRPr="00B91C45" w:rsidRDefault="00571122" w:rsidP="00571122">
      <w:pPr>
        <w:rPr>
          <w:sz w:val="16"/>
        </w:rPr>
      </w:pPr>
      <w:r w:rsidRPr="00B91C45">
        <w:rPr>
          <w:sz w:val="16"/>
        </w:rPr>
        <w:t>5. Conclusions and Future Work</w:t>
      </w:r>
    </w:p>
    <w:p w14:paraId="21412B5D" w14:textId="77777777" w:rsidR="00571122" w:rsidRPr="00B91C45" w:rsidRDefault="00571122" w:rsidP="00571122">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5C294422" w14:textId="77777777" w:rsidR="00571122" w:rsidRPr="00B91C45" w:rsidRDefault="00571122" w:rsidP="00571122">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627B2C8" w14:textId="77777777" w:rsidR="00571122" w:rsidRPr="00B91C45" w:rsidRDefault="00571122" w:rsidP="00571122">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2C0261BF" w14:textId="77777777" w:rsidR="00571122" w:rsidRPr="00B91C45" w:rsidRDefault="00571122" w:rsidP="00571122">
      <w:pPr>
        <w:rPr>
          <w:rStyle w:val="StyleUnderline"/>
        </w:rPr>
      </w:pPr>
      <w:r w:rsidRPr="00B91C45">
        <w:rPr>
          <w:rStyle w:val="StyleUnderline"/>
        </w:rPr>
        <w:t>[REFERENCES OMITTED]</w:t>
      </w:r>
    </w:p>
    <w:p w14:paraId="726CB3FA" w14:textId="77777777" w:rsidR="00571122" w:rsidRPr="00B91C45" w:rsidRDefault="00571122" w:rsidP="00571122">
      <w:pPr>
        <w:rPr>
          <w:rStyle w:val="StyleUnderline"/>
        </w:rPr>
      </w:pPr>
      <w:r w:rsidRPr="00B91C45">
        <w:rPr>
          <w:rStyle w:val="StyleUnderline"/>
        </w:rPr>
        <w:t>[CHAPTER 14 BEGINS]</w:t>
      </w:r>
    </w:p>
    <w:p w14:paraId="4F41649F" w14:textId="77777777" w:rsidR="00571122" w:rsidRPr="00B91C45" w:rsidRDefault="00571122" w:rsidP="00571122">
      <w:pPr>
        <w:rPr>
          <w:sz w:val="16"/>
        </w:rPr>
      </w:pPr>
      <w:r w:rsidRPr="00B91C45">
        <w:rPr>
          <w:sz w:val="16"/>
        </w:rPr>
        <w:t>Highlights:</w:t>
      </w:r>
    </w:p>
    <w:p w14:paraId="1ABE09B2" w14:textId="77777777" w:rsidR="00571122" w:rsidRPr="00B91C45" w:rsidRDefault="00571122" w:rsidP="00571122">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786B4A7" w14:textId="77777777" w:rsidR="00571122" w:rsidRPr="00B91C45" w:rsidRDefault="00571122" w:rsidP="00571122">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55CD2CFA" w14:textId="77777777" w:rsidR="00571122" w:rsidRPr="00B91C45" w:rsidRDefault="00571122" w:rsidP="00571122">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3B436982" w14:textId="77777777" w:rsidR="00571122" w:rsidRPr="00B91C45" w:rsidRDefault="00571122" w:rsidP="00571122">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4336F47" w14:textId="77777777" w:rsidR="00571122" w:rsidRPr="00B91C45" w:rsidRDefault="00571122" w:rsidP="00571122">
      <w:pPr>
        <w:rPr>
          <w:sz w:val="16"/>
        </w:rPr>
      </w:pPr>
      <w:r w:rsidRPr="00B91C45">
        <w:rPr>
          <w:sz w:val="16"/>
        </w:rPr>
        <w:lastRenderedPageBreak/>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6440C278" w14:textId="77777777" w:rsidR="00571122" w:rsidRPr="00B91C45" w:rsidRDefault="00571122" w:rsidP="00571122">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237160F8" w14:textId="77777777" w:rsidR="00571122" w:rsidRPr="00B91C45" w:rsidRDefault="00571122" w:rsidP="00571122">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695503">
        <w:rPr>
          <w:rStyle w:val="StyleUnderline"/>
          <w:highlight w:val="cyan"/>
        </w:rPr>
        <w:t xml:space="preserve">is </w:t>
      </w:r>
      <w:r w:rsidRPr="00695503">
        <w:rPr>
          <w:rStyle w:val="StyleUnderline"/>
          <w:rFonts w:ascii="Tahoma" w:hAnsi="Tahoma" w:cs="Tahoma"/>
          <w:highlight w:val="cyan"/>
        </w:rPr>
        <w:t>﻿</w:t>
      </w:r>
      <w:r w:rsidRPr="00695503">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695503">
        <w:rPr>
          <w:rStyle w:val="StyleUnderline"/>
          <w:highlight w:val="cyan"/>
        </w:rPr>
        <w:t>existential</w:t>
      </w:r>
      <w:r w:rsidRPr="00B91C45">
        <w:rPr>
          <w:rStyle w:val="StyleUnderline"/>
        </w:rPr>
        <w:t xml:space="preserve"> risk</w:t>
      </w:r>
      <w:r w:rsidRPr="00695503">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695503">
        <w:rPr>
          <w:rStyle w:val="StyleUnderline"/>
          <w:highlight w:val="cyan"/>
        </w:rPr>
        <w:t xml:space="preserve">is </w:t>
      </w:r>
      <w:r w:rsidRPr="00695503">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695503">
        <w:rPr>
          <w:rStyle w:val="StyleUnderline"/>
          <w:highlight w:val="cyan"/>
        </w:rPr>
        <w:t xml:space="preserve">climate change is not a </w:t>
      </w:r>
      <w:r w:rsidRPr="00695503">
        <w:rPr>
          <w:rStyle w:val="Emphasis"/>
          <w:highlight w:val="cyan"/>
        </w:rPr>
        <w:t>single uniform process</w:t>
      </w:r>
      <w:r w:rsidRPr="00B91C45">
        <w:rPr>
          <w:sz w:val="16"/>
        </w:rPr>
        <w:t xml:space="preserve"> that will affect everyone in the same way; </w:t>
      </w:r>
      <w:r w:rsidRPr="00695503">
        <w:rPr>
          <w:rStyle w:val="StyleUnderline"/>
          <w:highlight w:val="cyan"/>
        </w:rPr>
        <w:t>it is</w:t>
      </w:r>
      <w:r w:rsidRPr="00B91C45">
        <w:rPr>
          <w:rStyle w:val="StyleUnderline"/>
        </w:rPr>
        <w:t xml:space="preserve"> a set of </w:t>
      </w:r>
      <w:r w:rsidRPr="00695503">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695503">
        <w:rPr>
          <w:rStyle w:val="StyleUnderline"/>
          <w:highlight w:val="cyan"/>
        </w:rPr>
        <w:t xml:space="preserve">activating different </w:t>
      </w:r>
      <w:r w:rsidRPr="00695503">
        <w:rPr>
          <w:rStyle w:val="Emphasis"/>
          <w:highlight w:val="cyan"/>
        </w:rPr>
        <w:t xml:space="preserve">risk </w:t>
      </w:r>
      <w:r w:rsidRPr="00695503">
        <w:rPr>
          <w:rStyle w:val="Emphasis"/>
          <w:rFonts w:ascii="Tahoma" w:hAnsi="Tahoma" w:cs="Tahoma"/>
          <w:highlight w:val="cyan"/>
        </w:rPr>
        <w:t>﻿</w:t>
      </w:r>
      <w:r w:rsidRPr="00695503">
        <w:rPr>
          <w:rStyle w:val="Emphasis"/>
          <w:highlight w:val="cyan"/>
        </w:rPr>
        <w:t xml:space="preserve"> cascades</w:t>
      </w:r>
      <w:r w:rsidRPr="00B91C45">
        <w:rPr>
          <w:sz w:val="16"/>
        </w:rPr>
        <w:t xml:space="preserve">. As Richards et al. show, </w:t>
      </w:r>
      <w:r w:rsidRPr="00695503">
        <w:rPr>
          <w:rStyle w:val="StyleUnderline"/>
          <w:highlight w:val="cyan"/>
        </w:rPr>
        <w:t>it</w:t>
      </w:r>
      <w:r w:rsidRPr="00B91C45">
        <w:rPr>
          <w:rStyle w:val="StyleUnderline"/>
        </w:rPr>
        <w:t xml:space="preserve"> will inevitably </w:t>
      </w:r>
      <w:r w:rsidRPr="00695503">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695503">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695503">
        <w:rPr>
          <w:rStyle w:val="Emphasis"/>
          <w:highlight w:val="cyan"/>
        </w:rPr>
        <w:t>food security</w:t>
      </w:r>
      <w:r w:rsidRPr="00B91C45">
        <w:rPr>
          <w:rStyle w:val="StyleUnderline"/>
        </w:rPr>
        <w:t xml:space="preserve"> and </w:t>
      </w:r>
      <w:r w:rsidRPr="00695503">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695503">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695503">
        <w:rPr>
          <w:rStyle w:val="Emphasis"/>
          <w:highlight w:val="cyan"/>
        </w:rPr>
        <w:t>zoonotic pathogens</w:t>
      </w:r>
      <w:r w:rsidRPr="00B91C45">
        <w:rPr>
          <w:rStyle w:val="StyleUnderline"/>
        </w:rPr>
        <w:t>),</w:t>
      </w:r>
      <w:r w:rsidRPr="00B91C45">
        <w:rPr>
          <w:sz w:val="16"/>
        </w:rPr>
        <w:t xml:space="preserve">1 and </w:t>
      </w:r>
      <w:r w:rsidRPr="00695503">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695503">
        <w:rPr>
          <w:rStyle w:val="StyleUnderline"/>
          <w:highlight w:val="cyan"/>
        </w:rPr>
        <w:t xml:space="preserve">create </w:t>
      </w:r>
      <w:r w:rsidRPr="00695503">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695503">
        <w:rPr>
          <w:rStyle w:val="Emphasis"/>
          <w:highlight w:val="cyan"/>
        </w:rPr>
        <w:t>global</w:t>
      </w:r>
      <w:r w:rsidRPr="00B91C45">
        <w:rPr>
          <w:rStyle w:val="Emphasis"/>
        </w:rPr>
        <w:t xml:space="preserve"> systems </w:t>
      </w:r>
      <w:r w:rsidRPr="00695503">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FA1C8BC" w14:textId="77777777" w:rsidR="00571122" w:rsidRPr="00B91C45" w:rsidRDefault="00571122" w:rsidP="00571122">
      <w:pPr>
        <w:rPr>
          <w:rStyle w:val="Emphasis"/>
        </w:rPr>
      </w:pPr>
      <w:r w:rsidRPr="00B91C45">
        <w:rPr>
          <w:sz w:val="16"/>
        </w:rPr>
        <w:t xml:space="preserve">Other </w:t>
      </w:r>
      <w:r w:rsidRPr="00695503">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695503">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695503">
        <w:rPr>
          <w:rStyle w:val="StyleUnderline"/>
          <w:highlight w:val="cyan"/>
        </w:rPr>
        <w:t>“will</w:t>
      </w:r>
      <w:r w:rsidRPr="00B91C45">
        <w:rPr>
          <w:rStyle w:val="StyleUnderline"/>
        </w:rPr>
        <w:t xml:space="preserve"> the </w:t>
      </w:r>
      <w:r w:rsidRPr="00695503">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695503">
        <w:rPr>
          <w:rStyle w:val="StyleUnderline"/>
          <w:highlight w:val="cyan"/>
        </w:rPr>
        <w:t>make</w:t>
      </w:r>
      <w:r w:rsidRPr="00B91C45">
        <w:rPr>
          <w:rStyle w:val="StyleUnderline"/>
        </w:rPr>
        <w:t xml:space="preserve"> the </w:t>
      </w:r>
      <w:r w:rsidRPr="00695503">
        <w:rPr>
          <w:rStyle w:val="Emphasis"/>
          <w:highlight w:val="cyan"/>
        </w:rPr>
        <w:t>Earth uninhabitable</w:t>
      </w:r>
      <w:r w:rsidRPr="00695503">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695503">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695503">
        <w:rPr>
          <w:rStyle w:val="Emphasis"/>
          <w:highlight w:val="cyan"/>
        </w:rPr>
        <w:t>entirely different</w:t>
      </w:r>
      <w:r w:rsidRPr="00695503">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0C9EA872" w14:textId="77777777" w:rsidR="00571122" w:rsidRPr="00B91C45" w:rsidRDefault="00571122" w:rsidP="00571122">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3DB0D037" w14:textId="77777777" w:rsidR="00571122" w:rsidRPr="00B91C45" w:rsidRDefault="00571122" w:rsidP="00571122">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4330ADAA" w14:textId="77777777" w:rsidR="00571122" w:rsidRPr="00B91C45" w:rsidRDefault="00571122" w:rsidP="00571122">
      <w:pPr>
        <w:rPr>
          <w:sz w:val="16"/>
        </w:rPr>
      </w:pPr>
      <w:r w:rsidRPr="00B91C45">
        <w:rPr>
          <w:sz w:val="16"/>
        </w:rPr>
        <w:t>2. Catastrophic Neglect</w:t>
      </w:r>
    </w:p>
    <w:p w14:paraId="3D832AE0" w14:textId="77777777" w:rsidR="00571122" w:rsidRPr="00B91C45" w:rsidRDefault="00571122" w:rsidP="00571122">
      <w:pPr>
        <w:rPr>
          <w:sz w:val="16"/>
        </w:rPr>
      </w:pPr>
      <w:r w:rsidRPr="00B91C45">
        <w:rPr>
          <w:sz w:val="16"/>
        </w:rPr>
        <w:lastRenderedPageBreak/>
        <w:t xml:space="preserve">Given how poorly questions about </w:t>
      </w:r>
      <w:r w:rsidRPr="00695503">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695503">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695503">
        <w:rPr>
          <w:rStyle w:val="StyleUnderline"/>
          <w:highlight w:val="cyan"/>
        </w:rPr>
        <w:t xml:space="preserve">is </w:t>
      </w:r>
      <w:r w:rsidRPr="00695503">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6C109E3A" w14:textId="77777777" w:rsidR="00571122" w:rsidRPr="00B91C45" w:rsidRDefault="00571122" w:rsidP="00571122">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695503">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695503">
        <w:rPr>
          <w:rStyle w:val="StyleUnderline"/>
          <w:highlight w:val="cyan"/>
        </w:rPr>
        <w:t>are</w:t>
      </w:r>
      <w:r w:rsidRPr="00B91C45">
        <w:rPr>
          <w:rStyle w:val="StyleUnderline"/>
        </w:rPr>
        <w:t xml:space="preserve"> simply </w:t>
      </w:r>
      <w:r w:rsidRPr="00695503">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695503">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695503">
        <w:rPr>
          <w:rStyle w:val="StyleUnderline"/>
          <w:highlight w:val="cyan"/>
        </w:rPr>
        <w:t xml:space="preserve">err on the side of </w:t>
      </w:r>
      <w:r w:rsidRPr="00695503">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695503">
        <w:rPr>
          <w:rStyle w:val="StyleUnderline"/>
          <w:highlight w:val="cyan"/>
        </w:rPr>
        <w:t>fossil-fuel</w:t>
      </w:r>
      <w:r w:rsidRPr="00B91C45">
        <w:rPr>
          <w:rStyle w:val="StyleUnderline"/>
        </w:rPr>
        <w:t xml:space="preserve"> industry </w:t>
      </w:r>
      <w:r w:rsidRPr="00695503">
        <w:rPr>
          <w:rStyle w:val="StyleUnderline"/>
          <w:highlight w:val="cyan"/>
        </w:rPr>
        <w:t>campaigns</w:t>
      </w:r>
      <w:r w:rsidRPr="00B91C45">
        <w:rPr>
          <w:rStyle w:val="StyleUnderline"/>
        </w:rPr>
        <w:t xml:space="preserve"> to </w:t>
      </w:r>
      <w:r w:rsidRPr="00695503">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695503">
        <w:rPr>
          <w:rStyle w:val="StyleUnderline"/>
          <w:highlight w:val="cyan"/>
        </w:rPr>
        <w:t>create</w:t>
      </w:r>
      <w:r w:rsidRPr="00B91C45">
        <w:rPr>
          <w:rStyle w:val="StyleUnderline"/>
        </w:rPr>
        <w:t xml:space="preserve">s </w:t>
      </w:r>
      <w:r w:rsidRPr="00695503">
        <w:rPr>
          <w:rStyle w:val="StyleUnderline"/>
          <w:highlight w:val="cyan"/>
        </w:rPr>
        <w:t xml:space="preserve">incentives for </w:t>
      </w:r>
      <w:r w:rsidRPr="00695503">
        <w:rPr>
          <w:rStyle w:val="Emphasis"/>
          <w:highlight w:val="cyan"/>
        </w:rPr>
        <w:t>conservative science</w:t>
      </w:r>
      <w:r w:rsidRPr="00695503">
        <w:rPr>
          <w:sz w:val="16"/>
          <w:highlight w:val="cyan"/>
        </w:rPr>
        <w:t xml:space="preserve"> </w:t>
      </w:r>
      <w:r w:rsidRPr="00695503">
        <w:rPr>
          <w:rStyle w:val="StyleUnderline"/>
          <w:highlight w:val="cyan"/>
        </w:rPr>
        <w:t xml:space="preserve">that builds </w:t>
      </w:r>
      <w:r w:rsidRPr="00695503">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4930284" w14:textId="77777777" w:rsidR="00571122" w:rsidRPr="00B91C45" w:rsidRDefault="00571122" w:rsidP="00571122">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6D46DED" w14:textId="77777777" w:rsidR="00571122" w:rsidRPr="00B91C45" w:rsidRDefault="00571122" w:rsidP="00571122">
      <w:pPr>
        <w:rPr>
          <w:sz w:val="16"/>
        </w:rPr>
      </w:pPr>
      <w:r w:rsidRPr="00B91C45">
        <w:rPr>
          <w:sz w:val="16"/>
        </w:rPr>
        <w:t>3. The Risks and Rewards of Responding</w:t>
      </w:r>
    </w:p>
    <w:p w14:paraId="3E89ED1F" w14:textId="77777777" w:rsidR="00571122" w:rsidRPr="00B91C45" w:rsidRDefault="00571122" w:rsidP="00571122">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C5A97CD" w14:textId="77777777" w:rsidR="00571122" w:rsidRPr="00B91C45" w:rsidRDefault="00571122" w:rsidP="00571122">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A7E6FA2" w14:textId="77777777" w:rsidR="00571122" w:rsidRPr="00B91C45" w:rsidRDefault="00571122" w:rsidP="00571122">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695503">
        <w:rPr>
          <w:rStyle w:val="Emphasis"/>
          <w:highlight w:val="cyan"/>
        </w:rPr>
        <w:t>emergency responses</w:t>
      </w:r>
      <w:r w:rsidRPr="00B91C45">
        <w:rPr>
          <w:sz w:val="16"/>
        </w:rPr>
        <w:t xml:space="preserve">, </w:t>
      </w:r>
      <w:r w:rsidRPr="00695503">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695503">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695503">
        <w:rPr>
          <w:rStyle w:val="StyleUnderline"/>
          <w:highlight w:val="cyan"/>
        </w:rPr>
        <w:t>contribut</w:t>
      </w:r>
      <w:r w:rsidRPr="00B91C45">
        <w:rPr>
          <w:rStyle w:val="StyleUnderline"/>
        </w:rPr>
        <w:t xml:space="preserve">ion </w:t>
      </w:r>
      <w:r w:rsidRPr="00695503">
        <w:rPr>
          <w:rStyle w:val="StyleUnderline"/>
          <w:highlight w:val="cyan"/>
        </w:rPr>
        <w:t xml:space="preserve">to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695503">
        <w:rPr>
          <w:rStyle w:val="StyleUnderline"/>
          <w:highlight w:val="cyan"/>
        </w:rPr>
        <w:t>the</w:t>
      </w:r>
      <w:r w:rsidRPr="00B91C45">
        <w:rPr>
          <w:rStyle w:val="StyleUnderline"/>
        </w:rPr>
        <w:t xml:space="preserve"> </w:t>
      </w:r>
      <w:r w:rsidRPr="00B91C45">
        <w:rPr>
          <w:rStyle w:val="Emphasis"/>
        </w:rPr>
        <w:t xml:space="preserve">greatest </w:t>
      </w:r>
      <w:r w:rsidRPr="00695503">
        <w:rPr>
          <w:rStyle w:val="Emphasis"/>
          <w:highlight w:val="cyan"/>
        </w:rPr>
        <w:t>problem</w:t>
      </w:r>
      <w:r w:rsidRPr="00695503">
        <w:rPr>
          <w:sz w:val="16"/>
          <w:highlight w:val="cyan"/>
        </w:rPr>
        <w:t xml:space="preserve"> </w:t>
      </w:r>
      <w:r w:rsidRPr="00695503">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695503">
        <w:rPr>
          <w:rStyle w:val="Emphasis"/>
          <w:highlight w:val="cyan"/>
        </w:rPr>
        <w:t>termination shock</w:t>
      </w:r>
      <w:r w:rsidRPr="00B91C45">
        <w:rPr>
          <w:rStyle w:val="Emphasis"/>
        </w:rPr>
        <w:t>”.</w:t>
      </w:r>
      <w:r w:rsidRPr="00B91C45">
        <w:rPr>
          <w:sz w:val="16"/>
        </w:rPr>
        <w:t xml:space="preserve"> </w:t>
      </w:r>
      <w:r w:rsidRPr="00695503">
        <w:rPr>
          <w:rStyle w:val="StyleUnderline"/>
          <w:highlight w:val="cyan"/>
        </w:rPr>
        <w:t>If</w:t>
      </w:r>
      <w:r w:rsidRPr="00B91C45">
        <w:rPr>
          <w:rStyle w:val="StyleUnderline"/>
        </w:rPr>
        <w:t xml:space="preserve"> a </w:t>
      </w:r>
      <w:r w:rsidRPr="00695503">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695503">
        <w:rPr>
          <w:rStyle w:val="Emphasis"/>
          <w:highlight w:val="cyan"/>
        </w:rPr>
        <w:t>deactivates</w:t>
      </w:r>
      <w:r w:rsidRPr="00695503">
        <w:rPr>
          <w:sz w:val="16"/>
          <w:highlight w:val="cyan"/>
        </w:rPr>
        <w:t xml:space="preserve"> </w:t>
      </w:r>
      <w:r w:rsidRPr="00695503">
        <w:rPr>
          <w:rStyle w:val="StyleUnderline"/>
          <w:highlight w:val="cyan"/>
        </w:rPr>
        <w:t>the system</w:t>
      </w:r>
      <w:r w:rsidRPr="00B91C45">
        <w:rPr>
          <w:sz w:val="16"/>
        </w:rPr>
        <w:t xml:space="preserve"> for a prolonged time, then </w:t>
      </w:r>
      <w:r w:rsidRPr="00695503">
        <w:rPr>
          <w:rStyle w:val="StyleUnderline"/>
          <w:highlight w:val="cyan"/>
        </w:rPr>
        <w:t>this</w:t>
      </w:r>
      <w:r w:rsidRPr="00B91C45">
        <w:rPr>
          <w:rStyle w:val="StyleUnderline"/>
        </w:rPr>
        <w:t xml:space="preserve"> could </w:t>
      </w:r>
      <w:r w:rsidRPr="00695503">
        <w:rPr>
          <w:rStyle w:val="Emphasis"/>
          <w:highlight w:val="cyan"/>
        </w:rPr>
        <w:lastRenderedPageBreak/>
        <w:t>significantly accelerate</w:t>
      </w:r>
      <w:r w:rsidRPr="00695503">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6F8D83B9" w14:textId="77777777" w:rsidR="00571122" w:rsidRPr="00B91C45" w:rsidRDefault="00571122" w:rsidP="00571122">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2303434D" w14:textId="77777777" w:rsidR="00571122" w:rsidRPr="00B91C45" w:rsidRDefault="00571122" w:rsidP="00571122">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4F399473" w14:textId="77777777" w:rsidR="00571122" w:rsidRPr="00B91C45" w:rsidRDefault="00571122" w:rsidP="00571122">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6F00D172" w14:textId="77777777" w:rsidR="00571122" w:rsidRPr="00B91C45" w:rsidRDefault="00571122" w:rsidP="00571122">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0D70022C" w14:textId="77777777" w:rsidR="00571122" w:rsidRPr="00B91C45" w:rsidRDefault="00571122" w:rsidP="00571122">
      <w:pPr>
        <w:rPr>
          <w:rStyle w:val="StyleUnderline"/>
        </w:rPr>
      </w:pPr>
      <w:r w:rsidRPr="00B91C45">
        <w:rPr>
          <w:rStyle w:val="StyleUnderline"/>
        </w:rPr>
        <w:t>[TABLE 1 REMOVED]</w:t>
      </w:r>
    </w:p>
    <w:p w14:paraId="1D0FF9EC" w14:textId="77777777" w:rsidR="00571122" w:rsidRPr="00B91C45" w:rsidRDefault="00571122" w:rsidP="00571122">
      <w:pPr>
        <w:rPr>
          <w:sz w:val="16"/>
        </w:rPr>
      </w:pPr>
      <w:r w:rsidRPr="00B91C45">
        <w:rPr>
          <w:rStyle w:val="StyleUnderline"/>
        </w:rPr>
        <w:t xml:space="preserve">The </w:t>
      </w:r>
      <w:r w:rsidRPr="00695503">
        <w:rPr>
          <w:rStyle w:val="StyleUnderline"/>
          <w:highlight w:val="cyan"/>
        </w:rPr>
        <w:t>connection between climate</w:t>
      </w:r>
      <w:r w:rsidRPr="00B91C45">
        <w:rPr>
          <w:rStyle w:val="StyleUnderline"/>
        </w:rPr>
        <w:t xml:space="preserve"> change </w:t>
      </w:r>
      <w:r w:rsidRPr="00695503">
        <w:rPr>
          <w:rStyle w:val="StyleUnderline"/>
          <w:highlight w:val="cyan"/>
        </w:rPr>
        <w:t xml:space="preserve">and </w:t>
      </w:r>
      <w:r w:rsidRPr="00695503">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695503">
        <w:rPr>
          <w:rStyle w:val="StyleUnderline"/>
          <w:highlight w:val="cyan"/>
        </w:rPr>
        <w:t>survival of</w:t>
      </w:r>
      <w:r w:rsidRPr="00B91C45">
        <w:rPr>
          <w:rStyle w:val="StyleUnderline"/>
        </w:rPr>
        <w:t xml:space="preserve"> complex </w:t>
      </w:r>
      <w:r w:rsidRPr="00B91C45">
        <w:rPr>
          <w:rStyle w:val="Emphasis"/>
        </w:rPr>
        <w:t xml:space="preserve">adaptive </w:t>
      </w:r>
      <w:r w:rsidRPr="00695503">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695503">
        <w:rPr>
          <w:rStyle w:val="StyleUnderline"/>
          <w:highlight w:val="cyan"/>
        </w:rPr>
        <w:t>is</w:t>
      </w:r>
      <w:r w:rsidRPr="00B91C45">
        <w:rPr>
          <w:rStyle w:val="StyleUnderline"/>
        </w:rPr>
        <w:t xml:space="preserve"> particularly </w:t>
      </w:r>
      <w:r w:rsidRPr="00695503">
        <w:rPr>
          <w:rStyle w:val="StyleUnderline"/>
          <w:highlight w:val="cyan"/>
        </w:rPr>
        <w:t>strong</w:t>
      </w:r>
      <w:r w:rsidRPr="00B91C45">
        <w:rPr>
          <w:sz w:val="16"/>
        </w:rPr>
        <w:t xml:space="preserve">. The IPCC is highly confident that </w:t>
      </w:r>
      <w:r w:rsidRPr="00695503">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695503">
        <w:rPr>
          <w:rStyle w:val="StyleUnderline"/>
          <w:highlight w:val="cyan"/>
        </w:rPr>
        <w:t xml:space="preserve">contributing to </w:t>
      </w:r>
      <w:r w:rsidRPr="00695503">
        <w:rPr>
          <w:rStyle w:val="Emphasis"/>
          <w:highlight w:val="cyan"/>
        </w:rPr>
        <w:t>desertification</w:t>
      </w:r>
      <w:r w:rsidRPr="00B91C45">
        <w:rPr>
          <w:sz w:val="16"/>
        </w:rPr>
        <w:t xml:space="preserve"> </w:t>
      </w:r>
      <w:r w:rsidRPr="00B91C45">
        <w:rPr>
          <w:rStyle w:val="StyleUnderline"/>
        </w:rPr>
        <w:t xml:space="preserve">and land </w:t>
      </w:r>
      <w:r w:rsidRPr="00695503">
        <w:rPr>
          <w:rStyle w:val="StyleUnderline"/>
          <w:highlight w:val="cyan"/>
        </w:rPr>
        <w:t>degradation</w:t>
      </w:r>
      <w:r w:rsidRPr="00B91C45">
        <w:rPr>
          <w:sz w:val="16"/>
        </w:rPr>
        <w:t xml:space="preserve"> in many areas </w:t>
      </w:r>
      <w:r w:rsidRPr="00695503">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695503">
        <w:rPr>
          <w:rStyle w:val="StyleUnderline"/>
          <w:highlight w:val="cyan"/>
        </w:rPr>
        <w:t>could cause</w:t>
      </w:r>
      <w:r w:rsidRPr="00B91C45">
        <w:rPr>
          <w:rStyle w:val="StyleUnderline"/>
        </w:rPr>
        <w:t xml:space="preserve"> </w:t>
      </w:r>
      <w:r w:rsidRPr="00B91C45">
        <w:rPr>
          <w:rStyle w:val="Emphasis"/>
        </w:rPr>
        <w:t>15–</w:t>
      </w:r>
      <w:r w:rsidRPr="00695503">
        <w:rPr>
          <w:rStyle w:val="Emphasis"/>
          <w:highlight w:val="cyan"/>
        </w:rPr>
        <w:t>37 % of all species</w:t>
      </w:r>
      <w:r w:rsidRPr="00695503">
        <w:rPr>
          <w:sz w:val="16"/>
          <w:highlight w:val="cyan"/>
        </w:rPr>
        <w:t xml:space="preserve"> </w:t>
      </w:r>
      <w:r w:rsidRPr="00695503">
        <w:rPr>
          <w:rStyle w:val="StyleUnderline"/>
          <w:highlight w:val="cyan"/>
        </w:rPr>
        <w:t>to become</w:t>
      </w:r>
      <w:r w:rsidRPr="00B91C45">
        <w:rPr>
          <w:rStyle w:val="StyleUnderline"/>
        </w:rPr>
        <w:t xml:space="preserve"> ‘committed to </w:t>
      </w:r>
      <w:r w:rsidRPr="00695503">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08F3A575" w14:textId="77777777" w:rsidR="00571122" w:rsidRPr="00B91C45" w:rsidRDefault="00571122" w:rsidP="00571122">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695503">
        <w:rPr>
          <w:rStyle w:val="Emphasis"/>
          <w:highlight w:val="cyan"/>
        </w:rPr>
        <w:t>rapid</w:t>
      </w:r>
      <w:r w:rsidRPr="00B91C45">
        <w:rPr>
          <w:rStyle w:val="Emphasis"/>
        </w:rPr>
        <w:t xml:space="preserve"> regime </w:t>
      </w:r>
      <w:r w:rsidRPr="00695503">
        <w:rPr>
          <w:rStyle w:val="Emphasis"/>
          <w:highlight w:val="cyan"/>
        </w:rPr>
        <w:t>shifts</w:t>
      </w:r>
      <w:r w:rsidRPr="00B91C45">
        <w:rPr>
          <w:sz w:val="16"/>
        </w:rPr>
        <w:t xml:space="preserve"> </w:t>
      </w:r>
      <w:r w:rsidRPr="00B91C45">
        <w:rPr>
          <w:rStyle w:val="StyleUnderline"/>
        </w:rPr>
        <w:t xml:space="preserve">involving loss of biosphere integrity </w:t>
      </w:r>
      <w:r w:rsidRPr="00695503">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695503">
        <w:rPr>
          <w:rStyle w:val="StyleUnderline"/>
          <w:highlight w:val="cyan"/>
        </w:rPr>
        <w:t>in</w:t>
      </w:r>
      <w:r w:rsidRPr="00B91C45">
        <w:rPr>
          <w:rStyle w:val="StyleUnderline"/>
        </w:rPr>
        <w:t xml:space="preserve"> arid </w:t>
      </w:r>
      <w:r w:rsidRPr="00695503">
        <w:rPr>
          <w:rStyle w:val="StyleUnderline"/>
          <w:highlight w:val="cyan"/>
        </w:rPr>
        <w:t>vegetation</w:t>
      </w:r>
      <w:r w:rsidRPr="00B91C45">
        <w:rPr>
          <w:sz w:val="16"/>
        </w:rPr>
        <w:t xml:space="preserve">, </w:t>
      </w:r>
      <w:r w:rsidRPr="00695503">
        <w:rPr>
          <w:rStyle w:val="Emphasis"/>
          <w:highlight w:val="cyan"/>
        </w:rPr>
        <w:t>freshwater</w:t>
      </w:r>
      <w:r w:rsidRPr="00B91C45">
        <w:rPr>
          <w:sz w:val="16"/>
        </w:rPr>
        <w:t xml:space="preserve"> eutrophication, </w:t>
      </w:r>
      <w:r w:rsidRPr="00695503">
        <w:rPr>
          <w:rStyle w:val="StyleUnderline"/>
          <w:highlight w:val="cyan"/>
        </w:rPr>
        <w:t>and</w:t>
      </w:r>
      <w:r w:rsidRPr="00B91C45">
        <w:rPr>
          <w:sz w:val="16"/>
        </w:rPr>
        <w:t xml:space="preserve"> the </w:t>
      </w:r>
      <w:r w:rsidRPr="00695503">
        <w:rPr>
          <w:rStyle w:val="StyleUnderline"/>
          <w:highlight w:val="cyan"/>
        </w:rPr>
        <w:t xml:space="preserve">collapse of </w:t>
      </w:r>
      <w:r w:rsidRPr="00695503">
        <w:rPr>
          <w:rStyle w:val="Emphasis"/>
          <w:highlight w:val="cyan"/>
        </w:rPr>
        <w:t>fish populations</w:t>
      </w:r>
      <w:r w:rsidRPr="00B91C45">
        <w:rPr>
          <w:sz w:val="16"/>
        </w:rPr>
        <w:t xml:space="preserve"> (Amano et al. 2020). </w:t>
      </w:r>
      <w:r w:rsidRPr="00695503">
        <w:rPr>
          <w:rStyle w:val="StyleUnderline"/>
          <w:highlight w:val="cyan"/>
        </w:rPr>
        <w:t>There is a</w:t>
      </w:r>
      <w:r w:rsidRPr="00B91C45">
        <w:rPr>
          <w:sz w:val="16"/>
        </w:rPr>
        <w:t xml:space="preserve"> theoretical </w:t>
      </w:r>
      <w:r w:rsidRPr="00695503">
        <w:rPr>
          <w:rStyle w:val="StyleUnderline"/>
          <w:highlight w:val="cyan"/>
        </w:rPr>
        <w:t>possibility of</w:t>
      </w:r>
      <w:r w:rsidRPr="00B91C45">
        <w:rPr>
          <w:rStyle w:val="StyleUnderline"/>
        </w:rPr>
        <w:t xml:space="preserve"> still </w:t>
      </w:r>
      <w:r w:rsidRPr="00695503">
        <w:rPr>
          <w:rStyle w:val="Emphasis"/>
          <w:highlight w:val="cyan"/>
        </w:rPr>
        <w:t>more profound</w:t>
      </w:r>
      <w:r w:rsidRPr="00B91C45">
        <w:rPr>
          <w:sz w:val="16"/>
        </w:rPr>
        <w:t xml:space="preserve"> </w:t>
      </w:r>
      <w:r w:rsidRPr="00B91C45">
        <w:rPr>
          <w:rStyle w:val="StyleUnderline"/>
        </w:rPr>
        <w:t xml:space="preserve">regime </w:t>
      </w:r>
      <w:r w:rsidRPr="00695503">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695503">
        <w:rPr>
          <w:rStyle w:val="StyleUnderline"/>
          <w:highlight w:val="cyan"/>
        </w:rPr>
        <w:t>biosphere integrity</w:t>
      </w:r>
      <w:r w:rsidRPr="00B91C45">
        <w:rPr>
          <w:sz w:val="16"/>
        </w:rPr>
        <w:t xml:space="preserve"> to GCR is yet to be </w:t>
      </w:r>
      <w:r w:rsidRPr="00B91C45">
        <w:rPr>
          <w:sz w:val="16"/>
        </w:rPr>
        <w:lastRenderedPageBreak/>
        <w:t xml:space="preserve">assessed. </w:t>
      </w:r>
      <w:r w:rsidRPr="00695503">
        <w:rPr>
          <w:rStyle w:val="Emphasis"/>
          <w:highlight w:val="cyan"/>
        </w:rPr>
        <w:t>Kareiva</w:t>
      </w:r>
      <w:r w:rsidRPr="00B91C45">
        <w:rPr>
          <w:rStyle w:val="Emphasis"/>
        </w:rPr>
        <w:t xml:space="preserve"> and Carranza</w:t>
      </w:r>
      <w:r w:rsidRPr="00B91C45">
        <w:rPr>
          <w:sz w:val="16"/>
        </w:rPr>
        <w:t xml:space="preserve"> (2018) </w:t>
      </w:r>
      <w:r w:rsidRPr="00695503">
        <w:rPr>
          <w:rStyle w:val="StyleUnderline"/>
          <w:highlight w:val="cyan"/>
        </w:rPr>
        <w:t>argue</w:t>
      </w:r>
      <w:r w:rsidRPr="00B91C45">
        <w:rPr>
          <w:sz w:val="16"/>
        </w:rPr>
        <w:t xml:space="preserve"> that it </w:t>
      </w:r>
      <w:r w:rsidRPr="00695503">
        <w:rPr>
          <w:rStyle w:val="StyleUnderline"/>
          <w:highlight w:val="cyan"/>
        </w:rPr>
        <w:t>is unlikely to threaten</w:t>
      </w:r>
      <w:r w:rsidRPr="00B91C45">
        <w:rPr>
          <w:rStyle w:val="StyleUnderline"/>
        </w:rPr>
        <w:t xml:space="preserve"> human </w:t>
      </w:r>
      <w:r w:rsidRPr="00695503">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695503">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695503">
        <w:rPr>
          <w:rStyle w:val="StyleUnderline"/>
          <w:highlight w:val="cyan"/>
        </w:rPr>
        <w:t>ecological collapse</w:t>
      </w:r>
      <w:r w:rsidRPr="00B91C45">
        <w:rPr>
          <w:rStyle w:val="StyleUnderline"/>
        </w:rPr>
        <w:t xml:space="preserve"> to </w:t>
      </w:r>
      <w:r w:rsidRPr="00695503">
        <w:rPr>
          <w:rStyle w:val="StyleUnderline"/>
          <w:highlight w:val="cyan"/>
        </w:rPr>
        <w:t>threaten</w:t>
      </w:r>
      <w:r w:rsidRPr="00B91C45">
        <w:rPr>
          <w:sz w:val="16"/>
        </w:rPr>
        <w:t xml:space="preserve"> the </w:t>
      </w:r>
      <w:r w:rsidRPr="00695503">
        <w:rPr>
          <w:rStyle w:val="StyleUnderline"/>
          <w:highlight w:val="cyan"/>
        </w:rPr>
        <w:t>safety</w:t>
      </w:r>
      <w:r w:rsidRPr="00B91C45">
        <w:rPr>
          <w:rStyle w:val="StyleUnderline"/>
        </w:rPr>
        <w:t xml:space="preserve"> boundaries </w:t>
      </w:r>
      <w:r w:rsidRPr="00695503">
        <w:rPr>
          <w:rStyle w:val="StyleUnderline"/>
          <w:highlight w:val="cyan"/>
        </w:rPr>
        <w:t xml:space="preserve">of </w:t>
      </w:r>
      <w:r w:rsidRPr="00695503">
        <w:rPr>
          <w:rStyle w:val="Emphasis"/>
          <w:highlight w:val="cyan"/>
        </w:rPr>
        <w:t>multiple critical systems</w:t>
      </w:r>
      <w:r w:rsidRPr="00695503">
        <w:rPr>
          <w:sz w:val="16"/>
          <w:highlight w:val="cyan"/>
        </w:rPr>
        <w:t xml:space="preserve"> </w:t>
      </w:r>
      <w:r w:rsidRPr="00695503">
        <w:rPr>
          <w:rStyle w:val="StyleUnderline"/>
          <w:highlight w:val="cyan"/>
        </w:rPr>
        <w:t xml:space="preserve">with </w:t>
      </w:r>
      <w:r w:rsidRPr="00695503">
        <w:rPr>
          <w:rStyle w:val="Emphasis"/>
          <w:highlight w:val="cyan"/>
        </w:rPr>
        <w:t>diverse spread mechanisms</w:t>
      </w:r>
      <w:r w:rsidRPr="00695503">
        <w:rPr>
          <w:rStyle w:val="StyleUnderline"/>
          <w:highlight w:val="cyan"/>
        </w:rPr>
        <w:t xml:space="preserve"> at</w:t>
      </w:r>
      <w:r w:rsidRPr="00B91C45">
        <w:rPr>
          <w:rStyle w:val="StyleUnderline"/>
        </w:rPr>
        <w:t xml:space="preserve"> a </w:t>
      </w:r>
      <w:r w:rsidRPr="00B91C45">
        <w:rPr>
          <w:rStyle w:val="Emphasis"/>
        </w:rPr>
        <w:t xml:space="preserve">range of </w:t>
      </w:r>
      <w:r w:rsidRPr="00695503">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061F415D" w14:textId="77777777" w:rsidR="00571122" w:rsidRPr="00B91C45" w:rsidRDefault="00571122" w:rsidP="00571122">
      <w:pPr>
        <w:rPr>
          <w:sz w:val="16"/>
        </w:rPr>
      </w:pPr>
      <w:r w:rsidRPr="00B91C45">
        <w:rPr>
          <w:sz w:val="16"/>
        </w:rPr>
        <w:t>3.2. Classifying climate change’s contributions to global catastrophic risk</w:t>
      </w:r>
    </w:p>
    <w:p w14:paraId="781B47AD" w14:textId="77777777" w:rsidR="00571122" w:rsidRPr="00B91C45" w:rsidRDefault="00571122" w:rsidP="00571122">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4999AF35" w14:textId="77777777" w:rsidR="00571122" w:rsidRPr="00B91C45" w:rsidRDefault="00571122" w:rsidP="00571122">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695503">
        <w:rPr>
          <w:rStyle w:val="StyleUnderline"/>
          <w:highlight w:val="cyan"/>
        </w:rPr>
        <w:t xml:space="preserve">systems </w:t>
      </w:r>
      <w:r w:rsidRPr="00695503">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695503">
        <w:rPr>
          <w:rStyle w:val="StyleUnderline"/>
          <w:highlight w:val="cyan"/>
        </w:rPr>
        <w:t xml:space="preserve">produce </w:t>
      </w:r>
      <w:r w:rsidRPr="00695503">
        <w:rPr>
          <w:rStyle w:val="Emphasis"/>
          <w:highlight w:val="cyan"/>
        </w:rPr>
        <w:t>self-perpetuating</w:t>
      </w:r>
      <w:r w:rsidRPr="00695503">
        <w:rPr>
          <w:rStyle w:val="StyleUnderline"/>
          <w:highlight w:val="cyan"/>
        </w:rPr>
        <w:t xml:space="preserve"> catastrophes</w:t>
      </w:r>
      <w:r w:rsidRPr="00B91C45">
        <w:rPr>
          <w:sz w:val="16"/>
        </w:rPr>
        <w:t xml:space="preserve">, </w:t>
      </w:r>
      <w:r w:rsidRPr="00695503">
        <w:rPr>
          <w:rStyle w:val="StyleUnderline"/>
          <w:highlight w:val="cyan"/>
        </w:rPr>
        <w:t>whereby</w:t>
      </w:r>
      <w:r w:rsidRPr="00B91C45">
        <w:rPr>
          <w:sz w:val="16"/>
        </w:rPr>
        <w:t xml:space="preserve"> the </w:t>
      </w:r>
      <w:r w:rsidRPr="00B91C45">
        <w:rPr>
          <w:rStyle w:val="StyleUnderline"/>
        </w:rPr>
        <w:t xml:space="preserve">energy and </w:t>
      </w:r>
      <w:r w:rsidRPr="00695503">
        <w:rPr>
          <w:rStyle w:val="StyleUnderline"/>
          <w:highlight w:val="cyan"/>
        </w:rPr>
        <w:t>resources</w:t>
      </w:r>
      <w:r w:rsidRPr="00B91C45">
        <w:rPr>
          <w:rStyle w:val="StyleUnderline"/>
        </w:rPr>
        <w:t xml:space="preserve"> required </w:t>
      </w:r>
      <w:r w:rsidRPr="00695503">
        <w:rPr>
          <w:rStyle w:val="StyleUnderline"/>
          <w:highlight w:val="cyan"/>
        </w:rPr>
        <w:t>to</w:t>
      </w:r>
      <w:r w:rsidRPr="00B91C45">
        <w:rPr>
          <w:rStyle w:val="StyleUnderline"/>
        </w:rPr>
        <w:t xml:space="preserve"> </w:t>
      </w:r>
      <w:r w:rsidRPr="00B91C45">
        <w:rPr>
          <w:rStyle w:val="Emphasis"/>
        </w:rPr>
        <w:t xml:space="preserve">reverse or </w:t>
      </w:r>
      <w:r w:rsidRPr="00695503">
        <w:rPr>
          <w:rStyle w:val="Emphasis"/>
          <w:highlight w:val="cyan"/>
        </w:rPr>
        <w:t>adapt</w:t>
      </w:r>
      <w:r w:rsidRPr="00B91C45">
        <w:rPr>
          <w:sz w:val="16"/>
        </w:rPr>
        <w:t xml:space="preserve"> </w:t>
      </w:r>
      <w:r w:rsidRPr="00B91C45">
        <w:rPr>
          <w:rStyle w:val="StyleUnderline"/>
        </w:rPr>
        <w:t xml:space="preserve">to collapse </w:t>
      </w:r>
      <w:r w:rsidRPr="00695503">
        <w:rPr>
          <w:rStyle w:val="StyleUnderline"/>
          <w:highlight w:val="cyan"/>
        </w:rPr>
        <w:t xml:space="preserve">are </w:t>
      </w:r>
      <w:r w:rsidRPr="00695503">
        <w:rPr>
          <w:rStyle w:val="Emphasis"/>
          <w:highlight w:val="cyan"/>
        </w:rPr>
        <w:t>beyond</w:t>
      </w:r>
      <w:r w:rsidRPr="00B91C45">
        <w:rPr>
          <w:sz w:val="16"/>
        </w:rPr>
        <w:t xml:space="preserve"> the </w:t>
      </w:r>
      <w:r w:rsidRPr="00695503">
        <w:rPr>
          <w:rStyle w:val="StyleUnderline"/>
          <w:highlight w:val="cyan"/>
        </w:rPr>
        <w:t xml:space="preserve">means of </w:t>
      </w:r>
      <w:r w:rsidRPr="00695503">
        <w:rPr>
          <w:rStyle w:val="Emphasis"/>
          <w:highlight w:val="cyan"/>
        </w:rPr>
        <w:t>dwindling</w:t>
      </w:r>
      <w:r w:rsidRPr="00B91C45">
        <w:rPr>
          <w:rStyle w:val="StyleUnderline"/>
        </w:rPr>
        <w:t xml:space="preserve"> human </w:t>
      </w:r>
      <w:r w:rsidRPr="00695503">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27E36BBB" w14:textId="77777777" w:rsidR="00571122" w:rsidRPr="00B91C45" w:rsidRDefault="00571122" w:rsidP="00571122">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5AA8B8DA" w14:textId="77777777" w:rsidR="00571122" w:rsidRPr="00B91C45" w:rsidRDefault="00571122" w:rsidP="00571122">
      <w:pPr>
        <w:rPr>
          <w:rStyle w:val="StyleUnderline"/>
        </w:rPr>
      </w:pPr>
      <w:r w:rsidRPr="00B91C45">
        <w:rPr>
          <w:rStyle w:val="StyleUnderline"/>
        </w:rPr>
        <w:t>[FIGURE 2 REMOVED]</w:t>
      </w:r>
    </w:p>
    <w:p w14:paraId="15C86DD2" w14:textId="77777777" w:rsidR="00571122" w:rsidRPr="00B91C45" w:rsidRDefault="00571122" w:rsidP="00571122">
      <w:pPr>
        <w:rPr>
          <w:sz w:val="16"/>
        </w:rPr>
      </w:pPr>
      <w:r w:rsidRPr="00B91C45">
        <w:rPr>
          <w:sz w:val="16"/>
        </w:rPr>
        <w:t>3.2.1. The human food system</w:t>
      </w:r>
    </w:p>
    <w:p w14:paraId="4529D6F9" w14:textId="77777777" w:rsidR="00571122" w:rsidRPr="00B91C45" w:rsidRDefault="00571122" w:rsidP="00571122">
      <w:pPr>
        <w:rPr>
          <w:sz w:val="16"/>
        </w:rPr>
      </w:pPr>
      <w:r w:rsidRPr="00695503">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695503">
        <w:rPr>
          <w:rStyle w:val="StyleUnderline"/>
          <w:highlight w:val="cyan"/>
        </w:rPr>
        <w:t>harm</w:t>
      </w:r>
      <w:r w:rsidRPr="00B91C45">
        <w:rPr>
          <w:rStyle w:val="StyleUnderline"/>
        </w:rPr>
        <w:t xml:space="preserve"> the human </w:t>
      </w:r>
      <w:r w:rsidRPr="00695503">
        <w:rPr>
          <w:rStyle w:val="Emphasis"/>
          <w:highlight w:val="cyan"/>
        </w:rPr>
        <w:t>food</w:t>
      </w:r>
      <w:r w:rsidRPr="00B91C45">
        <w:rPr>
          <w:rStyle w:val="Emphasis"/>
        </w:rPr>
        <w:t xml:space="preserve"> system</w:t>
      </w:r>
      <w:r w:rsidRPr="00B91C45">
        <w:rPr>
          <w:sz w:val="16"/>
        </w:rPr>
        <w:t xml:space="preserve"> </w:t>
      </w:r>
      <w:r w:rsidRPr="00695503">
        <w:rPr>
          <w:rStyle w:val="StyleUnderline"/>
          <w:highlight w:val="cyan"/>
        </w:rPr>
        <w:t>due to</w:t>
      </w:r>
      <w:r w:rsidRPr="00B91C45">
        <w:rPr>
          <w:rStyle w:val="StyleUnderline"/>
        </w:rPr>
        <w:t xml:space="preserve"> loss of ecosystem services</w:t>
      </w:r>
      <w:r w:rsidRPr="00B91C45">
        <w:rPr>
          <w:sz w:val="16"/>
        </w:rPr>
        <w:t xml:space="preserve">, </w:t>
      </w:r>
      <w:r w:rsidRPr="00695503">
        <w:rPr>
          <w:rStyle w:val="Emphasis"/>
          <w:highlight w:val="cyan"/>
        </w:rPr>
        <w:t>disruption</w:t>
      </w:r>
      <w:r w:rsidRPr="00695503">
        <w:rPr>
          <w:sz w:val="16"/>
          <w:highlight w:val="cyan"/>
        </w:rPr>
        <w:t xml:space="preserve"> </w:t>
      </w:r>
      <w:r w:rsidRPr="00695503">
        <w:rPr>
          <w:rStyle w:val="StyleUnderline"/>
          <w:highlight w:val="cyan"/>
        </w:rPr>
        <w:t>of</w:t>
      </w:r>
      <w:r w:rsidRPr="00B91C45">
        <w:rPr>
          <w:sz w:val="16"/>
        </w:rPr>
        <w:t xml:space="preserve"> the </w:t>
      </w:r>
      <w:r w:rsidRPr="00B91C45">
        <w:rPr>
          <w:rStyle w:val="StyleUnderline"/>
        </w:rPr>
        <w:t xml:space="preserve">cycles of </w:t>
      </w:r>
      <w:r w:rsidRPr="00695503">
        <w:rPr>
          <w:rStyle w:val="StyleUnderline"/>
          <w:highlight w:val="cyan"/>
        </w:rPr>
        <w:t>water</w:t>
      </w:r>
      <w:r w:rsidRPr="00B91C45">
        <w:rPr>
          <w:sz w:val="16"/>
        </w:rPr>
        <w:t xml:space="preserve">, </w:t>
      </w:r>
      <w:r w:rsidRPr="00695503">
        <w:rPr>
          <w:rStyle w:val="StyleUnderline"/>
          <w:highlight w:val="cyan"/>
        </w:rPr>
        <w:t>nitrogen</w:t>
      </w:r>
      <w:r w:rsidRPr="00B91C45">
        <w:rPr>
          <w:rStyle w:val="StyleUnderline"/>
        </w:rPr>
        <w:t xml:space="preserve"> and </w:t>
      </w:r>
      <w:r w:rsidRPr="00695503">
        <w:rPr>
          <w:rStyle w:val="StyleUnderline"/>
          <w:highlight w:val="cyan"/>
        </w:rPr>
        <w:t>phosphates</w:t>
      </w:r>
      <w:r w:rsidRPr="00B91C45">
        <w:rPr>
          <w:sz w:val="16"/>
        </w:rPr>
        <w:t xml:space="preserve">, </w:t>
      </w:r>
      <w:r w:rsidRPr="00695503">
        <w:rPr>
          <w:rStyle w:val="StyleUnderline"/>
          <w:highlight w:val="cyan"/>
        </w:rPr>
        <w:t>and</w:t>
      </w:r>
      <w:r w:rsidRPr="00B91C45">
        <w:rPr>
          <w:rStyle w:val="StyleUnderline"/>
        </w:rPr>
        <w:t xml:space="preserve"> changes in</w:t>
      </w:r>
      <w:r w:rsidRPr="00B91C45">
        <w:rPr>
          <w:sz w:val="16"/>
        </w:rPr>
        <w:t xml:space="preserve"> the dynamics of </w:t>
      </w:r>
      <w:r w:rsidRPr="00695503">
        <w:rPr>
          <w:rStyle w:val="StyleUnderline"/>
          <w:highlight w:val="cyan"/>
        </w:rPr>
        <w:t>plant</w:t>
      </w:r>
      <w:r w:rsidRPr="00B91C45">
        <w:rPr>
          <w:rStyle w:val="StyleUnderline"/>
        </w:rPr>
        <w:t xml:space="preserve"> and animal </w:t>
      </w:r>
      <w:r w:rsidRPr="00695503">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7128E572" w14:textId="77777777" w:rsidR="00571122" w:rsidRPr="00B91C45" w:rsidRDefault="00571122" w:rsidP="00571122">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695503">
        <w:rPr>
          <w:rStyle w:val="Emphasis"/>
          <w:highlight w:val="cyan"/>
        </w:rPr>
        <w:t>arable land</w:t>
      </w:r>
      <w:r w:rsidRPr="00695503">
        <w:rPr>
          <w:sz w:val="16"/>
          <w:highlight w:val="cyan"/>
        </w:rPr>
        <w:t xml:space="preserve"> </w:t>
      </w:r>
      <w:r w:rsidRPr="00695503">
        <w:rPr>
          <w:rStyle w:val="StyleUnderline"/>
          <w:highlight w:val="cyan"/>
        </w:rPr>
        <w:t>and freshwater</w:t>
      </w:r>
      <w:r w:rsidRPr="00B91C45">
        <w:rPr>
          <w:rStyle w:val="StyleUnderline"/>
        </w:rPr>
        <w:t xml:space="preserve"> upon which food production rely </w:t>
      </w:r>
      <w:r w:rsidRPr="00695503">
        <w:rPr>
          <w:rStyle w:val="StyleUnderline"/>
          <w:highlight w:val="cyan"/>
        </w:rPr>
        <w:t>are</w:t>
      </w:r>
      <w:r w:rsidRPr="00B91C45">
        <w:rPr>
          <w:rStyle w:val="StyleUnderline"/>
        </w:rPr>
        <w:t xml:space="preserve"> being </w:t>
      </w:r>
      <w:r w:rsidRPr="00695503">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48F74232" w14:textId="77777777" w:rsidR="00571122" w:rsidRPr="00B91C45" w:rsidRDefault="00571122" w:rsidP="00571122">
      <w:pPr>
        <w:rPr>
          <w:sz w:val="16"/>
        </w:rPr>
      </w:pPr>
      <w:r w:rsidRPr="00695503">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w:t>
      </w:r>
      <w:r w:rsidRPr="00B91C45">
        <w:rPr>
          <w:sz w:val="16"/>
        </w:rPr>
        <w:lastRenderedPageBreak/>
        <w:t xml:space="preserve">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695503">
        <w:rPr>
          <w:rStyle w:val="StyleUnderline"/>
          <w:highlight w:val="cyan"/>
        </w:rPr>
        <w:t>increase</w:t>
      </w:r>
      <w:r w:rsidRPr="00B91C45">
        <w:rPr>
          <w:rStyle w:val="StyleUnderline"/>
        </w:rPr>
        <w:t xml:space="preserve"> the range of </w:t>
      </w:r>
      <w:r w:rsidRPr="00695503">
        <w:rPr>
          <w:rStyle w:val="StyleUnderline"/>
          <w:highlight w:val="cyan"/>
        </w:rPr>
        <w:t xml:space="preserve">agricultural </w:t>
      </w:r>
      <w:r w:rsidRPr="00695503">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50B354B3" w14:textId="77777777" w:rsidR="00571122" w:rsidRPr="00B91C45" w:rsidRDefault="00571122" w:rsidP="00571122">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0AC53D62" w14:textId="77777777" w:rsidR="00571122" w:rsidRPr="00B91C45" w:rsidRDefault="00571122" w:rsidP="00571122">
      <w:pPr>
        <w:rPr>
          <w:sz w:val="16"/>
        </w:rPr>
      </w:pPr>
      <w:r w:rsidRPr="00B91C45">
        <w:rPr>
          <w:sz w:val="16"/>
        </w:rPr>
        <w:t>3.2.2. The global political system</w:t>
      </w:r>
    </w:p>
    <w:p w14:paraId="4BD090B9" w14:textId="77777777" w:rsidR="00571122" w:rsidRPr="00B91C45" w:rsidRDefault="00571122" w:rsidP="00571122">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1B4CE4EC" w14:textId="77777777" w:rsidR="00571122" w:rsidRPr="00B91C45" w:rsidRDefault="00571122" w:rsidP="00571122">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6FF6F1CC" w14:textId="77777777" w:rsidR="00571122" w:rsidRPr="00B91C45" w:rsidRDefault="00571122" w:rsidP="00571122">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695503">
        <w:rPr>
          <w:rStyle w:val="StyleUnderline"/>
          <w:highlight w:val="cyan"/>
        </w:rPr>
        <w:t>absence of nuclear war was less due to</w:t>
      </w:r>
      <w:r w:rsidRPr="00B91C45">
        <w:rPr>
          <w:rStyle w:val="StyleUnderline"/>
        </w:rPr>
        <w:t xml:space="preserve"> a </w:t>
      </w:r>
      <w:r w:rsidRPr="00695503">
        <w:rPr>
          <w:rStyle w:val="StyleUnderline"/>
          <w:highlight w:val="cyan"/>
        </w:rPr>
        <w:t>lack of</w:t>
      </w:r>
      <w:r w:rsidRPr="00B91C45">
        <w:rPr>
          <w:rStyle w:val="StyleUnderline"/>
        </w:rPr>
        <w:t xml:space="preserve"> potential </w:t>
      </w:r>
      <w:r w:rsidRPr="00695503">
        <w:rPr>
          <w:rStyle w:val="Emphasis"/>
          <w:highlight w:val="cyan"/>
        </w:rPr>
        <w:t>causes</w:t>
      </w:r>
      <w:r w:rsidRPr="00B91C45">
        <w:rPr>
          <w:sz w:val="16"/>
        </w:rPr>
        <w:t xml:space="preserve">, </w:t>
      </w:r>
      <w:r w:rsidRPr="00695503">
        <w:rPr>
          <w:rStyle w:val="StyleUnderline"/>
          <w:highlight w:val="cyan"/>
        </w:rPr>
        <w:t>tan the</w:t>
      </w:r>
      <w:r w:rsidRPr="00B91C45">
        <w:rPr>
          <w:rStyle w:val="StyleUnderline"/>
        </w:rPr>
        <w:t xml:space="preserve"> global </w:t>
      </w:r>
      <w:r w:rsidRPr="00695503">
        <w:rPr>
          <w:rStyle w:val="StyleUnderline"/>
          <w:highlight w:val="cyan"/>
        </w:rPr>
        <w:t xml:space="preserve">political system’s ability to </w:t>
      </w:r>
      <w:r w:rsidRPr="00695503">
        <w:rPr>
          <w:rStyle w:val="Emphasis"/>
          <w:highlight w:val="cyan"/>
        </w:rPr>
        <w:t>defuse</w:t>
      </w:r>
      <w:r w:rsidRPr="00695503">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695503">
        <w:rPr>
          <w:rStyle w:val="StyleUnderline"/>
          <w:highlight w:val="cyan"/>
        </w:rPr>
        <w:t>climate change</w:t>
      </w:r>
      <w:r w:rsidRPr="00B91C45">
        <w:rPr>
          <w:rStyle w:val="StyleUnderline"/>
        </w:rPr>
        <w:t xml:space="preserve"> may be its capacity to </w:t>
      </w:r>
      <w:r w:rsidRPr="00695503">
        <w:rPr>
          <w:rStyle w:val="Emphasis"/>
          <w:highlight w:val="cyan"/>
        </w:rPr>
        <w:t>undermine</w:t>
      </w:r>
      <w:r w:rsidRPr="00695503">
        <w:rPr>
          <w:sz w:val="16"/>
          <w:highlight w:val="cyan"/>
        </w:rPr>
        <w:t xml:space="preserve"> </w:t>
      </w:r>
      <w:r w:rsidRPr="00695503">
        <w:rPr>
          <w:rStyle w:val="StyleUnderline"/>
          <w:highlight w:val="cyan"/>
        </w:rPr>
        <w:t>this system</w:t>
      </w:r>
      <w:r w:rsidRPr="00B91C45">
        <w:rPr>
          <w:sz w:val="16"/>
        </w:rPr>
        <w:t xml:space="preserve">: </w:t>
      </w:r>
      <w:r w:rsidRPr="00B91C45">
        <w:rPr>
          <w:rStyle w:val="StyleUnderline"/>
        </w:rPr>
        <w:t xml:space="preserve">the combination of </w:t>
      </w:r>
      <w:r w:rsidRPr="00695503">
        <w:rPr>
          <w:rStyle w:val="Emphasis"/>
          <w:highlight w:val="cyan"/>
        </w:rPr>
        <w:t>social</w:t>
      </w:r>
      <w:r w:rsidRPr="00B91C45">
        <w:rPr>
          <w:sz w:val="16"/>
        </w:rPr>
        <w:t xml:space="preserve">, </w:t>
      </w:r>
      <w:r w:rsidRPr="00695503">
        <w:rPr>
          <w:rStyle w:val="Emphasis"/>
          <w:highlight w:val="cyan"/>
        </w:rPr>
        <w:lastRenderedPageBreak/>
        <w:t>political</w:t>
      </w:r>
      <w:r w:rsidRPr="00B91C45">
        <w:rPr>
          <w:sz w:val="16"/>
        </w:rPr>
        <w:t xml:space="preserve">, </w:t>
      </w:r>
      <w:r w:rsidRPr="00B91C45">
        <w:rPr>
          <w:rStyle w:val="StyleUnderline"/>
        </w:rPr>
        <w:t xml:space="preserve">and </w:t>
      </w:r>
      <w:r w:rsidRPr="00695503">
        <w:rPr>
          <w:rStyle w:val="Emphasis"/>
          <w:highlight w:val="cyan"/>
        </w:rPr>
        <w:t>environmental</w:t>
      </w:r>
      <w:r w:rsidRPr="00695503">
        <w:rPr>
          <w:rStyle w:val="StyleUnderline"/>
          <w:highlight w:val="cyan"/>
        </w:rPr>
        <w:t xml:space="preserve"> disruption</w:t>
      </w:r>
      <w:r w:rsidRPr="00B91C45">
        <w:rPr>
          <w:sz w:val="16"/>
        </w:rPr>
        <w:t xml:space="preserve">, </w:t>
      </w:r>
      <w:r w:rsidRPr="00B91C45">
        <w:rPr>
          <w:rStyle w:val="StyleUnderline"/>
        </w:rPr>
        <w:t xml:space="preserve">a lingering sense of </w:t>
      </w:r>
      <w:r w:rsidRPr="00695503">
        <w:rPr>
          <w:rStyle w:val="StyleUnderline"/>
          <w:highlight w:val="cyan"/>
        </w:rPr>
        <w:t xml:space="preserve">global </w:t>
      </w:r>
      <w:r w:rsidRPr="00695503">
        <w:rPr>
          <w:rStyle w:val="Emphasis"/>
          <w:highlight w:val="cyan"/>
        </w:rPr>
        <w:t>injustice</w:t>
      </w:r>
      <w:r w:rsidRPr="00B91C45">
        <w:rPr>
          <w:sz w:val="16"/>
        </w:rPr>
        <w:t xml:space="preserve">, </w:t>
      </w:r>
      <w:r w:rsidRPr="00695503">
        <w:rPr>
          <w:rStyle w:val="StyleUnderline"/>
          <w:highlight w:val="cyan"/>
        </w:rPr>
        <w:t>and</w:t>
      </w:r>
      <w:r w:rsidRPr="00B91C45">
        <w:rPr>
          <w:rStyle w:val="StyleUnderline"/>
        </w:rPr>
        <w:t xml:space="preserve"> rising </w:t>
      </w:r>
      <w:r w:rsidRPr="00695503">
        <w:rPr>
          <w:rStyle w:val="StyleUnderline"/>
          <w:highlight w:val="cyan"/>
        </w:rPr>
        <w:t>food</w:t>
      </w:r>
      <w:r w:rsidRPr="00B91C45">
        <w:rPr>
          <w:rStyle w:val="StyleUnderline"/>
        </w:rPr>
        <w:t xml:space="preserve">, </w:t>
      </w:r>
      <w:r w:rsidRPr="00695503">
        <w:rPr>
          <w:rStyle w:val="StyleUnderline"/>
          <w:highlight w:val="cyan"/>
        </w:rPr>
        <w:t>water</w:t>
      </w:r>
      <w:r w:rsidRPr="00B91C45">
        <w:rPr>
          <w:rStyle w:val="StyleUnderline"/>
        </w:rPr>
        <w:t xml:space="preserve">, </w:t>
      </w:r>
      <w:r w:rsidRPr="00695503">
        <w:rPr>
          <w:rStyle w:val="StyleUnderline"/>
          <w:highlight w:val="cyan"/>
        </w:rPr>
        <w:t xml:space="preserve">and energy </w:t>
      </w:r>
      <w:r w:rsidRPr="00695503">
        <w:rPr>
          <w:rStyle w:val="Emphasis"/>
          <w:highlight w:val="cyan"/>
        </w:rPr>
        <w:t>insecurity</w:t>
      </w:r>
      <w:r w:rsidRPr="00B91C45">
        <w:rPr>
          <w:sz w:val="16"/>
        </w:rPr>
        <w:t xml:space="preserve"> </w:t>
      </w:r>
      <w:r w:rsidRPr="00B91C45">
        <w:rPr>
          <w:rStyle w:val="StyleUnderline"/>
        </w:rPr>
        <w:t xml:space="preserve">could </w:t>
      </w:r>
      <w:r w:rsidRPr="00695503">
        <w:rPr>
          <w:rStyle w:val="StyleUnderline"/>
          <w:highlight w:val="cyan"/>
        </w:rPr>
        <w:t>increase</w:t>
      </w:r>
      <w:r w:rsidRPr="00B91C45">
        <w:rPr>
          <w:sz w:val="16"/>
        </w:rPr>
        <w:t xml:space="preserve"> the </w:t>
      </w:r>
      <w:r w:rsidRPr="00695503">
        <w:rPr>
          <w:rStyle w:val="StyleUnderline"/>
          <w:highlight w:val="cyan"/>
        </w:rPr>
        <w:t>probability</w:t>
      </w:r>
      <w:r w:rsidRPr="00B91C45">
        <w:rPr>
          <w:rStyle w:val="StyleUnderline"/>
        </w:rPr>
        <w:t xml:space="preserve"> that </w:t>
      </w:r>
      <w:r w:rsidRPr="00695503">
        <w:rPr>
          <w:rStyle w:val="StyleUnderline"/>
          <w:highlight w:val="cyan"/>
        </w:rPr>
        <w:t xml:space="preserve">crises </w:t>
      </w:r>
      <w:r w:rsidRPr="00695503">
        <w:rPr>
          <w:rStyle w:val="Emphasis"/>
          <w:highlight w:val="cyan"/>
        </w:rPr>
        <w:t>escalate</w:t>
      </w:r>
      <w:r w:rsidRPr="00695503">
        <w:rPr>
          <w:sz w:val="16"/>
          <w:highlight w:val="cyan"/>
        </w:rPr>
        <w:t xml:space="preserve"> </w:t>
      </w:r>
      <w:r w:rsidRPr="00695503">
        <w:rPr>
          <w:rStyle w:val="StyleUnderline"/>
          <w:highlight w:val="cyan"/>
        </w:rPr>
        <w:t>or</w:t>
      </w:r>
      <w:r w:rsidRPr="00B91C45">
        <w:rPr>
          <w:sz w:val="16"/>
        </w:rPr>
        <w:t xml:space="preserve"> that </w:t>
      </w:r>
      <w:r w:rsidRPr="00695503">
        <w:rPr>
          <w:rStyle w:val="Emphasis"/>
          <w:highlight w:val="cyan"/>
        </w:rPr>
        <w:t>false alarms</w:t>
      </w:r>
      <w:r w:rsidRPr="00695503">
        <w:rPr>
          <w:sz w:val="16"/>
          <w:highlight w:val="cyan"/>
        </w:rPr>
        <w:t xml:space="preserve"> </w:t>
      </w:r>
      <w:r w:rsidRPr="00695503">
        <w:rPr>
          <w:rStyle w:val="StyleUnderline"/>
          <w:highlight w:val="cyan"/>
        </w:rPr>
        <w:t>are mistaken for</w:t>
      </w:r>
      <w:r w:rsidRPr="00B91C45">
        <w:rPr>
          <w:rStyle w:val="StyleUnderline"/>
        </w:rPr>
        <w:t xml:space="preserve"> </w:t>
      </w:r>
      <w:r w:rsidRPr="00B91C45">
        <w:rPr>
          <w:rStyle w:val="Emphasis"/>
        </w:rPr>
        <w:t xml:space="preserve">genuine </w:t>
      </w:r>
      <w:r w:rsidRPr="00695503">
        <w:rPr>
          <w:rStyle w:val="Emphasis"/>
          <w:highlight w:val="cyan"/>
        </w:rPr>
        <w:t>emergencies</w:t>
      </w:r>
      <w:r w:rsidRPr="00B91C45">
        <w:rPr>
          <w:sz w:val="16"/>
        </w:rPr>
        <w:t>. This topic needs further research.</w:t>
      </w:r>
    </w:p>
    <w:p w14:paraId="6FA7048F" w14:textId="77777777" w:rsidR="00571122" w:rsidRPr="00B91C45" w:rsidRDefault="00571122" w:rsidP="00571122">
      <w:pPr>
        <w:rPr>
          <w:sz w:val="16"/>
        </w:rPr>
      </w:pPr>
      <w:r w:rsidRPr="00B91C45">
        <w:rPr>
          <w:sz w:val="16"/>
        </w:rPr>
        <w:t>3.3. The emergence of a global systems death spiral</w:t>
      </w:r>
    </w:p>
    <w:p w14:paraId="7566DFE7" w14:textId="77777777" w:rsidR="00571122" w:rsidRPr="00B91C45" w:rsidRDefault="00571122" w:rsidP="00571122">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06A887CC" w14:textId="77777777" w:rsidR="00571122" w:rsidRPr="00B91C45" w:rsidRDefault="00571122" w:rsidP="00571122">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0A6E5FB9" w14:textId="77777777" w:rsidR="00571122" w:rsidRPr="00B91C45" w:rsidRDefault="00571122" w:rsidP="00571122">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475B020A" w14:textId="77777777" w:rsidR="00571122" w:rsidRPr="00B91C45" w:rsidRDefault="00571122" w:rsidP="00571122">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96A1E91" w14:textId="77777777" w:rsidR="00571122" w:rsidRPr="00B91C45" w:rsidRDefault="00571122" w:rsidP="00571122">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4723477D" w14:textId="77777777" w:rsidR="00571122" w:rsidRPr="00B91C45" w:rsidRDefault="00571122" w:rsidP="00571122">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695503">
        <w:rPr>
          <w:rStyle w:val="StyleUnderline"/>
          <w:highlight w:val="cyan"/>
        </w:rPr>
        <w:t>it is not possible to achieve</w:t>
      </w:r>
      <w:r w:rsidRPr="00B91C45">
        <w:rPr>
          <w:sz w:val="16"/>
        </w:rPr>
        <w:t xml:space="preserve"> </w:t>
      </w:r>
      <w:r w:rsidRPr="00B91C45">
        <w:rPr>
          <w:rStyle w:val="Emphasis"/>
        </w:rPr>
        <w:t xml:space="preserve">environmental </w:t>
      </w:r>
      <w:r w:rsidRPr="00695503">
        <w:rPr>
          <w:rStyle w:val="Emphasis"/>
          <w:highlight w:val="cyan"/>
        </w:rPr>
        <w:t>sustainability</w:t>
      </w:r>
      <w:r w:rsidRPr="00B91C45">
        <w:rPr>
          <w:sz w:val="16"/>
        </w:rPr>
        <w:t xml:space="preserve"> </w:t>
      </w:r>
      <w:r w:rsidRPr="00B91C45">
        <w:rPr>
          <w:rStyle w:val="StyleUnderline"/>
        </w:rPr>
        <w:t xml:space="preserve">when economies are </w:t>
      </w:r>
      <w:r w:rsidRPr="00695503">
        <w:rPr>
          <w:rStyle w:val="StyleUnderline"/>
          <w:highlight w:val="cyan"/>
        </w:rPr>
        <w:t>built upon</w:t>
      </w:r>
      <w:r w:rsidRPr="00B91C45">
        <w:rPr>
          <w:sz w:val="16"/>
        </w:rPr>
        <w:t xml:space="preserve"> the foundations of </w:t>
      </w:r>
      <w:r w:rsidRPr="00695503">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2F7A63B2" w14:textId="77777777" w:rsidR="00571122" w:rsidRPr="00B91C45" w:rsidRDefault="00571122" w:rsidP="00571122">
      <w:pPr>
        <w:rPr>
          <w:sz w:val="16"/>
        </w:rPr>
      </w:pPr>
      <w:r w:rsidRPr="00B91C45">
        <w:rPr>
          <w:sz w:val="16"/>
        </w:rPr>
        <w:t xml:space="preserve">First, </w:t>
      </w:r>
      <w:r w:rsidRPr="00695503">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695503">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695503">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95503">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95503">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695503">
        <w:rPr>
          <w:rStyle w:val="Emphasis"/>
          <w:highlight w:val="cyan"/>
        </w:rPr>
        <w:t>Job security</w:t>
      </w:r>
      <w:r w:rsidRPr="0035239D">
        <w:rPr>
          <w:rStyle w:val="StyleUnderline"/>
        </w:rPr>
        <w:t xml:space="preserve"> becomes</w:t>
      </w:r>
      <w:r w:rsidRPr="00B91C45">
        <w:rPr>
          <w:sz w:val="16"/>
        </w:rPr>
        <w:t xml:space="preserve"> </w:t>
      </w:r>
      <w:r w:rsidRPr="00695503">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695503">
        <w:rPr>
          <w:rStyle w:val="StyleUnderline"/>
          <w:highlight w:val="cyan"/>
        </w:rPr>
        <w:t>better</w:t>
      </w:r>
      <w:r w:rsidRPr="00B91C45">
        <w:rPr>
          <w:sz w:val="16"/>
        </w:rPr>
        <w:t xml:space="preserve"> </w:t>
      </w:r>
      <w:r w:rsidRPr="00B91C45">
        <w:rPr>
          <w:rStyle w:val="Emphasis"/>
        </w:rPr>
        <w:t xml:space="preserve">pay and </w:t>
      </w:r>
      <w:r w:rsidRPr="00695503">
        <w:rPr>
          <w:rStyle w:val="Emphasis"/>
          <w:highlight w:val="cyan"/>
        </w:rPr>
        <w:t>conditions</w:t>
      </w:r>
      <w:r w:rsidRPr="0035239D">
        <w:rPr>
          <w:rStyle w:val="StyleUnderline"/>
        </w:rPr>
        <w:t>, they</w:t>
      </w:r>
      <w:r w:rsidRPr="00B91C45">
        <w:rPr>
          <w:rStyle w:val="StyleUnderline"/>
        </w:rPr>
        <w:t xml:space="preserve"> are better able to </w:t>
      </w:r>
      <w:r w:rsidRPr="00695503">
        <w:rPr>
          <w:rStyle w:val="StyleUnderline"/>
          <w:highlight w:val="cyan"/>
        </w:rPr>
        <w:t xml:space="preserve">push for </w:t>
      </w:r>
      <w:r w:rsidRPr="00695503">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695503">
        <w:rPr>
          <w:rStyle w:val="Emphasis"/>
          <w:highlight w:val="cyan"/>
        </w:rPr>
        <w:t>controls</w:t>
      </w:r>
      <w:r w:rsidRPr="00695503">
        <w:rPr>
          <w:rStyle w:val="StyleUnderline"/>
          <w:highlight w:val="cyan"/>
        </w:rPr>
        <w:t xml:space="preserve"> on</w:t>
      </w:r>
      <w:r w:rsidRPr="00B91C45">
        <w:rPr>
          <w:rStyle w:val="StyleUnderline"/>
        </w:rPr>
        <w:t xml:space="preserve"> </w:t>
      </w:r>
      <w:r w:rsidRPr="00B91C45">
        <w:rPr>
          <w:rStyle w:val="Emphasis"/>
        </w:rPr>
        <w:t xml:space="preserve">air </w:t>
      </w:r>
      <w:r w:rsidRPr="00695503">
        <w:rPr>
          <w:rStyle w:val="Emphasis"/>
          <w:highlight w:val="cyan"/>
        </w:rPr>
        <w:t>pollution</w:t>
      </w:r>
      <w:r w:rsidRPr="00B91C45">
        <w:rPr>
          <w:sz w:val="16"/>
        </w:rPr>
        <w:t xml:space="preserve">; agricultural workers are better able to limit their exposure to the chemicals they are forced to use; and </w:t>
      </w:r>
      <w:r w:rsidRPr="00B91C45">
        <w:rPr>
          <w:sz w:val="16"/>
        </w:rPr>
        <w:lastRenderedPageBreak/>
        <w:t xml:space="preserve">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054F82FA" w14:textId="77777777" w:rsidR="00571122" w:rsidRPr="00B91C45" w:rsidRDefault="00571122" w:rsidP="00571122">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695503">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695503">
        <w:rPr>
          <w:rStyle w:val="StyleUnderline"/>
          <w:highlight w:val="cyan"/>
        </w:rPr>
        <w:t>workforce</w:t>
      </w:r>
      <w:r w:rsidRPr="00B91C45">
        <w:rPr>
          <w:rStyle w:val="StyleUnderline"/>
        </w:rPr>
        <w:t xml:space="preserve"> enjoying few rights </w:t>
      </w:r>
      <w:r w:rsidRPr="00695503">
        <w:rPr>
          <w:rStyle w:val="StyleUnderline"/>
          <w:highlight w:val="cyan"/>
        </w:rPr>
        <w:t>is unlikely to</w:t>
      </w:r>
      <w:r w:rsidRPr="00B91C45">
        <w:rPr>
          <w:rStyle w:val="StyleUnderline"/>
        </w:rPr>
        <w:t xml:space="preserve"> be able to </w:t>
      </w:r>
      <w:r w:rsidRPr="00695503">
        <w:rPr>
          <w:rStyle w:val="Emphasis"/>
          <w:highlight w:val="cyan"/>
        </w:rPr>
        <w:t>develop skills</w:t>
      </w:r>
      <w:r w:rsidRPr="00B91C45">
        <w:rPr>
          <w:sz w:val="16"/>
        </w:rPr>
        <w:t xml:space="preserve"> </w:t>
      </w:r>
      <w:r w:rsidRPr="00B91C45">
        <w:rPr>
          <w:rStyle w:val="StyleUnderline"/>
        </w:rPr>
        <w:t xml:space="preserve">and apply them </w:t>
      </w:r>
      <w:r w:rsidRPr="00695503">
        <w:rPr>
          <w:rStyle w:val="StyleUnderline"/>
          <w:highlight w:val="cyan"/>
        </w:rPr>
        <w:t>to</w:t>
      </w:r>
      <w:r w:rsidRPr="00B91C45">
        <w:rPr>
          <w:rStyle w:val="StyleUnderline"/>
        </w:rPr>
        <w:t xml:space="preserve">wards the </w:t>
      </w:r>
      <w:r w:rsidRPr="00695503">
        <w:rPr>
          <w:rStyle w:val="Emphasis"/>
          <w:highlight w:val="cyan"/>
        </w:rPr>
        <w:t>transition</w:t>
      </w:r>
      <w:r w:rsidRPr="00695503">
        <w:rPr>
          <w:rStyle w:val="StyleUnderline"/>
          <w:highlight w:val="cyan"/>
        </w:rPr>
        <w:t xml:space="preserve"> to</w:t>
      </w:r>
      <w:r w:rsidRPr="00B91C45">
        <w:rPr>
          <w:rStyle w:val="StyleUnderline"/>
        </w:rPr>
        <w:t xml:space="preserve"> </w:t>
      </w:r>
      <w:r w:rsidRPr="00B91C45">
        <w:rPr>
          <w:rStyle w:val="Emphasis"/>
        </w:rPr>
        <w:t xml:space="preserve">genuinely </w:t>
      </w:r>
      <w:r w:rsidRPr="00695503">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56606618" w14:textId="77777777" w:rsidR="00571122" w:rsidRPr="00B91C45" w:rsidRDefault="00571122" w:rsidP="00571122">
      <w:pPr>
        <w:rPr>
          <w:sz w:val="16"/>
        </w:rPr>
      </w:pPr>
      <w:r w:rsidRPr="00B91C45">
        <w:rPr>
          <w:sz w:val="16"/>
        </w:rPr>
        <w:t xml:space="preserve">Third, </w:t>
      </w:r>
      <w:r w:rsidRPr="00695503">
        <w:rPr>
          <w:rStyle w:val="Emphasis"/>
          <w:highlight w:val="cyan"/>
        </w:rPr>
        <w:t>precarious</w:t>
      </w:r>
      <w:r w:rsidRPr="00B91C45">
        <w:rPr>
          <w:rStyle w:val="Emphasis"/>
        </w:rPr>
        <w:t xml:space="preserve"> labour </w:t>
      </w:r>
      <w:r w:rsidRPr="00695503">
        <w:rPr>
          <w:rStyle w:val="Emphasis"/>
          <w:highlight w:val="cyan"/>
        </w:rPr>
        <w:t>conditions</w:t>
      </w:r>
      <w:r w:rsidRPr="00B91C45">
        <w:rPr>
          <w:sz w:val="16"/>
        </w:rPr>
        <w:t xml:space="preserve"> also </w:t>
      </w:r>
      <w:r w:rsidRPr="00695503">
        <w:rPr>
          <w:rStyle w:val="StyleUnderline"/>
          <w:highlight w:val="cyan"/>
        </w:rPr>
        <w:t>oblige workers</w:t>
      </w:r>
      <w:r w:rsidRPr="00B91C45">
        <w:rPr>
          <w:rStyle w:val="StyleUnderline"/>
        </w:rPr>
        <w:t xml:space="preserve"> and unions </w:t>
      </w:r>
      <w:r w:rsidRPr="00695503">
        <w:rPr>
          <w:rStyle w:val="StyleUnderline"/>
          <w:highlight w:val="cyan"/>
        </w:rPr>
        <w:t>to defend “</w:t>
      </w:r>
      <w:r w:rsidRPr="00695503">
        <w:rPr>
          <w:rStyle w:val="Emphasis"/>
          <w:highlight w:val="cyan"/>
        </w:rPr>
        <w:t>dirty</w:t>
      </w:r>
      <w:r w:rsidRPr="00B91C45">
        <w:rPr>
          <w:rStyle w:val="StyleUnderline"/>
        </w:rPr>
        <w:t>” jobs</w:t>
      </w:r>
      <w:r w:rsidRPr="00B91C45">
        <w:rPr>
          <w:sz w:val="16"/>
        </w:rPr>
        <w:t xml:space="preserve"> and </w:t>
      </w:r>
      <w:r w:rsidRPr="00695503">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695503">
        <w:rPr>
          <w:rStyle w:val="StyleUnderline"/>
          <w:highlight w:val="cyan"/>
        </w:rPr>
        <w:t>workers may not</w:t>
      </w:r>
      <w:r w:rsidRPr="00B91C45">
        <w:rPr>
          <w:rStyle w:val="StyleUnderline"/>
        </w:rPr>
        <w:t xml:space="preserve"> </w:t>
      </w:r>
      <w:r w:rsidRPr="00B91C45">
        <w:rPr>
          <w:sz w:val="16"/>
        </w:rPr>
        <w:t xml:space="preserve">be in a strong enough position to </w:t>
      </w:r>
      <w:r w:rsidRPr="00695503">
        <w:rPr>
          <w:rStyle w:val="StyleUnderline"/>
          <w:highlight w:val="cyan"/>
        </w:rPr>
        <w:t xml:space="preserve">demand </w:t>
      </w:r>
      <w:r w:rsidRPr="00695503">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4B39862D" w14:textId="77777777" w:rsidR="00571122" w:rsidRPr="00B91C45" w:rsidRDefault="00571122" w:rsidP="00571122">
      <w:pPr>
        <w:rPr>
          <w:sz w:val="16"/>
        </w:rPr>
      </w:pPr>
      <w:r w:rsidRPr="00B91C45">
        <w:rPr>
          <w:sz w:val="16"/>
        </w:rPr>
        <w:t xml:space="preserve">The countless examples of </w:t>
      </w:r>
      <w:r w:rsidRPr="0035239D">
        <w:rPr>
          <w:rStyle w:val="Emphasis"/>
        </w:rPr>
        <w:t xml:space="preserve">trade </w:t>
      </w:r>
      <w:r w:rsidRPr="00695503">
        <w:rPr>
          <w:rStyle w:val="Emphasis"/>
          <w:highlight w:val="cyan"/>
        </w:rPr>
        <w:t>unions</w:t>
      </w:r>
      <w:r w:rsidRPr="00695503">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695503">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695503">
        <w:rPr>
          <w:rStyle w:val="StyleUnderline"/>
          <w:highlight w:val="cyan"/>
        </w:rPr>
        <w:t>precarity</w:t>
      </w:r>
      <w:r w:rsidRPr="00B91C45">
        <w:rPr>
          <w:sz w:val="16"/>
        </w:rPr>
        <w:t xml:space="preserve"> in the labour market </w:t>
      </w:r>
      <w:r w:rsidRPr="00695503">
        <w:rPr>
          <w:rStyle w:val="StyleUnderline"/>
          <w:highlight w:val="cyan"/>
        </w:rPr>
        <w:t>is</w:t>
      </w:r>
      <w:r w:rsidRPr="00B91C45">
        <w:rPr>
          <w:rStyle w:val="StyleUnderline"/>
        </w:rPr>
        <w:t xml:space="preserve"> a </w:t>
      </w:r>
      <w:r w:rsidRPr="00695503">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78DD55EB" w14:textId="77777777" w:rsidR="00571122" w:rsidRPr="00B91C45" w:rsidRDefault="00571122" w:rsidP="00571122">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5E3615F3" w14:textId="77777777" w:rsidR="00571122" w:rsidRPr="00B91C45" w:rsidRDefault="00571122" w:rsidP="00571122">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BF4F599" w14:textId="77777777" w:rsidR="00571122" w:rsidRPr="00B91C45" w:rsidRDefault="00571122" w:rsidP="00571122">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w:t>
      </w:r>
      <w:r w:rsidRPr="00B91C45">
        <w:rPr>
          <w:sz w:val="16"/>
        </w:rPr>
        <w:lastRenderedPageBreak/>
        <w:t>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5F7EE51E" w14:textId="77777777" w:rsidR="00571122" w:rsidRPr="00B91C45" w:rsidRDefault="00571122" w:rsidP="00571122">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695503">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695503">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695503">
        <w:rPr>
          <w:rStyle w:val="StyleUnderline"/>
          <w:highlight w:val="cyan"/>
        </w:rPr>
        <w:t xml:space="preserve">the </w:t>
      </w:r>
      <w:r w:rsidRPr="00695503">
        <w:rPr>
          <w:rStyle w:val="Emphasis"/>
          <w:highlight w:val="cyan"/>
        </w:rPr>
        <w:t>entire supply chain</w:t>
      </w:r>
      <w:r w:rsidRPr="00B91C45">
        <w:rPr>
          <w:sz w:val="16"/>
        </w:rPr>
        <w:t xml:space="preserve"> are implicated in the export of hazards to workers and communities in the global South.</w:t>
      </w:r>
    </w:p>
    <w:p w14:paraId="22289760" w14:textId="77777777" w:rsidR="00571122" w:rsidRPr="00B91C45" w:rsidRDefault="00571122" w:rsidP="00571122">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A4411CC" w14:textId="77777777" w:rsidR="00571122" w:rsidRPr="00B91C45" w:rsidRDefault="00571122" w:rsidP="00571122">
      <w:pPr>
        <w:rPr>
          <w:sz w:val="16"/>
        </w:rPr>
      </w:pPr>
      <w:r w:rsidRPr="00B91C45">
        <w:rPr>
          <w:sz w:val="16"/>
        </w:rPr>
        <w:t xml:space="preserve">This brings us directly back to the question of “common interests” raised in the previous section. </w:t>
      </w:r>
      <w:r w:rsidRPr="00695503">
        <w:rPr>
          <w:rStyle w:val="Emphasis"/>
          <w:highlight w:val="cyan"/>
        </w:rPr>
        <w:t>Challenging precarity</w:t>
      </w:r>
      <w:r w:rsidRPr="00B91C45">
        <w:rPr>
          <w:sz w:val="16"/>
        </w:rPr>
        <w:t xml:space="preserve"> and slowing down production as part of the labour process are, by definition, confrontational. They </w:t>
      </w:r>
      <w:r w:rsidRPr="00695503">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695503">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695503">
        <w:rPr>
          <w:rStyle w:val="Emphasis"/>
          <w:highlight w:val="cyan"/>
        </w:rPr>
        <w:t>employers</w:t>
      </w:r>
      <w:r w:rsidRPr="00B91C45">
        <w:rPr>
          <w:sz w:val="16"/>
        </w:rPr>
        <w:t xml:space="preserve">, especially if they are profit-making enterprises, </w:t>
      </w:r>
      <w:r w:rsidRPr="00695503">
        <w:rPr>
          <w:rStyle w:val="StyleUnderline"/>
          <w:highlight w:val="cyan"/>
        </w:rPr>
        <w:t xml:space="preserve">operate in a </w:t>
      </w:r>
      <w:r w:rsidRPr="00695503">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695503">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695503">
        <w:rPr>
          <w:rStyle w:val="StyleUnderline"/>
          <w:highlight w:val="cyan"/>
        </w:rPr>
        <w:t>other employers</w:t>
      </w:r>
      <w:r w:rsidRPr="0016647B">
        <w:rPr>
          <w:rStyle w:val="StyleUnderline"/>
        </w:rPr>
        <w:t xml:space="preserve"> to </w:t>
      </w:r>
      <w:r w:rsidRPr="00695503">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06B835E" w14:textId="77777777" w:rsidR="00571122" w:rsidRPr="00B91C45" w:rsidRDefault="00571122" w:rsidP="00571122">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695503">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695503">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695503">
        <w:rPr>
          <w:rStyle w:val="StyleUnderline"/>
          <w:highlight w:val="cyan"/>
        </w:rPr>
        <w:t>organiz</w:t>
      </w:r>
      <w:r w:rsidRPr="00602582">
        <w:rPr>
          <w:rStyle w:val="StyleUnderline"/>
        </w:rPr>
        <w:t xml:space="preserve">ing </w:t>
      </w:r>
      <w:r w:rsidRPr="00695503">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695503">
        <w:rPr>
          <w:rStyle w:val="Emphasis"/>
          <w:highlight w:val="cyan"/>
        </w:rPr>
        <w:t>sectoral levels</w:t>
      </w:r>
      <w:r w:rsidRPr="00B91C45">
        <w:rPr>
          <w:rStyle w:val="StyleUnderline"/>
        </w:rPr>
        <w:t xml:space="preserve"> precisely </w:t>
      </w:r>
      <w:r w:rsidRPr="00695503">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95503">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695503">
        <w:rPr>
          <w:rStyle w:val="Emphasis"/>
          <w:highlight w:val="cyan"/>
        </w:rPr>
        <w:t>exploit 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695503">
        <w:rPr>
          <w:rStyle w:val="StyleUnderline"/>
          <w:highlight w:val="cyan"/>
        </w:rPr>
        <w:t>at</w:t>
      </w:r>
      <w:r w:rsidRPr="00B91C45">
        <w:rPr>
          <w:rStyle w:val="StyleUnderline"/>
        </w:rPr>
        <w:t xml:space="preserve"> </w:t>
      </w:r>
      <w:r w:rsidRPr="00B91C45">
        <w:rPr>
          <w:rStyle w:val="Emphasis"/>
        </w:rPr>
        <w:t xml:space="preserve">those </w:t>
      </w:r>
      <w:r w:rsidRPr="00695503">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79B9931" w14:textId="77777777" w:rsidR="00571122" w:rsidRPr="00B91C45" w:rsidRDefault="00571122" w:rsidP="00571122">
      <w:pPr>
        <w:rPr>
          <w:sz w:val="16"/>
        </w:rPr>
      </w:pPr>
      <w:r w:rsidRPr="00B91C45">
        <w:rPr>
          <w:sz w:val="16"/>
        </w:rPr>
        <w:t>5. Transformative industrial action</w:t>
      </w:r>
    </w:p>
    <w:p w14:paraId="5750EA28" w14:textId="77777777" w:rsidR="00571122" w:rsidRPr="00B91C45" w:rsidRDefault="00571122" w:rsidP="00571122">
      <w:pPr>
        <w:rPr>
          <w:sz w:val="16"/>
        </w:rPr>
      </w:pPr>
      <w:r w:rsidRPr="00B91C45">
        <w:rPr>
          <w:sz w:val="16"/>
        </w:rPr>
        <w:t xml:space="preserve">In September 2019, corporate </w:t>
      </w:r>
      <w:r w:rsidRPr="00695503">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695503">
        <w:rPr>
          <w:rStyle w:val="Emphasis"/>
          <w:highlight w:val="cyan"/>
        </w:rPr>
        <w:t>protest</w:t>
      </w:r>
      <w:r w:rsidRPr="00695503">
        <w:rPr>
          <w:rStyle w:val="StyleUnderline"/>
          <w:highlight w:val="cyan"/>
        </w:rPr>
        <w:t xml:space="preserve"> against</w:t>
      </w:r>
      <w:r w:rsidRPr="00B91C45">
        <w:rPr>
          <w:rStyle w:val="StyleUnderline"/>
        </w:rPr>
        <w:t xml:space="preserve"> the corporation’s lack of action to reduce its </w:t>
      </w:r>
      <w:r w:rsidRPr="00695503">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695503">
        <w:rPr>
          <w:rStyle w:val="StyleUnderline"/>
          <w:highlight w:val="cyan"/>
        </w:rPr>
        <w:t xml:space="preserve">contract drivers </w:t>
      </w:r>
      <w:r w:rsidRPr="00695503">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w:t>
      </w:r>
      <w:r w:rsidRPr="00B91C45">
        <w:rPr>
          <w:rStyle w:val="StyleUnderline"/>
        </w:rPr>
        <w:lastRenderedPageBreak/>
        <w:t xml:space="preserve">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5633D5F3" w14:textId="77777777" w:rsidR="00571122" w:rsidRPr="00B91C45" w:rsidRDefault="00571122" w:rsidP="00571122">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695503">
        <w:rPr>
          <w:rStyle w:val="Emphasis"/>
          <w:highlight w:val="cyan"/>
        </w:rPr>
        <w:t>fragmented positioning</w:t>
      </w:r>
      <w:r w:rsidRPr="00B91C45">
        <w:rPr>
          <w:sz w:val="16"/>
        </w:rPr>
        <w:t xml:space="preserve"> of these groups of workers </w:t>
      </w:r>
      <w:r w:rsidRPr="00695503">
        <w:rPr>
          <w:rStyle w:val="StyleUnderline"/>
          <w:highlight w:val="cyan"/>
        </w:rPr>
        <w:t>highlights</w:t>
      </w:r>
      <w:r w:rsidRPr="00B91C45">
        <w:rPr>
          <w:rStyle w:val="StyleUnderline"/>
        </w:rPr>
        <w:t xml:space="preserve"> the </w:t>
      </w:r>
      <w:r w:rsidRPr="00695503">
        <w:rPr>
          <w:rStyle w:val="StyleUnderline"/>
          <w:highlight w:val="cyan"/>
        </w:rPr>
        <w:t>barriers</w:t>
      </w:r>
      <w:r w:rsidRPr="00B91C45">
        <w:rPr>
          <w:rStyle w:val="StyleUnderline"/>
        </w:rPr>
        <w:t xml:space="preserve"> posed</w:t>
      </w:r>
      <w:r w:rsidRPr="00B91C45">
        <w:rPr>
          <w:sz w:val="16"/>
        </w:rPr>
        <w:t xml:space="preserve"> by precarity </w:t>
      </w:r>
      <w:r w:rsidRPr="00695503">
        <w:rPr>
          <w:rStyle w:val="StyleUnderline"/>
          <w:highlight w:val="cyan"/>
        </w:rPr>
        <w:t>to</w:t>
      </w:r>
      <w:r w:rsidRPr="00B91C45">
        <w:rPr>
          <w:rStyle w:val="StyleUnderline"/>
        </w:rPr>
        <w:t xml:space="preserve"> </w:t>
      </w:r>
      <w:r w:rsidRPr="00B91C45">
        <w:rPr>
          <w:rStyle w:val="Emphasis"/>
        </w:rPr>
        <w:t xml:space="preserve">climate </w:t>
      </w:r>
      <w:r w:rsidRPr="00695503">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1DA3A7D1" w14:textId="77777777" w:rsidR="00571122" w:rsidRPr="00B91C45" w:rsidRDefault="00571122" w:rsidP="00571122">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695503">
        <w:rPr>
          <w:rStyle w:val="StyleUnderline"/>
          <w:highlight w:val="cyan"/>
        </w:rPr>
        <w:t>action remained at the</w:t>
      </w:r>
      <w:r w:rsidRPr="00695503">
        <w:rPr>
          <w:sz w:val="16"/>
          <w:highlight w:val="cyan"/>
        </w:rPr>
        <w:t xml:space="preserve"> </w:t>
      </w:r>
      <w:r w:rsidRPr="00695503">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695503">
        <w:rPr>
          <w:rStyle w:val="Emphasis"/>
          <w:highlight w:val="cyan"/>
        </w:rPr>
        <w:t>building</w:t>
      </w:r>
      <w:r w:rsidRPr="00B91C45">
        <w:rPr>
          <w:sz w:val="16"/>
        </w:rPr>
        <w:t xml:space="preserve"> trade </w:t>
      </w:r>
      <w:r w:rsidRPr="00695503">
        <w:rPr>
          <w:rStyle w:val="Emphasis"/>
          <w:highlight w:val="cyan"/>
        </w:rPr>
        <w:t>union power</w:t>
      </w:r>
      <w:r w:rsidRPr="00695503">
        <w:rPr>
          <w:sz w:val="16"/>
          <w:highlight w:val="cyan"/>
        </w:rPr>
        <w:t xml:space="preserve"> </w:t>
      </w:r>
      <w:r w:rsidRPr="00695503">
        <w:rPr>
          <w:rStyle w:val="StyleUnderline"/>
          <w:highlight w:val="cyan"/>
        </w:rPr>
        <w:t>along</w:t>
      </w:r>
      <w:r w:rsidRPr="00B91C45">
        <w:rPr>
          <w:rStyle w:val="StyleUnderline"/>
        </w:rPr>
        <w:t xml:space="preserve"> </w:t>
      </w:r>
      <w:r w:rsidRPr="00695503">
        <w:rPr>
          <w:rStyle w:val="StyleUnderline"/>
          <w:highlight w:val="cyan"/>
        </w:rPr>
        <w:t>the livestock</w:t>
      </w:r>
      <w:r w:rsidRPr="00B91C45">
        <w:rPr>
          <w:rStyle w:val="StyleUnderline"/>
        </w:rPr>
        <w:t xml:space="preserve"> supply </w:t>
      </w:r>
      <w:r w:rsidRPr="00695503">
        <w:rPr>
          <w:rStyle w:val="StyleUnderline"/>
          <w:highlight w:val="cyan"/>
        </w:rPr>
        <w:t xml:space="preserve">chain </w:t>
      </w:r>
      <w:r w:rsidRPr="00602582">
        <w:rPr>
          <w:rStyle w:val="StyleUnderline"/>
        </w:rPr>
        <w:t xml:space="preserve">as an </w:t>
      </w:r>
      <w:r w:rsidRPr="00695503">
        <w:rPr>
          <w:rStyle w:val="Emphasis"/>
          <w:highlight w:val="cyan"/>
        </w:rPr>
        <w:t>imperative</w:t>
      </w:r>
      <w:r w:rsidRPr="00695503">
        <w:rPr>
          <w:rStyle w:val="StyleUnderline"/>
          <w:highlight w:val="cyan"/>
        </w:rPr>
        <w:t xml:space="preserve"> for </w:t>
      </w:r>
      <w:r w:rsidRPr="00695503">
        <w:rPr>
          <w:rStyle w:val="Emphasis"/>
          <w:highlight w:val="cyan"/>
        </w:rPr>
        <w:t>transforming</w:t>
      </w:r>
      <w:r w:rsidRPr="00B91C45">
        <w:rPr>
          <w:rStyle w:val="StyleUnderline"/>
        </w:rPr>
        <w:t xml:space="preserve"> the </w:t>
      </w:r>
      <w:r w:rsidRPr="00695503">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695503">
        <w:rPr>
          <w:rStyle w:val="StyleUnderline"/>
          <w:highlight w:val="cyan"/>
        </w:rPr>
        <w:t>links</w:t>
      </w:r>
      <w:r w:rsidRPr="00B91C45">
        <w:rPr>
          <w:sz w:val="16"/>
        </w:rPr>
        <w:t xml:space="preserve"> the fundamental </w:t>
      </w:r>
      <w:r w:rsidRPr="00B91C45">
        <w:rPr>
          <w:rStyle w:val="StyleUnderline"/>
        </w:rPr>
        <w:t xml:space="preserve">demands of </w:t>
      </w:r>
      <w:r w:rsidRPr="00695503">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695503">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695503">
        <w:rPr>
          <w:rStyle w:val="StyleUnderline"/>
          <w:highlight w:val="cyan"/>
        </w:rPr>
        <w:t>Alternative</w:t>
      </w:r>
      <w:r w:rsidRPr="00B91C45">
        <w:rPr>
          <w:sz w:val="16"/>
        </w:rPr>
        <w:t xml:space="preserve"> production </w:t>
      </w:r>
      <w:r w:rsidRPr="00B91C45">
        <w:rPr>
          <w:rStyle w:val="StyleUnderline"/>
        </w:rPr>
        <w:t xml:space="preserve">models, such as </w:t>
      </w:r>
      <w:r w:rsidRPr="00695503">
        <w:rPr>
          <w:rStyle w:val="Emphasis"/>
          <w:highlight w:val="cyan"/>
        </w:rPr>
        <w:t>agroecological methods</w:t>
      </w:r>
      <w:r w:rsidRPr="00B91C45">
        <w:rPr>
          <w:sz w:val="16"/>
        </w:rPr>
        <w:t xml:space="preserve">, and models to </w:t>
      </w:r>
      <w:r w:rsidRPr="00695503">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695503">
        <w:rPr>
          <w:rStyle w:val="Emphasis"/>
          <w:highlight w:val="cyan"/>
        </w:rPr>
        <w:t>production</w:t>
      </w:r>
      <w:r w:rsidRPr="00B91C45">
        <w:rPr>
          <w:sz w:val="16"/>
        </w:rPr>
        <w:t xml:space="preserve"> are explored in terms of their direct correlation to more effective workers’ rights.</w:t>
      </w:r>
    </w:p>
    <w:p w14:paraId="2A69BCEB" w14:textId="77777777" w:rsidR="00571122" w:rsidRPr="00B91C45" w:rsidRDefault="00571122" w:rsidP="00571122">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695503">
        <w:rPr>
          <w:rStyle w:val="Emphasis"/>
          <w:highlight w:val="cyan"/>
        </w:rPr>
        <w:t>disruptive</w:t>
      </w:r>
      <w:r w:rsidRPr="00695503">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695503">
        <w:rPr>
          <w:rStyle w:val="StyleUnderline"/>
          <w:highlight w:val="cyan"/>
        </w:rPr>
        <w:t>warming</w:t>
      </w:r>
      <w:r w:rsidRPr="00602582">
        <w:rPr>
          <w:rStyle w:val="StyleUnderline"/>
        </w:rPr>
        <w:t xml:space="preserve"> have</w:t>
      </w:r>
      <w:r w:rsidRPr="00B91C45">
        <w:rPr>
          <w:rStyle w:val="StyleUnderline"/>
        </w:rPr>
        <w:t xml:space="preserve"> already </w:t>
      </w:r>
      <w:r w:rsidRPr="00695503">
        <w:rPr>
          <w:rStyle w:val="StyleUnderline"/>
          <w:highlight w:val="cyan"/>
        </w:rPr>
        <w:t>driven employers</w:t>
      </w:r>
      <w:r w:rsidRPr="00B91C45">
        <w:rPr>
          <w:sz w:val="16"/>
        </w:rPr>
        <w:t xml:space="preserve"> and governments </w:t>
      </w:r>
      <w:r w:rsidRPr="00695503">
        <w:rPr>
          <w:rStyle w:val="StyleUnderline"/>
          <w:highlight w:val="cyan"/>
        </w:rPr>
        <w:t>to</w:t>
      </w:r>
      <w:r w:rsidRPr="00B91C45">
        <w:rPr>
          <w:rStyle w:val="StyleUnderline"/>
        </w:rPr>
        <w:t xml:space="preserve"> begin re</w:t>
      </w:r>
      <w:r w:rsidRPr="00695503">
        <w:rPr>
          <w:rStyle w:val="StyleUnderline"/>
          <w:highlight w:val="cyan"/>
        </w:rPr>
        <w:t>assess</w:t>
      </w:r>
      <w:r w:rsidRPr="00602582">
        <w:rPr>
          <w:rStyle w:val="StyleUnderline"/>
        </w:rPr>
        <w:t xml:space="preserve">ing </w:t>
      </w:r>
      <w:r w:rsidRPr="00695503">
        <w:rPr>
          <w:rStyle w:val="Emphasis"/>
          <w:highlight w:val="cyan"/>
        </w:rPr>
        <w:t>risks</w:t>
      </w:r>
      <w:r w:rsidRPr="00695503">
        <w:rPr>
          <w:rStyle w:val="StyleUnderline"/>
          <w:highlight w:val="cyan"/>
        </w:rPr>
        <w:t xml:space="preserve"> within</w:t>
      </w:r>
      <w:r w:rsidRPr="00602582">
        <w:rPr>
          <w:rStyle w:val="StyleUnderline"/>
        </w:rPr>
        <w:t xml:space="preserve"> </w:t>
      </w:r>
      <w:r w:rsidRPr="00602582">
        <w:rPr>
          <w:rStyle w:val="Emphasis"/>
        </w:rPr>
        <w:t xml:space="preserve">supply </w:t>
      </w:r>
      <w:r w:rsidRPr="00695503">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95503">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695503">
        <w:rPr>
          <w:rStyle w:val="Emphasis"/>
          <w:highlight w:val="cyan"/>
        </w:rPr>
        <w:t>fragmented</w:t>
      </w:r>
      <w:r w:rsidRPr="00B91C45">
        <w:rPr>
          <w:rStyle w:val="Emphasis"/>
        </w:rPr>
        <w:t xml:space="preserve"> supply </w:t>
      </w:r>
      <w:r w:rsidRPr="00695503">
        <w:rPr>
          <w:rStyle w:val="Emphasis"/>
          <w:highlight w:val="cyan"/>
        </w:rPr>
        <w:t>chains</w:t>
      </w:r>
      <w:r w:rsidRPr="00B91C45">
        <w:rPr>
          <w:sz w:val="16"/>
        </w:rPr>
        <w:t xml:space="preserve"> </w:t>
      </w:r>
      <w:r w:rsidRPr="00B91C45">
        <w:rPr>
          <w:rStyle w:val="StyleUnderline"/>
        </w:rPr>
        <w:t xml:space="preserve">harmful for workers </w:t>
      </w:r>
      <w:r w:rsidRPr="00695503">
        <w:rPr>
          <w:rStyle w:val="StyleUnderline"/>
          <w:highlight w:val="cyan"/>
        </w:rPr>
        <w:t>into</w:t>
      </w:r>
      <w:r w:rsidRPr="00B91C45">
        <w:rPr>
          <w:rStyle w:val="StyleUnderline"/>
        </w:rPr>
        <w:t xml:space="preserve"> a source of </w:t>
      </w:r>
      <w:r w:rsidRPr="00695503">
        <w:rPr>
          <w:rStyle w:val="Emphasis"/>
          <w:highlight w:val="cyan"/>
        </w:rPr>
        <w:t>strength</w:t>
      </w:r>
      <w:r w:rsidRPr="00695503">
        <w:rPr>
          <w:sz w:val="16"/>
          <w:highlight w:val="cyan"/>
        </w:rPr>
        <w:t xml:space="preserve"> </w:t>
      </w:r>
      <w:r w:rsidRPr="00695503">
        <w:rPr>
          <w:rStyle w:val="StyleUnderline"/>
          <w:highlight w:val="cyan"/>
        </w:rPr>
        <w:t>by</w:t>
      </w:r>
      <w:r w:rsidRPr="00B91C45">
        <w:rPr>
          <w:sz w:val="16"/>
        </w:rPr>
        <w:t xml:space="preserve"> understanding and </w:t>
      </w:r>
      <w:r w:rsidRPr="00695503">
        <w:rPr>
          <w:rStyle w:val="StyleUnderline"/>
          <w:highlight w:val="cyan"/>
        </w:rPr>
        <w:t>organizing the</w:t>
      </w:r>
      <w:r w:rsidRPr="00B91C45">
        <w:rPr>
          <w:sz w:val="16"/>
        </w:rPr>
        <w:t xml:space="preserve"> </w:t>
      </w:r>
      <w:r w:rsidRPr="00695503">
        <w:rPr>
          <w:rStyle w:val="Emphasis"/>
          <w:highlight w:val="cyan"/>
        </w:rPr>
        <w:t>whole</w:t>
      </w:r>
      <w:r w:rsidRPr="00B91C45">
        <w:rPr>
          <w:sz w:val="16"/>
        </w:rPr>
        <w:t xml:space="preserve"> </w:t>
      </w:r>
      <w:r w:rsidRPr="00B91C45">
        <w:rPr>
          <w:rStyle w:val="Emphasis"/>
        </w:rPr>
        <w:t xml:space="preserve">production </w:t>
      </w:r>
      <w:r w:rsidRPr="00695503">
        <w:rPr>
          <w:rStyle w:val="Emphasis"/>
          <w:highlight w:val="cyan"/>
        </w:rPr>
        <w:t>chain</w:t>
      </w:r>
      <w:r w:rsidRPr="00B91C45">
        <w:rPr>
          <w:sz w:val="16"/>
        </w:rPr>
        <w:t xml:space="preserve">. Reps are encouraged </w:t>
      </w:r>
      <w:r w:rsidRPr="00695503">
        <w:rPr>
          <w:rStyle w:val="StyleUnderline"/>
          <w:highlight w:val="cyan"/>
        </w:rPr>
        <w:t>to develop</w:t>
      </w:r>
      <w:r w:rsidRPr="00B91C45">
        <w:rPr>
          <w:sz w:val="16"/>
        </w:rPr>
        <w:t xml:space="preserve"> an </w:t>
      </w:r>
      <w:r w:rsidRPr="00695503">
        <w:rPr>
          <w:rStyle w:val="Emphasis"/>
          <w:highlight w:val="cyan"/>
        </w:rPr>
        <w:t>understanding</w:t>
      </w:r>
      <w:r w:rsidRPr="00695503">
        <w:rPr>
          <w:sz w:val="16"/>
          <w:highlight w:val="cyan"/>
        </w:rPr>
        <w:t xml:space="preserve"> </w:t>
      </w:r>
      <w:r w:rsidRPr="00695503">
        <w:rPr>
          <w:rStyle w:val="StyleUnderline"/>
          <w:highlight w:val="cyan"/>
        </w:rPr>
        <w:t>of</w:t>
      </w:r>
      <w:r w:rsidRPr="00B91C45">
        <w:rPr>
          <w:sz w:val="16"/>
        </w:rPr>
        <w:t xml:space="preserve"> the </w:t>
      </w:r>
      <w:r w:rsidRPr="00695503">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695503">
        <w:rPr>
          <w:rStyle w:val="StyleUnderline"/>
          <w:highlight w:val="cyan"/>
        </w:rPr>
        <w:t>how their</w:t>
      </w:r>
      <w:r w:rsidRPr="00B91C45">
        <w:rPr>
          <w:sz w:val="16"/>
        </w:rPr>
        <w:t xml:space="preserve"> </w:t>
      </w:r>
      <w:r w:rsidRPr="00B91C45">
        <w:rPr>
          <w:rStyle w:val="Emphasis"/>
        </w:rPr>
        <w:t xml:space="preserve">direct </w:t>
      </w:r>
      <w:r w:rsidRPr="00695503">
        <w:rPr>
          <w:rStyle w:val="Emphasis"/>
          <w:highlight w:val="cyan"/>
        </w:rPr>
        <w:t>employer</w:t>
      </w:r>
      <w:r w:rsidRPr="00695503">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695503">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695503">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695503">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95503">
        <w:rPr>
          <w:rStyle w:val="Emphasis"/>
          <w:highlight w:val="cyan"/>
        </w:rPr>
        <w:t>union</w:t>
      </w:r>
      <w:r w:rsidRPr="00B91C45">
        <w:rPr>
          <w:rStyle w:val="Emphasis"/>
        </w:rPr>
        <w:t xml:space="preserve"> </w:t>
      </w:r>
      <w:r w:rsidRPr="00695503">
        <w:rPr>
          <w:rStyle w:val="Emphasis"/>
          <w:highlight w:val="cyan"/>
        </w:rPr>
        <w:t>organizing</w:t>
      </w:r>
      <w:r w:rsidRPr="00B91C45">
        <w:rPr>
          <w:sz w:val="16"/>
        </w:rPr>
        <w:t xml:space="preserve">, at each stage </w:t>
      </w:r>
      <w:r w:rsidRPr="00695503">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695503">
        <w:rPr>
          <w:rStyle w:val="Emphasis"/>
          <w:highlight w:val="cyan"/>
        </w:rPr>
        <w:t>build power</w:t>
      </w:r>
      <w:r w:rsidRPr="00B91C45">
        <w:rPr>
          <w:rStyle w:val="StyleUnderline"/>
        </w:rPr>
        <w:t xml:space="preserve"> across the chain </w:t>
      </w:r>
      <w:r w:rsidRPr="00695503">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95503">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35813B7E" w14:textId="77777777" w:rsidR="00571122" w:rsidRPr="00B91C45" w:rsidRDefault="00571122" w:rsidP="00571122">
      <w:pPr>
        <w:rPr>
          <w:sz w:val="16"/>
        </w:rPr>
      </w:pPr>
      <w:r w:rsidRPr="00B91C45">
        <w:rPr>
          <w:sz w:val="16"/>
        </w:rPr>
        <w:t xml:space="preserve">In the context of climate bargaining, </w:t>
      </w:r>
      <w:r w:rsidRPr="00695503">
        <w:rPr>
          <w:rStyle w:val="StyleUnderline"/>
          <w:highlight w:val="cyan"/>
        </w:rPr>
        <w:t>this</w:t>
      </w:r>
      <w:r w:rsidRPr="00B91C45">
        <w:rPr>
          <w:sz w:val="16"/>
        </w:rPr>
        <w:t xml:space="preserve"> kind of mapping </w:t>
      </w:r>
      <w:r w:rsidRPr="00695503">
        <w:rPr>
          <w:rStyle w:val="StyleUnderline"/>
          <w:highlight w:val="cyan"/>
        </w:rPr>
        <w:t>can</w:t>
      </w:r>
      <w:r w:rsidRPr="00B91C45">
        <w:rPr>
          <w:rStyle w:val="StyleUnderline"/>
        </w:rPr>
        <w:t xml:space="preserve"> be used to </w:t>
      </w:r>
      <w:r w:rsidRPr="00695503">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695503">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695503">
        <w:rPr>
          <w:rStyle w:val="StyleUnderline"/>
          <w:highlight w:val="cyan"/>
        </w:rPr>
        <w:t>and</w:t>
      </w:r>
      <w:r w:rsidRPr="00B91C45">
        <w:rPr>
          <w:sz w:val="16"/>
        </w:rPr>
        <w:t xml:space="preserve"> the potential for </w:t>
      </w:r>
      <w:r w:rsidRPr="00B91C45">
        <w:rPr>
          <w:rStyle w:val="StyleUnderline"/>
        </w:rPr>
        <w:t xml:space="preserve">building workers’ power to </w:t>
      </w:r>
      <w:r w:rsidRPr="00695503">
        <w:rPr>
          <w:rStyle w:val="StyleUnderline"/>
          <w:highlight w:val="cyan"/>
        </w:rPr>
        <w:t>challenge</w:t>
      </w:r>
      <w:r w:rsidRPr="00B91C45">
        <w:rPr>
          <w:sz w:val="16"/>
        </w:rPr>
        <w:t xml:space="preserve"> these </w:t>
      </w:r>
      <w:r w:rsidRPr="00695503">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w:t>
      </w:r>
      <w:r w:rsidRPr="00B91C45">
        <w:rPr>
          <w:sz w:val="16"/>
        </w:rPr>
        <w:lastRenderedPageBreak/>
        <w:t xml:space="preserve">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39D42C7D" w14:textId="77777777" w:rsidR="00571122" w:rsidRPr="00B91C45" w:rsidRDefault="00571122" w:rsidP="00571122">
      <w:pPr>
        <w:rPr>
          <w:sz w:val="16"/>
        </w:rPr>
      </w:pPr>
      <w:r w:rsidRPr="00B91C45">
        <w:rPr>
          <w:sz w:val="16"/>
        </w:rPr>
        <w:t>6. Conclusion</w:t>
      </w:r>
    </w:p>
    <w:p w14:paraId="1BBB777A" w14:textId="77777777" w:rsidR="00571122" w:rsidRPr="00B91C45" w:rsidRDefault="00571122" w:rsidP="00571122">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01E3426A" w14:textId="77777777" w:rsidR="00571122" w:rsidRPr="00B91C45" w:rsidRDefault="00571122" w:rsidP="00571122">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695503">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695503">
        <w:rPr>
          <w:rStyle w:val="StyleUnderline"/>
          <w:highlight w:val="cyan"/>
        </w:rPr>
        <w:t>as</w:t>
      </w:r>
      <w:r w:rsidRPr="00602582">
        <w:rPr>
          <w:rStyle w:val="StyleUnderline"/>
        </w:rPr>
        <w:t xml:space="preserve"> a </w:t>
      </w:r>
      <w:r w:rsidRPr="00695503">
        <w:rPr>
          <w:rStyle w:val="Emphasis"/>
          <w:highlight w:val="cyan"/>
        </w:rPr>
        <w:t>climate demand</w:t>
      </w:r>
      <w:r w:rsidRPr="00B91C45">
        <w:rPr>
          <w:sz w:val="16"/>
        </w:rPr>
        <w:t>.</w:t>
      </w:r>
    </w:p>
    <w:p w14:paraId="06778DBD" w14:textId="77777777" w:rsidR="00571122" w:rsidRPr="00B91C45" w:rsidRDefault="00571122" w:rsidP="00571122">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3854C1A" w14:textId="77777777" w:rsidR="00571122" w:rsidRPr="00B91C45" w:rsidRDefault="00571122" w:rsidP="00571122">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695503">
        <w:rPr>
          <w:rStyle w:val="StyleUnderline"/>
          <w:highlight w:val="cyan"/>
        </w:rPr>
        <w:t>build</w:t>
      </w:r>
      <w:r w:rsidRPr="00B91C45">
        <w:rPr>
          <w:sz w:val="16"/>
        </w:rPr>
        <w:t xml:space="preserve"> the foundations of </w:t>
      </w:r>
      <w:r w:rsidRPr="00695503">
        <w:rPr>
          <w:rStyle w:val="StyleUnderline"/>
          <w:highlight w:val="cyan"/>
        </w:rPr>
        <w:t xml:space="preserve">a </w:t>
      </w:r>
      <w:r w:rsidRPr="00695503">
        <w:rPr>
          <w:rStyle w:val="Emphasis"/>
          <w:highlight w:val="cyan"/>
        </w:rPr>
        <w:t>sustainable world</w:t>
      </w:r>
      <w:r w:rsidRPr="00B91C45">
        <w:rPr>
          <w:sz w:val="16"/>
        </w:rPr>
        <w:t>.</w:t>
      </w:r>
    </w:p>
    <w:p w14:paraId="1BC55404" w14:textId="77777777" w:rsidR="00571122" w:rsidRPr="00B91C45" w:rsidRDefault="00571122" w:rsidP="00571122">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7C34CFBA" w14:textId="77777777" w:rsidR="00571122" w:rsidRPr="00B91C45" w:rsidRDefault="00571122" w:rsidP="00571122">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11120E35" w14:textId="77777777" w:rsidR="00571122" w:rsidRPr="00B91C45" w:rsidRDefault="00571122" w:rsidP="00571122">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695503">
        <w:rPr>
          <w:rStyle w:val="Emphasis"/>
          <w:highlight w:val="cyan"/>
        </w:rPr>
        <w:t>infrastructure</w:t>
      </w:r>
      <w:r w:rsidRPr="00B91C45">
        <w:rPr>
          <w:sz w:val="16"/>
        </w:rPr>
        <w:t xml:space="preserve">. </w:t>
      </w:r>
      <w:r w:rsidRPr="00695503">
        <w:rPr>
          <w:rStyle w:val="Emphasis"/>
          <w:highlight w:val="cyan"/>
        </w:rPr>
        <w:t>Supply chain</w:t>
      </w:r>
      <w:r w:rsidRPr="00B91C45">
        <w:rPr>
          <w:sz w:val="16"/>
        </w:rPr>
        <w:t xml:space="preserve"> </w:t>
      </w:r>
      <w:r w:rsidRPr="00695503">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695503">
        <w:rPr>
          <w:rStyle w:val="Emphasis"/>
          <w:highlight w:val="cyan"/>
        </w:rPr>
        <w:t>shortages</w:t>
      </w:r>
      <w:r w:rsidRPr="00695503">
        <w:rPr>
          <w:rStyle w:val="StyleUnderline"/>
          <w:highlight w:val="cyan"/>
        </w:rPr>
        <w:t>, which</w:t>
      </w:r>
      <w:r w:rsidRPr="00B91C45">
        <w:rPr>
          <w:rStyle w:val="StyleUnderline"/>
        </w:rPr>
        <w:t xml:space="preserve"> then in turn can, in fact, </w:t>
      </w:r>
      <w:r w:rsidRPr="00695503">
        <w:rPr>
          <w:rStyle w:val="StyleUnderline"/>
          <w:highlight w:val="cyan"/>
        </w:rPr>
        <w:t xml:space="preserve">drive </w:t>
      </w:r>
      <w:r w:rsidRPr="00695503">
        <w:rPr>
          <w:rStyle w:val="Emphasis"/>
          <w:highlight w:val="cyan"/>
        </w:rPr>
        <w:t xml:space="preserve">aggressive </w:t>
      </w:r>
      <w:r w:rsidRPr="00B91C45">
        <w:rPr>
          <w:rStyle w:val="Emphasis"/>
        </w:rPr>
        <w:t xml:space="preserve">national </w:t>
      </w:r>
      <w:r w:rsidRPr="00695503">
        <w:rPr>
          <w:rStyle w:val="Emphasis"/>
          <w:highlight w:val="cyan"/>
        </w:rPr>
        <w:t>behavior</w:t>
      </w:r>
      <w:r w:rsidRPr="00695503">
        <w:rPr>
          <w:rStyle w:val="StyleUnderline"/>
          <w:highlight w:val="cyan"/>
        </w:rPr>
        <w:t xml:space="preserve"> and</w:t>
      </w:r>
      <w:r w:rsidRPr="00B91C45">
        <w:rPr>
          <w:sz w:val="16"/>
        </w:rPr>
        <w:t xml:space="preserve"> </w:t>
      </w:r>
      <w:r w:rsidRPr="00B91C45">
        <w:rPr>
          <w:rStyle w:val="Emphasis"/>
        </w:rPr>
        <w:t xml:space="preserve">international </w:t>
      </w:r>
      <w:r w:rsidRPr="00695503">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7CB7AF7D" w14:textId="77777777" w:rsidR="00571122" w:rsidRPr="00B91C45" w:rsidRDefault="00571122" w:rsidP="00571122">
      <w:pPr>
        <w:rPr>
          <w:sz w:val="16"/>
        </w:rPr>
      </w:pPr>
      <w:r w:rsidRPr="00B91C45">
        <w:rPr>
          <w:sz w:val="16"/>
        </w:rPr>
        <w:t>Supply Chain Disruption and Conflict</w:t>
      </w:r>
    </w:p>
    <w:p w14:paraId="2DD43D01" w14:textId="77777777" w:rsidR="00571122" w:rsidRPr="00B91C45" w:rsidRDefault="00571122" w:rsidP="00571122">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42352D19" w14:textId="77777777" w:rsidR="00571122" w:rsidRPr="00B91C45" w:rsidRDefault="00571122" w:rsidP="00571122">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695503">
        <w:rPr>
          <w:rStyle w:val="Emphasis"/>
          <w:highlight w:val="cyan"/>
        </w:rPr>
        <w:t>disruptions</w:t>
      </w:r>
      <w:r w:rsidRPr="00B91C45">
        <w:rPr>
          <w:sz w:val="16"/>
        </w:rPr>
        <w:t xml:space="preserve"> </w:t>
      </w:r>
      <w:r w:rsidRPr="00B91C45">
        <w:rPr>
          <w:rStyle w:val="StyleUnderline"/>
        </w:rPr>
        <w:t xml:space="preserve">in one area nearly always </w:t>
      </w:r>
      <w:r w:rsidRPr="00695503">
        <w:rPr>
          <w:rStyle w:val="Emphasis"/>
          <w:highlight w:val="cyan"/>
        </w:rPr>
        <w:t>spill</w:t>
      </w:r>
      <w:r w:rsidRPr="00695503">
        <w:rPr>
          <w:rStyle w:val="StyleUnderline"/>
          <w:highlight w:val="cyan"/>
        </w:rPr>
        <w:t xml:space="preserve"> into </w:t>
      </w:r>
      <w:r w:rsidRPr="00695503">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695503">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0D0FFAD7" w14:textId="77777777" w:rsidR="00571122" w:rsidRPr="00B91C45" w:rsidRDefault="00571122" w:rsidP="00571122">
      <w:pPr>
        <w:rPr>
          <w:rStyle w:val="StyleUnderline"/>
        </w:rPr>
      </w:pPr>
      <w:r w:rsidRPr="00B91C45">
        <w:rPr>
          <w:sz w:val="16"/>
        </w:rPr>
        <w:lastRenderedPageBreak/>
        <w:t xml:space="preserve">The impact on vulnerable populations may be particularly dire. </w:t>
      </w:r>
      <w:r w:rsidRPr="00B91C45">
        <w:rPr>
          <w:rStyle w:val="StyleUnderline"/>
        </w:rPr>
        <w:t xml:space="preserve">Supply chain </w:t>
      </w:r>
      <w:r w:rsidRPr="00695503">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695503">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695503">
        <w:rPr>
          <w:rStyle w:val="Emphasis"/>
          <w:highlight w:val="cyan"/>
        </w:rPr>
        <w:t>basic needs</w:t>
      </w:r>
      <w:r w:rsidRPr="00B91C45">
        <w:rPr>
          <w:sz w:val="16"/>
        </w:rPr>
        <w:t>.</w:t>
      </w:r>
    </w:p>
    <w:p w14:paraId="3916CD04" w14:textId="77777777" w:rsidR="00571122" w:rsidRPr="00B91C45" w:rsidRDefault="00571122" w:rsidP="00571122">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695503">
        <w:rPr>
          <w:rStyle w:val="StyleUnderline"/>
          <w:highlight w:val="cyan"/>
        </w:rPr>
        <w:t xml:space="preserve">promoting </w:t>
      </w:r>
      <w:r w:rsidRPr="00B91C45">
        <w:rPr>
          <w:rStyle w:val="Emphasis"/>
        </w:rPr>
        <w:t>conditions</w:t>
      </w:r>
      <w:r w:rsidRPr="00B91C45">
        <w:rPr>
          <w:rStyle w:val="StyleUnderline"/>
        </w:rPr>
        <w:t xml:space="preserve"> for </w:t>
      </w:r>
      <w:r w:rsidRPr="00695503">
        <w:rPr>
          <w:rStyle w:val="StyleUnderline"/>
          <w:highlight w:val="cyan"/>
        </w:rPr>
        <w:t xml:space="preserve">conflict </w:t>
      </w:r>
      <w:r w:rsidRPr="00695503">
        <w:rPr>
          <w:rStyle w:val="Emphasis"/>
          <w:highlight w:val="cyan"/>
        </w:rPr>
        <w:t>between</w:t>
      </w:r>
      <w:r w:rsidRPr="00695503">
        <w:rPr>
          <w:rStyle w:val="StyleUnderline"/>
          <w:highlight w:val="cyan"/>
        </w:rPr>
        <w:t xml:space="preserve"> and </w:t>
      </w:r>
      <w:r w:rsidRPr="00695503">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AC3F429" w14:textId="77777777" w:rsidR="00571122" w:rsidRPr="00B91C45" w:rsidRDefault="00571122" w:rsidP="00571122">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0A7A9D58" w14:textId="77777777" w:rsidR="00571122" w:rsidRPr="00B91C45" w:rsidRDefault="00571122" w:rsidP="00571122">
      <w:pPr>
        <w:rPr>
          <w:sz w:val="16"/>
        </w:rPr>
      </w:pPr>
      <w:r w:rsidRPr="00B91C45">
        <w:rPr>
          <w:sz w:val="16"/>
        </w:rPr>
        <w:t>Escalation of Conflict</w:t>
      </w:r>
    </w:p>
    <w:p w14:paraId="1CF2E148" w14:textId="77777777" w:rsidR="00571122" w:rsidRPr="00B91C45" w:rsidRDefault="00571122" w:rsidP="00571122">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695503">
        <w:rPr>
          <w:rStyle w:val="StyleUnderline"/>
          <w:highlight w:val="cyan"/>
        </w:rPr>
        <w:t>shortages</w:t>
      </w:r>
      <w:r w:rsidRPr="00B91C45">
        <w:rPr>
          <w:rStyle w:val="StyleUnderline"/>
        </w:rPr>
        <w:t xml:space="preserve"> can </w:t>
      </w:r>
      <w:r w:rsidRPr="00695503">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695503">
        <w:rPr>
          <w:rStyle w:val="Emphasis"/>
          <w:highlight w:val="cyan"/>
        </w:rPr>
        <w:t>government</w:t>
      </w:r>
      <w:r w:rsidRPr="00B91C45">
        <w:rPr>
          <w:rStyle w:val="StyleUnderline"/>
        </w:rPr>
        <w:t xml:space="preserve"> to </w:t>
      </w:r>
      <w:r w:rsidRPr="00695503">
        <w:rPr>
          <w:rStyle w:val="Emphasis"/>
          <w:highlight w:val="cyan"/>
        </w:rPr>
        <w:t>act</w:t>
      </w:r>
      <w:r w:rsidRPr="00B91C45">
        <w:rPr>
          <w:rStyle w:val="StyleUnderline"/>
        </w:rPr>
        <w:t xml:space="preserve"> more </w:t>
      </w:r>
      <w:r w:rsidRPr="00695503">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695503">
        <w:rPr>
          <w:rStyle w:val="StyleUnderline"/>
          <w:highlight w:val="cyan"/>
        </w:rPr>
        <w:t>and</w:t>
      </w:r>
      <w:r w:rsidRPr="00B91C45">
        <w:rPr>
          <w:rStyle w:val="StyleUnderline"/>
        </w:rPr>
        <w:t xml:space="preserve"> thus </w:t>
      </w:r>
      <w:r w:rsidRPr="00695503">
        <w:rPr>
          <w:rStyle w:val="Emphasis"/>
          <w:highlight w:val="cyan"/>
        </w:rPr>
        <w:t>raise</w:t>
      </w:r>
      <w:r w:rsidRPr="00B91C45">
        <w:rPr>
          <w:rStyle w:val="Emphasis"/>
        </w:rPr>
        <w:t xml:space="preserve"> the </w:t>
      </w:r>
      <w:r w:rsidRPr="00695503">
        <w:rPr>
          <w:rStyle w:val="Emphasis"/>
          <w:highlight w:val="cyan"/>
        </w:rPr>
        <w:t>risk of conflict</w:t>
      </w:r>
      <w:r w:rsidRPr="00B91C45">
        <w:rPr>
          <w:sz w:val="16"/>
        </w:rPr>
        <w:t>. In some cases, particular types of raw materials only exist in certain places, so shifting to more-secure sources isn't even possible.</w:t>
      </w:r>
    </w:p>
    <w:p w14:paraId="2CB9565B" w14:textId="77777777" w:rsidR="00571122" w:rsidRPr="00B91C45" w:rsidRDefault="00571122" w:rsidP="00571122">
      <w:pPr>
        <w:rPr>
          <w:sz w:val="16"/>
        </w:rPr>
      </w:pPr>
      <w:r w:rsidRPr="00B91C45">
        <w:rPr>
          <w:rStyle w:val="StyleUnderline"/>
        </w:rPr>
        <w:t xml:space="preserve">Supply chain </w:t>
      </w:r>
      <w:r w:rsidRPr="00695503">
        <w:rPr>
          <w:rStyle w:val="StyleUnderline"/>
          <w:highlight w:val="cyan"/>
        </w:rPr>
        <w:t>disruptions create</w:t>
      </w:r>
      <w:r w:rsidRPr="00B91C45">
        <w:rPr>
          <w:rStyle w:val="StyleUnderline"/>
        </w:rPr>
        <w:t xml:space="preserve"> both </w:t>
      </w:r>
      <w:r w:rsidRPr="00695503">
        <w:rPr>
          <w:rStyle w:val="Emphasis"/>
          <w:highlight w:val="cyan"/>
        </w:rPr>
        <w:t>leverage</w:t>
      </w:r>
      <w:r w:rsidRPr="00695503">
        <w:rPr>
          <w:rStyle w:val="StyleUnderline"/>
          <w:highlight w:val="cyan"/>
        </w:rPr>
        <w:t xml:space="preserve"> for </w:t>
      </w:r>
      <w:r w:rsidRPr="00695503">
        <w:rPr>
          <w:rStyle w:val="Emphasis"/>
          <w:highlight w:val="cyan"/>
        </w:rPr>
        <w:t>some</w:t>
      </w:r>
      <w:r w:rsidRPr="00B91C45">
        <w:rPr>
          <w:rStyle w:val="Emphasis"/>
        </w:rPr>
        <w:t xml:space="preserve"> nations</w:t>
      </w:r>
      <w:r w:rsidRPr="00B91C45">
        <w:rPr>
          <w:sz w:val="16"/>
        </w:rPr>
        <w:t xml:space="preserve"> </w:t>
      </w:r>
      <w:r w:rsidRPr="00695503">
        <w:rPr>
          <w:rStyle w:val="StyleUnderline"/>
          <w:highlight w:val="cyan"/>
        </w:rPr>
        <w:t xml:space="preserve">and reasons for </w:t>
      </w:r>
      <w:r w:rsidRPr="00695503">
        <w:rPr>
          <w:rStyle w:val="Emphasis"/>
          <w:highlight w:val="cyan"/>
        </w:rPr>
        <w:t>other</w:t>
      </w:r>
      <w:r w:rsidRPr="00B91C45">
        <w:rPr>
          <w:rStyle w:val="Emphasis"/>
        </w:rPr>
        <w:t xml:space="preserve"> nation</w:t>
      </w:r>
      <w:r w:rsidRPr="00695503">
        <w:rPr>
          <w:rStyle w:val="Emphasis"/>
          <w:highlight w:val="cyan"/>
        </w:rPr>
        <w:t>s</w:t>
      </w:r>
      <w:r w:rsidRPr="00695503">
        <w:rPr>
          <w:rStyle w:val="StyleUnderline"/>
          <w:highlight w:val="cyan"/>
        </w:rPr>
        <w:t xml:space="preserve"> to </w:t>
      </w:r>
      <w:r w:rsidRPr="00695503">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5D32BAAC" w14:textId="77777777" w:rsidR="00571122" w:rsidRPr="00B91C45" w:rsidRDefault="00571122" w:rsidP="00571122">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695503">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695503">
        <w:rPr>
          <w:rStyle w:val="StyleUnderline"/>
          <w:highlight w:val="cyan"/>
        </w:rPr>
        <w:t>may</w:t>
      </w:r>
      <w:r w:rsidRPr="00B91C45">
        <w:rPr>
          <w:rStyle w:val="StyleUnderline"/>
        </w:rPr>
        <w:t xml:space="preserve"> in fact </w:t>
      </w:r>
      <w:r w:rsidRPr="00695503">
        <w:rPr>
          <w:rStyle w:val="Emphasis"/>
          <w:highlight w:val="cyan"/>
        </w:rPr>
        <w:t>raise</w:t>
      </w:r>
      <w:r w:rsidRPr="00B91C45">
        <w:rPr>
          <w:rStyle w:val="StyleUnderline"/>
        </w:rPr>
        <w:t xml:space="preserve"> the </w:t>
      </w:r>
      <w:r w:rsidRPr="00695503">
        <w:rPr>
          <w:rStyle w:val="Emphasis"/>
          <w:highlight w:val="cyan"/>
        </w:rPr>
        <w:t>incentive</w:t>
      </w:r>
      <w:r w:rsidRPr="00695503">
        <w:rPr>
          <w:rStyle w:val="StyleUnderline"/>
          <w:highlight w:val="cyan"/>
        </w:rPr>
        <w:t xml:space="preserve"> for</w:t>
      </w:r>
      <w:r w:rsidRPr="00B91C45">
        <w:rPr>
          <w:rStyle w:val="StyleUnderline"/>
        </w:rPr>
        <w:t xml:space="preserve"> the </w:t>
      </w:r>
      <w:r w:rsidRPr="00695503">
        <w:rPr>
          <w:rStyle w:val="StyleUnderline"/>
          <w:highlight w:val="cyan"/>
        </w:rPr>
        <w:t xml:space="preserve">PRC to take </w:t>
      </w:r>
      <w:r w:rsidRPr="00695503">
        <w:rPr>
          <w:rStyle w:val="Emphasis"/>
          <w:highlight w:val="cyan"/>
        </w:rPr>
        <w:t>aggressive</w:t>
      </w:r>
      <w:r w:rsidRPr="00B91C45">
        <w:rPr>
          <w:rStyle w:val="Emphasis"/>
        </w:rPr>
        <w:t xml:space="preserve"> military </w:t>
      </w:r>
      <w:r w:rsidRPr="00695503">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695503">
        <w:rPr>
          <w:rStyle w:val="StyleUnderline"/>
          <w:highlight w:val="cyan"/>
        </w:rPr>
        <w:t>could range</w:t>
      </w:r>
      <w:r w:rsidRPr="00B91C45">
        <w:rPr>
          <w:sz w:val="16"/>
        </w:rPr>
        <w:t xml:space="preserve"> from a “quarantine” to military threats </w:t>
      </w:r>
      <w:r w:rsidRPr="00695503">
        <w:rPr>
          <w:rStyle w:val="StyleUnderline"/>
          <w:highlight w:val="cyan"/>
        </w:rPr>
        <w:t>to an</w:t>
      </w:r>
      <w:r w:rsidRPr="00B91C45">
        <w:rPr>
          <w:rStyle w:val="StyleUnderline"/>
        </w:rPr>
        <w:t xml:space="preserve"> </w:t>
      </w:r>
      <w:r w:rsidRPr="00B91C45">
        <w:rPr>
          <w:rStyle w:val="Emphasis"/>
        </w:rPr>
        <w:t xml:space="preserve">actual </w:t>
      </w:r>
      <w:r w:rsidRPr="00695503">
        <w:rPr>
          <w:rStyle w:val="Emphasis"/>
          <w:highlight w:val="cyan"/>
        </w:rPr>
        <w:t>invasion</w:t>
      </w:r>
      <w:r w:rsidRPr="00B91C45">
        <w:rPr>
          <w:sz w:val="16"/>
          <w:szCs w:val="16"/>
        </w:rPr>
        <w:t>.</w:t>
      </w:r>
    </w:p>
    <w:p w14:paraId="7E303B9C" w14:textId="77777777" w:rsidR="00571122" w:rsidRPr="00B91C45" w:rsidRDefault="00571122" w:rsidP="00571122">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1B6BDBCA" w14:textId="77777777" w:rsidR="00571122" w:rsidRPr="00B91C45" w:rsidRDefault="00571122" w:rsidP="00571122">
      <w:pPr>
        <w:rPr>
          <w:sz w:val="16"/>
        </w:rPr>
      </w:pPr>
      <w:r w:rsidRPr="00B91C45">
        <w:rPr>
          <w:sz w:val="16"/>
        </w:rPr>
        <w:t>Conflict and Instability</w:t>
      </w:r>
    </w:p>
    <w:p w14:paraId="13DBA17D" w14:textId="77777777" w:rsidR="00571122" w:rsidRPr="00B91C45" w:rsidRDefault="00571122" w:rsidP="00571122">
      <w:pPr>
        <w:rPr>
          <w:sz w:val="16"/>
        </w:rPr>
      </w:pPr>
      <w:r w:rsidRPr="00695503">
        <w:rPr>
          <w:rStyle w:val="StyleUnderline"/>
          <w:highlight w:val="cyan"/>
        </w:rPr>
        <w:t xml:space="preserve">Nations have </w:t>
      </w:r>
      <w:r w:rsidRPr="00695503">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695503">
        <w:rPr>
          <w:rStyle w:val="StyleUnderline"/>
          <w:highlight w:val="cyan"/>
        </w:rPr>
        <w:t>over</w:t>
      </w:r>
      <w:r w:rsidRPr="00B91C45">
        <w:rPr>
          <w:rStyle w:val="StyleUnderline"/>
        </w:rPr>
        <w:t xml:space="preserve"> </w:t>
      </w:r>
      <w:r w:rsidRPr="00B91C45">
        <w:rPr>
          <w:rStyle w:val="Emphasis"/>
        </w:rPr>
        <w:t xml:space="preserve">natural resource </w:t>
      </w:r>
      <w:r w:rsidRPr="00695503">
        <w:rPr>
          <w:rStyle w:val="Emphasis"/>
          <w:highlight w:val="cyan"/>
        </w:rPr>
        <w:t>shortages</w:t>
      </w:r>
      <w:r w:rsidRPr="00B91C45">
        <w:rPr>
          <w:sz w:val="16"/>
        </w:rPr>
        <w:t xml:space="preserve"> </w:t>
      </w:r>
      <w:r w:rsidRPr="00B91C45">
        <w:rPr>
          <w:rStyle w:val="StyleUnderline"/>
        </w:rPr>
        <w:t xml:space="preserve">or in an effort </w:t>
      </w:r>
      <w:r w:rsidRPr="00695503">
        <w:rPr>
          <w:rStyle w:val="StyleUnderline"/>
          <w:highlight w:val="cyan"/>
        </w:rPr>
        <w:t xml:space="preserve">to </w:t>
      </w:r>
      <w:r w:rsidRPr="00695503">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695503">
        <w:rPr>
          <w:rStyle w:val="StyleUnderline"/>
          <w:highlight w:val="cyan"/>
        </w:rPr>
        <w:t>an</w:t>
      </w:r>
      <w:r w:rsidRPr="00695503">
        <w:rPr>
          <w:sz w:val="16"/>
          <w:highlight w:val="cyan"/>
        </w:rPr>
        <w:t xml:space="preserve"> </w:t>
      </w:r>
      <w:r w:rsidRPr="00695503">
        <w:rPr>
          <w:rStyle w:val="Emphasis"/>
          <w:highlight w:val="cyan"/>
        </w:rPr>
        <w:t>explicit premise</w:t>
      </w:r>
      <w:r w:rsidRPr="00695503">
        <w:rPr>
          <w:sz w:val="16"/>
          <w:highlight w:val="cyan"/>
        </w:rPr>
        <w:t xml:space="preserve"> </w:t>
      </w:r>
      <w:r w:rsidRPr="00695503">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695503">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6BCEE85D" w14:textId="77777777" w:rsidR="00571122" w:rsidRPr="00B91C45" w:rsidRDefault="00571122" w:rsidP="00571122">
      <w:pPr>
        <w:pStyle w:val="Heading4"/>
        <w:rPr>
          <w:rFonts w:cs="Arial"/>
        </w:rPr>
      </w:pPr>
      <w:r w:rsidRPr="00B91C45">
        <w:rPr>
          <w:rFonts w:cs="Arial"/>
        </w:rPr>
        <w:lastRenderedPageBreak/>
        <w:t xml:space="preserve">Agricultural shocks cause global </w:t>
      </w:r>
      <w:r w:rsidRPr="00B91C45">
        <w:rPr>
          <w:rFonts w:cs="Arial"/>
          <w:u w:val="single"/>
        </w:rPr>
        <w:t>nuclear</w:t>
      </w:r>
      <w:r w:rsidRPr="00B91C45">
        <w:rPr>
          <w:rFonts w:cs="Arial"/>
        </w:rPr>
        <w:t xml:space="preserve"> war. </w:t>
      </w:r>
    </w:p>
    <w:p w14:paraId="7BB51B36" w14:textId="77777777" w:rsidR="00571122" w:rsidRPr="00B91C45" w:rsidRDefault="00571122" w:rsidP="00571122">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6DE1E851" w14:textId="77777777" w:rsidR="00571122" w:rsidRPr="00B91C45" w:rsidRDefault="00571122" w:rsidP="00571122">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695503">
        <w:rPr>
          <w:rStyle w:val="StyleUnderline"/>
          <w:highlight w:val="cyan"/>
        </w:rPr>
        <w:t xml:space="preserve">world’s </w:t>
      </w:r>
      <w:r w:rsidRPr="00695503">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695503">
        <w:rPr>
          <w:rStyle w:val="StyleUnderline"/>
          <w:highlight w:val="cyan"/>
        </w:rPr>
        <w:t>is</w:t>
      </w:r>
      <w:r w:rsidRPr="00B91C45">
        <w:rPr>
          <w:sz w:val="16"/>
        </w:rPr>
        <w:t xml:space="preserve">, however, still far more than </w:t>
      </w:r>
      <w:r w:rsidRPr="00695503">
        <w:rPr>
          <w:rStyle w:val="StyleUnderline"/>
          <w:highlight w:val="cyan"/>
        </w:rPr>
        <w:t xml:space="preserve">enough to </w:t>
      </w:r>
      <w:r w:rsidRPr="00695503">
        <w:rPr>
          <w:rStyle w:val="Emphasis"/>
          <w:highlight w:val="cyan"/>
        </w:rPr>
        <w:t>extinguish</w:t>
      </w:r>
      <w:r w:rsidRPr="00B91C45">
        <w:rPr>
          <w:sz w:val="16"/>
        </w:rPr>
        <w:t xml:space="preserve"> the </w:t>
      </w:r>
      <w:r w:rsidRPr="00695503">
        <w:rPr>
          <w:rStyle w:val="StyleUnderline"/>
          <w:highlight w:val="cyan"/>
        </w:rPr>
        <w:t>human</w:t>
      </w:r>
      <w:r w:rsidRPr="00B91C45">
        <w:rPr>
          <w:sz w:val="16"/>
        </w:rPr>
        <w:t xml:space="preserve"> specie</w:t>
      </w:r>
      <w:r w:rsidRPr="00695503">
        <w:rPr>
          <w:rStyle w:val="StyleUnderline"/>
          <w:highlight w:val="cyan"/>
        </w:rPr>
        <w:t>s</w:t>
      </w:r>
      <w:r w:rsidRPr="00B91C45">
        <w:rPr>
          <w:sz w:val="16"/>
        </w:rPr>
        <w:t>.</w:t>
      </w:r>
    </w:p>
    <w:p w14:paraId="0E9A5574" w14:textId="77777777" w:rsidR="00571122" w:rsidRPr="00B91C45" w:rsidRDefault="00571122" w:rsidP="00571122">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695503">
        <w:rPr>
          <w:rStyle w:val="Emphasis"/>
          <w:highlight w:val="cyan"/>
        </w:rPr>
        <w:t>hypersonic</w:t>
      </w:r>
      <w:r w:rsidRPr="00B91C45">
        <w:rPr>
          <w:rStyle w:val="Emphasis"/>
        </w:rPr>
        <w:t xml:space="preserve"> glide vehicle</w:t>
      </w:r>
      <w:r w:rsidRPr="00695503">
        <w:rPr>
          <w:rStyle w:val="Emphasis"/>
          <w:highlight w:val="cyan"/>
        </w:rPr>
        <w:t>s</w:t>
      </w:r>
      <w:r w:rsidRPr="00B91C45">
        <w:rPr>
          <w:rStyle w:val="StyleUnderline"/>
        </w:rPr>
        <w:t xml:space="preserve">, </w:t>
      </w:r>
    </w:p>
    <w:p w14:paraId="51CCF784" w14:textId="77777777" w:rsidR="00571122" w:rsidRPr="00B91C45" w:rsidRDefault="00571122" w:rsidP="00571122">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695503">
        <w:rPr>
          <w:rStyle w:val="StyleUnderline"/>
          <w:highlight w:val="cyan"/>
        </w:rPr>
        <w:t>raise</w:t>
      </w:r>
      <w:r w:rsidRPr="00B91C45">
        <w:rPr>
          <w:rStyle w:val="StyleUnderline"/>
        </w:rPr>
        <w:t xml:space="preserve"> the probability of</w:t>
      </w:r>
      <w:r w:rsidRPr="00B91C45">
        <w:rPr>
          <w:sz w:val="16"/>
        </w:rPr>
        <w:t xml:space="preserve"> </w:t>
      </w:r>
      <w:r w:rsidRPr="00695503">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695503">
        <w:rPr>
          <w:rStyle w:val="Emphasis"/>
          <w:highlight w:val="cyan"/>
        </w:rPr>
        <w:t>U</w:t>
      </w:r>
      <w:r w:rsidRPr="00B91C45">
        <w:rPr>
          <w:sz w:val="16"/>
        </w:rPr>
        <w:t xml:space="preserve">nited </w:t>
      </w:r>
      <w:r w:rsidRPr="00695503">
        <w:rPr>
          <w:rStyle w:val="Emphasis"/>
          <w:highlight w:val="cyan"/>
        </w:rPr>
        <w:t>S</w:t>
      </w:r>
      <w:r w:rsidRPr="00B91C45">
        <w:rPr>
          <w:sz w:val="16"/>
        </w:rPr>
        <w:t xml:space="preserve">tates, </w:t>
      </w:r>
      <w:r w:rsidRPr="00695503">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695503">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695503">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695503">
        <w:rPr>
          <w:rStyle w:val="Emphasis"/>
          <w:highlight w:val="cyan"/>
        </w:rPr>
        <w:t>disregard</w:t>
      </w:r>
      <w:r w:rsidRPr="00695503">
        <w:rPr>
          <w:sz w:val="16"/>
          <w:highlight w:val="cyan"/>
        </w:rPr>
        <w:t xml:space="preserve"> </w:t>
      </w:r>
      <w:r w:rsidRPr="00695503">
        <w:rPr>
          <w:rStyle w:val="StyleUnderline"/>
          <w:highlight w:val="cyan"/>
        </w:rPr>
        <w:t>for</w:t>
      </w:r>
      <w:r w:rsidRPr="00B91C45">
        <w:rPr>
          <w:rStyle w:val="StyleUnderline"/>
        </w:rPr>
        <w:t xml:space="preserve"> the potential of an</w:t>
      </w:r>
      <w:r w:rsidRPr="00B91C45">
        <w:rPr>
          <w:sz w:val="16"/>
        </w:rPr>
        <w:t xml:space="preserve"> </w:t>
      </w:r>
      <w:r w:rsidRPr="00695503">
        <w:rPr>
          <w:rStyle w:val="Emphasis"/>
          <w:highlight w:val="cyan"/>
        </w:rPr>
        <w:t>accidental nuclear</w:t>
      </w:r>
      <w:r w:rsidRPr="00B91C45">
        <w:rPr>
          <w:sz w:val="16"/>
        </w:rPr>
        <w:t xml:space="preserve"> ,5 </w:t>
      </w:r>
      <w:r w:rsidRPr="00695503">
        <w:rPr>
          <w:rStyle w:val="Emphasis"/>
          <w:highlight w:val="cyan"/>
        </w:rPr>
        <w:t>war</w:t>
      </w:r>
      <w:r w:rsidRPr="00B91C45">
        <w:rPr>
          <w:sz w:val="16"/>
        </w:rPr>
        <w:t>.</w:t>
      </w:r>
    </w:p>
    <w:p w14:paraId="3F405B85" w14:textId="77777777" w:rsidR="00571122" w:rsidRPr="00B91C45" w:rsidRDefault="00571122" w:rsidP="00571122">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695503">
        <w:rPr>
          <w:rStyle w:val="StyleUnderline"/>
          <w:highlight w:val="cyan"/>
        </w:rPr>
        <w:t xml:space="preserve">nations are </w:t>
      </w:r>
      <w:r w:rsidRPr="00695503">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695503">
        <w:rPr>
          <w:rStyle w:val="StyleUnderline"/>
          <w:highlight w:val="cyan"/>
        </w:rPr>
        <w:t>the</w:t>
      </w:r>
      <w:r w:rsidRPr="00B91C45">
        <w:rPr>
          <w:sz w:val="16"/>
        </w:rPr>
        <w:t xml:space="preserve"> </w:t>
      </w:r>
      <w:r w:rsidRPr="00B91C45">
        <w:rPr>
          <w:rStyle w:val="Emphasis"/>
        </w:rPr>
        <w:t xml:space="preserve">nuclear </w:t>
      </w:r>
      <w:r w:rsidRPr="00695503">
        <w:rPr>
          <w:rStyle w:val="Emphasis"/>
          <w:highlight w:val="cyan"/>
        </w:rPr>
        <w:t>arms race</w:t>
      </w:r>
      <w:r w:rsidRPr="00B91C45">
        <w:rPr>
          <w:sz w:val="16"/>
        </w:rPr>
        <w:t xml:space="preserve">. </w:t>
      </w:r>
      <w:r w:rsidRPr="00695503">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695503">
        <w:rPr>
          <w:rStyle w:val="Emphasis"/>
          <w:highlight w:val="cyan"/>
        </w:rPr>
        <w:t>UK</w:t>
      </w:r>
      <w:r w:rsidRPr="00B91C45">
        <w:rPr>
          <w:sz w:val="16"/>
        </w:rPr>
        <w:t xml:space="preserve">, </w:t>
      </w:r>
      <w:r w:rsidRPr="00695503">
        <w:rPr>
          <w:rStyle w:val="Emphasis"/>
          <w:highlight w:val="cyan"/>
        </w:rPr>
        <w:t>India</w:t>
      </w:r>
      <w:r w:rsidRPr="00B91C45">
        <w:rPr>
          <w:sz w:val="16"/>
        </w:rPr>
        <w:t xml:space="preserve">, </w:t>
      </w:r>
      <w:r w:rsidRPr="00695503">
        <w:rPr>
          <w:rStyle w:val="Emphasis"/>
          <w:highlight w:val="cyan"/>
        </w:rPr>
        <w:t>Pakistan</w:t>
      </w:r>
      <w:r w:rsidRPr="00B91C45">
        <w:rPr>
          <w:sz w:val="16"/>
        </w:rPr>
        <w:t xml:space="preserve">, and </w:t>
      </w:r>
      <w:r w:rsidRPr="00695503">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2303CB9E" w14:textId="77777777" w:rsidR="00571122" w:rsidRPr="00B91C45" w:rsidRDefault="00571122" w:rsidP="00571122">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695503">
        <w:rPr>
          <w:rStyle w:val="Emphasis"/>
          <w:highlight w:val="cyan"/>
        </w:rPr>
        <w:t>AI</w:t>
      </w:r>
      <w:r w:rsidRPr="00B91C45">
        <w:rPr>
          <w:sz w:val="16"/>
        </w:rPr>
        <w:t xml:space="preserve">) may </w:t>
      </w:r>
      <w:r w:rsidRPr="00695503">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695503">
        <w:rPr>
          <w:rStyle w:val="Emphasis"/>
          <w:highlight w:val="cyan"/>
        </w:rPr>
        <w:t>decisions</w:t>
      </w:r>
      <w:r w:rsidRPr="00695503">
        <w:rPr>
          <w:rStyle w:val="StyleUnderline"/>
          <w:highlight w:val="cyan"/>
        </w:rPr>
        <w:t xml:space="preserve"> to unleash </w:t>
      </w:r>
      <w:r w:rsidRPr="00695503">
        <w:rPr>
          <w:rStyle w:val="Emphasis"/>
          <w:highlight w:val="cyan"/>
        </w:rPr>
        <w:t>Armageddon</w:t>
      </w:r>
      <w:r w:rsidRPr="00B91C45">
        <w:rPr>
          <w:sz w:val="16"/>
        </w:rPr>
        <w:t xml:space="preserve"> (see Chapter 10).8</w:t>
      </w:r>
    </w:p>
    <w:p w14:paraId="63A73F1E" w14:textId="77777777" w:rsidR="00571122" w:rsidRPr="00B91C45" w:rsidRDefault="00571122" w:rsidP="00571122">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695503">
        <w:rPr>
          <w:rStyle w:val="Emphasis"/>
          <w:highlight w:val="cyan"/>
        </w:rPr>
        <w:t>conflict</w:t>
      </w:r>
      <w:r w:rsidRPr="00695503">
        <w:rPr>
          <w:sz w:val="16"/>
          <w:highlight w:val="cyan"/>
        </w:rPr>
        <w:t xml:space="preserve"> </w:t>
      </w:r>
      <w:r w:rsidRPr="00695503">
        <w:rPr>
          <w:rStyle w:val="StyleUnderline"/>
          <w:highlight w:val="cyan"/>
        </w:rPr>
        <w:t>can</w:t>
      </w:r>
      <w:r w:rsidRPr="00695503">
        <w:rPr>
          <w:sz w:val="16"/>
          <w:highlight w:val="cyan"/>
        </w:rPr>
        <w:t xml:space="preserve"> </w:t>
      </w:r>
      <w:r w:rsidRPr="00695503">
        <w:rPr>
          <w:rStyle w:val="Emphasis"/>
          <w:highlight w:val="cyan"/>
        </w:rPr>
        <w:t>originate</w:t>
      </w:r>
      <w:r w:rsidRPr="00695503">
        <w:rPr>
          <w:rStyle w:val="StyleUnderline"/>
          <w:highlight w:val="cyan"/>
        </w:rPr>
        <w:t xml:space="preserve"> with</w:t>
      </w:r>
      <w:r w:rsidRPr="00B91C45">
        <w:rPr>
          <w:sz w:val="16"/>
        </w:rPr>
        <w:t xml:space="preserve"> almost any one of them - with </w:t>
      </w:r>
      <w:r w:rsidRPr="00695503">
        <w:rPr>
          <w:rStyle w:val="Emphasis"/>
          <w:highlight w:val="cyan"/>
        </w:rPr>
        <w:t>food shortages</w:t>
      </w:r>
      <w:r w:rsidRPr="00695503">
        <w:rPr>
          <w:rStyle w:val="StyleUnderline"/>
          <w:highlight w:val="cyan"/>
        </w:rPr>
        <w:t xml:space="preserve"> leading to</w:t>
      </w:r>
      <w:r w:rsidRPr="00B91C45">
        <w:rPr>
          <w:sz w:val="16"/>
        </w:rPr>
        <w:t xml:space="preserve"> </w:t>
      </w:r>
      <w:r w:rsidRPr="00B91C45">
        <w:rPr>
          <w:rStyle w:val="Emphasis"/>
        </w:rPr>
        <w:t xml:space="preserve">international </w:t>
      </w:r>
      <w:r w:rsidRPr="00695503">
        <w:rPr>
          <w:rStyle w:val="Emphasis"/>
          <w:highlight w:val="cyan"/>
        </w:rPr>
        <w:t>disputes</w:t>
      </w:r>
      <w:r w:rsidRPr="00695503">
        <w:rPr>
          <w:sz w:val="16"/>
          <w:highlight w:val="cyan"/>
        </w:rPr>
        <w:t xml:space="preserve"> </w:t>
      </w:r>
      <w:r w:rsidRPr="00695503">
        <w:rPr>
          <w:rStyle w:val="StyleUnderline"/>
          <w:highlight w:val="cyan"/>
        </w:rPr>
        <w:t>over</w:t>
      </w:r>
      <w:r w:rsidRPr="00695503">
        <w:rPr>
          <w:sz w:val="16"/>
          <w:highlight w:val="cyan"/>
        </w:rPr>
        <w:t xml:space="preserve"> </w:t>
      </w:r>
      <w:r w:rsidRPr="00695503">
        <w:rPr>
          <w:rStyle w:val="Emphasis"/>
          <w:highlight w:val="cyan"/>
        </w:rPr>
        <w:t>food</w:t>
      </w:r>
      <w:r w:rsidRPr="00695503">
        <w:rPr>
          <w:sz w:val="16"/>
          <w:highlight w:val="cyan"/>
        </w:rPr>
        <w:t xml:space="preserve">, </w:t>
      </w:r>
      <w:r w:rsidRPr="00695503">
        <w:rPr>
          <w:rStyle w:val="Emphasis"/>
          <w:highlight w:val="cyan"/>
        </w:rPr>
        <w:t>land</w:t>
      </w:r>
      <w:r w:rsidRPr="00695503">
        <w:rPr>
          <w:rStyle w:val="StyleUnderline"/>
          <w:highlight w:val="cyan"/>
        </w:rPr>
        <w:t>, and</w:t>
      </w:r>
      <w:r w:rsidRPr="00695503">
        <w:rPr>
          <w:sz w:val="16"/>
          <w:highlight w:val="cyan"/>
        </w:rPr>
        <w:t xml:space="preserve"> </w:t>
      </w:r>
      <w:r w:rsidRPr="00695503">
        <w:rPr>
          <w:rStyle w:val="Emphasis"/>
          <w:highlight w:val="cyan"/>
        </w:rPr>
        <w:t>water</w:t>
      </w:r>
      <w:r w:rsidRPr="00B91C45">
        <w:rPr>
          <w:sz w:val="16"/>
        </w:rPr>
        <w:t xml:space="preserve">; in quarrels </w:t>
      </w:r>
      <w:r w:rsidRPr="00695503">
        <w:rPr>
          <w:rStyle w:val="StyleUnderline"/>
          <w:highlight w:val="cyan"/>
        </w:rPr>
        <w:t>over dwindling</w:t>
      </w:r>
      <w:r w:rsidRPr="00B91C45">
        <w:rPr>
          <w:rStyle w:val="StyleUnderline"/>
        </w:rPr>
        <w:t xml:space="preserve"> fish, forest, energy, or mineral </w:t>
      </w:r>
      <w:r w:rsidRPr="00695503">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222D501F" w14:textId="77777777" w:rsidR="00571122" w:rsidRPr="00B91C45" w:rsidRDefault="00571122" w:rsidP="00571122">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695503">
        <w:rPr>
          <w:rStyle w:val="StyleUnderline"/>
          <w:highlight w:val="cyan"/>
        </w:rPr>
        <w:t>Even a</w:t>
      </w:r>
      <w:r w:rsidRPr="00B91C45">
        <w:rPr>
          <w:rStyle w:val="StyleUnderline"/>
        </w:rPr>
        <w:t xml:space="preserve"> relatively</w:t>
      </w:r>
      <w:r w:rsidRPr="00B91C45">
        <w:rPr>
          <w:sz w:val="16"/>
        </w:rPr>
        <w:t xml:space="preserve"> </w:t>
      </w:r>
      <w:r w:rsidRPr="00695503">
        <w:rPr>
          <w:rStyle w:val="Emphasis"/>
          <w:highlight w:val="cyan"/>
        </w:rPr>
        <w:t>limited</w:t>
      </w:r>
      <w:r w:rsidRPr="00B91C45">
        <w:rPr>
          <w:sz w:val="16"/>
        </w:rPr>
        <w:t xml:space="preserve"> </w:t>
      </w:r>
      <w:r w:rsidRPr="00B91C45">
        <w:rPr>
          <w:rStyle w:val="StyleUnderline"/>
        </w:rPr>
        <w:t xml:space="preserve">nuclear </w:t>
      </w:r>
      <w:r w:rsidRPr="00695503">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695503">
        <w:rPr>
          <w:rStyle w:val="StyleUnderline"/>
          <w:highlight w:val="cyan"/>
        </w:rPr>
        <w:t>resulting ‘</w:t>
      </w:r>
      <w:r w:rsidRPr="00695503">
        <w:rPr>
          <w:rStyle w:val="Emphasis"/>
          <w:highlight w:val="cyan"/>
        </w:rPr>
        <w:t>nuclear winter’</w:t>
      </w:r>
      <w:r w:rsidRPr="00695503">
        <w:rPr>
          <w:rStyle w:val="StyleUnderline"/>
          <w:highlight w:val="cyan"/>
        </w:rPr>
        <w:t xml:space="preserve"> would cause</w:t>
      </w:r>
      <w:r w:rsidRPr="00B91C45">
        <w:rPr>
          <w:sz w:val="16"/>
        </w:rPr>
        <w:t xml:space="preserve"> harvests to fail and </w:t>
      </w:r>
      <w:r w:rsidRPr="00695503">
        <w:rPr>
          <w:rStyle w:val="Emphasis"/>
          <w:highlight w:val="cyan"/>
        </w:rPr>
        <w:t>food</w:t>
      </w:r>
      <w:r w:rsidRPr="00B91C45">
        <w:rPr>
          <w:rStyle w:val="Emphasis"/>
        </w:rPr>
        <w:t xml:space="preserve"> supplies</w:t>
      </w:r>
      <w:r w:rsidRPr="00B91C45">
        <w:rPr>
          <w:rStyle w:val="StyleUnderline"/>
        </w:rPr>
        <w:t xml:space="preserve"> </w:t>
      </w:r>
      <w:r w:rsidRPr="00695503">
        <w:rPr>
          <w:rStyle w:val="StyleUnderline"/>
          <w:highlight w:val="cyan"/>
        </w:rPr>
        <w:t xml:space="preserve">to </w:t>
      </w:r>
      <w:r w:rsidRPr="00695503">
        <w:rPr>
          <w:rStyle w:val="Emphasis"/>
          <w:highlight w:val="cyan"/>
        </w:rPr>
        <w:t>collapse</w:t>
      </w:r>
      <w:r w:rsidRPr="00B91C45">
        <w:rPr>
          <w:sz w:val="16"/>
        </w:rPr>
        <w:t xml:space="preserve"> all </w:t>
      </w:r>
      <w:r w:rsidRPr="00B91C45">
        <w:rPr>
          <w:sz w:val="16"/>
        </w:rPr>
        <w:lastRenderedPageBreak/>
        <w:t xml:space="preserve">around the planet.9 </w:t>
      </w:r>
      <w:r w:rsidRPr="00695503">
        <w:rPr>
          <w:rStyle w:val="StyleUnderline"/>
          <w:highlight w:val="cyan"/>
        </w:rPr>
        <w:t>Such</w:t>
      </w:r>
      <w:r w:rsidRPr="00B91C45">
        <w:rPr>
          <w:sz w:val="16"/>
        </w:rPr>
        <w:t xml:space="preserve"> a disaster would almost certainly </w:t>
      </w:r>
      <w:r w:rsidRPr="00695503">
        <w:rPr>
          <w:rStyle w:val="StyleUnderline"/>
          <w:highlight w:val="cyan"/>
        </w:rPr>
        <w:t>trigger further wars</w:t>
      </w:r>
      <w:r w:rsidRPr="00B91C45">
        <w:rPr>
          <w:sz w:val="16"/>
        </w:rPr>
        <w:t xml:space="preserve">, some of them nuclear, as governments fail and </w:t>
      </w:r>
      <w:r w:rsidRPr="00695503">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695503">
        <w:rPr>
          <w:rStyle w:val="StyleUnderline"/>
          <w:highlight w:val="cyan"/>
        </w:rPr>
        <w:t>extremists</w:t>
      </w:r>
      <w:r w:rsidRPr="00B91C45">
        <w:rPr>
          <w:sz w:val="16"/>
        </w:rPr>
        <w:t>.</w:t>
      </w:r>
    </w:p>
    <w:p w14:paraId="3F677028" w14:textId="77777777" w:rsidR="00571122" w:rsidRPr="00B91C45" w:rsidRDefault="00571122" w:rsidP="00571122">
      <w:pPr>
        <w:rPr>
          <w:sz w:val="16"/>
        </w:rPr>
      </w:pPr>
      <w:r w:rsidRPr="00B91C45">
        <w:rPr>
          <w:sz w:val="16"/>
        </w:rPr>
        <w:t xml:space="preserve">A second example is acute water scarcity leading to </w:t>
      </w:r>
      <w:r w:rsidRPr="00B91C45">
        <w:rPr>
          <w:rStyle w:val="StyleUnderline"/>
        </w:rPr>
        <w:t xml:space="preserve">a </w:t>
      </w:r>
      <w:r w:rsidRPr="00695503">
        <w:rPr>
          <w:rStyle w:val="Emphasis"/>
          <w:highlight w:val="cyan"/>
        </w:rPr>
        <w:t>food crisis</w:t>
      </w:r>
      <w:r w:rsidRPr="00695503">
        <w:rPr>
          <w:rStyle w:val="StyleUnderline"/>
          <w:highlight w:val="cyan"/>
        </w:rPr>
        <w:t xml:space="preserve"> in</w:t>
      </w:r>
      <w:r w:rsidRPr="00B91C45">
        <w:rPr>
          <w:sz w:val="16"/>
        </w:rPr>
        <w:t xml:space="preserve"> </w:t>
      </w:r>
      <w:r w:rsidRPr="00B91C45">
        <w:rPr>
          <w:rStyle w:val="Emphasis"/>
        </w:rPr>
        <w:t xml:space="preserve">northern </w:t>
      </w:r>
      <w:r w:rsidRPr="00695503">
        <w:rPr>
          <w:rStyle w:val="Emphasis"/>
          <w:highlight w:val="cyan"/>
        </w:rPr>
        <w:t>China</w:t>
      </w:r>
      <w:r w:rsidRPr="00695503">
        <w:rPr>
          <w:rStyle w:val="StyleUnderline"/>
          <w:highlight w:val="cyan"/>
        </w:rPr>
        <w:t xml:space="preserve">, </w:t>
      </w:r>
      <w:r w:rsidRPr="00695503">
        <w:rPr>
          <w:rStyle w:val="Emphasis"/>
          <w:highlight w:val="cyan"/>
        </w:rPr>
        <w:t>spilling</w:t>
      </w:r>
      <w:r w:rsidRPr="00B91C45">
        <w:rPr>
          <w:sz w:val="16"/>
        </w:rPr>
        <w:t xml:space="preserve"> </w:t>
      </w:r>
      <w:r w:rsidRPr="00B91C45">
        <w:rPr>
          <w:rStyle w:val="StyleUnderline"/>
        </w:rPr>
        <w:t xml:space="preserve">the local </w:t>
      </w:r>
      <w:r w:rsidRPr="00695503">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695503">
        <w:rPr>
          <w:rStyle w:val="StyleUnderline"/>
          <w:highlight w:val="cyan"/>
        </w:rPr>
        <w:t>including</w:t>
      </w:r>
      <w:r w:rsidRPr="00695503">
        <w:rPr>
          <w:sz w:val="16"/>
          <w:highlight w:val="cyan"/>
        </w:rPr>
        <w:t xml:space="preserve"> </w:t>
      </w:r>
      <w:r w:rsidRPr="00695503">
        <w:rPr>
          <w:rStyle w:val="Emphasis"/>
          <w:highlight w:val="cyan"/>
        </w:rPr>
        <w:t>Siberian Russia</w:t>
      </w:r>
      <w:r w:rsidRPr="00B91C45">
        <w:rPr>
          <w:sz w:val="16"/>
        </w:rPr>
        <w:t xml:space="preserve">: strategic think tanks fear such a development </w:t>
      </w:r>
      <w:r w:rsidRPr="00695503">
        <w:rPr>
          <w:rStyle w:val="StyleUnderline"/>
          <w:highlight w:val="cyan"/>
        </w:rPr>
        <w:t>could precipitate</w:t>
      </w:r>
      <w:r w:rsidRPr="00B91C45">
        <w:rPr>
          <w:rStyle w:val="StyleUnderline"/>
        </w:rPr>
        <w:t xml:space="preserve"> a</w:t>
      </w:r>
      <w:r w:rsidRPr="00B91C45">
        <w:rPr>
          <w:sz w:val="16"/>
        </w:rPr>
        <w:t xml:space="preserve"> </w:t>
      </w:r>
      <w:r w:rsidRPr="00695503">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695503">
        <w:rPr>
          <w:rStyle w:val="Emphasis"/>
          <w:highlight w:val="cyan"/>
        </w:rPr>
        <w:t>Middle East</w:t>
      </w:r>
      <w:r w:rsidRPr="00B91C45">
        <w:rPr>
          <w:rStyle w:val="StyleUnderline"/>
        </w:rPr>
        <w:t>, already</w:t>
      </w:r>
      <w:r w:rsidRPr="00B91C45">
        <w:rPr>
          <w:sz w:val="16"/>
        </w:rPr>
        <w:t xml:space="preserve"> the most </w:t>
      </w:r>
      <w:r w:rsidRPr="00695503">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695503">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695503">
        <w:rPr>
          <w:rStyle w:val="Emphasis"/>
          <w:highlight w:val="cyan"/>
        </w:rPr>
        <w:t>arms race</w:t>
      </w:r>
      <w:r w:rsidRPr="00695503">
        <w:rPr>
          <w:rStyle w:val="StyleUnderline"/>
          <w:highlight w:val="cyan"/>
        </w:rPr>
        <w:t xml:space="preserve"> involving</w:t>
      </w:r>
      <w:r w:rsidRPr="00695503">
        <w:rPr>
          <w:sz w:val="16"/>
          <w:highlight w:val="cyan"/>
        </w:rPr>
        <w:t xml:space="preserve"> </w:t>
      </w:r>
      <w:r w:rsidRPr="00695503">
        <w:rPr>
          <w:rStyle w:val="Emphasis"/>
          <w:highlight w:val="cyan"/>
        </w:rPr>
        <w:t>Israel</w:t>
      </w:r>
      <w:r w:rsidRPr="00695503">
        <w:rPr>
          <w:sz w:val="16"/>
          <w:highlight w:val="cyan"/>
        </w:rPr>
        <w:t xml:space="preserve"> </w:t>
      </w:r>
      <w:r w:rsidRPr="00695503">
        <w:rPr>
          <w:rStyle w:val="StyleUnderline"/>
          <w:highlight w:val="cyan"/>
        </w:rPr>
        <w:t>and</w:t>
      </w:r>
      <w:r w:rsidRPr="00B91C45">
        <w:rPr>
          <w:sz w:val="16"/>
        </w:rPr>
        <w:t xml:space="preserve">, potentially, </w:t>
      </w:r>
      <w:r w:rsidRPr="00695503">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695503">
        <w:rPr>
          <w:rStyle w:val="StyleUnderline"/>
          <w:highlight w:val="cyan"/>
        </w:rPr>
        <w:t>nuclear holocaust</w:t>
      </w:r>
      <w:r w:rsidRPr="00B91C45">
        <w:rPr>
          <w:sz w:val="16"/>
        </w:rPr>
        <w:t xml:space="preserve"> - and all must now be regarded as primers in the explosive chain </w:t>
      </w:r>
      <w:r w:rsidRPr="00695503">
        <w:rPr>
          <w:rStyle w:val="StyleUnderline"/>
          <w:highlight w:val="cyan"/>
        </w:rPr>
        <w:t>lead</w:t>
      </w:r>
      <w:r w:rsidRPr="00B91C45">
        <w:rPr>
          <w:sz w:val="16"/>
        </w:rPr>
        <w:t xml:space="preserve">ing </w:t>
      </w:r>
      <w:r w:rsidRPr="00695503">
        <w:rPr>
          <w:rStyle w:val="StyleUnderline"/>
          <w:highlight w:val="cyan"/>
        </w:rPr>
        <w:t>to</w:t>
      </w:r>
      <w:r w:rsidRPr="00B91C45">
        <w:rPr>
          <w:sz w:val="16"/>
        </w:rPr>
        <w:t xml:space="preserve"> civilisational collapse and </w:t>
      </w:r>
      <w:r w:rsidRPr="00B91C45">
        <w:rPr>
          <w:rStyle w:val="Emphasis"/>
        </w:rPr>
        <w:t xml:space="preserve">human </w:t>
      </w:r>
      <w:r w:rsidRPr="00695503">
        <w:rPr>
          <w:rStyle w:val="Emphasis"/>
          <w:highlight w:val="cyan"/>
        </w:rPr>
        <w:t>extinction</w:t>
      </w:r>
      <w:r w:rsidRPr="00B91C45">
        <w:rPr>
          <w:sz w:val="16"/>
        </w:rPr>
        <w:t>.</w:t>
      </w:r>
    </w:p>
    <w:p w14:paraId="7E467F86" w14:textId="77777777" w:rsidR="00571122" w:rsidRPr="00B91C45" w:rsidRDefault="00571122" w:rsidP="00571122">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71974571" w14:textId="77777777" w:rsidR="00571122" w:rsidRPr="00B91C45" w:rsidRDefault="00571122" w:rsidP="00571122">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534FF35D" w14:textId="77777777" w:rsidR="00571122" w:rsidRPr="00B91C45" w:rsidRDefault="00571122" w:rsidP="00571122">
      <w:pPr>
        <w:rPr>
          <w:sz w:val="16"/>
        </w:rPr>
      </w:pPr>
      <w:r w:rsidRPr="00B91C45">
        <w:rPr>
          <w:sz w:val="16"/>
        </w:rPr>
        <w:t xml:space="preserve">A </w:t>
      </w:r>
      <w:r w:rsidRPr="00695503">
        <w:rPr>
          <w:rStyle w:val="Emphasis"/>
          <w:highlight w:val="cyan"/>
        </w:rPr>
        <w:t>just transition</w:t>
      </w:r>
      <w:r w:rsidRPr="00695503">
        <w:rPr>
          <w:sz w:val="16"/>
          <w:highlight w:val="cyan"/>
        </w:rPr>
        <w:t xml:space="preserve"> </w:t>
      </w:r>
      <w:r w:rsidRPr="00695503">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695503">
        <w:rPr>
          <w:rStyle w:val="StyleUnderline"/>
          <w:highlight w:val="cyan"/>
        </w:rPr>
        <w:t>a</w:t>
      </w:r>
      <w:r w:rsidRPr="00B91C45">
        <w:rPr>
          <w:sz w:val="16"/>
        </w:rPr>
        <w:t xml:space="preserve"> differentiated (</w:t>
      </w:r>
      <w:r w:rsidRPr="00695503">
        <w:rPr>
          <w:rStyle w:val="Emphasis"/>
          <w:highlight w:val="cyan"/>
        </w:rPr>
        <w:t>sectoral) approach</w:t>
      </w:r>
      <w:r w:rsidRPr="00B91C45">
        <w:rPr>
          <w:sz w:val="16"/>
        </w:rPr>
        <w:t xml:space="preserve"> </w:t>
      </w:r>
      <w:r w:rsidRPr="00B91C45">
        <w:rPr>
          <w:rStyle w:val="StyleUnderline"/>
        </w:rPr>
        <w:t xml:space="preserve">allows </w:t>
      </w:r>
      <w:r w:rsidRPr="00695503">
        <w:rPr>
          <w:rStyle w:val="StyleUnderline"/>
          <w:highlight w:val="cyan"/>
        </w:rPr>
        <w:t>for</w:t>
      </w:r>
      <w:r w:rsidRPr="00B91C45">
        <w:rPr>
          <w:rStyle w:val="StyleUnderline"/>
        </w:rPr>
        <w:t xml:space="preserve"> </w:t>
      </w:r>
      <w:r w:rsidRPr="00B91C45">
        <w:rPr>
          <w:rStyle w:val="Emphasis"/>
        </w:rPr>
        <w:t xml:space="preserve">targeted </w:t>
      </w:r>
      <w:r w:rsidRPr="00695503">
        <w:rPr>
          <w:rStyle w:val="Emphasis"/>
          <w:highlight w:val="cyan"/>
        </w:rPr>
        <w:t>interventions</w:t>
      </w:r>
      <w:r w:rsidRPr="00695503">
        <w:rPr>
          <w:rStyle w:val="StyleUnderline"/>
          <w:highlight w:val="cyan"/>
        </w:rPr>
        <w:t xml:space="preserve"> in “at-risk-</w:t>
      </w:r>
      <w:r w:rsidRPr="00695503">
        <w:rPr>
          <w:rStyle w:val="Emphasis"/>
          <w:highlight w:val="cyan"/>
        </w:rPr>
        <w:t>value chains</w:t>
      </w:r>
      <w:r w:rsidRPr="00695503">
        <w:rPr>
          <w:rStyle w:val="StyleUnderline"/>
          <w:highlight w:val="cyan"/>
        </w:rPr>
        <w:t xml:space="preserve"> and</w:t>
      </w:r>
      <w:r w:rsidRPr="00695503">
        <w:rPr>
          <w:sz w:val="16"/>
          <w:highlight w:val="cyan"/>
        </w:rPr>
        <w:t xml:space="preserve"> </w:t>
      </w:r>
      <w:r w:rsidRPr="00695503">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695503">
        <w:rPr>
          <w:rStyle w:val="StyleUnderline"/>
          <w:highlight w:val="cyan"/>
        </w:rPr>
        <w:t>Improved access to</w:t>
      </w:r>
      <w:r w:rsidRPr="00B91C45">
        <w:rPr>
          <w:sz w:val="16"/>
        </w:rPr>
        <w:t xml:space="preserve"> broader labour market mechanisms, including </w:t>
      </w:r>
      <w:r w:rsidRPr="00695503">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695503">
        <w:rPr>
          <w:rStyle w:val="StyleUnderline"/>
          <w:highlight w:val="cyan"/>
        </w:rPr>
        <w:t>should</w:t>
      </w:r>
      <w:r w:rsidRPr="00B91C45">
        <w:rPr>
          <w:rStyle w:val="StyleUnderline"/>
        </w:rPr>
        <w:t xml:space="preserve"> also </w:t>
      </w:r>
      <w:r w:rsidRPr="00695503">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3D38259B" w14:textId="77777777" w:rsidR="00571122" w:rsidRPr="00B91C45" w:rsidRDefault="00571122" w:rsidP="00571122">
      <w:pPr>
        <w:rPr>
          <w:sz w:val="16"/>
        </w:rPr>
      </w:pPr>
      <w:r w:rsidRPr="00695503">
        <w:rPr>
          <w:rStyle w:val="StyleUnderline"/>
          <w:highlight w:val="cyan"/>
        </w:rPr>
        <w:t xml:space="preserve">A </w:t>
      </w:r>
      <w:r w:rsidRPr="00695503">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695503">
        <w:rPr>
          <w:rStyle w:val="Emphasis"/>
          <w:highlight w:val="cyan"/>
        </w:rPr>
        <w:t>tailored</w:t>
      </w:r>
      <w:r w:rsidRPr="00B91C45">
        <w:rPr>
          <w:sz w:val="16"/>
        </w:rPr>
        <w:t xml:space="preserve"> </w:t>
      </w:r>
      <w:r w:rsidRPr="00B91C45">
        <w:rPr>
          <w:rStyle w:val="StyleUnderline"/>
        </w:rPr>
        <w:t xml:space="preserve">to the </w:t>
      </w:r>
      <w:r w:rsidRPr="00695503">
        <w:rPr>
          <w:rStyle w:val="StyleUnderline"/>
          <w:highlight w:val="cyan"/>
        </w:rPr>
        <w:t>specific needs</w:t>
      </w:r>
      <w:r w:rsidRPr="00B91C45">
        <w:rPr>
          <w:rStyle w:val="StyleUnderline"/>
        </w:rPr>
        <w:t xml:space="preserve"> and dynamics </w:t>
      </w:r>
      <w:r w:rsidRPr="00695503">
        <w:rPr>
          <w:rStyle w:val="StyleUnderline"/>
          <w:highlight w:val="cyan"/>
        </w:rPr>
        <w:t xml:space="preserve">of </w:t>
      </w:r>
      <w:r w:rsidRPr="00695503">
        <w:rPr>
          <w:rStyle w:val="Emphasis"/>
          <w:highlight w:val="cyan"/>
        </w:rPr>
        <w:t>each sector</w:t>
      </w:r>
      <w:r w:rsidRPr="00B91C45">
        <w:rPr>
          <w:sz w:val="16"/>
        </w:rPr>
        <w:t xml:space="preserve">. For example, </w:t>
      </w:r>
      <w:r w:rsidRPr="00B91C45">
        <w:rPr>
          <w:rStyle w:val="StyleUnderline"/>
        </w:rPr>
        <w:t xml:space="preserve">the </w:t>
      </w:r>
      <w:r w:rsidRPr="00695503">
        <w:rPr>
          <w:rStyle w:val="StyleUnderline"/>
          <w:highlight w:val="cyan"/>
        </w:rPr>
        <w:t>energy</w:t>
      </w:r>
      <w:r w:rsidRPr="00B91C45">
        <w:rPr>
          <w:rStyle w:val="StyleUnderline"/>
        </w:rPr>
        <w:t xml:space="preserve"> sector </w:t>
      </w:r>
      <w:r w:rsidRPr="00695503">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695503">
        <w:rPr>
          <w:rStyle w:val="Emphasis"/>
          <w:highlight w:val="cyan"/>
        </w:rPr>
        <w:t>decommissioning</w:t>
      </w:r>
      <w:r w:rsidRPr="00B91C45">
        <w:rPr>
          <w:rStyle w:val="Emphasis"/>
        </w:rPr>
        <w:t xml:space="preserve"> coal</w:t>
      </w:r>
      <w:r w:rsidRPr="00B91C45">
        <w:rPr>
          <w:sz w:val="16"/>
        </w:rPr>
        <w:t xml:space="preserve"> plants </w:t>
      </w:r>
      <w:r w:rsidRPr="00695503">
        <w:rPr>
          <w:rStyle w:val="StyleUnderline"/>
          <w:highlight w:val="cyan"/>
        </w:rPr>
        <w:t xml:space="preserve">and </w:t>
      </w:r>
      <w:r w:rsidRPr="00695503">
        <w:rPr>
          <w:rStyle w:val="Emphasis"/>
          <w:highlight w:val="cyan"/>
        </w:rPr>
        <w:t>retraining</w:t>
      </w:r>
      <w:r w:rsidRPr="00B91C45">
        <w:rPr>
          <w:rStyle w:val="Emphasis"/>
        </w:rPr>
        <w:t xml:space="preserve"> energy </w:t>
      </w:r>
      <w:r w:rsidRPr="00695503">
        <w:rPr>
          <w:rStyle w:val="Emphasis"/>
          <w:highlight w:val="cyan"/>
        </w:rPr>
        <w:t>workers</w:t>
      </w:r>
      <w:r w:rsidRPr="00B91C45">
        <w:rPr>
          <w:sz w:val="16"/>
        </w:rPr>
        <w:t xml:space="preserve">, while </w:t>
      </w:r>
      <w:r w:rsidRPr="00695503">
        <w:rPr>
          <w:rStyle w:val="StyleUnderline"/>
          <w:highlight w:val="cyan"/>
        </w:rPr>
        <w:t>agriculture might need</w:t>
      </w:r>
      <w:r w:rsidRPr="00B91C45">
        <w:rPr>
          <w:sz w:val="16"/>
        </w:rPr>
        <w:t xml:space="preserve"> mechanisms addressing </w:t>
      </w:r>
      <w:r w:rsidRPr="00695503">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695503">
        <w:rPr>
          <w:rStyle w:val="StyleUnderline"/>
          <w:highlight w:val="cyan"/>
        </w:rPr>
        <w:t>By embedding</w:t>
      </w:r>
      <w:r w:rsidRPr="00B91C45">
        <w:rPr>
          <w:sz w:val="16"/>
        </w:rPr>
        <w:t xml:space="preserve"> the </w:t>
      </w:r>
      <w:r w:rsidRPr="00695503">
        <w:rPr>
          <w:rStyle w:val="Emphasis"/>
          <w:highlight w:val="cyan"/>
        </w:rPr>
        <w:t>just transition</w:t>
      </w:r>
      <w:r w:rsidRPr="00B91C45">
        <w:rPr>
          <w:sz w:val="16"/>
        </w:rPr>
        <w:t xml:space="preserve"> processes </w:t>
      </w:r>
      <w:r w:rsidRPr="00695503">
        <w:rPr>
          <w:rStyle w:val="StyleUnderline"/>
          <w:highlight w:val="cyan"/>
        </w:rPr>
        <w:t xml:space="preserve">within </w:t>
      </w:r>
      <w:r w:rsidRPr="00695503">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695503">
        <w:rPr>
          <w:rStyle w:val="StyleUnderline"/>
          <w:highlight w:val="cyan"/>
        </w:rPr>
        <w:t>framework could support</w:t>
      </w:r>
      <w:r w:rsidRPr="00B91C45">
        <w:rPr>
          <w:sz w:val="16"/>
        </w:rPr>
        <w:t xml:space="preserve"> </w:t>
      </w:r>
      <w:r w:rsidRPr="00B91C45">
        <w:rPr>
          <w:rStyle w:val="Emphasis"/>
        </w:rPr>
        <w:t xml:space="preserve">economic </w:t>
      </w:r>
      <w:r w:rsidRPr="00695503">
        <w:rPr>
          <w:rStyle w:val="Emphasis"/>
          <w:highlight w:val="cyan"/>
        </w:rPr>
        <w:t>restructuring</w:t>
      </w:r>
      <w:r w:rsidRPr="00B91C45">
        <w:rPr>
          <w:sz w:val="16"/>
        </w:rPr>
        <w:t xml:space="preserve"> more effectively, while also supporting workers and communities.</w:t>
      </w:r>
    </w:p>
    <w:p w14:paraId="2E077796" w14:textId="77777777" w:rsidR="00571122" w:rsidRPr="00B91C45" w:rsidRDefault="00571122" w:rsidP="00571122">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695503">
        <w:rPr>
          <w:rStyle w:val="Emphasis"/>
          <w:highlight w:val="cyan"/>
        </w:rPr>
        <w:t>coal</w:t>
      </w:r>
      <w:r w:rsidRPr="00695503">
        <w:rPr>
          <w:rStyle w:val="StyleUnderline"/>
          <w:highlight w:val="cyan"/>
        </w:rPr>
        <w:t xml:space="preserve"> and </w:t>
      </w:r>
      <w:r w:rsidRPr="00695503">
        <w:rPr>
          <w:rStyle w:val="Emphasis"/>
          <w:highlight w:val="cyan"/>
        </w:rPr>
        <w:t>energy</w:t>
      </w:r>
      <w:r w:rsidRPr="00B91C45">
        <w:rPr>
          <w:rStyle w:val="StyleUnderline"/>
        </w:rPr>
        <w:t xml:space="preserve"> sector, which</w:t>
      </w:r>
      <w:r w:rsidRPr="00B91C45">
        <w:rPr>
          <w:sz w:val="16"/>
        </w:rPr>
        <w:t xml:space="preserve"> currently </w:t>
      </w:r>
      <w:r w:rsidRPr="00695503">
        <w:rPr>
          <w:rStyle w:val="StyleUnderline"/>
          <w:highlight w:val="cyan"/>
        </w:rPr>
        <w:t xml:space="preserve">lacks a </w:t>
      </w:r>
      <w:r w:rsidRPr="00695503">
        <w:rPr>
          <w:rStyle w:val="Emphasis"/>
          <w:highlight w:val="cyan"/>
        </w:rPr>
        <w:t>central platform</w:t>
      </w:r>
      <w:r w:rsidRPr="00695503">
        <w:rPr>
          <w:rStyle w:val="StyleUnderline"/>
          <w:highlight w:val="cyan"/>
        </w:rPr>
        <w:t xml:space="preserve"> for </w:t>
      </w:r>
      <w:r w:rsidRPr="00695503">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6F838BE2" w14:textId="77777777" w:rsidR="00571122" w:rsidRPr="00B91C45" w:rsidRDefault="00571122" w:rsidP="00571122">
      <w:pPr>
        <w:rPr>
          <w:sz w:val="16"/>
        </w:rPr>
      </w:pPr>
      <w:r w:rsidRPr="00695503">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695503">
        <w:rPr>
          <w:rStyle w:val="StyleUnderline"/>
          <w:highlight w:val="cyan"/>
        </w:rPr>
        <w:t>a</w:t>
      </w:r>
      <w:r w:rsidRPr="00B91C45">
        <w:rPr>
          <w:rStyle w:val="StyleUnderline"/>
        </w:rPr>
        <w:t xml:space="preserve">n informed </w:t>
      </w:r>
      <w:r w:rsidRPr="00695503">
        <w:rPr>
          <w:rStyle w:val="Emphasis"/>
          <w:highlight w:val="cyan"/>
        </w:rPr>
        <w:t>collaborative approach</w:t>
      </w:r>
      <w:r w:rsidRPr="00695503">
        <w:rPr>
          <w:sz w:val="16"/>
          <w:highlight w:val="cyan"/>
        </w:rPr>
        <w:t xml:space="preserve"> </w:t>
      </w:r>
      <w:r w:rsidRPr="00695503">
        <w:rPr>
          <w:rStyle w:val="StyleUnderline"/>
          <w:highlight w:val="cyan"/>
        </w:rPr>
        <w:t>is adopted to address</w:t>
      </w:r>
      <w:r w:rsidRPr="00B91C45">
        <w:rPr>
          <w:sz w:val="16"/>
        </w:rPr>
        <w:t xml:space="preserve"> the broader challenges associated with the impact of </w:t>
      </w:r>
      <w:r w:rsidRPr="00695503">
        <w:rPr>
          <w:rStyle w:val="Emphasis"/>
          <w:highlight w:val="cyan"/>
        </w:rPr>
        <w:t>climate change</w:t>
      </w:r>
      <w:r w:rsidRPr="00B91C45">
        <w:rPr>
          <w:sz w:val="16"/>
        </w:rPr>
        <w:t xml:space="preserve"> on industries and workers. </w:t>
      </w:r>
      <w:r w:rsidRPr="00695503">
        <w:rPr>
          <w:rStyle w:val="Emphasis"/>
          <w:highlight w:val="cyan"/>
        </w:rPr>
        <w:t>Sector</w:t>
      </w:r>
      <w:r w:rsidRPr="00B91C45">
        <w:rPr>
          <w:rStyle w:val="Emphasis"/>
        </w:rPr>
        <w:t xml:space="preserve"> bargaining </w:t>
      </w:r>
      <w:r w:rsidRPr="00695503">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695503">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695503">
        <w:rPr>
          <w:rStyle w:val="StyleUnderline"/>
          <w:highlight w:val="cyan"/>
        </w:rPr>
        <w:t xml:space="preserve">formulation of </w:t>
      </w:r>
      <w:r w:rsidRPr="00695503">
        <w:rPr>
          <w:rStyle w:val="Emphasis"/>
          <w:highlight w:val="cyan"/>
        </w:rPr>
        <w:lastRenderedPageBreak/>
        <w:t>industry policy</w:t>
      </w:r>
      <w:r w:rsidRPr="00B91C45">
        <w:rPr>
          <w:sz w:val="16"/>
        </w:rPr>
        <w:t xml:space="preserve"> (a primary object of the LRA)168 and strategies </w:t>
      </w:r>
      <w:r w:rsidRPr="00695503">
        <w:rPr>
          <w:rStyle w:val="StyleUnderline"/>
          <w:highlight w:val="cyan"/>
        </w:rPr>
        <w:t>that align</w:t>
      </w:r>
      <w:r w:rsidRPr="00B91C45">
        <w:rPr>
          <w:sz w:val="16"/>
        </w:rPr>
        <w:t xml:space="preserve"> the industry </w:t>
      </w:r>
      <w:r w:rsidRPr="00695503">
        <w:rPr>
          <w:rStyle w:val="StyleUnderline"/>
          <w:highlight w:val="cyan"/>
        </w:rPr>
        <w:t>with</w:t>
      </w:r>
      <w:r w:rsidRPr="00B91C45">
        <w:rPr>
          <w:sz w:val="16"/>
        </w:rPr>
        <w:t xml:space="preserve"> climate </w:t>
      </w:r>
      <w:r w:rsidRPr="00695503">
        <w:rPr>
          <w:rStyle w:val="Emphasis"/>
          <w:highlight w:val="cyan"/>
        </w:rPr>
        <w:t>adaptation</w:t>
      </w:r>
      <w:r w:rsidRPr="00695503">
        <w:rPr>
          <w:rStyle w:val="StyleUnderline"/>
          <w:highlight w:val="cyan"/>
        </w:rPr>
        <w:t xml:space="preserve"> and </w:t>
      </w:r>
      <w:r w:rsidRPr="00695503">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249A4780" w14:textId="77777777" w:rsidR="00571122" w:rsidRPr="00B91C45" w:rsidRDefault="00571122" w:rsidP="00571122">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695503">
        <w:rPr>
          <w:rStyle w:val="Emphasis"/>
          <w:highlight w:val="cyan"/>
        </w:rPr>
        <w:t>sectoral institutions</w:t>
      </w:r>
      <w:r w:rsidRPr="00695503">
        <w:rPr>
          <w:rStyle w:val="StyleUnderline"/>
          <w:highlight w:val="cyan"/>
        </w:rPr>
        <w:t xml:space="preserve"> are</w:t>
      </w:r>
      <w:r w:rsidRPr="00B91C45">
        <w:rPr>
          <w:sz w:val="16"/>
        </w:rPr>
        <w:t xml:space="preserve"> effectively </w:t>
      </w:r>
      <w:r w:rsidRPr="00695503">
        <w:rPr>
          <w:rStyle w:val="StyleUnderline"/>
          <w:highlight w:val="cyan"/>
        </w:rPr>
        <w:t>integrated into</w:t>
      </w:r>
      <w:r w:rsidRPr="00B91C45">
        <w:rPr>
          <w:rStyle w:val="StyleUnderline"/>
        </w:rPr>
        <w:t xml:space="preserve"> broader</w:t>
      </w:r>
      <w:r w:rsidRPr="00B91C45">
        <w:rPr>
          <w:sz w:val="16"/>
        </w:rPr>
        <w:t xml:space="preserve"> </w:t>
      </w:r>
      <w:r w:rsidRPr="00695503">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4DB5D0A4" w14:textId="77777777" w:rsidR="00571122" w:rsidRPr="00B91C45" w:rsidRDefault="00571122" w:rsidP="00571122">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531206EF" w14:textId="77777777" w:rsidR="00571122" w:rsidRPr="00B91C45" w:rsidRDefault="00571122" w:rsidP="00571122">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75A0D31E" w14:textId="77777777" w:rsidR="00571122" w:rsidRPr="009056DE" w:rsidRDefault="00571122" w:rsidP="00571122">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695503">
        <w:rPr>
          <w:rStyle w:val="StyleUnderline"/>
          <w:highlight w:val="cyan"/>
        </w:rPr>
        <w:t>labor</w:t>
      </w:r>
      <w:r w:rsidRPr="009056DE">
        <w:rPr>
          <w:rStyle w:val="StyleUnderline"/>
        </w:rPr>
        <w:t xml:space="preserve"> movement have expressed </w:t>
      </w:r>
      <w:r w:rsidRPr="00695503">
        <w:rPr>
          <w:rStyle w:val="StyleUnderline"/>
          <w:highlight w:val="cyan"/>
        </w:rPr>
        <w:t>support</w:t>
      </w:r>
      <w:r w:rsidRPr="009056DE">
        <w:rPr>
          <w:rStyle w:val="StyleUnderline"/>
        </w:rPr>
        <w:t xml:space="preserve"> for </w:t>
      </w:r>
      <w:r w:rsidRPr="00695503">
        <w:rPr>
          <w:rStyle w:val="StyleUnderline"/>
          <w:highlight w:val="cyan"/>
        </w:rPr>
        <w:t xml:space="preserve">the </w:t>
      </w:r>
      <w:r w:rsidRPr="00695503">
        <w:rPr>
          <w:rStyle w:val="Emphasis"/>
          <w:highlight w:val="cyan"/>
        </w:rPr>
        <w:t>climate fight</w:t>
      </w:r>
      <w:r w:rsidRPr="009056DE">
        <w:rPr>
          <w:sz w:val="16"/>
        </w:rPr>
        <w:t>.</w:t>
      </w:r>
      <w:r w:rsidRPr="00B91C45">
        <w:rPr>
          <w:sz w:val="16"/>
        </w:rPr>
        <w:t xml:space="preserve">  </w:t>
      </w:r>
      <w:r w:rsidRPr="009056DE">
        <w:rPr>
          <w:sz w:val="16"/>
        </w:rPr>
        <w:t xml:space="preserve">Labor </w:t>
      </w:r>
      <w:r w:rsidRPr="00695503">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695503">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695503">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695503">
        <w:rPr>
          <w:rStyle w:val="StyleUnderline"/>
          <w:highlight w:val="cyan"/>
        </w:rPr>
        <w:t>including</w:t>
      </w:r>
      <w:r w:rsidRPr="009056DE">
        <w:rPr>
          <w:sz w:val="16"/>
        </w:rPr>
        <w:t xml:space="preserve"> the </w:t>
      </w:r>
      <w:r w:rsidRPr="00695503">
        <w:rPr>
          <w:rStyle w:val="Emphasis"/>
          <w:highlight w:val="cyan"/>
        </w:rPr>
        <w:t>BlueGreen</w:t>
      </w:r>
      <w:r w:rsidRPr="009056DE">
        <w:rPr>
          <w:sz w:val="16"/>
        </w:rPr>
        <w:t xml:space="preserve"> Alliance, </w:t>
      </w:r>
      <w:r w:rsidRPr="00695503">
        <w:rPr>
          <w:rStyle w:val="Emphasis"/>
          <w:highlight w:val="cyan"/>
        </w:rPr>
        <w:t>T</w:t>
      </w:r>
      <w:r w:rsidRPr="009056DE">
        <w:rPr>
          <w:rStyle w:val="StyleUnderline"/>
        </w:rPr>
        <w:t xml:space="preserve">rade </w:t>
      </w:r>
      <w:r w:rsidRPr="00695503">
        <w:rPr>
          <w:rStyle w:val="Emphasis"/>
          <w:highlight w:val="cyan"/>
        </w:rPr>
        <w:t>U</w:t>
      </w:r>
      <w:r w:rsidRPr="009056DE">
        <w:rPr>
          <w:rStyle w:val="StyleUnderline"/>
        </w:rPr>
        <w:t xml:space="preserve">nions for </w:t>
      </w:r>
      <w:r w:rsidRPr="00695503">
        <w:rPr>
          <w:rStyle w:val="Emphasis"/>
          <w:highlight w:val="cyan"/>
        </w:rPr>
        <w:t>E</w:t>
      </w:r>
      <w:r w:rsidRPr="009056DE">
        <w:rPr>
          <w:rStyle w:val="StyleUnderline"/>
        </w:rPr>
        <w:t xml:space="preserve">nergy </w:t>
      </w:r>
      <w:r w:rsidRPr="00695503">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695503">
        <w:rPr>
          <w:rStyle w:val="Emphasis"/>
          <w:highlight w:val="cyan"/>
        </w:rPr>
        <w:t>Weaknesses</w:t>
      </w:r>
      <w:r w:rsidRPr="00695503">
        <w:rPr>
          <w:rStyle w:val="StyleUnderline"/>
          <w:highlight w:val="cyan"/>
        </w:rPr>
        <w:t xml:space="preserve"> in</w:t>
      </w:r>
      <w:r w:rsidRPr="009056DE">
        <w:rPr>
          <w:rStyle w:val="StyleUnderline"/>
        </w:rPr>
        <w:t xml:space="preserve"> our </w:t>
      </w:r>
      <w:r w:rsidRPr="009056DE">
        <w:rPr>
          <w:rStyle w:val="Emphasis"/>
        </w:rPr>
        <w:t xml:space="preserve">labor </w:t>
      </w:r>
      <w:r w:rsidRPr="00695503">
        <w:rPr>
          <w:rStyle w:val="Emphasis"/>
          <w:highlight w:val="cyan"/>
        </w:rPr>
        <w:t>law</w:t>
      </w:r>
      <w:r w:rsidRPr="009056DE">
        <w:rPr>
          <w:rStyle w:val="StyleUnderline"/>
        </w:rPr>
        <w:t>, however,</w:t>
      </w:r>
      <w:r w:rsidRPr="009056DE">
        <w:rPr>
          <w:sz w:val="16"/>
        </w:rPr>
        <w:t xml:space="preserve"> </w:t>
      </w:r>
      <w:r w:rsidRPr="00695503">
        <w:rPr>
          <w:rStyle w:val="Emphasis"/>
          <w:highlight w:val="cyan"/>
        </w:rPr>
        <w:t>hinder</w:t>
      </w:r>
      <w:r w:rsidRPr="009056DE">
        <w:rPr>
          <w:rStyle w:val="StyleUnderline"/>
        </w:rPr>
        <w:t xml:space="preserve"> workers’ </w:t>
      </w:r>
      <w:r w:rsidRPr="00695503">
        <w:rPr>
          <w:rStyle w:val="StyleUnderline"/>
          <w:highlight w:val="cyan"/>
        </w:rPr>
        <w:t>ability to</w:t>
      </w:r>
      <w:r w:rsidRPr="009056DE">
        <w:rPr>
          <w:rStyle w:val="StyleUnderline"/>
        </w:rPr>
        <w:t xml:space="preserve"> </w:t>
      </w:r>
      <w:r w:rsidRPr="009056DE">
        <w:rPr>
          <w:rStyle w:val="Emphasis"/>
        </w:rPr>
        <w:t xml:space="preserve">effectively </w:t>
      </w:r>
      <w:r w:rsidRPr="00695503">
        <w:rPr>
          <w:rStyle w:val="Emphasis"/>
          <w:highlight w:val="cyan"/>
        </w:rPr>
        <w:t>influence</w:t>
      </w:r>
      <w:r w:rsidRPr="009056DE">
        <w:rPr>
          <w:sz w:val="16"/>
        </w:rPr>
        <w:t xml:space="preserve"> big problems like </w:t>
      </w:r>
      <w:r w:rsidRPr="009056DE">
        <w:rPr>
          <w:rStyle w:val="StyleUnderline"/>
        </w:rPr>
        <w:t xml:space="preserve">the </w:t>
      </w:r>
      <w:r w:rsidRPr="00695503">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5D00D00" w14:textId="77777777" w:rsidR="00571122" w:rsidRPr="009056DE" w:rsidRDefault="00571122" w:rsidP="00571122">
      <w:pPr>
        <w:rPr>
          <w:sz w:val="16"/>
        </w:rPr>
      </w:pPr>
      <w:r w:rsidRPr="009056DE">
        <w:rPr>
          <w:sz w:val="16"/>
        </w:rPr>
        <w:t xml:space="preserve">There can now be no doubt that </w:t>
      </w:r>
      <w:r w:rsidRPr="00695503">
        <w:rPr>
          <w:rStyle w:val="StyleUnderline"/>
          <w:highlight w:val="cyan"/>
        </w:rPr>
        <w:t>workers are</w:t>
      </w:r>
      <w:r w:rsidRPr="009056DE">
        <w:rPr>
          <w:rStyle w:val="StyleUnderline"/>
        </w:rPr>
        <w:t xml:space="preserve"> being </w:t>
      </w:r>
      <w:r w:rsidRPr="00695503">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695503">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695503">
        <w:rPr>
          <w:rStyle w:val="Emphasis"/>
          <w:highlight w:val="cyan"/>
        </w:rPr>
        <w:t>temperatures</w:t>
      </w:r>
      <w:r w:rsidRPr="00695503">
        <w:rPr>
          <w:rStyle w:val="StyleUnderline"/>
          <w:highlight w:val="cyan"/>
        </w:rPr>
        <w:t xml:space="preserve"> and</w:t>
      </w:r>
      <w:r w:rsidRPr="009056DE">
        <w:rPr>
          <w:rStyle w:val="StyleUnderline"/>
        </w:rPr>
        <w:t xml:space="preserve"> </w:t>
      </w:r>
      <w:r w:rsidRPr="009056DE">
        <w:rPr>
          <w:rStyle w:val="Emphasis"/>
        </w:rPr>
        <w:t xml:space="preserve">extreme </w:t>
      </w:r>
      <w:r w:rsidRPr="00695503">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695503">
        <w:rPr>
          <w:rStyle w:val="Emphasis"/>
          <w:highlight w:val="cyan"/>
        </w:rPr>
        <w:t>climate policies</w:t>
      </w:r>
      <w:r w:rsidRPr="00695503">
        <w:rPr>
          <w:rStyle w:val="StyleUnderline"/>
          <w:highlight w:val="cyan"/>
        </w:rPr>
        <w:t xml:space="preserve"> are</w:t>
      </w:r>
      <w:r w:rsidRPr="009056DE">
        <w:rPr>
          <w:sz w:val="16"/>
        </w:rPr>
        <w:t xml:space="preserve"> not political or public policy issues, but </w:t>
      </w:r>
      <w:r w:rsidRPr="00695503">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098F9072" w14:textId="77777777" w:rsidR="00571122" w:rsidRPr="009056DE" w:rsidRDefault="00571122" w:rsidP="00571122">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695503">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695503">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695503">
        <w:rPr>
          <w:rStyle w:val="StyleUnderline"/>
          <w:highlight w:val="cyan"/>
        </w:rPr>
        <w:t>climate</w:t>
      </w:r>
      <w:r w:rsidRPr="009056DE">
        <w:rPr>
          <w:rStyle w:val="StyleUnderline"/>
        </w:rPr>
        <w:t xml:space="preserve"> crisis </w:t>
      </w:r>
      <w:r w:rsidRPr="00695503">
        <w:rPr>
          <w:rStyle w:val="StyleUnderline"/>
          <w:highlight w:val="cyan"/>
        </w:rPr>
        <w:t xml:space="preserve">a </w:t>
      </w:r>
      <w:r w:rsidRPr="00695503">
        <w:rPr>
          <w:rStyle w:val="Emphasis"/>
          <w:highlight w:val="cyan"/>
        </w:rPr>
        <w:t>focus</w:t>
      </w:r>
      <w:r w:rsidRPr="00695503">
        <w:rPr>
          <w:rStyle w:val="StyleUnderline"/>
          <w:highlight w:val="cyan"/>
        </w:rPr>
        <w:t xml:space="preserve"> of</w:t>
      </w:r>
      <w:r w:rsidRPr="009056DE">
        <w:rPr>
          <w:sz w:val="16"/>
        </w:rPr>
        <w:t xml:space="preserve"> their innovative </w:t>
      </w:r>
      <w:r w:rsidRPr="00695503">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63A517EA" w14:textId="77777777" w:rsidR="00571122" w:rsidRPr="009056DE" w:rsidRDefault="00571122" w:rsidP="00571122">
      <w:pPr>
        <w:rPr>
          <w:sz w:val="16"/>
        </w:rPr>
      </w:pPr>
      <w:r w:rsidRPr="009056DE">
        <w:rPr>
          <w:sz w:val="16"/>
        </w:rPr>
        <w:t xml:space="preserve">I fear, </w:t>
      </w:r>
      <w:r w:rsidRPr="00695503">
        <w:rPr>
          <w:rStyle w:val="Emphasis"/>
          <w:highlight w:val="cyan"/>
        </w:rPr>
        <w:t>however</w:t>
      </w:r>
      <w:r w:rsidRPr="009056DE">
        <w:rPr>
          <w:sz w:val="16"/>
        </w:rPr>
        <w:t xml:space="preserve">, that these </w:t>
      </w:r>
      <w:r w:rsidRPr="00695503">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695503">
        <w:rPr>
          <w:rStyle w:val="StyleUnderline"/>
          <w:highlight w:val="cyan"/>
        </w:rPr>
        <w:t xml:space="preserve">have </w:t>
      </w:r>
      <w:r w:rsidRPr="00695503">
        <w:rPr>
          <w:rStyle w:val="Emphasis"/>
          <w:highlight w:val="cyan"/>
        </w:rPr>
        <w:t>limited success</w:t>
      </w:r>
      <w:r w:rsidRPr="00695503">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695503">
        <w:rPr>
          <w:rStyle w:val="Emphasis"/>
          <w:highlight w:val="cyan"/>
        </w:rPr>
        <w:t>Enterprise bargaining</w:t>
      </w:r>
      <w:r w:rsidRPr="009056DE">
        <w:rPr>
          <w:rStyle w:val="StyleUnderline"/>
        </w:rPr>
        <w:t xml:space="preserve"> severely </w:t>
      </w:r>
      <w:r w:rsidRPr="00695503">
        <w:rPr>
          <w:rStyle w:val="Emphasis"/>
          <w:highlight w:val="cyan"/>
        </w:rPr>
        <w:t>limits</w:t>
      </w:r>
      <w:r w:rsidRPr="009056DE">
        <w:rPr>
          <w:rStyle w:val="Emphasis"/>
        </w:rPr>
        <w:t xml:space="preserve"> the scope</w:t>
      </w:r>
      <w:r w:rsidRPr="009056DE">
        <w:rPr>
          <w:rStyle w:val="StyleUnderline"/>
        </w:rPr>
        <w:t xml:space="preserve"> of what </w:t>
      </w:r>
      <w:r w:rsidRPr="00695503">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695503">
        <w:rPr>
          <w:rStyle w:val="StyleUnderline"/>
          <w:highlight w:val="cyan"/>
        </w:rPr>
        <w:t>agreements</w:t>
      </w:r>
      <w:r w:rsidRPr="009056DE">
        <w:rPr>
          <w:rStyle w:val="StyleUnderline"/>
        </w:rPr>
        <w:t xml:space="preserve"> </w:t>
      </w:r>
      <w:r w:rsidRPr="00695503">
        <w:rPr>
          <w:rStyle w:val="StyleUnderline"/>
          <w:highlight w:val="cyan"/>
        </w:rPr>
        <w:t>apply</w:t>
      </w:r>
      <w:r w:rsidRPr="009056DE">
        <w:rPr>
          <w:rStyle w:val="StyleUnderline"/>
        </w:rPr>
        <w:t xml:space="preserve"> </w:t>
      </w:r>
      <w:r w:rsidRPr="009056DE">
        <w:rPr>
          <w:rStyle w:val="Emphasis"/>
        </w:rPr>
        <w:t xml:space="preserve">only </w:t>
      </w:r>
      <w:r w:rsidRPr="00695503">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695503">
        <w:rPr>
          <w:rStyle w:val="StyleUnderline"/>
          <w:highlight w:val="cyan"/>
        </w:rPr>
        <w:t xml:space="preserve">No </w:t>
      </w:r>
      <w:r w:rsidRPr="00695503">
        <w:rPr>
          <w:rStyle w:val="Emphasis"/>
          <w:highlight w:val="cyan"/>
        </w:rPr>
        <w:t>single employer</w:t>
      </w:r>
      <w:r w:rsidRPr="00695503">
        <w:rPr>
          <w:rStyle w:val="StyleUnderline"/>
          <w:highlight w:val="cyan"/>
        </w:rPr>
        <w:t xml:space="preserve"> can make</w:t>
      </w:r>
      <w:r w:rsidRPr="009056DE">
        <w:rPr>
          <w:rStyle w:val="StyleUnderline"/>
        </w:rPr>
        <w:t xml:space="preserve"> a</w:t>
      </w:r>
      <w:r w:rsidRPr="009056DE">
        <w:rPr>
          <w:sz w:val="16"/>
        </w:rPr>
        <w:t xml:space="preserve"> meaningful </w:t>
      </w:r>
      <w:r w:rsidRPr="00695503">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4F93562E" w14:textId="77777777" w:rsidR="00571122" w:rsidRPr="009056DE" w:rsidRDefault="00571122" w:rsidP="00571122">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625E0B4F" w14:textId="77777777" w:rsidR="00571122" w:rsidRPr="009056DE" w:rsidRDefault="00571122" w:rsidP="00571122">
      <w:pPr>
        <w:rPr>
          <w:sz w:val="16"/>
        </w:rPr>
      </w:pPr>
      <w:r w:rsidRPr="009056DE">
        <w:rPr>
          <w:sz w:val="16"/>
        </w:rPr>
        <w:lastRenderedPageBreak/>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4CE4C56B" w14:textId="77777777" w:rsidR="00571122" w:rsidRPr="009056DE" w:rsidRDefault="00571122" w:rsidP="00571122">
      <w:pPr>
        <w:rPr>
          <w:sz w:val="16"/>
        </w:rPr>
      </w:pPr>
      <w:r w:rsidRPr="009056DE">
        <w:rPr>
          <w:rStyle w:val="StyleUnderline"/>
        </w:rPr>
        <w:t xml:space="preserve">Moving to </w:t>
      </w:r>
      <w:r w:rsidRPr="00695503">
        <w:rPr>
          <w:rStyle w:val="Emphasis"/>
          <w:highlight w:val="cyan"/>
        </w:rPr>
        <w:t>sectoral bargaining</w:t>
      </w:r>
      <w:r w:rsidRPr="009056DE">
        <w:rPr>
          <w:sz w:val="16"/>
        </w:rPr>
        <w:t xml:space="preserve">, however, </w:t>
      </w:r>
      <w:r w:rsidRPr="00695503">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695503">
        <w:rPr>
          <w:rStyle w:val="StyleUnderline"/>
          <w:highlight w:val="cyan"/>
        </w:rPr>
        <w:t>enable unions</w:t>
      </w:r>
      <w:r w:rsidRPr="009056DE">
        <w:rPr>
          <w:rStyle w:val="StyleUnderline"/>
        </w:rPr>
        <w:t xml:space="preserve"> to</w:t>
      </w:r>
      <w:r w:rsidRPr="009056DE">
        <w:rPr>
          <w:sz w:val="16"/>
        </w:rPr>
        <w:t xml:space="preserve"> better </w:t>
      </w:r>
      <w:r w:rsidRPr="00695503">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695503">
        <w:rPr>
          <w:rStyle w:val="StyleUnderline"/>
          <w:highlight w:val="cyan"/>
        </w:rPr>
        <w:t xml:space="preserve">a </w:t>
      </w:r>
      <w:r w:rsidRPr="00695503">
        <w:rPr>
          <w:rStyle w:val="Emphasis"/>
          <w:highlight w:val="cyan"/>
        </w:rPr>
        <w:t>coordinated movement</w:t>
      </w:r>
      <w:r w:rsidRPr="00695503">
        <w:rPr>
          <w:rStyle w:val="StyleUnderline"/>
          <w:highlight w:val="cyan"/>
        </w:rPr>
        <w:t xml:space="preserve"> to</w:t>
      </w:r>
      <w:r w:rsidRPr="009056DE">
        <w:rPr>
          <w:rStyle w:val="StyleUnderline"/>
        </w:rPr>
        <w:t xml:space="preserve"> demand</w:t>
      </w:r>
      <w:r w:rsidRPr="009056DE">
        <w:rPr>
          <w:sz w:val="16"/>
        </w:rPr>
        <w:t xml:space="preserve"> in </w:t>
      </w:r>
      <w:r w:rsidRPr="00695503">
        <w:rPr>
          <w:rStyle w:val="StyleUnderline"/>
          <w:highlight w:val="cyan"/>
        </w:rPr>
        <w:t>bargai</w:t>
      </w:r>
      <w:r w:rsidRPr="009056DE">
        <w:rPr>
          <w:rStyle w:val="StyleUnderline"/>
        </w:rPr>
        <w:t xml:space="preserve">ning </w:t>
      </w:r>
      <w:r w:rsidRPr="00695503">
        <w:rPr>
          <w:rStyle w:val="StyleUnderline"/>
          <w:highlight w:val="cyan"/>
        </w:rPr>
        <w:t>that</w:t>
      </w:r>
      <w:r w:rsidRPr="009056DE">
        <w:rPr>
          <w:rStyle w:val="StyleUnderline"/>
        </w:rPr>
        <w:t xml:space="preserve"> lots of </w:t>
      </w:r>
      <w:r w:rsidRPr="00695503">
        <w:rPr>
          <w:rStyle w:val="StyleUnderline"/>
          <w:highlight w:val="cyan"/>
        </w:rPr>
        <w:t>employers reduce</w:t>
      </w:r>
      <w:r w:rsidRPr="009056DE">
        <w:rPr>
          <w:rStyle w:val="StyleUnderline"/>
        </w:rPr>
        <w:t xml:space="preserve"> their </w:t>
      </w:r>
      <w:r w:rsidRPr="00695503">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695503">
        <w:rPr>
          <w:rStyle w:val="Emphasis"/>
          <w:highlight w:val="cyan"/>
        </w:rPr>
        <w:t>U.S.</w:t>
      </w:r>
      <w:r w:rsidRPr="009056DE">
        <w:rPr>
          <w:rStyle w:val="Emphasis"/>
        </w:rPr>
        <w:t xml:space="preserve"> climate policy</w:t>
      </w:r>
      <w:r w:rsidRPr="009056DE">
        <w:rPr>
          <w:sz w:val="16"/>
        </w:rPr>
        <w:t xml:space="preserve">, along the lines of the Green New Deal, </w:t>
      </w:r>
      <w:r w:rsidRPr="00695503">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695503">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7F766D0A" w14:textId="77777777" w:rsidR="00571122" w:rsidRPr="009056DE" w:rsidRDefault="00571122" w:rsidP="00571122">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695503">
        <w:rPr>
          <w:rStyle w:val="StyleUnderline"/>
          <w:highlight w:val="cyan"/>
        </w:rPr>
        <w:t>is a</w:t>
      </w:r>
      <w:r w:rsidRPr="009056DE">
        <w:rPr>
          <w:rStyle w:val="StyleUnderline"/>
        </w:rPr>
        <w:t xml:space="preserve"> necessary </w:t>
      </w:r>
      <w:r w:rsidRPr="00695503">
        <w:rPr>
          <w:rStyle w:val="StyleUnderline"/>
          <w:highlight w:val="cyan"/>
        </w:rPr>
        <w:t>step in reaching</w:t>
      </w:r>
      <w:r w:rsidRPr="009056DE">
        <w:rPr>
          <w:sz w:val="16"/>
        </w:rPr>
        <w:t xml:space="preserve"> the </w:t>
      </w:r>
      <w:r w:rsidRPr="009056DE">
        <w:rPr>
          <w:rStyle w:val="Emphasis"/>
        </w:rPr>
        <w:t xml:space="preserve">U.S. </w:t>
      </w:r>
      <w:r w:rsidRPr="00695503">
        <w:rPr>
          <w:rStyle w:val="Emphasis"/>
          <w:highlight w:val="cyan"/>
        </w:rPr>
        <w:t>obligations</w:t>
      </w:r>
      <w:r w:rsidRPr="00695503">
        <w:rPr>
          <w:rStyle w:val="StyleUnderline"/>
          <w:highlight w:val="cyan"/>
        </w:rPr>
        <w:t xml:space="preserve"> under the</w:t>
      </w:r>
      <w:r w:rsidRPr="009056DE">
        <w:rPr>
          <w:sz w:val="16"/>
        </w:rPr>
        <w:t xml:space="preserve"> </w:t>
      </w:r>
      <w:r w:rsidRPr="00695503">
        <w:rPr>
          <w:rStyle w:val="Emphasis"/>
          <w:highlight w:val="cyan"/>
        </w:rPr>
        <w:t>I</w:t>
      </w:r>
      <w:r w:rsidRPr="009056DE">
        <w:rPr>
          <w:sz w:val="16"/>
        </w:rPr>
        <w:t xml:space="preserve">ntergovernmental </w:t>
      </w:r>
      <w:r w:rsidRPr="00695503">
        <w:rPr>
          <w:rStyle w:val="Emphasis"/>
          <w:highlight w:val="cyan"/>
        </w:rPr>
        <w:t>P</w:t>
      </w:r>
      <w:r w:rsidRPr="009056DE">
        <w:rPr>
          <w:sz w:val="16"/>
        </w:rPr>
        <w:t xml:space="preserve">anel on </w:t>
      </w:r>
      <w:r w:rsidRPr="00695503">
        <w:rPr>
          <w:rStyle w:val="Emphasis"/>
          <w:highlight w:val="cyan"/>
        </w:rPr>
        <w:t>C</w:t>
      </w:r>
      <w:r w:rsidRPr="009056DE">
        <w:rPr>
          <w:sz w:val="16"/>
        </w:rPr>
        <w:t xml:space="preserve">limate </w:t>
      </w:r>
      <w:r w:rsidRPr="00695503">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695503">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695503">
        <w:rPr>
          <w:rStyle w:val="StyleUnderline"/>
          <w:highlight w:val="cyan"/>
        </w:rPr>
        <w:t>the U.S.</w:t>
      </w:r>
      <w:r w:rsidRPr="009056DE">
        <w:rPr>
          <w:rStyle w:val="StyleUnderline"/>
        </w:rPr>
        <w:t xml:space="preserve"> also </w:t>
      </w:r>
      <w:r w:rsidRPr="00695503">
        <w:rPr>
          <w:rStyle w:val="StyleUnderline"/>
          <w:highlight w:val="cyan"/>
        </w:rPr>
        <w:t xml:space="preserve">could facilitate a </w:t>
      </w:r>
      <w:r w:rsidRPr="00695503">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695503">
        <w:rPr>
          <w:rStyle w:val="StyleUnderline"/>
          <w:highlight w:val="cyan"/>
        </w:rPr>
        <w:t>imagine if unions engaged in</w:t>
      </w:r>
      <w:r w:rsidRPr="009056DE">
        <w:rPr>
          <w:rStyle w:val="StyleUnderline"/>
        </w:rPr>
        <w:t xml:space="preserve"> a </w:t>
      </w:r>
      <w:r w:rsidRPr="00695503">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695503">
        <w:rPr>
          <w:rStyle w:val="StyleUnderline"/>
          <w:highlight w:val="cyan"/>
        </w:rPr>
        <w:t>Because</w:t>
      </w:r>
      <w:r w:rsidRPr="009056DE">
        <w:rPr>
          <w:rStyle w:val="StyleUnderline"/>
        </w:rPr>
        <w:t xml:space="preserve"> most of </w:t>
      </w:r>
      <w:r w:rsidRPr="00695503">
        <w:rPr>
          <w:rStyle w:val="StyleUnderline"/>
          <w:highlight w:val="cyan"/>
        </w:rPr>
        <w:t xml:space="preserve">the </w:t>
      </w:r>
      <w:r w:rsidRPr="00695503">
        <w:rPr>
          <w:rStyle w:val="Emphasis"/>
          <w:highlight w:val="cyan"/>
        </w:rPr>
        <w:t>rest of the world</w:t>
      </w:r>
      <w:r w:rsidRPr="00695503">
        <w:rPr>
          <w:sz w:val="16"/>
          <w:highlight w:val="cyan"/>
        </w:rPr>
        <w:t xml:space="preserve"> </w:t>
      </w:r>
      <w:r w:rsidRPr="00695503">
        <w:rPr>
          <w:rStyle w:val="StyleUnderline"/>
          <w:highlight w:val="cyan"/>
        </w:rPr>
        <w:t xml:space="preserve">engages in </w:t>
      </w:r>
      <w:r w:rsidRPr="00695503">
        <w:rPr>
          <w:rStyle w:val="Emphasis"/>
          <w:highlight w:val="cyan"/>
        </w:rPr>
        <w:t>sectoral bargaining</w:t>
      </w:r>
      <w:r w:rsidRPr="009056DE">
        <w:rPr>
          <w:sz w:val="16"/>
        </w:rPr>
        <w:t xml:space="preserve"> </w:t>
      </w:r>
      <w:r w:rsidRPr="009056DE">
        <w:rPr>
          <w:rStyle w:val="StyleUnderline"/>
        </w:rPr>
        <w:t xml:space="preserve">such </w:t>
      </w:r>
      <w:r w:rsidRPr="00695503">
        <w:rPr>
          <w:rStyle w:val="Emphasis"/>
          <w:highlight w:val="cyan"/>
        </w:rPr>
        <w:t>coordination</w:t>
      </w:r>
      <w:r w:rsidRPr="00695503">
        <w:rPr>
          <w:rStyle w:val="StyleUnderline"/>
          <w:highlight w:val="cyan"/>
        </w:rPr>
        <w:t xml:space="preserve"> is not </w:t>
      </w:r>
      <w:r w:rsidRPr="00695503">
        <w:rPr>
          <w:rStyle w:val="Emphasis"/>
          <w:highlight w:val="cyan"/>
        </w:rPr>
        <w:t>beyond</w:t>
      </w:r>
      <w:r w:rsidRPr="009056DE">
        <w:rPr>
          <w:rStyle w:val="Emphasis"/>
        </w:rPr>
        <w:t xml:space="preserve"> the realm of </w:t>
      </w:r>
      <w:r w:rsidRPr="00695503">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7D420A4C" w14:textId="77777777" w:rsidR="00571122" w:rsidRPr="009056DE" w:rsidRDefault="00571122" w:rsidP="00571122">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695503">
        <w:rPr>
          <w:rStyle w:val="StyleUnderline"/>
          <w:highlight w:val="cyan"/>
        </w:rPr>
        <w:t>Unions that represent</w:t>
      </w:r>
      <w:r w:rsidRPr="009056DE">
        <w:rPr>
          <w:sz w:val="16"/>
        </w:rPr>
        <w:t xml:space="preserve"> workers in </w:t>
      </w:r>
      <w:r w:rsidRPr="009056DE">
        <w:rPr>
          <w:rStyle w:val="StyleUnderline"/>
        </w:rPr>
        <w:t xml:space="preserve">the </w:t>
      </w:r>
      <w:r w:rsidRPr="00695503">
        <w:rPr>
          <w:rStyle w:val="Emphasis"/>
          <w:highlight w:val="cyan"/>
        </w:rPr>
        <w:t>energy</w:t>
      </w:r>
      <w:r w:rsidRPr="009056DE">
        <w:rPr>
          <w:rStyle w:val="Emphasis"/>
        </w:rPr>
        <w:t xml:space="preserve"> sector</w:t>
      </w:r>
      <w:r w:rsidRPr="009056DE">
        <w:rPr>
          <w:sz w:val="16"/>
        </w:rPr>
        <w:t xml:space="preserve"> </w:t>
      </w:r>
      <w:r w:rsidRPr="00695503">
        <w:rPr>
          <w:rStyle w:val="StyleUnderline"/>
          <w:highlight w:val="cyan"/>
        </w:rPr>
        <w:t>could bring</w:t>
      </w:r>
      <w:r w:rsidRPr="009056DE">
        <w:rPr>
          <w:rStyle w:val="StyleUnderline"/>
        </w:rPr>
        <w:t xml:space="preserve"> </w:t>
      </w:r>
      <w:r w:rsidRPr="00695503">
        <w:rPr>
          <w:rStyle w:val="Emphasis"/>
          <w:highlight w:val="cyan"/>
        </w:rPr>
        <w:t>clean energy</w:t>
      </w:r>
      <w:r w:rsidRPr="009056DE">
        <w:rPr>
          <w:rStyle w:val="StyleUnderline"/>
        </w:rPr>
        <w:t xml:space="preserve"> generation proposals </w:t>
      </w:r>
      <w:r w:rsidRPr="00695503">
        <w:rPr>
          <w:rStyle w:val="StyleUnderline"/>
          <w:highlight w:val="cyan"/>
        </w:rPr>
        <w:t>to</w:t>
      </w:r>
      <w:r w:rsidRPr="009056DE">
        <w:rPr>
          <w:rStyle w:val="StyleUnderline"/>
        </w:rPr>
        <w:t xml:space="preserve"> a </w:t>
      </w:r>
      <w:r w:rsidRPr="00695503">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695503">
        <w:rPr>
          <w:rStyle w:val="Emphasis"/>
          <w:highlight w:val="cyan"/>
        </w:rPr>
        <w:t>Germany</w:t>
      </w:r>
      <w:r w:rsidRPr="009056DE">
        <w:rPr>
          <w:rStyle w:val="StyleUnderline"/>
        </w:rPr>
        <w:t xml:space="preserve"> recently </w:t>
      </w:r>
      <w:r w:rsidRPr="00695503">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6991F493" w14:textId="77777777" w:rsidR="00571122" w:rsidRPr="001C7590" w:rsidRDefault="00571122" w:rsidP="00571122">
      <w:pPr>
        <w:rPr>
          <w:sz w:val="16"/>
        </w:rPr>
      </w:pPr>
      <w:r w:rsidRPr="009056DE">
        <w:rPr>
          <w:rStyle w:val="StyleUnderline"/>
        </w:rPr>
        <w:t xml:space="preserve">Facilitating </w:t>
      </w:r>
      <w:r w:rsidRPr="00695503">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695503">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695503">
        <w:rPr>
          <w:rStyle w:val="Emphasis"/>
          <w:highlight w:val="cyan"/>
        </w:rPr>
        <w:t>pressure</w:t>
      </w:r>
      <w:r w:rsidRPr="009056DE">
        <w:rPr>
          <w:rStyle w:val="StyleUnderline"/>
        </w:rPr>
        <w:t xml:space="preserve"> on </w:t>
      </w:r>
      <w:r w:rsidRPr="00695503">
        <w:rPr>
          <w:rStyle w:val="StyleUnderline"/>
          <w:highlight w:val="cyan"/>
        </w:rPr>
        <w:t>corporations to change</w:t>
      </w:r>
      <w:r w:rsidRPr="009056DE">
        <w:rPr>
          <w:sz w:val="16"/>
        </w:rPr>
        <w:t xml:space="preserve"> their </w:t>
      </w:r>
      <w:r w:rsidRPr="00695503">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1F60AC0E" w14:textId="77777777" w:rsidR="00571122" w:rsidRPr="00B91C45" w:rsidRDefault="00571122" w:rsidP="00571122">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5AB56A34" w14:textId="77777777" w:rsidR="00571122" w:rsidRPr="00B91C45" w:rsidRDefault="00571122" w:rsidP="00571122">
      <w:pPr>
        <w:rPr>
          <w:rStyle w:val="Style13ptBold"/>
        </w:rPr>
      </w:pPr>
      <w:r w:rsidRPr="00B91C45">
        <w:t xml:space="preserve">Susan </w:t>
      </w:r>
      <w:r w:rsidRPr="001C7590">
        <w:rPr>
          <w:rStyle w:val="Style13ptBold"/>
        </w:rPr>
        <w:t>Hayter 18</w:t>
      </w:r>
      <w:r>
        <w:t xml:space="preserve"> – </w:t>
      </w:r>
      <w:r w:rsidRPr="00B91C45">
        <w:t xml:space="preserve">Senior Specialist on Industrial Relations @ International Labour Office, MSc in Industrial Labor Relations @ London School of Economcis; Jelle Visser, Professor @ Amsterdam Institute </w:t>
      </w:r>
      <w:r w:rsidRPr="00B91C45">
        <w:lastRenderedPageBreak/>
        <w:t>for Advanced Labour Studies; ILO, “The Application and Extension of Collective Agreements: Enhancing the Inclusiveness of Labour Protection” in Collective Agreements: Extending Labour Protection, Ch. 1</w:t>
      </w:r>
    </w:p>
    <w:p w14:paraId="7CB833EA" w14:textId="77777777" w:rsidR="00571122" w:rsidRPr="00B91C45" w:rsidRDefault="00571122" w:rsidP="00571122">
      <w:pPr>
        <w:rPr>
          <w:sz w:val="16"/>
        </w:rPr>
      </w:pPr>
      <w:r w:rsidRPr="00695503">
        <w:rPr>
          <w:rStyle w:val="StyleUnderline"/>
          <w:highlight w:val="cyan"/>
        </w:rPr>
        <w:t>What makes</w:t>
      </w:r>
      <w:r w:rsidRPr="00B91C45">
        <w:rPr>
          <w:rStyle w:val="StyleUnderline"/>
        </w:rPr>
        <w:t xml:space="preserve"> the </w:t>
      </w:r>
      <w:r w:rsidRPr="00695503">
        <w:rPr>
          <w:rStyle w:val="Emphasis"/>
          <w:highlight w:val="cyan"/>
        </w:rPr>
        <w:t>extension</w:t>
      </w:r>
      <w:r w:rsidRPr="00695503">
        <w:rPr>
          <w:rStyle w:val="StyleUnderline"/>
          <w:highlight w:val="cyan"/>
        </w:rPr>
        <w:t xml:space="preserve"> of collective agreements </w:t>
      </w:r>
      <w:r w:rsidRPr="00695503">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695503">
        <w:rPr>
          <w:rStyle w:val="StyleUnderline"/>
          <w:highlight w:val="cyan"/>
        </w:rPr>
        <w:t>is</w:t>
      </w:r>
      <w:r w:rsidRPr="00B91C45">
        <w:rPr>
          <w:sz w:val="16"/>
        </w:rPr>
        <w:t xml:space="preserve"> that </w:t>
      </w:r>
      <w:r w:rsidRPr="00695503">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695503">
        <w:rPr>
          <w:rStyle w:val="Emphasis"/>
          <w:highlight w:val="cyan"/>
        </w:rPr>
        <w:t>negotiated</w:t>
      </w:r>
      <w:r w:rsidRPr="00695503">
        <w:rPr>
          <w:rStyle w:val="StyleUnderline"/>
          <w:highlight w:val="cyan"/>
        </w:rPr>
        <w:t xml:space="preserve"> by</w:t>
      </w:r>
      <w:r w:rsidRPr="00B91C45">
        <w:rPr>
          <w:rStyle w:val="StyleUnderline"/>
        </w:rPr>
        <w:t xml:space="preserve"> independent, autonomous and </w:t>
      </w:r>
      <w:r w:rsidRPr="00695503">
        <w:rPr>
          <w:rStyle w:val="Emphasis"/>
          <w:highlight w:val="cyan"/>
        </w:rPr>
        <w:t>representative</w:t>
      </w:r>
      <w:r w:rsidRPr="00B91C45">
        <w:rPr>
          <w:rStyle w:val="StyleUnderline"/>
        </w:rPr>
        <w:t xml:space="preserve"> trade </w:t>
      </w:r>
      <w:r w:rsidRPr="00695503">
        <w:rPr>
          <w:rStyle w:val="StyleUnderline"/>
          <w:highlight w:val="cyan"/>
        </w:rPr>
        <w:t>unions and</w:t>
      </w:r>
      <w:r w:rsidRPr="00B91C45">
        <w:rPr>
          <w:rStyle w:val="StyleUnderline"/>
        </w:rPr>
        <w:t xml:space="preserve"> employers’ </w:t>
      </w:r>
      <w:r w:rsidRPr="00695503">
        <w:rPr>
          <w:rStyle w:val="Emphasis"/>
          <w:highlight w:val="cyan"/>
        </w:rPr>
        <w:t>organizations</w:t>
      </w:r>
      <w:r w:rsidRPr="00695503">
        <w:rPr>
          <w:rStyle w:val="StyleUnderline"/>
          <w:highlight w:val="cyan"/>
        </w:rPr>
        <w:t xml:space="preserve"> in a</w:t>
      </w:r>
      <w:r w:rsidRPr="00B91C45">
        <w:rPr>
          <w:sz w:val="16"/>
        </w:rPr>
        <w:t xml:space="preserve"> particular </w:t>
      </w:r>
      <w:r w:rsidRPr="00695503">
        <w:rPr>
          <w:rStyle w:val="Emphasis"/>
          <w:highlight w:val="cyan"/>
        </w:rPr>
        <w:t>sector</w:t>
      </w:r>
      <w:r w:rsidRPr="00B91C45">
        <w:rPr>
          <w:sz w:val="16"/>
        </w:rPr>
        <w:t xml:space="preserve"> or occupation. This makes it different from other legislation passed by and under the control of Parliaments. </w:t>
      </w:r>
      <w:r w:rsidRPr="00695503">
        <w:rPr>
          <w:rStyle w:val="StyleUnderline"/>
          <w:highlight w:val="cyan"/>
        </w:rPr>
        <w:t>Extension has</w:t>
      </w:r>
      <w:r w:rsidRPr="00B91C45">
        <w:rPr>
          <w:sz w:val="16"/>
        </w:rPr>
        <w:t xml:space="preserve"> some of </w:t>
      </w:r>
      <w:r w:rsidRPr="00B91C45">
        <w:rPr>
          <w:rStyle w:val="StyleUnderline"/>
        </w:rPr>
        <w:t xml:space="preserve">the </w:t>
      </w:r>
      <w:r w:rsidRPr="00695503">
        <w:rPr>
          <w:rStyle w:val="Emphasis"/>
          <w:highlight w:val="cyan"/>
        </w:rPr>
        <w:t>advantages of</w:t>
      </w:r>
      <w:r w:rsidRPr="00B91C45">
        <w:rPr>
          <w:rStyle w:val="Emphasis"/>
        </w:rPr>
        <w:t xml:space="preserve"> a contract</w:t>
      </w:r>
      <w:r w:rsidRPr="00B91C45">
        <w:rPr>
          <w:sz w:val="16"/>
        </w:rPr>
        <w:t xml:space="preserve"> – </w:t>
      </w:r>
      <w:r w:rsidRPr="00695503">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695503">
        <w:rPr>
          <w:rStyle w:val="Emphasis"/>
          <w:highlight w:val="cyan"/>
        </w:rPr>
        <w:t>adaptability</w:t>
      </w:r>
      <w:r w:rsidRPr="00B91C45">
        <w:rPr>
          <w:sz w:val="16"/>
        </w:rPr>
        <w:t xml:space="preserve">, allowing </w:t>
      </w:r>
      <w:r w:rsidRPr="00695503">
        <w:rPr>
          <w:rStyle w:val="StyleUnderline"/>
          <w:highlight w:val="cyan"/>
        </w:rPr>
        <w:t xml:space="preserve">for </w:t>
      </w:r>
      <w:r w:rsidRPr="00695503">
        <w:rPr>
          <w:rStyle w:val="Emphasis"/>
          <w:highlight w:val="cyan"/>
        </w:rPr>
        <w:t>rapid</w:t>
      </w:r>
      <w:r w:rsidRPr="00695503">
        <w:rPr>
          <w:rStyle w:val="StyleUnderline"/>
          <w:highlight w:val="cyan"/>
        </w:rPr>
        <w:t xml:space="preserve"> establishment or</w:t>
      </w:r>
      <w:r w:rsidRPr="00B91C45">
        <w:rPr>
          <w:sz w:val="16"/>
        </w:rPr>
        <w:t xml:space="preserve"> </w:t>
      </w:r>
      <w:r w:rsidRPr="00695503">
        <w:rPr>
          <w:rStyle w:val="Emphasis"/>
          <w:highlight w:val="cyan"/>
        </w:rPr>
        <w:t>renegotiation</w:t>
      </w:r>
      <w:r w:rsidRPr="00695503">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695503">
        <w:rPr>
          <w:rStyle w:val="Emphasis"/>
          <w:highlight w:val="cyan"/>
        </w:rPr>
        <w:t>changes</w:t>
      </w:r>
      <w:r w:rsidRPr="00B91C45">
        <w:rPr>
          <w:sz w:val="16"/>
        </w:rPr>
        <w:t xml:space="preserve">; and </w:t>
      </w:r>
      <w:r w:rsidRPr="00695503">
        <w:rPr>
          <w:rStyle w:val="Emphasis"/>
          <w:highlight w:val="cyan"/>
        </w:rPr>
        <w:t>customization</w:t>
      </w:r>
      <w:r w:rsidRPr="00695503">
        <w:rPr>
          <w:rStyle w:val="StyleUnderline"/>
          <w:highlight w:val="cyan"/>
        </w:rPr>
        <w:t>, reflecting the</w:t>
      </w:r>
      <w:r w:rsidRPr="00B91C45">
        <w:rPr>
          <w:sz w:val="16"/>
        </w:rPr>
        <w:t xml:space="preserve"> particular </w:t>
      </w:r>
      <w:r w:rsidRPr="00B91C45">
        <w:rPr>
          <w:rStyle w:val="Emphasis"/>
        </w:rPr>
        <w:t xml:space="preserve">conditions of an </w:t>
      </w:r>
      <w:r w:rsidRPr="00695503">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41AC8ED8" w14:textId="77777777" w:rsidR="00571122" w:rsidRPr="00B91C45" w:rsidRDefault="00571122" w:rsidP="00571122">
      <w:pPr>
        <w:rPr>
          <w:rStyle w:val="StyleUnderline"/>
        </w:rPr>
      </w:pPr>
      <w:r w:rsidRPr="00B91C45">
        <w:rPr>
          <w:sz w:val="16"/>
        </w:rPr>
        <w:t xml:space="preserve">More than just a technical legal tool, </w:t>
      </w:r>
      <w:r w:rsidRPr="00695503">
        <w:rPr>
          <w:rStyle w:val="Emphasis"/>
          <w:highlight w:val="cyan"/>
        </w:rPr>
        <w:t>extension</w:t>
      </w:r>
      <w:r w:rsidRPr="00695503">
        <w:rPr>
          <w:rStyle w:val="StyleUnderline"/>
          <w:highlight w:val="cyan"/>
        </w:rPr>
        <w:t xml:space="preserve"> embodies</w:t>
      </w:r>
      <w:r w:rsidRPr="00B91C45">
        <w:rPr>
          <w:sz w:val="16"/>
        </w:rPr>
        <w:t xml:space="preserve"> a legal and political philosophy that is premised on </w:t>
      </w:r>
      <w:r w:rsidRPr="00695503">
        <w:rPr>
          <w:rStyle w:val="Emphasis"/>
          <w:highlight w:val="cyan"/>
        </w:rPr>
        <w:t>self-regulation</w:t>
      </w:r>
      <w:r w:rsidRPr="00B91C45">
        <w:rPr>
          <w:sz w:val="16"/>
        </w:rPr>
        <w:t xml:space="preserve"> (Sinzheimer, 1916) and legislation by accord (Hamburger, 1939). Through extension, </w:t>
      </w:r>
      <w:r w:rsidRPr="00695503">
        <w:rPr>
          <w:rStyle w:val="StyleUnderline"/>
          <w:highlight w:val="cyan"/>
        </w:rPr>
        <w:t>governments</w:t>
      </w:r>
      <w:r w:rsidRPr="00B91C45">
        <w:rPr>
          <w:sz w:val="16"/>
        </w:rPr>
        <w:t xml:space="preserve"> and parliaments </w:t>
      </w:r>
      <w:r w:rsidRPr="00695503">
        <w:rPr>
          <w:rStyle w:val="Emphasis"/>
          <w:highlight w:val="cyan"/>
        </w:rPr>
        <w:t>acknowledge</w:t>
      </w:r>
      <w:r w:rsidRPr="00B91C45">
        <w:rPr>
          <w:sz w:val="16"/>
        </w:rPr>
        <w:t xml:space="preserve"> that </w:t>
      </w:r>
      <w:r w:rsidRPr="00695503">
        <w:rPr>
          <w:rStyle w:val="Emphasis"/>
          <w:highlight w:val="cyan"/>
        </w:rPr>
        <w:t>standards</w:t>
      </w:r>
      <w:r w:rsidRPr="00695503">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695503">
        <w:rPr>
          <w:rStyle w:val="Emphasis"/>
          <w:highlight w:val="cyan"/>
        </w:rPr>
        <w:t>negotiations</w:t>
      </w:r>
      <w:r w:rsidRPr="00B91C45">
        <w:rPr>
          <w:sz w:val="16"/>
        </w:rPr>
        <w:t xml:space="preserve"> between private interest organizations, if sufficiently representative, </w:t>
      </w:r>
      <w:r w:rsidRPr="00695503">
        <w:rPr>
          <w:rStyle w:val="StyleUnderline"/>
          <w:highlight w:val="cyan"/>
        </w:rPr>
        <w:t>have</w:t>
      </w:r>
      <w:r w:rsidRPr="00B91C45">
        <w:rPr>
          <w:rStyle w:val="StyleUnderline"/>
        </w:rPr>
        <w:t xml:space="preserve"> “</w:t>
      </w:r>
      <w:r w:rsidRPr="00695503">
        <w:rPr>
          <w:rStyle w:val="StyleUnderline"/>
          <w:highlight w:val="cyan"/>
        </w:rPr>
        <w:t>the same</w:t>
      </w:r>
      <w:r w:rsidRPr="00B91C45">
        <w:rPr>
          <w:sz w:val="16"/>
        </w:rPr>
        <w:t xml:space="preserve"> social </w:t>
      </w:r>
      <w:r w:rsidRPr="00695503">
        <w:rPr>
          <w:rStyle w:val="Emphasis"/>
          <w:highlight w:val="cyan"/>
        </w:rPr>
        <w:t>function</w:t>
      </w:r>
      <w:r w:rsidRPr="00B91C45">
        <w:rPr>
          <w:rStyle w:val="StyleUnderline"/>
        </w:rPr>
        <w:t xml:space="preserve"> and may be given therefore the same legal status </w:t>
      </w:r>
      <w:r w:rsidRPr="00695503">
        <w:rPr>
          <w:rStyle w:val="Emphasis"/>
          <w:highlight w:val="cyan"/>
        </w:rPr>
        <w:t>as state</w:t>
      </w:r>
      <w:r w:rsidRPr="00B91C45">
        <w:rPr>
          <w:rStyle w:val="Emphasis"/>
        </w:rPr>
        <w:t xml:space="preserve">-created </w:t>
      </w:r>
      <w:r w:rsidRPr="00695503">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13F0D175" w14:textId="77777777" w:rsidR="00571122" w:rsidRPr="00D643C4" w:rsidRDefault="00571122" w:rsidP="00571122">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695503">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695503">
        <w:rPr>
          <w:rStyle w:val="Emphasis"/>
          <w:highlight w:val="cyan"/>
        </w:rPr>
        <w:t>top-down</w:t>
      </w:r>
      <w:r w:rsidRPr="00B91C45">
        <w:rPr>
          <w:sz w:val="16"/>
        </w:rPr>
        <w:t xml:space="preserve"> (</w:t>
      </w:r>
      <w:r w:rsidRPr="00695503">
        <w:rPr>
          <w:rStyle w:val="Emphasis"/>
          <w:highlight w:val="cyan"/>
        </w:rPr>
        <w:t>command and control</w:t>
      </w:r>
      <w:r w:rsidRPr="00B91C45">
        <w:rPr>
          <w:sz w:val="16"/>
        </w:rPr>
        <w:t xml:space="preserve">) manner accompanied by sanctions, </w:t>
      </w:r>
      <w:r w:rsidRPr="00695503">
        <w:rPr>
          <w:rStyle w:val="Emphasis"/>
          <w:highlight w:val="cyan"/>
        </w:rPr>
        <w:t>reflexive regulation</w:t>
      </w:r>
      <w:r w:rsidRPr="00695503">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695503">
        <w:rPr>
          <w:rStyle w:val="StyleUnderline"/>
          <w:highlight w:val="cyan"/>
        </w:rPr>
        <w:t>It advances ‘</w:t>
      </w:r>
      <w:r w:rsidRPr="00695503">
        <w:rPr>
          <w:rStyle w:val="Emphasis"/>
          <w:highlight w:val="cyan"/>
        </w:rPr>
        <w:t>regulated autonomy’</w:t>
      </w:r>
      <w:r w:rsidRPr="00695503">
        <w:rPr>
          <w:rStyle w:val="StyleUnderline"/>
          <w:highlight w:val="cyan"/>
        </w:rPr>
        <w:t xml:space="preserve"> through </w:t>
      </w:r>
      <w:r w:rsidRPr="00695503">
        <w:rPr>
          <w:rStyle w:val="Emphasis"/>
          <w:highlight w:val="cyan"/>
        </w:rPr>
        <w:t>norms</w:t>
      </w:r>
      <w:r w:rsidRPr="00B91C45">
        <w:rPr>
          <w:rStyle w:val="StyleUnderline"/>
        </w:rPr>
        <w:t xml:space="preserve"> of organisation, </w:t>
      </w:r>
      <w:r w:rsidRPr="00695503">
        <w:rPr>
          <w:rStyle w:val="Emphasis"/>
          <w:highlight w:val="cyan"/>
        </w:rPr>
        <w:t>process</w:t>
      </w:r>
      <w:r w:rsidRPr="00B91C45">
        <w:rPr>
          <w:rStyle w:val="StyleUnderline"/>
        </w:rPr>
        <w:t xml:space="preserve"> and procedure</w:t>
      </w:r>
      <w:r w:rsidRPr="00B91C45">
        <w:rPr>
          <w:sz w:val="16"/>
        </w:rPr>
        <w:t xml:space="preserve"> (Teubner, 1993). It is </w:t>
      </w:r>
      <w:r w:rsidRPr="00695503">
        <w:rPr>
          <w:rStyle w:val="Emphasis"/>
          <w:highlight w:val="cyan"/>
        </w:rPr>
        <w:t>embedded</w:t>
      </w:r>
      <w:r w:rsidRPr="00695503">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695503">
        <w:rPr>
          <w:rStyle w:val="Emphasis"/>
          <w:highlight w:val="cyan"/>
        </w:rPr>
        <w:t>industrial 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18A038F1" w14:textId="612C899E" w:rsidR="00571122" w:rsidRDefault="00571122" w:rsidP="00571122">
      <w:pPr>
        <w:pStyle w:val="Heading1"/>
      </w:pPr>
      <w:r>
        <w:lastRenderedPageBreak/>
        <w:t>2AC</w:t>
      </w:r>
    </w:p>
    <w:p w14:paraId="4944DD87" w14:textId="77777777" w:rsidR="00571122" w:rsidRDefault="00571122" w:rsidP="00571122"/>
    <w:p w14:paraId="211A90A1" w14:textId="1AAE9E9E" w:rsidR="00571122" w:rsidRPr="00571122" w:rsidRDefault="00571122" w:rsidP="00571122">
      <w:pPr>
        <w:pStyle w:val="Heading2"/>
      </w:pPr>
      <w:r>
        <w:lastRenderedPageBreak/>
        <w:t>AD 1</w:t>
      </w:r>
    </w:p>
    <w:p w14:paraId="10B41C50" w14:textId="211A72FC" w:rsidR="0025391F" w:rsidRDefault="0025391F"/>
    <w:p w14:paraId="1F6AB9C5" w14:textId="66C29D89" w:rsidR="00571122" w:rsidRDefault="00571122" w:rsidP="00571122">
      <w:pPr>
        <w:pStyle w:val="Heading2"/>
      </w:pPr>
      <w:r>
        <w:lastRenderedPageBreak/>
        <w:t>AD 2</w:t>
      </w:r>
    </w:p>
    <w:p w14:paraId="722B35B2" w14:textId="77777777" w:rsidR="00571122" w:rsidRDefault="00571122" w:rsidP="00571122">
      <w:pPr>
        <w:pStyle w:val="Heading3"/>
      </w:pPr>
      <w:r>
        <w:lastRenderedPageBreak/>
        <w:t>***Impact***</w:t>
      </w:r>
    </w:p>
    <w:p w14:paraId="7D872F40" w14:textId="77777777" w:rsidR="00571122" w:rsidRPr="00D4748E" w:rsidRDefault="00571122" w:rsidP="00571122">
      <w:pPr>
        <w:pStyle w:val="Heading4"/>
      </w:pPr>
      <w:r>
        <w:t xml:space="preserve">Uncertainty and systemic risk is a reason to </w:t>
      </w:r>
      <w:r w:rsidRPr="003F7761">
        <w:t>prioritize</w:t>
      </w:r>
      <w:r>
        <w:t xml:space="preserve"> the </w:t>
      </w:r>
      <w:r>
        <w:rPr>
          <w:u w:val="single"/>
        </w:rPr>
        <w:t>possibility</w:t>
      </w:r>
      <w:r>
        <w:t xml:space="preserve"> of </w:t>
      </w:r>
      <w:r>
        <w:rPr>
          <w:u w:val="single"/>
        </w:rPr>
        <w:t>tail risks</w:t>
      </w:r>
      <w:r>
        <w:t xml:space="preserve"> from warming rather than the </w:t>
      </w:r>
      <w:r>
        <w:rPr>
          <w:u w:val="single"/>
        </w:rPr>
        <w:t>aggregate probability</w:t>
      </w:r>
      <w:r>
        <w:t xml:space="preserve"> of risks.</w:t>
      </w:r>
    </w:p>
    <w:p w14:paraId="462CB099" w14:textId="77777777" w:rsidR="00571122" w:rsidRPr="00053C42" w:rsidRDefault="00571122" w:rsidP="00571122">
      <w:r>
        <w:t xml:space="preserve">David </w:t>
      </w:r>
      <w:r w:rsidRPr="00486A4B">
        <w:rPr>
          <w:rStyle w:val="Style13ptBold"/>
        </w:rPr>
        <w:t>Spratt 25</w:t>
      </w:r>
      <w:r>
        <w:t xml:space="preserve">, </w:t>
      </w:r>
      <w:r w:rsidRPr="00486A4B">
        <w:t>Australian climate policy analyst and advocate, Research Director at the Breakthrough National Centre for Climate Restoration</w:t>
      </w:r>
      <w:r>
        <w:t>, “</w:t>
      </w:r>
      <w:r w:rsidRPr="00486A4B">
        <w:t>Is scientific reticence hindering climate understanding?</w:t>
      </w:r>
      <w:r>
        <w:t xml:space="preserve">” </w:t>
      </w:r>
      <w:r>
        <w:rPr>
          <w:iCs/>
        </w:rPr>
        <w:t>Bulletin of Atomic Scientists</w:t>
      </w:r>
      <w:r>
        <w:t xml:space="preserve">, Volume 81, 2025, </w:t>
      </w:r>
      <w:r w:rsidRPr="00486A4B">
        <w:t>https://doi.org/</w:t>
      </w:r>
      <w:r w:rsidRPr="0039083C">
        <w:t>10</w:t>
      </w:r>
      <w:r w:rsidRPr="00486A4B">
        <w:t>.1080/00963402.2025.2464442</w:t>
      </w:r>
    </w:p>
    <w:p w14:paraId="3B7FAB49" w14:textId="77777777" w:rsidR="00571122" w:rsidRPr="00234E6A" w:rsidRDefault="00571122" w:rsidP="00571122">
      <w:pPr>
        <w:rPr>
          <w:sz w:val="16"/>
        </w:rPr>
      </w:pPr>
      <w:r w:rsidRPr="00B976F5">
        <w:rPr>
          <w:rStyle w:val="StyleUnderline"/>
        </w:rPr>
        <w:t xml:space="preserve">There is a </w:t>
      </w:r>
      <w:r w:rsidRPr="00695503">
        <w:rPr>
          <w:rStyle w:val="Emphasis"/>
          <w:highlight w:val="cyan"/>
        </w:rPr>
        <w:t>consistent</w:t>
      </w:r>
      <w:r w:rsidRPr="00B976F5">
        <w:rPr>
          <w:rStyle w:val="Emphasis"/>
        </w:rPr>
        <w:t xml:space="preserve"> pattern</w:t>
      </w:r>
      <w:r w:rsidRPr="00234E6A">
        <w:rPr>
          <w:sz w:val="16"/>
        </w:rPr>
        <w:t xml:space="preserve"> </w:t>
      </w:r>
      <w:r w:rsidRPr="00695503">
        <w:rPr>
          <w:rStyle w:val="StyleUnderline"/>
          <w:highlight w:val="cyan"/>
        </w:rPr>
        <w:t>in IPCC reports</w:t>
      </w:r>
      <w:r w:rsidRPr="00BF53EC">
        <w:rPr>
          <w:rStyle w:val="StyleUnderline"/>
        </w:rPr>
        <w:t xml:space="preserve"> </w:t>
      </w:r>
      <w:r w:rsidRPr="0039083C">
        <w:rPr>
          <w:rStyle w:val="Emphasis"/>
        </w:rPr>
        <w:t>of</w:t>
      </w:r>
      <w:r w:rsidRPr="00BF53EC">
        <w:rPr>
          <w:rStyle w:val="StyleUnderline"/>
        </w:rPr>
        <w:t xml:space="preserve"> giving priority</w:t>
      </w:r>
      <w:r w:rsidRPr="00911742">
        <w:rPr>
          <w:rStyle w:val="StyleUnderline"/>
        </w:rPr>
        <w:t xml:space="preserve"> to complex, </w:t>
      </w:r>
      <w:r w:rsidRPr="00911742">
        <w:rPr>
          <w:rStyle w:val="Emphasis"/>
        </w:rPr>
        <w:t>quantified</w:t>
      </w:r>
      <w:r w:rsidRPr="00911742">
        <w:rPr>
          <w:rStyle w:val="StyleUnderline"/>
        </w:rPr>
        <w:t xml:space="preserve"> (numerical) modeling results. The data </w:t>
      </w:r>
      <w:r w:rsidRPr="00695503">
        <w:rPr>
          <w:rStyle w:val="StyleUnderline"/>
          <w:highlight w:val="cyan"/>
        </w:rPr>
        <w:t>is</w:t>
      </w:r>
      <w:r w:rsidRPr="00911742">
        <w:rPr>
          <w:rStyle w:val="StyleUnderline"/>
        </w:rPr>
        <w:t xml:space="preserve"> often presented as a </w:t>
      </w:r>
      <w:r w:rsidRPr="00911742">
        <w:rPr>
          <w:rStyle w:val="Emphasis"/>
        </w:rPr>
        <w:t>median value</w:t>
      </w:r>
      <w:r w:rsidRPr="00234E6A">
        <w:rPr>
          <w:sz w:val="16"/>
        </w:rPr>
        <w:t xml:space="preserve"> (middle point or most probable outcome in the data range), plus a range of uncertainty between a low and high value. Then there may be a brief note about more severe possibilities in a descriptive, non-quantified form. IPCC treatment of sea levels is a good example. </w:t>
      </w:r>
      <w:r w:rsidRPr="00911742">
        <w:rPr>
          <w:rStyle w:val="StyleUnderline"/>
        </w:rPr>
        <w:t>This method</w:t>
      </w:r>
      <w:r w:rsidRPr="00234E6A">
        <w:rPr>
          <w:sz w:val="16"/>
        </w:rPr>
        <w:t xml:space="preserve">, especially where the analysis does not account for all the risks, </w:t>
      </w:r>
      <w:r w:rsidRPr="00911742">
        <w:rPr>
          <w:rStyle w:val="StyleUnderline"/>
        </w:rPr>
        <w:t xml:space="preserve">may be seen as a </w:t>
      </w:r>
      <w:r w:rsidRPr="00695503">
        <w:rPr>
          <w:rStyle w:val="Emphasis"/>
          <w:highlight w:val="cyan"/>
        </w:rPr>
        <w:t>quantification</w:t>
      </w:r>
      <w:r w:rsidRPr="0039083C">
        <w:rPr>
          <w:rStyle w:val="Emphasis"/>
        </w:rPr>
        <w:t xml:space="preserve"> fetish</w:t>
      </w:r>
      <w:r w:rsidRPr="00234E6A">
        <w:rPr>
          <w:sz w:val="16"/>
        </w:rPr>
        <w:t>.</w:t>
      </w:r>
    </w:p>
    <w:p w14:paraId="2BDAD0DC" w14:textId="77777777" w:rsidR="00571122" w:rsidRPr="005D7B4F" w:rsidRDefault="00571122" w:rsidP="00571122">
      <w:pPr>
        <w:rPr>
          <w:sz w:val="16"/>
        </w:rPr>
      </w:pPr>
      <w:r w:rsidRPr="00234E6A">
        <w:rPr>
          <w:sz w:val="16"/>
        </w:rPr>
        <w:t>Because policy makers and the media are often drawn to headline numbers—in this case, the mid-range values—</w:t>
      </w:r>
      <w:r w:rsidRPr="00695503">
        <w:rPr>
          <w:rStyle w:val="Emphasis"/>
          <w:highlight w:val="cyan"/>
        </w:rPr>
        <w:t>less attention</w:t>
      </w:r>
      <w:r w:rsidRPr="00695503">
        <w:rPr>
          <w:rStyle w:val="StyleUnderline"/>
          <w:highlight w:val="cyan"/>
        </w:rPr>
        <w:t xml:space="preserve"> is given to</w:t>
      </w:r>
      <w:r w:rsidRPr="00234E6A">
        <w:rPr>
          <w:rStyle w:val="StyleUnderline"/>
        </w:rPr>
        <w:t xml:space="preserve"> the most </w:t>
      </w:r>
      <w:r w:rsidRPr="00695503">
        <w:rPr>
          <w:rStyle w:val="StyleUnderline"/>
          <w:highlight w:val="cyan"/>
        </w:rPr>
        <w:t>devastating</w:t>
      </w:r>
      <w:r w:rsidRPr="00234E6A">
        <w:rPr>
          <w:rStyle w:val="StyleUnderline"/>
        </w:rPr>
        <w:t xml:space="preserve">, </w:t>
      </w:r>
      <w:r w:rsidRPr="00695503">
        <w:rPr>
          <w:rStyle w:val="StyleUnderline"/>
          <w:highlight w:val="cyan"/>
        </w:rPr>
        <w:t>high-end</w:t>
      </w:r>
      <w:r w:rsidRPr="005D7B4F">
        <w:rPr>
          <w:rStyle w:val="StyleUnderline"/>
        </w:rPr>
        <w:t xml:space="preserve">, </w:t>
      </w:r>
      <w:r w:rsidRPr="00695503">
        <w:rPr>
          <w:rStyle w:val="StyleUnderline"/>
          <w:highlight w:val="cyan"/>
        </w:rPr>
        <w:t>non-linear</w:t>
      </w:r>
      <w:r w:rsidRPr="0039083C">
        <w:rPr>
          <w:rStyle w:val="StyleUnderline"/>
        </w:rPr>
        <w:t xml:space="preserve">, and </w:t>
      </w:r>
      <w:r w:rsidRPr="00695503">
        <w:rPr>
          <w:rStyle w:val="StyleUnderline"/>
          <w:highlight w:val="cyan"/>
        </w:rPr>
        <w:t>difficult-to-quantify outcomes</w:t>
      </w:r>
      <w:r w:rsidRPr="005D7B4F">
        <w:rPr>
          <w:sz w:val="16"/>
        </w:rPr>
        <w:t>.</w:t>
      </w:r>
    </w:p>
    <w:p w14:paraId="048B4A63" w14:textId="77777777" w:rsidR="00571122" w:rsidRPr="00234E6A" w:rsidRDefault="00571122" w:rsidP="00571122">
      <w:pPr>
        <w:rPr>
          <w:sz w:val="16"/>
        </w:rPr>
      </w:pPr>
      <w:r w:rsidRPr="005D7B4F">
        <w:rPr>
          <w:sz w:val="16"/>
        </w:rPr>
        <w:t>A good example is carbon budgets, an estimate of permissible emissions to keep warming below a certain threshold.</w:t>
      </w:r>
      <w:r w:rsidRPr="00234E6A">
        <w:rPr>
          <w:sz w:val="16"/>
        </w:rPr>
        <w:t xml:space="preserve"> </w:t>
      </w:r>
      <w:r w:rsidRPr="00234E6A">
        <w:rPr>
          <w:rStyle w:val="StyleUnderline"/>
        </w:rPr>
        <w:t>Scenarios with a 50–66 percent chance of success</w:t>
      </w:r>
      <w:r w:rsidRPr="00234E6A">
        <w:rPr>
          <w:sz w:val="16"/>
        </w:rPr>
        <w:t xml:space="preserve"> and hence a 33–50 percent risk of failure (or overshoot) </w:t>
      </w:r>
      <w:r w:rsidRPr="00234E6A">
        <w:rPr>
          <w:rStyle w:val="StyleUnderline"/>
        </w:rPr>
        <w:t>are the norm</w:t>
      </w:r>
      <w:r w:rsidRPr="00234E6A">
        <w:rPr>
          <w:sz w:val="16"/>
        </w:rPr>
        <w:t xml:space="preserve">. Personally, </w:t>
      </w:r>
      <w:r w:rsidRPr="00695503">
        <w:rPr>
          <w:rStyle w:val="Emphasis"/>
          <w:highlight w:val="cyan"/>
        </w:rPr>
        <w:t>I would not accept</w:t>
      </w:r>
      <w:r w:rsidRPr="00234E6A">
        <w:rPr>
          <w:rStyle w:val="StyleUnderline"/>
        </w:rPr>
        <w:t xml:space="preserve"> even </w:t>
      </w:r>
      <w:r w:rsidRPr="005D7B4F">
        <w:rPr>
          <w:rStyle w:val="StyleUnderline"/>
        </w:rPr>
        <w:t xml:space="preserve">a </w:t>
      </w:r>
      <w:r w:rsidRPr="00695503">
        <w:rPr>
          <w:rStyle w:val="Emphasis"/>
          <w:highlight w:val="cyan"/>
        </w:rPr>
        <w:t>one-percent risk</w:t>
      </w:r>
      <w:r w:rsidRPr="00695503">
        <w:rPr>
          <w:rStyle w:val="StyleUnderline"/>
          <w:highlight w:val="cyan"/>
        </w:rPr>
        <w:t xml:space="preserve"> of failure for an </w:t>
      </w:r>
      <w:r w:rsidRPr="00695503">
        <w:rPr>
          <w:rStyle w:val="Emphasis"/>
          <w:highlight w:val="cyan"/>
        </w:rPr>
        <w:t>airplane</w:t>
      </w:r>
      <w:r w:rsidRPr="005D7B4F">
        <w:rPr>
          <w:rStyle w:val="StyleUnderline"/>
        </w:rPr>
        <w:t xml:space="preserve"> or a </w:t>
      </w:r>
      <w:r w:rsidRPr="005D7B4F">
        <w:rPr>
          <w:rStyle w:val="Emphasis"/>
        </w:rPr>
        <w:t>bridge</w:t>
      </w:r>
      <w:r w:rsidRPr="00234E6A">
        <w:rPr>
          <w:sz w:val="16"/>
        </w:rPr>
        <w:t>. So why do scientists propose—and policy makers and advocates accept—risks of failure with Earth-system advocacy they would not accept in their own personal lives?</w:t>
      </w:r>
    </w:p>
    <w:p w14:paraId="6EB16FDC" w14:textId="77777777" w:rsidR="00571122" w:rsidRPr="0039083C" w:rsidRDefault="00571122" w:rsidP="00571122">
      <w:pPr>
        <w:rPr>
          <w:sz w:val="16"/>
        </w:rPr>
      </w:pPr>
      <w:r w:rsidRPr="00234E6A">
        <w:rPr>
          <w:sz w:val="16"/>
        </w:rPr>
        <w:t xml:space="preserve">And why are researchers reluctant to spell out the risk of failure? In a carbon budget, a 10–percent failure risk means there is no carbon budget left for 2 degrees Celsius. And </w:t>
      </w:r>
      <w:r w:rsidRPr="00234E6A">
        <w:rPr>
          <w:rStyle w:val="StyleUnderline"/>
        </w:rPr>
        <w:t xml:space="preserve">an emissions budget that has a 50–percent chance of not exceeding 2 degrees Celsius has a </w:t>
      </w:r>
      <w:r w:rsidRPr="00234E6A">
        <w:rPr>
          <w:rStyle w:val="Emphasis"/>
        </w:rPr>
        <w:t>10–percent chance of reaching a civilization-ending 4 degrees Celsius</w:t>
      </w:r>
      <w:r w:rsidRPr="00234E6A">
        <w:rPr>
          <w:sz w:val="16"/>
        </w:rPr>
        <w:t xml:space="preserve">. But how often do we </w:t>
      </w:r>
      <w:r w:rsidRPr="0039083C">
        <w:rPr>
          <w:sz w:val="16"/>
        </w:rPr>
        <w:t>hear this being said?</w:t>
      </w:r>
    </w:p>
    <w:p w14:paraId="281D3818" w14:textId="77777777" w:rsidR="00571122" w:rsidRPr="00234E6A" w:rsidRDefault="00571122" w:rsidP="00571122">
      <w:pPr>
        <w:rPr>
          <w:sz w:val="16"/>
        </w:rPr>
      </w:pPr>
      <w:r w:rsidRPr="0039083C">
        <w:rPr>
          <w:rStyle w:val="StyleUnderline"/>
        </w:rPr>
        <w:t xml:space="preserve">The biggest </w:t>
      </w:r>
      <w:r w:rsidRPr="00695503">
        <w:rPr>
          <w:rStyle w:val="StyleUnderline"/>
          <w:highlight w:val="cyan"/>
        </w:rPr>
        <w:t xml:space="preserve">risks are </w:t>
      </w:r>
      <w:r w:rsidRPr="00695503">
        <w:rPr>
          <w:rStyle w:val="Emphasis"/>
          <w:highlight w:val="cyan"/>
        </w:rPr>
        <w:t>systemic</w:t>
      </w:r>
      <w:r w:rsidRPr="0039083C">
        <w:rPr>
          <w:rStyle w:val="StyleUnderline"/>
        </w:rPr>
        <w:t>—that is,</w:t>
      </w:r>
      <w:r w:rsidRPr="00234E6A">
        <w:rPr>
          <w:sz w:val="16"/>
        </w:rPr>
        <w:t xml:space="preserve"> </w:t>
      </w:r>
      <w:r w:rsidRPr="0039083C">
        <w:rPr>
          <w:sz w:val="16"/>
        </w:rPr>
        <w:t>risks</w:t>
      </w:r>
      <w:r w:rsidRPr="00234E6A">
        <w:rPr>
          <w:sz w:val="16"/>
        </w:rPr>
        <w:t xml:space="preserve"> </w:t>
      </w:r>
      <w:r w:rsidRPr="0039083C">
        <w:rPr>
          <w:rStyle w:val="StyleUnderline"/>
        </w:rPr>
        <w:t xml:space="preserve">inherent </w:t>
      </w:r>
      <w:r w:rsidRPr="00695503">
        <w:rPr>
          <w:rStyle w:val="StyleUnderline"/>
          <w:highlight w:val="cyan"/>
        </w:rPr>
        <w:t>to a system</w:t>
      </w:r>
      <w:r w:rsidRPr="00234E6A">
        <w:rPr>
          <w:rStyle w:val="StyleUnderline"/>
        </w:rPr>
        <w:t xml:space="preserve"> as a whole, </w:t>
      </w:r>
      <w:r w:rsidRPr="00695503">
        <w:rPr>
          <w:rStyle w:val="Emphasis"/>
          <w:highlight w:val="cyan"/>
        </w:rPr>
        <w:t>rather than</w:t>
      </w:r>
      <w:r w:rsidRPr="00234E6A">
        <w:rPr>
          <w:rStyle w:val="Emphasis"/>
        </w:rPr>
        <w:t xml:space="preserve"> to </w:t>
      </w:r>
      <w:r w:rsidRPr="00695503">
        <w:rPr>
          <w:rStyle w:val="Emphasis"/>
          <w:highlight w:val="cyan"/>
        </w:rPr>
        <w:t>individual components</w:t>
      </w:r>
      <w:r w:rsidRPr="00234E6A">
        <w:rPr>
          <w:rStyle w:val="StyleUnderline"/>
        </w:rPr>
        <w:t xml:space="preserve"> of it</w:t>
      </w:r>
      <w:r w:rsidRPr="00234E6A">
        <w:rPr>
          <w:sz w:val="16"/>
        </w:rPr>
        <w:t xml:space="preserve">. Daniel Quiggin, the lead author of the UK’s Chatham House “Climate Change Risk Assessment 2021,” says that </w:t>
      </w:r>
      <w:r w:rsidRPr="00234E6A">
        <w:rPr>
          <w:rStyle w:val="StyleUnderline"/>
        </w:rPr>
        <w:t>systemic risks</w:t>
      </w:r>
      <w:r w:rsidRPr="00234E6A">
        <w:rPr>
          <w:sz w:val="16"/>
        </w:rPr>
        <w:t xml:space="preserve"> “stem from the consequence of direct impacts—</w:t>
      </w:r>
      <w:r w:rsidRPr="00234E6A">
        <w:rPr>
          <w:rStyle w:val="StyleUnderline"/>
        </w:rPr>
        <w:t>materialis</w:t>
      </w:r>
      <w:r w:rsidRPr="00234E6A">
        <w:rPr>
          <w:sz w:val="16"/>
        </w:rPr>
        <w:t xml:space="preserve">ing </w:t>
      </w:r>
      <w:r w:rsidRPr="00234E6A">
        <w:rPr>
          <w:rStyle w:val="StyleUnderline"/>
        </w:rPr>
        <w:t>as a chain, or cascade, of impacts</w:t>
      </w:r>
      <w:r w:rsidRPr="00234E6A">
        <w:rPr>
          <w:sz w:val="16"/>
        </w:rPr>
        <w:t xml:space="preserve">—compounding to impact a whole system, including people, infrastructure, the economy, societal systems and ecosystems. </w:t>
      </w:r>
      <w:r w:rsidRPr="00670E8B">
        <w:rPr>
          <w:rStyle w:val="StyleUnderline"/>
        </w:rPr>
        <w:t>Quantifying the probability</w:t>
      </w:r>
      <w:r w:rsidRPr="00234E6A">
        <w:rPr>
          <w:rStyle w:val="StyleUnderline"/>
        </w:rPr>
        <w:t xml:space="preserve"> and severity </w:t>
      </w:r>
      <w:r w:rsidRPr="00670E8B">
        <w:rPr>
          <w:rStyle w:val="StyleUnderline"/>
        </w:rPr>
        <w:t xml:space="preserve">of systemic risks is </w:t>
      </w:r>
      <w:r w:rsidRPr="00670E8B">
        <w:rPr>
          <w:rStyle w:val="Emphasis"/>
        </w:rPr>
        <w:t>not possible</w:t>
      </w:r>
      <w:r w:rsidRPr="00670E8B">
        <w:rPr>
          <w:rStyle w:val="StyleUnderline"/>
        </w:rPr>
        <w:t xml:space="preserve"> due to</w:t>
      </w:r>
      <w:r w:rsidRPr="00234E6A">
        <w:rPr>
          <w:rStyle w:val="StyleUnderline"/>
        </w:rPr>
        <w:t xml:space="preserve"> their complex nature</w:t>
      </w:r>
      <w:r w:rsidRPr="00234E6A">
        <w:rPr>
          <w:sz w:val="16"/>
        </w:rPr>
        <w:t>” (Quiggin et al. 2021).</w:t>
      </w:r>
    </w:p>
    <w:p w14:paraId="03FDBD39" w14:textId="77777777" w:rsidR="00571122" w:rsidRPr="00234E6A" w:rsidRDefault="00571122" w:rsidP="00571122">
      <w:pPr>
        <w:rPr>
          <w:sz w:val="16"/>
        </w:rPr>
      </w:pPr>
      <w:r w:rsidRPr="00234E6A">
        <w:rPr>
          <w:sz w:val="16"/>
        </w:rPr>
        <w:t xml:space="preserve">Schellnhuber has made a stinging critique of the quantification fetish: “So </w:t>
      </w:r>
      <w:r w:rsidRPr="0039083C">
        <w:rPr>
          <w:rStyle w:val="StyleUnderline"/>
        </w:rPr>
        <w:t xml:space="preserve">calculating </w:t>
      </w:r>
      <w:r w:rsidRPr="00695503">
        <w:rPr>
          <w:rStyle w:val="Emphasis"/>
          <w:highlight w:val="cyan"/>
        </w:rPr>
        <w:t>probabilities</w:t>
      </w:r>
      <w:r w:rsidRPr="00695503">
        <w:rPr>
          <w:rStyle w:val="StyleUnderline"/>
          <w:highlight w:val="cyan"/>
        </w:rPr>
        <w:t xml:space="preserve"> make</w:t>
      </w:r>
      <w:r w:rsidRPr="0039083C">
        <w:rPr>
          <w:rStyle w:val="StyleUnderline"/>
        </w:rPr>
        <w:t xml:space="preserve">s </w:t>
      </w:r>
      <w:r w:rsidRPr="00695503">
        <w:rPr>
          <w:rStyle w:val="Emphasis"/>
          <w:highlight w:val="cyan"/>
        </w:rPr>
        <w:t>little sense</w:t>
      </w:r>
      <w:r w:rsidRPr="00695503">
        <w:rPr>
          <w:rStyle w:val="StyleUnderline"/>
          <w:highlight w:val="cyan"/>
        </w:rPr>
        <w:t xml:space="preserve"> in</w:t>
      </w:r>
      <w:r w:rsidRPr="00234E6A">
        <w:rPr>
          <w:rStyle w:val="StyleUnderline"/>
        </w:rPr>
        <w:t xml:space="preserve"> the most critical instances, such as</w:t>
      </w:r>
      <w:r w:rsidRPr="00234E6A">
        <w:rPr>
          <w:sz w:val="16"/>
        </w:rPr>
        <w:t xml:space="preserve"> the </w:t>
      </w:r>
      <w:r w:rsidRPr="00695503">
        <w:rPr>
          <w:rStyle w:val="StyleUnderline"/>
          <w:highlight w:val="cyan"/>
        </w:rPr>
        <w:t>methane</w:t>
      </w:r>
      <w:r w:rsidRPr="00234E6A">
        <w:rPr>
          <w:rStyle w:val="StyleUnderline"/>
        </w:rPr>
        <w:t xml:space="preserve">-release </w:t>
      </w:r>
      <w:r w:rsidRPr="00695503">
        <w:rPr>
          <w:rStyle w:val="StyleUnderline"/>
          <w:highlight w:val="cyan"/>
        </w:rPr>
        <w:t>dynamics</w:t>
      </w:r>
      <w:r w:rsidRPr="00234E6A">
        <w:rPr>
          <w:sz w:val="16"/>
        </w:rPr>
        <w:t xml:space="preserve"> in thawing permafrost areas </w:t>
      </w:r>
      <w:r w:rsidRPr="00695503">
        <w:rPr>
          <w:rStyle w:val="StyleUnderline"/>
          <w:highlight w:val="cyan"/>
        </w:rPr>
        <w:t>or</w:t>
      </w:r>
      <w:r w:rsidRPr="00234E6A">
        <w:rPr>
          <w:rStyle w:val="StyleUnderline"/>
        </w:rPr>
        <w:t xml:space="preserve"> the potential </w:t>
      </w:r>
      <w:r w:rsidRPr="00695503">
        <w:rPr>
          <w:rStyle w:val="Emphasis"/>
          <w:highlight w:val="cyan"/>
        </w:rPr>
        <w:t>failure of</w:t>
      </w:r>
      <w:r w:rsidRPr="00670E8B">
        <w:rPr>
          <w:rStyle w:val="Emphasis"/>
        </w:rPr>
        <w:t xml:space="preserve"> entire</w:t>
      </w:r>
      <w:r w:rsidRPr="00234E6A">
        <w:rPr>
          <w:rStyle w:val="Emphasis"/>
        </w:rPr>
        <w:t xml:space="preserve"> </w:t>
      </w:r>
      <w:r w:rsidRPr="00695503">
        <w:rPr>
          <w:rStyle w:val="Emphasis"/>
          <w:highlight w:val="cyan"/>
        </w:rPr>
        <w:t>states</w:t>
      </w:r>
      <w:r w:rsidRPr="00234E6A">
        <w:rPr>
          <w:sz w:val="16"/>
        </w:rPr>
        <w:t xml:space="preserve"> in the climate crisis. </w:t>
      </w:r>
      <w:r w:rsidRPr="00234E6A">
        <w:rPr>
          <w:rStyle w:val="StyleUnderline"/>
        </w:rPr>
        <w:t xml:space="preserve">Rather, </w:t>
      </w:r>
      <w:r w:rsidRPr="00695503">
        <w:rPr>
          <w:rStyle w:val="StyleUnderline"/>
          <w:highlight w:val="cyan"/>
        </w:rPr>
        <w:t xml:space="preserve">we should identify </w:t>
      </w:r>
      <w:r w:rsidRPr="00695503">
        <w:rPr>
          <w:rStyle w:val="Emphasis"/>
          <w:highlight w:val="cyan"/>
        </w:rPr>
        <w:t>possibilities</w:t>
      </w:r>
      <w:r w:rsidRPr="00234E6A">
        <w:rPr>
          <w:sz w:val="16"/>
        </w:rPr>
        <w:t>—that is, potential developments in the planetary make-up that are consistent with … the processes and the drivers we know” [italics added for emphasis] (Schellnhuber 2018).</w:t>
      </w:r>
    </w:p>
    <w:p w14:paraId="3850F8A4" w14:textId="77777777" w:rsidR="00571122" w:rsidRDefault="00571122" w:rsidP="00571122">
      <w:r w:rsidRPr="00234E6A">
        <w:rPr>
          <w:sz w:val="16"/>
        </w:rPr>
        <w:t xml:space="preserve">Luke Kemp from Cambridge’s Centre for the Study of Existential Risk says that </w:t>
      </w:r>
      <w:r w:rsidRPr="0039083C">
        <w:rPr>
          <w:rStyle w:val="Emphasis"/>
        </w:rPr>
        <w:t>prudent risk management</w:t>
      </w:r>
      <w:r w:rsidRPr="0039083C">
        <w:rPr>
          <w:rStyle w:val="StyleUnderline"/>
        </w:rPr>
        <w:t xml:space="preserve"> “requires consideration of the bad</w:t>
      </w:r>
      <w:r w:rsidRPr="00234E6A">
        <w:rPr>
          <w:rStyle w:val="StyleUnderline"/>
        </w:rPr>
        <w:t>-to-</w:t>
      </w:r>
      <w:r w:rsidRPr="00695503">
        <w:rPr>
          <w:rStyle w:val="StyleUnderline"/>
          <w:highlight w:val="cyan"/>
        </w:rPr>
        <w:t>worst-case scenario</w:t>
      </w:r>
      <w:r w:rsidRPr="00670E8B">
        <w:rPr>
          <w:rStyle w:val="StyleUnderline"/>
        </w:rPr>
        <w:t>s</w:t>
      </w:r>
      <w:r w:rsidRPr="00234E6A">
        <w:rPr>
          <w:sz w:val="16"/>
        </w:rPr>
        <w:t xml:space="preserve">” because </w:t>
      </w:r>
      <w:r w:rsidRPr="00234E6A">
        <w:rPr>
          <w:rStyle w:val="StyleUnderline"/>
        </w:rPr>
        <w:t>low-probability, high-impact extreme outcomes have damages so large as to</w:t>
      </w:r>
      <w:r w:rsidRPr="00234E6A">
        <w:rPr>
          <w:sz w:val="16"/>
        </w:rPr>
        <w:t xml:space="preserve"> perhaps </w:t>
      </w:r>
      <w:r w:rsidRPr="00234E6A">
        <w:rPr>
          <w:rStyle w:val="StyleUnderline"/>
        </w:rPr>
        <w:t xml:space="preserve">be </w:t>
      </w:r>
      <w:r w:rsidRPr="00234E6A">
        <w:rPr>
          <w:rStyle w:val="Emphasis"/>
        </w:rPr>
        <w:t>unquantifiable</w:t>
      </w:r>
      <w:r w:rsidRPr="00234E6A">
        <w:rPr>
          <w:sz w:val="16"/>
        </w:rPr>
        <w:t xml:space="preserve">, and that </w:t>
      </w:r>
      <w:r w:rsidRPr="0039083C">
        <w:rPr>
          <w:rStyle w:val="StyleUnderline"/>
        </w:rPr>
        <w:t xml:space="preserve">large </w:t>
      </w:r>
      <w:r w:rsidRPr="00695503">
        <w:rPr>
          <w:rStyle w:val="StyleUnderline"/>
          <w:highlight w:val="cyan"/>
        </w:rPr>
        <w:t>uncertainties</w:t>
      </w:r>
      <w:r w:rsidRPr="00234E6A">
        <w:rPr>
          <w:rStyle w:val="StyleUnderline"/>
        </w:rPr>
        <w:t xml:space="preserve"> about dangerous surprises “</w:t>
      </w:r>
      <w:r w:rsidRPr="00695503">
        <w:rPr>
          <w:rStyle w:val="StyleUnderline"/>
          <w:highlight w:val="cyan"/>
        </w:rPr>
        <w:t xml:space="preserve">are reasons to </w:t>
      </w:r>
      <w:r w:rsidRPr="00695503">
        <w:rPr>
          <w:rStyle w:val="Emphasis"/>
          <w:highlight w:val="cyan"/>
        </w:rPr>
        <w:t>prioritize rather than neglect</w:t>
      </w:r>
      <w:r w:rsidRPr="00695503">
        <w:rPr>
          <w:rStyle w:val="StyleUnderline"/>
          <w:highlight w:val="cyan"/>
        </w:rPr>
        <w:t xml:space="preserve"> them</w:t>
      </w:r>
      <w:r w:rsidRPr="00234E6A">
        <w:rPr>
          <w:sz w:val="16"/>
        </w:rPr>
        <w:t>” (Kemp et al. 2022). But, Kemp says, “We know least about the scenarios that matter most” (Kemp 2022), a consequence of scientific reticence.</w:t>
      </w:r>
    </w:p>
    <w:p w14:paraId="0274BBEA" w14:textId="77777777" w:rsidR="00571122" w:rsidRPr="00B219F2" w:rsidRDefault="00571122" w:rsidP="00571122">
      <w:pPr>
        <w:pStyle w:val="Heading4"/>
      </w:pPr>
      <w:r>
        <w:t xml:space="preserve">Risks are </w:t>
      </w:r>
      <w:r>
        <w:rPr>
          <w:u w:val="single"/>
        </w:rPr>
        <w:t>multiple</w:t>
      </w:r>
      <w:r>
        <w:t xml:space="preserve"> and </w:t>
      </w:r>
      <w:r>
        <w:rPr>
          <w:u w:val="single"/>
        </w:rPr>
        <w:t>systemic</w:t>
      </w:r>
      <w:r>
        <w:t xml:space="preserve">. It causes </w:t>
      </w:r>
      <w:r>
        <w:rPr>
          <w:u w:val="single"/>
        </w:rPr>
        <w:t>war</w:t>
      </w:r>
      <w:r>
        <w:t xml:space="preserve">, societal </w:t>
      </w:r>
      <w:r>
        <w:rPr>
          <w:u w:val="single"/>
        </w:rPr>
        <w:t>collapse</w:t>
      </w:r>
      <w:r>
        <w:t xml:space="preserve">, and </w:t>
      </w:r>
      <w:r>
        <w:rPr>
          <w:u w:val="single"/>
        </w:rPr>
        <w:t>pandemics</w:t>
      </w:r>
      <w:r>
        <w:t>.</w:t>
      </w:r>
    </w:p>
    <w:p w14:paraId="5359C371" w14:textId="77777777" w:rsidR="00571122" w:rsidRPr="00D10E4B" w:rsidRDefault="00571122" w:rsidP="00571122">
      <w:r>
        <w:t xml:space="preserve">John </w:t>
      </w:r>
      <w:r w:rsidRPr="00AF44DF">
        <w:rPr>
          <w:rStyle w:val="Style13ptBold"/>
        </w:rPr>
        <w:t>Coviello 21</w:t>
      </w:r>
      <w:r>
        <w:t xml:space="preserve">, Senior Technical Writer at Total Technology, Inc., Author of One Last Breath: A Look Back at 200 Years of Global Warming, Degree in Environmental Science from Susquehanna University, “Are Humans Facing Near-Term Human Extinction Due to Global Warming?”, Soapboxie, 7/23/2021, </w:t>
      </w:r>
      <w:r>
        <w:lastRenderedPageBreak/>
        <w:t>https://soapboxie.com/social-issues/Are-Humans-Facing-Near-Term-Human-Extinction-Due-to-Global-Warming</w:t>
      </w:r>
    </w:p>
    <w:p w14:paraId="35ABB22D" w14:textId="77777777" w:rsidR="00571122" w:rsidRPr="00D10E4B" w:rsidRDefault="00571122" w:rsidP="00571122">
      <w:pPr>
        <w:rPr>
          <w:sz w:val="16"/>
        </w:rPr>
      </w:pPr>
      <w:r w:rsidRPr="004E6DCE">
        <w:rPr>
          <w:sz w:val="16"/>
        </w:rPr>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695503">
        <w:rPr>
          <w:rStyle w:val="Emphasis"/>
          <w:highlight w:val="cyan"/>
        </w:rPr>
        <w:t>rapid</w:t>
      </w:r>
      <w:r w:rsidRPr="00AF44DF">
        <w:rPr>
          <w:rStyle w:val="StyleUnderline"/>
        </w:rPr>
        <w:t xml:space="preserve"> global </w:t>
      </w:r>
      <w:r w:rsidRPr="00695503">
        <w:rPr>
          <w:rStyle w:val="StyleUnderline"/>
          <w:highlight w:val="cyan"/>
        </w:rPr>
        <w:t>warming</w:t>
      </w:r>
      <w:r w:rsidRPr="00AF44DF">
        <w:rPr>
          <w:rStyle w:val="StyleUnderline"/>
        </w:rPr>
        <w:t xml:space="preserve"> on a planetary scale could </w:t>
      </w:r>
      <w:r w:rsidRPr="00695503">
        <w:rPr>
          <w:rStyle w:val="Emphasis"/>
          <w:highlight w:val="cyan"/>
        </w:rPr>
        <w:t>threaten</w:t>
      </w:r>
      <w:r w:rsidRPr="004E6DCE">
        <w:rPr>
          <w:rStyle w:val="Emphasis"/>
        </w:rPr>
        <w:t xml:space="preserve"> human </w:t>
      </w:r>
      <w:r w:rsidRPr="00695503">
        <w:rPr>
          <w:rStyle w:val="Emphasis"/>
          <w:highlight w:val="cyan"/>
        </w:rPr>
        <w:t>survival</w:t>
      </w:r>
      <w:r w:rsidRPr="004E6DCE">
        <w:rPr>
          <w:sz w:val="16"/>
        </w:rPr>
        <w:t>.</w:t>
      </w:r>
    </w:p>
    <w:p w14:paraId="16DF36F3" w14:textId="77777777" w:rsidR="00571122" w:rsidRPr="00AB6F09" w:rsidRDefault="00571122" w:rsidP="00571122">
      <w:pPr>
        <w:rPr>
          <w:sz w:val="16"/>
        </w:rPr>
      </w:pPr>
      <w:r w:rsidRPr="00AF44DF">
        <w:rPr>
          <w:rStyle w:val="StyleUnderline"/>
        </w:rPr>
        <w:t>Warming</w:t>
      </w:r>
      <w:r w:rsidRPr="00AB6F09">
        <w:rPr>
          <w:sz w:val="16"/>
        </w:rPr>
        <w:t xml:space="preserve"> is not evenly distributed. Some areas, including currently farmable land, will warm well in excess of the global average, which </w:t>
      </w:r>
      <w:r w:rsidRPr="00AF44DF">
        <w:rPr>
          <w:rStyle w:val="StyleUnderline"/>
        </w:rPr>
        <w:t xml:space="preserve">would </w:t>
      </w:r>
      <w:r w:rsidRPr="00695503">
        <w:rPr>
          <w:rStyle w:val="StyleUnderline"/>
          <w:highlight w:val="cyan"/>
        </w:rPr>
        <w:t>lead to</w:t>
      </w:r>
      <w:r w:rsidRPr="00AF44DF">
        <w:rPr>
          <w:rStyle w:val="StyleUnderline"/>
        </w:rPr>
        <w:t xml:space="preserve"> </w:t>
      </w:r>
      <w:r w:rsidRPr="005143BF">
        <w:rPr>
          <w:rStyle w:val="Emphasis"/>
        </w:rPr>
        <w:t>desertification</w:t>
      </w:r>
      <w:r w:rsidRPr="00AF44DF">
        <w:rPr>
          <w:rStyle w:val="StyleUnderline"/>
        </w:rPr>
        <w:t xml:space="preserve"> and </w:t>
      </w:r>
      <w:r w:rsidRPr="00695503">
        <w:rPr>
          <w:rStyle w:val="Emphasis"/>
          <w:highlight w:val="cyan"/>
        </w:rPr>
        <w:t>crop failures</w:t>
      </w:r>
      <w:r w:rsidRPr="00AF44DF">
        <w:rPr>
          <w:rStyle w:val="StyleUnderline"/>
        </w:rPr>
        <w:t>. This would</w:t>
      </w:r>
      <w:r w:rsidRPr="00AB6F09">
        <w:rPr>
          <w:sz w:val="16"/>
        </w:rPr>
        <w:t xml:space="preserve"> obviously </w:t>
      </w:r>
      <w:r w:rsidRPr="005143BF">
        <w:rPr>
          <w:rStyle w:val="Emphasis"/>
        </w:rPr>
        <w:t>imperial humans</w:t>
      </w:r>
      <w:r w:rsidRPr="00AF44DF">
        <w:rPr>
          <w:rStyle w:val="StyleUnderline"/>
        </w:rPr>
        <w:t xml:space="preserve"> due to </w:t>
      </w:r>
      <w:r w:rsidRPr="005143BF">
        <w:rPr>
          <w:rStyle w:val="Emphasis"/>
        </w:rPr>
        <w:t>massive food shortages</w:t>
      </w:r>
      <w:r w:rsidRPr="00AB6F09">
        <w:rPr>
          <w:sz w:val="16"/>
        </w:rPr>
        <w:t>.</w:t>
      </w:r>
    </w:p>
    <w:p w14:paraId="0C4BD083" w14:textId="77777777" w:rsidR="00571122" w:rsidRPr="00AB6F09" w:rsidRDefault="00571122" w:rsidP="00571122">
      <w:pPr>
        <w:rPr>
          <w:sz w:val="16"/>
        </w:rPr>
      </w:pPr>
      <w:r w:rsidRPr="00695503">
        <w:rPr>
          <w:rStyle w:val="StyleUnderline"/>
          <w:highlight w:val="cyan"/>
        </w:rPr>
        <w:t>Oceans</w:t>
      </w:r>
      <w:r w:rsidRPr="00AF44DF">
        <w:rPr>
          <w:rStyle w:val="StyleUnderline"/>
        </w:rPr>
        <w:t xml:space="preserve">, </w:t>
      </w:r>
      <w:r w:rsidRPr="005143BF">
        <w:rPr>
          <w:rStyle w:val="Emphasis"/>
        </w:rPr>
        <w:t>a</w:t>
      </w:r>
      <w:r w:rsidRPr="00AB6F09">
        <w:rPr>
          <w:sz w:val="16"/>
        </w:rPr>
        <w:t xml:space="preserve">nother </w:t>
      </w:r>
      <w:r w:rsidRPr="00AF44DF">
        <w:rPr>
          <w:rStyle w:val="StyleUnderline"/>
        </w:rPr>
        <w:t xml:space="preserve">major source of food that </w:t>
      </w:r>
      <w:r w:rsidRPr="005143BF">
        <w:rPr>
          <w:rStyle w:val="Emphasis"/>
        </w:rPr>
        <w:t>humans need to survive</w:t>
      </w:r>
      <w:r w:rsidRPr="00AF44DF">
        <w:rPr>
          <w:rStyle w:val="StyleUnderline"/>
        </w:rPr>
        <w:t>, are impacted</w:t>
      </w:r>
      <w:r w:rsidRPr="00AB6F09">
        <w:rPr>
          <w:sz w:val="16"/>
        </w:rPr>
        <w:t xml:space="preserve"> by rising global temperatures, </w:t>
      </w:r>
      <w:r w:rsidRPr="00AF44DF">
        <w:rPr>
          <w:rStyle w:val="StyleUnderline"/>
        </w:rPr>
        <w:t>as higher</w:t>
      </w:r>
      <w:r w:rsidRPr="00AB6F09">
        <w:rPr>
          <w:sz w:val="16"/>
        </w:rPr>
        <w:t xml:space="preserve"> ocean </w:t>
      </w:r>
      <w:r w:rsidRPr="00AF44DF">
        <w:rPr>
          <w:rStyle w:val="StyleUnderline"/>
        </w:rPr>
        <w:t xml:space="preserve">temperatures lead to </w:t>
      </w:r>
      <w:r w:rsidRPr="00695503">
        <w:rPr>
          <w:rStyle w:val="Emphasis"/>
          <w:highlight w:val="cyan"/>
        </w:rPr>
        <w:t>acidification</w:t>
      </w:r>
      <w:r w:rsidRPr="00AB6F09">
        <w:rPr>
          <w:sz w:val="16"/>
        </w:rPr>
        <w:t xml:space="preserve"> of ocean water, </w:t>
      </w:r>
      <w:r w:rsidRPr="00AF44DF">
        <w:rPr>
          <w:rStyle w:val="StyleUnderline"/>
        </w:rPr>
        <w:t xml:space="preserve">which </w:t>
      </w:r>
      <w:r w:rsidRPr="00695503">
        <w:rPr>
          <w:rStyle w:val="StyleUnderline"/>
          <w:highlight w:val="cyan"/>
        </w:rPr>
        <w:t>will</w:t>
      </w:r>
      <w:r w:rsidRPr="00AB6F09">
        <w:rPr>
          <w:sz w:val="16"/>
        </w:rPr>
        <w:t xml:space="preserve"> eventually </w:t>
      </w:r>
      <w:r w:rsidRPr="00695503">
        <w:rPr>
          <w:rStyle w:val="StyleUnderline"/>
          <w:highlight w:val="cyan"/>
        </w:rPr>
        <w:t>lead to</w:t>
      </w:r>
      <w:r w:rsidRPr="00AF44DF">
        <w:rPr>
          <w:rStyle w:val="StyleUnderline"/>
        </w:rPr>
        <w:t xml:space="preserve"> </w:t>
      </w:r>
      <w:r w:rsidRPr="005143BF">
        <w:rPr>
          <w:rStyle w:val="Emphasis"/>
        </w:rPr>
        <w:t xml:space="preserve">massive </w:t>
      </w:r>
      <w:r w:rsidRPr="00695503">
        <w:rPr>
          <w:rStyle w:val="Emphasis"/>
          <w:highlight w:val="cyan"/>
        </w:rPr>
        <w:t>die-offs</w:t>
      </w:r>
      <w:r w:rsidRPr="005143BF">
        <w:rPr>
          <w:rStyle w:val="Emphasis"/>
        </w:rPr>
        <w:t xml:space="preserve"> of sea life</w:t>
      </w:r>
      <w:r w:rsidRPr="00AB6F09">
        <w:rPr>
          <w:sz w:val="16"/>
        </w:rPr>
        <w:t xml:space="preserve"> that provide much-needed food for humans.</w:t>
      </w:r>
    </w:p>
    <w:p w14:paraId="538AE8F6" w14:textId="77777777" w:rsidR="00571122" w:rsidRPr="00AB6F09" w:rsidRDefault="00571122" w:rsidP="00571122">
      <w:pPr>
        <w:rPr>
          <w:sz w:val="16"/>
        </w:rPr>
      </w:pPr>
      <w:r w:rsidRPr="00695503">
        <w:rPr>
          <w:rStyle w:val="StyleUnderline"/>
          <w:highlight w:val="cyan"/>
        </w:rPr>
        <w:t>Water</w:t>
      </w:r>
      <w:r w:rsidRPr="00AF44DF">
        <w:rPr>
          <w:rStyle w:val="StyleUnderline"/>
        </w:rPr>
        <w:t xml:space="preserve"> resources </w:t>
      </w:r>
      <w:r w:rsidRPr="00695503">
        <w:rPr>
          <w:rStyle w:val="StyleUnderline"/>
          <w:highlight w:val="cyan"/>
        </w:rPr>
        <w:t>will</w:t>
      </w:r>
      <w:r w:rsidRPr="00AB6F09">
        <w:rPr>
          <w:sz w:val="16"/>
        </w:rPr>
        <w:t xml:space="preserve"> completely </w:t>
      </w:r>
      <w:r w:rsidRPr="00695503">
        <w:rPr>
          <w:rStyle w:val="StyleUnderline"/>
          <w:highlight w:val="cyan"/>
        </w:rPr>
        <w:t>dry up</w:t>
      </w:r>
      <w:r w:rsidRPr="00AB6F09">
        <w:rPr>
          <w:sz w:val="16"/>
        </w:rPr>
        <w:t xml:space="preserve"> in many arid parts of the world, </w:t>
      </w:r>
      <w:r w:rsidRPr="00AF44DF">
        <w:rPr>
          <w:rStyle w:val="StyleUnderline"/>
        </w:rPr>
        <w:t>making</w:t>
      </w:r>
      <w:r w:rsidRPr="00AB6F09">
        <w:rPr>
          <w:sz w:val="16"/>
        </w:rPr>
        <w:t xml:space="preserve"> those </w:t>
      </w:r>
      <w:r w:rsidRPr="00AF44DF">
        <w:rPr>
          <w:rStyle w:val="StyleUnderline"/>
        </w:rPr>
        <w:t xml:space="preserve">areas </w:t>
      </w:r>
      <w:r w:rsidRPr="005143BF">
        <w:rPr>
          <w:rStyle w:val="Emphasis"/>
        </w:rPr>
        <w:t>uninhabitable</w:t>
      </w:r>
      <w:r w:rsidRPr="00AB6F09">
        <w:rPr>
          <w:sz w:val="16"/>
        </w:rPr>
        <w:t>.</w:t>
      </w:r>
    </w:p>
    <w:p w14:paraId="13180820" w14:textId="77777777" w:rsidR="00571122" w:rsidRPr="00AB6F09" w:rsidRDefault="00571122" w:rsidP="00571122">
      <w:pPr>
        <w:rPr>
          <w:sz w:val="16"/>
        </w:rPr>
      </w:pPr>
      <w:r w:rsidRPr="00695503">
        <w:rPr>
          <w:rStyle w:val="StyleUnderline"/>
          <w:highlight w:val="cyan"/>
        </w:rPr>
        <w:t>Dwindling</w:t>
      </w:r>
      <w:r w:rsidRPr="00AF44DF">
        <w:rPr>
          <w:rStyle w:val="StyleUnderline"/>
        </w:rPr>
        <w:t xml:space="preserve"> food and water </w:t>
      </w:r>
      <w:r w:rsidRPr="00695503">
        <w:rPr>
          <w:rStyle w:val="StyleUnderline"/>
          <w:highlight w:val="cyan"/>
        </w:rPr>
        <w:t>resources</w:t>
      </w:r>
      <w:r w:rsidRPr="00AF44DF">
        <w:rPr>
          <w:rStyle w:val="StyleUnderline"/>
        </w:rPr>
        <w:t xml:space="preserve"> will inevitably </w:t>
      </w:r>
      <w:r w:rsidRPr="00695503">
        <w:rPr>
          <w:rStyle w:val="StyleUnderline"/>
          <w:highlight w:val="cyan"/>
        </w:rPr>
        <w:t xml:space="preserve">lead to </w:t>
      </w:r>
      <w:r w:rsidRPr="00695503">
        <w:rPr>
          <w:rStyle w:val="Emphasis"/>
          <w:highlight w:val="cyan"/>
        </w:rPr>
        <w:t>wars</w:t>
      </w:r>
      <w:r w:rsidRPr="00AF44DF">
        <w:rPr>
          <w:rStyle w:val="StyleUnderline"/>
        </w:rPr>
        <w:t xml:space="preserve"> between competing nations </w:t>
      </w:r>
      <w:r w:rsidRPr="00695503">
        <w:rPr>
          <w:rStyle w:val="StyleUnderline"/>
          <w:highlight w:val="cyan"/>
        </w:rPr>
        <w:t>that</w:t>
      </w:r>
      <w:r w:rsidRPr="00AF44DF">
        <w:rPr>
          <w:rStyle w:val="StyleUnderline"/>
        </w:rPr>
        <w:t xml:space="preserve"> </w:t>
      </w:r>
      <w:r w:rsidRPr="00695503">
        <w:rPr>
          <w:rStyle w:val="StyleUnderline"/>
          <w:highlight w:val="cyan"/>
        </w:rPr>
        <w:t xml:space="preserve">could be </w:t>
      </w:r>
      <w:r w:rsidRPr="00695503">
        <w:rPr>
          <w:rStyle w:val="Emphasis"/>
          <w:highlight w:val="cyan"/>
        </w:rPr>
        <w:t>catastrophic</w:t>
      </w:r>
      <w:r w:rsidRPr="00AB6F09">
        <w:rPr>
          <w:sz w:val="16"/>
        </w:rPr>
        <w:t>.</w:t>
      </w:r>
    </w:p>
    <w:p w14:paraId="1BFC768A" w14:textId="77777777" w:rsidR="00571122" w:rsidRPr="00D10E4B" w:rsidRDefault="00571122" w:rsidP="00571122">
      <w:r w:rsidRPr="00AF44DF">
        <w:rPr>
          <w:rStyle w:val="StyleUnderline"/>
        </w:rPr>
        <w:t>Humans can’t survive at wet-bulb temperatures</w:t>
      </w:r>
      <w:r w:rsidRPr="00AB6F09">
        <w:rPr>
          <w:sz w:val="16"/>
        </w:rPr>
        <w:t xml:space="preserve"> above 35 degrees Celsius (95 degrees Fahrenheit), even in the shade, as the human body loses its ability to cool itself off. </w:t>
      </w:r>
      <w:r w:rsidRPr="00AF44DF">
        <w:rPr>
          <w:rStyle w:val="StyleUnderline"/>
        </w:rPr>
        <w:t>Higher global temperatures</w:t>
      </w:r>
      <w:r w:rsidRPr="00AB6F09">
        <w:rPr>
          <w:sz w:val="16"/>
        </w:rPr>
        <w:t xml:space="preserve"> and the higher humidity levels that will occur with the higher temperatures </w:t>
      </w:r>
      <w:r w:rsidRPr="00AF44DF">
        <w:rPr>
          <w:rStyle w:val="StyleUnderline"/>
        </w:rPr>
        <w:t>could make large parts of the Earth uninhabitable</w:t>
      </w:r>
      <w:r w:rsidRPr="00AB6F09">
        <w:rPr>
          <w:sz w:val="16"/>
        </w:rPr>
        <w:t xml:space="preserve"> due to wet bulb temperatures that are lethal.</w:t>
      </w:r>
    </w:p>
    <w:p w14:paraId="3F5C477A" w14:textId="77777777" w:rsidR="00571122" w:rsidRPr="00D10E4B" w:rsidRDefault="00571122" w:rsidP="00571122">
      <w:pPr>
        <w:rPr>
          <w:sz w:val="16"/>
        </w:rPr>
      </w:pPr>
      <w:r w:rsidRPr="00D10E4B">
        <w:rPr>
          <w:sz w:val="16"/>
        </w:rPr>
        <w:t>Would Runaway Global Warming Actually Lead to Human Extinction?</w:t>
      </w:r>
    </w:p>
    <w:p w14:paraId="522EE7C4" w14:textId="77777777" w:rsidR="00571122" w:rsidRPr="00D10E4B" w:rsidRDefault="00571122" w:rsidP="00571122">
      <w:pPr>
        <w:rPr>
          <w:sz w:val="16"/>
        </w:rPr>
      </w:pPr>
      <w:r w:rsidRPr="00D10E4B">
        <w:rPr>
          <w:sz w:val="16"/>
        </w:rPr>
        <w:t xml:space="preserve">It’s a very big step go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695503">
        <w:rPr>
          <w:rStyle w:val="StyleUnderline"/>
          <w:highlight w:val="cyan"/>
        </w:rPr>
        <w:t xml:space="preserve">humans will </w:t>
      </w:r>
      <w:r w:rsidRPr="00695503">
        <w:rPr>
          <w:rStyle w:val="Emphasis"/>
          <w:highlight w:val="cyan"/>
        </w:rPr>
        <w:t>not</w:t>
      </w:r>
      <w:r w:rsidRPr="00AF44DF">
        <w:rPr>
          <w:rStyle w:val="StyleUnderline"/>
        </w:rPr>
        <w:t xml:space="preserve"> have time to </w:t>
      </w:r>
      <w:r w:rsidRPr="00695503">
        <w:rPr>
          <w:rStyle w:val="Emphasis"/>
          <w:highlight w:val="cyan"/>
        </w:rPr>
        <w:t>adapt</w:t>
      </w:r>
      <w:r w:rsidRPr="00AF44DF">
        <w:rPr>
          <w:rStyle w:val="StyleUnderline"/>
        </w:rPr>
        <w:t xml:space="preserve"> to the </w:t>
      </w:r>
      <w:r w:rsidRPr="005143BF">
        <w:rPr>
          <w:rStyle w:val="Emphasis"/>
        </w:rPr>
        <w:t xml:space="preserve">quick </w:t>
      </w:r>
      <w:r w:rsidRPr="00D10E4B">
        <w:rPr>
          <w:rStyle w:val="Emphasis"/>
        </w:rPr>
        <w:t>pace</w:t>
      </w:r>
      <w:r w:rsidRPr="00D10E4B">
        <w:rPr>
          <w:sz w:val="16"/>
        </w:rPr>
        <w:t xml:space="preserve"> of runaway global warming </w:t>
      </w:r>
      <w:r w:rsidRPr="00AF44DF">
        <w:rPr>
          <w:rStyle w:val="StyleUnderline"/>
        </w:rPr>
        <w:t>and</w:t>
      </w:r>
      <w:r w:rsidRPr="00D10E4B">
        <w:rPr>
          <w:sz w:val="16"/>
        </w:rPr>
        <w:t xml:space="preserve"> some of </w:t>
      </w:r>
      <w:r w:rsidRPr="00AF44DF">
        <w:rPr>
          <w:rStyle w:val="StyleUnderline"/>
        </w:rPr>
        <w:t xml:space="preserve">the </w:t>
      </w:r>
      <w:r w:rsidRPr="00695503">
        <w:rPr>
          <w:rStyle w:val="StyleUnderline"/>
          <w:highlight w:val="cyan"/>
        </w:rPr>
        <w:t xml:space="preserve">impacts will be </w:t>
      </w:r>
      <w:r w:rsidRPr="00695503">
        <w:rPr>
          <w:rStyle w:val="Emphasis"/>
          <w:highlight w:val="cyan"/>
        </w:rPr>
        <w:t>too harsh</w:t>
      </w:r>
      <w:r w:rsidRPr="00AF44DF">
        <w:rPr>
          <w:rStyle w:val="StyleUnderline"/>
        </w:rPr>
        <w:t xml:space="preserve"> for us </w:t>
      </w:r>
      <w:r w:rsidRPr="00695503">
        <w:rPr>
          <w:rStyle w:val="StyleUnderline"/>
          <w:highlight w:val="cyan"/>
        </w:rPr>
        <w:t xml:space="preserve">to </w:t>
      </w:r>
      <w:r w:rsidRPr="00695503">
        <w:rPr>
          <w:rStyle w:val="Emphasis"/>
          <w:highlight w:val="cyan"/>
        </w:rPr>
        <w:t>survive</w:t>
      </w:r>
      <w:r w:rsidRPr="00D10E4B">
        <w:rPr>
          <w:sz w:val="16"/>
        </w:rPr>
        <w:t>.</w:t>
      </w:r>
    </w:p>
    <w:p w14:paraId="6C7E18E0" w14:textId="77777777" w:rsidR="00571122" w:rsidRPr="00D10E4B" w:rsidRDefault="00571122" w:rsidP="00571122">
      <w:pPr>
        <w:rPr>
          <w:sz w:val="16"/>
        </w:rPr>
      </w:pPr>
      <w:r w:rsidRPr="00D10E4B">
        <w:rPr>
          <w:sz w:val="16"/>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3C8D3EF0" w14:textId="77777777" w:rsidR="00571122" w:rsidRPr="00D10E4B" w:rsidRDefault="00571122" w:rsidP="00571122">
      <w:pPr>
        <w:rPr>
          <w:sz w:val="16"/>
        </w:rPr>
      </w:pPr>
      <w:r w:rsidRPr="00D10E4B">
        <w:rPr>
          <w:sz w:val="16"/>
        </w:rPr>
        <w:t xml:space="preserve">There will be other life-threatening factors that humans will face in a fast warming world. </w:t>
      </w:r>
      <w:r w:rsidRPr="00AF44DF">
        <w:rPr>
          <w:rStyle w:val="StyleUnderline"/>
        </w:rPr>
        <w:t xml:space="preserve">Massive </w:t>
      </w:r>
      <w:r w:rsidRPr="00D10E4B">
        <w:rPr>
          <w:rStyle w:val="Emphasis"/>
        </w:rPr>
        <w:t>fire balls</w:t>
      </w:r>
      <w:r w:rsidRPr="00AF44DF">
        <w:rPr>
          <w:rStyle w:val="StyleUnderline"/>
        </w:rPr>
        <w:t xml:space="preserve"> from </w:t>
      </w:r>
      <w:r w:rsidRPr="00D10E4B">
        <w:rPr>
          <w:rStyle w:val="Emphasis"/>
        </w:rPr>
        <w:t>methane releases</w:t>
      </w:r>
      <w:r w:rsidRPr="00AF44DF">
        <w:rPr>
          <w:rStyle w:val="StyleUnderline"/>
        </w:rPr>
        <w:t xml:space="preserve"> will create </w:t>
      </w:r>
      <w:r w:rsidRPr="00D10E4B">
        <w:rPr>
          <w:rStyle w:val="Emphasis"/>
        </w:rPr>
        <w:t>havoc</w:t>
      </w:r>
      <w:r w:rsidRPr="00AF44DF">
        <w:rPr>
          <w:rStyle w:val="StyleUnderline"/>
        </w:rPr>
        <w:t xml:space="preserve"> for humans</w:t>
      </w:r>
      <w:r w:rsidRPr="00D10E4B">
        <w:rPr>
          <w:sz w:val="16"/>
        </w:rPr>
        <w:t xml:space="preserve">. These fireballs will start enormous forest fires driven by the warmer and in many places a more arid world, which will cause turmoil for humans. </w:t>
      </w:r>
      <w:r w:rsidRPr="00AF44DF">
        <w:rPr>
          <w:rStyle w:val="StyleUnderline"/>
        </w:rPr>
        <w:t>A lack of freshwater</w:t>
      </w:r>
      <w:r w:rsidRPr="00D10E4B">
        <w:rPr>
          <w:sz w:val="16"/>
        </w:rPr>
        <w:t xml:space="preserve"> in areas that undergo desertification </w:t>
      </w:r>
      <w:r w:rsidRPr="00AF44DF">
        <w:rPr>
          <w:rStyle w:val="StyleUnderline"/>
        </w:rPr>
        <w:t xml:space="preserve">will make </w:t>
      </w:r>
      <w:r w:rsidRPr="00D10E4B">
        <w:rPr>
          <w:rStyle w:val="Emphasis"/>
        </w:rPr>
        <w:t>survival impossible</w:t>
      </w:r>
      <w:r w:rsidRPr="00D10E4B">
        <w:rPr>
          <w:sz w:val="16"/>
        </w:rPr>
        <w:t xml:space="preserve"> in such areas. </w:t>
      </w:r>
      <w:r w:rsidRPr="00695503">
        <w:rPr>
          <w:rStyle w:val="Emphasis"/>
          <w:highlight w:val="cyan"/>
        </w:rPr>
        <w:t>Wars</w:t>
      </w:r>
      <w:r w:rsidRPr="00695503">
        <w:rPr>
          <w:rStyle w:val="StyleUnderline"/>
          <w:highlight w:val="cyan"/>
        </w:rPr>
        <w:t xml:space="preserve"> over </w:t>
      </w:r>
      <w:r w:rsidRPr="00695503">
        <w:rPr>
          <w:rStyle w:val="Emphasis"/>
          <w:highlight w:val="cyan"/>
        </w:rPr>
        <w:t>dwindling resources</w:t>
      </w:r>
      <w:r w:rsidRPr="00695503">
        <w:rPr>
          <w:rStyle w:val="StyleUnderline"/>
          <w:highlight w:val="cyan"/>
        </w:rPr>
        <w:t xml:space="preserve"> will</w:t>
      </w:r>
      <w:r w:rsidRPr="00AF44DF">
        <w:rPr>
          <w:rStyle w:val="StyleUnderline"/>
        </w:rPr>
        <w:t xml:space="preserve"> be </w:t>
      </w:r>
      <w:r w:rsidRPr="00D10E4B">
        <w:rPr>
          <w:rStyle w:val="Emphasis"/>
        </w:rPr>
        <w:t>fought</w:t>
      </w:r>
      <w:r w:rsidRPr="00AF44DF">
        <w:rPr>
          <w:rStyle w:val="StyleUnderline"/>
        </w:rPr>
        <w:t xml:space="preserve"> out of </w:t>
      </w:r>
      <w:r w:rsidRPr="00D10E4B">
        <w:rPr>
          <w:rStyle w:val="Emphasis"/>
        </w:rPr>
        <w:t>desperation</w:t>
      </w:r>
      <w:r w:rsidRPr="00AF44DF">
        <w:rPr>
          <w:rStyle w:val="StyleUnderline"/>
        </w:rPr>
        <w:t xml:space="preserve"> and could </w:t>
      </w:r>
      <w:r w:rsidRPr="00695503">
        <w:rPr>
          <w:rStyle w:val="Emphasis"/>
          <w:highlight w:val="cyan"/>
        </w:rPr>
        <w:t>end in catastrophe</w:t>
      </w:r>
      <w:r w:rsidRPr="00D10E4B">
        <w:rPr>
          <w:sz w:val="16"/>
        </w:rPr>
        <w:t>.</w:t>
      </w:r>
    </w:p>
    <w:p w14:paraId="11B456E1" w14:textId="77777777" w:rsidR="00571122" w:rsidRDefault="00571122" w:rsidP="00571122">
      <w:r w:rsidRPr="00D10E4B">
        <w:rPr>
          <w:sz w:val="16"/>
        </w:rPr>
        <w:t xml:space="preserve">The stress of a warmer world will weaken human immune systems. </w:t>
      </w:r>
      <w:r w:rsidRPr="00695503">
        <w:rPr>
          <w:rStyle w:val="StyleUnderline"/>
          <w:highlight w:val="cyan"/>
        </w:rPr>
        <w:t>If</w:t>
      </w:r>
      <w:r w:rsidRPr="00AF44DF">
        <w:rPr>
          <w:rStyle w:val="StyleUnderline"/>
        </w:rPr>
        <w:t xml:space="preserve"> </w:t>
      </w:r>
      <w:r w:rsidRPr="00D10E4B">
        <w:rPr>
          <w:rStyle w:val="Emphasis"/>
        </w:rPr>
        <w:t xml:space="preserve">industrial </w:t>
      </w:r>
      <w:r w:rsidRPr="00695503">
        <w:rPr>
          <w:rStyle w:val="Emphasis"/>
          <w:highlight w:val="cyan"/>
        </w:rPr>
        <w:t>society collapses</w:t>
      </w:r>
      <w:r w:rsidRPr="00D10E4B">
        <w:rPr>
          <w:sz w:val="16"/>
        </w:rPr>
        <w:t xml:space="preserve"> or is greatly reduced, </w:t>
      </w:r>
      <w:r w:rsidRPr="00695503">
        <w:rPr>
          <w:rStyle w:val="Emphasis"/>
          <w:highlight w:val="cyan"/>
        </w:rPr>
        <w:t>health</w:t>
      </w:r>
      <w:r w:rsidRPr="00AF44DF">
        <w:rPr>
          <w:rStyle w:val="StyleUnderline"/>
        </w:rPr>
        <w:t xml:space="preserve">care and medicines </w:t>
      </w:r>
      <w:r w:rsidRPr="00695503">
        <w:rPr>
          <w:rStyle w:val="StyleUnderline"/>
          <w:highlight w:val="cyan"/>
        </w:rPr>
        <w:t>might become</w:t>
      </w:r>
      <w:r w:rsidRPr="00AF44DF">
        <w:rPr>
          <w:rStyle w:val="StyleUnderline"/>
        </w:rPr>
        <w:t xml:space="preserve"> </w:t>
      </w:r>
      <w:r w:rsidRPr="00D10E4B">
        <w:rPr>
          <w:rStyle w:val="Emphasis"/>
        </w:rPr>
        <w:t xml:space="preserve">very </w:t>
      </w:r>
      <w:r w:rsidRPr="00695503">
        <w:rPr>
          <w:rStyle w:val="Emphasis"/>
          <w:highlight w:val="cyan"/>
        </w:rPr>
        <w:t>limited</w:t>
      </w:r>
      <w:r w:rsidRPr="00D10E4B">
        <w:rPr>
          <w:sz w:val="16"/>
        </w:rPr>
        <w:t xml:space="preserve">, lowering life expectancy dramatically. </w:t>
      </w:r>
      <w:r w:rsidRPr="00695503">
        <w:rPr>
          <w:rStyle w:val="StyleUnderline"/>
          <w:highlight w:val="cyan"/>
        </w:rPr>
        <w:t>Humans that survive</w:t>
      </w:r>
      <w:r w:rsidRPr="00D10E4B">
        <w:rPr>
          <w:sz w:val="16"/>
        </w:rPr>
        <w:t xml:space="preserve"> all the dangers associated with runaway global </w:t>
      </w:r>
      <w:r w:rsidRPr="00AF44DF">
        <w:rPr>
          <w:rStyle w:val="StyleUnderline"/>
        </w:rPr>
        <w:t xml:space="preserve">warming might </w:t>
      </w:r>
      <w:r w:rsidRPr="00695503">
        <w:rPr>
          <w:rStyle w:val="Emphasis"/>
          <w:highlight w:val="cyan"/>
        </w:rPr>
        <w:t>succumb</w:t>
      </w:r>
      <w:r w:rsidRPr="00695503">
        <w:rPr>
          <w:rStyle w:val="StyleUnderline"/>
          <w:highlight w:val="cyan"/>
        </w:rPr>
        <w:t xml:space="preserve"> to </w:t>
      </w:r>
      <w:r w:rsidRPr="00695503">
        <w:rPr>
          <w:rStyle w:val="Emphasis"/>
          <w:highlight w:val="cyan"/>
        </w:rPr>
        <w:t>pandemics</w:t>
      </w:r>
      <w:r w:rsidRPr="00AF44DF">
        <w:rPr>
          <w:rStyle w:val="StyleUnderline"/>
        </w:rPr>
        <w:t xml:space="preserve"> </w:t>
      </w:r>
      <w:r w:rsidRPr="00695503">
        <w:rPr>
          <w:rStyle w:val="StyleUnderline"/>
          <w:highlight w:val="cyan"/>
        </w:rPr>
        <w:t>that</w:t>
      </w:r>
      <w:r w:rsidRPr="00AF44DF">
        <w:rPr>
          <w:rStyle w:val="StyleUnderline"/>
        </w:rPr>
        <w:t xml:space="preserve"> </w:t>
      </w:r>
      <w:r w:rsidRPr="00556DF5">
        <w:rPr>
          <w:rStyle w:val="StyleUnderline"/>
        </w:rPr>
        <w:t>will</w:t>
      </w:r>
      <w:r w:rsidRPr="00AF44DF">
        <w:rPr>
          <w:rStyle w:val="StyleUnderline"/>
        </w:rPr>
        <w:t xml:space="preserve"> likely </w:t>
      </w:r>
      <w:r w:rsidRPr="00695503">
        <w:rPr>
          <w:rStyle w:val="StyleUnderline"/>
          <w:highlight w:val="cyan"/>
        </w:rPr>
        <w:t>sweep</w:t>
      </w:r>
      <w:r w:rsidRPr="00AF44DF">
        <w:rPr>
          <w:rStyle w:val="StyleUnderline"/>
        </w:rPr>
        <w:t xml:space="preserve"> the world as opportunistic pathogens take advantage of </w:t>
      </w:r>
      <w:r w:rsidRPr="00695503">
        <w:rPr>
          <w:rStyle w:val="StyleUnderline"/>
          <w:highlight w:val="cyan"/>
        </w:rPr>
        <w:t>weakened</w:t>
      </w:r>
      <w:r w:rsidRPr="00AF44DF">
        <w:rPr>
          <w:rStyle w:val="StyleUnderline"/>
        </w:rPr>
        <w:t xml:space="preserve"> human </w:t>
      </w:r>
      <w:r w:rsidRPr="00695503">
        <w:rPr>
          <w:rStyle w:val="StyleUnderline"/>
          <w:highlight w:val="cyan"/>
        </w:rPr>
        <w:t>systems and cause</w:t>
      </w:r>
      <w:r w:rsidRPr="00AF44DF">
        <w:rPr>
          <w:rStyle w:val="StyleUnderline"/>
        </w:rPr>
        <w:t xml:space="preserve"> a </w:t>
      </w:r>
      <w:r w:rsidRPr="00D10E4B">
        <w:rPr>
          <w:rStyle w:val="Emphasis"/>
        </w:rPr>
        <w:t xml:space="preserve">large </w:t>
      </w:r>
      <w:r w:rsidRPr="00695503">
        <w:rPr>
          <w:rStyle w:val="Emphasis"/>
          <w:highlight w:val="cyan"/>
        </w:rPr>
        <w:t>loss of life</w:t>
      </w:r>
      <w:r w:rsidRPr="00695503">
        <w:rPr>
          <w:rStyle w:val="StyleUnderline"/>
          <w:highlight w:val="cyan"/>
        </w:rPr>
        <w:t xml:space="preserve"> in</w:t>
      </w:r>
      <w:r w:rsidRPr="00AF44DF">
        <w:rPr>
          <w:rStyle w:val="StyleUnderline"/>
        </w:rPr>
        <w:t xml:space="preserve"> the </w:t>
      </w:r>
      <w:r w:rsidRPr="00695503">
        <w:rPr>
          <w:rStyle w:val="Emphasis"/>
          <w:highlight w:val="cyan"/>
        </w:rPr>
        <w:t>remaining</w:t>
      </w:r>
      <w:r w:rsidRPr="00D10E4B">
        <w:rPr>
          <w:rStyle w:val="Emphasis"/>
        </w:rPr>
        <w:t xml:space="preserve"> human </w:t>
      </w:r>
      <w:r w:rsidRPr="00695503">
        <w:rPr>
          <w:rStyle w:val="Emphasis"/>
          <w:highlight w:val="cyan"/>
        </w:rPr>
        <w:t>populations</w:t>
      </w:r>
      <w:r w:rsidRPr="00D10E4B">
        <w:rPr>
          <w:sz w:val="16"/>
        </w:rPr>
        <w:t>.</w:t>
      </w:r>
    </w:p>
    <w:p w14:paraId="03DF12BA" w14:textId="77777777" w:rsidR="00571122" w:rsidRDefault="00571122" w:rsidP="00571122">
      <w:pPr>
        <w:pStyle w:val="Heading4"/>
      </w:pPr>
      <w:r>
        <w:lastRenderedPageBreak/>
        <w:t xml:space="preserve">Wrong – prefer our evidence on recency,, fails to account for innovation, Shifting to renewable energy </w:t>
      </w:r>
      <w:r w:rsidRPr="00B34055">
        <w:rPr>
          <w:u w:val="single"/>
        </w:rPr>
        <w:t>reduces</w:t>
      </w:r>
      <w:r>
        <w:t xml:space="preserve"> mining and mineral demand by </w:t>
      </w:r>
      <w:r w:rsidRPr="00B34055">
        <w:rPr>
          <w:u w:val="single"/>
        </w:rPr>
        <w:t>500 times</w:t>
      </w:r>
    </w:p>
    <w:p w14:paraId="1FDE0944" w14:textId="77777777" w:rsidR="00571122" w:rsidRPr="00875D32" w:rsidRDefault="00571122" w:rsidP="00571122">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2416492D" w14:textId="77777777" w:rsidR="00571122" w:rsidRPr="00926FC6" w:rsidRDefault="00571122" w:rsidP="00571122">
      <w:r>
        <w:t>[</w:t>
      </w:r>
      <w:r w:rsidRPr="00A25228">
        <w:t>Figure</w:t>
      </w:r>
      <w:r>
        <w:t xml:space="preserve"> omitted]</w:t>
      </w:r>
    </w:p>
    <w:p w14:paraId="0602042A" w14:textId="77777777" w:rsidR="00571122" w:rsidRPr="00A25228" w:rsidRDefault="00571122" w:rsidP="00571122">
      <w:pPr>
        <w:rPr>
          <w:sz w:val="16"/>
        </w:rPr>
      </w:pPr>
      <w:r w:rsidRPr="00695503">
        <w:rPr>
          <w:rStyle w:val="StyleUnderline"/>
          <w:highlight w:val="cyan"/>
        </w:rPr>
        <w:t>Decarbonizing</w:t>
      </w:r>
      <w:r w:rsidRPr="00A25228">
        <w:rPr>
          <w:sz w:val="16"/>
        </w:rPr>
        <w:t xml:space="preserve"> the world’s economy </w:t>
      </w:r>
      <w:r w:rsidRPr="00695503">
        <w:rPr>
          <w:rStyle w:val="StyleUnderline"/>
          <w:highlight w:val="cyan"/>
        </w:rPr>
        <w:t>will require</w:t>
      </w:r>
      <w:r w:rsidRPr="00A25228">
        <w:rPr>
          <w:rStyle w:val="StyleUnderline"/>
        </w:rPr>
        <w:t xml:space="preserve"> an enormous amount of </w:t>
      </w:r>
      <w:r w:rsidRPr="00695503">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1666774F" w14:textId="77777777" w:rsidR="00571122" w:rsidRPr="00A25228" w:rsidRDefault="00571122" w:rsidP="00571122">
      <w:pPr>
        <w:rPr>
          <w:sz w:val="16"/>
        </w:rPr>
      </w:pPr>
      <w:r w:rsidRPr="00A25228">
        <w:rPr>
          <w:rStyle w:val="StyleUnderline"/>
        </w:rPr>
        <w:t xml:space="preserve">In some cases, </w:t>
      </w:r>
      <w:r w:rsidRPr="00695503">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73FBC014" w14:textId="77777777" w:rsidR="00571122" w:rsidRPr="00A25228" w:rsidRDefault="00571122" w:rsidP="00571122">
      <w:pPr>
        <w:rPr>
          <w:sz w:val="16"/>
        </w:rPr>
      </w:pPr>
      <w:r w:rsidRPr="00A25228">
        <w:rPr>
          <w:sz w:val="16"/>
        </w:rPr>
        <w:t xml:space="preserve">But </w:t>
      </w:r>
      <w:r w:rsidRPr="00695503">
        <w:rPr>
          <w:rStyle w:val="StyleUnderline"/>
          <w:highlight w:val="cyan"/>
        </w:rPr>
        <w:t>transitioning</w:t>
      </w:r>
      <w:r w:rsidRPr="00A25228">
        <w:rPr>
          <w:rStyle w:val="StyleUnderline"/>
        </w:rPr>
        <w:t xml:space="preserve"> to clean energy will </w:t>
      </w:r>
      <w:r w:rsidRPr="00695503">
        <w:rPr>
          <w:rStyle w:val="StyleUnderline"/>
          <w:highlight w:val="cyan"/>
        </w:rPr>
        <w:t>mean we no longer have to</w:t>
      </w:r>
      <w:r w:rsidRPr="00A25228">
        <w:rPr>
          <w:rStyle w:val="StyleUnderline"/>
        </w:rPr>
        <w:t xml:space="preserve"> mine and </w:t>
      </w:r>
      <w:r w:rsidRPr="00695503">
        <w:rPr>
          <w:rStyle w:val="StyleUnderline"/>
          <w:highlight w:val="cyan"/>
        </w:rPr>
        <w:t xml:space="preserve">extract </w:t>
      </w:r>
      <w:r w:rsidRPr="00695503">
        <w:rPr>
          <w:rStyle w:val="Emphasis"/>
          <w:highlight w:val="cyan"/>
        </w:rPr>
        <w:t>vast quantities of fossil fuels</w:t>
      </w:r>
      <w:r w:rsidRPr="00A25228">
        <w:rPr>
          <w:rStyle w:val="StyleUnderline"/>
        </w:rPr>
        <w:t xml:space="preserve"> each year</w:t>
      </w:r>
      <w:r w:rsidRPr="00A25228">
        <w:rPr>
          <w:sz w:val="16"/>
        </w:rPr>
        <w:t xml:space="preserve">. A </w:t>
      </w:r>
      <w:r w:rsidRPr="00695503">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will </w:t>
      </w:r>
      <w:r w:rsidRPr="00695503">
        <w:rPr>
          <w:rStyle w:val="StyleUnderline"/>
          <w:highlight w:val="cyan"/>
        </w:rPr>
        <w:t xml:space="preserve">save </w:t>
      </w:r>
      <w:r w:rsidRPr="00695503">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695503">
        <w:rPr>
          <w:rStyle w:val="StyleUnderline"/>
          <w:highlight w:val="cyan"/>
        </w:rPr>
        <w:t>and</w:t>
      </w:r>
      <w:r w:rsidRPr="00A25228">
        <w:rPr>
          <w:sz w:val="16"/>
        </w:rPr>
        <w:t xml:space="preserve">, </w:t>
      </w:r>
      <w:r w:rsidRPr="00695503">
        <w:rPr>
          <w:rStyle w:val="Emphasis"/>
          <w:highlight w:val="cyan"/>
        </w:rPr>
        <w:t>importantly</w:t>
      </w:r>
      <w:r w:rsidRPr="00A25228">
        <w:rPr>
          <w:sz w:val="16"/>
        </w:rPr>
        <w:t xml:space="preserve">, </w:t>
      </w:r>
      <w:r w:rsidRPr="00A25228">
        <w:rPr>
          <w:rStyle w:val="StyleUnderline"/>
        </w:rPr>
        <w:t xml:space="preserve">it will </w:t>
      </w:r>
      <w:r w:rsidRPr="00695503">
        <w:rPr>
          <w:rStyle w:val="Emphasis"/>
          <w:highlight w:val="cyan"/>
        </w:rPr>
        <w:t>reduce</w:t>
      </w:r>
      <w:r w:rsidRPr="00A25228">
        <w:rPr>
          <w:rStyle w:val="Emphasis"/>
        </w:rPr>
        <w:t xml:space="preserve"> the </w:t>
      </w:r>
      <w:r w:rsidRPr="00695503">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695503">
        <w:rPr>
          <w:rStyle w:val="StyleUnderline"/>
          <w:highlight w:val="cyan"/>
        </w:rPr>
        <w:t>harmful mining</w:t>
      </w:r>
      <w:r w:rsidRPr="00A25228">
        <w:rPr>
          <w:sz w:val="16"/>
        </w:rPr>
        <w:t xml:space="preserve"> each year.</w:t>
      </w:r>
    </w:p>
    <w:p w14:paraId="1C04A9D1" w14:textId="77777777" w:rsidR="00571122" w:rsidRPr="00A25228" w:rsidRDefault="00571122" w:rsidP="00571122">
      <w:pPr>
        <w:rPr>
          <w:sz w:val="16"/>
        </w:rPr>
      </w:pPr>
      <w:r w:rsidRPr="00A25228">
        <w:rPr>
          <w:sz w:val="16"/>
        </w:rPr>
        <w:t>In 2020, 7 million tons of minerals were mined globally for low-carbon energy, according to the International Energy Agency (IEA). (These are often referred to as “transition minerals.”) In order to limit warming to 2 degrees celsius, we’ll need to scale up that production to about 28 million tons per year.</w:t>
      </w:r>
    </w:p>
    <w:p w14:paraId="79F375A3" w14:textId="77777777" w:rsidR="00571122" w:rsidRPr="00A25228" w:rsidRDefault="00571122" w:rsidP="00571122">
      <w:pPr>
        <w:rPr>
          <w:sz w:val="16"/>
        </w:rPr>
      </w:pPr>
      <w:r w:rsidRPr="00A25228">
        <w:rPr>
          <w:sz w:val="16"/>
        </w:rPr>
        <w:t>That’s a lot of transition minerals. But how does it compare to the mining and extraction of today’s fossil fuel economy?</w:t>
      </w:r>
    </w:p>
    <w:p w14:paraId="0BF4EFB2" w14:textId="77777777" w:rsidR="00571122" w:rsidRPr="00A25228" w:rsidRDefault="00571122" w:rsidP="00571122">
      <w:pPr>
        <w:rPr>
          <w:sz w:val="16"/>
        </w:rPr>
      </w:pPr>
      <w:r w:rsidRPr="00695503">
        <w:rPr>
          <w:rStyle w:val="Emphasis"/>
          <w:highlight w:val="cyan"/>
        </w:rPr>
        <w:t>Every year</w:t>
      </w:r>
      <w:r w:rsidRPr="00A25228">
        <w:rPr>
          <w:sz w:val="16"/>
        </w:rPr>
        <w:t xml:space="preserve">, about </w:t>
      </w:r>
      <w:r w:rsidRPr="00695503">
        <w:rPr>
          <w:rStyle w:val="Emphasis"/>
          <w:highlight w:val="cyan"/>
        </w:rPr>
        <w:t>15 billion tons</w:t>
      </w:r>
      <w:r w:rsidRPr="00695503">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695503">
        <w:rPr>
          <w:rStyle w:val="Emphasis"/>
          <w:highlight w:val="cyan"/>
        </w:rPr>
        <w:t>535 times</w:t>
      </w:r>
      <w:r w:rsidRPr="00A25228">
        <w:rPr>
          <w:sz w:val="16"/>
        </w:rPr>
        <w:t xml:space="preserve"> </w:t>
      </w:r>
      <w:r w:rsidRPr="00695503">
        <w:rPr>
          <w:rStyle w:val="StyleUnderline"/>
          <w:highlight w:val="cyan"/>
        </w:rPr>
        <w:t>more</w:t>
      </w:r>
      <w:r w:rsidRPr="00A25228">
        <w:rPr>
          <w:rStyle w:val="StyleUnderline"/>
        </w:rPr>
        <w:t xml:space="preserve"> mining </w:t>
      </w:r>
      <w:r w:rsidRPr="00695503">
        <w:rPr>
          <w:rStyle w:val="StyleUnderline"/>
          <w:highlight w:val="cyan"/>
        </w:rPr>
        <w:t xml:space="preserve">than </w:t>
      </w:r>
      <w:r w:rsidRPr="005C6A70">
        <w:rPr>
          <w:rStyle w:val="StyleUnderline"/>
        </w:rPr>
        <w:t xml:space="preserve">a </w:t>
      </w:r>
      <w:r w:rsidRPr="00695503">
        <w:rPr>
          <w:rStyle w:val="StyleUnderline"/>
          <w:highlight w:val="cyan"/>
        </w:rPr>
        <w:t>clean</w:t>
      </w:r>
      <w:r w:rsidRPr="00A25228">
        <w:rPr>
          <w:rStyle w:val="StyleUnderline"/>
        </w:rPr>
        <w:t xml:space="preserve"> </w:t>
      </w:r>
      <w:r w:rsidRPr="00695503">
        <w:rPr>
          <w:rStyle w:val="StyleUnderline"/>
          <w:highlight w:val="cyan"/>
        </w:rPr>
        <w:t>energy</w:t>
      </w:r>
      <w:r w:rsidRPr="00A25228">
        <w:rPr>
          <w:rStyle w:val="StyleUnderline"/>
        </w:rPr>
        <w:t xml:space="preserve"> economy </w:t>
      </w:r>
      <w:r w:rsidRPr="00695503">
        <w:rPr>
          <w:rStyle w:val="StyleUnderline"/>
          <w:highlight w:val="cyan"/>
        </w:rPr>
        <w:t>would require</w:t>
      </w:r>
      <w:r w:rsidRPr="00A25228">
        <w:rPr>
          <w:sz w:val="16"/>
        </w:rPr>
        <w:t xml:space="preserve"> in 2040.</w:t>
      </w:r>
    </w:p>
    <w:p w14:paraId="4E9C2E58" w14:textId="77777777" w:rsidR="00571122" w:rsidRPr="00A25228" w:rsidRDefault="00571122" w:rsidP="00571122">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58AAC607" w14:textId="77777777" w:rsidR="00571122" w:rsidRPr="00A25228" w:rsidRDefault="00571122" w:rsidP="00571122">
      <w:pPr>
        <w:rPr>
          <w:sz w:val="16"/>
        </w:rPr>
      </w:pPr>
      <w:r w:rsidRPr="00A25228">
        <w:rPr>
          <w:rStyle w:val="StyleUnderline"/>
        </w:rPr>
        <w:t xml:space="preserve">A </w:t>
      </w:r>
      <w:r w:rsidRPr="00695503">
        <w:rPr>
          <w:rStyle w:val="StyleUnderline"/>
          <w:highlight w:val="cyan"/>
        </w:rPr>
        <w:t>clean energy</w:t>
      </w:r>
      <w:r w:rsidRPr="00A25228">
        <w:rPr>
          <w:rStyle w:val="StyleUnderline"/>
        </w:rPr>
        <w:t xml:space="preserve"> economy just </w:t>
      </w:r>
      <w:r w:rsidRPr="00695503">
        <w:rPr>
          <w:rStyle w:val="StyleUnderline"/>
          <w:highlight w:val="cyan"/>
        </w:rPr>
        <w:t xml:space="preserve">requires </w:t>
      </w:r>
      <w:r w:rsidRPr="00695503">
        <w:rPr>
          <w:rStyle w:val="Emphasis"/>
          <w:highlight w:val="cyan"/>
        </w:rPr>
        <w:t>much less energy</w:t>
      </w:r>
      <w:r w:rsidRPr="00A25228">
        <w:rPr>
          <w:sz w:val="16"/>
        </w:rPr>
        <w:t xml:space="preserve"> than a fossil fuel economy.</w:t>
      </w:r>
    </w:p>
    <w:p w14:paraId="2A7BCF23" w14:textId="77777777" w:rsidR="00571122" w:rsidRPr="00A25228" w:rsidRDefault="00571122" w:rsidP="00571122">
      <w:pPr>
        <w:rPr>
          <w:sz w:val="16"/>
        </w:rPr>
      </w:pPr>
      <w:r w:rsidRPr="00A25228">
        <w:rPr>
          <w:sz w:val="16"/>
        </w:rPr>
        <w:t xml:space="preserve">But there’s another important reason for this difference. </w:t>
      </w:r>
      <w:r w:rsidRPr="00A25228">
        <w:rPr>
          <w:rStyle w:val="StyleUnderline"/>
        </w:rPr>
        <w:t xml:space="preserve">Fossil fuel infrastructure requires </w:t>
      </w:r>
      <w:r w:rsidRPr="00A25228">
        <w:rPr>
          <w:rStyle w:val="Emphasis"/>
        </w:rPr>
        <w:t>constant fuel input</w:t>
      </w:r>
      <w:r w:rsidRPr="00A25228">
        <w:rPr>
          <w:sz w:val="16"/>
        </w:rPr>
        <w:t xml:space="preserve">. Building a coal or gas power plant, like building a wind or solar project, requires a lot of materials and energy input upfront. But </w:t>
      </w:r>
      <w:r w:rsidRPr="00A25228">
        <w:rPr>
          <w:rStyle w:val="StyleUnderline"/>
        </w:rPr>
        <w:t>for a fossil fuel power plant</w:t>
      </w:r>
      <w:r w:rsidRPr="00A25228">
        <w:rPr>
          <w:sz w:val="16"/>
        </w:rPr>
        <w:t xml:space="preserve">, construction is just the beginning. In order to generate power, </w:t>
      </w:r>
      <w:r w:rsidRPr="00A25228">
        <w:rPr>
          <w:rStyle w:val="StyleUnderline"/>
        </w:rPr>
        <w:t>you need to burn coal or gas every day</w:t>
      </w:r>
      <w:r w:rsidRPr="00A25228">
        <w:rPr>
          <w:sz w:val="16"/>
        </w:rPr>
        <w:t xml:space="preserve"> for decades. </w:t>
      </w:r>
      <w:r w:rsidRPr="00695503">
        <w:rPr>
          <w:rStyle w:val="StyleUnderline"/>
          <w:highlight w:val="cyan"/>
        </w:rPr>
        <w:t>Wind and solar</w:t>
      </w:r>
      <w:r w:rsidRPr="00A25228">
        <w:rPr>
          <w:rStyle w:val="StyleUnderline"/>
        </w:rPr>
        <w:t xml:space="preserve"> projects</w:t>
      </w:r>
      <w:r w:rsidRPr="00A25228">
        <w:rPr>
          <w:sz w:val="16"/>
        </w:rPr>
        <w:t xml:space="preserve">, by comparison, </w:t>
      </w:r>
      <w:r w:rsidRPr="00695503">
        <w:rPr>
          <w:rStyle w:val="StyleUnderline"/>
          <w:highlight w:val="cyan"/>
        </w:rPr>
        <w:t>don’t require</w:t>
      </w:r>
      <w:r w:rsidRPr="00A25228">
        <w:rPr>
          <w:rStyle w:val="StyleUnderline"/>
        </w:rPr>
        <w:t xml:space="preserve"> </w:t>
      </w:r>
      <w:r w:rsidRPr="00A25228">
        <w:rPr>
          <w:rStyle w:val="Emphasis"/>
        </w:rPr>
        <w:t xml:space="preserve">any </w:t>
      </w:r>
      <w:r w:rsidRPr="00695503">
        <w:rPr>
          <w:rStyle w:val="Emphasis"/>
          <w:highlight w:val="cyan"/>
        </w:rPr>
        <w:t>ongoing</w:t>
      </w:r>
      <w:r w:rsidRPr="00A25228">
        <w:rPr>
          <w:rStyle w:val="Emphasis"/>
        </w:rPr>
        <w:t xml:space="preserve"> fuel </w:t>
      </w:r>
      <w:r w:rsidRPr="00695503">
        <w:rPr>
          <w:rStyle w:val="Emphasis"/>
          <w:highlight w:val="cyan"/>
        </w:rPr>
        <w:t>input</w:t>
      </w:r>
      <w:r w:rsidRPr="00A25228">
        <w:rPr>
          <w:sz w:val="16"/>
        </w:rPr>
        <w:t>.</w:t>
      </w:r>
    </w:p>
    <w:p w14:paraId="6AC64E53" w14:textId="77777777" w:rsidR="00571122" w:rsidRPr="00A25228" w:rsidRDefault="00571122" w:rsidP="00571122">
      <w:pPr>
        <w:rPr>
          <w:sz w:val="16"/>
        </w:rPr>
      </w:pPr>
      <w:r w:rsidRPr="00A25228">
        <w:rPr>
          <w:sz w:val="16"/>
        </w:rPr>
        <w:t>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environmentally-friendly ways.</w:t>
      </w:r>
    </w:p>
    <w:p w14:paraId="54B7B379" w14:textId="77777777" w:rsidR="00571122" w:rsidRPr="00BF2896" w:rsidRDefault="00571122" w:rsidP="00571122">
      <w:r w:rsidRPr="00A25228">
        <w:rPr>
          <w:sz w:val="16"/>
        </w:rPr>
        <w:t xml:space="preserve">But make no mistake: </w:t>
      </w:r>
      <w:r w:rsidRPr="00695503">
        <w:rPr>
          <w:rStyle w:val="StyleUnderline"/>
          <w:highlight w:val="cyan"/>
        </w:rPr>
        <w:t>transitioning</w:t>
      </w:r>
      <w:r w:rsidRPr="00A25228">
        <w:rPr>
          <w:rStyle w:val="StyleUnderline"/>
        </w:rPr>
        <w:t xml:space="preserve"> away from fossil fuels </w:t>
      </w:r>
      <w:r w:rsidRPr="00695503">
        <w:rPr>
          <w:rStyle w:val="StyleUnderline"/>
          <w:highlight w:val="cyan"/>
        </w:rPr>
        <w:t xml:space="preserve">is one of the </w:t>
      </w:r>
      <w:r w:rsidRPr="00695503">
        <w:rPr>
          <w:rStyle w:val="Emphasis"/>
          <w:highlight w:val="cyan"/>
        </w:rPr>
        <w:t>most effective ways</w:t>
      </w:r>
      <w:r w:rsidRPr="00695503">
        <w:rPr>
          <w:rStyle w:val="StyleUnderline"/>
          <w:highlight w:val="cyan"/>
        </w:rPr>
        <w:t xml:space="preserve"> to protect</w:t>
      </w:r>
      <w:r w:rsidRPr="00A25228">
        <w:rPr>
          <w:sz w:val="16"/>
        </w:rPr>
        <w:t xml:space="preserve"> both the environment and </w:t>
      </w:r>
      <w:r w:rsidRPr="00A25228">
        <w:rPr>
          <w:rStyle w:val="Emphasis"/>
        </w:rPr>
        <w:t xml:space="preserve">the </w:t>
      </w:r>
      <w:r w:rsidRPr="00695503">
        <w:rPr>
          <w:rStyle w:val="Emphasis"/>
          <w:highlight w:val="cyan"/>
        </w:rPr>
        <w:t>most marginalized communities</w:t>
      </w:r>
      <w:r w:rsidRPr="00A25228">
        <w:rPr>
          <w:rStyle w:val="StyleUnderline"/>
        </w:rPr>
        <w:t xml:space="preserve"> in the world</w:t>
      </w:r>
      <w:r w:rsidRPr="00A25228">
        <w:rPr>
          <w:sz w:val="16"/>
        </w:rPr>
        <w:t>.</w:t>
      </w:r>
    </w:p>
    <w:p w14:paraId="266D0366" w14:textId="77777777" w:rsidR="00571122" w:rsidRDefault="00571122" w:rsidP="00571122">
      <w:r>
        <w:t>On Friedman, doesn’t say anything abt state of climate change just about trump rhetoric has been bad on climate</w:t>
      </w:r>
    </w:p>
    <w:p w14:paraId="3F281CBF" w14:textId="77777777" w:rsidR="00571122" w:rsidRDefault="00571122" w:rsidP="00571122">
      <w:r>
        <w:t xml:space="preserve">On Stoner 19, </w:t>
      </w:r>
    </w:p>
    <w:p w14:paraId="00E3AA2D" w14:textId="77777777" w:rsidR="00571122" w:rsidRDefault="00571122" w:rsidP="00571122">
      <w:pPr>
        <w:pStyle w:val="ListParagraph"/>
        <w:numPr>
          <w:ilvl w:val="0"/>
          <w:numId w:val="15"/>
        </w:numPr>
      </w:pPr>
      <w:r>
        <w:lastRenderedPageBreak/>
        <w:t>Only because of lack of trainings and to get basic wages + things to live things—they are forced ot make sacrifices bc of lack of CBR that the aff solves—that’s madland</w:t>
      </w:r>
    </w:p>
    <w:p w14:paraId="39042B35" w14:textId="77777777" w:rsidR="00571122" w:rsidRDefault="00571122" w:rsidP="00571122"/>
    <w:p w14:paraId="0F5B0B2B" w14:textId="77777777" w:rsidR="00571122" w:rsidRPr="00A92DEB" w:rsidRDefault="00571122" w:rsidP="00571122">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32C827FF" w14:textId="77777777" w:rsidR="00571122" w:rsidRPr="00123724" w:rsidRDefault="00571122" w:rsidP="00571122">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43B31E07" w14:textId="77777777" w:rsidR="00571122" w:rsidRPr="00123724" w:rsidRDefault="00571122" w:rsidP="00571122">
      <w:pPr>
        <w:rPr>
          <w:sz w:val="16"/>
        </w:rPr>
      </w:pPr>
      <w:r w:rsidRPr="00695503">
        <w:rPr>
          <w:highlight w:val="cyan"/>
          <w:u w:val="single"/>
        </w:rPr>
        <w:t xml:space="preserve">It is </w:t>
      </w:r>
      <w:r w:rsidRPr="00695503">
        <w:rPr>
          <w:b/>
          <w:iCs/>
          <w:highlight w:val="cyan"/>
          <w:u w:val="single"/>
          <w:bdr w:val="single" w:sz="8" w:space="0" w:color="auto"/>
        </w:rPr>
        <w:t>costly</w:t>
      </w:r>
      <w:r w:rsidRPr="00695503">
        <w:rPr>
          <w:highlight w:val="cyan"/>
          <w:u w:val="single"/>
        </w:rPr>
        <w:t xml:space="preserve"> and </w:t>
      </w:r>
      <w:r w:rsidRPr="00695503">
        <w:rPr>
          <w:b/>
          <w:iCs/>
          <w:highlight w:val="cyan"/>
          <w:u w:val="single"/>
          <w:bdr w:val="single" w:sz="8" w:space="0" w:color="auto"/>
        </w:rPr>
        <w:t>difficult</w:t>
      </w:r>
      <w:r w:rsidRPr="00695503">
        <w:rPr>
          <w:highlight w:val="cyan"/>
          <w:u w:val="single"/>
        </w:rPr>
        <w:t xml:space="preserve"> to prepare for</w:t>
      </w:r>
      <w:r w:rsidRPr="00123724">
        <w:rPr>
          <w:u w:val="single"/>
        </w:rPr>
        <w:t xml:space="preserve"> and conduct </w:t>
      </w:r>
      <w:r w:rsidRPr="00695503">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695503">
        <w:rPr>
          <w:highlight w:val="cyan"/>
          <w:u w:val="single"/>
        </w:rPr>
        <w:t>The employer</w:t>
      </w:r>
      <w:r w:rsidRPr="00123724">
        <w:rPr>
          <w:u w:val="single"/>
        </w:rPr>
        <w:t xml:space="preserve">’s side </w:t>
      </w:r>
      <w:r w:rsidRPr="00695503">
        <w:rPr>
          <w:highlight w:val="cyan"/>
          <w:u w:val="single"/>
        </w:rPr>
        <w:t>must develop its</w:t>
      </w:r>
      <w:r w:rsidRPr="00123724">
        <w:rPr>
          <w:u w:val="single"/>
        </w:rPr>
        <w:t xml:space="preserve"> own </w:t>
      </w:r>
      <w:r w:rsidRPr="00695503">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4993DBD1" w14:textId="77777777" w:rsidR="00571122" w:rsidRPr="00123724" w:rsidRDefault="00571122" w:rsidP="00571122">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695503">
        <w:rPr>
          <w:b/>
          <w:iCs/>
          <w:highlight w:val="cyan"/>
          <w:u w:val="single"/>
          <w:bdr w:val="single" w:sz="8" w:space="0" w:color="auto"/>
        </w:rPr>
        <w:t>employ specialists</w:t>
      </w:r>
      <w:r w:rsidRPr="00695503">
        <w:rPr>
          <w:highlight w:val="cyan"/>
          <w:u w:val="single"/>
        </w:rPr>
        <w:t xml:space="preserve"> or </w:t>
      </w:r>
      <w:r w:rsidRPr="00123724">
        <w:rPr>
          <w:u w:val="single"/>
        </w:rPr>
        <w:t xml:space="preserve">resort to a </w:t>
      </w:r>
      <w:r w:rsidRPr="00695503">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695503">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695503">
        <w:rPr>
          <w:highlight w:val="cyan"/>
          <w:u w:val="single"/>
        </w:rPr>
        <w:t>firm-specific</w:t>
      </w:r>
      <w:r w:rsidRPr="00123724">
        <w:rPr>
          <w:u w:val="single"/>
        </w:rPr>
        <w:t xml:space="preserve"> collective-bargaining </w:t>
      </w:r>
      <w:r w:rsidRPr="00695503">
        <w:rPr>
          <w:highlight w:val="cyan"/>
          <w:u w:val="single"/>
        </w:rPr>
        <w:t>agreements</w:t>
      </w:r>
      <w:r w:rsidRPr="00123724">
        <w:rPr>
          <w:u w:val="single"/>
        </w:rPr>
        <w:t xml:space="preserve">, therefore, </w:t>
      </w:r>
      <w:r w:rsidRPr="00695503">
        <w:rPr>
          <w:b/>
          <w:iCs/>
          <w:highlight w:val="cyan"/>
          <w:u w:val="single"/>
          <w:bdr w:val="single" w:sz="8" w:space="0" w:color="auto"/>
        </w:rPr>
        <w:t>incur expenses</w:t>
      </w:r>
      <w:r w:rsidRPr="00695503">
        <w:rPr>
          <w:highlight w:val="cyan"/>
          <w:u w:val="single"/>
        </w:rPr>
        <w:t xml:space="preserve"> and</w:t>
      </w:r>
      <w:r w:rsidRPr="00123724">
        <w:rPr>
          <w:u w:val="single"/>
        </w:rPr>
        <w:t xml:space="preserve"> could </w:t>
      </w:r>
      <w:r w:rsidRPr="00695503">
        <w:rPr>
          <w:highlight w:val="cyan"/>
          <w:u w:val="single"/>
        </w:rPr>
        <w:t xml:space="preserve">require </w:t>
      </w:r>
      <w:r w:rsidRPr="00695503">
        <w:rPr>
          <w:b/>
          <w:iCs/>
          <w:highlight w:val="cyan"/>
          <w:u w:val="single"/>
          <w:bdr w:val="single" w:sz="8" w:space="0" w:color="auto"/>
        </w:rPr>
        <w:t>additional hiring</w:t>
      </w:r>
      <w:r w:rsidRPr="00123724">
        <w:rPr>
          <w:sz w:val="16"/>
        </w:rPr>
        <w:t>.</w:t>
      </w:r>
    </w:p>
    <w:p w14:paraId="4864C2A2" w14:textId="77777777" w:rsidR="00571122" w:rsidRPr="00A92DEB" w:rsidRDefault="00571122" w:rsidP="00571122">
      <w:pPr>
        <w:rPr>
          <w:sz w:val="16"/>
        </w:rPr>
      </w:pPr>
      <w:r w:rsidRPr="00123724">
        <w:rPr>
          <w:sz w:val="16"/>
        </w:rPr>
        <w:t xml:space="preserve">Consequently, </w:t>
      </w:r>
      <w:r w:rsidRPr="00123724">
        <w:rPr>
          <w:u w:val="single"/>
        </w:rPr>
        <w:t xml:space="preserve">one advantage of </w:t>
      </w:r>
      <w:r w:rsidRPr="00695503">
        <w:rPr>
          <w:highlight w:val="cyan"/>
          <w:u w:val="single"/>
        </w:rPr>
        <w:t>sectoral</w:t>
      </w:r>
      <w:r w:rsidRPr="00123724">
        <w:rPr>
          <w:u w:val="single"/>
        </w:rPr>
        <w:t xml:space="preserve"> collective </w:t>
      </w:r>
      <w:r w:rsidRPr="00695503">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695503">
        <w:rPr>
          <w:b/>
          <w:iCs/>
          <w:highlight w:val="cyan"/>
          <w:u w:val="single"/>
          <w:bdr w:val="single" w:sz="8" w:space="0" w:color="auto"/>
        </w:rPr>
        <w:t>tasks are unloaded</w:t>
      </w:r>
      <w:r w:rsidRPr="00695503">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695503">
        <w:rPr>
          <w:highlight w:val="cyan"/>
          <w:u w:val="single"/>
        </w:rPr>
        <w:t>this</w:t>
      </w:r>
      <w:r w:rsidRPr="00123724">
        <w:rPr>
          <w:u w:val="single"/>
        </w:rPr>
        <w:t xml:space="preserve"> approach </w:t>
      </w:r>
      <w:r w:rsidRPr="00695503">
        <w:rPr>
          <w:highlight w:val="cyan"/>
          <w:u w:val="single"/>
        </w:rPr>
        <w:t xml:space="preserve">creates </w:t>
      </w:r>
      <w:r w:rsidRPr="00123724">
        <w:rPr>
          <w:b/>
          <w:iCs/>
          <w:u w:val="single"/>
          <w:bdr w:val="single" w:sz="8" w:space="0" w:color="auto"/>
        </w:rPr>
        <w:t xml:space="preserve">cost </w:t>
      </w:r>
      <w:r w:rsidRPr="00695503">
        <w:rPr>
          <w:b/>
          <w:iCs/>
          <w:highlight w:val="cyan"/>
          <w:u w:val="single"/>
          <w:bdr w:val="single" w:sz="8" w:space="0" w:color="auto"/>
        </w:rPr>
        <w:t>savings</w:t>
      </w:r>
      <w:r w:rsidRPr="00695503">
        <w:rPr>
          <w:highlight w:val="cyan"/>
          <w:u w:val="single"/>
        </w:rPr>
        <w:t>, because</w:t>
      </w:r>
      <w:r w:rsidRPr="00123724">
        <w:rPr>
          <w:u w:val="single"/>
        </w:rPr>
        <w:t xml:space="preserve"> the </w:t>
      </w:r>
      <w:r w:rsidRPr="00695503">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695503">
        <w:rPr>
          <w:highlight w:val="cyan"/>
          <w:u w:val="single"/>
        </w:rPr>
        <w:t>the broader the scope</w:t>
      </w:r>
      <w:r w:rsidRPr="00123724">
        <w:rPr>
          <w:u w:val="single"/>
        </w:rPr>
        <w:t xml:space="preserve"> of a collective-bargaining agreement, </w:t>
      </w:r>
      <w:r w:rsidRPr="00695503">
        <w:rPr>
          <w:highlight w:val="cyan"/>
          <w:u w:val="single"/>
        </w:rPr>
        <w:t xml:space="preserve">the </w:t>
      </w:r>
      <w:r w:rsidRPr="00695503">
        <w:rPr>
          <w:b/>
          <w:iCs/>
          <w:highlight w:val="cyan"/>
          <w:u w:val="single"/>
          <w:bdr w:val="single" w:sz="8" w:space="0" w:color="auto"/>
        </w:rPr>
        <w:t>lower the</w:t>
      </w:r>
      <w:r w:rsidRPr="00123724">
        <w:rPr>
          <w:b/>
          <w:iCs/>
          <w:u w:val="single"/>
          <w:bdr w:val="single" w:sz="8" w:space="0" w:color="auto"/>
        </w:rPr>
        <w:t xml:space="preserve"> transaction </w:t>
      </w:r>
      <w:r w:rsidRPr="00695503">
        <w:rPr>
          <w:b/>
          <w:iCs/>
          <w:highlight w:val="cyan"/>
          <w:u w:val="single"/>
          <w:bdr w:val="single" w:sz="8" w:space="0" w:color="auto"/>
        </w:rPr>
        <w:t>costs</w:t>
      </w:r>
      <w:r w:rsidRPr="00695503">
        <w:rPr>
          <w:highlight w:val="cyan"/>
          <w:u w:val="single"/>
        </w:rPr>
        <w:t xml:space="preserve"> for </w:t>
      </w:r>
      <w:r w:rsidRPr="00123724">
        <w:rPr>
          <w:u w:val="single"/>
        </w:rPr>
        <w:t xml:space="preserve">the </w:t>
      </w:r>
      <w:r w:rsidRPr="00695503">
        <w:rPr>
          <w:highlight w:val="cyan"/>
          <w:u w:val="single"/>
        </w:rPr>
        <w:t>employers</w:t>
      </w:r>
      <w:r w:rsidRPr="00123724">
        <w:rPr>
          <w:sz w:val="16"/>
        </w:rPr>
        <w:t>.29</w:t>
      </w:r>
    </w:p>
    <w:p w14:paraId="5C8B954B" w14:textId="77777777" w:rsidR="00571122" w:rsidRDefault="00571122" w:rsidP="00571122">
      <w:r>
        <w:t xml:space="preserve">Jacobs 13 </w:t>
      </w:r>
    </w:p>
    <w:p w14:paraId="71EB5348" w14:textId="77777777" w:rsidR="00571122" w:rsidRDefault="00571122" w:rsidP="00571122">
      <w:r>
        <w:t>Same as above only because of alck of collab and training—in survival mode</w:t>
      </w:r>
    </w:p>
    <w:p w14:paraId="6BE6E6B7" w14:textId="77777777" w:rsidR="00571122" w:rsidRDefault="00571122" w:rsidP="00571122">
      <w:r>
        <w:t>CLJE 22</w:t>
      </w:r>
    </w:p>
    <w:p w14:paraId="142DFA89" w14:textId="77777777" w:rsidR="00571122" w:rsidRDefault="00571122" w:rsidP="00571122">
      <w:r>
        <w:t>Makes no sense—the plan does what the card says is missing to do CBR like what</w:t>
      </w:r>
    </w:p>
    <w:p w14:paraId="42F11D94" w14:textId="77777777" w:rsidR="00571122" w:rsidRPr="007D4178" w:rsidRDefault="00571122" w:rsidP="00571122">
      <w:r>
        <w:t>Extinction hurts disabiled ppl too</w:t>
      </w:r>
    </w:p>
    <w:p w14:paraId="6FF833F0" w14:textId="0ED09FC1" w:rsidR="00571122" w:rsidRDefault="00571122" w:rsidP="00571122">
      <w:pPr>
        <w:pStyle w:val="Heading2"/>
      </w:pPr>
      <w:r>
        <w:lastRenderedPageBreak/>
        <w:t>K</w:t>
      </w:r>
    </w:p>
    <w:p w14:paraId="6B9FC559" w14:textId="77777777" w:rsidR="00571122" w:rsidRPr="00DA4986" w:rsidRDefault="00571122" w:rsidP="00571122">
      <w:pPr>
        <w:pStyle w:val="Heading4"/>
        <w:rPr>
          <w:rFonts w:cs="Arial"/>
          <w:u w:val="single"/>
        </w:rPr>
      </w:pPr>
      <w:r w:rsidRPr="00DA4986">
        <w:rPr>
          <w:rFonts w:cs="Arial"/>
        </w:rPr>
        <w:t xml:space="preserve">Perm do both – political ontology of collaborative struggle is crucial to challenge </w:t>
      </w:r>
      <w:r w:rsidRPr="00DA4986">
        <w:rPr>
          <w:rFonts w:cs="Arial"/>
          <w:i/>
        </w:rPr>
        <w:t>structural</w:t>
      </w:r>
      <w:r w:rsidRPr="00DA4986">
        <w:rPr>
          <w:rFonts w:cs="Arial"/>
        </w:rPr>
        <w:t xml:space="preserve"> element by turning its logic against itself </w:t>
      </w:r>
    </w:p>
    <w:p w14:paraId="6B62E7AF" w14:textId="77777777" w:rsidR="00571122" w:rsidRPr="00DA4986" w:rsidRDefault="00571122" w:rsidP="00571122">
      <w:pPr>
        <w:rPr>
          <w:rStyle w:val="Style13ptBold"/>
        </w:rPr>
      </w:pPr>
      <w:r w:rsidRPr="00DA4986">
        <w:rPr>
          <w:rStyle w:val="Style13ptBold"/>
        </w:rPr>
        <w:t>Svirksy, PhD, 14</w:t>
      </w:r>
    </w:p>
    <w:p w14:paraId="4C5F0442" w14:textId="77777777" w:rsidR="00571122" w:rsidRPr="00DA4986" w:rsidRDefault="00571122" w:rsidP="00571122">
      <w:pPr>
        <w:rPr>
          <w:sz w:val="16"/>
        </w:rPr>
      </w:pPr>
      <w:r w:rsidRPr="00DA4986">
        <w:rPr>
          <w:sz w:val="16"/>
        </w:rPr>
        <w:t>(Marcelo, Politics@WollongAustralia, The collaborative struggle and the permeability of settler colonialism Marcelo Svirsky Settler Colonial Studies, 2014 Vol. 4, No. 4, 327–333, http://dx.doi.org/10.1080/2201473X.2014.911649)</w:t>
      </w:r>
    </w:p>
    <w:p w14:paraId="7433302A" w14:textId="77777777" w:rsidR="00571122" w:rsidRDefault="00571122" w:rsidP="00571122">
      <w:pPr>
        <w:rPr>
          <w:rStyle w:val="StyleUnderline"/>
        </w:rPr>
      </w:pPr>
      <w:r w:rsidRPr="00695503">
        <w:rPr>
          <w:rStyle w:val="StyleUnderline"/>
          <w:highlight w:val="cyan"/>
        </w:rPr>
        <w:t>What</w:t>
      </w:r>
      <w:r w:rsidRPr="00DA4986">
        <w:rPr>
          <w:rStyle w:val="StyleUnderline"/>
        </w:rPr>
        <w:t xml:space="preserve"> </w:t>
      </w:r>
      <w:r w:rsidRPr="00DA4986">
        <w:rPr>
          <w:sz w:val="16"/>
        </w:rPr>
        <w:t xml:space="preserve">then </w:t>
      </w:r>
      <w:r w:rsidRPr="00695503">
        <w:rPr>
          <w:rStyle w:val="StyleUnderline"/>
          <w:highlight w:val="cyan"/>
        </w:rPr>
        <w:t>should be</w:t>
      </w:r>
      <w:r w:rsidRPr="00DA4986">
        <w:rPr>
          <w:rStyle w:val="StyleUnderline"/>
        </w:rPr>
        <w:t xml:space="preserve"> the </w:t>
      </w:r>
      <w:r w:rsidRPr="00DA4986">
        <w:rPr>
          <w:rStyle w:val="Emphasis"/>
        </w:rPr>
        <w:t xml:space="preserve">political </w:t>
      </w:r>
      <w:r w:rsidRPr="00695503">
        <w:rPr>
          <w:rStyle w:val="Emphasis"/>
          <w:highlight w:val="cyan"/>
        </w:rPr>
        <w:t>ontology of collaborative struggles</w:t>
      </w:r>
      <w:r w:rsidRPr="00DA4986">
        <w:rPr>
          <w:rStyle w:val="StyleUnderline"/>
        </w:rPr>
        <w:t xml:space="preserve"> in the attempts </w:t>
      </w:r>
      <w:r w:rsidRPr="00695503">
        <w:rPr>
          <w:rStyle w:val="StyleUnderline"/>
          <w:highlight w:val="cyan"/>
        </w:rPr>
        <w:t>to transcend</w:t>
      </w:r>
      <w:r w:rsidRPr="00DA4986">
        <w:rPr>
          <w:sz w:val="16"/>
        </w:rPr>
        <w:t xml:space="preserve"> the demands of </w:t>
      </w:r>
      <w:r w:rsidRPr="00695503">
        <w:rPr>
          <w:rStyle w:val="StyleUnderline"/>
          <w:highlight w:val="cyan"/>
        </w:rPr>
        <w:t>settlerism</w:t>
      </w:r>
      <w:r w:rsidRPr="00DA4986">
        <w:rPr>
          <w:rStyle w:val="StyleUnderline"/>
        </w:rPr>
        <w:t xml:space="preserve"> as a structure</w:t>
      </w:r>
      <w:r w:rsidRPr="00DA4986">
        <w:rPr>
          <w:sz w:val="16"/>
        </w:rPr>
        <w:t xml:space="preserve"> as Wolfe has it?16 </w:t>
      </w:r>
      <w:r w:rsidRPr="00DA4986">
        <w:rPr>
          <w:rStyle w:val="StyleUnderline"/>
        </w:rPr>
        <w:t>In principle, it must take account</w:t>
      </w:r>
      <w:r w:rsidRPr="00DA4986">
        <w:rPr>
          <w:sz w:val="16"/>
        </w:rPr>
        <w:t xml:space="preserve"> </w:t>
      </w:r>
      <w:r w:rsidRPr="00DA4986">
        <w:rPr>
          <w:rStyle w:val="StyleUnderline"/>
        </w:rPr>
        <w:t>of the conditions of that structure</w:t>
      </w:r>
      <w:r w:rsidRPr="00DA4986">
        <w:rPr>
          <w:sz w:val="16"/>
        </w:rPr>
        <w:t xml:space="preserve">. </w:t>
      </w:r>
      <w:r w:rsidRPr="00DA4986">
        <w:rPr>
          <w:rStyle w:val="StyleUnderline"/>
        </w:rPr>
        <w:t>Practically</w:t>
      </w:r>
      <w:r w:rsidRPr="00DA4986">
        <w:rPr>
          <w:sz w:val="16"/>
        </w:rPr>
        <w:t xml:space="preserve">, </w:t>
      </w:r>
      <w:r w:rsidRPr="00DA4986">
        <w:rPr>
          <w:rStyle w:val="StyleUnderline"/>
        </w:rPr>
        <w:t>these conditions can be abridged</w:t>
      </w:r>
      <w:r w:rsidRPr="00DA4986">
        <w:rPr>
          <w:sz w:val="16"/>
        </w:rPr>
        <w:t xml:space="preserve"> into two: firstly, the </w:t>
      </w:r>
      <w:r w:rsidRPr="00DA4986">
        <w:rPr>
          <w:rStyle w:val="StyleUnderline"/>
        </w:rPr>
        <w:t>invaders are settlers</w:t>
      </w:r>
      <w:r w:rsidRPr="00DA4986">
        <w:rPr>
          <w:sz w:val="16"/>
        </w:rPr>
        <w:t xml:space="preserve"> – they arrive in what for them are new lands with the intention to stay. Secondly, following Wolfe, </w:t>
      </w:r>
      <w:r w:rsidRPr="00DA4986">
        <w:rPr>
          <w:rStyle w:val="StyleUnderline"/>
        </w:rPr>
        <w:t>their staying is governed by a logic of indigenous elimination</w:t>
      </w:r>
      <w:r w:rsidRPr="00DA4986">
        <w:rPr>
          <w:sz w:val="16"/>
        </w:rPr>
        <w:t xml:space="preserve">,17 where the latter needs to be understood in a way homologous to how Michel Foucault conceived racism – as an array of direct and indirect forms by which the sovereign ‘exposes someone to death, increasing the risk of death for some people’, a power that in this case arises from the break that settlerism introduces into the domain of life.18 </w:t>
      </w:r>
      <w:r w:rsidRPr="00695503">
        <w:rPr>
          <w:rStyle w:val="StyleUnderline"/>
          <w:highlight w:val="cyan"/>
        </w:rPr>
        <w:t>If we accept</w:t>
      </w:r>
      <w:r w:rsidRPr="00DA4986">
        <w:rPr>
          <w:rStyle w:val="StyleUnderline"/>
        </w:rPr>
        <w:t xml:space="preserve"> the principle that </w:t>
      </w:r>
      <w:r w:rsidRPr="00695503">
        <w:rPr>
          <w:rStyle w:val="StyleUnderline"/>
          <w:highlight w:val="cyan"/>
        </w:rPr>
        <w:t>settlerist</w:t>
      </w:r>
      <w:r w:rsidRPr="00DA4986">
        <w:rPr>
          <w:rStyle w:val="StyleUnderline"/>
        </w:rPr>
        <w:t xml:space="preserve"> methods and </w:t>
      </w:r>
      <w:r w:rsidRPr="00695503">
        <w:rPr>
          <w:rStyle w:val="StyleUnderline"/>
          <w:highlight w:val="cyan"/>
        </w:rPr>
        <w:t>logics should not be assimilated</w:t>
      </w:r>
      <w:r w:rsidRPr="00DA4986">
        <w:rPr>
          <w:rStyle w:val="StyleUnderline"/>
        </w:rPr>
        <w:t xml:space="preserve"> within the anti-settlerist struggle</w:t>
      </w:r>
      <w:r w:rsidRPr="00DA4986">
        <w:rPr>
          <w:sz w:val="16"/>
        </w:rPr>
        <w:t xml:space="preserve">, then </w:t>
      </w:r>
      <w:r w:rsidRPr="00695503">
        <w:rPr>
          <w:rStyle w:val="StyleUnderline"/>
          <w:highlight w:val="cyan"/>
        </w:rPr>
        <w:t>we must acknowledge</w:t>
      </w:r>
      <w:r w:rsidRPr="00DA4986">
        <w:rPr>
          <w:rStyle w:val="StyleUnderline"/>
        </w:rPr>
        <w:t xml:space="preserve"> that traditional </w:t>
      </w:r>
      <w:r w:rsidRPr="00695503">
        <w:rPr>
          <w:rStyle w:val="StyleUnderline"/>
          <w:highlight w:val="cyan"/>
        </w:rPr>
        <w:t>settlerism has</w:t>
      </w:r>
      <w:r w:rsidRPr="00DA4986">
        <w:rPr>
          <w:rStyle w:val="StyleUnderline"/>
        </w:rPr>
        <w:t xml:space="preserve"> a </w:t>
      </w:r>
      <w:r w:rsidRPr="00695503">
        <w:rPr>
          <w:rStyle w:val="Emphasis"/>
          <w:highlight w:val="cyan"/>
        </w:rPr>
        <w:t>permanent consequence</w:t>
      </w:r>
      <w:r w:rsidRPr="00DA4986">
        <w:rPr>
          <w:rStyle w:val="StyleUnderline"/>
        </w:rPr>
        <w:t>,</w:t>
      </w:r>
      <w:r w:rsidRPr="00DA4986">
        <w:rPr>
          <w:sz w:val="16"/>
        </w:rPr>
        <w:t xml:space="preserve"> namely, </w:t>
      </w:r>
      <w:r w:rsidRPr="00DA4986">
        <w:rPr>
          <w:rStyle w:val="StyleUnderline"/>
        </w:rPr>
        <w:t>that</w:t>
      </w:r>
      <w:r w:rsidRPr="00DA4986">
        <w:rPr>
          <w:sz w:val="16"/>
        </w:rPr>
        <w:t xml:space="preserve"> the </w:t>
      </w:r>
      <w:r w:rsidRPr="00695503">
        <w:rPr>
          <w:rStyle w:val="StyleUnderline"/>
          <w:highlight w:val="cyan"/>
        </w:rPr>
        <w:t>settlers</w:t>
      </w:r>
      <w:r w:rsidRPr="00DA4986">
        <w:rPr>
          <w:rStyle w:val="StyleUnderline"/>
        </w:rPr>
        <w:t xml:space="preserve"> </w:t>
      </w:r>
      <w:r w:rsidRPr="00DA4986">
        <w:rPr>
          <w:sz w:val="16"/>
        </w:rPr>
        <w:t xml:space="preserve">and their descendants </w:t>
      </w:r>
      <w:r w:rsidRPr="00DA4986">
        <w:rPr>
          <w:rStyle w:val="StyleUnderline"/>
        </w:rPr>
        <w:t xml:space="preserve">are </w:t>
      </w:r>
      <w:r w:rsidRPr="00695503">
        <w:rPr>
          <w:rStyle w:val="Emphasis"/>
          <w:highlight w:val="cyan"/>
        </w:rPr>
        <w:t>part of a process</w:t>
      </w:r>
      <w:r w:rsidRPr="00695503">
        <w:rPr>
          <w:rStyle w:val="StyleUnderline"/>
          <w:highlight w:val="cyan"/>
        </w:rPr>
        <w:t xml:space="preserve"> of transformation</w:t>
      </w:r>
      <w:r w:rsidRPr="00DA4986">
        <w:rPr>
          <w:rStyle w:val="StyleUnderline"/>
        </w:rPr>
        <w:t xml:space="preserve"> leading to a future post-settler society</w:t>
      </w:r>
      <w:r w:rsidRPr="00DA4986">
        <w:rPr>
          <w:sz w:val="16"/>
        </w:rPr>
        <w:t xml:space="preserve">. </w:t>
      </w:r>
      <w:r w:rsidRPr="00695503">
        <w:rPr>
          <w:rStyle w:val="Emphasis"/>
          <w:highlight w:val="cyan"/>
        </w:rPr>
        <w:t>This is in no sense</w:t>
      </w:r>
      <w:r w:rsidRPr="00DA4986">
        <w:rPr>
          <w:rStyle w:val="Emphasis"/>
        </w:rPr>
        <w:t xml:space="preserve"> an </w:t>
      </w:r>
      <w:r w:rsidRPr="00695503">
        <w:rPr>
          <w:rStyle w:val="Emphasis"/>
          <w:highlight w:val="cyan"/>
        </w:rPr>
        <w:t>acknowledgement of settlerism</w:t>
      </w:r>
      <w:r w:rsidRPr="00DA4986">
        <w:rPr>
          <w:rStyle w:val="Emphasis"/>
        </w:rPr>
        <w:t xml:space="preserve"> or of any of its goals</w:t>
      </w:r>
      <w:r w:rsidRPr="00DA4986">
        <w:rPr>
          <w:sz w:val="16"/>
        </w:rPr>
        <w:t xml:space="preserve">; </w:t>
      </w:r>
      <w:r w:rsidRPr="00695503">
        <w:rPr>
          <w:rStyle w:val="StyleUnderline"/>
          <w:highlight w:val="cyan"/>
        </w:rPr>
        <w:t>it is</w:t>
      </w:r>
      <w:r w:rsidRPr="00DA4986">
        <w:rPr>
          <w:rStyle w:val="StyleUnderline"/>
        </w:rPr>
        <w:t>, rather</w:t>
      </w:r>
      <w:r w:rsidRPr="00DA4986">
        <w:rPr>
          <w:sz w:val="16"/>
        </w:rPr>
        <w:t xml:space="preserve">, as Jennifer Newman, insists, </w:t>
      </w:r>
      <w:r w:rsidRPr="00DA4986">
        <w:rPr>
          <w:rStyle w:val="StyleUnderline"/>
        </w:rPr>
        <w:t>a sign of a ‘</w:t>
      </w:r>
      <w:r w:rsidRPr="00695503">
        <w:rPr>
          <w:rStyle w:val="StyleUnderline"/>
          <w:highlight w:val="cyan"/>
        </w:rPr>
        <w:t>radical hope’</w:t>
      </w:r>
      <w:r w:rsidRPr="00DA4986">
        <w:rPr>
          <w:rStyle w:val="StyleUnderline"/>
        </w:rPr>
        <w:t xml:space="preserve"> expressed </w:t>
      </w:r>
      <w:r w:rsidRPr="00695503">
        <w:rPr>
          <w:rStyle w:val="StyleUnderline"/>
          <w:highlight w:val="cyan"/>
        </w:rPr>
        <w:t xml:space="preserve">in </w:t>
      </w:r>
      <w:r w:rsidRPr="00695503">
        <w:rPr>
          <w:rStyle w:val="Emphasis"/>
          <w:highlight w:val="cyan"/>
        </w:rPr>
        <w:t>self-conscious</w:t>
      </w:r>
      <w:r w:rsidRPr="00DA4986">
        <w:rPr>
          <w:rStyle w:val="StyleUnderline"/>
        </w:rPr>
        <w:t xml:space="preserve"> acts </w:t>
      </w:r>
      <w:r w:rsidRPr="00695503">
        <w:rPr>
          <w:rStyle w:val="StyleUnderline"/>
          <w:highlight w:val="cyan"/>
        </w:rPr>
        <w:t>of</w:t>
      </w:r>
      <w:r w:rsidRPr="00DA4986">
        <w:rPr>
          <w:rStyle w:val="StyleUnderline"/>
        </w:rPr>
        <w:t xml:space="preserve"> Indigenous </w:t>
      </w:r>
      <w:r w:rsidRPr="00695503">
        <w:rPr>
          <w:rStyle w:val="StyleUnderline"/>
          <w:highlight w:val="cyan"/>
        </w:rPr>
        <w:t>agency</w:t>
      </w:r>
      <w:r w:rsidRPr="00DA4986">
        <w:rPr>
          <w:rStyle w:val="StyleUnderline"/>
        </w:rPr>
        <w:t xml:space="preserve">. </w:t>
      </w:r>
      <w:r w:rsidRPr="00DA4986">
        <w:rPr>
          <w:sz w:val="16"/>
        </w:rPr>
        <w:t xml:space="preserve">Thus, </w:t>
      </w:r>
      <w:r w:rsidRPr="00695503">
        <w:rPr>
          <w:rStyle w:val="StyleUnderline"/>
          <w:highlight w:val="cyan"/>
        </w:rPr>
        <w:t>to become collaborative</w:t>
      </w:r>
      <w:r w:rsidRPr="00DA4986">
        <w:rPr>
          <w:sz w:val="16"/>
        </w:rPr>
        <w:t xml:space="preserve"> in the fullest sense, </w:t>
      </w:r>
      <w:r w:rsidRPr="00DA4986">
        <w:rPr>
          <w:rStyle w:val="StyleUnderline"/>
        </w:rPr>
        <w:t>the challenge is not to overturn</w:t>
      </w:r>
      <w:r w:rsidRPr="00DA4986">
        <w:rPr>
          <w:sz w:val="16"/>
        </w:rPr>
        <w:t xml:space="preserve"> the two </w:t>
      </w:r>
      <w:r w:rsidRPr="00DA4986">
        <w:rPr>
          <w:rStyle w:val="StyleUnderline"/>
        </w:rPr>
        <w:t>structural conditions</w:t>
      </w:r>
      <w:r w:rsidRPr="00DA4986">
        <w:rPr>
          <w:sz w:val="16"/>
        </w:rPr>
        <w:t xml:space="preserve"> of settlerism, </w:t>
      </w:r>
      <w:r w:rsidRPr="00DA4986">
        <w:rPr>
          <w:rStyle w:val="Emphasis"/>
        </w:rPr>
        <w:t xml:space="preserve">but </w:t>
      </w:r>
      <w:r w:rsidRPr="00695503">
        <w:rPr>
          <w:rStyle w:val="Emphasis"/>
          <w:highlight w:val="cyan"/>
        </w:rPr>
        <w:t>to turn the first against the second</w:t>
      </w:r>
      <w:r w:rsidRPr="00DA4986">
        <w:rPr>
          <w:sz w:val="16"/>
        </w:rPr>
        <w:t xml:space="preserve">. That is to say, </w:t>
      </w:r>
      <w:r w:rsidRPr="00DA4986">
        <w:rPr>
          <w:rStyle w:val="StyleUnderline"/>
        </w:rPr>
        <w:t xml:space="preserve">collaborative </w:t>
      </w:r>
      <w:r w:rsidRPr="00695503">
        <w:rPr>
          <w:rStyle w:val="StyleUnderline"/>
          <w:highlight w:val="cyan"/>
        </w:rPr>
        <w:t>struggles exist whenever</w:t>
      </w:r>
      <w:r w:rsidRPr="00DA4986">
        <w:rPr>
          <w:rStyle w:val="StyleUnderline"/>
        </w:rPr>
        <w:t xml:space="preserve"> indigenous </w:t>
      </w:r>
      <w:r w:rsidRPr="00695503">
        <w:rPr>
          <w:rStyle w:val="StyleUnderline"/>
          <w:highlight w:val="cyan"/>
        </w:rPr>
        <w:t>agency enjoins those who have arrived to pillage</w:t>
      </w:r>
      <w:r w:rsidRPr="00DA4986">
        <w:rPr>
          <w:sz w:val="16"/>
        </w:rPr>
        <w:t xml:space="preserve"> and usurp, </w:t>
      </w:r>
      <w:r w:rsidRPr="00DA4986">
        <w:rPr>
          <w:rStyle w:val="StyleUnderline"/>
        </w:rPr>
        <w:t>and those who still enjoy</w:t>
      </w:r>
      <w:r w:rsidRPr="00DA4986">
        <w:rPr>
          <w:sz w:val="16"/>
        </w:rPr>
        <w:t xml:space="preserve"> the prohibited </w:t>
      </w:r>
      <w:r w:rsidRPr="00DA4986">
        <w:rPr>
          <w:rStyle w:val="StyleUnderline"/>
        </w:rPr>
        <w:t xml:space="preserve">fruits of settlerism, </w:t>
      </w:r>
      <w:r w:rsidRPr="00695503">
        <w:rPr>
          <w:rStyle w:val="StyleUnderline"/>
          <w:highlight w:val="cyan"/>
        </w:rPr>
        <w:t xml:space="preserve">to find ways to </w:t>
      </w:r>
      <w:r w:rsidRPr="00695503">
        <w:rPr>
          <w:rStyle w:val="Emphasis"/>
          <w:highlight w:val="cyan"/>
        </w:rPr>
        <w:t>join</w:t>
      </w:r>
      <w:r w:rsidRPr="00DA4986">
        <w:rPr>
          <w:rStyle w:val="Emphasis"/>
        </w:rPr>
        <w:t xml:space="preserve"> the </w:t>
      </w:r>
      <w:r w:rsidRPr="00695503">
        <w:rPr>
          <w:rStyle w:val="Emphasis"/>
          <w:highlight w:val="cyan"/>
        </w:rPr>
        <w:t>indigenous struggle</w:t>
      </w:r>
      <w:r w:rsidRPr="00DA4986">
        <w:rPr>
          <w:rStyle w:val="StyleUnderline"/>
        </w:rPr>
        <w:t xml:space="preserve"> to transcend settlerism</w:t>
      </w:r>
      <w:r w:rsidRPr="00DA4986">
        <w:rPr>
          <w:sz w:val="16"/>
        </w:rPr>
        <w:t xml:space="preserve">, </w:t>
      </w:r>
      <w:r w:rsidRPr="00DA4986">
        <w:rPr>
          <w:rStyle w:val="StyleUnderline"/>
        </w:rPr>
        <w:t>thereby making it collaborative</w:t>
      </w:r>
      <w:r w:rsidRPr="00DA4986">
        <w:rPr>
          <w:sz w:val="16"/>
        </w:rPr>
        <w:t xml:space="preserve">. </w:t>
      </w:r>
      <w:r w:rsidRPr="00DA4986">
        <w:rPr>
          <w:rStyle w:val="StyleUnderline"/>
        </w:rPr>
        <w:t>These efforts</w:t>
      </w:r>
      <w:r w:rsidRPr="00DA4986">
        <w:rPr>
          <w:sz w:val="16"/>
        </w:rPr>
        <w:t xml:space="preserve">, as Ilan Pappé explains in his contribution here, </w:t>
      </w:r>
      <w:r w:rsidRPr="00DA4986">
        <w:rPr>
          <w:rStyle w:val="StyleUnderline"/>
        </w:rPr>
        <w:t xml:space="preserve">might </w:t>
      </w:r>
      <w:r w:rsidRPr="00695503">
        <w:rPr>
          <w:rStyle w:val="StyleUnderline"/>
          <w:highlight w:val="cyan"/>
        </w:rPr>
        <w:t>‘produce a native invitation for the settler to stay’</w:t>
      </w:r>
      <w:r w:rsidRPr="00DA4986">
        <w:rPr>
          <w:rStyle w:val="StyleUnderline"/>
        </w:rPr>
        <w:t xml:space="preserve">, </w:t>
      </w:r>
      <w:r w:rsidRPr="00DA4986">
        <w:rPr>
          <w:rStyle w:val="Emphasis"/>
        </w:rPr>
        <w:t xml:space="preserve">a political </w:t>
      </w:r>
      <w:r w:rsidRPr="00695503">
        <w:rPr>
          <w:rStyle w:val="Emphasis"/>
          <w:highlight w:val="cyan"/>
        </w:rPr>
        <w:t>attitude that turns</w:t>
      </w:r>
      <w:r w:rsidRPr="00DA4986">
        <w:rPr>
          <w:rStyle w:val="Emphasis"/>
        </w:rPr>
        <w:t xml:space="preserve"> the </w:t>
      </w:r>
      <w:r w:rsidRPr="00695503">
        <w:rPr>
          <w:rStyle w:val="Emphasis"/>
          <w:highlight w:val="cyan"/>
        </w:rPr>
        <w:t>impossibility of reversing the process</w:t>
      </w:r>
      <w:r w:rsidRPr="00DA4986">
        <w:rPr>
          <w:rStyle w:val="StyleUnderline"/>
        </w:rPr>
        <w:t xml:space="preserve"> of settlerism </w:t>
      </w:r>
      <w:r w:rsidRPr="00695503">
        <w:rPr>
          <w:rStyle w:val="StyleUnderline"/>
          <w:highlight w:val="cyan"/>
        </w:rPr>
        <w:t>into</w:t>
      </w:r>
      <w:r w:rsidRPr="00DA4986">
        <w:rPr>
          <w:rStyle w:val="StyleUnderline"/>
        </w:rPr>
        <w:t xml:space="preserve"> the </w:t>
      </w:r>
      <w:r w:rsidRPr="00695503">
        <w:rPr>
          <w:rStyle w:val="StyleUnderline"/>
          <w:highlight w:val="cyan"/>
        </w:rPr>
        <w:t>possibility of</w:t>
      </w:r>
      <w:r w:rsidRPr="00DA4986">
        <w:rPr>
          <w:rStyle w:val="StyleUnderline"/>
        </w:rPr>
        <w:t xml:space="preserve"> </w:t>
      </w:r>
      <w:r w:rsidRPr="00695503">
        <w:rPr>
          <w:rStyle w:val="StyleUnderline"/>
          <w:highlight w:val="cyan"/>
        </w:rPr>
        <w:t>creating</w:t>
      </w:r>
      <w:r w:rsidRPr="00DA4986">
        <w:rPr>
          <w:rStyle w:val="StyleUnderline"/>
        </w:rPr>
        <w:t xml:space="preserve"> a </w:t>
      </w:r>
      <w:r w:rsidRPr="00695503">
        <w:rPr>
          <w:rStyle w:val="StyleUnderline"/>
          <w:highlight w:val="cyan"/>
        </w:rPr>
        <w:t>space for</w:t>
      </w:r>
      <w:r w:rsidRPr="00DA4986">
        <w:rPr>
          <w:rStyle w:val="StyleUnderline"/>
        </w:rPr>
        <w:t xml:space="preserve"> an ‘equitable and productive </w:t>
      </w:r>
      <w:r w:rsidRPr="00695503">
        <w:rPr>
          <w:rStyle w:val="StyleUnderline"/>
          <w:highlight w:val="cyan"/>
        </w:rPr>
        <w:t>engagement</w:t>
      </w:r>
      <w:r w:rsidRPr="00DA4986">
        <w:rPr>
          <w:rStyle w:val="StyleUnderline"/>
        </w:rPr>
        <w:t xml:space="preserve"> between people’ who share a country</w:t>
      </w:r>
      <w:r w:rsidRPr="00DA4986">
        <w:rPr>
          <w:sz w:val="16"/>
        </w:rPr>
        <w:t xml:space="preserve">, to paraphrase Jennifer Newman. In short, </w:t>
      </w:r>
      <w:r w:rsidRPr="00DA4986">
        <w:rPr>
          <w:rStyle w:val="StyleUnderline"/>
        </w:rPr>
        <w:t xml:space="preserve">the construction of a </w:t>
      </w:r>
      <w:r w:rsidRPr="00695503">
        <w:rPr>
          <w:rStyle w:val="StyleUnderline"/>
          <w:highlight w:val="cyan"/>
        </w:rPr>
        <w:t>collaborative political ontology</w:t>
      </w:r>
      <w:r w:rsidRPr="00DA4986">
        <w:rPr>
          <w:sz w:val="16"/>
        </w:rPr>
        <w:t xml:space="preserve"> capable of establishing the attitudinal foundations </w:t>
      </w:r>
      <w:r w:rsidRPr="00DA4986">
        <w:rPr>
          <w:rStyle w:val="StyleUnderline"/>
        </w:rPr>
        <w:t xml:space="preserve">that might lead us out of settlerism </w:t>
      </w:r>
      <w:r w:rsidRPr="00695503">
        <w:rPr>
          <w:rStyle w:val="StyleUnderline"/>
          <w:highlight w:val="cyan"/>
        </w:rPr>
        <w:t>requires</w:t>
      </w:r>
      <w:r w:rsidRPr="00DA4986">
        <w:rPr>
          <w:rStyle w:val="StyleUnderline"/>
        </w:rPr>
        <w:t xml:space="preserve"> the </w:t>
      </w:r>
      <w:r w:rsidRPr="00695503">
        <w:rPr>
          <w:rStyle w:val="Emphasis"/>
          <w:highlight w:val="cyan"/>
        </w:rPr>
        <w:t>indigenous agency’s active acceptance</w:t>
      </w:r>
      <w:r w:rsidRPr="00DA4986">
        <w:rPr>
          <w:rStyle w:val="StyleUnderline"/>
        </w:rPr>
        <w:t xml:space="preserve"> of the settlers’ part in the process </w:t>
      </w:r>
      <w:r w:rsidRPr="00695503">
        <w:rPr>
          <w:rStyle w:val="StyleUnderline"/>
          <w:highlight w:val="cyan"/>
        </w:rPr>
        <w:t>as much as the latter’s</w:t>
      </w:r>
      <w:r w:rsidRPr="00DA4986">
        <w:rPr>
          <w:rStyle w:val="StyleUnderline"/>
        </w:rPr>
        <w:t xml:space="preserve"> </w:t>
      </w:r>
      <w:r w:rsidRPr="00DA4986">
        <w:rPr>
          <w:rStyle w:val="Emphasis"/>
        </w:rPr>
        <w:t xml:space="preserve">active </w:t>
      </w:r>
      <w:r w:rsidRPr="00695503">
        <w:rPr>
          <w:rStyle w:val="Emphasis"/>
          <w:highlight w:val="cyan"/>
        </w:rPr>
        <w:t>betrayal</w:t>
      </w:r>
      <w:r w:rsidRPr="00DA4986">
        <w:rPr>
          <w:rStyle w:val="StyleUnderline"/>
        </w:rPr>
        <w:t xml:space="preserve"> of their own settlerism</w:t>
      </w:r>
      <w:r w:rsidRPr="00DA4986">
        <w:rPr>
          <w:sz w:val="16"/>
        </w:rPr>
        <w:t xml:space="preserve">. Crucially, </w:t>
      </w:r>
      <w:r w:rsidRPr="00DA4986">
        <w:rPr>
          <w:rStyle w:val="StyleUnderline"/>
        </w:rPr>
        <w:t xml:space="preserve">the </w:t>
      </w:r>
      <w:r w:rsidRPr="00695503">
        <w:rPr>
          <w:rStyle w:val="StyleUnderline"/>
          <w:highlight w:val="cyan"/>
        </w:rPr>
        <w:t>actualisations of</w:t>
      </w:r>
      <w:r w:rsidRPr="00DA4986">
        <w:rPr>
          <w:rStyle w:val="StyleUnderline"/>
        </w:rPr>
        <w:t xml:space="preserve"> these two </w:t>
      </w:r>
      <w:r w:rsidRPr="00695503">
        <w:rPr>
          <w:rStyle w:val="Emphasis"/>
          <w:highlight w:val="cyan"/>
        </w:rPr>
        <w:t>elements should not be sought</w:t>
      </w:r>
      <w:r w:rsidRPr="00695503">
        <w:rPr>
          <w:rStyle w:val="StyleUnderline"/>
          <w:highlight w:val="cyan"/>
        </w:rPr>
        <w:t xml:space="preserve"> as</w:t>
      </w:r>
      <w:r w:rsidRPr="00DA4986">
        <w:rPr>
          <w:rStyle w:val="StyleUnderline"/>
        </w:rPr>
        <w:t xml:space="preserve"> taking </w:t>
      </w:r>
      <w:r w:rsidRPr="00695503">
        <w:rPr>
          <w:rStyle w:val="StyleUnderline"/>
          <w:highlight w:val="cyan"/>
        </w:rPr>
        <w:t xml:space="preserve">place in </w:t>
      </w:r>
      <w:r w:rsidRPr="00695503">
        <w:rPr>
          <w:rStyle w:val="Emphasis"/>
          <w:highlight w:val="cyan"/>
        </w:rPr>
        <w:t>separatum</w:t>
      </w:r>
      <w:r w:rsidRPr="00DA4986">
        <w:rPr>
          <w:rStyle w:val="StyleUnderline"/>
        </w:rPr>
        <w:t>,</w:t>
      </w:r>
      <w:r w:rsidRPr="00DA4986">
        <w:rPr>
          <w:sz w:val="16"/>
        </w:rPr>
        <w:t xml:space="preserve"> in native and white bodies respectively, </w:t>
      </w:r>
      <w:r w:rsidRPr="00695503">
        <w:rPr>
          <w:rStyle w:val="StyleUnderline"/>
          <w:highlight w:val="cyan"/>
        </w:rPr>
        <w:t>but</w:t>
      </w:r>
      <w:r w:rsidRPr="00DA4986">
        <w:rPr>
          <w:rStyle w:val="StyleUnderline"/>
        </w:rPr>
        <w:t>,</w:t>
      </w:r>
      <w:r w:rsidRPr="00DA4986">
        <w:rPr>
          <w:sz w:val="16"/>
        </w:rPr>
        <w:t xml:space="preserve"> as the long-involved activist in the Palestinian struggle Yoav Haifawi explains, ‘</w:t>
      </w:r>
      <w:r w:rsidRPr="00DA4986">
        <w:rPr>
          <w:rStyle w:val="StyleUnderline"/>
        </w:rPr>
        <w:t>in</w:t>
      </w:r>
      <w:r w:rsidRPr="00DA4986">
        <w:rPr>
          <w:sz w:val="16"/>
        </w:rPr>
        <w:t xml:space="preserve"> the </w:t>
      </w:r>
      <w:r w:rsidRPr="00695503">
        <w:rPr>
          <w:rStyle w:val="Emphasis"/>
          <w:highlight w:val="cyan"/>
        </w:rPr>
        <w:t>joint action</w:t>
      </w:r>
      <w:r w:rsidRPr="00DA4986">
        <w:rPr>
          <w:rStyle w:val="Emphasis"/>
        </w:rPr>
        <w:t xml:space="preserve"> carried out by mixed bodies’. </w:t>
      </w:r>
      <w:r w:rsidRPr="00DA4986">
        <w:rPr>
          <w:sz w:val="16"/>
        </w:rPr>
        <w:t xml:space="preserve">19 </w:t>
      </w:r>
      <w:r w:rsidRPr="00DA4986">
        <w:rPr>
          <w:rStyle w:val="StyleUnderline"/>
        </w:rPr>
        <w:t xml:space="preserve">This </w:t>
      </w:r>
      <w:r w:rsidRPr="00DA4986">
        <w:rPr>
          <w:sz w:val="16"/>
        </w:rPr>
        <w:t xml:space="preserve">orientation </w:t>
      </w:r>
      <w:r w:rsidRPr="00DA4986">
        <w:rPr>
          <w:rStyle w:val="StyleUnderline"/>
        </w:rPr>
        <w:t>places the collaborative struggle not in the field of identity but</w:t>
      </w:r>
      <w:r w:rsidRPr="00DA4986">
        <w:rPr>
          <w:sz w:val="16"/>
        </w:rPr>
        <w:t xml:space="preserve"> in that of</w:t>
      </w:r>
      <w:r w:rsidRPr="00DA4986">
        <w:rPr>
          <w:rStyle w:val="StyleUnderline"/>
        </w:rPr>
        <w:t xml:space="preserve"> singularity</w:t>
      </w:r>
      <w:r w:rsidRPr="00DA4986">
        <w:rPr>
          <w:sz w:val="16"/>
        </w:rPr>
        <w:t xml:space="preserve"> – understood, in line with Félix Guattari, as the production of subjectivities that are not confined to forms of ethnicity or nationalism.20 Following this line, in her article, Simone Bignall offers a compelling way to think the ‘collaborative’ from the point of view of bodies that can only achieve a relative stability of form, and hence remain always open to a redefinition of their internal constitutive relations as well as their external relations to other proximal bodies. It is this constant reconstruction that makes the encounter a transformative site.21 Departing from a personal story Bignall offers a critical elaboration of the concept of ‘collaborative struggle’. The main question Bignall asks is, ‘how can positive forms of post-colonial engagement arise when conflict is championed and privileged as the primary force of social being and becoming?’ The answer is given by drawing on Spinoza’s transindividuality and the idea of complex bodies. In the first part of the essay Bignall critically surveys the socio-political ontology of conflict in Western thought, while in the second part she suggests to prioritise collaboration over conflict in processes of transformation. For Bignall, </w:t>
      </w:r>
      <w:r w:rsidRPr="00DA4986">
        <w:rPr>
          <w:rStyle w:val="StyleUnderline"/>
        </w:rPr>
        <w:t>this is about</w:t>
      </w:r>
      <w:r w:rsidRPr="00DA4986">
        <w:rPr>
          <w:sz w:val="16"/>
        </w:rPr>
        <w:t xml:space="preserve"> leaving colonial ways of life behind or </w:t>
      </w:r>
      <w:r w:rsidRPr="00DA4986">
        <w:rPr>
          <w:rStyle w:val="StyleUnderline"/>
        </w:rPr>
        <w:t>exiting from colonialism</w:t>
      </w:r>
      <w:r w:rsidRPr="00DA4986">
        <w:rPr>
          <w:sz w:val="16"/>
        </w:rPr>
        <w:t xml:space="preserve"> – or as she suggests, this is about </w:t>
      </w:r>
      <w:r w:rsidRPr="00DA4986">
        <w:rPr>
          <w:rStyle w:val="StyleUnderline"/>
        </w:rPr>
        <w:t>entering into the grounds of ‘excolonialism’</w:t>
      </w:r>
      <w:r w:rsidRPr="00DA4986">
        <w:rPr>
          <w:sz w:val="16"/>
        </w:rPr>
        <w:t xml:space="preserve">. In her own words, </w:t>
      </w:r>
      <w:r w:rsidRPr="00695503">
        <w:rPr>
          <w:rStyle w:val="StyleUnderline"/>
          <w:highlight w:val="cyan"/>
        </w:rPr>
        <w:t>excolonialism</w:t>
      </w:r>
      <w:r w:rsidRPr="00DA4986">
        <w:rPr>
          <w:rStyle w:val="StyleUnderline"/>
        </w:rPr>
        <w:t xml:space="preserve"> is </w:t>
      </w:r>
      <w:r w:rsidRPr="00695503">
        <w:rPr>
          <w:rStyle w:val="StyleUnderline"/>
          <w:highlight w:val="cyan"/>
        </w:rPr>
        <w:t>mindful of</w:t>
      </w:r>
      <w:r w:rsidRPr="00DA4986">
        <w:rPr>
          <w:rStyle w:val="StyleUnderline"/>
        </w:rPr>
        <w:t xml:space="preserve"> the history associated with</w:t>
      </w:r>
      <w:r w:rsidRPr="00DA4986">
        <w:rPr>
          <w:sz w:val="16"/>
        </w:rPr>
        <w:t xml:space="preserve"> the event of </w:t>
      </w:r>
      <w:r w:rsidRPr="00695503">
        <w:rPr>
          <w:rStyle w:val="StyleUnderline"/>
          <w:highlight w:val="cyan"/>
        </w:rPr>
        <w:t>settler colonisation</w:t>
      </w:r>
      <w:r w:rsidRPr="00DA4986">
        <w:rPr>
          <w:sz w:val="16"/>
        </w:rPr>
        <w:t xml:space="preserve"> and affirms the continuing co-existence of Indigenous and non-Indigenous peoples following this event, </w:t>
      </w:r>
      <w:r w:rsidRPr="00695503">
        <w:rPr>
          <w:rStyle w:val="StyleUnderline"/>
          <w:highlight w:val="cyan"/>
        </w:rPr>
        <w:t>but</w:t>
      </w:r>
      <w:r w:rsidRPr="00DA4986">
        <w:rPr>
          <w:rStyle w:val="StyleUnderline"/>
        </w:rPr>
        <w:t xml:space="preserve"> is properly </w:t>
      </w:r>
      <w:r w:rsidRPr="00695503">
        <w:rPr>
          <w:rStyle w:val="StyleUnderline"/>
          <w:highlight w:val="cyan"/>
        </w:rPr>
        <w:t>understood in terms of</w:t>
      </w:r>
      <w:r w:rsidRPr="00DA4986">
        <w:rPr>
          <w:rStyle w:val="StyleUnderline"/>
        </w:rPr>
        <w:t xml:space="preserve"> the </w:t>
      </w:r>
      <w:r w:rsidRPr="00695503">
        <w:rPr>
          <w:rStyle w:val="StyleUnderline"/>
          <w:highlight w:val="cyan"/>
        </w:rPr>
        <w:t>future-anterior</w:t>
      </w:r>
      <w:r w:rsidRPr="00DA4986">
        <w:rPr>
          <w:sz w:val="16"/>
        </w:rPr>
        <w:t xml:space="preserve"> tense, as referring to </w:t>
      </w:r>
      <w:r w:rsidRPr="00DA4986">
        <w:rPr>
          <w:rStyle w:val="StyleUnderline"/>
        </w:rPr>
        <w:t xml:space="preserve">a </w:t>
      </w:r>
      <w:r w:rsidRPr="00695503">
        <w:rPr>
          <w:rStyle w:val="StyleUnderline"/>
          <w:highlight w:val="cyan"/>
        </w:rPr>
        <w:t>future</w:t>
      </w:r>
      <w:r w:rsidRPr="00DA4986">
        <w:rPr>
          <w:rStyle w:val="StyleUnderline"/>
        </w:rPr>
        <w:t xml:space="preserve">-form of </w:t>
      </w:r>
      <w:r w:rsidRPr="00695503">
        <w:rPr>
          <w:rStyle w:val="StyleUnderline"/>
          <w:highlight w:val="cyan"/>
        </w:rPr>
        <w:t xml:space="preserve">decolonised sociability that </w:t>
      </w:r>
      <w:r w:rsidRPr="00695503">
        <w:rPr>
          <w:rStyle w:val="StyleUnderline"/>
          <w:highlight w:val="cyan"/>
        </w:rPr>
        <w:lastRenderedPageBreak/>
        <w:t>has</w:t>
      </w:r>
      <w:r w:rsidRPr="00DA4986">
        <w:rPr>
          <w:rStyle w:val="StyleUnderline"/>
        </w:rPr>
        <w:t xml:space="preserve"> conscientiously ‘</w:t>
      </w:r>
      <w:r w:rsidRPr="00695503">
        <w:rPr>
          <w:rStyle w:val="StyleUnderline"/>
          <w:highlight w:val="cyan"/>
        </w:rPr>
        <w:t>exited’</w:t>
      </w:r>
      <w:r w:rsidRPr="00DA4986">
        <w:rPr>
          <w:rStyle w:val="StyleUnderline"/>
        </w:rPr>
        <w:t xml:space="preserve"> the </w:t>
      </w:r>
      <w:r w:rsidRPr="00695503">
        <w:rPr>
          <w:rStyle w:val="StyleUnderline"/>
          <w:highlight w:val="cyan"/>
        </w:rPr>
        <w:t>settler</w:t>
      </w:r>
      <w:r w:rsidRPr="00DA4986">
        <w:rPr>
          <w:rStyle w:val="StyleUnderline"/>
        </w:rPr>
        <w:t xml:space="preserve">-interested modes of social </w:t>
      </w:r>
      <w:r w:rsidRPr="00695503">
        <w:rPr>
          <w:rStyle w:val="StyleUnderline"/>
          <w:highlight w:val="cyan"/>
        </w:rPr>
        <w:t>production</w:t>
      </w:r>
      <w:r w:rsidRPr="00DA4986">
        <w:rPr>
          <w:sz w:val="16"/>
        </w:rPr>
        <w:t xml:space="preserve"> characterising Australian colonialism, and which currently exists virtually or potentially as a minor form of Australian sociability, yet to be widely actualised in the present. </w:t>
      </w:r>
      <w:r w:rsidRPr="00DA4986">
        <w:rPr>
          <w:rStyle w:val="StyleUnderline"/>
        </w:rPr>
        <w:t>Bignall directs her theorisation to analyse a particular ‘settler-indigenous’ episode</w:t>
      </w:r>
      <w:r w:rsidRPr="00DA4986">
        <w:rPr>
          <w:sz w:val="16"/>
        </w:rPr>
        <w:t xml:space="preserve"> that set afloat a range of preoccupations in the history and present of Australia as a settler-colonial society. </w:t>
      </w:r>
      <w:r w:rsidRPr="00DA4986">
        <w:rPr>
          <w:rStyle w:val="StyleUnderline"/>
        </w:rPr>
        <w:t xml:space="preserve">This </w:t>
      </w:r>
      <w:r w:rsidRPr="00DA4986">
        <w:rPr>
          <w:sz w:val="16"/>
        </w:rPr>
        <w:t xml:space="preserve">article </w:t>
      </w:r>
      <w:r w:rsidRPr="00DA4986">
        <w:rPr>
          <w:rStyle w:val="StyleUnderline"/>
        </w:rPr>
        <w:t xml:space="preserve">is unique in that it creates new concepts and perspectives in order to help thinking decolonisation without recurring to the divisive aspects in the idea of conflict.(328-9) </w:t>
      </w:r>
    </w:p>
    <w:p w14:paraId="3B1697CC" w14:textId="77777777" w:rsidR="00571122" w:rsidRDefault="00571122" w:rsidP="00571122">
      <w:pPr>
        <w:pStyle w:val="Heading4"/>
      </w:pPr>
      <w:r>
        <w:t xml:space="preserve">Labor reform and collective bargaining rights are a key avenue for </w:t>
      </w:r>
      <w:r w:rsidRPr="008F0290">
        <w:rPr>
          <w:u w:val="single"/>
        </w:rPr>
        <w:t>remaking</w:t>
      </w:r>
      <w:r>
        <w:t xml:space="preserve"> the social contract – the </w:t>
      </w:r>
      <w:r w:rsidRPr="00FF479C">
        <w:t xml:space="preserve">neoliberal values of </w:t>
      </w:r>
      <w:r w:rsidRPr="008F0290">
        <w:rPr>
          <w:u w:val="single"/>
        </w:rPr>
        <w:t>choice</w:t>
      </w:r>
      <w:r w:rsidRPr="00FF479C">
        <w:t xml:space="preserve"> and </w:t>
      </w:r>
      <w:r w:rsidRPr="008F0290">
        <w:rPr>
          <w:u w:val="single"/>
        </w:rPr>
        <w:t>independence</w:t>
      </w:r>
      <w:r w:rsidRPr="00FF479C">
        <w:t xml:space="preserve"> </w:t>
      </w:r>
      <w:r>
        <w:t xml:space="preserve">codified in </w:t>
      </w:r>
      <w:r w:rsidRPr="008F0290">
        <w:t>employer protections</w:t>
      </w:r>
      <w:r>
        <w:t xml:space="preserve"> </w:t>
      </w:r>
      <w:r w:rsidRPr="008F0290">
        <w:rPr>
          <w:u w:val="single"/>
        </w:rPr>
        <w:t>shape</w:t>
      </w:r>
      <w:r w:rsidRPr="00FF479C">
        <w:t xml:space="preserve"> disability rights rhetoric.</w:t>
      </w:r>
    </w:p>
    <w:p w14:paraId="6CCA4A18" w14:textId="77777777" w:rsidR="00571122" w:rsidRDefault="00571122" w:rsidP="00571122">
      <w:r w:rsidRPr="001829BE">
        <w:t xml:space="preserve">Carrie Griffin </w:t>
      </w:r>
      <w:r w:rsidRPr="001829BE">
        <w:rPr>
          <w:rStyle w:val="Style13ptBold"/>
        </w:rPr>
        <w:t>Basas 13</w:t>
      </w:r>
      <w:r w:rsidRPr="001829BE">
        <w:t>, J.D., M.Ed., Acting Associate Professor at the University of Washington School of Law</w:t>
      </w:r>
      <w:r>
        <w:t>,</w:t>
      </w:r>
      <w:r w:rsidRPr="001829BE">
        <w:t xml:space="preserve"> “A Collective Good: Disability Diversity as a Value in Public Sector Collective Bargaining Agreements,” St. John’s Law Review, vol. 87, no. 4, 2013, pp. 793–846 </w:t>
      </w:r>
    </w:p>
    <w:p w14:paraId="27896485" w14:textId="77777777" w:rsidR="00571122" w:rsidRPr="001829BE" w:rsidRDefault="00571122" w:rsidP="00571122">
      <w:r>
        <w:t>CBAs = Collective Bargaining Agreements</w:t>
      </w:r>
    </w:p>
    <w:p w14:paraId="5CE20813" w14:textId="77777777" w:rsidR="00571122" w:rsidRPr="001829BE" w:rsidRDefault="00571122" w:rsidP="00571122">
      <w:pPr>
        <w:rPr>
          <w:sz w:val="16"/>
        </w:rPr>
      </w:pPr>
      <w:r w:rsidRPr="001829BE">
        <w:rPr>
          <w:sz w:val="16"/>
        </w:rPr>
        <w:t xml:space="preserve">I return to </w:t>
      </w:r>
      <w:r w:rsidRPr="001829BE">
        <w:rPr>
          <w:rStyle w:val="StyleUnderline"/>
        </w:rPr>
        <w:t>the actual</w:t>
      </w:r>
      <w:r w:rsidRPr="001829BE">
        <w:rPr>
          <w:sz w:val="16"/>
        </w:rPr>
        <w:t xml:space="preserve"> and expressive </w:t>
      </w:r>
      <w:r w:rsidRPr="001829BE">
        <w:rPr>
          <w:rStyle w:val="StyleUnderline"/>
        </w:rPr>
        <w:t xml:space="preserve">functions of </w:t>
      </w:r>
      <w:r w:rsidRPr="00702B75">
        <w:rPr>
          <w:rStyle w:val="StyleUnderline"/>
          <w:highlight w:val="cyan"/>
        </w:rPr>
        <w:t>CBAs and</w:t>
      </w:r>
      <w:r w:rsidRPr="001829BE">
        <w:rPr>
          <w:sz w:val="16"/>
        </w:rPr>
        <w:t xml:space="preserve"> contend that </w:t>
      </w:r>
      <w:r w:rsidRPr="00702B75">
        <w:rPr>
          <w:rStyle w:val="StyleUnderline"/>
          <w:highlight w:val="cyan"/>
        </w:rPr>
        <w:t>disability civil rights represent a shift</w:t>
      </w:r>
      <w:r w:rsidRPr="001829BE">
        <w:rPr>
          <w:rStyle w:val="StyleUnderline"/>
        </w:rPr>
        <w:t xml:space="preserve"> </w:t>
      </w:r>
      <w:r w:rsidRPr="00702B75">
        <w:rPr>
          <w:rStyle w:val="StyleUnderline"/>
          <w:highlight w:val="cyan"/>
        </w:rPr>
        <w:t>toward</w:t>
      </w:r>
      <w:r w:rsidRPr="001829BE">
        <w:rPr>
          <w:rStyle w:val="StyleUnderline"/>
        </w:rPr>
        <w:t xml:space="preserve"> understanding that </w:t>
      </w:r>
      <w:r w:rsidRPr="00702B75">
        <w:rPr>
          <w:rStyle w:val="Emphasis"/>
          <w:highlight w:val="cyan"/>
        </w:rPr>
        <w:t>workplaces</w:t>
      </w:r>
      <w:r w:rsidRPr="001829BE">
        <w:rPr>
          <w:rStyle w:val="StyleUnderline"/>
        </w:rPr>
        <w:t xml:space="preserve"> are made up of more than physical buildings, wage scales, benefits packages, and grievance rules</w:t>
      </w:r>
      <w:r w:rsidRPr="001829BE">
        <w:rPr>
          <w:sz w:val="16"/>
        </w:rPr>
        <w:t xml:space="preserve">. </w:t>
      </w:r>
      <w:r w:rsidRPr="00702B75">
        <w:rPr>
          <w:rStyle w:val="StyleUnderline"/>
        </w:rPr>
        <w:t xml:space="preserve">CBAs can be viewed </w:t>
      </w:r>
      <w:r w:rsidRPr="00702B75">
        <w:rPr>
          <w:rStyle w:val="StyleUnderline"/>
          <w:highlight w:val="cyan"/>
        </w:rPr>
        <w:t xml:space="preserve">as </w:t>
      </w:r>
      <w:r w:rsidRPr="00702B75">
        <w:rPr>
          <w:rStyle w:val="Emphasis"/>
          <w:highlight w:val="cyan"/>
        </w:rPr>
        <w:t>relational</w:t>
      </w:r>
      <w:r w:rsidRPr="00702B75">
        <w:rPr>
          <w:rStyle w:val="StyleUnderline"/>
        </w:rPr>
        <w:t xml:space="preserve"> </w:t>
      </w:r>
      <w:r w:rsidRPr="001829BE">
        <w:rPr>
          <w:sz w:val="16"/>
        </w:rPr>
        <w:t xml:space="preserve">contract or </w:t>
      </w:r>
      <w:r w:rsidRPr="00702B75">
        <w:rPr>
          <w:rStyle w:val="Emphasis"/>
        </w:rPr>
        <w:t>contracts</w:t>
      </w:r>
      <w:r w:rsidRPr="001829BE">
        <w:rPr>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1829BE">
        <w:rPr>
          <w:rStyle w:val="StyleUnderline"/>
        </w:rPr>
        <w:t xml:space="preserve">They are </w:t>
      </w:r>
      <w:r w:rsidRPr="00702B75">
        <w:rPr>
          <w:rStyle w:val="StyleUnderline"/>
          <w:highlight w:val="cyan"/>
        </w:rPr>
        <w:t>environments</w:t>
      </w:r>
      <w:r w:rsidRPr="001829BE">
        <w:rPr>
          <w:sz w:val="16"/>
        </w:rPr>
        <w:t xml:space="preserve">, not just places, </w:t>
      </w:r>
      <w:r w:rsidRPr="00702B75">
        <w:rPr>
          <w:rStyle w:val="StyleUnderline"/>
          <w:highlight w:val="cyan"/>
        </w:rPr>
        <w:t>where people spend the bulk of their</w:t>
      </w:r>
      <w:r w:rsidRPr="001829BE">
        <w:rPr>
          <w:rStyle w:val="StyleUnderline"/>
        </w:rPr>
        <w:t xml:space="preserve"> waking </w:t>
      </w:r>
      <w:r w:rsidRPr="00702B75">
        <w:rPr>
          <w:rStyle w:val="StyleUnderline"/>
          <w:highlight w:val="cyan"/>
        </w:rPr>
        <w:t xml:space="preserve">time, </w:t>
      </w:r>
      <w:r w:rsidRPr="00702B75">
        <w:rPr>
          <w:rStyle w:val="Emphasis"/>
          <w:highlight w:val="cyan"/>
        </w:rPr>
        <w:t>constructing identities</w:t>
      </w:r>
      <w:r w:rsidRPr="00702B75">
        <w:rPr>
          <w:rStyle w:val="StyleUnderline"/>
          <w:highlight w:val="cyan"/>
        </w:rPr>
        <w:t xml:space="preserve"> and relationships</w:t>
      </w:r>
      <w:r w:rsidRPr="001829BE">
        <w:rPr>
          <w:rStyle w:val="StyleUnderline"/>
        </w:rPr>
        <w:t xml:space="preserve">, and encountering </w:t>
      </w:r>
      <w:r w:rsidRPr="00702B75">
        <w:rPr>
          <w:rStyle w:val="Emphasis"/>
        </w:rPr>
        <w:t>attitudes</w:t>
      </w:r>
      <w:r w:rsidRPr="001829BE">
        <w:rPr>
          <w:rStyle w:val="StyleUnderline"/>
        </w:rPr>
        <w:t xml:space="preserve"> </w:t>
      </w:r>
      <w:r w:rsidRPr="001829BE">
        <w:rPr>
          <w:sz w:val="16"/>
        </w:rPr>
        <w:t xml:space="preserve">about who they are as individuals, workers, colleagues, and employees. 7 2 These external attitudes can become internalized *and they can affect work performance, problem raising, an personal and professional identities."' </w:t>
      </w:r>
      <w:r w:rsidRPr="001829BE">
        <w:rPr>
          <w:rStyle w:val="StyleUnderline"/>
        </w:rPr>
        <w:t xml:space="preserve">Workplaces are </w:t>
      </w:r>
      <w:r w:rsidRPr="00702B75">
        <w:rPr>
          <w:rStyle w:val="StyleUnderline"/>
          <w:highlight w:val="cyan"/>
        </w:rPr>
        <w:t>creative</w:t>
      </w:r>
      <w:r w:rsidRPr="001829BE">
        <w:rPr>
          <w:rStyle w:val="StyleUnderline"/>
        </w:rPr>
        <w:t xml:space="preserve"> hubs and </w:t>
      </w:r>
      <w:r w:rsidRPr="00702B75">
        <w:rPr>
          <w:rStyle w:val="StyleUnderline"/>
          <w:highlight w:val="cyan"/>
        </w:rPr>
        <w:t>battlegrounds for</w:t>
      </w:r>
      <w:r w:rsidRPr="001829BE">
        <w:rPr>
          <w:rStyle w:val="StyleUnderline"/>
        </w:rPr>
        <w:t xml:space="preserve"> addressing and </w:t>
      </w:r>
      <w:r w:rsidRPr="00702B75">
        <w:rPr>
          <w:rStyle w:val="Emphasis"/>
          <w:highlight w:val="cyan"/>
        </w:rPr>
        <w:t>tackling discrimination</w:t>
      </w:r>
      <w:r w:rsidRPr="001829BE">
        <w:rPr>
          <w:rStyle w:val="StyleUnderline"/>
        </w:rPr>
        <w:t xml:space="preserve"> and they are very much vibrant and fertile in their propensities for taking on these roles. </w:t>
      </w:r>
      <w:r w:rsidRPr="001829BE">
        <w:rPr>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665C9EDC" w14:textId="77777777" w:rsidR="00571122" w:rsidRPr="001829BE" w:rsidRDefault="00571122" w:rsidP="00571122">
      <w:pPr>
        <w:rPr>
          <w:sz w:val="16"/>
        </w:rPr>
      </w:pPr>
      <w:r w:rsidRPr="001829BE">
        <w:rPr>
          <w:sz w:val="16"/>
        </w:rPr>
        <w:t xml:space="preserve">Granted, </w:t>
      </w:r>
      <w:r w:rsidRPr="001829BE">
        <w:rPr>
          <w:rStyle w:val="StyleUnderline"/>
        </w:rPr>
        <w:t xml:space="preserve">various pieces of </w:t>
      </w:r>
      <w:r w:rsidRPr="00702B75">
        <w:rPr>
          <w:rStyle w:val="StyleUnderline"/>
          <w:highlight w:val="cyan"/>
        </w:rPr>
        <w:t>inclusion in a union</w:t>
      </w:r>
      <w:r w:rsidRPr="001829BE">
        <w:rPr>
          <w:sz w:val="16"/>
        </w:rPr>
        <w:t xml:space="preserve"> or workplace </w:t>
      </w:r>
      <w:r w:rsidRPr="001829BE">
        <w:rPr>
          <w:rStyle w:val="StyleUnderline"/>
        </w:rPr>
        <w:t xml:space="preserve">agenda </w:t>
      </w:r>
      <w:r w:rsidRPr="00702B75">
        <w:rPr>
          <w:rStyle w:val="StyleUnderline"/>
          <w:highlight w:val="cyan"/>
        </w:rPr>
        <w:t>provide reassurance</w:t>
      </w:r>
      <w:r w:rsidRPr="001829BE">
        <w:rPr>
          <w:sz w:val="16"/>
        </w:rPr>
        <w:t xml:space="preserve"> and affirmation: </w:t>
      </w:r>
      <w:r w:rsidRPr="00702B75">
        <w:rPr>
          <w:rStyle w:val="Emphasis"/>
          <w:highlight w:val="cyan"/>
        </w:rPr>
        <w:t>quality benefits</w:t>
      </w:r>
      <w:r w:rsidRPr="00702B75">
        <w:rPr>
          <w:sz w:val="16"/>
          <w:highlight w:val="cyan"/>
        </w:rPr>
        <w:t xml:space="preserve">, </w:t>
      </w:r>
      <w:r w:rsidRPr="00702B75">
        <w:rPr>
          <w:rStyle w:val="StyleUnderline"/>
          <w:highlight w:val="cyan"/>
        </w:rPr>
        <w:t>effective union leadership</w:t>
      </w:r>
      <w:r w:rsidRPr="001829BE">
        <w:rPr>
          <w:sz w:val="16"/>
        </w:rPr>
        <w:t xml:space="preserve">, and committed supervisors, for example, </w:t>
      </w:r>
      <w:r w:rsidRPr="001829BE">
        <w:rPr>
          <w:rStyle w:val="StyleUnderline"/>
        </w:rPr>
        <w:t>but</w:t>
      </w:r>
      <w:r w:rsidRPr="001829BE">
        <w:rPr>
          <w:sz w:val="16"/>
        </w:rPr>
        <w:t xml:space="preserve"> this focus is also self-reflective and individualistic. </w:t>
      </w:r>
      <w:r w:rsidRPr="00702B75">
        <w:rPr>
          <w:rStyle w:val="StyleUnderline"/>
          <w:highlight w:val="cyan"/>
        </w:rPr>
        <w:t>At the next level</w:t>
      </w:r>
      <w:r w:rsidRPr="00702B75">
        <w:rPr>
          <w:sz w:val="16"/>
          <w:highlight w:val="cyan"/>
        </w:rPr>
        <w:t xml:space="preserve">, </w:t>
      </w:r>
      <w:r w:rsidRPr="00702B75">
        <w:rPr>
          <w:rStyle w:val="StyleUnderline"/>
          <w:highlight w:val="cyan"/>
        </w:rPr>
        <w:t>a workplace may display a community-driven</w:t>
      </w:r>
      <w:r w:rsidRPr="00702B75">
        <w:rPr>
          <w:sz w:val="16"/>
          <w:highlight w:val="cyan"/>
        </w:rPr>
        <w:t xml:space="preserve"> </w:t>
      </w:r>
      <w:r w:rsidRPr="00702B75">
        <w:rPr>
          <w:rStyle w:val="StyleUnderline"/>
          <w:highlight w:val="cyan"/>
        </w:rPr>
        <w:t>approach to</w:t>
      </w:r>
      <w:r w:rsidRPr="001829BE">
        <w:rPr>
          <w:rStyle w:val="StyleUnderline"/>
        </w:rPr>
        <w:t xml:space="preserve"> handling disability</w:t>
      </w:r>
      <w:r w:rsidRPr="001829BE">
        <w:rPr>
          <w:sz w:val="16"/>
        </w:rPr>
        <w:t xml:space="preserve"> or other individual grievance and discrimination issues, </w:t>
      </w:r>
      <w:r w:rsidRPr="001829BE">
        <w:rPr>
          <w:rStyle w:val="StyleUnderline"/>
        </w:rPr>
        <w:t>and that approach,</w:t>
      </w:r>
      <w:r w:rsidRPr="001829BE">
        <w:rPr>
          <w:sz w:val="16"/>
        </w:rPr>
        <w:t xml:space="preserve"> too, </w:t>
      </w:r>
      <w:r w:rsidRPr="001829BE">
        <w:rPr>
          <w:rStyle w:val="StyleUnderline"/>
        </w:rPr>
        <w:t>might evince a sense of</w:t>
      </w:r>
      <w:r w:rsidRPr="001829BE">
        <w:rPr>
          <w:sz w:val="16"/>
        </w:rPr>
        <w:t xml:space="preserve"> camaraderie, security, or </w:t>
      </w:r>
      <w:r w:rsidRPr="00702B75">
        <w:rPr>
          <w:rStyle w:val="StyleUnderline"/>
          <w:highlight w:val="cyan"/>
        </w:rPr>
        <w:t>solidarity</w:t>
      </w:r>
      <w:r w:rsidRPr="001829BE">
        <w:rPr>
          <w:sz w:val="16"/>
        </w:rPr>
        <w:t xml:space="preserve">. Add in a written compliance statement concerning equal opportunity laws and the ADA. At this point, </w:t>
      </w:r>
      <w:r w:rsidRPr="00702B75">
        <w:rPr>
          <w:rStyle w:val="StyleUnderline"/>
          <w:highlight w:val="cyan"/>
        </w:rPr>
        <w:t>the workplace has all the functional</w:t>
      </w:r>
      <w:r w:rsidRPr="001829BE">
        <w:rPr>
          <w:sz w:val="16"/>
        </w:rPr>
        <w:t xml:space="preserve">, textual </w:t>
      </w:r>
      <w:r w:rsidRPr="00702B75">
        <w:rPr>
          <w:rStyle w:val="StyleUnderline"/>
          <w:highlight w:val="cyan"/>
        </w:rPr>
        <w:t>makings for compliance</w:t>
      </w:r>
      <w:r w:rsidRPr="001829BE">
        <w:rPr>
          <w:rStyle w:val="StyleUnderline"/>
        </w:rPr>
        <w:t xml:space="preserve"> and responsiveness</w:t>
      </w:r>
      <w:r w:rsidRPr="001829BE">
        <w:rPr>
          <w:sz w:val="16"/>
        </w:rPr>
        <w:t xml:space="preserve">. </w:t>
      </w:r>
      <w:r w:rsidRPr="001829BE">
        <w:rPr>
          <w:rStyle w:val="StyleUnderline"/>
        </w:rPr>
        <w:t>It misses, however</w:t>
      </w:r>
      <w:r w:rsidRPr="001829BE">
        <w:rPr>
          <w:sz w:val="16"/>
        </w:rPr>
        <w:t>, the final outcome of the Idealist model-</w:t>
      </w:r>
      <w:r w:rsidRPr="00702B75">
        <w:rPr>
          <w:rStyle w:val="StyleUnderline"/>
          <w:highlight w:val="cyan"/>
        </w:rPr>
        <w:t>tackling</w:t>
      </w:r>
      <w:r w:rsidRPr="001829BE">
        <w:rPr>
          <w:sz w:val="16"/>
        </w:rPr>
        <w:t xml:space="preserve"> disability related </w:t>
      </w:r>
      <w:r w:rsidRPr="00702B75">
        <w:rPr>
          <w:rStyle w:val="StyleUnderline"/>
          <w:highlight w:val="cyan"/>
        </w:rPr>
        <w:t>stigma</w:t>
      </w:r>
      <w:r w:rsidRPr="001829BE">
        <w:rPr>
          <w:sz w:val="16"/>
        </w:rPr>
        <w:t xml:space="preserve"> and shifting the focus from sameness to an underrepresented category of difference. Sturm has called this awareness </w:t>
      </w:r>
      <w:r w:rsidRPr="001829BE">
        <w:rPr>
          <w:rStyle w:val="StyleUnderline"/>
        </w:rPr>
        <w:t>"</w:t>
      </w:r>
      <w:r w:rsidRPr="00702B75">
        <w:rPr>
          <w:rStyle w:val="StyleUnderline"/>
          <w:highlight w:val="cyan"/>
        </w:rPr>
        <w:t>institutional mindfulness</w:t>
      </w:r>
      <w:r w:rsidRPr="001829BE">
        <w:rPr>
          <w:rStyle w:val="StyleUnderline"/>
        </w:rPr>
        <w:t>"</w:t>
      </w:r>
      <w:r w:rsidRPr="001829BE">
        <w:rPr>
          <w:sz w:val="16"/>
        </w:rPr>
        <w:t xml:space="preserve"> and explains that it "</w:t>
      </w:r>
      <w:r w:rsidRPr="00702B75">
        <w:rPr>
          <w:rStyle w:val="StyleUnderline"/>
          <w:highlight w:val="cyan"/>
        </w:rPr>
        <w:t xml:space="preserve">reduces bias </w:t>
      </w:r>
      <w:r w:rsidRPr="00702B75">
        <w:rPr>
          <w:rStyle w:val="StyleUnderline"/>
        </w:rPr>
        <w:t>and</w:t>
      </w:r>
      <w:r w:rsidRPr="001829BE">
        <w:rPr>
          <w:rStyle w:val="StyleUnderline"/>
        </w:rPr>
        <w:t xml:space="preserve"> advances inclusion by building inquiry into workplace processes and routines, </w:t>
      </w:r>
      <w:r w:rsidRPr="001829BE">
        <w:rPr>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0A475596" w14:textId="77777777" w:rsidR="00571122" w:rsidRPr="001829BE" w:rsidRDefault="00571122" w:rsidP="00571122">
      <w:pPr>
        <w:rPr>
          <w:sz w:val="16"/>
        </w:rPr>
      </w:pPr>
      <w:r w:rsidRPr="001829BE">
        <w:rPr>
          <w:rStyle w:val="StyleUnderline"/>
        </w:rPr>
        <w:t>Combating disability stigma,</w:t>
      </w:r>
      <w:r w:rsidRPr="001829BE">
        <w:rPr>
          <w:sz w:val="16"/>
        </w:rPr>
        <w:t xml:space="preserve"> further, </w:t>
      </w:r>
      <w:r w:rsidRPr="001829BE">
        <w:rPr>
          <w:rStyle w:val="StyleUnderline"/>
        </w:rPr>
        <w:t xml:space="preserve">not only benefits disabled people or "disability issues." </w:t>
      </w:r>
      <w:r w:rsidRPr="001829BE">
        <w:rPr>
          <w:sz w:val="16"/>
        </w:rPr>
        <w:t xml:space="preserve">It benefits anyone who might become disabled, who feels pressure to conceal a disability, who lives with anyone who has a disability, or who cares about disability because of some other connection. In work environments, where there is tremendous pressure to appear independently strong, invincible, capable, even perfect, disability acceptance challenges the notion that those should be the primary goods.' 7 </w:t>
      </w:r>
      <w:r w:rsidRPr="001829BE">
        <w:rPr>
          <w:rStyle w:val="StyleUnderline"/>
        </w:rPr>
        <w:t xml:space="preserve">It carves out a space for </w:t>
      </w:r>
      <w:r w:rsidRPr="00702B75">
        <w:rPr>
          <w:rStyle w:val="StyleUnderline"/>
          <w:highlight w:val="cyan"/>
        </w:rPr>
        <w:t>recognizing</w:t>
      </w:r>
      <w:r w:rsidRPr="001829BE">
        <w:rPr>
          <w:rStyle w:val="StyleUnderline"/>
        </w:rPr>
        <w:t xml:space="preserve"> the ways in which </w:t>
      </w:r>
      <w:r w:rsidRPr="00702B75">
        <w:rPr>
          <w:rStyle w:val="StyleUnderline"/>
          <w:highlight w:val="cyan"/>
        </w:rPr>
        <w:t>we can all limit one another's productivity</w:t>
      </w:r>
      <w:r w:rsidRPr="001829BE">
        <w:rPr>
          <w:rStyle w:val="StyleUnderline"/>
        </w:rPr>
        <w:t xml:space="preserve">, careers, </w:t>
      </w:r>
      <w:r w:rsidRPr="00702B75">
        <w:rPr>
          <w:rStyle w:val="StyleUnderline"/>
          <w:highlight w:val="cyan"/>
        </w:rPr>
        <w:t>and economic stability</w:t>
      </w:r>
      <w:r w:rsidRPr="001829BE">
        <w:rPr>
          <w:rStyle w:val="StyleUnderline"/>
        </w:rPr>
        <w:t xml:space="preserve"> </w:t>
      </w:r>
      <w:r w:rsidRPr="00702B75">
        <w:rPr>
          <w:rStyle w:val="StyleUnderline"/>
          <w:highlight w:val="cyan"/>
        </w:rPr>
        <w:lastRenderedPageBreak/>
        <w:t>through</w:t>
      </w:r>
      <w:r w:rsidRPr="001829BE">
        <w:rPr>
          <w:rStyle w:val="StyleUnderline"/>
        </w:rPr>
        <w:t xml:space="preserve"> </w:t>
      </w:r>
      <w:r w:rsidRPr="00702B75">
        <w:rPr>
          <w:rStyle w:val="Emphasis"/>
          <w:highlight w:val="cyan"/>
        </w:rPr>
        <w:t>attitudinal barriers</w:t>
      </w:r>
      <w:r w:rsidRPr="00702B75">
        <w:rPr>
          <w:rStyle w:val="StyleUnderline"/>
          <w:highlight w:val="cyan"/>
        </w:rPr>
        <w:t xml:space="preserve"> and </w:t>
      </w:r>
      <w:r w:rsidRPr="00702B75">
        <w:rPr>
          <w:rStyle w:val="Emphasis"/>
          <w:highlight w:val="cyan"/>
        </w:rPr>
        <w:t>poor institutional design</w:t>
      </w:r>
      <w:r w:rsidRPr="001829BE">
        <w:rPr>
          <w:rStyle w:val="StyleUnderline"/>
        </w:rPr>
        <w:t>."</w:t>
      </w:r>
      <w:r w:rsidRPr="001829BE">
        <w:rPr>
          <w:sz w:val="16"/>
        </w:rPr>
        <w:t xml:space="preserve">' Disability becomes the example, an important one, but one that has no set boundaries for its effects. </w:t>
      </w:r>
      <w:r w:rsidRPr="001829BE">
        <w:rPr>
          <w:rStyle w:val="StyleUnderline"/>
        </w:rPr>
        <w:t>If disability is an unwieldy category of difference</w:t>
      </w:r>
      <w:r w:rsidRPr="001829BE">
        <w:rPr>
          <w:sz w:val="16"/>
        </w:rPr>
        <w:t xml:space="preserve">, as other scholars have observed, </w:t>
      </w:r>
      <w:r w:rsidRPr="001829BE">
        <w:rPr>
          <w:rStyle w:val="StyleUnderline"/>
        </w:rPr>
        <w:t>it is powerful in challenging the message that</w:t>
      </w:r>
      <w:r w:rsidRPr="001829BE">
        <w:rPr>
          <w:sz w:val="16"/>
        </w:rPr>
        <w:t xml:space="preserve"> strict definitions and </w:t>
      </w:r>
      <w:r w:rsidRPr="001829BE">
        <w:rPr>
          <w:rStyle w:val="StyleUnderline"/>
        </w:rPr>
        <w:t>divides are necessary and productive</w:t>
      </w:r>
      <w:r w:rsidRPr="001829BE">
        <w:rPr>
          <w:sz w:val="16"/>
        </w:rPr>
        <w:t>. 1</w:t>
      </w:r>
    </w:p>
    <w:p w14:paraId="6DAB120A" w14:textId="77777777" w:rsidR="00571122" w:rsidRPr="001829BE" w:rsidRDefault="00571122" w:rsidP="00571122">
      <w:pPr>
        <w:rPr>
          <w:rStyle w:val="StyleUnderline"/>
        </w:rPr>
      </w:pPr>
      <w:r w:rsidRPr="001829BE">
        <w:rPr>
          <w:sz w:val="16"/>
        </w:rPr>
        <w:t xml:space="preserve">CONCLUSION </w:t>
      </w:r>
      <w:r w:rsidRPr="001829BE">
        <w:rPr>
          <w:rStyle w:val="StyleUnderline"/>
        </w:rPr>
        <w:t>Disability rights are mirrors for how we can all come to deal with one another at work</w:t>
      </w:r>
      <w:r w:rsidRPr="001829BE">
        <w:rPr>
          <w:sz w:val="16"/>
        </w:rPr>
        <w:t xml:space="preserve">. </w:t>
      </w:r>
      <w:r w:rsidRPr="001829BE">
        <w:rPr>
          <w:rStyle w:val="StyleUnderline"/>
        </w:rPr>
        <w:t>The discomfort of disability is its external manifestation of impairment and the need for assistance</w:t>
      </w:r>
      <w:r w:rsidRPr="001829BE">
        <w:rPr>
          <w:sz w:val="16"/>
        </w:rPr>
        <w:t xml:space="preserve">.1s0 The disability rights movement has contested the notion that shame should ever be associated with this form of difference.'"'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 in particular, it deserves a central place in understanding the fluidity of health status. </w:t>
      </w:r>
      <w:r w:rsidRPr="001829BE">
        <w:rPr>
          <w:rStyle w:val="StyleUnderline"/>
        </w:rPr>
        <w:t>If we were to construct workplaces and the CBAs governing them from a disability-centric position, how would they be different and whom would they benefit?</w:t>
      </w:r>
    </w:p>
    <w:p w14:paraId="56DFEC76" w14:textId="77777777" w:rsidR="00571122" w:rsidRPr="001829BE" w:rsidRDefault="00571122" w:rsidP="00571122">
      <w:pPr>
        <w:rPr>
          <w:sz w:val="16"/>
        </w:rPr>
      </w:pPr>
      <w:r w:rsidRPr="001829BE">
        <w:rPr>
          <w:sz w:val="16"/>
        </w:rPr>
        <w:t xml:space="preserve">That is a challenge to which I have no easy answer; it is a thought experiment rather than an empirical one for which there is a rich, existing dataset of workplace exemplars.8 s </w:t>
      </w:r>
      <w:r w:rsidRPr="001829BE">
        <w:rPr>
          <w:rStyle w:val="StyleUnderline"/>
        </w:rPr>
        <w:t>Let me suggest here,</w:t>
      </w:r>
      <w:r w:rsidRPr="001829BE">
        <w:rPr>
          <w:sz w:val="16"/>
        </w:rPr>
        <w:t xml:space="preserve"> in the summarizing of the arguments of this paper, the </w:t>
      </w:r>
      <w:r w:rsidRPr="001829BE">
        <w:rPr>
          <w:rStyle w:val="StyleUnderline"/>
        </w:rPr>
        <w:t>five main ways</w:t>
      </w:r>
      <w:r w:rsidRPr="001829BE">
        <w:rPr>
          <w:sz w:val="16"/>
        </w:rPr>
        <w:t xml:space="preserve"> that disability as the organizing consideration transforms work for all: (1) </w:t>
      </w:r>
      <w:r w:rsidRPr="001829BE">
        <w:rPr>
          <w:rStyle w:val="StyleUnderline"/>
        </w:rPr>
        <w:t>questioning the rigid divides between categories of difference</w:t>
      </w:r>
      <w:r w:rsidRPr="001829BE">
        <w:rPr>
          <w:sz w:val="16"/>
        </w:rPr>
        <w:t xml:space="preserve">; 8 4 (2) </w:t>
      </w:r>
      <w:r w:rsidRPr="001829BE">
        <w:rPr>
          <w:rStyle w:val="StyleUnderline"/>
        </w:rPr>
        <w:t>promoting individual and institutional problem-solving and learning</w:t>
      </w:r>
      <w:r w:rsidRPr="001829BE">
        <w:rPr>
          <w:sz w:val="16"/>
        </w:rPr>
        <w:t xml:space="preserve">;8 5 (3) </w:t>
      </w:r>
      <w:r w:rsidRPr="001829BE">
        <w:rPr>
          <w:rStyle w:val="StyleUnderline"/>
        </w:rPr>
        <w:t>creating cultures of adaptability and flexibility based on the appreciation of vulnerability and difference as sources of innovation, not failure</w:t>
      </w:r>
      <w:r w:rsidRPr="001829BE">
        <w:rPr>
          <w:sz w:val="16"/>
        </w:rPr>
        <w:t xml:space="preserve">;' (4) </w:t>
      </w:r>
      <w:r w:rsidRPr="001829BE">
        <w:rPr>
          <w:rStyle w:val="StyleUnderline"/>
        </w:rPr>
        <w:t>bringing awareness to physical and social spaces and the reproduction of inequality and inequity in them;</w:t>
      </w:r>
      <w:r w:rsidRPr="001829BE">
        <w:rPr>
          <w:sz w:val="16"/>
        </w:rPr>
        <w:t xml:space="preserve">' 7 and (5) </w:t>
      </w:r>
      <w:r w:rsidRPr="001829BE">
        <w:rPr>
          <w:rStyle w:val="StyleUnderline"/>
        </w:rPr>
        <w:t>challenging an additive approach to diversity, equality, and equity where disability is merely tagged onto a laundry list of diverse experiences that are to be respected.</w:t>
      </w:r>
      <w:r w:rsidRPr="001829BE">
        <w:rPr>
          <w:sz w:val="16"/>
        </w:rPr>
        <w:t xml:space="preserve"> 8 s These are all transformations that have guided this article, but their full development should be the focus of future work.8 9</w:t>
      </w:r>
    </w:p>
    <w:p w14:paraId="677F5B2F" w14:textId="77777777" w:rsidR="00571122" w:rsidRPr="001829BE" w:rsidRDefault="00571122" w:rsidP="00571122">
      <w:pPr>
        <w:rPr>
          <w:sz w:val="16"/>
        </w:rPr>
      </w:pPr>
      <w:r w:rsidRPr="00702B75">
        <w:rPr>
          <w:rStyle w:val="Emphasis"/>
          <w:highlight w:val="cyan"/>
        </w:rPr>
        <w:t>Disability rights and labor rights may end up needing one another, sooner rather than later</w:t>
      </w:r>
      <w:r w:rsidRPr="001829BE">
        <w:rPr>
          <w:sz w:val="16"/>
        </w:rPr>
        <w:t xml:space="preserve">. </w:t>
      </w:r>
      <w:r w:rsidRPr="00702B75">
        <w:rPr>
          <w:rStyle w:val="StyleUnderline"/>
          <w:highlight w:val="cyan"/>
        </w:rPr>
        <w:t>They</w:t>
      </w:r>
      <w:r w:rsidRPr="001829BE">
        <w:rPr>
          <w:rStyle w:val="StyleUnderline"/>
        </w:rPr>
        <w:t xml:space="preserve"> </w:t>
      </w:r>
      <w:r w:rsidRPr="00702B75">
        <w:rPr>
          <w:rStyle w:val="StyleUnderline"/>
          <w:highlight w:val="cyan"/>
        </w:rPr>
        <w:t>share</w:t>
      </w:r>
      <w:r w:rsidRPr="001829BE">
        <w:rPr>
          <w:sz w:val="16"/>
        </w:rPr>
        <w:t xml:space="preserve"> pragmatic </w:t>
      </w:r>
      <w:r w:rsidRPr="00702B75">
        <w:rPr>
          <w:rStyle w:val="StyleUnderline"/>
          <w:highlight w:val="cyan"/>
        </w:rPr>
        <w:t>concerns</w:t>
      </w:r>
      <w:r w:rsidRPr="001829BE">
        <w:rPr>
          <w:sz w:val="16"/>
        </w:rPr>
        <w:t xml:space="preserve">. In addressing rampant unemployment in their community, </w:t>
      </w:r>
      <w:r w:rsidRPr="00702B75">
        <w:rPr>
          <w:rStyle w:val="StyleUnderline"/>
        </w:rPr>
        <w:t xml:space="preserve">the </w:t>
      </w:r>
      <w:r w:rsidRPr="00702B75">
        <w:rPr>
          <w:rStyle w:val="StyleUnderline"/>
          <w:highlight w:val="cyan"/>
        </w:rPr>
        <w:t>disability rights movement</w:t>
      </w:r>
      <w:r w:rsidRPr="001829BE">
        <w:rPr>
          <w:rStyle w:val="StyleUnderline"/>
        </w:rPr>
        <w:t xml:space="preserve"> and its </w:t>
      </w:r>
      <w:r w:rsidRPr="00702B75">
        <w:rPr>
          <w:rStyle w:val="StyleUnderline"/>
          <w:highlight w:val="cyan"/>
        </w:rPr>
        <w:t>leaders seek coalition</w:t>
      </w:r>
      <w:r w:rsidRPr="001829BE">
        <w:rPr>
          <w:rStyle w:val="StyleUnderline"/>
        </w:rPr>
        <w:t xml:space="preserve"> </w:t>
      </w:r>
      <w:r w:rsidRPr="00702B75">
        <w:rPr>
          <w:rStyle w:val="StyleUnderline"/>
          <w:highlight w:val="cyan"/>
        </w:rPr>
        <w:t>for</w:t>
      </w:r>
      <w:r w:rsidRPr="001829BE">
        <w:rPr>
          <w:rStyle w:val="StyleUnderline"/>
        </w:rPr>
        <w:t xml:space="preserve"> increasing </w:t>
      </w:r>
      <w:r w:rsidRPr="00702B75">
        <w:rPr>
          <w:rStyle w:val="StyleUnderline"/>
          <w:highlight w:val="cyan"/>
        </w:rPr>
        <w:t>job stability</w:t>
      </w:r>
      <w:r w:rsidRPr="00702B75">
        <w:rPr>
          <w:sz w:val="16"/>
          <w:highlight w:val="cyan"/>
        </w:rPr>
        <w:t>.</w:t>
      </w:r>
      <w:r w:rsidRPr="001829BE">
        <w:rPr>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1829BE">
        <w:rPr>
          <w:rStyle w:val="StyleUnderline"/>
        </w:rPr>
        <w:t>As they face attacks on membership and organizing rights</w:t>
      </w:r>
      <w:r w:rsidRPr="001829BE">
        <w:rPr>
          <w:sz w:val="16"/>
        </w:rPr>
        <w:t xml:space="preserve">, public sector </w:t>
      </w:r>
      <w:r w:rsidRPr="00702B75">
        <w:rPr>
          <w:rStyle w:val="StyleUnderline"/>
          <w:highlight w:val="cyan"/>
        </w:rPr>
        <w:t>unions</w:t>
      </w:r>
      <w:r w:rsidRPr="001829BE">
        <w:rPr>
          <w:sz w:val="16"/>
        </w:rPr>
        <w:t xml:space="preserve"> and their leaders </w:t>
      </w:r>
      <w:r w:rsidRPr="00702B75">
        <w:rPr>
          <w:rStyle w:val="StyleUnderline"/>
          <w:highlight w:val="cyan"/>
        </w:rPr>
        <w:t>need</w:t>
      </w:r>
      <w:r w:rsidRPr="001829BE">
        <w:rPr>
          <w:sz w:val="16"/>
        </w:rPr>
        <w:t xml:space="preserve"> a consistent, </w:t>
      </w:r>
      <w:r w:rsidRPr="00702B75">
        <w:rPr>
          <w:rStyle w:val="StyleUnderline"/>
          <w:highlight w:val="cyan"/>
        </w:rPr>
        <w:t>dedicated membership</w:t>
      </w:r>
      <w:r w:rsidRPr="001829BE">
        <w:rPr>
          <w:rStyle w:val="StyleUnderline"/>
        </w:rPr>
        <w:t xml:space="preserve"> pool </w:t>
      </w:r>
      <w:r w:rsidRPr="00702B75">
        <w:rPr>
          <w:rStyle w:val="StyleUnderline"/>
          <w:highlight w:val="cyan"/>
        </w:rPr>
        <w:t>to promote growth</w:t>
      </w:r>
      <w:r w:rsidRPr="001829BE">
        <w:rPr>
          <w:rStyle w:val="StyleUnderline"/>
        </w:rPr>
        <w:t xml:space="preserve"> </w:t>
      </w:r>
      <w:r w:rsidRPr="001829BE">
        <w:rPr>
          <w:sz w:val="16"/>
        </w:rPr>
        <w:t>and provide additional ballasts. Gaining diverse members is a goal and losing members who acquire disabilities or have disabilities that need to be addressed at work can derail that endeavor.</w:t>
      </w:r>
    </w:p>
    <w:p w14:paraId="1BD9FEA1" w14:textId="77777777" w:rsidR="00571122" w:rsidRPr="00671E56" w:rsidRDefault="00571122" w:rsidP="00571122">
      <w:pPr>
        <w:rPr>
          <w:rFonts w:eastAsiaTheme="majorEastAsia" w:cstheme="majorBidi"/>
          <w:sz w:val="16"/>
        </w:rPr>
      </w:pPr>
      <w:r w:rsidRPr="001829BE">
        <w:rPr>
          <w:rStyle w:val="StyleUnderline"/>
        </w:rPr>
        <w:t>Much like unions</w:t>
      </w:r>
      <w:r w:rsidRPr="001829BE">
        <w:rPr>
          <w:sz w:val="16"/>
        </w:rPr>
        <w:t>, and now more than ever in the public sector, th</w:t>
      </w:r>
      <w:r w:rsidRPr="001829BE">
        <w:rPr>
          <w:rStyle w:val="StyleUnderline"/>
        </w:rPr>
        <w:t>e disability rights movement has struggled similarly with</w:t>
      </w:r>
      <w:r w:rsidRPr="001829BE">
        <w:rPr>
          <w:sz w:val="16"/>
        </w:rPr>
        <w:t xml:space="preserve"> changing the negative image of its members and </w:t>
      </w:r>
      <w:r w:rsidRPr="001829BE">
        <w:rPr>
          <w:rStyle w:val="StyleUnderline"/>
        </w:rPr>
        <w:t>building alliances outside of its own community</w:t>
      </w:r>
      <w:r w:rsidRPr="001829BE">
        <w:rPr>
          <w:sz w:val="16"/>
        </w:rPr>
        <w:t xml:space="preserve">. 19 2 Disability rights and labor rights share similar journeys. They must be proactive in shifting the ways in which their agendas are viewed by society, yet do so in a manner that allows them participation in the mainstream economy and public policy.'93 </w:t>
      </w:r>
      <w:r w:rsidRPr="001829BE">
        <w:rPr>
          <w:rStyle w:val="StyleUnderline"/>
        </w:rPr>
        <w:t>In this</w:t>
      </w:r>
      <w:r w:rsidRPr="001829BE">
        <w:rPr>
          <w:sz w:val="16"/>
        </w:rPr>
        <w:t xml:space="preserve"> mix, </w:t>
      </w:r>
      <w:r w:rsidRPr="001829BE">
        <w:rPr>
          <w:rStyle w:val="StyleUnderline"/>
        </w:rPr>
        <w:t>the</w:t>
      </w:r>
      <w:r w:rsidRPr="001829BE">
        <w:rPr>
          <w:sz w:val="16"/>
        </w:rPr>
        <w:t xml:space="preserve"> informal </w:t>
      </w:r>
      <w:r w:rsidRPr="001829BE">
        <w:rPr>
          <w:rStyle w:val="StyleUnderline"/>
        </w:rPr>
        <w:t>laws of the workplace can be just as important as formal legislative action and contract drafting.</w:t>
      </w:r>
      <w:r w:rsidRPr="001829BE">
        <w:rPr>
          <w:sz w:val="16"/>
        </w:rPr>
        <w:t xml:space="preserve"> In the end, </w:t>
      </w:r>
      <w:r w:rsidRPr="001829BE">
        <w:rPr>
          <w:rStyle w:val="StyleUnderline"/>
        </w:rPr>
        <w:t>disability rights has the potential to transform collective bargaining from a distributive enterprise to one that is integrative-considering the possibilities of collaboration and problem-solving for both employees and employer.</w:t>
      </w:r>
      <w:r w:rsidRPr="001829BE">
        <w:rPr>
          <w:sz w:val="16"/>
        </w:rPr>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702B75">
        <w:rPr>
          <w:rStyle w:val="StyleUnderline"/>
          <w:highlight w:val="cyan"/>
        </w:rPr>
        <w:t>Labor</w:t>
      </w:r>
      <w:r w:rsidRPr="001829BE">
        <w:rPr>
          <w:rStyle w:val="StyleUnderline"/>
        </w:rPr>
        <w:t>,</w:t>
      </w:r>
      <w:r w:rsidRPr="001829BE">
        <w:rPr>
          <w:sz w:val="16"/>
        </w:rPr>
        <w:t xml:space="preserve"> in turn, </w:t>
      </w:r>
      <w:r w:rsidRPr="00702B75">
        <w:rPr>
          <w:rStyle w:val="StyleUnderline"/>
          <w:highlight w:val="cyan"/>
        </w:rPr>
        <w:t>offers a new source of</w:t>
      </w:r>
      <w:r w:rsidRPr="001829BE">
        <w:rPr>
          <w:sz w:val="16"/>
        </w:rPr>
        <w:t xml:space="preserve"> community for workers with disabilities, a long history of organizing, and </w:t>
      </w:r>
      <w:r w:rsidRPr="00702B75">
        <w:rPr>
          <w:rStyle w:val="StyleUnderline"/>
          <w:highlight w:val="cyan"/>
        </w:rPr>
        <w:t>solidarity for workers previously marginalized.</w:t>
      </w:r>
      <w:r w:rsidRPr="001829BE">
        <w:rPr>
          <w:rStyle w:val="StyleUnderline"/>
        </w:rPr>
        <w:br/>
      </w:r>
    </w:p>
    <w:p w14:paraId="73BC91AD" w14:textId="77777777" w:rsidR="00571122" w:rsidRPr="00571122" w:rsidRDefault="00571122" w:rsidP="00571122">
      <w:r w:rsidRPr="00571122">
        <w:t>Humanism good</w:t>
      </w:r>
    </w:p>
    <w:p w14:paraId="242D9E19" w14:textId="77777777" w:rsidR="00571122" w:rsidRPr="00571122" w:rsidRDefault="00571122" w:rsidP="00571122">
      <w:r w:rsidRPr="00571122">
        <w:lastRenderedPageBreak/>
        <w:t xml:space="preserve">1.Abandonment of human survival and value itself capitulates to capitalist colonialism.  Their critique of the human erases the struggles of those outside the global North who have never conceded to the reign of Man. </w:t>
      </w:r>
    </w:p>
    <w:p w14:paraId="0516EF7D" w14:textId="77777777" w:rsidR="00571122" w:rsidRPr="00571122" w:rsidRDefault="00571122" w:rsidP="00571122">
      <w:r w:rsidRPr="00571122">
        <w:t>Drucilla CORNELL Poli Sci, Women’s Studies &amp; Comparative Lit @ Rutgers AND Stephen SEELY PhD Candidate @ Rutgers ’16 The Spirit of Revolution p. 1-4</w:t>
      </w:r>
    </w:p>
    <w:p w14:paraId="5BEE500C" w14:textId="77777777" w:rsidR="00571122" w:rsidRPr="00571122" w:rsidRDefault="00571122" w:rsidP="00571122">
      <w:r w:rsidRPr="00571122">
        <w:t xml:space="preserve">Following the fall of the Berlin Wall and the collapse of the Soviet Union it would seem that the idea of </w:t>
      </w:r>
      <w:r w:rsidRPr="00571122">
        <w:rPr>
          <w:highlight w:val="green"/>
        </w:rPr>
        <w:t>revolution has been swept into the dustbin</w:t>
      </w:r>
      <w:r w:rsidRPr="00571122">
        <w:t xml:space="preserve"> of history, or at least into the dustbin of the Euro-American academy. Even within feminist and queer theory, two of the academic discourses ostensibly most devoted to sweeping transformation, the word scarcely appears in most of the work written over the past three decades. Our purpose here is not to offer an extensive investigation into the reasons for this post-revolutionary “turn.” Certainly part of it is a general air of pessimism that has swept through critical theory in the face of the failures of the so-called Communist states to actualize the great socialist aspirations and the ruthlessness of advanced capitalism that has created inequalities of world historical proportions, let alone the never-ending war, horrific structural violence, and brutal suppression of revolutionary movements that plague our world today (see Cornell 2008). </w:t>
      </w:r>
      <w:r w:rsidRPr="00571122">
        <w:rPr>
          <w:highlight w:val="green"/>
        </w:rPr>
        <w:t>The Marxist dream of a revolution</w:t>
      </w:r>
      <w:r w:rsidRPr="00571122">
        <w:t xml:space="preserve"> toward an emancipated humanity and a classless planetary society </w:t>
      </w:r>
      <w:r w:rsidRPr="00571122">
        <w:rPr>
          <w:highlight w:val="green"/>
        </w:rPr>
        <w:t>is,</w:t>
      </w:r>
      <w:r w:rsidRPr="00571122">
        <w:t xml:space="preserve"> we are told even by supposedly leftist thinkers,</w:t>
      </w:r>
      <w:r w:rsidRPr="00571122">
        <w:rPr>
          <w:highlight w:val="green"/>
        </w:rPr>
        <w:t xml:space="preserve"> a hopelessly romantic</w:t>
      </w:r>
      <w:r w:rsidRPr="00571122">
        <w:t xml:space="preserve"> and impossible </w:t>
      </w:r>
      <w:r w:rsidRPr="00571122">
        <w:rPr>
          <w:highlight w:val="green"/>
        </w:rPr>
        <w:t>metanarrative that relies on</w:t>
      </w:r>
      <w:r w:rsidRPr="00571122">
        <w:t xml:space="preserve"> bad pretensions to scientific truth and </w:t>
      </w:r>
      <w:r w:rsidRPr="00571122">
        <w:rPr>
          <w:highlight w:val="green"/>
        </w:rPr>
        <w:t xml:space="preserve">problematic assumptions </w:t>
      </w:r>
      <w:r w:rsidRPr="00571122">
        <w:t xml:space="preserve">of an originary “human nature.” Moreover, </w:t>
      </w:r>
      <w:r w:rsidRPr="00571122">
        <w:rPr>
          <w:highlight w:val="green"/>
        </w:rPr>
        <w:t>revolution, the story goes, is inextricably connected to a hubris of humanism</w:t>
      </w:r>
      <w:r w:rsidRPr="00571122">
        <w:t xml:space="preserve"> that cannot survive the “death of Man” in late-twentieth century European philosophy, a hubris that sees Man as the maker of his own world and therefore as having the power to change it. Feminist and queer theory, of course, have long highlighted and critiqued the phallocentrism and heteronormativity inherent to all forms of humanism and, as such, for several decades now they too have largely relinquished revolution as a necessary part of overcoming Man. Unfortunately, however, such reports of the death of Man seem, paraphrasing Mark Twain, to have been greatly exaggerated. This is not, to be sure, for lack of trying. Indeed, there have been countless assaults on Man over the past centuries: from the attack on his false universalism by early feminists and abolitionists (Wollstonecraft 1992, Cugoano 1999) to Nietzsche’s (1968) blistering assault on the nihilism he brings, from to the late twentieth century critique of his metaphysical presuppositions (Derrida 1984, Foucault, 1994, Heidegger 2008a) to more recent feminist and de-colonial challenges to the violent exclusions he relies on for his perpetuation (Irigaray 1985, Spivak 1999, Wynter 2003, Fanon 2004). This death of Man rhetoric has taken on an especially apocalyptic tenor in light of what climate scientists have named the “Anthropocene,” that is, the geological epoch of the “human dominance of biological, chemical, and geological processes on Earth” (Crutzen &amp; Schwägerl 2011). The immense threat posed by climate change, coupled with the limited ability of “traditional” frameworks in the humanities and sciences (including Marxism) to appropriately address it, has called for a fundamental reconsideration of the place of “the human” within nature and history and laid bare the profound vulnerability of Man (see Chakrabarty 2009). If centuries of violent exploitation of his many Others has not been strong enough cause for his deposing, perhaps his now-too-obvious destruction of the planet might be. That is, of course, if the planet doesn’t get him first. (As always, we hardly need to point out, Man will be the last casualty of his own destructive boomerang and, thus, we feminists should not revel too much in watching him wince in the face of his own impending doom.) </w:t>
      </w:r>
      <w:r w:rsidRPr="00571122">
        <w:rPr>
          <w:highlight w:val="green"/>
        </w:rPr>
        <w:t>This seismic shift in the</w:t>
      </w:r>
      <w:r w:rsidRPr="00571122">
        <w:t xml:space="preserve"> geopolitical—better, cosmopolitical—</w:t>
      </w:r>
      <w:r w:rsidRPr="00571122">
        <w:rPr>
          <w:highlight w:val="green"/>
        </w:rPr>
        <w:t>scene has provoked some thinkers to call for a merciful end to Man</w:t>
      </w:r>
      <w:r w:rsidRPr="00571122">
        <w:t xml:space="preserve">. We cannot possibly hope to address the monumental </w:t>
      </w:r>
      <w:r w:rsidRPr="00571122">
        <w:lastRenderedPageBreak/>
        <w:t>problems facing us today, they suggest, with the “traditional” philosophy of Man—“Humanism.” As such, “</w:t>
      </w:r>
      <w:r w:rsidRPr="00571122">
        <w:rPr>
          <w:highlight w:val="green"/>
        </w:rPr>
        <w:t>posthumanist” theorists have sought to move beyond</w:t>
      </w:r>
      <w:r w:rsidRPr="00571122">
        <w:t xml:space="preserve"> the many </w:t>
      </w:r>
      <w:r w:rsidRPr="00571122">
        <w:rPr>
          <w:highlight w:val="green"/>
        </w:rPr>
        <w:t>boundary projects of Humanism</w:t>
      </w:r>
      <w:r w:rsidRPr="00571122">
        <w:t xml:space="preserve">, which work to reconsolidate Man as the sovereign subject of rational mastery, and to reconceptualize our place in the material universe in a more egalitarian and sustainable way (Braidotti 2013). One can certainly see why posthumanism might be a palatable alternative to the old Humanism for many feminist and queer theorists, given feminism’s birth as a challenge to the “universal” philosophy of Man, and indeed, there is much recent work that seeks to use posthumanism as a way of freeing us from any lingering attachment to the humanist subject (Man) as crucial to feminist and queer politics and from an enduring human exceptionalism in relation to animals and other forms of matter. Often juxtaposed to the so-called linguistic turn (which is usually said to include both psychoanalysis and Foucauldian “discourse analysis” as residual Humanisms), these thinkers in feminist-queer science studies, “new” materialism, and affect theory, attempt to reconfigure humans as dynamic open systems embedded in a vital universe characterized by the constant flux of matter-energy, perpetual transformation, and unpredictable forms of entanglement (see Barad 2007, Giffney &amp; Hird 2008, Coole &amp; Frost 2010, Gregg &amp; Seigworth 2010, Dolphijn &amp; van der Tuin 2012). From this perspective, it might seem that by even thinking about revolutionary socialism as absolutely necessary for a cosmopolitical feminist and queer theory and politics, we are embracing an old-fashioned Humanist dream, or what Rosi Braidotti refers to as Marxism’s “humanistic arrogance of continuing to place Man at the centre of world history” (2013: 23). While we wholeheartedly affirm the end of Man and the rethinking of our relationships with the other forms of matter, both living and non, with which we share the universe, </w:t>
      </w:r>
      <w:r w:rsidRPr="00571122">
        <w:rPr>
          <w:highlight w:val="green"/>
        </w:rPr>
        <w:t>we</w:t>
      </w:r>
      <w:r w:rsidRPr="00571122">
        <w:t xml:space="preserve"> do </w:t>
      </w:r>
      <w:r w:rsidRPr="00571122">
        <w:rPr>
          <w:highlight w:val="green"/>
        </w:rPr>
        <w:t>question the</w:t>
      </w:r>
      <w:r w:rsidRPr="00571122">
        <w:t xml:space="preserve"> increasing </w:t>
      </w:r>
      <w:r w:rsidRPr="00571122">
        <w:rPr>
          <w:highlight w:val="green"/>
        </w:rPr>
        <w:t>effort put into debunking “the human” and “human agency</w:t>
      </w:r>
      <w:r w:rsidRPr="00571122">
        <w:t xml:space="preserve">” at a time </w:t>
      </w:r>
      <w:r w:rsidRPr="00571122">
        <w:rPr>
          <w:highlight w:val="green"/>
        </w:rPr>
        <w:t>when neo-colonial and neoliberal capitalism have perhaps never been more destructive</w:t>
      </w:r>
      <w:r w:rsidRPr="00571122">
        <w:t xml:space="preserve"> to the vast majority of the world’s inhabitants (human and non). </w:t>
      </w:r>
      <w:r w:rsidRPr="00571122">
        <w:rPr>
          <w:highlight w:val="green"/>
        </w:rPr>
        <w:t>Why does it seem</w:t>
      </w:r>
      <w:r w:rsidRPr="00571122">
        <w:t xml:space="preserve">, in other words, that </w:t>
      </w:r>
      <w:r w:rsidRPr="00571122">
        <w:rPr>
          <w:highlight w:val="green"/>
        </w:rPr>
        <w:t>posthumanism is necessarily post-revolutionary</w:t>
      </w:r>
      <w:r w:rsidRPr="00571122">
        <w:t xml:space="preserve">? While the joyous vitality that seems to characterize much of this posthumanist theory and its celebration of our connectedness with the universe (including technology) would seem to put these thinkers very far afield from Martin Heidegger’s “pessimism” about our ensnarement in modern technoscientific rationality (2008b), in the end we are often left with something quite similar to Heidegger’s conviction that there is nothing humans can actively do to make things better without intensifying our ensarement and we must therefore patiently hope that Being (or the planet in this case) chooses to spare us in spite of our past sins. </w:t>
      </w:r>
      <w:r w:rsidRPr="00571122">
        <w:rPr>
          <w:highlight w:val="green"/>
        </w:rPr>
        <w:t>For posthumanism, any focus on specifically human agency</w:t>
      </w:r>
      <w:r w:rsidRPr="00571122">
        <w:t xml:space="preserve"> (such as that involved in the struggle against capitalism and colonialism) </w:t>
      </w:r>
      <w:r w:rsidRPr="00571122">
        <w:rPr>
          <w:highlight w:val="green"/>
        </w:rPr>
        <w:t>always risks a reinstatement of the old humanist subject</w:t>
      </w:r>
      <w:r w:rsidRPr="00571122">
        <w:t xml:space="preserve">, effectively smuggling in the Man who fucked everything up in the first place through the back door. Thus many </w:t>
      </w:r>
      <w:r w:rsidRPr="00571122">
        <w:rPr>
          <w:highlight w:val="green"/>
        </w:rPr>
        <w:t>posthumanist critics are engaged in a hypervigilant search for Man in</w:t>
      </w:r>
      <w:r w:rsidRPr="00571122">
        <w:t xml:space="preserve"> every form of </w:t>
      </w:r>
      <w:r w:rsidRPr="00571122">
        <w:rPr>
          <w:highlight w:val="green"/>
        </w:rPr>
        <w:t xml:space="preserve">theory and politics, and any trace of him must be </w:t>
      </w:r>
      <w:r w:rsidRPr="00571122">
        <w:t xml:space="preserve">sussed out and </w:t>
      </w:r>
      <w:r w:rsidRPr="00571122">
        <w:rPr>
          <w:highlight w:val="green"/>
        </w:rPr>
        <w:t>rejected in the name of “life itself”</w:t>
      </w:r>
      <w:r w:rsidRPr="00571122">
        <w:t xml:space="preserve"> and the future of the planet. When not a call for a more ecologically sustainable way of living based on a reassessment of the integral linkages between all scales of existence, then, the most “political” (or, perhaps better put, polemical) of posthumanisms are typically directed at deflating the “humanistic arrogance” of other academics and political theories rather than at any forms of systemic violence such as capitalism, colonialism, racism, or phallocentrism. We are not the first, to be sure, to register uneasiness over the often-blithe repudiation of Man and his premature burial in much posthumanist theory, especially considering how spectacularly Man’s handiwork is presently on display. Claire Colebrook (2014a, 2014b), for example, has put the brakes on any celebratory posthumanism that would claim to have abdicated Man’s throne atop the great chain of being. According to Colebrook, posthumanism is a recuperative gesture which enables Man to continue surviving vampirically by </w:t>
      </w:r>
      <w:r w:rsidRPr="00571122">
        <w:lastRenderedPageBreak/>
        <w:t xml:space="preserve">appearing to be dead while appropriating his previously excluded Others as his now-proper domain. As she convincingly argues, we should not buy so easily into the sham of Man’s self-effacement. While making atonement for his past exclusion and exploitation of the rest of the universe (i.e., women, the colonized, nonhuman animals, “life itself,” the Earth), Man redeems himself while simultaneously annexing these prior exclusions. Thus, </w:t>
      </w:r>
      <w:r w:rsidRPr="00571122">
        <w:rPr>
          <w:highlight w:val="green"/>
        </w:rPr>
        <w:t>when posthumanists</w:t>
      </w:r>
      <w:r w:rsidRPr="00571122">
        <w:t xml:space="preserve"> and feminists </w:t>
      </w:r>
      <w:r w:rsidRPr="00571122">
        <w:rPr>
          <w:highlight w:val="green"/>
        </w:rPr>
        <w:t>turn to</w:t>
      </w:r>
      <w:r w:rsidRPr="00571122">
        <w:t xml:space="preserve"> something like “</w:t>
      </w:r>
      <w:r w:rsidRPr="00571122">
        <w:rPr>
          <w:highlight w:val="green"/>
        </w:rPr>
        <w:t>life itself</w:t>
      </w:r>
      <w:r w:rsidRPr="00571122">
        <w:t xml:space="preserve">” or to our interconnectedness with the material universe as a way of overcoming Man, and while they spend their efforts diligently hunting down Man in all his former guises, </w:t>
      </w:r>
      <w:r w:rsidRPr="00571122">
        <w:rPr>
          <w:highlight w:val="green"/>
        </w:rPr>
        <w:t>Man has made off with the “goods” once again</w:t>
      </w:r>
      <w:r w:rsidRPr="00571122">
        <w:t xml:space="preserve">. For Colebrook, then, posthumanism is actually an “ultrahumanism,” which simply takes the world as Man had always made it in his (Euro-American, Bourgeois, White) image and supposedly “subtracts” Man, leaving Man’s old world masquerading as a new “posthuman” one. As she puts it: “Humanism posits an elevated or exceptional ‘man’ to grant sense to existence, then when ‘man’ is negated or removed what is left is the human all too human tendency to see the world as one giant anthropomorphic self-organizing living body” (2014a: 164). Because it was always Man who had given the world its sense, pronouncing Man dead ironically allows him to live on stronger than before because the world continues on in his image while his former critics—feminists, for example—now content themselves with his “vacated” world and devote themselves to tracking him down only in his old clothes (which he of course discarded long ago). So far, so good. We agree that </w:t>
      </w:r>
      <w:r w:rsidRPr="00571122">
        <w:rPr>
          <w:highlight w:val="green"/>
        </w:rPr>
        <w:t>posthumanism</w:t>
      </w:r>
      <w:r w:rsidRPr="00571122">
        <w:t xml:space="preserve"> is a bit too self-congratulatory in its self-conferred status as the undertaker of Man. We also agree that it </w:t>
      </w:r>
      <w:r w:rsidRPr="00571122">
        <w:rPr>
          <w:highlight w:val="green"/>
        </w:rPr>
        <w:t>is</w:t>
      </w:r>
      <w:r w:rsidRPr="00571122">
        <w:t xml:space="preserve"> often </w:t>
      </w:r>
      <w:r w:rsidRPr="00571122">
        <w:rPr>
          <w:highlight w:val="green"/>
        </w:rPr>
        <w:t>politically distracting</w:t>
      </w:r>
      <w:r w:rsidRPr="00571122">
        <w:t xml:space="preserve">—despite its best intentions—and that while </w:t>
      </w:r>
      <w:r w:rsidRPr="00571122">
        <w:rPr>
          <w:highlight w:val="green"/>
        </w:rPr>
        <w:t xml:space="preserve">many of its theorists are busy having contests </w:t>
      </w:r>
      <w:r w:rsidRPr="00571122">
        <w:t>over which of quantum nonlocality or bacterial sex is “queerer” and castigating the ancien régime (i.e., Marxists and “poststructuralists”) for its humanist dementia</w:t>
      </w:r>
      <w:r w:rsidRPr="00571122">
        <w:rPr>
          <w:highlight w:val="green"/>
        </w:rPr>
        <w:t>, Man is laughing all the way to the bank.</w:t>
      </w:r>
      <w:r w:rsidRPr="00571122">
        <w:t xml:space="preserve"> This point, however, is also where we part company with Colebrook. For Colebrook, while the urgent possibility of human extinction is not the occasion for posthumanism, neither is it the occasion for revolutionary struggle. To quote her: What if social political revolution among human beings were still to leave the relation between the human species and life in the same place? Today’s frequently cited Marxist cry—it is easier to imagine the end of the world than the end of capitalism—should be read as symptomatic. Should we not be more concerned with the world’s end than the relations among markets and individuals? The Marxist premise that we cannot save the world ecologically until capitalism is dealt with, should be questioned, and reversed: as long as we imagine life and the world to be primarily anthropogenic, or emerging from human meaning and history, we will not confront the disjunction between the human species (in all its modes) and the life that it regards as its own. A new mode of critique that would not be political would be required. Indeed, it is the political gesture, or the understanding of conflicts as ultimately intra-human, that needs to be questioned. One needs a hypo-Marxism or counter-Marxism whereby the very premise of Marxism—man as a laboring animal who furthers his own life—needs to be recognized as the limit of thinking. For what ‘we’ cannot accept is the obvious counter to this assumption: man is not an animal who furthers his own survival (2014a: 197-8). As such, Colebrook asks us not to imagine a more just world, but rather “what life would be like if one could abandon the fantasy of one’s own endurance….for beyond ‘man’ one cannot figure the good life but only contingent, fragile, insecure, and ephemeral lives” (2014b: 22). Frankly, </w:t>
      </w:r>
      <w:r w:rsidRPr="00571122">
        <w:rPr>
          <w:highlight w:val="green"/>
        </w:rPr>
        <w:t>we have had quite enough of “contingent, fragile, insecure, and ephemeral lives</w:t>
      </w:r>
      <w:r w:rsidRPr="00571122">
        <w:t xml:space="preserve">.” Indeed, this sounds </w:t>
      </w:r>
      <w:r w:rsidRPr="00571122">
        <w:rPr>
          <w:highlight w:val="green"/>
        </w:rPr>
        <w:t>not like the imagination of living beyond Man, but rather like a meticulou</w:t>
      </w:r>
      <w:r w:rsidRPr="00571122">
        <w:t xml:space="preserve">s description of the lives of the majority of the world under conditions of advanced capitalism right now. Of course, her point here is that “Man” (and presumably capitalism) is an apotropaic charm that ensures (the fantasy of) survival for certain members of the human species—an immunological protection against the contingency, fragility, </w:t>
      </w:r>
      <w:r w:rsidRPr="00571122">
        <w:lastRenderedPageBreak/>
        <w:t xml:space="preserve">insecurity, and ephemerality inherent to our existence as animals in an indifferent universe. For Colebrook, Man has convinced himself through this fantasy that the Earth is his “home.” And it is precisely this fantasy, this protective bubble that Man bought himself at the expense of all his others, that is now being burst by the impending climatological catastrophe. Despite her astute critique, however, Colebrook ultimately leaves us in what is perhaps a worse position than the posthumanists: dispossessing ourselves of our arrogant fantasy of survival and giving ourselves back over to the volatility of the universe, since any idea of enduring (and certainly flourishing) involves the reinstatement of an anthropomorphic enframing of the world’s “inhuman” forces. </w:t>
      </w:r>
    </w:p>
    <w:p w14:paraId="6081BAB1" w14:textId="77777777" w:rsidR="00571122" w:rsidRPr="00571122" w:rsidRDefault="00571122" w:rsidP="00571122">
      <w:r w:rsidRPr="00571122">
        <w:rPr>
          <w:highlight w:val="green"/>
        </w:rPr>
        <w:t>Meanwhile, back at the ranch…</w:t>
      </w:r>
    </w:p>
    <w:p w14:paraId="6BE40C70" w14:textId="77777777" w:rsidR="00571122" w:rsidRPr="00571122" w:rsidRDefault="00571122" w:rsidP="00571122">
      <w:r w:rsidRPr="00571122">
        <w:t>•</w:t>
      </w:r>
      <w:r w:rsidRPr="00571122">
        <w:tab/>
        <w:t>Approximately 95% of the world population (6.7 billion) lives on less than $10 a day and 3.14 billion live on less than $2.50 a day (Ravallion, Chen &amp; Sangraula 2008).</w:t>
      </w:r>
    </w:p>
    <w:p w14:paraId="26BE135C" w14:textId="77777777" w:rsidR="00571122" w:rsidRPr="00571122" w:rsidRDefault="00571122" w:rsidP="00571122">
      <w:r w:rsidRPr="00571122">
        <w:t>•</w:t>
      </w:r>
      <w:r w:rsidRPr="00571122">
        <w:tab/>
      </w:r>
      <w:r w:rsidRPr="00571122">
        <w:rPr>
          <w:highlight w:val="green"/>
        </w:rPr>
        <w:t>The richest eighty-five</w:t>
      </w:r>
      <w:r w:rsidRPr="00571122">
        <w:t xml:space="preserve"> individuals (0.000001%) </w:t>
      </w:r>
      <w:r w:rsidRPr="00571122">
        <w:rPr>
          <w:highlight w:val="green"/>
        </w:rPr>
        <w:t xml:space="preserve">possess as much wealth as the poorest half </w:t>
      </w:r>
      <w:r w:rsidRPr="00571122">
        <w:t xml:space="preserve">of the world’s population (i.e. 3,500,000,000 people) (Oxfam 2014).  </w:t>
      </w:r>
    </w:p>
    <w:p w14:paraId="64F96ED6" w14:textId="77777777" w:rsidR="00571122" w:rsidRPr="00571122" w:rsidRDefault="00571122" w:rsidP="00571122">
      <w:r w:rsidRPr="00571122">
        <w:t>•</w:t>
      </w:r>
      <w:r w:rsidRPr="00571122">
        <w:tab/>
        <w:t xml:space="preserve">Anywhere from five to </w:t>
      </w:r>
      <w:r w:rsidRPr="00571122">
        <w:rPr>
          <w:highlight w:val="green"/>
        </w:rPr>
        <w:t>twenty thousand Africans</w:t>
      </w:r>
      <w:r w:rsidRPr="00571122">
        <w:t xml:space="preserve"> have </w:t>
      </w:r>
      <w:r w:rsidRPr="00571122">
        <w:rPr>
          <w:highlight w:val="green"/>
        </w:rPr>
        <w:t>died in the</w:t>
      </w:r>
      <w:r w:rsidRPr="00571122">
        <w:t xml:space="preserve"> latest </w:t>
      </w:r>
      <w:r w:rsidRPr="00571122">
        <w:rPr>
          <w:highlight w:val="green"/>
        </w:rPr>
        <w:t>Ebola outbreak</w:t>
      </w:r>
      <w:r w:rsidRPr="00571122">
        <w:t xml:space="preserve"> (S. Leone Ebola Outbreak 2014) and the average annual mortality rate from malaria is 650,000 (90% of which are from sub-Saharan Africa) (Centers for Disease Control 2014). </w:t>
      </w:r>
    </w:p>
    <w:p w14:paraId="501DED58" w14:textId="77777777" w:rsidR="00571122" w:rsidRPr="00571122" w:rsidRDefault="00571122" w:rsidP="00571122">
      <w:r w:rsidRPr="00571122">
        <w:t>•</w:t>
      </w:r>
      <w:r w:rsidRPr="00571122">
        <w:tab/>
        <w:t>Current animal extinction rates are one-thousand times higher than the Earth’s historical average and one-third of all animal species are now either threatened or endangered as a result of what has been called “Anthropocene defaunation” (Dirzo et al. 2014).</w:t>
      </w:r>
    </w:p>
    <w:p w14:paraId="27272E80" w14:textId="77777777" w:rsidR="00571122" w:rsidRPr="00571122" w:rsidRDefault="00571122" w:rsidP="00571122">
      <w:r w:rsidRPr="00571122">
        <w:t>•</w:t>
      </w:r>
      <w:r w:rsidRPr="00571122">
        <w:tab/>
      </w:r>
      <w:r w:rsidRPr="00571122">
        <w:rPr>
          <w:highlight w:val="green"/>
        </w:rPr>
        <w:t>One in fifteen black men</w:t>
      </w:r>
      <w:r w:rsidRPr="00571122">
        <w:t xml:space="preserve"> in the U.S. </w:t>
      </w:r>
      <w:r w:rsidRPr="00571122">
        <w:rPr>
          <w:highlight w:val="green"/>
        </w:rPr>
        <w:t>is imprisoned</w:t>
      </w:r>
      <w:r w:rsidRPr="00571122">
        <w:t xml:space="preserve"> (Pew 2008) and thirty percent of all U.S. black men will be imprisoned at least once in their lifetime (Sentencing Project 2013).  Black men in the U.S. are twenty-one times more likely to be killed by a police officer than white men (Gabrielson et al. 2014).    </w:t>
      </w:r>
    </w:p>
    <w:p w14:paraId="252F9CB3" w14:textId="77777777" w:rsidR="00571122" w:rsidRPr="00571122" w:rsidRDefault="00571122" w:rsidP="00571122">
      <w:r w:rsidRPr="00571122">
        <w:t>•</w:t>
      </w:r>
      <w:r w:rsidRPr="00571122">
        <w:tab/>
        <w:t xml:space="preserve">780 million people live without access to clean water and 3.4 million die annually due to water and sanitation-related causes.   Ninety-nine percent of these deaths occur in the global South.  (Prüss-Üstün et al. 2008, WHO/UNICEF 2012) </w:t>
      </w:r>
    </w:p>
    <w:p w14:paraId="2E9B3B59" w14:textId="77777777" w:rsidR="00571122" w:rsidRPr="00571122" w:rsidRDefault="00571122" w:rsidP="00571122">
      <w:r w:rsidRPr="00571122">
        <w:t>•</w:t>
      </w:r>
      <w:r w:rsidRPr="00571122">
        <w:tab/>
        <w:t>Approximately 21 million people are victims of forced labor and 1.2 million children are trafficked annually (International Labour Organization 2012).</w:t>
      </w:r>
    </w:p>
    <w:p w14:paraId="14408147" w14:textId="77777777" w:rsidR="00571122" w:rsidRPr="00571122" w:rsidRDefault="00571122" w:rsidP="00571122">
      <w:r w:rsidRPr="00571122">
        <w:rPr>
          <w:highlight w:val="green"/>
        </w:rPr>
        <w:t>It is unclear how, without any ideal of collective survival or flourishing</w:t>
      </w:r>
      <w:r w:rsidRPr="00571122">
        <w:t xml:space="preserve">, </w:t>
      </w:r>
      <w:r w:rsidRPr="00571122">
        <w:rPr>
          <w:highlight w:val="green"/>
        </w:rPr>
        <w:t>we might be able to begin to address these</w:t>
      </w:r>
      <w:r w:rsidRPr="00571122">
        <w:t xml:space="preserve"> (and countless other) </w:t>
      </w:r>
      <w:r w:rsidRPr="00571122">
        <w:rPr>
          <w:highlight w:val="green"/>
        </w:rPr>
        <w:t>crises</w:t>
      </w:r>
      <w:r w:rsidRPr="00571122">
        <w:t xml:space="preserve"> (see Cornell 2004). For us, it is not (as Colebrook perhaps rightfully characterizes certain Marxist positions) that the ecological disaster cannot be addressed until after we have ended capitalism, but rather, that the relentless pursuit of profit inherent to capitalism will never permit us to address issues of the climate and ecology in any substantive way because all attempts to do so must remain compatible with the dictates of surplus accumulation. The crises of advanced capital and of the climate (as well as the others to which we have referred) are fundamentally linked—a point not lost on billions in the global South. Furthermore, we refuse the “forced choice” (to borrow a phrase from Jacques Lacan) offered by Colebrook and other posthumanist theorists. For Lacan, a “forced choice” is a result of the “alienating or” that makes us see a choice when there really is not one. His example, quite pertinent here, is a thief’s threat: “Your money or your life!” Either way, the victim loses the money (Lacan 1981: 212). By implying that we must choose either to save life (our lives, </w:t>
      </w:r>
      <w:r w:rsidRPr="00571122">
        <w:lastRenderedPageBreak/>
        <w:t xml:space="preserve">endangered species’ lives or “life itself”) or to struggle against capitalism, these theorists have accepted the “alienating or” of advanced capitalism. </w:t>
      </w:r>
      <w:r w:rsidRPr="00571122">
        <w:rPr>
          <w:highlight w:val="green"/>
        </w:rPr>
        <w:t>We insist on</w:t>
      </w:r>
      <w:r w:rsidRPr="00571122">
        <w:t xml:space="preserve"> both life (human and non) and </w:t>
      </w:r>
      <w:r w:rsidRPr="00571122">
        <w:rPr>
          <w:highlight w:val="green"/>
        </w:rPr>
        <w:t>an end to capitalism</w:t>
      </w:r>
      <w:r w:rsidRPr="00571122">
        <w:t xml:space="preserve">. And indeed this is precisely the position being taken by climate scientists and activists around the world who are explicitly linking climate politics to counter-capitalist movements (see Klein 2013, 2014). As geophysicist Brad Werner has suggested (in a lecture at the American Geophysical Union entitled “Is Earth Fucked? Dynamical Futility of Global Environmental Management and Possibilities for Sustainability via Direct Action Activism,”) the only “dynamic” in his statistical modeling that is cause for “hope” is “resistance [or, movements of] people or groups of people [who] adopt a certain set of dynamics that does not fit within the capitalist culture…[including] environmental direct action, resistance taken from outside the dominant culture, as in protests, blockades and sabotage by indigenous peoples, workers, anarchists and other activist groups” (quoted in Klein 2013). In on-the-ground movements against and serious scientific research into climatological catastrophe, in other words, </w:t>
      </w:r>
      <w:r w:rsidRPr="00571122">
        <w:rPr>
          <w:highlight w:val="green"/>
        </w:rPr>
        <w:t>there is neither a call to renounce old “Humanist” fantasies of agency or survival nor any pretense that capitalism must not be ended in order to “save”</w:t>
      </w:r>
      <w:r w:rsidRPr="00571122">
        <w:t xml:space="preserve"> life and </w:t>
      </w:r>
      <w:r w:rsidRPr="00571122">
        <w:rPr>
          <w:highlight w:val="green"/>
        </w:rPr>
        <w:t>the planet</w:t>
      </w:r>
      <w:r w:rsidRPr="00571122">
        <w:t xml:space="preserve">. What there is, however, is the idea that </w:t>
      </w:r>
      <w:r w:rsidRPr="00571122">
        <w:rPr>
          <w:highlight w:val="green"/>
        </w:rPr>
        <w:t>collective human action can transform the situation</w:t>
      </w:r>
      <w:r w:rsidRPr="00571122">
        <w:t xml:space="preserve">. “Bad” redemptive vision? Of course it’s possible. But perhaps </w:t>
      </w:r>
      <w:r w:rsidRPr="00571122">
        <w:rPr>
          <w:highlight w:val="green"/>
        </w:rPr>
        <w:t>we ought to try it first before being so sure that embracing ephemerality and fragility is the best</w:t>
      </w:r>
      <w:r w:rsidRPr="00571122">
        <w:t xml:space="preserve"> left for us. Surely we owe it to those who were forcibly made to subsidize (often with their lives) Man’s fantasy of survival over the last five centuries—those who do not need academics to help them divest themselves of their arrogant survival fantasies because they never had them in the first place, and those who bear the least responsibility for the destruction that they now face most imminently (while Man plans his next colonial vacation in the deep sea or in “outer” space). To us, all of this renunciation of survival and transformative possibility by Euro-American academics sounds a little too much like the older sibling who refuses to share his toy and then purposefully destroys it before being forced to hand it down: “Oh you want this? I never liked it anyway.” To be clear, we are not suggesting that either the posthumanist theorists or Colebrook do not know or care about the “obvious disparity between those who benefit economically from the processes leading to climate change and those who will have to pay for most of the environmental and social costs” (Mora et al. 2013). Nor are we engaged in a simple exercise in demystification in which we purport to reveal the workings of capital behind all of today’s contemporary problems to those who did not previously see it. We do wonder why, however, for many posthumanist thinkers the claim that the destructivity of Man has reached its pinnacle seems to necessarily involve a simultaneous refutation of revolutionary desires and possibilities rather than a more urgent call for collective action. It should, perhaps, at least give us pause when scientists are more forcefully expressing the political implications of their research and calling for collective responses than feminists and other political theorists (see Mora et al 2013; Klein 2013, 2014). And on that note, neither is our point here a doomsday jeremiad lamenting the lack of global political response at such a crucial moment; indeed, there is no dearth of collective struggles against neo-colonialism, advanced capitalism, and ecological destruction around the world today. In light of this, academics in the Euro-American humanities risk being more out of touch than ever. </w:t>
      </w:r>
    </w:p>
    <w:p w14:paraId="09AC4043" w14:textId="77777777" w:rsidR="00571122" w:rsidRPr="00571122" w:rsidRDefault="00571122" w:rsidP="00571122">
      <w:r w:rsidRPr="00571122">
        <w:t>2. The black Atlantic critical tradition demonstrates the possibilities of reclaiming humanism. Treating notions of universalism and humanism as endemic to Man cedes the terrain to imperialist scholarship. Supposedly European categories of political modernity belong as much to the African and Caribbean actors who coproduced them.</w:t>
      </w:r>
    </w:p>
    <w:p w14:paraId="3029F80C" w14:textId="77777777" w:rsidR="00571122" w:rsidRPr="00571122" w:rsidRDefault="00571122" w:rsidP="00571122">
      <w:r w:rsidRPr="00571122">
        <w:lastRenderedPageBreak/>
        <w:t>Gary WILDER, Associate Professor of Anthropology at The Graduate Center of the City University of New York ’16, Here/Hear Now Aimé Césaire! The South Atlantic Quarterly, Vol. 115, No. 3, July 2016, p. 585-604</w:t>
      </w:r>
    </w:p>
    <w:p w14:paraId="551DB68E" w14:textId="77777777" w:rsidR="00571122" w:rsidRPr="00571122" w:rsidRDefault="00571122" w:rsidP="00571122">
      <w:r w:rsidRPr="00571122">
        <w:t>These key terms illuminate crucial aspects of what made Césaire a distinctive thinker whose critical voice may continue to resonate for us today. But in order to attend to Césaire as he did his predecessors—as a contemporary— we should recognize how his intellectual orientation and insights brush against the grain of many current theoretical tendencies. In both critical theory and postcolonial studies</w:t>
      </w:r>
      <w:r w:rsidRPr="00571122">
        <w:rPr>
          <w:highlight w:val="green"/>
        </w:rPr>
        <w:t>, the standard</w:t>
      </w:r>
      <w:r w:rsidRPr="00571122">
        <w:t xml:space="preserve"> operation is to unmask purportedly universal categories as socially constructed, culturally particular, and implicated in practices, systems, and logics of domination. These are indispensable critical moves. But this approach </w:t>
      </w:r>
      <w:r w:rsidRPr="00571122">
        <w:rPr>
          <w:highlight w:val="green"/>
        </w:rPr>
        <w:t>often devolves into a hunt for traces of universalism or humanism</w:t>
      </w:r>
      <w:r w:rsidRPr="00571122">
        <w:t xml:space="preserve">, whether in textual artifacts or political projects, in order to reveal the regressive or oppressive essence of the object. This “aha” moment thus becomes the punch line of the discussion rather than the starting point for analysis. Such </w:t>
      </w:r>
      <w:r w:rsidRPr="00571122">
        <w:rPr>
          <w:highlight w:val="green"/>
        </w:rPr>
        <w:t>fears of complicity with power</w:t>
      </w:r>
      <w:r w:rsidRPr="00571122">
        <w:t xml:space="preserve"> do not only </w:t>
      </w:r>
      <w:r w:rsidRPr="00571122">
        <w:rPr>
          <w:highlight w:val="green"/>
        </w:rPr>
        <w:t>belie a longing fo</w:t>
      </w:r>
      <w:r w:rsidRPr="00571122">
        <w:t xml:space="preserve">r intellectual and </w:t>
      </w:r>
      <w:r w:rsidRPr="00571122">
        <w:rPr>
          <w:highlight w:val="green"/>
        </w:rPr>
        <w:t>political purity</w:t>
      </w:r>
      <w:r w:rsidRPr="00571122">
        <w:t xml:space="preserve">. </w:t>
      </w:r>
      <w:r w:rsidRPr="00571122">
        <w:rPr>
          <w:highlight w:val="green"/>
        </w:rPr>
        <w:t>They</w:t>
      </w:r>
      <w:r w:rsidRPr="00571122">
        <w:t xml:space="preserve"> also </w:t>
      </w:r>
      <w:r w:rsidRPr="00571122">
        <w:rPr>
          <w:highlight w:val="green"/>
        </w:rPr>
        <w:t>make it difficult to think dialectically</w:t>
      </w:r>
      <w:r w:rsidRPr="00571122">
        <w:t xml:space="preserve">, </w:t>
      </w:r>
      <w:r w:rsidRPr="00571122">
        <w:rPr>
          <w:highlight w:val="green"/>
        </w:rPr>
        <w:t>to identify aspects of given arrangements that may point beyond their actually existing forms.</w:t>
      </w:r>
    </w:p>
    <w:p w14:paraId="6FF14963" w14:textId="77777777" w:rsidR="00571122" w:rsidRPr="00571122" w:rsidRDefault="00571122" w:rsidP="00571122">
      <w:r w:rsidRPr="00571122">
        <w:t xml:space="preserve">The current </w:t>
      </w:r>
      <w:r w:rsidRPr="00571122">
        <w:rPr>
          <w:highlight w:val="green"/>
        </w:rPr>
        <w:t>insistence on negative critique</w:t>
      </w:r>
      <w:r w:rsidRPr="00571122">
        <w:t xml:space="preserve"> also </w:t>
      </w:r>
      <w:r w:rsidRPr="00571122">
        <w:rPr>
          <w:highlight w:val="green"/>
        </w:rPr>
        <w:t>makes scholars reluctant to identify</w:t>
      </w:r>
      <w:r w:rsidRPr="00571122">
        <w:t xml:space="preserve"> </w:t>
      </w:r>
      <w:r w:rsidRPr="00571122">
        <w:rPr>
          <w:highlight w:val="green"/>
        </w:rPr>
        <w:t>desirable alternatives and specify the kind of world they might want to create</w:t>
      </w:r>
      <w:r w:rsidRPr="00571122">
        <w:t xml:space="preserve">. But what do we concede if we are unable or unwilling to risk affirming more just, more human, ways of being to which we can say “yes”? It is not easy for radical thinkers to reconcile a nonprescriptive orientation to a radically open future with the imperative to envision more desirable arrangements (Coronil 2011). But ignoring or deferring the challenge does not make it disappear. Following </w:t>
      </w:r>
      <w:r w:rsidRPr="00571122">
        <w:rPr>
          <w:highlight w:val="green"/>
        </w:rPr>
        <w:t>anticolonial thinkers like Césaire</w:t>
      </w:r>
      <w:r w:rsidRPr="00571122">
        <w:t xml:space="preserve">, especially those located </w:t>
      </w:r>
      <w:r w:rsidRPr="00571122">
        <w:rPr>
          <w:highlight w:val="green"/>
        </w:rPr>
        <w:t>within</w:t>
      </w:r>
      <w:r w:rsidRPr="00571122">
        <w:t xml:space="preserve"> </w:t>
      </w:r>
      <w:r w:rsidRPr="00571122">
        <w:rPr>
          <w:highlight w:val="green"/>
        </w:rPr>
        <w:t>the black Atlantic critical tradition,</w:t>
      </w:r>
      <w:r w:rsidRPr="00571122">
        <w:t xml:space="preserve"> may </w:t>
      </w:r>
      <w:r w:rsidRPr="00571122">
        <w:rPr>
          <w:highlight w:val="green"/>
        </w:rPr>
        <w:t>remind us not to forfeit categories such as freedom, justice, democracy, solidarity, and humanity to the dominant actors who have instrumentalized and degraded them</w:t>
      </w:r>
      <w:r w:rsidRPr="00571122">
        <w:t>.</w:t>
      </w:r>
    </w:p>
    <w:p w14:paraId="16995912" w14:textId="77777777" w:rsidR="00571122" w:rsidRPr="00571122" w:rsidRDefault="00571122" w:rsidP="00571122">
      <w:r w:rsidRPr="00571122">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p>
    <w:p w14:paraId="13FAD5FE" w14:textId="77777777" w:rsidR="00571122" w:rsidRPr="00571122" w:rsidRDefault="00571122" w:rsidP="00571122">
      <w:r w:rsidRPr="00571122">
        <w:lastRenderedPageBreak/>
        <w:t>Chatterjee’s surprising emphasis on local ethnography seems consistent with one trend in postcolonial thinking that risks reviving the types of civilizational thinking, and associated assumptions about origins and authenticity, that it had earlier set out to dismantle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despite liberalism’s claims to post- traditional neutrality, it too constitutes a particular tradition (albeit one that defines itself in opposition to inherited, embodied, and practice-oriented forms of tradition-based reasoning).</w:t>
      </w:r>
    </w:p>
    <w:p w14:paraId="18F02B92" w14:textId="77777777" w:rsidR="00571122" w:rsidRPr="00571122" w:rsidRDefault="00571122" w:rsidP="00571122">
      <w:r w:rsidRPr="00571122">
        <w:t xml:space="preserve">Asad’s </w:t>
      </w:r>
      <w:r w:rsidRPr="00571122">
        <w:rPr>
          <w:highlight w:val="green"/>
        </w:rPr>
        <w:t>genealogical</w:t>
      </w:r>
      <w:r w:rsidRPr="00571122">
        <w:t xml:space="preserve"> </w:t>
      </w:r>
      <w:r w:rsidRPr="00571122">
        <w:rPr>
          <w:highlight w:val="green"/>
        </w:rPr>
        <w:t>insights</w:t>
      </w:r>
      <w:r w:rsidRPr="00571122">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unintentionally, </w:t>
      </w:r>
      <w:r w:rsidRPr="00571122">
        <w:rPr>
          <w:highlight w:val="green"/>
        </w:rPr>
        <w:t>have</w:t>
      </w:r>
      <w:r w:rsidRPr="00571122">
        <w:t xml:space="preserve"> also </w:t>
      </w:r>
      <w:r w:rsidRPr="00571122">
        <w:rPr>
          <w:highlight w:val="green"/>
        </w:rPr>
        <w:t>led scholars to establish dubious chains of equivalence between modernity, the West, and liberalism.</w:t>
      </w:r>
      <w:r w:rsidRPr="00571122">
        <w:t xml:space="preserve"> Such operations seem to disregard Asad’s important invitation to understand traditions as capacious, heterogeneous, and dynamic spaces of inquiry, disputation, and revision, not simply as a set of rigid behavioral scripts, unchanging cultural formulas, or dogmatic ideological precepts. This </w:t>
      </w:r>
      <w:r w:rsidRPr="00571122">
        <w:rPr>
          <w:highlight w:val="green"/>
        </w:rPr>
        <w:t>reduction of political modernity to a one-dimensional liberalism obscure</w:t>
      </w:r>
      <w:r w:rsidRPr="00571122">
        <w:t xml:space="preserve">s, for example, the </w:t>
      </w:r>
      <w:r w:rsidRPr="00571122">
        <w:rPr>
          <w:highlight w:val="green"/>
        </w:rPr>
        <w:t>many currents of progressive antiliberalism within the tradition of modern Western political thought. It fails to recognize the significant number of non-European colonial intellectuals engaged in anti-imperial struggles who were active participants in such “traditions within tradition</w:t>
      </w:r>
      <w:r w:rsidRPr="00571122">
        <w:t>s.” It also disregards the contradictions within and redeemable fragments of even liberal political thinking, fragments that, if realized, might point far beyond, and possibly explode, liberalism itself.</w:t>
      </w:r>
    </w:p>
    <w:p w14:paraId="50C43FA7" w14:textId="77777777" w:rsidR="00571122" w:rsidRPr="00571122" w:rsidRDefault="00571122" w:rsidP="00571122">
      <w:r w:rsidRPr="00571122">
        <w:t>To reify modern or Western politics into a static and stereotypical liberalism is to risk practicing an unfortunate form of “</w:t>
      </w:r>
      <w:r w:rsidRPr="00571122">
        <w:rPr>
          <w:highlight w:val="green"/>
        </w:rPr>
        <w:t>Occidentalism</w:t>
      </w:r>
      <w:r w:rsidRPr="00571122">
        <w:t xml:space="preserve">” that </w:t>
      </w:r>
      <w:r w:rsidRPr="00571122">
        <w:rPr>
          <w:highlight w:val="green"/>
        </w:rPr>
        <w:t>would reinforce archaic civilizational assumptions about incommensurable and unrelated world</w:t>
      </w:r>
      <w:r w:rsidRPr="00571122">
        <w:t>s (and worldviews) and disregard the actual history and open possibilities for practices of cross-cultural solidarity whereby anti-imperial actors outside Europe could enter into dialogue or affiliate with, or even discover ways that they are already situated within, counterhegemonic “Western” political traditions.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13CACBAD" w14:textId="77777777" w:rsidR="00571122" w:rsidRPr="00571122" w:rsidRDefault="00571122" w:rsidP="00571122">
      <w:r w:rsidRPr="00571122">
        <w:t xml:space="preserve">My point is not to congratulate dissident currents within the West, let alone to recuperate liberalism. It is rather to approach radical and emancipatory politics from a place of not-already-knowing, of not presuming to know a priori which aspects of a tradition are irredeemable, which traditions may become allies or habitations, what the boundaries of (thoroughly plastic) traditions must be. This nondogmatic and experimental orientation to politics, traditions, and concepts is one of the most precious and timely gifts that Césaire may offer to us now. He practiced a concrete cosmopolitan relationship to modern </w:t>
      </w:r>
      <w:r w:rsidRPr="00571122">
        <w:lastRenderedPageBreak/>
        <w:t>traditions of philosophy, aesthetics, and politics,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65F475CD" w14:textId="77777777" w:rsidR="00571122" w:rsidRPr="00571122" w:rsidRDefault="00571122" w:rsidP="00571122">
      <w:r w:rsidRPr="00571122">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also challenging the assumption that the universal is European property. I read Césaire not in order to provincialize European concepts but to deprovincialize Antillean thinking. Césaire’s critical reworkings remind us that the </w:t>
      </w:r>
      <w:r w:rsidRPr="00571122">
        <w:rPr>
          <w:highlight w:val="green"/>
        </w:rPr>
        <w:t>supposedly European categories of political modernity</w:t>
      </w:r>
      <w:r w:rsidRPr="00571122">
        <w:t xml:space="preserve"> properly </w:t>
      </w:r>
      <w:r w:rsidRPr="00571122">
        <w:rPr>
          <w:highlight w:val="green"/>
        </w:rPr>
        <w:t>belong as much to the African and Caribbean actors who coproduced them</w:t>
      </w:r>
      <w:r w:rsidRPr="00571122">
        <w:t xml:space="preserve"> as to the inhabitants of continental Europe. Similarly, </w:t>
      </w:r>
      <w:r w:rsidRPr="00571122">
        <w:rPr>
          <w:highlight w:val="green"/>
        </w:rPr>
        <w:t>African and Caribbean thinkers</w:t>
      </w:r>
      <w:r w:rsidRPr="00571122">
        <w:t xml:space="preserve">, no less than their continental counterparts, </w:t>
      </w:r>
      <w:r w:rsidRPr="00571122">
        <w:rPr>
          <w:highlight w:val="green"/>
        </w:rPr>
        <w:t>produced abstract and general propositions about “humanity,” “history,” and “the world.”</w:t>
      </w:r>
      <w:r w:rsidRPr="00571122">
        <w:t xml:space="preserve"> In contrast to invocations of multiple modernities, </w:t>
      </w:r>
      <w:r w:rsidRPr="00571122">
        <w:rPr>
          <w:highlight w:val="green"/>
        </w:rPr>
        <w:t>Césaire never granted to Europe possession of a modernity or universality or humanity that was always already translocal and fundamentally Caribbean. He never treated self-determination, emancipation, freedom, equality, or justice as essentially European</w:t>
      </w:r>
      <w:r w:rsidRPr="00571122">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14:paraId="6E581E06" w14:textId="77777777" w:rsidR="00571122" w:rsidRPr="00571122" w:rsidRDefault="00571122" w:rsidP="00571122">
      <w:r w:rsidRPr="00571122">
        <w:t>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Césaire practiced a form of radical remembrance that connected outmoded pasts to charged presents. This attention to vital histories was bound up with a poetic politics that identified transformative possibilities dwelling within existing arrangements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14:paraId="4584C33E" w14:textId="77777777" w:rsidR="00571122" w:rsidRPr="00571122" w:rsidRDefault="00571122" w:rsidP="00571122">
      <w:r w:rsidRPr="00571122">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1142ED21" w14:textId="77777777" w:rsidR="00571122" w:rsidRPr="00571122" w:rsidRDefault="00571122" w:rsidP="00571122">
      <w:r w:rsidRPr="00571122">
        <w:lastRenderedPageBreak/>
        <w:t>Faced with the promise of decolonization, Césaire conjugated concrete acts with political imagination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He pursued cosmopolitan aims concretely through transcultural practices and by attempting to invent new political forms through which to ground plural and postnational democratic arrangements.</w:t>
      </w:r>
    </w:p>
    <w:p w14:paraId="4F8FC907" w14:textId="77777777" w:rsidR="00571122" w:rsidRPr="00571122" w:rsidRDefault="00571122" w:rsidP="00571122">
      <w:r w:rsidRPr="00571122">
        <w:t xml:space="preserve">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r w:rsidRPr="00571122">
        <w:rPr>
          <w:highlight w:val="green"/>
        </w:rPr>
        <w:t>Césaire recognized residues of, and resources for, more just, human, and integrated ways of living together</w:t>
      </w:r>
      <w:r w:rsidRPr="00571122">
        <w:t xml:space="preserve">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 (apart from Europe or uncontaminated by modernity) than with overcoming imperialism, in solidarity with other struggling peoples, in order to establish less alienated forms of human life globally.</w:t>
      </w:r>
    </w:p>
    <w:p w14:paraId="5A1FFAAB" w14:textId="77777777" w:rsidR="00571122" w:rsidRPr="00571122" w:rsidRDefault="00571122" w:rsidP="00571122">
      <w:r w:rsidRPr="00571122">
        <w:t xml:space="preserve">Remembering </w:t>
      </w:r>
      <w:r w:rsidRPr="00571122">
        <w:rPr>
          <w:highlight w:val="green"/>
        </w:rPr>
        <w:t>Césaire’s insistence that modern currents of radicalism were shared legacies and common property may help us to rethink inherited assumptions about the relation between territory, ethnicity, consciousness, and interest</w:t>
      </w:r>
      <w:r w:rsidRPr="00571122">
        <w:t xml:space="preserve"> (Buck-Morss 2009, 2010). They invite us to </w:t>
      </w:r>
      <w:r w:rsidRPr="00571122">
        <w:rPr>
          <w:highlight w:val="green"/>
        </w:rPr>
        <w:t>deterritorialize social thought and to decolonize intellectual history</w:t>
      </w:r>
      <w:r w:rsidRPr="00571122">
        <w:t xml:space="preserve">. This is a matter not of valorizing non-European forms of knowledge, as important as such a move certainly is, but of questioning the presumptive boundaries of “Europe” itself—by recognizing the larger scales on which modern social thought was forged and of appreciating that colonial societies produced self-reflexive thinkers concerned with large-scale processes and future prospects. We can thereby 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 attempt to overcome the alienating antinomies that had impoverished the quality of life in overseas colonies and European metropoles. </w:t>
      </w:r>
      <w:r w:rsidRPr="00571122">
        <w:rPr>
          <w:highlight w:val="green"/>
        </w:rPr>
        <w:t>His situated humanism and concrete cosmopolitanism should thus be placed in a constellation of modern emancipatory thinking oriented toward worldwide human freedom that included antiracist, anti-imperial, internationalist, and socialist thinkers</w:t>
      </w:r>
      <w:r w:rsidRPr="00571122">
        <w:t xml:space="preserve"> from a range of traditions: black Atlantic, First Internationalist, global anarchist, Western Marxist, Marxist humanist, Third Worldist.</w:t>
      </w:r>
    </w:p>
    <w:p w14:paraId="17E045E5" w14:textId="77777777" w:rsidR="00571122" w:rsidRPr="00571122" w:rsidRDefault="00571122" w:rsidP="00571122">
      <w:r w:rsidRPr="00571122">
        <w:t xml:space="preserve">Césaire believed that the future of humanity depended in some sense on its recovering a lost poetic relation to “the throbbing newness of the world.” Why not regard Césaire’s “humanism made to the measure of the world” as a starting point for our critical thinking about the contemporary situation and the kind of world we would like to create. Césaire, like Toussaint before him, addressed future interlocutors directly. At the same time, his thinking about future possibilities was refracted through dialogue with predecessors like Toussaint. This is how I understand what one of his heirs, Glissant, </w:t>
      </w:r>
      <w:r w:rsidRPr="00571122">
        <w:lastRenderedPageBreak/>
        <w:t>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I hope that the recent resurgence of interest in Césaire is not only treated as an occasion to honor his memory but is seized as an opportunity to hear his transgenerational address. We can thus think with Césaire about the relation between existing theoretical frameworks, the world we are confronting, and urgent political desires— especially with regard to the history of empire and the role of colonial intellectuals as modern thinkers of global processes.</w:t>
      </w:r>
    </w:p>
    <w:p w14:paraId="11E61884" w14:textId="77777777" w:rsidR="00571122" w:rsidRPr="00571122" w:rsidRDefault="00571122" w:rsidP="00571122">
      <w:r w:rsidRPr="00571122">
        <w:t xml:space="preserve">3.Refusing responsibility for collective creation of the world produces genocide and speciescide. Only a humanist vocabulary can produce the collective action required by the Anthropocene. </w:t>
      </w:r>
    </w:p>
    <w:p w14:paraId="43474DE1" w14:textId="77777777" w:rsidR="00571122" w:rsidRPr="00571122" w:rsidRDefault="00571122" w:rsidP="00571122"/>
    <w:p w14:paraId="218386FC" w14:textId="77777777" w:rsidR="00571122" w:rsidRPr="00571122" w:rsidRDefault="00571122" w:rsidP="00571122">
      <w:r w:rsidRPr="00571122">
        <w:t>Donna HARAWAY Distinguished American Professor Emerita in the History of Consciousness Department and Feminist Studies Department at the University of California, Santa Cruz ’16 Staying with the trouble: making kin in the Chthulucene p.  35-38</w:t>
      </w:r>
    </w:p>
    <w:p w14:paraId="4DDE27A5" w14:textId="77777777" w:rsidR="00571122" w:rsidRPr="00571122" w:rsidRDefault="00571122" w:rsidP="00571122"/>
    <w:p w14:paraId="5EA3C453" w14:textId="77777777" w:rsidR="00571122" w:rsidRPr="00571122" w:rsidRDefault="00571122" w:rsidP="00571122">
      <w:r w:rsidRPr="00571122">
        <w:t xml:space="preserve">It matters what thoughts think thoughts. It matters what knowledges know knowledges. It matters what relations relate relations. It matters what worlds world worlds. It matters what stories tell stories. Paintings by Baila Goldenthal are eloquent testimony to this mattering.17 What is it to surrender the capacity to think? </w:t>
      </w:r>
      <w:r w:rsidRPr="00571122">
        <w:rPr>
          <w:highlight w:val="green"/>
        </w:rPr>
        <w:t>These times called the Anthropocene are times of multispecies, including human, urgency: of great mass death and extinction; of onrushing disasters</w:t>
      </w:r>
      <w:r w:rsidRPr="00571122">
        <w:t xml:space="preserve">, whose unpredictable specificities are foolishly taken as unknowability itself; of refusing to know and to cultivate the capacity of response-ability; of refusing to be present in and to onrushing catastrophe in time; </w:t>
      </w:r>
      <w:r w:rsidRPr="00571122">
        <w:rPr>
          <w:highlight w:val="green"/>
        </w:rPr>
        <w:t>of</w:t>
      </w:r>
      <w:r w:rsidRPr="00571122">
        <w:t xml:space="preserve"> unprecedented </w:t>
      </w:r>
      <w:r w:rsidRPr="00571122">
        <w:rPr>
          <w:highlight w:val="green"/>
        </w:rPr>
        <w:t>looking away</w:t>
      </w:r>
      <w:r w:rsidRPr="00571122">
        <w:t>. Surely, to say “unprecedented” in view of the realities of the last centuries is to say something almost unimaginable. How can we think in times of urgencies without the self-indulgent and self-fulfilling myths of apocalypse, when every fiber of our being is interlaced, even complicit, in the webs of processes that must somehow be engaged and repatterned? Recursively, whether we asked for it or not, the pattern is in our hands. The answer to the trust of the held-out hand: think we must.</w:t>
      </w:r>
    </w:p>
    <w:p w14:paraId="4BAF86C2" w14:textId="77777777" w:rsidR="00571122" w:rsidRPr="00571122" w:rsidRDefault="00571122" w:rsidP="00571122">
      <w:r w:rsidRPr="00571122">
        <w:t xml:space="preserve">Instructed by Valerie Hartouni, I turn to Hannah </w:t>
      </w:r>
      <w:r w:rsidRPr="00571122">
        <w:rPr>
          <w:highlight w:val="green"/>
        </w:rPr>
        <w:t>Arendt’s analysis of</w:t>
      </w:r>
      <w:r w:rsidRPr="00571122">
        <w:t xml:space="preserve"> the Nazi war criminal Adolf </w:t>
      </w:r>
      <w:r w:rsidRPr="00571122">
        <w:rPr>
          <w:highlight w:val="green"/>
        </w:rPr>
        <w:t xml:space="preserve">Eichmann’s inability to think. In that surrender of thinking lay the “banality of evil” of the particular sort that could make the disaster of the Anthropocene, with its ramped-up genocides and speciescides, </w:t>
      </w:r>
      <w:r w:rsidRPr="00571122">
        <w:t xml:space="preserve">come true.18 </w:t>
      </w:r>
      <w:r w:rsidRPr="00571122">
        <w:rPr>
          <w:highlight w:val="green"/>
        </w:rPr>
        <w:t>This outcome is still at stake; think we must; we must think!</w:t>
      </w:r>
      <w:r w:rsidRPr="00571122">
        <w:t xml:space="preserve"> In Hartouni’s reading, Arendt insisted that thought was profoundly different from what we might call disciplinary knowledge or science rooted in evidence, or the sorting of truth and belief or fact and opinion or good and bad. Thinking, in Arendt’s sense, is not a process for evaluating information and argument, for being right or wrong, for judging oneself or others to be in truth or error. All of that is important, but not what Arendt had to say about the evil of thoughtlessness that I want to bring into the question of the geohistorical conjuncture being called the Anthropocene.</w:t>
      </w:r>
    </w:p>
    <w:p w14:paraId="27D19BD1" w14:textId="77777777" w:rsidR="00571122" w:rsidRPr="00571122" w:rsidRDefault="00571122" w:rsidP="00571122">
      <w:r w:rsidRPr="00571122">
        <w:t xml:space="preserve">Arendt witnessed in Eichmann not an incomprehensible monster, but something much more terrifying—she saw commonplace thoughtlessness. That is, here was a human being unable to make present to </w:t>
      </w:r>
      <w:r w:rsidRPr="00571122">
        <w:lastRenderedPageBreak/>
        <w:t xml:space="preserve">himself what was absent, what was not himself, what the world in its sheer notone- selfness is and what claims-to-be inhere in not-oneself. </w:t>
      </w:r>
      <w:r w:rsidRPr="00571122">
        <w:rPr>
          <w:highlight w:val="green"/>
        </w:rPr>
        <w:t>Here was someone who could not be a wayfarer, could not entangl</w:t>
      </w:r>
      <w:r w:rsidRPr="00571122">
        <w:t xml:space="preserve">e, could not track the lines of living and dying, </w:t>
      </w:r>
      <w:r w:rsidRPr="00571122">
        <w:rPr>
          <w:highlight w:val="green"/>
        </w:rPr>
        <w:t>could not cultivate response-ability</w:t>
      </w:r>
      <w:r w:rsidRPr="00571122">
        <w:t xml:space="preserve">, could not make present to itself what it is doing, </w:t>
      </w:r>
      <w:r w:rsidRPr="00571122">
        <w:rPr>
          <w:highlight w:val="green"/>
        </w:rPr>
        <w:t>could not live in consequences or with consequence</w:t>
      </w:r>
      <w:r w:rsidRPr="00571122">
        <w:t xml:space="preserve">, could not compost. Function mattered, duty mattered, but </w:t>
      </w:r>
      <w:r w:rsidRPr="00571122">
        <w:rPr>
          <w:highlight w:val="green"/>
        </w:rPr>
        <w:t>the world did not matter for Eichmann</w:t>
      </w:r>
      <w:r w:rsidRPr="00571122">
        <w:t xml:space="preserve">. The world does not matter in ordinary thoughtlessness. The hollowed-out spaces are all filled with assessing information, determining friends and enemies, and doing busy jobs; negativity, the </w:t>
      </w:r>
      <w:r w:rsidRPr="00571122">
        <w:rPr>
          <w:highlight w:val="green"/>
        </w:rPr>
        <w:t>hollowing out</w:t>
      </w:r>
      <w:r w:rsidRPr="00571122">
        <w:t xml:space="preserve"> of such positivity, </w:t>
      </w:r>
      <w:r w:rsidRPr="00571122">
        <w:rPr>
          <w:highlight w:val="green"/>
        </w:rPr>
        <w:t>is</w:t>
      </w:r>
      <w:r w:rsidRPr="00571122">
        <w:t xml:space="preserve"> missed, </w:t>
      </w:r>
      <w:r w:rsidRPr="00571122">
        <w:rPr>
          <w:highlight w:val="green"/>
        </w:rPr>
        <w:t>an astonishing abandonment of thinking</w:t>
      </w:r>
      <w:r w:rsidRPr="00571122">
        <w:t>.19 This quality was not an emotional lack, a lack of compassion, although surely that was true of Eichmann, but a deeper surrender to what I would call immateriality, inconsequentiality, or, in Arendt’s and also my idiom, thoughtlessness. Eichmann was astralized right out of the muddle of thinking into the practice of business as usual no matter what. There was no way the world could become for Eichmann and his heirs—us?—a “matter of care.”20 The result was active participation in genocide.</w:t>
      </w:r>
    </w:p>
    <w:p w14:paraId="2F536483" w14:textId="77777777" w:rsidR="00571122" w:rsidRPr="00571122" w:rsidRDefault="00571122" w:rsidP="00571122"/>
    <w:p w14:paraId="2D43C949" w14:textId="77777777" w:rsidR="00571122" w:rsidRPr="00571122" w:rsidRDefault="00571122" w:rsidP="00571122">
      <w:r w:rsidRPr="00571122">
        <w:t>AT: Impact – Invisible Labor – 2AC</w:t>
      </w:r>
    </w:p>
    <w:p w14:paraId="1C8DCB3D" w14:textId="77777777" w:rsidR="00571122" w:rsidRPr="00571122" w:rsidRDefault="00571122" w:rsidP="00571122">
      <w:r w:rsidRPr="00571122">
        <w:t>Invisiblized labor should inspire visibility and material accommodation, which is achieved through purposeful recognition. Refusing accommodation in favor of analyzing victimized bodies produces demobilizing horror and pity.</w:t>
      </w:r>
    </w:p>
    <w:p w14:paraId="06BAB536" w14:textId="77777777" w:rsidR="00571122" w:rsidRPr="00571122" w:rsidRDefault="00571122" w:rsidP="00571122">
      <w:r w:rsidRPr="00571122">
        <w:t>Vergès 25, Françoise. Political scientist, activist, historian, film writer, and senior research fellow at the Sarah Parker Remond Centre for the Study of Racism and Racialisation, University College London. Making the World Clean: Wasted Lives, Wasted Environment, and Racial Capitalism. MIT Press, 2025. // judah</w:t>
      </w:r>
    </w:p>
    <w:p w14:paraId="43C6881F" w14:textId="77777777" w:rsidR="00571122" w:rsidRPr="00571122" w:rsidRDefault="00571122" w:rsidP="00571122">
      <w:r w:rsidRPr="00571122">
        <w:t xml:space="preserve">If today in Western Europe women from the peripheral countries of the EU who are hired in the service and care industry are exploited, underpaid, and considered expendable, they are hierarchically above women of color. What militant Marxist and Black feminist political activist Angela Davis wrote in 1981—“more Black women have always worked outside their homes than have their white sisters”118—is still in place. Alongside many feminists, she noted that “housework, after all, is virtually invisible: ‘No one notices it until it isn’t done—we notice the unmade bed, not the scrubbed and polished floor.’ Invisible, repetitive, exhausting, unproductive, uncreative— these are the adjectives which most perfectly capture the nature of housework.”119 Davis concluded that “neither women nor men should waste precious hours of their lives on work that is neither stimulating nor productive.”120 Should we then put our efforts into inventing robots to abolish all drudgery? Davis is convinced that nothing good can be found in cleaning and encouraging women to get out of their home can only do them good—they will be free of isolation, find comrades, understand exploitation, learn to organize. She is right. By listening to women who do tedious, tiresome work, we learn that they do not want to be deprived of the camaraderie they have found, of their sisters, as they often describe those who share their situation and with whom they also organize. Women cleaners do not like when their work is criticized or mocked by supervisors or bosses, whom they see as lazy, unable to do what they do and to see that they do it well. And they can also say how much they want to escape that work. Taking pride in one’s work does not mean that one is not aware of exploitation and racism; it is a reaction against the contempt with which of one’s work is considered. Strikes by cleaners are always remarkable and powerful because they bring into the field of the visual the amount of rubbish societies living under colonialism and capitalism throw </w:t>
      </w:r>
      <w:r w:rsidRPr="00571122">
        <w:lastRenderedPageBreak/>
        <w:t>away every day, as well as how much waste people living in rich countries produce (a quick reminder: a white American in the USA produces 1,361 pounds of rubbish per year, 4.9 pounds per day). 121 Rubbish collectors’ strikes and strikes in hotels, hospitals, or universities bring to light what must remain behind the scenes, the piles of trash in the streets produced by what is thrown away in the spaces of domestic intimacy every day. The media, however, tends to reproduce images of cleaners strikes in ways that induce hostile reactions; seeing the waste piling up in the streets is an irritating reminder of what the city’s inhabitants discard. Opinions about threats to public health, about rats invading the streets, and the rotten smell that drives away tourists reinforce not only the idea that trash must not be seen but that it is the strikers who are responsible for the threat to public health rather than capitalism.</w:t>
      </w:r>
    </w:p>
    <w:p w14:paraId="3260ED3F" w14:textId="77777777" w:rsidR="00571122" w:rsidRPr="00571122" w:rsidRDefault="00571122" w:rsidP="00571122">
      <w:r w:rsidRPr="00571122">
        <w:t xml:space="preserve">Studying the role of images of a 2021 cleaners’ strike in Lyon, France, director and researcher Jordane Burnot and Lina Cardenas remark that “far from being neutral, the photos accompanying the articles highlight the negative consequences of the strike for local residents. These representations shift the focus from the strike to its consequences, whatever the content of the article. Journalists use images to displace the problem, making overflowing garbage cans the main subject. The work of the garbage collectors, the consequences of the job on their bodies, the reasons for the mobilization, the demands or the picket lines are practically absent from the illustrations.”122 They then analyze how the </w:t>
      </w:r>
      <w:r w:rsidRPr="00571122">
        <w:rPr>
          <w:highlight w:val="cyan"/>
        </w:rPr>
        <w:t>production of images</w:t>
      </w:r>
      <w:r w:rsidRPr="00571122">
        <w:t xml:space="preserve"> by a friendly filmmaker and by the strikers themselves </w:t>
      </w:r>
      <w:r w:rsidRPr="00571122">
        <w:rPr>
          <w:highlight w:val="cyan"/>
        </w:rPr>
        <w:t>offered</w:t>
      </w:r>
      <w:r w:rsidRPr="00571122">
        <w:t xml:space="preserve"> a </w:t>
      </w:r>
      <w:r w:rsidRPr="00571122">
        <w:rPr>
          <w:highlight w:val="cyan"/>
        </w:rPr>
        <w:t>counternarrative</w:t>
      </w:r>
      <w:r w:rsidRPr="00571122">
        <w:t xml:space="preserve"> </w:t>
      </w:r>
      <w:r w:rsidRPr="00571122">
        <w:rPr>
          <w:highlight w:val="cyan"/>
        </w:rPr>
        <w:t>that builds</w:t>
      </w:r>
      <w:r w:rsidRPr="00571122">
        <w:t xml:space="preserve"> a “</w:t>
      </w:r>
      <w:r w:rsidRPr="00571122">
        <w:rPr>
          <w:highlight w:val="cyan"/>
        </w:rPr>
        <w:t>controlled representation</w:t>
      </w:r>
      <w:r w:rsidRPr="00571122">
        <w:t xml:space="preserve"> of the struggle </w:t>
      </w:r>
      <w:r w:rsidRPr="00571122">
        <w:rPr>
          <w:highlight w:val="cyan"/>
        </w:rPr>
        <w:t>that</w:t>
      </w:r>
      <w:r w:rsidRPr="00571122">
        <w:t xml:space="preserve"> </w:t>
      </w:r>
      <w:r w:rsidRPr="00571122">
        <w:rPr>
          <w:highlight w:val="cyan"/>
        </w:rPr>
        <w:t>challenges the hegemonic image</w:t>
      </w:r>
      <w:r w:rsidRPr="00571122">
        <w:t xml:space="preserve"> of the mainstream media . . . . Beyond this symbolic use of conflict, these </w:t>
      </w:r>
      <w:r w:rsidRPr="00571122">
        <w:rPr>
          <w:highlight w:val="cyan"/>
        </w:rPr>
        <w:t>supports</w:t>
      </w:r>
      <w:r w:rsidRPr="00571122">
        <w:t xml:space="preserve"> also </w:t>
      </w:r>
      <w:r w:rsidRPr="00571122">
        <w:rPr>
          <w:highlight w:val="cyan"/>
        </w:rPr>
        <w:t>played an important role in</w:t>
      </w:r>
      <w:r w:rsidRPr="00571122">
        <w:t xml:space="preserve"> the </w:t>
      </w:r>
      <w:r w:rsidRPr="00571122">
        <w:rPr>
          <w:highlight w:val="cyan"/>
        </w:rPr>
        <w:t>legalization of the struggle</w:t>
      </w:r>
      <w:r w:rsidRPr="00571122">
        <w:t xml:space="preserve">.”123 The </w:t>
      </w:r>
      <w:r w:rsidRPr="00571122">
        <w:rPr>
          <w:highlight w:val="cyan"/>
        </w:rPr>
        <w:t>cleaners’ strikes highlight the ways</w:t>
      </w:r>
      <w:r w:rsidRPr="00571122">
        <w:t xml:space="preserve"> in which </w:t>
      </w:r>
      <w:r w:rsidRPr="00571122">
        <w:rPr>
          <w:highlight w:val="cyan"/>
        </w:rPr>
        <w:t>their work is perceived</w:t>
      </w:r>
      <w:r w:rsidRPr="00571122">
        <w:t xml:space="preserve">, insisting on the fact that when they work, </w:t>
      </w:r>
      <w:r w:rsidRPr="00571122">
        <w:rPr>
          <w:highlight w:val="cyan"/>
        </w:rPr>
        <w:t>they are “confronted with</w:t>
      </w:r>
      <w:r w:rsidRPr="00571122">
        <w:t xml:space="preserve"> the </w:t>
      </w:r>
      <w:r w:rsidRPr="00571122">
        <w:rPr>
          <w:highlight w:val="cyan"/>
        </w:rPr>
        <w:t>invisibility and structural indifference</w:t>
      </w:r>
      <w:r w:rsidRPr="00571122">
        <w:t xml:space="preserve"> that assigns them the status of non- person in the public space (‘You don’t exist for people’ , ‘You’re part of the scenery’).”124 These daily situations maintain and reinforce an already existing feeling of devaluation linked to the performance of a “dirty job” (“We pick up other people’s shit,” “We’re shit to people”). 125 Cleaners say that people voluntarily throw their waste in front of them, that racist and sexist remarks are constant, that adults loudly warn their children that if they do not work at school, they will end up as a cleaner. 126</w:t>
      </w:r>
    </w:p>
    <w:p w14:paraId="4B7A5783" w14:textId="77777777" w:rsidR="00571122" w:rsidRPr="00571122" w:rsidRDefault="00571122" w:rsidP="00571122">
      <w:r w:rsidRPr="00571122">
        <w:t xml:space="preserve">During the 22 months the Ibis Batignolles strikers picketed in front of the hotel, banging pots and pans, dancing and singing to keep their spirits up, in the summer heat and winter snow, hotel guests showed their displeasure by pelting the strikers with garbage from their rooms. “Guests were throwing cans, apples, coffees, newspapers at us because we were making too much noise,” striker Rachel Keke recounted.127 Guests who expected to find a clean room did not want to see and hear the Black women who did the work. They did not want to be reminded that Black women saw their waste, saw the disgusting state in which some of them left their rooms, broke the quietude the guests expected when checking into a hotel. “Their” space was disturbed as they had to go through the picket line of Black middle-aged women dressed in vibrant African fabrics chanting and dancing. This was not the Paris they had paid for. They made their displeasure known to the hotel management who took recourse in an injunction from the administrative court requiring the picket line to be relocated to a certain distance from the entrance and chants not to exceed a certain noise threshold. A bailiff was sent every day to measure the distance and sound level, and if the women did not respect these thresholds, they were fined. The customers’ discontent was symptomatic: it reflected the ideology of consumers’ rights according to the market, for whom the conditions of production must be masked in order not to disturb </w:t>
      </w:r>
      <w:r w:rsidRPr="00571122">
        <w:lastRenderedPageBreak/>
        <w:t>the consumers’ pleasure. This is how the racial-colonial mode of life has been constructed historically—enjoy what the market sells you and don’t ask how it was produced and brought to you.</w:t>
      </w:r>
    </w:p>
    <w:p w14:paraId="2F7C1D53" w14:textId="77777777" w:rsidR="00571122" w:rsidRPr="00571122" w:rsidRDefault="00571122" w:rsidP="00571122">
      <w:r w:rsidRPr="00571122">
        <w:t xml:space="preserve">In Paris, during the 2023 strikes against the governmental pension reform, the uncollected waste—10,000 tons on the twelfth day of the strike, March 17, 2023 128—brought into the field of the visual the work garbage collectors accomplish and the waste we produce. When such strikes make the daily production of waste visible in the cities of rich countries, the bourgeoisie, suddenly realizing that daily cleaning is indispensable for its comfort, demands not only that the state intervene to end the strike but also army and police involvement, greater privatization of cleaning to prevent future strikes, and even making striking illegal. </w:t>
      </w:r>
      <w:r w:rsidRPr="00571122">
        <w:rPr>
          <w:highlight w:val="cyan"/>
        </w:rPr>
        <w:t>Cleaners’ struggles challenge</w:t>
      </w:r>
      <w:r w:rsidRPr="00571122">
        <w:t xml:space="preserve"> the </w:t>
      </w:r>
      <w:r w:rsidRPr="00571122">
        <w:rPr>
          <w:highlight w:val="cyan"/>
        </w:rPr>
        <w:t>fabricated invisibility</w:t>
      </w:r>
      <w:r w:rsidRPr="00571122">
        <w:t xml:space="preserve"> (of work) versus the visibility of results. The </w:t>
      </w:r>
      <w:r w:rsidRPr="00571122">
        <w:rPr>
          <w:highlight w:val="cyan"/>
        </w:rPr>
        <w:t>decay of social life</w:t>
      </w:r>
      <w:r w:rsidRPr="00571122">
        <w:t xml:space="preserve"> under racial capitalism, usually masked behind the beauty of Western cities, </w:t>
      </w:r>
      <w:r w:rsidRPr="00571122">
        <w:rPr>
          <w:highlight w:val="cyan"/>
        </w:rPr>
        <w:t>is rendered visible</w:t>
      </w:r>
      <w:r w:rsidRPr="00571122">
        <w:t>. An antiracist decolonial feminism insists on the fact that “without them [cleaners], we’d be living in filth. They’re exhausted, really tired, scrubbing, scrubbing, hurts your back, hurts your feet, hurts your kidneys. Scrubbing, scrubbing, you’ve got to pay for it.”129 By occupying the space outside the work space—the streets in front of the hotel, a space where people who are not workers must go through, as in a railway station—they challenge the racial division between clean and dirty: they show that things do not get clean by miracle but by people who have voices and bodies.</w:t>
      </w:r>
    </w:p>
    <w:p w14:paraId="477DBFBC" w14:textId="77777777" w:rsidR="00571122" w:rsidRPr="00571122" w:rsidRDefault="00571122" w:rsidP="00571122">
      <w:r w:rsidRPr="00571122">
        <w:t xml:space="preserve">Cleaners fighting for their rights turn to storytelling and refusal, making the broom and the mop into symbols of intersected oppressions. 130 They </w:t>
      </w:r>
      <w:r w:rsidRPr="00571122">
        <w:rPr>
          <w:highlight w:val="cyan"/>
        </w:rPr>
        <w:t>restore dignity to</w:t>
      </w:r>
      <w:r w:rsidRPr="00571122">
        <w:t xml:space="preserve"> the job of </w:t>
      </w:r>
      <w:r w:rsidRPr="00571122">
        <w:rPr>
          <w:highlight w:val="cyan"/>
        </w:rPr>
        <w:t>cleaning</w:t>
      </w:r>
      <w:r w:rsidRPr="00571122">
        <w:t xml:space="preserve">, </w:t>
      </w:r>
      <w:r w:rsidRPr="00571122">
        <w:rPr>
          <w:highlight w:val="cyan"/>
        </w:rPr>
        <w:t>asking for safer working conditions</w:t>
      </w:r>
      <w:r w:rsidRPr="00571122">
        <w:t xml:space="preserve">, better </w:t>
      </w:r>
      <w:r w:rsidRPr="00571122">
        <w:rPr>
          <w:highlight w:val="cyan"/>
        </w:rPr>
        <w:t>pay</w:t>
      </w:r>
      <w:r w:rsidRPr="00571122">
        <w:t xml:space="preserve">, and </w:t>
      </w:r>
      <w:r w:rsidRPr="00571122">
        <w:rPr>
          <w:highlight w:val="cyan"/>
        </w:rPr>
        <w:t>respect</w:t>
      </w:r>
      <w:r w:rsidRPr="00571122">
        <w:t xml:space="preserve">. They reject the shame associated with cleaning and fight to make cleaning recognized as being based on forms of exploitation that are gendered and racialized, but also as elemental to social and planetary functioning and wellbeing. </w:t>
      </w:r>
      <w:r w:rsidRPr="00571122">
        <w:rPr>
          <w:highlight w:val="cyan"/>
        </w:rPr>
        <w:t>Against</w:t>
      </w:r>
      <w:r w:rsidRPr="00571122">
        <w:t xml:space="preserve"> the politics that require </w:t>
      </w:r>
      <w:r w:rsidRPr="00571122">
        <w:rPr>
          <w:highlight w:val="cyan"/>
        </w:rPr>
        <w:t>a victimized body whose conditions</w:t>
      </w:r>
      <w:r w:rsidRPr="00571122">
        <w:t xml:space="preserve"> </w:t>
      </w:r>
      <w:r w:rsidRPr="00571122">
        <w:rPr>
          <w:highlight w:val="cyan"/>
        </w:rPr>
        <w:t>of victimization</w:t>
      </w:r>
      <w:r w:rsidRPr="00571122">
        <w:t xml:space="preserve"> </w:t>
      </w:r>
      <w:r w:rsidRPr="00571122">
        <w:rPr>
          <w:highlight w:val="cyan"/>
        </w:rPr>
        <w:t>must</w:t>
      </w:r>
      <w:r w:rsidRPr="00571122">
        <w:t xml:space="preserve"> </w:t>
      </w:r>
      <w:r w:rsidRPr="00571122">
        <w:rPr>
          <w:highlight w:val="cyan"/>
        </w:rPr>
        <w:t>remain hidden and</w:t>
      </w:r>
      <w:r w:rsidRPr="00571122">
        <w:t xml:space="preserve"> an </w:t>
      </w:r>
      <w:r w:rsidRPr="00571122">
        <w:rPr>
          <w:highlight w:val="cyan"/>
        </w:rPr>
        <w:t>accumulation of images of “wasted bodies</w:t>
      </w:r>
      <w:r w:rsidRPr="00571122">
        <w:t xml:space="preserve"> and lands” </w:t>
      </w:r>
      <w:r w:rsidRPr="00571122">
        <w:rPr>
          <w:highlight w:val="cyan"/>
        </w:rPr>
        <w:t>that provoke horror and pity</w:t>
      </w:r>
      <w:r w:rsidRPr="00571122">
        <w:t xml:space="preserve">, </w:t>
      </w:r>
      <w:r w:rsidRPr="00571122">
        <w:rPr>
          <w:highlight w:val="cyan"/>
        </w:rPr>
        <w:t>what is needed is</w:t>
      </w:r>
      <w:r w:rsidRPr="00571122">
        <w:t xml:space="preserve"> a </w:t>
      </w:r>
      <w:r w:rsidRPr="00571122">
        <w:rPr>
          <w:highlight w:val="cyan"/>
        </w:rPr>
        <w:t>visual activism that contributes to decolonial politics</w:t>
      </w:r>
      <w:r w:rsidRPr="00571122">
        <w:t>. Fully conscious of this, cleaners but also artists and writers have turned to narratives to bring to light not only the full content of the exploitation and the value of the work, but also why it cannot be considered trivial. 131</w:t>
      </w:r>
    </w:p>
    <w:p w14:paraId="3E316D2F" w14:textId="77777777" w:rsidR="00571122" w:rsidRPr="00571122" w:rsidRDefault="00571122" w:rsidP="00571122"/>
    <w:p w14:paraId="09366E68" w14:textId="77777777" w:rsidR="00571122" w:rsidRPr="00571122" w:rsidRDefault="00571122" w:rsidP="00571122">
      <w:r w:rsidRPr="00571122">
        <w:t>AT: Alt – State Rejection</w:t>
      </w:r>
    </w:p>
    <w:p w14:paraId="08364674" w14:textId="77777777" w:rsidR="00571122" w:rsidRPr="00571122" w:rsidRDefault="00571122" w:rsidP="00571122">
      <w:r w:rsidRPr="00571122">
        <w:t xml:space="preserve">The alt is interest converegence with the organized abandonment of the neoliberal state. That reinforces racialized violence caused by neoliberal austerity. </w:t>
      </w:r>
    </w:p>
    <w:p w14:paraId="25398C3C" w14:textId="77777777" w:rsidR="00571122" w:rsidRPr="00571122" w:rsidRDefault="00571122" w:rsidP="00571122">
      <w:r w:rsidRPr="00571122">
        <w:t>Vergès 25, Françoise. Political scientist, activist, historian, film writer, and senior research fellow at the Sarah Parker Remond Centre for the Study of Racism and Racialisation, University College London. Making the World Clean: Wasted Lives, Wasted Environment, and Racial Capitalism. MIT Press, 2025. // judah</w:t>
      </w:r>
    </w:p>
    <w:p w14:paraId="2BC5A733" w14:textId="77777777" w:rsidR="00571122" w:rsidRPr="00571122" w:rsidRDefault="00571122" w:rsidP="00571122">
      <w:r w:rsidRPr="00571122">
        <w:t xml:space="preserve">This conception of damage in the eyes of international law also ignores the “slow violence” that environmental humanities scholar Rob Nixon has analyzed in his book Slow Violence and the Environmentalism of the Poor. 8 Quoting what Edward Said named “the normalized quiet of unseen power,” Nixon encourages us to “address our inattention to calamities that are slow and long lasting, calamities that patiently dispense their devastation while remaining outside our flickering attention </w:t>
      </w:r>
      <w:r w:rsidRPr="00571122">
        <w:lastRenderedPageBreak/>
        <w:t xml:space="preserve">spans—and outside the purview of a spectacle-driven corporate media.”9 </w:t>
      </w:r>
      <w:r w:rsidRPr="00571122">
        <w:rPr>
          <w:highlight w:val="cyan"/>
        </w:rPr>
        <w:t>We should differentiate cleaning</w:t>
      </w:r>
      <w:r w:rsidRPr="00571122">
        <w:t xml:space="preserve"> up </w:t>
      </w:r>
      <w:r w:rsidRPr="00571122">
        <w:rPr>
          <w:highlight w:val="cyan"/>
        </w:rPr>
        <w:t>by corporations from</w:t>
      </w:r>
      <w:r w:rsidRPr="00571122">
        <w:t xml:space="preserve"> the cleanup </w:t>
      </w:r>
      <w:r w:rsidRPr="00571122">
        <w:rPr>
          <w:highlight w:val="cyan"/>
        </w:rPr>
        <w:t>demands of communities</w:t>
      </w:r>
      <w:r w:rsidRPr="00571122">
        <w:t>. The first is never neutral: it masks past and present slow violence, it recovers the damage with vibrant color, it creates a pastiche. Industrial cleaning up is done along class and race lines. When poor local communities demand that large corporations clean up the pollution and contamination they have caused, their demand is minimized, dismissed, and soon gets lost in the many fogs that corporations create with the support of PR, lobbying, and highly paid lawyers. Again, the fact is not that they deny damage, but that they muddle the facts, take the issue to court, where their lawyers contest the proofs communities have given, and drag out the case to exhaust the financial resources and the energy of the activists. It takes courage and fortitude to keep going.</w:t>
      </w:r>
    </w:p>
    <w:p w14:paraId="58AC1B5B" w14:textId="77777777" w:rsidR="00571122" w:rsidRPr="00571122" w:rsidRDefault="00571122" w:rsidP="00571122">
      <w:r w:rsidRPr="00571122">
        <w:t>The example of Agent Orange is one among many others. I will just add here the Niger Delta case, where Ogale communities have demanded that Royal Dutch Shell clean the large-scale, continued contamination of the water and soil that its oil and gas extraction had caused.10 A 2011 report by the United Nations Environmental Program (UNEP) showed the concrete consequences of Shell’s continuous pollution-contamination:</w:t>
      </w:r>
    </w:p>
    <w:p w14:paraId="5DA24501" w14:textId="77777777" w:rsidR="00571122" w:rsidRPr="00571122" w:rsidRDefault="00571122" w:rsidP="00571122">
      <w:r w:rsidRPr="00571122">
        <w:t>Heavy contamination of land and underground water courses, sometimes more than 40 years after oil was spilled.</w:t>
      </w:r>
    </w:p>
    <w:p w14:paraId="353E1420" w14:textId="77777777" w:rsidR="00571122" w:rsidRPr="00571122" w:rsidRDefault="00571122" w:rsidP="00571122">
      <w:r w:rsidRPr="00571122">
        <w:t xml:space="preserve">Community drinking water with </w:t>
      </w:r>
      <w:r w:rsidRPr="00571122">
        <w:rPr>
          <w:highlight w:val="cyan"/>
        </w:rPr>
        <w:t>dangerous</w:t>
      </w:r>
      <w:r w:rsidRPr="00571122">
        <w:t xml:space="preserve"> concentrations of benzene and other </w:t>
      </w:r>
      <w:r w:rsidRPr="00571122">
        <w:rPr>
          <w:highlight w:val="cyan"/>
        </w:rPr>
        <w:t>pollutants</w:t>
      </w:r>
      <w:r w:rsidRPr="00571122">
        <w:t>.</w:t>
      </w:r>
    </w:p>
    <w:p w14:paraId="2996E485" w14:textId="77777777" w:rsidR="00571122" w:rsidRPr="00571122" w:rsidRDefault="00571122" w:rsidP="00571122">
      <w:r w:rsidRPr="00571122">
        <w:t>Soil contamination more than five metres deep in many areas studied.</w:t>
      </w:r>
    </w:p>
    <w:p w14:paraId="1CC99471" w14:textId="77777777" w:rsidR="00571122" w:rsidRPr="00571122" w:rsidRDefault="00571122" w:rsidP="00571122">
      <w:r w:rsidRPr="00571122">
        <w:t>Most of the spill sites oil firms claimed to have cleaned still highly contaminated.</w:t>
      </w:r>
    </w:p>
    <w:p w14:paraId="7C506985" w14:textId="77777777" w:rsidR="00571122" w:rsidRPr="00571122" w:rsidRDefault="00571122" w:rsidP="00571122">
      <w:r w:rsidRPr="00571122">
        <w:t>Evidence of oil firms dumping contaminated soil in unlined pits.</w:t>
      </w:r>
    </w:p>
    <w:p w14:paraId="33ED158B" w14:textId="77777777" w:rsidR="00571122" w:rsidRPr="00571122" w:rsidRDefault="00571122" w:rsidP="00571122">
      <w:r w:rsidRPr="00571122">
        <w:t>Water coated with hydrocarbons more than 1,000 times the level allowed by Nigerian drinking water standards.</w:t>
      </w:r>
    </w:p>
    <w:p w14:paraId="29604380" w14:textId="77777777" w:rsidR="00571122" w:rsidRPr="00571122" w:rsidRDefault="00571122" w:rsidP="00571122">
      <w:r w:rsidRPr="00571122">
        <w:t>Failure by Shell and others to meet minimum Nigerian or own standards.11</w:t>
      </w:r>
    </w:p>
    <w:p w14:paraId="6D0A3C58" w14:textId="77777777" w:rsidR="00571122" w:rsidRPr="00571122" w:rsidRDefault="00571122" w:rsidP="00571122">
      <w:r w:rsidRPr="00571122">
        <w:t>We must learn to read these data slowly, paying close attention, so that they start to take on some weight, to evoke something more than numbers. Behind the sentence “Heavy contamination of land and underground water courses, sometimes more than 40 years after oil was spilled,” what we must read is the daily reality of access only to polluted water with which to wash, clean, eat, and cultivate. And that in 40 years, this has not changed. Or that Shell has not even cleaned up what it pretends to have cleaned up. In 2020, Godwin Ojo of Environmental Rights Action/</w:t>
      </w:r>
      <w:r w:rsidRPr="00571122">
        <w:rPr>
          <w:highlight w:val="cyan"/>
        </w:rPr>
        <w:t>Friends of the Earth Nigeria said</w:t>
      </w:r>
      <w:r w:rsidRPr="00571122">
        <w:t xml:space="preserve">: “After nine years of promises without proper action and decades of pollution, the </w:t>
      </w:r>
      <w:r w:rsidRPr="00571122">
        <w:rPr>
          <w:highlight w:val="cyan"/>
        </w:rPr>
        <w:t>people of Ogoniland</w:t>
      </w:r>
      <w:r w:rsidRPr="00571122">
        <w:t xml:space="preserve"> are not only sick of dirty drinking water, oil- contaminated fish and toxic fumes. They are sick of waiting for justice, </w:t>
      </w:r>
      <w:r w:rsidRPr="00571122">
        <w:rPr>
          <w:highlight w:val="cyan"/>
        </w:rPr>
        <w:t>they are dying by the day</w:t>
      </w:r>
      <w:r w:rsidRPr="00571122">
        <w:t xml:space="preserve">. The </w:t>
      </w:r>
      <w:r w:rsidRPr="00571122">
        <w:rPr>
          <w:highlight w:val="cyan"/>
        </w:rPr>
        <w:t>Nigerian government should</w:t>
      </w:r>
      <w:r w:rsidRPr="00571122">
        <w:t xml:space="preserve"> </w:t>
      </w:r>
      <w:r w:rsidRPr="00571122">
        <w:rPr>
          <w:highlight w:val="cyan"/>
        </w:rPr>
        <w:t>acknowledge</w:t>
      </w:r>
      <w:r w:rsidRPr="00571122">
        <w:t xml:space="preserve"> this project has been a </w:t>
      </w:r>
      <w:r w:rsidRPr="00571122">
        <w:rPr>
          <w:highlight w:val="cyan"/>
        </w:rPr>
        <w:t>failure and reinvigorate</w:t>
      </w:r>
      <w:r w:rsidRPr="00571122">
        <w:t xml:space="preserve"> HYPREP [</w:t>
      </w:r>
      <w:r w:rsidRPr="00571122">
        <w:rPr>
          <w:highlight w:val="cyan"/>
        </w:rPr>
        <w:t>the</w:t>
      </w:r>
      <w:r w:rsidRPr="00571122">
        <w:t xml:space="preserve"> </w:t>
      </w:r>
      <w:r w:rsidRPr="00571122">
        <w:rPr>
          <w:highlight w:val="cyan"/>
        </w:rPr>
        <w:t>cleanup agency</w:t>
      </w:r>
      <w:r w:rsidRPr="00571122">
        <w:t xml:space="preserve">] </w:t>
      </w:r>
      <w:r w:rsidRPr="00571122">
        <w:rPr>
          <w:highlight w:val="cyan"/>
        </w:rPr>
        <w:t>with technical skills</w:t>
      </w:r>
      <w:r w:rsidRPr="00571122">
        <w:t xml:space="preserve"> and strategic thinking, fully </w:t>
      </w:r>
      <w:r w:rsidRPr="00571122">
        <w:rPr>
          <w:highlight w:val="cyan"/>
        </w:rPr>
        <w:t>involving the community</w:t>
      </w:r>
      <w:r w:rsidRPr="00571122">
        <w:t>.”12 Faced with a government that pocketed the money allocated for cleaning, and the organized denial of Royal Dutch of the damages it had caused, the Ogale community has multiplied its actions, raising awareness, mobilizing, analyzing data, and taking Royal Dutch Shell to court.</w:t>
      </w:r>
    </w:p>
    <w:p w14:paraId="3CB9FAAC" w14:textId="77777777" w:rsidR="00571122" w:rsidRPr="00571122" w:rsidRDefault="00571122" w:rsidP="00571122">
      <w:r w:rsidRPr="00571122">
        <w:lastRenderedPageBreak/>
        <w:t>When the UK Supreme Court ruled that Shell could be sued in English courts, Royal Dutch Shell did not dispute that pollution had been caused but argued that “it could not be held legally responsible for its Nigerian subsidiary. Shell is responsible for about 50% of the delta’s oil production.”13 Corporations use all the weapons at their disposal (the media, lobbying, law, corruption, intimidation, assassinations) to avoid accountability. Around the world, what I will be calling “the politics of the elemental,” of vital needs, are mobilizing people. The answers to these vital needs—for humans, access to clean and drinkable water, to clean air, to a roof over their heads, to education and health; and for nonhumans, the end of utilitarianism—will require profound changes, including the abolition of racial patriarchal capitalism. The politics of the elemental will be revolutionary because it would mean rethinking social and intimate relations.</w:t>
      </w:r>
    </w:p>
    <w:p w14:paraId="45D27851" w14:textId="77777777" w:rsidR="00571122" w:rsidRPr="00571122" w:rsidRDefault="00571122" w:rsidP="00571122">
      <w:r w:rsidRPr="00571122">
        <w:t>I borrow the term “</w:t>
      </w:r>
      <w:r w:rsidRPr="00571122">
        <w:rPr>
          <w:highlight w:val="cyan"/>
        </w:rPr>
        <w:t>organized abandonment</w:t>
      </w:r>
      <w:r w:rsidRPr="00571122">
        <w:t xml:space="preserve">” from abolitionist scholar Ruth Wilson Gilmore to </w:t>
      </w:r>
      <w:r w:rsidRPr="00571122">
        <w:rPr>
          <w:highlight w:val="cyan"/>
        </w:rPr>
        <w:t>designate</w:t>
      </w:r>
      <w:r w:rsidRPr="00571122">
        <w:t xml:space="preserve"> </w:t>
      </w:r>
      <w:r w:rsidRPr="00571122">
        <w:rPr>
          <w:highlight w:val="cyan"/>
        </w:rPr>
        <w:t>governments’</w:t>
      </w:r>
      <w:r w:rsidRPr="00571122">
        <w:t xml:space="preserve"> </w:t>
      </w:r>
      <w:r w:rsidRPr="00571122">
        <w:rPr>
          <w:highlight w:val="cyan"/>
        </w:rPr>
        <w:t>relinquishing</w:t>
      </w:r>
      <w:r w:rsidRPr="00571122">
        <w:t xml:space="preserve"> of their </w:t>
      </w:r>
      <w:r w:rsidRPr="00571122">
        <w:rPr>
          <w:highlight w:val="cyan"/>
        </w:rPr>
        <w:t>responsibility</w:t>
      </w:r>
      <w:r w:rsidRPr="00571122">
        <w:t xml:space="preserve"> </w:t>
      </w:r>
      <w:r w:rsidRPr="00571122">
        <w:rPr>
          <w:highlight w:val="cyan"/>
        </w:rPr>
        <w:t>to guarantee</w:t>
      </w:r>
      <w:r w:rsidRPr="00571122">
        <w:t xml:space="preserve"> these </w:t>
      </w:r>
      <w:r w:rsidRPr="00571122">
        <w:rPr>
          <w:highlight w:val="cyan"/>
        </w:rPr>
        <w:t>vital needs</w:t>
      </w:r>
      <w:r w:rsidRPr="00571122">
        <w:t>. 14 This abandonment, in order to help neoliberal corporations, was made possible by an ideological counteroffensive that harked back to the notion of “benign neglect.” The latter was promoted in 1970 by Daniel Patrick Moynihan, Democrat senator and advisor to U.S. president Richard Nixon. 15 In a memo addressed to Nixon on January 16, 1970, Moynihan first listed the progress made in jobs and education for the Black communities but immediately underlined a threat: “Increasingly, the problem of Negro poverty is the problem of the female headed family.”16 “With no real evidence, I would nonetheless suggest that a great deal of the crime, the fire setting, the rampant school violence, and other such phenomenon in the black community have become quasi politicized. Hatred—revenge—against whites is now an acceptable excuse for doing what might have been done anyway.”17 He then suggested that “the time may have come when the issue of race could benefit from a period of ‘benign neglect.’ The subject has been too much talked about.”18 The senator claimed that the cause of high crime rates in Black neighborhoods was African-Americans’ alienation from society due to their “anti-social lifestyle,” such as living in female-dominated households. Moynihan pathologized poverty: “Fires are in fact a ‘leading indicator’ of social pathology for a neighborhood. They come first. Crime, and the rest, follows. The psychiatric interpretation of fire-setting is complex, but it relates to the types of personalities which slums produce.”19 As fires are a good indication of a crime-filled area, Moynihan affirmed, again without proof, that most fires in Black neighborhoods were found to be cases of arson, and not accidents. “Benign neglect” would mean that firefighting teams were to ignore such neighborhoods, as it was futile to fight arson. “What I was saying,” Moynihan said in an interview, “was that the more we discuss the issue of race as an issue, the more people get polarized, the more crazy racists on the left and maybe crazy racists on the right shout and yell and make things seem so much worse than they are, when in fact the nineteen sixties have been a period of enormous progress.”20 The politics of “benign neglect” targeted 1960s–1970s Black militancy, the civil rights movement, as well as the Black Panthers Party, who had been transformed, he said, “into culture heroes for the white—and black—middle class.”21</w:t>
      </w:r>
    </w:p>
    <w:p w14:paraId="365EA17B" w14:textId="77777777" w:rsidR="00571122" w:rsidRPr="00571122" w:rsidRDefault="00571122" w:rsidP="00571122">
      <w:r w:rsidRPr="00571122">
        <w:t xml:space="preserve">The </w:t>
      </w:r>
      <w:r w:rsidRPr="00571122">
        <w:rPr>
          <w:highlight w:val="cyan"/>
        </w:rPr>
        <w:t>intent was</w:t>
      </w:r>
      <w:r w:rsidRPr="00571122">
        <w:t xml:space="preserve"> not only </w:t>
      </w:r>
      <w:r w:rsidRPr="00571122">
        <w:rPr>
          <w:highlight w:val="cyan"/>
        </w:rPr>
        <w:t>to justify pacification</w:t>
      </w:r>
      <w:r w:rsidRPr="00571122">
        <w:t xml:space="preserve"> through murder </w:t>
      </w:r>
      <w:r w:rsidRPr="00571122">
        <w:rPr>
          <w:highlight w:val="cyan"/>
        </w:rPr>
        <w:t>and</w:t>
      </w:r>
      <w:r w:rsidRPr="00571122">
        <w:t xml:space="preserve"> repression of Black activists and their allies but also to </w:t>
      </w:r>
      <w:r w:rsidRPr="00571122">
        <w:rPr>
          <w:highlight w:val="cyan"/>
        </w:rPr>
        <w:t>impose</w:t>
      </w:r>
      <w:r w:rsidRPr="00571122">
        <w:t xml:space="preserve"> a politics of </w:t>
      </w:r>
      <w:r w:rsidRPr="00571122">
        <w:rPr>
          <w:highlight w:val="cyan"/>
        </w:rPr>
        <w:t>bourgeois respectability</w:t>
      </w:r>
      <w:r w:rsidRPr="00571122">
        <w:t xml:space="preserve"> whose </w:t>
      </w:r>
      <w:r w:rsidRPr="00571122">
        <w:rPr>
          <w:highlight w:val="cyan"/>
        </w:rPr>
        <w:t>norms</w:t>
      </w:r>
      <w:r w:rsidRPr="00571122">
        <w:t xml:space="preserve"> rested on the ways of life </w:t>
      </w:r>
      <w:r w:rsidRPr="00571122">
        <w:rPr>
          <w:highlight w:val="cyan"/>
        </w:rPr>
        <w:t>of</w:t>
      </w:r>
      <w:r w:rsidRPr="00571122">
        <w:t xml:space="preserve"> </w:t>
      </w:r>
      <w:r w:rsidRPr="00571122">
        <w:rPr>
          <w:highlight w:val="cyan"/>
        </w:rPr>
        <w:t>the suburban white middle class</w:t>
      </w:r>
      <w:r w:rsidRPr="00571122">
        <w:t xml:space="preserve">. Benign </w:t>
      </w:r>
      <w:r w:rsidRPr="00571122">
        <w:rPr>
          <w:highlight w:val="cyan"/>
        </w:rPr>
        <w:t>neglect condoned</w:t>
      </w:r>
      <w:r w:rsidRPr="00571122">
        <w:t xml:space="preserve"> the </w:t>
      </w:r>
      <w:r w:rsidRPr="00571122">
        <w:rPr>
          <w:highlight w:val="cyan"/>
        </w:rPr>
        <w:t>abandonment of public services</w:t>
      </w:r>
      <w:r w:rsidRPr="00571122">
        <w:t xml:space="preserve"> in Black and poor neighborhoods by representing them as dangerous, unhealthy, and deteriorated because of inner deficiencies, female- headed households, and lack of positive male role models. 22 In a chapter of Abolition Geography, Gilmore comes back to that ideology by retracing the trajectory of “antistate state actors” who worked toward the naturalization of policies that went against people’s vital needs. They </w:t>
      </w:r>
      <w:r w:rsidRPr="00571122">
        <w:lastRenderedPageBreak/>
        <w:t>argued “that the withdrawal of the state from certain areas of social welfare provision will enhance rather than destroy the lives of those abandoned.”23 These actors, she writes, have as their ideal “a frightening willingness to engage in human sacrifice while calling it something else.”24 Nonetheless, they “have triumphed in promoting and imposing a view that certain capacities of the state are obstacles to development, and thus should be shrunken or otherwise debilitated from playing a central role in everyday economic and social life. But their actions are contrary to their rhetoric.”25</w:t>
      </w:r>
    </w:p>
    <w:p w14:paraId="6765AE4B" w14:textId="77777777" w:rsidR="00571122" w:rsidRPr="00571122" w:rsidRDefault="00571122" w:rsidP="00571122">
      <w:r w:rsidRPr="00571122">
        <w:t xml:space="preserve">I propose </w:t>
      </w:r>
      <w:r w:rsidRPr="00571122">
        <w:rPr>
          <w:highlight w:val="cyan"/>
        </w:rPr>
        <w:t>to apply</w:t>
      </w:r>
      <w:r w:rsidRPr="00571122">
        <w:t xml:space="preserve"> the policy of </w:t>
      </w:r>
      <w:r w:rsidRPr="00571122">
        <w:rPr>
          <w:highlight w:val="cyan"/>
        </w:rPr>
        <w:t>organized abandonment to</w:t>
      </w:r>
      <w:r w:rsidRPr="00571122">
        <w:t xml:space="preserve"> the </w:t>
      </w:r>
      <w:r w:rsidRPr="00571122">
        <w:rPr>
          <w:highlight w:val="cyan"/>
        </w:rPr>
        <w:t>racialized, class, and gendered politics of wasting</w:t>
      </w:r>
      <w:r w:rsidRPr="00571122">
        <w:t xml:space="preserve">, corporate cleaning up, </w:t>
      </w:r>
      <w:r w:rsidRPr="00571122">
        <w:rPr>
          <w:highlight w:val="cyan"/>
        </w:rPr>
        <w:t>and</w:t>
      </w:r>
      <w:r w:rsidRPr="00571122">
        <w:t xml:space="preserve"> to an </w:t>
      </w:r>
      <w:r w:rsidRPr="00571122">
        <w:rPr>
          <w:highlight w:val="cyan"/>
        </w:rPr>
        <w:t>urban architecture</w:t>
      </w:r>
      <w:r w:rsidRPr="00571122">
        <w:t xml:space="preserve"> that draws a line between neighborhoods that are taken care of and those that are not, reinforcing the binary clean/dirty. “Benign neglect” or “</w:t>
      </w:r>
      <w:r w:rsidRPr="00571122">
        <w:rPr>
          <w:highlight w:val="cyan"/>
        </w:rPr>
        <w:t>organized</w:t>
      </w:r>
      <w:r w:rsidRPr="00571122">
        <w:t xml:space="preserve"> </w:t>
      </w:r>
      <w:r w:rsidRPr="00571122">
        <w:rPr>
          <w:highlight w:val="cyan"/>
        </w:rPr>
        <w:t>abandonment</w:t>
      </w:r>
      <w:r w:rsidRPr="00571122">
        <w:t xml:space="preserve">” </w:t>
      </w:r>
      <w:r w:rsidRPr="00571122">
        <w:rPr>
          <w:highlight w:val="cyan"/>
        </w:rPr>
        <w:t>offered</w:t>
      </w:r>
      <w:r w:rsidRPr="00571122">
        <w:t xml:space="preserve"> </w:t>
      </w:r>
      <w:r w:rsidRPr="00571122">
        <w:rPr>
          <w:highlight w:val="cyan"/>
        </w:rPr>
        <w:t>neoliberal ideology</w:t>
      </w:r>
      <w:r w:rsidRPr="00571122">
        <w:t xml:space="preserve"> a </w:t>
      </w:r>
      <w:r w:rsidRPr="00571122">
        <w:rPr>
          <w:highlight w:val="cyan"/>
        </w:rPr>
        <w:t>terrain</w:t>
      </w:r>
      <w:r w:rsidRPr="00571122">
        <w:t xml:space="preserve"> upon which </w:t>
      </w:r>
      <w:r w:rsidRPr="00571122">
        <w:rPr>
          <w:highlight w:val="cyan"/>
        </w:rPr>
        <w:t>to expand</w:t>
      </w:r>
      <w:r w:rsidRPr="00571122">
        <w:t xml:space="preserve"> the reach of </w:t>
      </w:r>
      <w:r w:rsidRPr="00571122">
        <w:rPr>
          <w:highlight w:val="cyan"/>
        </w:rPr>
        <w:t>economics</w:t>
      </w:r>
      <w:r w:rsidRPr="00571122">
        <w:t xml:space="preserve"> </w:t>
      </w:r>
      <w:r w:rsidRPr="00571122">
        <w:rPr>
          <w:highlight w:val="cyan"/>
        </w:rPr>
        <w:t>and</w:t>
      </w:r>
      <w:r w:rsidRPr="00571122">
        <w:t xml:space="preserve"> </w:t>
      </w:r>
      <w:r w:rsidRPr="00571122">
        <w:rPr>
          <w:highlight w:val="cyan"/>
        </w:rPr>
        <w:t>markets</w:t>
      </w:r>
      <w:r w:rsidRPr="00571122">
        <w:t xml:space="preserve"> </w:t>
      </w:r>
      <w:r w:rsidRPr="00571122">
        <w:rPr>
          <w:highlight w:val="cyan"/>
        </w:rPr>
        <w:t>into</w:t>
      </w:r>
      <w:r w:rsidRPr="00571122">
        <w:t xml:space="preserve"> “</w:t>
      </w:r>
      <w:r w:rsidRPr="00571122">
        <w:rPr>
          <w:highlight w:val="cyan"/>
        </w:rPr>
        <w:t>noneconomic</w:t>
      </w:r>
      <w:r w:rsidRPr="00571122">
        <w:t xml:space="preserve">” domains of </w:t>
      </w:r>
      <w:r w:rsidRPr="00571122">
        <w:rPr>
          <w:highlight w:val="cyan"/>
        </w:rPr>
        <w:t>life</w:t>
      </w:r>
      <w:r w:rsidRPr="00571122">
        <w:t xml:space="preserve"> (for instance, water and air), advocating that the dereliction of public services would be good to people who otherwise would not make the effort to uplift their lives. The </w:t>
      </w:r>
      <w:r w:rsidRPr="00571122">
        <w:rPr>
          <w:highlight w:val="cyan"/>
        </w:rPr>
        <w:t>poor and racialized</w:t>
      </w:r>
      <w:r w:rsidRPr="00571122">
        <w:t xml:space="preserve"> were </w:t>
      </w:r>
      <w:r w:rsidRPr="00571122">
        <w:rPr>
          <w:highlight w:val="cyan"/>
        </w:rPr>
        <w:t>blamed for their situation</w:t>
      </w:r>
      <w:r w:rsidRPr="00571122">
        <w:t xml:space="preserve">. Under neoliberalism, everyone can claim their consumer rights on things like rivers, forests, lakes, water, air, and social needs. </w:t>
      </w:r>
      <w:r w:rsidRPr="00571122">
        <w:rPr>
          <w:highlight w:val="cyan"/>
        </w:rPr>
        <w:t>Neoliberalism promoted</w:t>
      </w:r>
      <w:r w:rsidRPr="00571122">
        <w:t xml:space="preserve"> a set of </w:t>
      </w:r>
      <w:r w:rsidRPr="00571122">
        <w:rPr>
          <w:highlight w:val="cyan"/>
        </w:rPr>
        <w:t>calculations</w:t>
      </w:r>
      <w:r w:rsidRPr="00571122">
        <w:t xml:space="preserve"> and consumer choices that was </w:t>
      </w:r>
      <w:r w:rsidRPr="00571122">
        <w:rPr>
          <w:highlight w:val="cyan"/>
        </w:rPr>
        <w:t>said to guarantee freedom against a too invasive state</w:t>
      </w:r>
      <w:r w:rsidRPr="00571122">
        <w:t xml:space="preserve">. The notion of freedom became key because it mobilized affective investments in privilege. Further, so the neoliberal story goes, if people’s vital needs are not fulfilled, it has nothing to do with organized abandonment but everything to do with state bureaucracy, laziness, and lack of personal effort from the people themselves. </w:t>
      </w:r>
      <w:r w:rsidRPr="00571122">
        <w:rPr>
          <w:highlight w:val="cyan"/>
        </w:rPr>
        <w:t>Institutional responsibilities</w:t>
      </w:r>
      <w:r w:rsidRPr="00571122">
        <w:t xml:space="preserve"> are </w:t>
      </w:r>
      <w:r w:rsidRPr="00571122">
        <w:rPr>
          <w:highlight w:val="cyan"/>
        </w:rPr>
        <w:t>diluted</w:t>
      </w:r>
      <w:r w:rsidRPr="00571122">
        <w:t xml:space="preserve"> and the </w:t>
      </w:r>
      <w:r w:rsidRPr="00571122">
        <w:rPr>
          <w:highlight w:val="cyan"/>
        </w:rPr>
        <w:t>situation is said to be “complex”</w:t>
      </w:r>
      <w:r w:rsidRPr="00571122">
        <w:t xml:space="preserve"> in order </w:t>
      </w:r>
      <w:r w:rsidRPr="00571122">
        <w:rPr>
          <w:highlight w:val="cyan"/>
        </w:rPr>
        <w:t>to muddle</w:t>
      </w:r>
      <w:r w:rsidRPr="00571122">
        <w:t xml:space="preserve"> the </w:t>
      </w:r>
      <w:r w:rsidRPr="00571122">
        <w:rPr>
          <w:highlight w:val="cyan"/>
        </w:rPr>
        <w:t>basic questions of why</w:t>
      </w:r>
      <w:r w:rsidRPr="00571122">
        <w:t xml:space="preserve">, when, </w:t>
      </w:r>
      <w:r w:rsidRPr="00571122">
        <w:rPr>
          <w:highlight w:val="cyan"/>
        </w:rPr>
        <w:t>by whose hand the situation came to be like that</w:t>
      </w:r>
      <w:r w:rsidRPr="00571122">
        <w:t xml:space="preserve">. </w:t>
      </w:r>
      <w:r w:rsidRPr="00571122">
        <w:rPr>
          <w:highlight w:val="cyan"/>
        </w:rPr>
        <w:t>Social relations are masked</w:t>
      </w:r>
      <w:r w:rsidRPr="00571122">
        <w:t xml:space="preserve"> and </w:t>
      </w:r>
      <w:r w:rsidRPr="00571122">
        <w:rPr>
          <w:highlight w:val="cyan"/>
        </w:rPr>
        <w:t>individualism promoted</w:t>
      </w:r>
      <w:r w:rsidRPr="00571122">
        <w:t>.</w:t>
      </w:r>
    </w:p>
    <w:p w14:paraId="42DC5F71" w14:textId="77777777" w:rsidR="00571122" w:rsidRPr="00571122" w:rsidRDefault="00571122" w:rsidP="00571122">
      <w:r w:rsidRPr="00571122">
        <w:t>The liberal disability rights and justice framework is good and shouldn’t be abandoned</w:t>
      </w:r>
    </w:p>
    <w:p w14:paraId="1B4656FB" w14:textId="77777777" w:rsidR="00571122" w:rsidRPr="00571122" w:rsidRDefault="00571122" w:rsidP="00571122">
      <w:r w:rsidRPr="00571122">
        <w:t xml:space="preserve">Gabriele Badano 14, PhD, Senior Lecturer, Department of Politics and International Relations University of York “Political Liberalism and the Justice Claims of the Disabled: A Reconciliation,” Critical Review of International Social and Political Philosophy, vol. 17, no. 4, Routledge, 07/04/2014, pp. 401–422, doi:10.1080/13698230.2013.775734 </w:t>
      </w:r>
    </w:p>
    <w:p w14:paraId="7483A85B" w14:textId="77777777" w:rsidR="00571122" w:rsidRPr="00571122" w:rsidRDefault="00571122" w:rsidP="00571122">
      <w:r w:rsidRPr="00571122">
        <w:t xml:space="preserve">I argue that </w:t>
      </w:r>
      <w:r w:rsidRPr="00571122">
        <w:rPr>
          <w:highlight w:val="green"/>
        </w:rPr>
        <w:t>any proposal abandoning</w:t>
      </w:r>
      <w:r w:rsidRPr="00571122">
        <w:t xml:space="preserve"> the language of </w:t>
      </w:r>
      <w:r w:rsidRPr="00571122">
        <w:rPr>
          <w:highlight w:val="green"/>
        </w:rPr>
        <w:t>political justice would not</w:t>
      </w:r>
      <w:r w:rsidRPr="00571122">
        <w:t xml:space="preserve"> seem to </w:t>
      </w:r>
      <w:r w:rsidRPr="00571122">
        <w:rPr>
          <w:highlight w:val="green"/>
        </w:rPr>
        <w:t>do enough for</w:t>
      </w:r>
      <w:r w:rsidRPr="00571122">
        <w:t xml:space="preserve"> those </w:t>
      </w:r>
      <w:r w:rsidRPr="00571122">
        <w:rPr>
          <w:highlight w:val="green"/>
        </w:rPr>
        <w:t>individuals with disabilities</w:t>
      </w:r>
      <w:r w:rsidRPr="00571122">
        <w:t xml:space="preserve"> who fall outside the basic idea of persons as depicted by Rawls. In fact, the intuitions supporting the idea that concepts like rights and opportunities are indispensable are very strong. 11 Let us go back to the examples of individuals falling outside Rawls’s idea of persons because their disabilities prevent them from being a net benefit to social cooperation. They are individuals who need multiple carers to work, or whose disabilities prevent them from providing a benefit to social cooperation that is large enough. To put the point more sharply, it is worth noticing that the disabilities in question are compatible with being in full possession of one’s logical and moral powers. Now, </w:t>
      </w:r>
      <w:r w:rsidRPr="00571122">
        <w:rPr>
          <w:highlight w:val="green"/>
        </w:rPr>
        <w:t>should we accept</w:t>
      </w:r>
      <w:r w:rsidRPr="00571122">
        <w:t xml:space="preserve"> that </w:t>
      </w:r>
      <w:r w:rsidRPr="00571122">
        <w:rPr>
          <w:highlight w:val="green"/>
        </w:rPr>
        <w:t>those individuals</w:t>
      </w:r>
      <w:r w:rsidRPr="00571122">
        <w:t xml:space="preserve"> </w:t>
      </w:r>
      <w:r w:rsidRPr="00571122">
        <w:rPr>
          <w:highlight w:val="green"/>
        </w:rPr>
        <w:t>ought to be given no rights or opportunities?</w:t>
      </w:r>
      <w:r w:rsidRPr="00571122">
        <w:t xml:space="preserve"> An affirmative answer would strike us as </w:t>
      </w:r>
      <w:r w:rsidRPr="00571122">
        <w:rPr>
          <w:highlight w:val="green"/>
        </w:rPr>
        <w:t>implausible</w:t>
      </w:r>
      <w:r w:rsidRPr="00571122">
        <w:t xml:space="preserve">, and </w:t>
      </w:r>
      <w:r w:rsidRPr="00571122">
        <w:rPr>
          <w:highlight w:val="green"/>
        </w:rPr>
        <w:t>for</w:t>
      </w:r>
      <w:r w:rsidRPr="00571122">
        <w:t xml:space="preserve"> a </w:t>
      </w:r>
      <w:r w:rsidRPr="00571122">
        <w:rPr>
          <w:highlight w:val="green"/>
        </w:rPr>
        <w:t>good reason</w:t>
      </w:r>
      <w:r w:rsidRPr="00571122">
        <w:t xml:space="preserve">. In a liberal society, </w:t>
      </w:r>
      <w:r w:rsidRPr="00571122">
        <w:rPr>
          <w:highlight w:val="green"/>
        </w:rPr>
        <w:t>having one’s rights</w:t>
      </w:r>
      <w:r w:rsidRPr="00571122">
        <w:t xml:space="preserve">, opportunities and basic distributive entitlements </w:t>
      </w:r>
      <w:r w:rsidRPr="00571122">
        <w:rPr>
          <w:highlight w:val="green"/>
        </w:rPr>
        <w:t>acknowledged</w:t>
      </w:r>
      <w:r w:rsidRPr="00571122">
        <w:t xml:space="preserve"> </w:t>
      </w:r>
      <w:r w:rsidRPr="00571122">
        <w:rPr>
          <w:highlight w:val="green"/>
        </w:rPr>
        <w:t>is</w:t>
      </w:r>
      <w:r w:rsidRPr="00571122">
        <w:t xml:space="preserve"> one and </w:t>
      </w:r>
      <w:r w:rsidRPr="00571122">
        <w:rPr>
          <w:highlight w:val="green"/>
        </w:rPr>
        <w:t>the same as being</w:t>
      </w:r>
      <w:r w:rsidRPr="00571122">
        <w:t xml:space="preserve"> recognized as an </w:t>
      </w:r>
      <w:r w:rsidRPr="00571122">
        <w:rPr>
          <w:highlight w:val="green"/>
        </w:rPr>
        <w:t>equal</w:t>
      </w:r>
      <w:r w:rsidRPr="00571122">
        <w:t>. And what is missing from Rawls’s political liberalism is precisely the idea that falling below a threshold of full cooperation should not be enough to prevent the disabled from being regarded as persons on an equal footing with anyone else.</w:t>
      </w:r>
    </w:p>
    <w:p w14:paraId="79DEAEB4" w14:textId="77777777" w:rsidR="00571122" w:rsidRPr="00571122" w:rsidRDefault="00571122" w:rsidP="00571122">
      <w:r w:rsidRPr="00571122">
        <w:t xml:space="preserve">In sum, Rawls’s political liberalism is not amenable to any extension that, keeping the basic ideas of society and persons intact, is able to include a concern with the status of individuals with disabilities. In </w:t>
      </w:r>
      <w:r w:rsidRPr="00571122">
        <w:lastRenderedPageBreak/>
        <w:t>addition, the proposal that the interests of the disabled are not for public reason to protect is not satisfactory. Consequently, a substantial revision is the only way to reconcile political liberalism with our intuitions concerning what is due to the disabled.</w:t>
      </w:r>
    </w:p>
    <w:p w14:paraId="6EE13523" w14:textId="77777777" w:rsidR="00571122" w:rsidRPr="00571122" w:rsidRDefault="00571122" w:rsidP="00571122">
      <w:r w:rsidRPr="00571122">
        <w:t xml:space="preserve">5. Revising political liberalism I: beyond Hartley’s contractualism The aim of this section and the next is to propose a substantial revision of Rawls’s theory that accommodates the justice claims of the disabled while Critical Review of International Social and Political Philosophy 409upholding the project of political liberalism. </w:t>
      </w:r>
      <w:r w:rsidRPr="00571122">
        <w:rPr>
          <w:highlight w:val="green"/>
        </w:rPr>
        <w:t>A question that needs to be answered</w:t>
      </w:r>
      <w:r w:rsidRPr="00571122">
        <w:t xml:space="preserve"> at this point </w:t>
      </w:r>
      <w:r w:rsidRPr="00571122">
        <w:rPr>
          <w:highlight w:val="green"/>
        </w:rPr>
        <w:t>is</w:t>
      </w:r>
      <w:r w:rsidRPr="00571122">
        <w:t xml:space="preserve">: </w:t>
      </w:r>
      <w:r w:rsidRPr="00571122">
        <w:rPr>
          <w:highlight w:val="green"/>
        </w:rPr>
        <w:t>why should we uphold</w:t>
      </w:r>
      <w:r w:rsidRPr="00571122">
        <w:t xml:space="preserve"> the project of </w:t>
      </w:r>
      <w:r w:rsidRPr="00571122">
        <w:rPr>
          <w:highlight w:val="green"/>
        </w:rPr>
        <w:t>political liberalism,</w:t>
      </w:r>
      <w:r w:rsidRPr="00571122">
        <w:t xml:space="preserve"> </w:t>
      </w:r>
      <w:r w:rsidRPr="00571122">
        <w:rPr>
          <w:highlight w:val="green"/>
        </w:rPr>
        <w:t>rather than</w:t>
      </w:r>
      <w:r w:rsidRPr="00571122">
        <w:t xml:space="preserve"> endorsing </w:t>
      </w:r>
      <w:r w:rsidRPr="00571122">
        <w:rPr>
          <w:highlight w:val="green"/>
        </w:rPr>
        <w:t>a different model</w:t>
      </w:r>
      <w:r w:rsidRPr="00571122">
        <w:t xml:space="preserve"> that more neatly fits with our intuitions concerning what is due to the disabled? </w:t>
      </w:r>
      <w:r w:rsidRPr="00571122">
        <w:rPr>
          <w:highlight w:val="green"/>
        </w:rPr>
        <w:t>First</w:t>
      </w:r>
      <w:r w:rsidRPr="00571122">
        <w:t xml:space="preserve">, the general project of political liberalism is compelling. Rawls’s political liberalism aims to identify a common ground of political ideas that can work as the basis on which the most important political decisions should be made. This project is of the greatest importance because, if successful, </w:t>
      </w:r>
      <w:r w:rsidRPr="00571122">
        <w:rPr>
          <w:highlight w:val="green"/>
        </w:rPr>
        <w:t>it creates</w:t>
      </w:r>
      <w:r w:rsidRPr="00571122">
        <w:t xml:space="preserve"> </w:t>
      </w:r>
      <w:r w:rsidRPr="00571122">
        <w:rPr>
          <w:highlight w:val="green"/>
        </w:rPr>
        <w:t>legitimacy by building institutions</w:t>
      </w:r>
      <w:r w:rsidRPr="00571122">
        <w:t xml:space="preserve"> on the basis of concepts that are acceptable to each reasonable individual. Moreover, it promotes stability in societies that are </w:t>
      </w:r>
      <w:r w:rsidRPr="00571122">
        <w:rPr>
          <w:highlight w:val="green"/>
        </w:rPr>
        <w:t>characterized by deep pluralism</w:t>
      </w:r>
      <w:r w:rsidRPr="00571122">
        <w:t>.</w:t>
      </w:r>
    </w:p>
    <w:p w14:paraId="50C06265" w14:textId="77777777" w:rsidR="00571122" w:rsidRPr="00571122" w:rsidRDefault="00571122" w:rsidP="00571122">
      <w:r w:rsidRPr="00571122">
        <w:t xml:space="preserve">Second, </w:t>
      </w:r>
      <w:r w:rsidRPr="00571122">
        <w:rPr>
          <w:highlight w:val="green"/>
        </w:rPr>
        <w:t>despite Rawls’s failure to take</w:t>
      </w:r>
      <w:r w:rsidRPr="00571122">
        <w:t xml:space="preserve"> the interests of </w:t>
      </w:r>
      <w:r w:rsidRPr="00571122">
        <w:rPr>
          <w:highlight w:val="green"/>
        </w:rPr>
        <w:t>the disabled into consideration</w:t>
      </w:r>
      <w:r w:rsidRPr="00571122">
        <w:t xml:space="preserve">, </w:t>
      </w:r>
      <w:r w:rsidRPr="00571122">
        <w:rPr>
          <w:highlight w:val="green"/>
        </w:rPr>
        <w:t>political liberalism is well suited to support the justice claims of individuals with disabilities.</w:t>
      </w:r>
      <w:r w:rsidRPr="00571122">
        <w:t xml:space="preserve"> This is because </w:t>
      </w:r>
      <w:r w:rsidRPr="00571122">
        <w:rPr>
          <w:highlight w:val="green"/>
        </w:rPr>
        <w:t>the idea that the disabled are citizens who deserve our respect is</w:t>
      </w:r>
      <w:r w:rsidRPr="00571122">
        <w:t xml:space="preserve"> part of </w:t>
      </w:r>
      <w:r w:rsidRPr="00571122">
        <w:rPr>
          <w:highlight w:val="green"/>
        </w:rPr>
        <w:t>the</w:t>
      </w:r>
      <w:r w:rsidRPr="00571122">
        <w:t xml:space="preserve"> common </w:t>
      </w:r>
      <w:r w:rsidRPr="00571122">
        <w:rPr>
          <w:highlight w:val="green"/>
        </w:rPr>
        <w:t>culture</w:t>
      </w:r>
      <w:r w:rsidRPr="00571122">
        <w:t xml:space="preserve"> of our societies. In other words, there is an overlapping consensus on the idea that rights, opportunities and distributive shares must be granted to individuals who are not fully cooperating members of society, including those who fall below full moral powers. It is </w:t>
      </w:r>
      <w:r w:rsidRPr="00571122">
        <w:rPr>
          <w:highlight w:val="green"/>
        </w:rPr>
        <w:t xml:space="preserve">widely believed </w:t>
      </w:r>
      <w:r w:rsidRPr="00571122">
        <w:t xml:space="preserve">that those with physical disabilities should have the same rights as their fellow citizens, live in a social environment that does not excessively limit their opportunities and receive benefits that help meet their special needs. Besides, although the state or third parties are given exceptional rights to interfere with the autonomy of individuals with severe cognitive disabilities, it is widely recognized that the mentally disabled are citizens whose basic interests must be protected by the law.12 In the public space, any proposal that individuals who are not fully cooperating members of society should have their basic interests neglected would be widely received with outrage. Such proposal would be said to fit a fascist society, not a decent one. Among other legal documents, </w:t>
      </w:r>
      <w:r w:rsidRPr="00571122">
        <w:rPr>
          <w:highlight w:val="green"/>
        </w:rPr>
        <w:t>the United Nations Convention on the Rights of Persons with Disabilities</w:t>
      </w:r>
      <w:r w:rsidRPr="00571122">
        <w:t xml:space="preserve"> (UN General Assembly, A/61/611) </w:t>
      </w:r>
      <w:r w:rsidRPr="00571122">
        <w:rPr>
          <w:highlight w:val="green"/>
        </w:rPr>
        <w:t>can be taken as the epitome of this widespread attitude</w:t>
      </w:r>
      <w:r w:rsidRPr="00571122">
        <w:t>. Adopted in 2006, the Convention requires that all individuals with disabilities should share in the enjoyment of equal fundamental rights.</w:t>
      </w:r>
    </w:p>
    <w:p w14:paraId="7F8B9F12" w14:textId="77777777" w:rsidR="00571122" w:rsidRPr="00571122" w:rsidRDefault="00571122" w:rsidP="00571122">
      <w:r w:rsidRPr="00571122">
        <w:t xml:space="preserve">Reasonable persons agree on less exclusive basic ideas than Rawls maintains. Thus, my project of </w:t>
      </w:r>
      <w:r w:rsidRPr="00571122">
        <w:rPr>
          <w:highlight w:val="green"/>
        </w:rPr>
        <w:t>revising political liberalism</w:t>
      </w:r>
      <w:r w:rsidRPr="00571122">
        <w:t xml:space="preserve"> </w:t>
      </w:r>
      <w:r w:rsidRPr="00571122">
        <w:rPr>
          <w:highlight w:val="green"/>
        </w:rPr>
        <w:t>needs to target</w:t>
      </w:r>
      <w:r w:rsidRPr="00571122">
        <w:t xml:space="preserve"> the basic ideas of society and persons upon which the </w:t>
      </w:r>
      <w:r w:rsidRPr="00571122">
        <w:rPr>
          <w:highlight w:val="green"/>
        </w:rPr>
        <w:t>overlapping consensus</w:t>
      </w:r>
      <w:r w:rsidRPr="00571122">
        <w:t xml:space="preserve"> is based. To accomplish this task, I critically analyse two exemplary attempts to revise the ideas of society and persons as proposed by Rawls: Hartley’s contractualism and Nussbaum’s capabilities approach. Although we need to go beyond both Hartley and Nussbaum, the work of the latter points us in the right direction.</w:t>
      </w:r>
      <w:r w:rsidRPr="00571122">
        <w:br/>
      </w:r>
      <w:r w:rsidRPr="00571122">
        <w:br/>
        <w:t xml:space="preserve">Hartley’s attempt to revise the ideas of society and persons is, from a Rawlsian perspective, more conservative. This is because the idea of 410 G. Badanosociety retains its priority, and persons are still defined as those individuals fitting into the proposed conception of social cooperation. On this approach, an extension of the idea of society is employed to secure the inclusion of individuals with disability. According to Hartley, contractualism revolves around the notion of reciprocity, and reciprocity </w:t>
      </w:r>
      <w:r w:rsidRPr="00571122">
        <w:lastRenderedPageBreak/>
        <w:t>only requires that persons make some contribution to social cooperation in exchange for what they receive. Thus, Rawls is mistaken in claiming that only fully cooperating members of society should be regarded as persons. In fact, virtually all individuals with disabilities can join the exchange of contributions that is sufficient for reciprocity (Hartley 2009a, 2009b).</w:t>
      </w:r>
    </w:p>
    <w:p w14:paraId="2A626256" w14:textId="77777777" w:rsidR="00571122" w:rsidRPr="00571122" w:rsidRDefault="00571122" w:rsidP="00571122">
      <w:r w:rsidRPr="00571122">
        <w:t>Critique of the Human subject doesn’t mean the struggle for humanity should be abandoned. Collective action can redefine humanity away from individualism.</w:t>
      </w:r>
    </w:p>
    <w:p w14:paraId="1B634D31" w14:textId="77777777" w:rsidR="00571122" w:rsidRPr="00571122" w:rsidRDefault="00571122" w:rsidP="00571122">
      <w:r w:rsidRPr="00571122">
        <w:t xml:space="preserve">Dan Goodley et al. 23, Professor of Disability Studies and Education in the University of Sheffield’s School of Education. Assistant Professor of Education the University of Warsaw. Senior Researcher at Lancaster University (UK), an award-winning disability, DEI, public policy, and cross-sectional strategist, consultant, campaigner, public speaker, and NGO executive., “Disability,” The Palgrave Encyclopedia of the Possible, 01/30/2023, pp. 407–414, https://www.researchgate.net/publication/367441407_Disability </w:t>
      </w:r>
    </w:p>
    <w:p w14:paraId="4B95235F" w14:textId="77777777" w:rsidR="00571122" w:rsidRPr="00571122" w:rsidRDefault="00571122" w:rsidP="00571122">
      <w:r w:rsidRPr="00571122">
        <w:t>Humanism and Disability Theory</w:t>
      </w:r>
      <w:r w:rsidRPr="00571122">
        <w:br/>
      </w:r>
      <w:r w:rsidRPr="00571122">
        <w:br/>
        <w:t xml:space="preserve">The preceding section’s discussion of </w:t>
      </w:r>
      <w:r w:rsidRPr="00571122">
        <w:rPr>
          <w:highlight w:val="green"/>
        </w:rPr>
        <w:t>disability’s affirmative potential</w:t>
      </w:r>
      <w:r w:rsidRPr="00571122">
        <w:t xml:space="preserve"> leads us neatly into a discussion of humanism. Clearly, the self-advocacy of people with intellectual disabilities </w:t>
      </w:r>
      <w:r w:rsidRPr="00571122">
        <w:rPr>
          <w:highlight w:val="green"/>
        </w:rPr>
        <w:t>is</w:t>
      </w:r>
      <w:r w:rsidRPr="00571122">
        <w:t xml:space="preserve"> evidence of </w:t>
      </w:r>
      <w:r w:rsidRPr="00571122">
        <w:rPr>
          <w:highlight w:val="green"/>
        </w:rPr>
        <w:t>a fight to be recognized as</w:t>
      </w:r>
      <w:r w:rsidRPr="00571122">
        <w:t xml:space="preserve"> full </w:t>
      </w:r>
      <w:r w:rsidRPr="00571122">
        <w:rPr>
          <w:highlight w:val="green"/>
        </w:rPr>
        <w:t>human</w:t>
      </w:r>
      <w:r w:rsidRPr="00571122">
        <w:t xml:space="preserve"> beings. Such a fight is understandable. </w:t>
      </w:r>
      <w:r w:rsidRPr="00571122">
        <w:rPr>
          <w:highlight w:val="green"/>
        </w:rPr>
        <w:t>When others assume that your competence is compromised</w:t>
      </w:r>
      <w:r w:rsidRPr="00571122">
        <w:t xml:space="preserve"> by your disability, then it makes complete sense to want to contest such dehumanizing assumptions. Disability politics has, therefore, had a long engagement with humanism. This philosophical position reflects, according to Rosi Braidotti (2013, p. 29), a legacy of the enlightenment, forever associated with cherished notions of autonomy, responsibility, self-determination, solidarity, community-bonding, social justice, and principles of equality. </w:t>
      </w:r>
      <w:r w:rsidRPr="00571122">
        <w:rPr>
          <w:highlight w:val="green"/>
        </w:rPr>
        <w:t xml:space="preserve">To reposition oneself as </w:t>
      </w:r>
      <w:r w:rsidRPr="00571122">
        <w:t xml:space="preserve">autonomous and </w:t>
      </w:r>
      <w:r w:rsidRPr="00571122">
        <w:rPr>
          <w:highlight w:val="green"/>
        </w:rPr>
        <w:t>responsible</w:t>
      </w:r>
      <w:r w:rsidRPr="00571122">
        <w:t xml:space="preserve"> – as a parent with intellectual disabilities – </w:t>
      </w:r>
      <w:r w:rsidRPr="00571122">
        <w:rPr>
          <w:highlight w:val="green"/>
        </w:rPr>
        <w:t>is to appropriate humanism</w:t>
      </w:r>
      <w:r w:rsidRPr="00571122">
        <w:t xml:space="preserve"> in order </w:t>
      </w:r>
      <w:r w:rsidRPr="00571122">
        <w:rPr>
          <w:highlight w:val="green"/>
        </w:rPr>
        <w:t>to reconfigure oneself as a human bein</w:t>
      </w:r>
      <w:r w:rsidRPr="00571122">
        <w:t xml:space="preserve">g that it is fit to parent. To re-establish oneself as People First is to </w:t>
      </w:r>
      <w:r w:rsidRPr="00571122">
        <w:rPr>
          <w:highlight w:val="green"/>
        </w:rPr>
        <w:t>demand recognition of one’s humanist essence</w:t>
      </w:r>
      <w:r w:rsidRPr="00571122">
        <w:t xml:space="preserve"> as an individual; an individuality often lost when one is associated with the label of intellectual disabilities. Moreover, the United Nations Convention on the Rights of Persons with Disabilities is a supranational discourse that plays out across the world from Dubai to Delhi. Humanism continues to undergird much of what we understand in terms of human rights and the pull toward processes of rehumanization: especially in the case of those human beings who have been historically cast as less than human. To draw on the language of humanism is to seek reintegration into the human category, for after all [n]ot all of us can say, with any degree of certainty, that we have always been human, or that we are only that. Some of us are not even considered fully human now, let alone at previous moments of Western social, political and scientific history. (Braidotti 2013, p. 1)</w:t>
      </w:r>
    </w:p>
    <w:p w14:paraId="337AD3CC" w14:textId="77777777" w:rsidR="00571122" w:rsidRPr="00571122" w:rsidRDefault="00571122" w:rsidP="00571122">
      <w:r w:rsidRPr="00571122">
        <w:t xml:space="preserve">Disability studies and </w:t>
      </w:r>
      <w:r w:rsidRPr="00571122">
        <w:rPr>
          <w:highlight w:val="green"/>
        </w:rPr>
        <w:t>disability politics contribute toward</w:t>
      </w:r>
      <w:r w:rsidRPr="00571122">
        <w:t xml:space="preserve"> the project of what Paul Gilroy (2018) calls </w:t>
      </w:r>
      <w:r w:rsidRPr="00571122">
        <w:rPr>
          <w:highlight w:val="green"/>
        </w:rPr>
        <w:t>a</w:t>
      </w:r>
      <w:r w:rsidRPr="00571122">
        <w:t xml:space="preserve"> “</w:t>
      </w:r>
      <w:r w:rsidRPr="00571122">
        <w:rPr>
          <w:highlight w:val="green"/>
        </w:rPr>
        <w:t>re-enchantment with humanism</w:t>
      </w:r>
      <w:r w:rsidRPr="00571122">
        <w:t>.” And this project hails in a critical encounter with how the human category has been constituted, in ways that include or exclude certain kinds of human being.</w:t>
      </w:r>
    </w:p>
    <w:p w14:paraId="0A1BFC40" w14:textId="77777777" w:rsidR="00571122" w:rsidRPr="00571122" w:rsidRDefault="00571122" w:rsidP="00571122">
      <w:r w:rsidRPr="00571122">
        <w:t>Posthuman Disability Studies</w:t>
      </w:r>
    </w:p>
    <w:p w14:paraId="6EA8CD22" w14:textId="77777777" w:rsidR="00571122" w:rsidRPr="00571122" w:rsidRDefault="00571122" w:rsidP="00571122">
      <w:r w:rsidRPr="00571122">
        <w:rPr>
          <w:highlight w:val="green"/>
        </w:rPr>
        <w:t>For some</w:t>
      </w:r>
      <w:r w:rsidRPr="00571122">
        <w:t xml:space="preserve"> disability scholars, </w:t>
      </w:r>
      <w:r w:rsidRPr="00571122">
        <w:rPr>
          <w:highlight w:val="green"/>
        </w:rPr>
        <w:t>the desire</w:t>
      </w:r>
      <w:r w:rsidRPr="00571122">
        <w:t xml:space="preserve"> for disability </w:t>
      </w:r>
      <w:r w:rsidRPr="00571122">
        <w:rPr>
          <w:highlight w:val="green"/>
        </w:rPr>
        <w:t>to be recognized by the humanist register</w:t>
      </w:r>
      <w:r w:rsidRPr="00571122">
        <w:t xml:space="preserve"> is one that </w:t>
      </w:r>
      <w:r w:rsidRPr="00571122">
        <w:rPr>
          <w:highlight w:val="green"/>
        </w:rPr>
        <w:t>needs to be resisted</w:t>
      </w:r>
      <w:r w:rsidRPr="00571122">
        <w:t xml:space="preserve">. The reasoning behind this resistance can be found in this question: why would anyone want to be recognized by a way of thinking that has historically erased oneself? </w:t>
      </w:r>
      <w:r w:rsidRPr="00571122">
        <w:rPr>
          <w:highlight w:val="green"/>
        </w:rPr>
        <w:t xml:space="preserve">Humanism is, for </w:t>
      </w:r>
      <w:r w:rsidRPr="00571122">
        <w:rPr>
          <w:highlight w:val="green"/>
        </w:rPr>
        <w:lastRenderedPageBreak/>
        <w:t>some</w:t>
      </w:r>
      <w:r w:rsidRPr="00571122">
        <w:t xml:space="preserve"> critics, inherently </w:t>
      </w:r>
      <w:r w:rsidRPr="00571122">
        <w:rPr>
          <w:highlight w:val="green"/>
        </w:rPr>
        <w:t>exclusionary</w:t>
      </w:r>
      <w:r w:rsidRPr="00571122">
        <w:t xml:space="preserve"> because it already has in mind a preferred model of humanity (as an autonomous, independent, and self-sufficient soul) that many humans fail to match up to. Why, then, would one want to embrace humanism if one is going to be rejected by this way of thinking? </w:t>
      </w:r>
      <w:r w:rsidRPr="00571122">
        <w:rPr>
          <w:highlight w:val="green"/>
        </w:rPr>
        <w:t>This</w:t>
      </w:r>
      <w:r w:rsidRPr="00571122">
        <w:t xml:space="preserve"> denunciation of humanism has </w:t>
      </w:r>
      <w:r w:rsidRPr="00571122">
        <w:rPr>
          <w:highlight w:val="green"/>
        </w:rPr>
        <w:t>led scholars to engage with posthumanism</w:t>
      </w:r>
      <w:r w:rsidRPr="00571122">
        <w:t xml:space="preserve"> (e.g., Feely 2016; Flynn 2017; Goodley et al. 2014, 2018; van Trigt et al. 2016).</w:t>
      </w:r>
    </w:p>
    <w:p w14:paraId="5CD27FCB" w14:textId="77777777" w:rsidR="00571122" w:rsidRPr="00571122" w:rsidRDefault="00571122" w:rsidP="00571122">
      <w:r w:rsidRPr="00571122">
        <w:t>The work of Rosi Braidotti has been central to the development of this perspective, and it seems only right to offer a partial definition of posthuman thinking to her:</w:t>
      </w:r>
    </w:p>
    <w:p w14:paraId="127D84E9" w14:textId="77777777" w:rsidR="00571122" w:rsidRPr="00571122" w:rsidRDefault="00571122" w:rsidP="00571122">
      <w:r w:rsidRPr="00571122">
        <w:t xml:space="preserve">I define </w:t>
      </w:r>
      <w:r w:rsidRPr="00571122">
        <w:rPr>
          <w:highlight w:val="green"/>
        </w:rPr>
        <w:t>the critical posthuman subject</w:t>
      </w:r>
      <w:r w:rsidRPr="00571122">
        <w:t xml:space="preserve"> within an eco-philosophy of multiple becomings, as a relational subject constituted in and by multiplicity, ... a subject that </w:t>
      </w:r>
      <w:r w:rsidRPr="00571122">
        <w:rPr>
          <w:highlight w:val="green"/>
        </w:rPr>
        <w:t>works across differences</w:t>
      </w:r>
      <w:r w:rsidRPr="00571122">
        <w:t xml:space="preserve"> and is also internally differentiated, but still grounded and embodied. Posthuman subjectivity expresses an embodied and embedded and hence partial form of accountability, </w:t>
      </w:r>
      <w:r w:rsidRPr="00571122">
        <w:rPr>
          <w:highlight w:val="green"/>
        </w:rPr>
        <w:t>based on a</w:t>
      </w:r>
      <w:r w:rsidRPr="00571122">
        <w:t xml:space="preserve"> strong </w:t>
      </w:r>
      <w:r w:rsidRPr="00571122">
        <w:rPr>
          <w:highlight w:val="green"/>
        </w:rPr>
        <w:t xml:space="preserve">sense of collectivity, relationality and hence community </w:t>
      </w:r>
      <w:r w:rsidRPr="00571122">
        <w:t xml:space="preserve">building ... an affirmative bond </w:t>
      </w:r>
      <w:r w:rsidRPr="00571122">
        <w:rPr>
          <w:highlight w:val="green"/>
        </w:rPr>
        <w:t>that locates the subject in</w:t>
      </w:r>
      <w:r w:rsidRPr="00571122">
        <w:t xml:space="preserve"> the flow of </w:t>
      </w:r>
      <w:r w:rsidRPr="00571122">
        <w:rPr>
          <w:highlight w:val="green"/>
        </w:rPr>
        <w:t>relations with</w:t>
      </w:r>
      <w:r w:rsidRPr="00571122">
        <w:t xml:space="preserve"> multiple </w:t>
      </w:r>
      <w:r w:rsidRPr="00571122">
        <w:rPr>
          <w:highlight w:val="green"/>
        </w:rPr>
        <w:t>others</w:t>
      </w:r>
      <w:r w:rsidRPr="00571122">
        <w:t>. (Braidotti 2013, pp. 49– 50)</w:t>
      </w:r>
    </w:p>
    <w:p w14:paraId="7460A347" w14:textId="77777777" w:rsidR="00571122" w:rsidRPr="00571122" w:rsidRDefault="00571122" w:rsidP="00571122">
      <w:r w:rsidRPr="00571122">
        <w:rPr>
          <w:highlight w:val="green"/>
        </w:rPr>
        <w:t xml:space="preserve">In contrast to </w:t>
      </w:r>
      <w:r w:rsidRPr="00571122">
        <w:t xml:space="preserve">the </w:t>
      </w:r>
      <w:r w:rsidRPr="00571122">
        <w:rPr>
          <w:highlight w:val="green"/>
        </w:rPr>
        <w:t>individually bounded autonomy</w:t>
      </w:r>
      <w:r w:rsidRPr="00571122">
        <w:t xml:space="preserve"> associated with the humanist subject, the posthuman subject emphasizes distribution, relationality, and collectivity. The posthuman condition is one in which we all find ourselves relationally distributed across virtual and real connections between humans and nonhumans. A child living in Manchester, England, for example, is a global child, touched by the Internet, governed by supranational and national educational policies, plugged into a host of virtual environments, located in a local community increasingly influenced by the pan-national. And, as Goodley et al. (2014) have argued, disability is in many the quintessential posthuman subject. It is possible, therefore, to position disability politics and the lives of disabled people in a posthuman milieu precisely because these politics and ways of living are extended and distributed. Hence, the parenting and self-advocacy of people with intellectual disabilities can be reread as evidence of productive posthuman interdependencies, relational connections, and affirmative community networks. By moving into the posthuman register, we </w:t>
      </w:r>
      <w:r w:rsidRPr="00571122">
        <w:rPr>
          <w:highlight w:val="green"/>
        </w:rPr>
        <w:t>bypass the narrow humanist conceptions of humanity as autonomy</w:t>
      </w:r>
      <w:r w:rsidRPr="00571122">
        <w:t xml:space="preserve"> and, instead, consider the ways in which the politics of disability feed positively into the posthuman condition in ways that enrich the lives of disabled people and those around them. Moreover, </w:t>
      </w:r>
      <w:r w:rsidRPr="00571122">
        <w:rPr>
          <w:highlight w:val="green"/>
        </w:rPr>
        <w:t>disability is</w:t>
      </w:r>
      <w:r w:rsidRPr="00571122">
        <w:t xml:space="preserve"> </w:t>
      </w:r>
      <w:r w:rsidRPr="00571122">
        <w:rPr>
          <w:highlight w:val="green"/>
        </w:rPr>
        <w:t>positioned not as the absence of humanity</w:t>
      </w:r>
      <w:r w:rsidRPr="00571122">
        <w:t xml:space="preserve"> but a phenomenon from which to think together about the posthuman contemporary moment.</w:t>
      </w:r>
    </w:p>
    <w:p w14:paraId="3A64C352" w14:textId="77777777" w:rsidR="00571122" w:rsidRPr="00571122" w:rsidRDefault="00571122" w:rsidP="00571122">
      <w:r w:rsidRPr="00571122">
        <w:t>AT Link: Climate Planning Good – 2AC</w:t>
      </w:r>
    </w:p>
    <w:p w14:paraId="46A5E340" w14:textId="77777777" w:rsidR="00571122" w:rsidRPr="00571122" w:rsidRDefault="00571122" w:rsidP="00571122">
      <w:r w:rsidRPr="00571122">
        <w:t>The 1AC is a representation of a policy, not the complete text of the bill and negotiating a just transition is process oriented. Merging disability rights and climate justice in social planning enables equitable and climate sustainable societies.</w:t>
      </w:r>
    </w:p>
    <w:p w14:paraId="650BEC82" w14:textId="77777777" w:rsidR="00571122" w:rsidRPr="00571122" w:rsidRDefault="00571122" w:rsidP="00571122">
      <w:r w:rsidRPr="00571122">
        <w:t xml:space="preserve">Penelope J.S. Stein &amp; Michael Ashley Stein 22, “Disability, Human Rights, and Climate Justice,” Human Rights Quarterly, vol. 44, no. 1, Johns Hopkins University Press, 2022, pp. 81–110 </w:t>
      </w:r>
    </w:p>
    <w:p w14:paraId="157D2466" w14:textId="77777777" w:rsidR="00571122" w:rsidRPr="00571122" w:rsidRDefault="00571122" w:rsidP="00571122">
      <w:r w:rsidRPr="00571122">
        <w:t>IV. A DISABILITY-INCLUSIVE CLIMATE JUSTICE FRAMEWORK</w:t>
      </w:r>
    </w:p>
    <w:p w14:paraId="7CEA297A" w14:textId="77777777" w:rsidR="00571122" w:rsidRPr="00571122" w:rsidRDefault="00571122" w:rsidP="00571122">
      <w:r w:rsidRPr="00571122">
        <w:t xml:space="preserve">Disability human rights provides a framework of principles and obligations for operationalizing </w:t>
      </w:r>
      <w:r w:rsidRPr="00571122">
        <w:rPr>
          <w:highlight w:val="green"/>
        </w:rPr>
        <w:t>a disability-inclusive climate justice approach</w:t>
      </w:r>
      <w:r w:rsidRPr="00571122">
        <w:t xml:space="preserve">. Central to achieving this shift is the notion of participatory justice which </w:t>
      </w:r>
      <w:r w:rsidRPr="00571122">
        <w:rPr>
          <w:highlight w:val="green"/>
        </w:rPr>
        <w:t xml:space="preserve">mandates </w:t>
      </w:r>
      <w:r w:rsidRPr="00571122">
        <w:t xml:space="preserve">the active </w:t>
      </w:r>
      <w:r w:rsidRPr="00571122">
        <w:rPr>
          <w:highlight w:val="green"/>
        </w:rPr>
        <w:t>participation</w:t>
      </w:r>
      <w:r w:rsidRPr="00571122">
        <w:t xml:space="preserve"> </w:t>
      </w:r>
      <w:r w:rsidRPr="00571122">
        <w:rPr>
          <w:highlight w:val="green"/>
        </w:rPr>
        <w:t>by persons with disabilities</w:t>
      </w:r>
      <w:r w:rsidRPr="00571122">
        <w:t xml:space="preserve"> and DPOs </w:t>
      </w:r>
      <w:r w:rsidRPr="00571122">
        <w:rPr>
          <w:highlight w:val="green"/>
        </w:rPr>
        <w:t>in</w:t>
      </w:r>
      <w:r w:rsidRPr="00571122">
        <w:t xml:space="preserve"> decision making, priority-setting, </w:t>
      </w:r>
      <w:r w:rsidRPr="00571122">
        <w:rPr>
          <w:highlight w:val="green"/>
        </w:rPr>
        <w:t>policy</w:t>
      </w:r>
      <w:r w:rsidRPr="00571122">
        <w:t xml:space="preserve"> development, and </w:t>
      </w:r>
      <w:r w:rsidRPr="00571122">
        <w:rPr>
          <w:highlight w:val="green"/>
        </w:rPr>
        <w:t>implementation</w:t>
      </w:r>
      <w:r w:rsidRPr="00571122">
        <w:t>.</w:t>
      </w:r>
      <w:bookmarkStart w:id="4" w:name="f162-text"/>
      <w:r w:rsidRPr="00571122">
        <w:t>162</w:t>
      </w:r>
      <w:bookmarkEnd w:id="4"/>
      <w:r w:rsidRPr="00571122">
        <w:t xml:space="preserve"> Participatory justice in accordance with </w:t>
      </w:r>
      <w:r w:rsidRPr="00571122">
        <w:lastRenderedPageBreak/>
        <w:t>the CRPD’s text and principles ensures the full and active participation of civil society,</w:t>
      </w:r>
      <w:bookmarkStart w:id="5" w:name="f163-text"/>
      <w:r w:rsidRPr="00571122">
        <w:t>163</w:t>
      </w:r>
      <w:bookmarkEnd w:id="5"/>
      <w:r w:rsidRPr="00571122">
        <w:t> as well as the Sendai Framework’s goal of transforming society to “Build Back Better”</w:t>
      </w:r>
      <w:bookmarkStart w:id="6" w:name="f164-text"/>
      <w:r w:rsidRPr="00571122">
        <w:t>164</w:t>
      </w:r>
      <w:bookmarkEnd w:id="6"/>
      <w:r w:rsidRPr="00571122">
        <w:t> </w:t>
      </w:r>
      <w:r w:rsidRPr="00571122">
        <w:rPr>
          <w:highlight w:val="green"/>
        </w:rPr>
        <w:t>through</w:t>
      </w:r>
      <w:r w:rsidRPr="00571122">
        <w:t xml:space="preserve"> an “all-of-society engagement”</w:t>
      </w:r>
      <w:bookmarkStart w:id="7" w:name="f165-text"/>
      <w:r w:rsidRPr="00571122">
        <w:t>165</w:t>
      </w:r>
      <w:bookmarkEnd w:id="7"/>
      <w:r w:rsidRPr="00571122">
        <w:t> approach. Similarly, the Paris Agreement obligates states to address the effect of climate on persons with disabilities and affirms the importance of “</w:t>
      </w:r>
      <w:r w:rsidRPr="00571122">
        <w:rPr>
          <w:highlight w:val="green"/>
        </w:rPr>
        <w:t>public participation</w:t>
      </w:r>
      <w:r w:rsidRPr="00571122">
        <w:t>.”</w:t>
      </w:r>
      <w:bookmarkStart w:id="8" w:name="f166-text"/>
      <w:r w:rsidRPr="00571122">
        <w:t>166</w:t>
      </w:r>
      <w:bookmarkEnd w:id="8"/>
      <w:r w:rsidRPr="00571122">
        <w:t> </w:t>
      </w:r>
    </w:p>
    <w:p w14:paraId="3E463803" w14:textId="77777777" w:rsidR="00571122" w:rsidRPr="00571122" w:rsidRDefault="00571122" w:rsidP="00571122">
      <w:r w:rsidRPr="00571122">
        <w:t>Unfortunately, people with disabilities are currently marginalized within the UNFCCC. Persons with disabilities should participate as members of state delegations and have an authorized DPO constituency admitted to the international climate negotiation process.</w:t>
      </w:r>
      <w:bookmarkStart w:id="9" w:name="f167-text"/>
      <w:r w:rsidRPr="00571122">
        <w:t>167</w:t>
      </w:r>
      <w:bookmarkEnd w:id="9"/>
      <w:r w:rsidRPr="00571122">
        <w:t> The achievement of these goals would be aided by a Disability Action Plan similar to the Gender Action Plan</w:t>
      </w:r>
      <w:bookmarkStart w:id="10" w:name="f168-text"/>
      <w:r w:rsidRPr="00571122">
        <w:t>168</w:t>
      </w:r>
      <w:bookmarkEnd w:id="10"/>
      <w:r w:rsidRPr="00571122">
        <w:t> that would provide for a disability focal point, request reports, promulgate indicators that could monitor the level of disability participation, and develop the DPO capacity of secretariat staff and constituted bodies. Such a plan would raise awareness of disability issues broadly within the UNFCCC and, through consultation with DPOs, foment national-level discourses on increasing disability-inclusive climate resilience. Disability human rights obligations would then be considered when designing and implementing domestic climate responses, and disability-inclusive climate action would be reported. This accountability would counter prevailing Nationally Determined Contributions, National Adaptation Plans, and National Communications which often do not adequately and effectively address disability.</w:t>
      </w:r>
      <w:bookmarkStart w:id="11" w:name="f169-text"/>
      <w:r w:rsidRPr="00571122">
        <w:t>169</w:t>
      </w:r>
      <w:bookmarkEnd w:id="11"/>
      <w:r w:rsidRPr="00571122">
        <w:t> </w:t>
      </w:r>
      <w:r w:rsidRPr="00571122">
        <w:rPr>
          <w:highlight w:val="green"/>
        </w:rPr>
        <w:t>Climate actors with disabilities can provide a unique</w:t>
      </w:r>
      <w:r w:rsidRPr="00571122">
        <w:t xml:space="preserve"> </w:t>
      </w:r>
      <w:r w:rsidRPr="00571122">
        <w:rPr>
          <w:highlight w:val="green"/>
        </w:rPr>
        <w:t>perspective to</w:t>
      </w:r>
      <w:r w:rsidRPr="00571122">
        <w:t xml:space="preserve"> identifying and solving the problems in </w:t>
      </w:r>
      <w:r w:rsidRPr="00571122">
        <w:rPr>
          <w:highlight w:val="green"/>
        </w:rPr>
        <w:t>building climate resilience for their community</w:t>
      </w:r>
      <w:r w:rsidRPr="00571122">
        <w:t xml:space="preserve"> and the whole of society.</w:t>
      </w:r>
    </w:p>
    <w:p w14:paraId="26DFAD53" w14:textId="77777777" w:rsidR="00571122" w:rsidRPr="00571122" w:rsidRDefault="00571122" w:rsidP="00571122">
      <w:r w:rsidRPr="00571122">
        <w:t>CRPD state periodic reports should include disability-inclusive climate action and efforts to prevent climate change from disproportionately affecting persons with disabilities.</w:t>
      </w:r>
      <w:bookmarkStart w:id="12" w:name="f170-text"/>
      <w:r w:rsidRPr="00571122">
        <w:t>170</w:t>
      </w:r>
      <w:bookmarkEnd w:id="12"/>
      <w:r w:rsidRPr="00571122">
        <w:t> Notably, the island nation of Kiribati has reported “collecting baseline information disaggregated by disability, providing health information relevant to people with disabilities, increasing the capacity of services and personnel relevant to disability issues; and developing disaster plans with people with disabilities.”</w:t>
      </w:r>
      <w:bookmarkStart w:id="13" w:name="f171-text"/>
      <w:r w:rsidRPr="00571122">
        <w:t>171</w:t>
      </w:r>
      <w:bookmarkEnd w:id="13"/>
      <w:r w:rsidRPr="00571122">
        <w:t> Concurrently, civil society shadow reporting that highlights climate mitigation and adaptation approaches discriminating against persons with disabilities could increase national awareness and pressure states to adopt or increase inclusive climate action policies in response to the imminent threat posed.</w:t>
      </w:r>
    </w:p>
    <w:p w14:paraId="6E0901A5" w14:textId="77777777" w:rsidR="00571122" w:rsidRPr="00571122" w:rsidRDefault="00571122" w:rsidP="00571122">
      <w:r w:rsidRPr="00571122">
        <w:t>Climate change activists with disabilities are utilizing a widening array of human rights-based legal strategies that could be further emulated by the global disability rights community. In a landmark case, in September 2019, sixteen young people, including Greta Thunberg (who happens to have a disability) filed a petition under the Convention on the Rights of the Child (CRC).</w:t>
      </w:r>
      <w:bookmarkStart w:id="14" w:name="f172-text"/>
      <w:r w:rsidRPr="00571122">
        <w:t>172</w:t>
      </w:r>
      <w:bookmarkEnd w:id="14"/>
      <w:r w:rsidRPr="00571122">
        <w:t> It asserted that five state parties to the CRC—Argentina, Brazil, France, Germany, and Turkey—violated their human rights to life, health, and indigenous rights to culture due to their failure to mitigate climate change.</w:t>
      </w:r>
      <w:bookmarkStart w:id="15" w:name="f173-text"/>
      <w:r w:rsidRPr="00571122">
        <w:t>173</w:t>
      </w:r>
      <w:bookmarkEnd w:id="15"/>
      <w:r w:rsidRPr="00571122">
        <w:t> The Committee on the Rights of the Child (CRC Committee) found in October 2021 that states had “effective control over the sources of emissions that contribute to the causing of reasonably foreseeable harm to children outside its territory”</w:t>
      </w:r>
      <w:bookmarkStart w:id="16" w:name="f174-text"/>
      <w:r w:rsidRPr="00571122">
        <w:t>174</w:t>
      </w:r>
      <w:bookmarkEnd w:id="16"/>
      <w:r w:rsidRPr="00571122">
        <w:t> and thus had extraterritorial as well as domestic responsibilities for carbon emissions. Moreover, in the CRC Committee’s view, the children had established prima facie “that they have personally experienced a real and significant harm in order to justify their victim status.”</w:t>
      </w:r>
      <w:bookmarkStart w:id="17" w:name="f175-text"/>
      <w:r w:rsidRPr="00571122">
        <w:t>175</w:t>
      </w:r>
      <w:bookmarkEnd w:id="17"/>
      <w:r w:rsidRPr="00571122">
        <w:t> Unfortunately for the children, their petition was inadmissible due to a failure to exhaust local remedies.</w:t>
      </w:r>
      <w:bookmarkStart w:id="18" w:name="f176-text"/>
      <w:r w:rsidRPr="00571122">
        <w:t>176</w:t>
      </w:r>
      <w:bookmarkEnd w:id="18"/>
      <w:r w:rsidRPr="00571122">
        <w:t> However, an open letter in plain text to the children made clear that future complaints can be brought by children without access to justice to the CRC Committee under the Optional Protocol on Communication.</w:t>
      </w:r>
      <w:bookmarkStart w:id="19" w:name="f177-text"/>
      <w:r w:rsidRPr="00571122">
        <w:t>177</w:t>
      </w:r>
      <w:bookmarkEnd w:id="19"/>
      <w:r w:rsidRPr="00571122">
        <w:t xml:space="preserve"> The petition garnered substantial attention, precipitated public, political, and legal dialogue on climate change, and illustrated the efficacy of utilizing </w:t>
      </w:r>
      <w:r w:rsidRPr="00571122">
        <w:lastRenderedPageBreak/>
        <w:t>international human rights instruments in climate justice advocacy. Further, the underlying legal strategy is being emulated by other public interest organizations.</w:t>
      </w:r>
      <w:bookmarkStart w:id="20" w:name="f178-text"/>
      <w:r w:rsidRPr="00571122">
        <w:t>178</w:t>
      </w:r>
      <w:bookmarkEnd w:id="20"/>
    </w:p>
    <w:p w14:paraId="6A91157E" w14:textId="77777777" w:rsidR="00571122" w:rsidRPr="00571122" w:rsidRDefault="00571122" w:rsidP="00571122">
      <w:r w:rsidRPr="00571122">
        <w:t>Also in October 2021, the same month that the CRC Committee published its decisions, five young Australians, aged 14–24, claiming their rights as persons with disabilities and as Indigenous People submitted a complaint collectively to the UN Special Rapporteurs on human rights and the environment, the rights of persons with disabilities, and the rights of Indigenous people. The complaint asserts that Australia’s Second Nationally Determined Contribution “is grossly inadequate to limit warming to 1.5°C” and seeks redress and comment from the Australian government including how Australian inaction is “consistent with its human rights obligations to . . . disabled people.”</w:t>
      </w:r>
      <w:bookmarkStart w:id="21" w:name="f179-text"/>
      <w:r w:rsidRPr="00571122">
        <w:t>179</w:t>
      </w:r>
      <w:bookmarkEnd w:id="21"/>
      <w:r w:rsidRPr="00571122">
        <w:t> Persons with disabilities whose human rights are violated by climate change, and who have exhausted all domestic administrative remedies, can bring similar communications to the CRPD Committee alleging violations of the CRPD against states parties that have ratified the CRPD’s Optional Protocol.</w:t>
      </w:r>
      <w:bookmarkStart w:id="22" w:name="f180-text"/>
      <w:r w:rsidRPr="00571122">
        <w:t>180</w:t>
      </w:r>
      <w:bookmarkEnd w:id="22"/>
    </w:p>
    <w:p w14:paraId="5AF27B08" w14:textId="77777777" w:rsidR="00571122" w:rsidRPr="00571122" w:rsidRDefault="00571122" w:rsidP="00571122">
      <w:r w:rsidRPr="00571122">
        <w:t>Moreover, the European Court of Human Rights (ECtHR) has the opportunity to consider the unprecedented disability human rights violations arising from climate change. A petitioner with Uhthoff’s Syndrome (temperature dependent Multiple Sclerosis) filed a case in March 2021, pursuant to the European Convention on Human Rights (ECHR), alleging that the Austrian government allowed risks to his right to life and violated his right to family and private life, by failing to set effective measures to decrease greenhouse gas emissions.</w:t>
      </w:r>
      <w:bookmarkStart w:id="23" w:name="f181-text"/>
      <w:r w:rsidRPr="00571122">
        <w:t>181</w:t>
      </w:r>
      <w:bookmarkEnd w:id="23"/>
      <w:r w:rsidRPr="00571122">
        <w:t> Persons with disabilities whose human rights have been violated by climate change, who have exhausted all domestic administrative remedies, can bring similar complaints against member states to the ECTHR.</w:t>
      </w:r>
    </w:p>
    <w:p w14:paraId="2366D034" w14:textId="77777777" w:rsidR="00571122" w:rsidRPr="00571122" w:rsidRDefault="00571122" w:rsidP="00571122">
      <w:r w:rsidRPr="00571122">
        <w:t xml:space="preserve">Developing DPO capacity on human rights and climate resilience is central to a “bottom up” disability human rights approach. Individuals with disabilities facing discrimination in education and employment require accessible information on human rights and the environment. </w:t>
      </w:r>
      <w:r w:rsidRPr="00571122">
        <w:rPr>
          <w:highlight w:val="green"/>
        </w:rPr>
        <w:t>The Paris Agreement’s Preamble declares the importance of “public access to information</w:t>
      </w:r>
      <w:r w:rsidRPr="00571122">
        <w:t>,”</w:t>
      </w:r>
      <w:bookmarkStart w:id="24" w:name="f182-text"/>
      <w:r w:rsidRPr="00571122">
        <w:t>182</w:t>
      </w:r>
      <w:bookmarkEnd w:id="24"/>
      <w:r w:rsidRPr="00571122">
        <w:t> </w:t>
      </w:r>
      <w:r w:rsidRPr="00571122">
        <w:rPr>
          <w:highlight w:val="green"/>
        </w:rPr>
        <w:t>and Article 12 obligates states parties to enhance such acces</w:t>
      </w:r>
      <w:r w:rsidRPr="00571122">
        <w:t>s.</w:t>
      </w:r>
      <w:bookmarkStart w:id="25" w:name="f183-text"/>
      <w:r w:rsidRPr="00571122">
        <w:t>183</w:t>
      </w:r>
      <w:bookmarkEnd w:id="25"/>
      <w:r w:rsidRPr="00571122">
        <w:t> Unfortunately, institutions such as the UNFCCC and the Intergovernmental Panel on Climate Change do not provide all documents online in accessible formats.</w:t>
      </w:r>
      <w:bookmarkStart w:id="26" w:name="f184-text"/>
      <w:r w:rsidRPr="00571122">
        <w:t>184</w:t>
      </w:r>
      <w:bookmarkEnd w:id="26"/>
      <w:r w:rsidRPr="00571122">
        <w:t> Thus, persons with visual, auditory, print, or intellectual disabilities who require accessible websites, documents in accessible formats, subtitled videos, maneuverable presentations, and plain language text, cannot gain sufficient knowledge for claiming their rights. Following guidelines by the Worldwide Web Consortium can readily enable website accessibility, whether for states, international institutions, or non-state actors, and thereby lessen this digital divide.</w:t>
      </w:r>
      <w:bookmarkStart w:id="27" w:name="f185-text"/>
      <w:r w:rsidRPr="00571122">
        <w:t>185</w:t>
      </w:r>
      <w:bookmarkEnd w:id="27"/>
      <w:r w:rsidRPr="00571122">
        <w:t> Indeed, ensuring access to information for people with disabilities can increase website usability for all. Moreover, allowing access to large documents in multiple formats and chapters can facilitate access in developing countries with slower and intermittent access to the internet, and dissemination via social media by advocates. Finally, many academic studies relating to climate change elide disability, despite the disproportionate effect of climate change on this group, further restricting access to information.</w:t>
      </w:r>
    </w:p>
    <w:p w14:paraId="3A4E1CC1" w14:textId="77777777" w:rsidR="00571122" w:rsidRPr="00571122" w:rsidRDefault="00571122" w:rsidP="00571122">
      <w:r w:rsidRPr="00571122">
        <w:t xml:space="preserve">Positively, there is increased impetus toward the inclusion of persons with disabilities in global development. </w:t>
      </w:r>
      <w:r w:rsidRPr="00571122">
        <w:rPr>
          <w:highlight w:val="green"/>
        </w:rPr>
        <w:t>International</w:t>
      </w:r>
      <w:r w:rsidRPr="00571122">
        <w:t xml:space="preserve"> </w:t>
      </w:r>
      <w:r w:rsidRPr="00571122">
        <w:rPr>
          <w:highlight w:val="green"/>
        </w:rPr>
        <w:t>development initiatives</w:t>
      </w:r>
      <w:r w:rsidRPr="00571122">
        <w:t xml:space="preserve"> </w:t>
      </w:r>
      <w:r w:rsidRPr="00571122">
        <w:rPr>
          <w:highlight w:val="green"/>
        </w:rPr>
        <w:t>are</w:t>
      </w:r>
      <w:r w:rsidRPr="00571122">
        <w:t xml:space="preserve"> legally </w:t>
      </w:r>
      <w:r w:rsidRPr="00571122">
        <w:rPr>
          <w:highlight w:val="green"/>
        </w:rPr>
        <w:t>obligated</w:t>
      </w:r>
      <w:r w:rsidRPr="00571122">
        <w:t xml:space="preserve"> by the CRPD and the SDGs </w:t>
      </w:r>
      <w:r w:rsidRPr="00571122">
        <w:rPr>
          <w:highlight w:val="green"/>
        </w:rPr>
        <w:t>to be disability-inclusive</w:t>
      </w:r>
      <w:r w:rsidRPr="00571122">
        <w:t>.</w:t>
      </w:r>
      <w:bookmarkStart w:id="28" w:name="f186-text"/>
      <w:r w:rsidRPr="00571122">
        <w:t>186</w:t>
      </w:r>
      <w:bookmarkEnd w:id="28"/>
      <w:r w:rsidRPr="00571122">
        <w:t> Climate and development funding operationalized through multinational and bilateral development provides an opportunity to “Build Back Better,”</w:t>
      </w:r>
      <w:bookmarkStart w:id="29" w:name="f187-text"/>
      <w:r w:rsidRPr="00571122">
        <w:t>187</w:t>
      </w:r>
      <w:bookmarkEnd w:id="29"/>
      <w:r w:rsidRPr="00571122">
        <w:t xml:space="preserve"> thereby increasing simultaneously inclusive climate resilience, universal design, knowledge, and technical assistance. The World Bank committed to begin utilizing universal design in post-disaster reconstruction from 2020, and </w:t>
      </w:r>
      <w:r w:rsidRPr="00571122">
        <w:lastRenderedPageBreak/>
        <w:t>in urban rail projects by 2025.</w:t>
      </w:r>
      <w:bookmarkStart w:id="30" w:name="f188-text"/>
      <w:r w:rsidRPr="00571122">
        <w:t>188</w:t>
      </w:r>
      <w:bookmarkEnd w:id="30"/>
      <w:r w:rsidRPr="00571122">
        <w:t> </w:t>
      </w:r>
      <w:r w:rsidRPr="00571122">
        <w:rPr>
          <w:highlight w:val="green"/>
        </w:rPr>
        <w:t>Persons with disabilities should be</w:t>
      </w:r>
      <w:r w:rsidRPr="00571122">
        <w:t xml:space="preserve"> targeted and </w:t>
      </w:r>
      <w:r w:rsidRPr="00571122">
        <w:rPr>
          <w:highlight w:val="green"/>
        </w:rPr>
        <w:t>mainstreamed in</w:t>
      </w:r>
      <w:r w:rsidRPr="00571122">
        <w:t xml:space="preserve"> </w:t>
      </w:r>
      <w:r w:rsidRPr="00571122">
        <w:rPr>
          <w:highlight w:val="green"/>
        </w:rPr>
        <w:t>climate resilience development</w:t>
      </w:r>
      <w:r w:rsidRPr="00571122">
        <w:t xml:space="preserve"> initiatives with inclusive decision making, disability indicators, and monitoring </w:t>
      </w:r>
      <w:r w:rsidRPr="00571122">
        <w:rPr>
          <w:highlight w:val="green"/>
        </w:rPr>
        <w:t>to ensure accountability</w:t>
      </w:r>
      <w:r w:rsidRPr="00571122">
        <w:t>.</w:t>
      </w:r>
    </w:p>
    <w:p w14:paraId="61B1E4FD" w14:textId="77777777" w:rsidR="00571122" w:rsidRPr="00571122" w:rsidRDefault="00571122" w:rsidP="00571122">
      <w:r w:rsidRPr="00571122">
        <w:t>A “bottom up” human rights approach requires building local DPO capacity in human rights and climate resilience to overcome discriminatory attitudes in local communities so that persons with disabilities are empowered to contribute to the community as climate actors and decision makers. Human rights education empowers people with disabilities to develop self-worth and claim their rights.</w:t>
      </w:r>
      <w:bookmarkStart w:id="31" w:name="f189-text"/>
      <w:r w:rsidRPr="00571122">
        <w:t>189</w:t>
      </w:r>
      <w:bookmarkEnd w:id="31"/>
      <w:r w:rsidRPr="00571122">
        <w:t> Community attitudinal change is necessary so that the contributions of disabled people are valued and they are viewed as “worth saving.”</w:t>
      </w:r>
      <w:bookmarkStart w:id="32" w:name="f190-text"/>
      <w:r w:rsidRPr="00571122">
        <w:t>190</w:t>
      </w:r>
      <w:bookmarkEnd w:id="32"/>
      <w:r w:rsidRPr="00571122">
        <w:t> International human rights actors can build DPO capacity and facilitate collaboration between DPOs and state allies, such as law and policy makers, to foment policy development and bridge policy implementation gaps.</w:t>
      </w:r>
      <w:bookmarkStart w:id="33" w:name="f191-text"/>
      <w:r w:rsidRPr="00571122">
        <w:t>191</w:t>
      </w:r>
      <w:bookmarkEnd w:id="33"/>
      <w:r w:rsidRPr="00571122">
        <w:t> National initiatives to induce cultural attitude change are vital to overcome stigma; for instance, radio programming allows both urban and rural communities to be reached at low cost in developing countries. </w:t>
      </w:r>
    </w:p>
    <w:p w14:paraId="00AAA5B1" w14:textId="77777777" w:rsidR="00571122" w:rsidRPr="00571122" w:rsidRDefault="00571122" w:rsidP="00571122">
      <w:r w:rsidRPr="00571122">
        <w:t>States have too often neglected disability-inclusive approaches to climate resilience in policy making and implementation. States must ensure the participation of persons with disabilities and DPOs as stakeholders in the creation of climate adaptation and mitigation measures. People with disabilities are best positioned to develop strategies and remove barriers based on their lived experience, situating themselves as change agents rather than as part of a voiceless “vulnerable” population. Their meaningful inclusion can facilitate processes to remove attitudinal, institutional, and accessibility barriers, prevent future harms, and enhance climate resilience. To illustrate, in Australia, persons with disabilities comprise part of multi-stakeholder advisory committees that are influencing policy from the local to the national level.</w:t>
      </w:r>
      <w:bookmarkStart w:id="34" w:name="f192-text"/>
      <w:r w:rsidRPr="00571122">
        <w:t>192</w:t>
      </w:r>
      <w:bookmarkEnd w:id="34"/>
      <w:r w:rsidRPr="00571122">
        <w:t> In Finland, the legislative impact on the rights of persons with disabilities is being considered through consultation and impact assessment when amending the Climate Act.</w:t>
      </w:r>
      <w:bookmarkStart w:id="35" w:name="f193-text"/>
      <w:r w:rsidRPr="00571122">
        <w:t>193</w:t>
      </w:r>
      <w:bookmarkEnd w:id="35"/>
      <w:r w:rsidRPr="00571122">
        <w:t> “Green” contracts and government employment opportunities should integrate strategies such as quotas and procurement to promote the employment of people with disabilities.</w:t>
      </w:r>
      <w:bookmarkStart w:id="36" w:name="f194-text"/>
      <w:r w:rsidRPr="00571122">
        <w:t>194</w:t>
      </w:r>
      <w:bookmarkEnd w:id="36"/>
      <w:r w:rsidRPr="00571122">
        <w:t> States should employ inclusive sustainable design because contemporary urban spaces, including schools, too often are inaccessible.</w:t>
      </w:r>
      <w:bookmarkStart w:id="37" w:name="f195-text"/>
      <w:r w:rsidRPr="00571122">
        <w:t>195</w:t>
      </w:r>
      <w:bookmarkEnd w:id="37"/>
      <w:r w:rsidRPr="00571122">
        <w:t xml:space="preserve"> More generally, national-level disability disaggregated data and monitoring of the effects of both climate change and climate resilience initiatives would build accountability. </w:t>
      </w:r>
      <w:r w:rsidRPr="00571122">
        <w:rPr>
          <w:highlight w:val="green"/>
        </w:rPr>
        <w:t>Persons with disabilities</w:t>
      </w:r>
      <w:r w:rsidRPr="00571122">
        <w:t xml:space="preserve"> whose human rights are </w:t>
      </w:r>
      <w:r w:rsidRPr="00571122">
        <w:rPr>
          <w:highlight w:val="green"/>
        </w:rPr>
        <w:t>threatened by climate change can</w:t>
      </w:r>
      <w:r w:rsidRPr="00571122">
        <w:t xml:space="preserve"> seek redress directly or through litigation from their own states to </w:t>
      </w:r>
      <w:r w:rsidRPr="00571122">
        <w:rPr>
          <w:highlight w:val="green"/>
        </w:rPr>
        <w:t>break down barriers</w:t>
      </w:r>
      <w:r w:rsidRPr="00571122">
        <w:t xml:space="preserve"> to equality and promote their rights.</w:t>
      </w:r>
      <w:bookmarkStart w:id="38" w:name="f196-text"/>
      <w:r w:rsidRPr="00571122">
        <w:t>196</w:t>
      </w:r>
      <w:bookmarkEnd w:id="38"/>
    </w:p>
    <w:p w14:paraId="2DA31A5E" w14:textId="77777777" w:rsidR="00571122" w:rsidRPr="00571122" w:rsidRDefault="00571122" w:rsidP="00571122">
      <w:r w:rsidRPr="00571122">
        <w:t>Disabled persons face obstinately high unemployment rates—in Africa seventy to eighty percent of persons with disabilities are unemployed— violating their right to employment and depriving societies of their unique capabilities.</w:t>
      </w:r>
      <w:bookmarkStart w:id="39" w:name="f197-text"/>
      <w:r w:rsidRPr="00571122">
        <w:t>197</w:t>
      </w:r>
      <w:bookmarkEnd w:id="39"/>
      <w:r w:rsidRPr="00571122">
        <w:t> By contrast, transforming societies so that global warming is limited to 2·0°C is predicted to generate a net increase of 18 million jobs, thus potentially providing inclusive and sustainable employment opportunities for persons with disabilities.</w:t>
      </w:r>
      <w:bookmarkStart w:id="40" w:name="f198-text"/>
      <w:r w:rsidRPr="00571122">
        <w:t>198</w:t>
      </w:r>
      <w:bookmarkEnd w:id="40"/>
      <w:r w:rsidRPr="00571122">
        <w:t> Ensuring that training and employment in new green and high technology jobs in fields such as organic and conservation agriculture, sustainable tourism, renewable energy, redesigning  infrastructure, designing new technology, rebuilding biodiversity, or artificial intelligence do not discriminate against disabled persons will be important to creating equitable and sustainable societies.</w:t>
      </w:r>
      <w:bookmarkStart w:id="41" w:name="f199-text"/>
      <w:r w:rsidRPr="00571122">
        <w:t>199</w:t>
      </w:r>
      <w:bookmarkEnd w:id="41"/>
      <w:r w:rsidRPr="00571122">
        <w:t> In the Jibika project in Bangladesh, entrepreneurs with disabilities establish businesses cultivating vegetables, aquafarming, or vermicomposting following training in farming and marketing; assistance is provided in procuring microfinance.</w:t>
      </w:r>
      <w:bookmarkStart w:id="42" w:name="f200-text"/>
      <w:r w:rsidRPr="00571122">
        <w:t>200</w:t>
      </w:r>
      <w:bookmarkEnd w:id="42"/>
      <w:r w:rsidRPr="00571122">
        <w:t> Skills training, inclusive microfinance, and social capital are vital for establishing pathways to self-employment for green entrepreneurs with disabilities.</w:t>
      </w:r>
      <w:bookmarkStart w:id="43" w:name="f201-text"/>
      <w:r w:rsidRPr="00571122">
        <w:t>201</w:t>
      </w:r>
      <w:bookmarkEnd w:id="43"/>
      <w:r w:rsidRPr="00571122">
        <w:t xml:space="preserve"> Empowering disabled people </w:t>
      </w:r>
      <w:r w:rsidRPr="00571122">
        <w:lastRenderedPageBreak/>
        <w:t>as sustainable economic actors is a powerful means to overcome the potential negative effects of climate change. Valuing indigenous knowledge and technology will also provide insights into living sustainably within local environments.</w:t>
      </w:r>
      <w:bookmarkStart w:id="44" w:name="f202-text"/>
      <w:r w:rsidRPr="00571122">
        <w:t>202</w:t>
      </w:r>
      <w:bookmarkEnd w:id="44"/>
      <w:r w:rsidRPr="00571122">
        <w:t> Indigenous people with disabilities should thus have a seat at the table and be heard.</w:t>
      </w:r>
    </w:p>
    <w:p w14:paraId="65376249" w14:textId="77777777" w:rsidR="00571122" w:rsidRPr="00571122" w:rsidRDefault="00571122" w:rsidP="00571122">
      <w:r w:rsidRPr="00571122">
        <w:rPr>
          <w:highlight w:val="green"/>
        </w:rPr>
        <w:t>Creating sustainable</w:t>
      </w:r>
      <w:r w:rsidRPr="00571122">
        <w:t xml:space="preserve"> universal </w:t>
      </w:r>
      <w:r w:rsidRPr="00571122">
        <w:rPr>
          <w:highlight w:val="green"/>
        </w:rPr>
        <w:t>designs and technologies</w:t>
      </w:r>
      <w:r w:rsidRPr="00571122">
        <w:t xml:space="preserve"> by and for persons with disabilities </w:t>
      </w:r>
      <w:r w:rsidRPr="00571122">
        <w:rPr>
          <w:highlight w:val="green"/>
        </w:rPr>
        <w:t>will be vital</w:t>
      </w:r>
      <w:r w:rsidRPr="00571122">
        <w:t xml:space="preserve"> to developing inclusive climate resilience.</w:t>
      </w:r>
      <w:bookmarkStart w:id="45" w:name="f203-text"/>
      <w:r w:rsidRPr="00571122">
        <w:t>203</w:t>
      </w:r>
      <w:bookmarkEnd w:id="45"/>
      <w:r w:rsidRPr="00571122">
        <w:t> Contemporary urban environments are often inaccessible, but use of smart technologies and sets of standards may enable built environment consultants to incorporate both environmentally sustainable and socially sustainable universal design features in urban forms,</w:t>
      </w:r>
      <w:bookmarkStart w:id="46" w:name="f204-text"/>
      <w:r w:rsidRPr="00571122">
        <w:t>204</w:t>
      </w:r>
      <w:bookmarkEnd w:id="46"/>
      <w:r w:rsidRPr="00571122">
        <w:t> reflecting international policy initiatives such as the New Urban Agenda.</w:t>
      </w:r>
      <w:bookmarkStart w:id="47" w:name="f205-text"/>
      <w:r w:rsidRPr="00571122">
        <w:t>205</w:t>
      </w:r>
      <w:bookmarkEnd w:id="47"/>
      <w:r w:rsidRPr="00571122">
        <w:t> In a progressive partnership model, UN-Habitat, which promotes sustainable urban development, has signed a memorandum of understanding with the World Blind Union to spur accessibility and universal design in its programs.</w:t>
      </w:r>
      <w:bookmarkStart w:id="48" w:name="f206-text"/>
      <w:r w:rsidRPr="00571122">
        <w:t>206</w:t>
      </w:r>
      <w:bookmarkEnd w:id="48"/>
    </w:p>
    <w:p w14:paraId="18C28392" w14:textId="77777777" w:rsidR="00571122" w:rsidRPr="00571122" w:rsidRDefault="00571122" w:rsidP="00571122">
      <w:r w:rsidRPr="00571122">
        <w:rPr>
          <w:highlight w:val="green"/>
        </w:rPr>
        <w:t>Technology’s role in</w:t>
      </w:r>
      <w:r w:rsidRPr="00571122">
        <w:t xml:space="preserve"> heightening disability-inclusive climate resilience is clearly </w:t>
      </w:r>
      <w:r w:rsidRPr="00571122">
        <w:rPr>
          <w:highlight w:val="green"/>
        </w:rPr>
        <w:t>evident</w:t>
      </w:r>
      <w:r w:rsidRPr="00571122">
        <w:t xml:space="preserve">, </w:t>
      </w:r>
      <w:r w:rsidRPr="00571122">
        <w:rPr>
          <w:highlight w:val="green"/>
        </w:rPr>
        <w:t>from disaster management to inclusive employment</w:t>
      </w:r>
      <w:r w:rsidRPr="00571122">
        <w:t>. A ramp for boarding a rescue boat allows the efficient boarding of persons with disabilities as well as all other passengers, including pregnant women and families with small children. Telecommuting until recently was viewed by many employers as an inefficient or unachievable means of employing people, including those with disabilities, but has become recognized during the COVID-19 pandemic as an essential part of the workplace.</w:t>
      </w:r>
      <w:bookmarkStart w:id="49" w:name="f207-text"/>
      <w:r w:rsidRPr="00571122">
        <w:t>207</w:t>
      </w:r>
      <w:bookmarkEnd w:id="49"/>
      <w:r w:rsidRPr="00571122">
        <w:t> Currently, in developing urban areas with limited accessibility, telecommuting provides vital education and employment opportunities to persons with disabilities while also reducing carbon emissions associated with commuting to office spaces. Technology developed by and for persons with disabilities has proven beneficial to mainstream societies in many ways, including the internet, email, and “family” bathrooms.</w:t>
      </w:r>
      <w:bookmarkStart w:id="50" w:name="f208-text"/>
      <w:r w:rsidRPr="00571122">
        <w:t>208</w:t>
      </w:r>
      <w:bookmarkEnd w:id="50"/>
    </w:p>
    <w:p w14:paraId="793E2944" w14:textId="77777777" w:rsidR="00571122" w:rsidRPr="00571122" w:rsidRDefault="00571122" w:rsidP="00571122">
      <w:r w:rsidRPr="00571122">
        <w:t>Empowering people with disabilities and DPOs as crucial climate actors is essential so that they develop climate resilience within their families, communities, and societies. However, they have been conspicuously underrepresented in the environmental movement, reflecting eco-ableism—discrimination through ability expectations that result in the exclusion of persons with disabilities. Environmental actors, including NGOs, can collaborate with local DPOs or develop the capacity of local persons with disabilities catalyzing DPO or DPO network formation around disability-inclusive climate action. The Global Greengrants Fund, for instance, has funded a DPO advocating against oil extraction in the Niger Delta and developed DPO capacity on environmental justice.</w:t>
      </w:r>
      <w:bookmarkStart w:id="51" w:name="f209-text"/>
      <w:r w:rsidRPr="00571122">
        <w:t>209</w:t>
      </w:r>
      <w:bookmarkEnd w:id="51"/>
      <w:r w:rsidRPr="00571122">
        <w:t> Climate resilience education can empower people with disabilities to take action to safeguard their families and communities. In the Pamismas project in rural Indonesia, for instance, people with disabilities were trained to become control group members and thus had input into water access design and placement.</w:t>
      </w:r>
      <w:bookmarkStart w:id="52" w:name="f210-text"/>
      <w:r w:rsidRPr="00571122">
        <w:t>210</w:t>
      </w:r>
      <w:bookmarkEnd w:id="52"/>
      <w:r w:rsidRPr="00571122">
        <w:t> In the Gaibandha Model in Bangladesh, DPOs have developed inclusive employment which provides income so that families may raise their houses and protect their drinking water.</w:t>
      </w:r>
      <w:bookmarkStart w:id="53" w:name="f211-text"/>
      <w:r w:rsidRPr="00571122">
        <w:t>211</w:t>
      </w:r>
      <w:bookmarkEnd w:id="53"/>
      <w:r w:rsidRPr="00571122">
        <w:t> These DPOs contribute to their entire communities by providing accessible warnings through loudspeakers and flags, and by distributing relief aid.</w:t>
      </w:r>
      <w:bookmarkStart w:id="54" w:name="f212-text"/>
      <w:r w:rsidRPr="00571122">
        <w:t>212</w:t>
      </w:r>
      <w:bookmarkEnd w:id="54"/>
      <w:r w:rsidRPr="00571122">
        <w:t> Persons with disabilities in Niger, where the growing season is shortening, were empowered to develop “survival yards”—gardens surrounded by trees creating sheltered microclimates with a well and water canal in which theygrow food for themselves and the community.</w:t>
      </w:r>
      <w:bookmarkStart w:id="55" w:name="f213-text"/>
      <w:r w:rsidRPr="00571122">
        <w:t>213</w:t>
      </w:r>
      <w:bookmarkEnd w:id="55"/>
      <w:r w:rsidRPr="00571122">
        <w:t xml:space="preserve"> Disability-inclusive climate empowerment enables individuals with disabilities and their DPOs </w:t>
      </w:r>
      <w:r w:rsidRPr="00571122">
        <w:rPr>
          <w:highlight w:val="green"/>
        </w:rPr>
        <w:t>to “Build Back Better” climate secure, sustainable, and equitable communities</w:t>
      </w:r>
      <w:r w:rsidRPr="00571122">
        <w:t>.</w:t>
      </w:r>
    </w:p>
    <w:p w14:paraId="60C1FC81" w14:textId="77777777" w:rsidR="00571122" w:rsidRPr="00571122" w:rsidRDefault="00571122" w:rsidP="00571122">
      <w:r w:rsidRPr="00571122">
        <w:lastRenderedPageBreak/>
        <w:t xml:space="preserve">States facing climate change, a pandemic, and budget constraints may question whether they have the resources for ensuring a disability-inclusive approach to climate change. The correct question, however, is whether they can afford not to include their largest minority population. Transforming states to </w:t>
      </w:r>
      <w:r w:rsidRPr="00571122">
        <w:rPr>
          <w:highlight w:val="green"/>
        </w:rPr>
        <w:t>a low carbon future requires a paradigm shift in climate financing whereby funds are directed</w:t>
      </w:r>
      <w:r w:rsidRPr="00571122">
        <w:t xml:space="preserve"> only </w:t>
      </w:r>
      <w:r w:rsidRPr="00571122">
        <w:rPr>
          <w:highlight w:val="green"/>
        </w:rPr>
        <w:t>toward a</w:t>
      </w:r>
      <w:r w:rsidRPr="00571122">
        <w:t xml:space="preserve"> socially and environmentally </w:t>
      </w:r>
      <w:r w:rsidRPr="00571122">
        <w:rPr>
          <w:highlight w:val="green"/>
        </w:rPr>
        <w:t>sustainable future, and</w:t>
      </w:r>
      <w:r w:rsidRPr="00571122">
        <w:t xml:space="preserve"> funds are not directed toward counter-productive and ultimately costlier-to-fix applications such as in</w:t>
      </w:r>
      <w:r w:rsidRPr="00571122">
        <w:rPr>
          <w:highlight w:val="green"/>
        </w:rPr>
        <w:t>accessible</w:t>
      </w:r>
      <w:r w:rsidRPr="00571122">
        <w:t xml:space="preserve"> </w:t>
      </w:r>
      <w:r w:rsidRPr="00571122">
        <w:rPr>
          <w:highlight w:val="green"/>
        </w:rPr>
        <w:t>and</w:t>
      </w:r>
      <w:r w:rsidRPr="00571122">
        <w:t xml:space="preserve"> </w:t>
      </w:r>
      <w:r w:rsidRPr="00571122">
        <w:rPr>
          <w:highlight w:val="green"/>
        </w:rPr>
        <w:t>unsustainable buildings</w:t>
      </w:r>
      <w:r w:rsidRPr="00571122">
        <w:t xml:space="preserve"> and unsustainable agricultural practices.</w:t>
      </w:r>
      <w:bookmarkStart w:id="56" w:name="f214-text"/>
      <w:r w:rsidRPr="00571122">
        <w:t>214</w:t>
      </w:r>
      <w:bookmarkEnd w:id="56"/>
      <w:r w:rsidRPr="00571122">
        <w:t> Climate change financing and economic assistance, as with all development assistance, can be reconfigured in a disability-inclusive manner by consulting with and ensuring the inclusion of persons with disabilities in the creation and implementation of technical assistance, policy, programming, and monitoring.</w:t>
      </w:r>
    </w:p>
    <w:p w14:paraId="0D00C2CC" w14:textId="77777777" w:rsidR="00571122" w:rsidRPr="00571122" w:rsidRDefault="00571122" w:rsidP="00571122">
      <w:r w:rsidRPr="00571122">
        <w:t>Alt Coopted – 2AC</w:t>
      </w:r>
    </w:p>
    <w:p w14:paraId="713DCF18" w14:textId="77777777" w:rsidR="00571122" w:rsidRPr="00571122" w:rsidRDefault="00571122" w:rsidP="00571122">
      <w:r w:rsidRPr="00571122">
        <w:t>Alt is coopted absent a strong labor movement. Employment professionals will leverage political influence to entrench low-wage work by characterizing disability as an issue for technocrats rather than social movements.</w:t>
      </w:r>
    </w:p>
    <w:p w14:paraId="6B3EB464" w14:textId="77777777" w:rsidR="00571122" w:rsidRPr="00571122" w:rsidRDefault="00571122" w:rsidP="00571122">
      <w:r w:rsidRPr="00571122">
        <w:t>Emily H. Ruppel 24 - Ph.D. candidate in sociology, University of California, Berkeley. “How Work Becomes Invisible: The Erosion of the Wage Floor for Workers with Disabilities,” 08/25/2024, American Sociological Review 89(5).</w:t>
      </w:r>
    </w:p>
    <w:p w14:paraId="5F9B5716" w14:textId="77777777" w:rsidR="00571122" w:rsidRPr="00571122" w:rsidRDefault="00571122" w:rsidP="00571122">
      <w:r w:rsidRPr="00571122">
        <w:t>The Withdrawal of Labor Unions</w:t>
      </w:r>
    </w:p>
    <w:p w14:paraId="6568E372" w14:textId="77777777" w:rsidR="00571122" w:rsidRPr="00571122" w:rsidRDefault="00571122" w:rsidP="00571122">
      <w:r w:rsidRPr="00571122">
        <w:t xml:space="preserve">Disability rights groups represented the primary opponent of the entrenchment of the subminimum wage, with labor unions participating only secondarily.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571122">
        <w:lastRenderedPageBreak/>
        <w:t>These grassroots groups stood alone against subminimum wage entrenchment following the withdrawal of labor unions from the debate.</w:t>
      </w:r>
    </w:p>
    <w:p w14:paraId="03EA814E" w14:textId="77777777" w:rsidR="00571122" w:rsidRPr="00571122" w:rsidRDefault="00571122" w:rsidP="00571122">
      <w:r w:rsidRPr="00571122">
        <w:t>The absence of labor unions from congressional hearings contrasts with their earlier rank-and-file organizing in employment programs. Between 1975 and 1981, the Teamsters (with some support from the Communication Workers of America) facilitated unionization drives in employment programs in eight states (Braille Monitor 1981a:316, 1981b:185–88; Hudson 1981; Inman 1979). In 1978, the Teamsters promised their support to blind workers seeking to unionize anywhere in the country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appeals escalated to the Supreme Court in 1982, which upheld the decision of lower courts that disabled workers had the right to organize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566F4E99" w14:textId="77777777" w:rsidR="00571122" w:rsidRPr="00571122" w:rsidRDefault="00571122" w:rsidP="00571122">
      <w:r w:rsidRPr="00571122">
        <w:t>In contrast to these local victories, labor unions were not only unsuccessful but wholly uninvolved in congressional debates preceding the entrenchment of the subminimum wage. Neither the Teamsters nor other unions testified in the 1980 to 1986 hearings, and no union took a public position on the 1986 amendments. This decreasing involvement with subminimum wage advocacy was reflected in the Teamsters’ declining coverage in the NFB’s monthly newsletter. From the late 1970s through around 1983, the Teamsters sent representatives to panels, conventions, and other events alongside disabled activists. However, they disappear from NFB records midway through 1984 and are not referenced again before the passage of the 1986 FLSA amendments.</w:t>
      </w:r>
    </w:p>
    <w:p w14:paraId="07272571" w14:textId="77777777" w:rsidR="00571122" w:rsidRPr="00571122" w:rsidRDefault="00571122" w:rsidP="00571122">
      <w:r w:rsidRPr="00571122">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The Teamsters’ deprioritization of section 14(c) is illustrative of the general defensive position that labor unions were forced to adopt during the Reagan years. Their declining advocacy against the subminimum wage suggests that as Reaganism took hold, </w:t>
      </w:r>
      <w:r w:rsidRPr="00571122">
        <w:rPr>
          <w:highlight w:val="cyan"/>
        </w:rPr>
        <w:t>unions faced so many</w:t>
      </w:r>
      <w:r w:rsidRPr="00571122">
        <w:t xml:space="preserve"> competing </w:t>
      </w:r>
      <w:r w:rsidRPr="00571122">
        <w:rPr>
          <w:highlight w:val="cyan"/>
        </w:rPr>
        <w:t>priorities in</w:t>
      </w:r>
      <w:r w:rsidRPr="00571122">
        <w:t xml:space="preserve"> the defense of their </w:t>
      </w:r>
      <w:r w:rsidRPr="00571122">
        <w:rPr>
          <w:highlight w:val="cyan"/>
        </w:rPr>
        <w:t>preexisting</w:t>
      </w:r>
      <w:r w:rsidRPr="00571122">
        <w:t xml:space="preserve"> jurisdictional </w:t>
      </w:r>
      <w:r w:rsidRPr="00571122">
        <w:rPr>
          <w:highlight w:val="cyan"/>
        </w:rPr>
        <w:t xml:space="preserve">territory </w:t>
      </w:r>
      <w:r w:rsidRPr="00571122">
        <w:t xml:space="preserve">that </w:t>
      </w:r>
      <w:r w:rsidRPr="00571122">
        <w:rPr>
          <w:highlight w:val="cyan"/>
        </w:rPr>
        <w:t>they lacked</w:t>
      </w:r>
      <w:r w:rsidRPr="00571122">
        <w:t xml:space="preserve"> the </w:t>
      </w:r>
      <w:r w:rsidRPr="00571122">
        <w:rPr>
          <w:highlight w:val="cyan"/>
        </w:rPr>
        <w:t>resources to expand</w:t>
      </w:r>
      <w:r w:rsidRPr="00571122">
        <w:t xml:space="preserve"> this jurisdiction </w:t>
      </w:r>
      <w:r w:rsidRPr="00571122">
        <w:rPr>
          <w:highlight w:val="cyan"/>
        </w:rPr>
        <w:t>to disability</w:t>
      </w:r>
      <w:r w:rsidRPr="00571122">
        <w:t xml:space="preserve"> employment programs. These findings suggest </w:t>
      </w:r>
      <w:r w:rsidRPr="00571122">
        <w:rPr>
          <w:highlight w:val="cyan"/>
        </w:rPr>
        <w:t>the</w:t>
      </w:r>
      <w:r w:rsidRPr="00571122">
        <w:t xml:space="preserve"> relative </w:t>
      </w:r>
      <w:r w:rsidRPr="00571122">
        <w:rPr>
          <w:highlight w:val="cyan"/>
        </w:rPr>
        <w:t>weak</w:t>
      </w:r>
      <w:r w:rsidRPr="00571122">
        <w:t xml:space="preserve">ness of the </w:t>
      </w:r>
      <w:r w:rsidRPr="00571122">
        <w:rPr>
          <w:highlight w:val="cyan"/>
        </w:rPr>
        <w:t>labor movement</w:t>
      </w:r>
      <w:r w:rsidRPr="00571122">
        <w:t xml:space="preserve"> during the 1980s </w:t>
      </w:r>
      <w:r w:rsidRPr="00571122">
        <w:rPr>
          <w:highlight w:val="cyan"/>
        </w:rPr>
        <w:t xml:space="preserve">paved </w:t>
      </w:r>
      <w:r w:rsidRPr="00571122">
        <w:t xml:space="preserve">the way for </w:t>
      </w:r>
      <w:r w:rsidRPr="00571122">
        <w:rPr>
          <w:highlight w:val="cyan"/>
        </w:rPr>
        <w:t>delaborization</w:t>
      </w:r>
      <w:r w:rsidRPr="00571122">
        <w:t>, as manifested in the entrenchment of the subminimum wage.</w:t>
      </w:r>
    </w:p>
    <w:p w14:paraId="03D41C13" w14:textId="77777777" w:rsidR="00571122" w:rsidRPr="00571122" w:rsidRDefault="00571122" w:rsidP="00571122">
      <w:r w:rsidRPr="00571122">
        <w:t xml:space="preserve">Alongside Reaganism, extant </w:t>
      </w:r>
      <w:r w:rsidRPr="00571122">
        <w:rPr>
          <w:highlight w:val="cyan"/>
        </w:rPr>
        <w:t>conflict between</w:t>
      </w:r>
      <w:r w:rsidRPr="00571122">
        <w:t xml:space="preserve"> labor </w:t>
      </w:r>
      <w:r w:rsidRPr="00571122">
        <w:rPr>
          <w:highlight w:val="cyan"/>
        </w:rPr>
        <w:t>unions and disability</w:t>
      </w:r>
      <w:r w:rsidRPr="00571122">
        <w:t xml:space="preserve"> rights </w:t>
      </w:r>
      <w:r w:rsidRPr="00571122">
        <w:rPr>
          <w:highlight w:val="cyan"/>
        </w:rPr>
        <w:t>organizers</w:t>
      </w:r>
      <w:r w:rsidRPr="00571122">
        <w:t xml:space="preserve"> may have </w:t>
      </w:r>
      <w:r w:rsidRPr="00571122">
        <w:rPr>
          <w:highlight w:val="cyan"/>
        </w:rPr>
        <w:t>inhibited action</w:t>
      </w:r>
      <w:r w:rsidRPr="00571122">
        <w:t xml:space="preserve"> against section 14(c) from unions beyond the Teamsters. Like other jurisdictional struggles described in this article, this conflict represented an aftershock of deinstitutionalization. Disability rights groups advocated deinstitutionalization, whereas unions often represented professionals in institutions and fought to keep these institutions open so that these employees would not lose their jobs (Bagenstos 2012, 2017; Luterman 2019; Parish 2005; Simplican 2017). Disability activists have detailed this conflict in oral testimony (Calderon 2012; Carr 2004; Coleman 2004; Fay </w:t>
      </w:r>
      <w:r w:rsidRPr="00571122">
        <w:lastRenderedPageBreak/>
        <w:t>2004; Gilhool 2010; Leon 2000). According to these activist and scholarly accounts, conflict over deinstitutionalization produced generalized animosity between labor unions and disability rights groups during the 1970s and 1980s. While the Teamsters and the Communication Workers of America did organize disabled workers against the subminimum wage in the 1970s, lingering divisions between disability rights groups and labor unions may have prevented other unions from stepping into the legislative fight against section 14(c).</w:t>
      </w:r>
    </w:p>
    <w:p w14:paraId="7B45A4F8" w14:textId="77777777" w:rsidR="00571122" w:rsidRPr="00571122" w:rsidRDefault="00571122" w:rsidP="00571122">
      <w:r w:rsidRPr="00571122">
        <w:t xml:space="preserve">Some labor </w:t>
      </w:r>
      <w:r w:rsidRPr="00571122">
        <w:rPr>
          <w:highlight w:val="cyan"/>
        </w:rPr>
        <w:t>unions</w:t>
      </w:r>
      <w:r w:rsidRPr="00571122">
        <w:t xml:space="preserve"> went so far as to </w:t>
      </w:r>
      <w:r w:rsidRPr="00571122">
        <w:rPr>
          <w:highlight w:val="cyan"/>
        </w:rPr>
        <w:t>side with employment program managers</w:t>
      </w:r>
      <w:r w:rsidRPr="00571122">
        <w:t xml:space="preserve">. For example, a representative of the United Auto Workers sat on the board of the National Accreditation Council for Agencies Serving the Blind and Visually Handicapped (NAC) and advocated for employment program interests to the direct detriment of workers in these programs (Matson 1990:818–21). This example speaks to a </w:t>
      </w:r>
      <w:r w:rsidRPr="00571122">
        <w:rPr>
          <w:highlight w:val="cyan"/>
        </w:rPr>
        <w:t>recurrent tension</w:t>
      </w:r>
      <w:r w:rsidRPr="00571122">
        <w:t xml:space="preserve"> in disability rights’ groups relations with labor unions: </w:t>
      </w:r>
      <w:r w:rsidRPr="00571122">
        <w:rPr>
          <w:highlight w:val="cyan"/>
        </w:rPr>
        <w:t xml:space="preserve">should unions represent disabled people </w:t>
      </w:r>
      <w:r w:rsidRPr="00571122">
        <w:t xml:space="preserve">themselves, </w:t>
      </w:r>
      <w:r w:rsidRPr="00571122">
        <w:rPr>
          <w:highlight w:val="cyan"/>
        </w:rPr>
        <w:t xml:space="preserve">or professionals </w:t>
      </w:r>
      <w:r w:rsidRPr="00571122">
        <w:t>working with disabled people? When these groups’ interests come into conflict—a recurrent theme of disability organizing (Pettinicchio 2019)—union loyalties are unpredictable. In the case of deinstitutionalization, labor unions generally sided with professionals, producing trenchant opposition to some disability groups. Similarly, disability activists and teachers’ unions have come into conflict over accommodations for disabled students (Heumann 2004:461; Steneberg 2000:196). While employment program professionals were not widely unionized during the 1980s, unions (who represented disability professionals in other contexts) may have identified the managerial professionals staffing disability employment programs, not rank-and-file disabled workers, as potential constituents. Labor unions’ choice to back either professionals or activists thus reflects one facet of jurisdictional conflict over disability, and their failure to consistently back activists in the case of the subminimum wage may have contributed to its 1986 entrenchment. Weaknesses in the coalition between labor unions and other progressive activists thus represent the second antecedent to delaborization.</w:t>
      </w:r>
    </w:p>
    <w:p w14:paraId="39D6B468" w14:textId="77777777" w:rsidR="00571122" w:rsidRPr="00571122" w:rsidRDefault="00571122" w:rsidP="00571122">
      <w:r w:rsidRPr="00571122">
        <w:t>Identity-Based Stigma</w:t>
      </w:r>
    </w:p>
    <w:p w14:paraId="7CD3CC6C" w14:textId="77777777" w:rsidR="00571122" w:rsidRPr="00571122" w:rsidRDefault="00571122" w:rsidP="00571122">
      <w:r w:rsidRPr="00571122">
        <w:t xml:space="preserve">The </w:t>
      </w:r>
      <w:r w:rsidRPr="00571122">
        <w:rPr>
          <w:highlight w:val="cyan"/>
        </w:rPr>
        <w:t>institutional transformations</w:t>
      </w:r>
      <w:r w:rsidRPr="00571122">
        <w:t xml:space="preserve"> outlined thus far—namely, the emergence of disability employment program professionals as a powerful lobby and the disappearance of labor unions from debate—</w:t>
      </w:r>
      <w:r w:rsidRPr="00571122">
        <w:rPr>
          <w:highlight w:val="cyan"/>
        </w:rPr>
        <w:t xml:space="preserve">positioned </w:t>
      </w:r>
      <w:r w:rsidRPr="00571122">
        <w:t xml:space="preserve">program </w:t>
      </w:r>
      <w:r w:rsidRPr="00571122">
        <w:rPr>
          <w:highlight w:val="cyan"/>
        </w:rPr>
        <w:t>professionals to mobilize disability stigma</w:t>
      </w:r>
      <w:r w:rsidRPr="00571122">
        <w:t xml:space="preserve"> in service of delaborization. Two major dimensions of disability stigma legitimized the 1986 entrenchment of the subminimum wage: first, high levels of collective paternalism toward disabled people (Barriga 2012; Carney et al. 2023; Pettinicchio 2019), which naturalized professionals’ legislative authority despite the opposition of disabled self-advocates, and second, the stigmatization of disabled people’s purported “idleness,” which research on disability and capitalism identifies as a fundamental factor constituting disability as a social category (Carmody 2022; Gleeson 1999; Nibert 1995; Rose 2017; Russell 1998, 2019; Stone 1984). Disability employment program managers drew on these aspects of disability stigma </w:t>
      </w:r>
      <w:r w:rsidRPr="00571122">
        <w:rPr>
          <w:highlight w:val="cyan"/>
        </w:rPr>
        <w:t>to</w:t>
      </w:r>
      <w:r w:rsidRPr="00571122">
        <w:t xml:space="preserve"> </w:t>
      </w:r>
      <w:r w:rsidRPr="00571122">
        <w:rPr>
          <w:highlight w:val="cyan"/>
        </w:rPr>
        <w:t xml:space="preserve">construct low-wage work as </w:t>
      </w:r>
      <w:r w:rsidRPr="00571122">
        <w:t xml:space="preserve">a social service </w:t>
      </w:r>
      <w:r w:rsidRPr="00571122">
        <w:rPr>
          <w:highlight w:val="cyan"/>
        </w:rPr>
        <w:t>subject to</w:t>
      </w:r>
      <w:r w:rsidRPr="00571122">
        <w:t xml:space="preserve"> their </w:t>
      </w:r>
      <w:r w:rsidRPr="00571122">
        <w:rPr>
          <w:highlight w:val="cyan"/>
        </w:rPr>
        <w:t>professional expertise</w:t>
      </w:r>
      <w:r w:rsidRPr="00571122">
        <w:t>.</w:t>
      </w:r>
    </w:p>
    <w:p w14:paraId="645658D9" w14:textId="77777777" w:rsidR="00571122" w:rsidRPr="00571122" w:rsidRDefault="00571122" w:rsidP="00571122">
      <w:r w:rsidRPr="00571122">
        <w:t xml:space="preserve">Disability rights organizing put professionals on the defensive, with one high-ranking industry representative railing against “this damned nonsense where the workshops are always wrong and somebody else is always right” (U.S. Congress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w:t>
      </w:r>
      <w:r w:rsidRPr="00571122">
        <w:lastRenderedPageBreak/>
        <w:t>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5F9B6235" w14:textId="77777777" w:rsidR="00571122" w:rsidRPr="00571122" w:rsidRDefault="00571122" w:rsidP="00571122">
      <w:r w:rsidRPr="00571122">
        <w:t>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The Wall Street Journal as a mouthpiece for radical social movements may appear surprising, but they highlight the level of outrage incited by disabled people speaking for themselves and the level of political invisibility sought by program managers.</w:t>
      </w:r>
    </w:p>
    <w:p w14:paraId="6713823D" w14:textId="77777777" w:rsidR="00571122" w:rsidRPr="00571122" w:rsidRDefault="00571122" w:rsidP="00571122">
      <w:r w:rsidRPr="00571122">
        <w:t>Indeed, beyond their specific critiques of the NFB, program professionals generally identified organizing as an inappropriate response to the situation of disabled people. As one issue of the NFB monthly newsletter, the Braille Monitor (1978:248, emphasis added), explained this phenomenon,</w:t>
      </w:r>
    </w:p>
    <w:p w14:paraId="72784914" w14:textId="77777777" w:rsidR="00571122" w:rsidRPr="00571122" w:rsidRDefault="00571122" w:rsidP="00571122">
      <w:r w:rsidRPr="00571122">
        <w:rPr>
          <w:highlight w:val="cyan"/>
        </w:rPr>
        <w:t>When Congress passes a</w:t>
      </w:r>
      <w:r w:rsidRPr="00571122">
        <w:t xml:space="preserve"> civil rights </w:t>
      </w:r>
      <w:r w:rsidRPr="00571122">
        <w:rPr>
          <w:highlight w:val="cyan"/>
        </w:rPr>
        <w:t>statute</w:t>
      </w:r>
      <w:r w:rsidRPr="00571122">
        <w:t xml:space="preserve"> for the handicapped, the ink is barely dry before someone suggests that enforcement of the statute be taken out of the Office for Civil Rights and transferred to the Architectural and Transportation Barriers Compliance Board. The basis for this is that equal </w:t>
      </w:r>
      <w:r w:rsidRPr="00571122">
        <w:rPr>
          <w:highlight w:val="cyan"/>
        </w:rPr>
        <w:t xml:space="preserve">treatment for </w:t>
      </w:r>
      <w:r w:rsidRPr="00571122">
        <w:t xml:space="preserve">the </w:t>
      </w:r>
      <w:r w:rsidRPr="00571122">
        <w:rPr>
          <w:highlight w:val="cyan"/>
        </w:rPr>
        <w:t>handicapped must</w:t>
      </w:r>
      <w:r w:rsidRPr="00571122">
        <w:t xml:space="preserve"> obviously </w:t>
      </w:r>
      <w:r w:rsidRPr="00571122">
        <w:rPr>
          <w:highlight w:val="cyan"/>
        </w:rPr>
        <w:t>be different</w:t>
      </w:r>
      <w:r w:rsidRPr="00571122">
        <w:t xml:space="preserve"> in kind </w:t>
      </w:r>
      <w:r w:rsidRPr="00571122">
        <w:rPr>
          <w:highlight w:val="cyan"/>
        </w:rPr>
        <w:t>from</w:t>
      </w:r>
      <w:r w:rsidRPr="00571122">
        <w:t xml:space="preserve"> equal treatment for </w:t>
      </w:r>
      <w:r w:rsidRPr="00571122">
        <w:rPr>
          <w:highlight w:val="cyan"/>
        </w:rPr>
        <w:t>other minorities</w:t>
      </w:r>
      <w:r w:rsidRPr="00571122">
        <w:t xml:space="preserve"> or women—</w:t>
      </w:r>
      <w:r w:rsidRPr="00571122">
        <w:rPr>
          <w:highlight w:val="cyan"/>
        </w:rPr>
        <w:t>it is</w:t>
      </w:r>
      <w:r w:rsidRPr="00571122">
        <w:t xml:space="preserve"> clearly </w:t>
      </w:r>
      <w:r w:rsidRPr="00571122">
        <w:rPr>
          <w:highlight w:val="cyan"/>
        </w:rPr>
        <w:t>a matter for “experts”</w:t>
      </w:r>
      <w:r w:rsidRPr="00571122">
        <w:t xml:space="preserve"> in handicaps, for people who have studied us in graduate school. . . . </w:t>
      </w:r>
      <w:r w:rsidRPr="00571122">
        <w:rPr>
          <w:highlight w:val="cyan"/>
        </w:rPr>
        <w:t>Nowhere is this</w:t>
      </w:r>
      <w:r w:rsidRPr="00571122">
        <w:t xml:space="preserve"> false notion </w:t>
      </w:r>
      <w:r w:rsidRPr="00571122">
        <w:rPr>
          <w:highlight w:val="cyan"/>
        </w:rPr>
        <w:t>more prevalent, and</w:t>
      </w:r>
      <w:r w:rsidRPr="00571122">
        <w:t xml:space="preserve"> more </w:t>
      </w:r>
      <w:r w:rsidRPr="00571122">
        <w:rPr>
          <w:highlight w:val="cyan"/>
        </w:rPr>
        <w:t>damaging</w:t>
      </w:r>
      <w:r w:rsidRPr="00571122">
        <w:t xml:space="preserve">, </w:t>
      </w:r>
      <w:r w:rsidRPr="00571122">
        <w:rPr>
          <w:highlight w:val="cyan"/>
        </w:rPr>
        <w:t>than</w:t>
      </w:r>
      <w:r w:rsidRPr="00571122">
        <w:t xml:space="preserve"> in the special </w:t>
      </w:r>
      <w:r w:rsidRPr="00571122">
        <w:rPr>
          <w:highlight w:val="cyan"/>
        </w:rPr>
        <w:t>labor laws</w:t>
      </w:r>
      <w:r w:rsidRPr="00571122">
        <w:t xml:space="preserve"> set up.</w:t>
      </w:r>
    </w:p>
    <w:p w14:paraId="0B988C30" w14:textId="77777777" w:rsidR="00571122" w:rsidRPr="00571122" w:rsidRDefault="00571122" w:rsidP="00571122">
      <w:r w:rsidRPr="00571122">
        <w:t>This passage may overstate the uniqueness of disability, but it illustrates the process through which disability stigma (here manifesting in paternalism) enabled disability employment program professionals to seize jurisdiction over disability labor law.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7646D3F1" w14:textId="77777777" w:rsidR="00571122" w:rsidRPr="00571122" w:rsidRDefault="00571122" w:rsidP="00571122">
      <w:r w:rsidRPr="00571122">
        <w:t>Mr. Richterman: I think it is unfair to suggest that those people here yesterday [NFB representatives] represent the blind of the United States.</w:t>
      </w:r>
    </w:p>
    <w:p w14:paraId="163DC1D5" w14:textId="77777777" w:rsidR="00571122" w:rsidRPr="00571122" w:rsidRDefault="00571122" w:rsidP="00571122">
      <w:r w:rsidRPr="00571122">
        <w:t>Mr. Beard: We in Rhode Island recognize the gentleman here, Mr. Beck [blind worker from NFB delegation]. . . . He is blind, to start off with. Some of the so-called leaders of the blind are not blind. They can’t have the same sensitivity to the problems of the blind.</w:t>
      </w:r>
    </w:p>
    <w:p w14:paraId="5A41D6D4" w14:textId="77777777" w:rsidR="00571122" w:rsidRPr="00571122" w:rsidRDefault="00571122" w:rsidP="00571122">
      <w:r w:rsidRPr="00571122">
        <w:lastRenderedPageBreak/>
        <w:t>Mr. Richterman: Mr. Beard, I don’t accept this. I have spent 33 years in this business and I match my sensitivity in it with any person whether blind or sighted as far as the sensitivity and understanding of serving blind people. I would not accept that at all. . . . Our organization is primarily interested in serving blind people in the workshops. We don’t have the time or money to keep walking the halls of Congress. . . . It might be worthwhile, Mr. Beard, if someone would ask the Federation with the money they raise what are the services they provide? I think this would be a fair question to ask them. Perhaps the service they provide is going through the halls of Congress making friends with the Congressmen and we just have not got the time or money to do that. (U.S. Congress 1980:217–18, emphasis added)</w:t>
      </w:r>
    </w:p>
    <w:p w14:paraId="2ADB63AD" w14:textId="77777777" w:rsidR="00571122" w:rsidRPr="00571122" w:rsidRDefault="00571122" w:rsidP="00571122">
      <w:r w:rsidRPr="00571122">
        <w:t xml:space="preserve">These italicized statements posit political advocacy as the incorrect response to disabled people’s conditions of existence. The irony of these statements lies in the disproportionate lobbying power of the NIB and other organizations representing program professionals relative to the NFB, other social movement groups, or labor unions. The NIB received the greatest representation in subcommittee hearings of any single organization. Furthermore, the NIB’s government ties through their statutory role as a distributor of federal contracts under the Javits-Wagner-O’Day Act granted them far more opportunity to “make friends with the Congressmen” than the NFB or any other disability rights organizations, and the 1986 entrenchment of the subminimum wage fulfilled their legislative agenda to the direct detriment of activists. Yet the NIB’s treatment of “service provision” as the sole legitimate response to the situation of disabled people illustrates the ideational thrust of employment program lobbying. Employment program professionals </w:t>
      </w:r>
      <w:r w:rsidRPr="00571122">
        <w:rPr>
          <w:highlight w:val="cyan"/>
        </w:rPr>
        <w:t xml:space="preserve">framed disabled people’s work </w:t>
      </w:r>
      <w:r w:rsidRPr="00571122">
        <w:t xml:space="preserve">conditions </w:t>
      </w:r>
      <w:r w:rsidRPr="00571122">
        <w:rPr>
          <w:highlight w:val="cyan"/>
        </w:rPr>
        <w:t xml:space="preserve">as health and </w:t>
      </w:r>
      <w:r w:rsidRPr="00571122">
        <w:t xml:space="preserve">social </w:t>
      </w:r>
      <w:r w:rsidRPr="00571122">
        <w:rPr>
          <w:highlight w:val="cyan"/>
        </w:rPr>
        <w:t xml:space="preserve">welfare issues </w:t>
      </w:r>
      <w:r w:rsidRPr="00571122">
        <w:t xml:space="preserve">subject to their professional expertise, </w:t>
      </w:r>
      <w:r w:rsidRPr="00571122">
        <w:rPr>
          <w:highlight w:val="cyan"/>
        </w:rPr>
        <w:t>not labor issues subject to social movement</w:t>
      </w:r>
      <w:r w:rsidRPr="00571122">
        <w:t xml:space="preserve"> or union claims. This framing reflects paternalism toward disabled people as a key aspect of disability stigma (Barriga 2012; Carney et al. 2023; Pettinicchio 2019).</w:t>
      </w:r>
    </w:p>
    <w:p w14:paraId="3D8BA376" w14:textId="77777777" w:rsidR="00571122" w:rsidRPr="00571122" w:rsidRDefault="00571122" w:rsidP="00571122">
      <w:r w:rsidRPr="00571122">
        <w:t>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As a letter to Congress from the president of the Rhode Island Association for the Blind stated, “As professionals in the rehabilitation of blind people, we truly believe that it is better . . . to have employment at a lower wage than no wage at all. Having a job—even a low-paying one . . . gives blind persons a reason for being. In fact, for many it may be the only purpose they have in life” (U.S. Congress 1980:517, emphasis added). These statements rely on the assumption that disability itself robs life of any “reason for being,” a deeply ableist claim. Professionals further drew on ideologies of the moral significance of work to construct low-wage labor as the appropriate cure for the posited meaninglessness of disabled lives. As argued by the National Industries for the Severely Handicapped (NISH),</w:t>
      </w:r>
    </w:p>
    <w:p w14:paraId="310AC7E0" w14:textId="77777777" w:rsidR="00571122" w:rsidRPr="00571122" w:rsidRDefault="00571122" w:rsidP="00571122">
      <w:r w:rsidRPr="00571122">
        <w:t>But even more important than a quantitative difference in wages earned is the opportunity to work. Few of us would deny the therapeutic aspect of a day’s work. . . .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05A2A655" w14:textId="77777777" w:rsidR="00571122" w:rsidRPr="00571122" w:rsidRDefault="00571122" w:rsidP="00571122">
      <w:r w:rsidRPr="00571122">
        <w:t xml:space="preserve">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t>
      </w:r>
      <w:r w:rsidRPr="00571122">
        <w:lastRenderedPageBreak/>
        <w:t>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4BD3C912" w14:textId="77777777" w:rsidR="00571122" w:rsidRPr="00571122" w:rsidRDefault="00571122" w:rsidP="00571122">
      <w:r w:rsidRPr="00571122">
        <w:t>Legislators were swayed by program managers’ stigma-based jurisdictional logics,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Similarly, in Representative Thomas Petri’s (R-WI) introduction to the 1985 subcommittee hearings that finalized the eventual bill, Petri stated,</w:t>
      </w:r>
    </w:p>
    <w:p w14:paraId="16D5883D" w14:textId="77777777" w:rsidR="00571122" w:rsidRPr="00571122" w:rsidRDefault="00571122" w:rsidP="00571122">
      <w:r w:rsidRPr="00571122">
        <w:t>Whenever you consider any amendments to the Fair Labor Standards Act, you raise fears that you may be opening up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rather a handicapped services issue. (U.S. Congress 1985:3, emphasis added)</w:t>
      </w:r>
    </w:p>
    <w:p w14:paraId="18D857B1" w14:textId="77777777" w:rsidR="00571122" w:rsidRPr="00571122" w:rsidRDefault="00571122" w:rsidP="00571122">
      <w:r w:rsidRPr="00571122">
        <w:t>By the time of the subcommittee hearings that finalized the 1986 bill, delaborization had been so successful that legislators appeared literally incapable of hearing opposing perspectives.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3EA8D860" w14:textId="77777777" w:rsidR="00571122" w:rsidRPr="00571122" w:rsidRDefault="00571122" w:rsidP="00571122">
      <w:r w:rsidRPr="00571122">
        <w:t xml:space="preserve">Delaborization represented a </w:t>
      </w:r>
      <w:r w:rsidRPr="00571122">
        <w:rPr>
          <w:highlight w:val="cyan"/>
        </w:rPr>
        <w:t>systematic transformation distinguishing</w:t>
      </w:r>
      <w:r w:rsidRPr="00571122">
        <w:t xml:space="preserve"> between “</w:t>
      </w:r>
      <w:r w:rsidRPr="00571122">
        <w:rPr>
          <w:highlight w:val="cyan"/>
        </w:rPr>
        <w:t xml:space="preserve">employment </w:t>
      </w:r>
      <w:r w:rsidRPr="00571122">
        <w:t xml:space="preserve">of handicapped persons” as </w:t>
      </w:r>
      <w:r w:rsidRPr="00571122">
        <w:rPr>
          <w:highlight w:val="cyan"/>
        </w:rPr>
        <w:t>subject to</w:t>
      </w:r>
      <w:r w:rsidRPr="00571122">
        <w:t xml:space="preserve"> the professional jurisdiction of </w:t>
      </w:r>
      <w:r w:rsidRPr="00571122">
        <w:rPr>
          <w:highlight w:val="cyan"/>
        </w:rPr>
        <w:t>self-styled disability experts, versus</w:t>
      </w:r>
      <w:r w:rsidRPr="00571122">
        <w:t xml:space="preserve"> “just another wage-hour law issue” subject to </w:t>
      </w:r>
      <w:r w:rsidRPr="00571122">
        <w:rPr>
          <w:highlight w:val="cyan"/>
        </w:rPr>
        <w:t>labor claims</w:t>
      </w:r>
      <w:r w:rsidRPr="00571122">
        <w:t xml:space="preserve">. This rhetorical transformation drew on disability stigma, including paternalism toward disabled people, assumptions about the meaningless of disabled lives, and negativity toward the supposed idleness of disabled people. However, disability stigma alone was an insufficient precondition for delaborization. Rather, disability </w:t>
      </w:r>
      <w:r w:rsidRPr="00571122">
        <w:rPr>
          <w:highlight w:val="cyan"/>
        </w:rPr>
        <w:t xml:space="preserve">stigma was inextricable from institutional antecedents, including </w:t>
      </w:r>
      <w:r w:rsidRPr="00571122">
        <w:t xml:space="preserve">the rising </w:t>
      </w:r>
      <w:r w:rsidRPr="00571122">
        <w:rPr>
          <w:highlight w:val="cyan"/>
        </w:rPr>
        <w:t xml:space="preserve">political and economic power of </w:t>
      </w:r>
      <w:r w:rsidRPr="00571122">
        <w:t xml:space="preserve">employment program </w:t>
      </w:r>
      <w:r w:rsidRPr="00571122">
        <w:rPr>
          <w:highlight w:val="cyan"/>
        </w:rPr>
        <w:t>professionals and the crumbling labor–disability coalition. This</w:t>
      </w:r>
      <w:r w:rsidRPr="00571122">
        <w:t xml:space="preserve"> analysis </w:t>
      </w:r>
      <w:r w:rsidRPr="00571122">
        <w:rPr>
          <w:highlight w:val="cyan"/>
        </w:rPr>
        <w:t xml:space="preserve">problematizes essentialist constructions of invisible work </w:t>
      </w:r>
      <w:r w:rsidRPr="00571122">
        <w:t>and offers an “existence proof” (Small 2009) of delaborization as a social process fueled by three interrelated antecedents.</w:t>
      </w:r>
    </w:p>
    <w:p w14:paraId="6E81A1C1" w14:textId="77777777" w:rsidR="00571122" w:rsidRPr="00571122" w:rsidRDefault="00571122" w:rsidP="00571122">
      <w:r w:rsidRPr="00571122">
        <w:lastRenderedPageBreak/>
        <w:t>Conclusions: Mechanisms Driving Delaborization</w:t>
      </w:r>
    </w:p>
    <w:p w14:paraId="7E2762DE" w14:textId="77777777" w:rsidR="00571122" w:rsidRPr="00571122" w:rsidRDefault="00571122" w:rsidP="00571122">
      <w:r w:rsidRPr="00571122">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4808E54B" w14:textId="77777777" w:rsidR="00571122" w:rsidRPr="00571122" w:rsidRDefault="00571122" w:rsidP="00571122">
      <w:r w:rsidRPr="00571122">
        <w:t xml:space="preserve">As large state institutions were dismantled and </w:t>
      </w:r>
      <w:r w:rsidRPr="00571122">
        <w:rPr>
          <w:highlight w:val="cyan"/>
        </w:rPr>
        <w:t xml:space="preserve">professionals </w:t>
      </w:r>
      <w:r w:rsidRPr="00571122">
        <w:t xml:space="preserve">took control of disabled workers’ time use and labor power, these professionals </w:t>
      </w:r>
      <w:r w:rsidRPr="00571122">
        <w:rPr>
          <w:highlight w:val="cyan"/>
        </w:rPr>
        <w:t>leveraged</w:t>
      </w:r>
      <w:r w:rsidRPr="00571122">
        <w:t xml:space="preserve"> government connections to achieve </w:t>
      </w:r>
      <w:r w:rsidRPr="00571122">
        <w:rPr>
          <w:highlight w:val="cyan"/>
        </w:rPr>
        <w:t>disproportionate influence over congress</w:t>
      </w:r>
      <w:r w:rsidRPr="00571122">
        <w:t>ional debates and achieve the entrenchment of the subminimum wage. Weaknesses in the opposing coalition of disability rights groups and labor unions, which stemmed from preexisting animosity between these groups and the Reagan administration’s generalized attack on labor, limited this coalition’s capacity to mount effective opposition. Furthermore, preexisting disability stigma enabled program managers’ jurisdictional logics to take root in legislative discourse. This article does not reify the 1986 bill as the determinative moment in delaborization—as I described, the most significant 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185157D3" w14:textId="77777777" w:rsidR="00571122" w:rsidRPr="00571122" w:rsidRDefault="00571122" w:rsidP="00571122">
      <w:r w:rsidRPr="00571122">
        <w:t>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03A2EA82" w14:textId="77777777" w:rsidR="00571122" w:rsidRPr="00571122" w:rsidRDefault="00571122" w:rsidP="00571122">
      <w:r w:rsidRPr="00571122">
        <w:t xml:space="preserve">Preexisting collective paternalism toward disabled people (Barriga 2012; Carney et al. 2023; Pettinicchio 2019) and the stigmatization of disabled people’s purported idleness (Carmody 2022; Gleeson 1999; Nibert 1995; Rose 2017; Russell 1998, 2019; Stone 1984) made disabled workers vulnerable to the reclassification of their work as a social service. Other forms of identity-based stigma may also lay the groundwork for delaborization, although the mechanisms linking this stigma to delaborization vary. For example, studies of workfare and prison labor highlight the centrality of race to these labor regimes (Goldberg 2001; Hatton 2020, 2021; Krinsky 2007; Peck 2001; Soss et al. 2011). Racism contributes to delaborization through mechanisms such as the cultural construction of Black and Latino/a workers as “lazy” and in need of white governance (Soss et al. 2011). Similarly, sexist views of women’s natural inclination toward care work contribute to the invisibility of household labor (Daniels 1987; Federici </w:t>
      </w:r>
      <w:r w:rsidRPr="00571122">
        <w:lastRenderedPageBreak/>
        <w:t>[1975] 2012; Fortunati 1995; Hartmann 1981; Sarti et al. 2018), intersecting with racism in cases where household labor is outsourced to women of color (Liu 2017; Nakano Glenn 1992). Overall, comparing these cases to the subminimum wage highlights the role of identity-based stigma in delaborization, but—in contrast to extant literature on invisible work—identifies stigma as an insufficient prerequisite in and of itself. Instead, delaborization emerges from the interplay of stigma and institutional factors, including the rise of experts and withdrawal of unions.</w:t>
      </w:r>
    </w:p>
    <w:p w14:paraId="1C0B4130" w14:textId="77777777" w:rsidR="00571122" w:rsidRPr="00571122" w:rsidRDefault="00571122" w:rsidP="00571122">
      <w:r w:rsidRPr="00571122">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political dynamics of workfare has shown that during the 1990s, as workfare programs 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76D09E9C" w14:textId="77777777" w:rsidR="00571122" w:rsidRPr="00571122" w:rsidRDefault="00571122" w:rsidP="00571122">
      <w:r w:rsidRPr="00571122">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historical conditions, middle-class professional reformers made children’s labor visible and advocated for protections. Existing research suggests that across empirical cases, professionals’ identification of a population’s time use and </w:t>
      </w:r>
      <w:r w:rsidRPr="00571122">
        <w:rPr>
          <w:highlight w:val="cyan"/>
        </w:rPr>
        <w:t>labor</w:t>
      </w:r>
      <w:r w:rsidRPr="00571122">
        <w:t xml:space="preserve"> power </w:t>
      </w:r>
      <w:r w:rsidRPr="00571122">
        <w:rPr>
          <w:highlight w:val="cyan"/>
        </w:rPr>
        <w:t>as a technical issue</w:t>
      </w:r>
      <w:r w:rsidRPr="00571122">
        <w:t xml:space="preserve"> subject to their expertise may </w:t>
      </w:r>
      <w:r w:rsidRPr="00571122">
        <w:rPr>
          <w:highlight w:val="cyan"/>
        </w:rPr>
        <w:t xml:space="preserve">edge out </w:t>
      </w:r>
      <w:r w:rsidRPr="00571122">
        <w:t xml:space="preserve">labor or </w:t>
      </w:r>
      <w:r w:rsidRPr="00571122">
        <w:rPr>
          <w:highlight w:val="cyan"/>
        </w:rPr>
        <w:t xml:space="preserve">social movement </w:t>
      </w:r>
      <w:r w:rsidRPr="00571122">
        <w:t>frames and “thin” political discourse overall.</w:t>
      </w:r>
    </w:p>
    <w:p w14:paraId="3C61AE26" w14:textId="77777777" w:rsidR="00571122" w:rsidRPr="00571122" w:rsidRDefault="00571122" w:rsidP="00571122">
      <w:r w:rsidRPr="00571122">
        <w:t xml:space="preserve">These last two mechanisms driving delaborization—the limited involvement of unions and professionals’ ascendance—grow entangled in cases where unions align with managerial professionals. Workfare and prison work exemplify these dynamics. Courts and legislatures have prevented incarcerated workers from unionizing (Fink 2016; Hatton 2020, 2021), yet correctional officers’ unions are among the most powerful bargaining units in the United States (Page 2011). These unions lobby for prison expansion, and thus the expansion of prison labor regimes, through claims to unique professional expertise (Page 2011). Welfare state workers, including those who administer workfare programs, are also unionized in some sites (Simmons 2002). Unions may treat these street-level bureaucrats as their constituents, </w:t>
      </w:r>
      <w:r w:rsidRPr="00571122">
        <w:lastRenderedPageBreak/>
        <w:t>rather than the workfare recipients they supervise, and thus fail to advocate for adequate conditions in workfare programs. I have suggested these dynamics contributed to the entrenchment of the subminimum wage, with unions treating employment program staff rather than disabled workers as potential constituents, but this alliance between unions and managerial professionals appears even stronger in other cases of delaborization.</w:t>
      </w:r>
    </w:p>
    <w:p w14:paraId="0A62BBCE" w14:textId="77777777" w:rsidR="00571122" w:rsidRPr="00571122" w:rsidRDefault="00571122" w:rsidP="00571122">
      <w:r w:rsidRPr="00571122">
        <w:t>Notably, the subminimum wage, prison labor, and workfare all emerged or were entrenched in the United States over the late twentieth century. Other forms of invisible work, such as college athletics and internships, also diffused over the same period. This timing suggests potential connections between delaborization and neoliberalism. The three antecedents to delaborization identified in this article are linked in extant literature to neoliberal dynamics. An extensive literature documents state and capitalist attacks on unions as a key component of neoliberalism (Belzer 1994; Eidlin 2018; Fantasia and Voss 2004; Richards 2010). I argued that this siege on unions contributed to their retreat from the subminimum wage; it may also have contributed to their withdrawal from other sites of delaborization, such as workfare, prison labor, college athletics, and internships.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The technocratic character of neoliberalism may have granted leverage to employment program professionals or to the emergent experts overseeing workfare or prison labor. Extant research has also shown how neoliberal actors and institutions drew on existing forms of identity-based stigma, particularly racism, to legitimize their regimes and deepen these social divisions (Soss et al. 2011; Wacquant 2009). Delaborization may thus be an especially potent strategy for legitimizing low wages and poor working conditions under neoliberalism, and it might be analyzed in future work as an aspect of neoliberal capitalism.</w:t>
      </w:r>
    </w:p>
    <w:p w14:paraId="08CB72B4" w14:textId="77777777" w:rsidR="00571122" w:rsidRPr="00571122" w:rsidRDefault="00571122" w:rsidP="00571122">
      <w:r w:rsidRPr="00571122">
        <w:t xml:space="preserve">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the crumbling labor–disability coalition opposing the subminimum wage enabled professionals to seize jurisdiction and delaborize subminimum wage work.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w:t>
      </w:r>
      <w:r w:rsidRPr="00571122">
        <w:lastRenderedPageBreak/>
        <w:t>might be analyzed in future work as a contemporary manifestation of delaborization (for precedents to this analysis, see Bell and Hartman 2007; Wingfield 2019).</w:t>
      </w:r>
    </w:p>
    <w:p w14:paraId="7FFC24F3" w14:textId="77777777" w:rsidR="00571122" w:rsidRPr="00571122" w:rsidRDefault="00571122" w:rsidP="00571122">
      <w:r w:rsidRPr="00571122">
        <w:t>The sociological recognition of delaborization is a crucial step toward demystifying labor and improving conditions for workers whose labor is masked as such. Prior research reveals that the construction of labor as a service to the 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adopt the processual approach outlined here.</w:t>
      </w:r>
    </w:p>
    <w:p w14:paraId="07227C03" w14:textId="77777777" w:rsidR="00571122" w:rsidRPr="00571122" w:rsidRDefault="00571122" w:rsidP="00571122">
      <w:r w:rsidRPr="00571122">
        <w:t>Case O/W – 2AC</w:t>
      </w:r>
    </w:p>
    <w:p w14:paraId="50FC2A9F" w14:textId="77777777" w:rsidR="00571122" w:rsidRPr="00571122" w:rsidRDefault="00571122" w:rsidP="00571122">
      <w:r w:rsidRPr="00571122">
        <w:t>Disability rights must be normatively balanced – given the remote nature of the link, case outweighs.</w:t>
      </w:r>
    </w:p>
    <w:p w14:paraId="74FC040E" w14:textId="77777777" w:rsidR="00571122" w:rsidRPr="00571122" w:rsidRDefault="00571122" w:rsidP="00571122">
      <w:r w:rsidRPr="00571122">
        <w:t>Bagenstos, JD/Law@Michigan, 17</w:t>
      </w:r>
    </w:p>
    <w:p w14:paraId="03347551" w14:textId="77777777" w:rsidR="00571122" w:rsidRPr="00571122" w:rsidRDefault="00571122" w:rsidP="00571122">
      <w:r w:rsidRPr="00571122">
        <w:t>(Samuel R. Disability Rights and Labor: Is This Conflict Really Necessary? https://repository.law.umich.edu/cgi/viewcontent.cgi?article=2851&amp;context=articles)</w:t>
      </w:r>
    </w:p>
    <w:p w14:paraId="0E854B04" w14:textId="77777777" w:rsidR="00571122" w:rsidRPr="00571122" w:rsidRDefault="00571122" w:rsidP="00571122">
      <w:r w:rsidRPr="00571122">
        <w:t xml:space="preserve">We can expect that </w:t>
      </w:r>
      <w:r w:rsidRPr="00571122">
        <w:rPr>
          <w:highlight w:val="cyan"/>
        </w:rPr>
        <w:t>interest groups</w:t>
      </w:r>
      <w:r w:rsidRPr="00571122">
        <w:t xml:space="preserve"> will pursue their own particular ends in the political process. There is nothing to criticize in that. But that does </w:t>
      </w:r>
      <w:r w:rsidRPr="00571122">
        <w:rPr>
          <w:highlight w:val="cyan"/>
        </w:rPr>
        <w:t>not</w:t>
      </w:r>
      <w:r w:rsidRPr="00571122">
        <w:t xml:space="preserve"> mean that a group’s claims should be </w:t>
      </w:r>
      <w:r w:rsidRPr="00571122">
        <w:rPr>
          <w:highlight w:val="cyan"/>
        </w:rPr>
        <w:t>immune from</w:t>
      </w:r>
      <w:r w:rsidRPr="00571122">
        <w:t xml:space="preserve"> </w:t>
      </w:r>
      <w:r w:rsidRPr="00571122">
        <w:rPr>
          <w:highlight w:val="cyan"/>
        </w:rPr>
        <w:t>normative</w:t>
      </w:r>
      <w:r w:rsidRPr="00571122">
        <w:t xml:space="preserve"> </w:t>
      </w:r>
      <w:r w:rsidRPr="00571122">
        <w:rPr>
          <w:highlight w:val="cyan"/>
        </w:rPr>
        <w:t>assessment</w:t>
      </w:r>
      <w:r w:rsidRPr="00571122">
        <w:t xml:space="preserve">. All the more so, I would suggest, when </w:t>
      </w:r>
      <w:r w:rsidRPr="00571122">
        <w:rPr>
          <w:highlight w:val="cyan"/>
        </w:rPr>
        <w:t>the</w:t>
      </w:r>
      <w:r w:rsidRPr="00571122">
        <w:t xml:space="preserve"> group is a social-justice movement. The fundamental </w:t>
      </w:r>
      <w:r w:rsidRPr="00571122">
        <w:rPr>
          <w:highlight w:val="cyan"/>
        </w:rPr>
        <w:t>goals of</w:t>
      </w:r>
      <w:r w:rsidRPr="00571122">
        <w:t xml:space="preserve"> the </w:t>
      </w:r>
      <w:r w:rsidRPr="00571122">
        <w:rPr>
          <w:highlight w:val="cyan"/>
        </w:rPr>
        <w:t>disability</w:t>
      </w:r>
      <w:r w:rsidRPr="00571122">
        <w:t xml:space="preserve"> </w:t>
      </w:r>
      <w:r w:rsidRPr="00571122">
        <w:rPr>
          <w:highlight w:val="cyan"/>
        </w:rPr>
        <w:t>rights</w:t>
      </w:r>
      <w:r w:rsidRPr="00571122">
        <w:t xml:space="preserve"> </w:t>
      </w:r>
      <w:r w:rsidRPr="00571122">
        <w:rPr>
          <w:highlight w:val="cyan"/>
        </w:rPr>
        <w:t>movement</w:t>
      </w:r>
      <w:r w:rsidRPr="00571122">
        <w:t xml:space="preserve">, most attractively understood, </w:t>
      </w:r>
      <w:r w:rsidRPr="00571122">
        <w:rPr>
          <w:highlight w:val="cyan"/>
        </w:rPr>
        <w:t>are</w:t>
      </w:r>
      <w:r w:rsidRPr="00571122">
        <w:t xml:space="preserve"> </w:t>
      </w:r>
      <w:r w:rsidRPr="00571122">
        <w:rPr>
          <w:highlight w:val="cyan"/>
        </w:rPr>
        <w:t>not</w:t>
      </w:r>
      <w:r w:rsidRPr="00571122">
        <w:t xml:space="preserve"> </w:t>
      </w:r>
      <w:r w:rsidRPr="00571122">
        <w:rPr>
          <w:highlight w:val="cyan"/>
        </w:rPr>
        <w:t>to elevate disabled persons</w:t>
      </w:r>
      <w:r w:rsidRPr="00571122">
        <w:t xml:space="preserve"> above the nondisabled, </w:t>
      </w:r>
      <w:r w:rsidRPr="00571122">
        <w:rPr>
          <w:highlight w:val="cyan"/>
        </w:rPr>
        <w:t>but to achieve equal citizenship status</w:t>
      </w:r>
      <w:r w:rsidRPr="00571122">
        <w:t xml:space="preserve">.68 </w:t>
      </w:r>
      <w:r w:rsidRPr="00571122">
        <w:rPr>
          <w:highlight w:val="cyan"/>
        </w:rPr>
        <w:t>When</w:t>
      </w:r>
      <w:r w:rsidRPr="00571122">
        <w:t xml:space="preserve"> the </w:t>
      </w:r>
      <w:r w:rsidRPr="00571122">
        <w:rPr>
          <w:highlight w:val="cyan"/>
        </w:rPr>
        <w:t>claims</w:t>
      </w:r>
      <w:r w:rsidRPr="00571122">
        <w:t xml:space="preserve"> of disability rights advocates </w:t>
      </w:r>
      <w:r w:rsidRPr="00571122">
        <w:rPr>
          <w:highlight w:val="cyan"/>
        </w:rPr>
        <w:t>bring them</w:t>
      </w:r>
      <w:r w:rsidRPr="00571122">
        <w:t xml:space="preserve"> </w:t>
      </w:r>
      <w:r w:rsidRPr="00571122">
        <w:rPr>
          <w:highlight w:val="cyan"/>
        </w:rPr>
        <w:t>into</w:t>
      </w:r>
      <w:r w:rsidRPr="00571122">
        <w:t xml:space="preserve"> </w:t>
      </w:r>
      <w:r w:rsidRPr="00571122">
        <w:rPr>
          <w:highlight w:val="cyan"/>
        </w:rPr>
        <w:t>conflict</w:t>
      </w:r>
      <w:r w:rsidRPr="00571122">
        <w:t xml:space="preserve"> </w:t>
      </w:r>
      <w:r w:rsidRPr="00571122">
        <w:rPr>
          <w:highlight w:val="cyan"/>
        </w:rPr>
        <w:t>with</w:t>
      </w:r>
      <w:r w:rsidRPr="00571122">
        <w:t xml:space="preserve"> another social-justice movement, such as the movement to empower </w:t>
      </w:r>
      <w:r w:rsidRPr="00571122">
        <w:rPr>
          <w:highlight w:val="cyan"/>
        </w:rPr>
        <w:t>workers</w:t>
      </w:r>
      <w:r w:rsidRPr="00571122">
        <w:t xml:space="preserve">, </w:t>
      </w:r>
      <w:r w:rsidRPr="00571122">
        <w:rPr>
          <w:highlight w:val="cyan"/>
        </w:rPr>
        <w:t>it is</w:t>
      </w:r>
      <w:r w:rsidRPr="00571122">
        <w:t xml:space="preserve"> both appropriate and </w:t>
      </w:r>
      <w:r w:rsidRPr="00571122">
        <w:rPr>
          <w:highlight w:val="cyan"/>
        </w:rPr>
        <w:t>necessary</w:t>
      </w:r>
      <w:r w:rsidRPr="00571122">
        <w:t xml:space="preserve"> </w:t>
      </w:r>
      <w:r w:rsidRPr="00571122">
        <w:rPr>
          <w:highlight w:val="cyan"/>
        </w:rPr>
        <w:t>to engage</w:t>
      </w:r>
      <w:r w:rsidRPr="00571122">
        <w:t xml:space="preserve"> </w:t>
      </w:r>
      <w:r w:rsidRPr="00571122">
        <w:rPr>
          <w:highlight w:val="cyan"/>
        </w:rPr>
        <w:t>in</w:t>
      </w:r>
      <w:r w:rsidRPr="00571122">
        <w:t xml:space="preserve"> a </w:t>
      </w:r>
      <w:r w:rsidRPr="00571122">
        <w:rPr>
          <w:highlight w:val="cyan"/>
        </w:rPr>
        <w:t>normative evaluation</w:t>
      </w:r>
      <w:r w:rsidRPr="00571122">
        <w:t xml:space="preserve"> of those claims—one </w:t>
      </w:r>
      <w:r w:rsidRPr="00571122">
        <w:rPr>
          <w:highlight w:val="cyan"/>
        </w:rPr>
        <w:t>that</w:t>
      </w:r>
      <w:r w:rsidRPr="00571122">
        <w:t xml:space="preserve"> </w:t>
      </w:r>
      <w:r w:rsidRPr="00571122">
        <w:rPr>
          <w:highlight w:val="cyan"/>
        </w:rPr>
        <w:t>takes</w:t>
      </w:r>
      <w:r w:rsidRPr="00571122">
        <w:t xml:space="preserve"> </w:t>
      </w:r>
      <w:r w:rsidRPr="00571122">
        <w:rPr>
          <w:highlight w:val="cyan"/>
        </w:rPr>
        <w:t>seriously</w:t>
      </w:r>
      <w:r w:rsidRPr="00571122">
        <w:t xml:space="preserve"> the </w:t>
      </w:r>
      <w:r w:rsidRPr="00571122">
        <w:rPr>
          <w:highlight w:val="cyan"/>
        </w:rPr>
        <w:t>interests</w:t>
      </w:r>
      <w:r w:rsidRPr="00571122">
        <w:t xml:space="preserve"> </w:t>
      </w:r>
      <w:r w:rsidRPr="00571122">
        <w:rPr>
          <w:highlight w:val="cyan"/>
        </w:rPr>
        <w:t>on both sides</w:t>
      </w:r>
      <w:r w:rsidRPr="00571122">
        <w:t xml:space="preserve">. That is true not just for a “detached observer”—should such a person exist—but also for movement participants themselves. Participants in a social-justice movement are doing more than simply waging a war to serve their own interests. They are claiming a place in the broader community, seeking access to the community’s processes of mediating between the interests of different groups and individuals, and calling on that community to respond to their claims based on principles that transcend particular interests. It is thus normatively essential for social-justice movement actors to take fair account of the interests of other groups when making their claims. In this Part, I offer a normative assessment of the claims of disability rights movement actors who have lined up in opposition to organized labor groups. I argue that the claims of disability rights movement actors were righteous in the effort to promote deinstitutionalization and build community-service systems, and that those claims properly trumped the interests of unions in maintaining the existence of the congregate institutions in which their members </w:t>
      </w:r>
      <w:r w:rsidRPr="00571122">
        <w:lastRenderedPageBreak/>
        <w:t xml:space="preserve">worked. But </w:t>
      </w:r>
      <w:r w:rsidRPr="00571122">
        <w:rPr>
          <w:highlight w:val="cyan"/>
        </w:rPr>
        <w:t>opposing</w:t>
      </w:r>
      <w:r w:rsidRPr="00571122">
        <w:t xml:space="preserve"> </w:t>
      </w:r>
      <w:r w:rsidRPr="00571122">
        <w:rPr>
          <w:highlight w:val="cyan"/>
        </w:rPr>
        <w:t>the</w:t>
      </w:r>
      <w:r w:rsidRPr="00571122">
        <w:t xml:space="preserve"> continued </w:t>
      </w:r>
      <w:r w:rsidRPr="00571122">
        <w:rPr>
          <w:highlight w:val="cyan"/>
        </w:rPr>
        <w:t>existence</w:t>
      </w:r>
      <w:r w:rsidRPr="00571122">
        <w:t xml:space="preserve"> </w:t>
      </w:r>
      <w:r w:rsidRPr="00571122">
        <w:rPr>
          <w:highlight w:val="cyan"/>
        </w:rPr>
        <w:t>of</w:t>
      </w:r>
      <w:r w:rsidRPr="00571122">
        <w:t xml:space="preserve"> congregate </w:t>
      </w:r>
      <w:r w:rsidRPr="00571122">
        <w:rPr>
          <w:highlight w:val="cyan"/>
        </w:rPr>
        <w:t>institutions</w:t>
      </w:r>
      <w:r w:rsidRPr="00571122">
        <w:t xml:space="preserve"> </w:t>
      </w:r>
      <w:r w:rsidRPr="00571122">
        <w:rPr>
          <w:highlight w:val="cyan"/>
        </w:rPr>
        <w:t>is</w:t>
      </w:r>
      <w:r w:rsidRPr="00571122">
        <w:t xml:space="preserve"> a very </w:t>
      </w:r>
      <w:r w:rsidRPr="00571122">
        <w:rPr>
          <w:highlight w:val="cyan"/>
        </w:rPr>
        <w:t>different</w:t>
      </w:r>
      <w:r w:rsidRPr="00571122">
        <w:t xml:space="preserve"> thing </w:t>
      </w:r>
      <w:r w:rsidRPr="00571122">
        <w:rPr>
          <w:highlight w:val="cyan"/>
        </w:rPr>
        <w:t>than opposing</w:t>
      </w:r>
      <w:r w:rsidRPr="00571122">
        <w:t xml:space="preserve"> the extension of </w:t>
      </w:r>
      <w:r w:rsidRPr="00571122">
        <w:rPr>
          <w:highlight w:val="cyan"/>
        </w:rPr>
        <w:t>basic worker protections</w:t>
      </w:r>
      <w:r w:rsidRPr="00571122">
        <w:t>—such as minimum-wage, maximum-hour, and collective-bargaining requirements—</w:t>
      </w:r>
      <w:r w:rsidRPr="00571122">
        <w:rPr>
          <w:highlight w:val="cyan"/>
        </w:rPr>
        <w:t>to</w:t>
      </w:r>
      <w:r w:rsidRPr="00571122">
        <w:t xml:space="preserve"> the </w:t>
      </w:r>
      <w:r w:rsidRPr="00571122">
        <w:rPr>
          <w:highlight w:val="cyan"/>
        </w:rPr>
        <w:t>individuals</w:t>
      </w:r>
      <w:r w:rsidRPr="00571122">
        <w:t xml:space="preserve"> </w:t>
      </w:r>
      <w:r w:rsidRPr="00571122">
        <w:rPr>
          <w:highlight w:val="cyan"/>
        </w:rPr>
        <w:t>who provide services</w:t>
      </w:r>
      <w:r w:rsidRPr="00571122">
        <w:t xml:space="preserve"> and supports in community settings. </w:t>
      </w:r>
      <w:r w:rsidRPr="00571122">
        <w:rPr>
          <w:highlight w:val="cyan"/>
        </w:rPr>
        <w:t>Where</w:t>
      </w:r>
      <w:r w:rsidRPr="00571122">
        <w:t xml:space="preserve"> these basic </w:t>
      </w:r>
      <w:r w:rsidRPr="00571122">
        <w:rPr>
          <w:highlight w:val="cyan"/>
        </w:rPr>
        <w:t>worker protections are concerned</w:t>
      </w:r>
      <w:r w:rsidRPr="00571122">
        <w:t xml:space="preserve">, </w:t>
      </w:r>
      <w:r w:rsidRPr="00571122">
        <w:rPr>
          <w:highlight w:val="cyan"/>
        </w:rPr>
        <w:t>the</w:t>
      </w:r>
      <w:r w:rsidRPr="00571122">
        <w:t xml:space="preserve"> </w:t>
      </w:r>
      <w:r w:rsidRPr="00571122">
        <w:rPr>
          <w:highlight w:val="cyan"/>
        </w:rPr>
        <w:t>normative case</w:t>
      </w:r>
      <w:r w:rsidRPr="00571122">
        <w:t xml:space="preserve"> for allowing disability rights interests to trump </w:t>
      </w:r>
      <w:r w:rsidRPr="00571122">
        <w:rPr>
          <w:highlight w:val="cyan"/>
        </w:rPr>
        <w:t>is much weaker</w:t>
      </w:r>
      <w:r w:rsidRPr="00571122">
        <w:t>.</w:t>
      </w:r>
    </w:p>
    <w:p w14:paraId="2A9BA0D6" w14:textId="77777777" w:rsidR="00571122" w:rsidRPr="00571122" w:rsidRDefault="00571122" w:rsidP="00571122"/>
    <w:p w14:paraId="2F760E0E" w14:textId="77777777" w:rsidR="00571122" w:rsidRPr="00571122" w:rsidRDefault="00571122" w:rsidP="00571122">
      <w:r w:rsidRPr="00571122">
        <w:t>Evaluate Consequences – 2AC</w:t>
      </w:r>
    </w:p>
    <w:p w14:paraId="5F060088" w14:textId="77777777" w:rsidR="00571122" w:rsidRPr="00571122" w:rsidRDefault="00571122" w:rsidP="00571122">
      <w:r w:rsidRPr="00571122">
        <w:t xml:space="preserve">Must weigh the consequences of plan versus the alt – it’s key to contesting ableism – their FW cant negotiate between the multitude of opportunity costs </w:t>
      </w:r>
    </w:p>
    <w:p w14:paraId="044F4C42" w14:textId="77777777" w:rsidR="00571122" w:rsidRPr="00571122" w:rsidRDefault="00571122" w:rsidP="00571122">
      <w:r w:rsidRPr="00571122">
        <w:t>Barclay 11 – Linda Barclay, Professor in the Philosophy Department at Monash University, 9/19/2011, Justice and Disability: What Kind of Theorizing Is Needed?, Journal of Social Philosophy Vol 42(3), http://onlinelibrary.wiley.com/doi/10.1111/j.1467-9833.2011.01533.x/full</w:t>
      </w:r>
    </w:p>
    <w:p w14:paraId="712D3433" w14:textId="77777777" w:rsidR="00571122" w:rsidRPr="00571122" w:rsidRDefault="00571122" w:rsidP="00571122">
      <w:r w:rsidRPr="00571122">
        <w:t xml:space="preserve">Some people with disabilities have criticized this view for failing to give proper weight to the disadvantages of impairments themselves. Some impairments are the source of significant pain and frustration, quite irrespective of social organization (Morris 1991; Wendell 1996; Shakespeare 2006). However, my discussion will focus on those disadvantages to which social organization makes a clear contribution. I will argue that it is implausible to attribute all disadvantage with a clear social contribution to injustice. As I shall show, virtually no theory of social or distributive justice would support the claim that any social contribution to disadvantage can be deemed to be an injustice. If the social contribution to disability is not an injustice, then nor does it necessarily require changing. Thus, </w:t>
      </w:r>
      <w:r w:rsidRPr="00571122">
        <w:rPr>
          <w:highlight w:val="cyan"/>
        </w:rPr>
        <w:t>merely identifying</w:t>
      </w:r>
      <w:r w:rsidRPr="00571122">
        <w:t xml:space="preserve"> </w:t>
      </w:r>
      <w:r w:rsidRPr="00571122">
        <w:rPr>
          <w:highlight w:val="cyan"/>
        </w:rPr>
        <w:t xml:space="preserve">some </w:t>
      </w:r>
      <w:r w:rsidRPr="00571122">
        <w:t xml:space="preserve">social </w:t>
      </w:r>
      <w:r w:rsidRPr="00571122">
        <w:rPr>
          <w:highlight w:val="cyan"/>
        </w:rPr>
        <w:t>arrangement as contributing to disadvantage</w:t>
      </w:r>
      <w:r w:rsidRPr="00571122">
        <w:t xml:space="preserve">, as the social model does, </w:t>
      </w:r>
      <w:r w:rsidRPr="00571122">
        <w:rPr>
          <w:highlight w:val="cyan"/>
        </w:rPr>
        <w:t>does not entail</w:t>
      </w:r>
      <w:r w:rsidRPr="00571122">
        <w:t xml:space="preserve"> that social </w:t>
      </w:r>
      <w:r w:rsidRPr="00571122">
        <w:rPr>
          <w:highlight w:val="cyan"/>
        </w:rPr>
        <w:t>change is demanded</w:t>
      </w:r>
      <w:r w:rsidRPr="00571122">
        <w:t xml:space="preserve"> as a matter of justice.¶ There are two significant reasons for why it is implausible to characterize all social contribution to disadvantage as an injustice. First, it is doubtful that we can design a society so that no one is disadvantaged due to social arrangement. Despite the aspirations of the movement for universal design, it is not possible to design a society without features that impact differentially on some people because of their physical or mental traits. From whose perspective should the justice of social design be judged? We can do so through the “interests of the nondisabled, of the blind, of the deaf, of the walking-impaired, of persons with Down syndrome or of any of an indefinite number of other groups. In many, many ways, </w:t>
      </w:r>
      <w:r w:rsidRPr="00571122">
        <w:rPr>
          <w:highlight w:val="cyan"/>
        </w:rPr>
        <w:t>what is better for some is worse for others</w:t>
      </w:r>
      <w:r w:rsidRPr="00571122">
        <w:t xml:space="preserve">” (Pogge 2000, 39–40; Barclay 2010). The following examples are by no means unusual:¶ People with mobility issues who do not use wheelchairs may find that steps are safer and easier for them than ramps. </w:t>
      </w:r>
      <w:r w:rsidRPr="00571122">
        <w:rPr>
          <w:highlight w:val="cyan"/>
        </w:rPr>
        <w:t>Blind</w:t>
      </w:r>
      <w:r w:rsidRPr="00571122">
        <w:t xml:space="preserve"> people </w:t>
      </w:r>
      <w:r w:rsidRPr="00571122">
        <w:rPr>
          <w:highlight w:val="cyan"/>
        </w:rPr>
        <w:t>may find</w:t>
      </w:r>
      <w:r w:rsidRPr="00571122">
        <w:t xml:space="preserve"> that </w:t>
      </w:r>
      <w:r w:rsidRPr="00571122">
        <w:rPr>
          <w:highlight w:val="cyan"/>
        </w:rPr>
        <w:t>kerb cuts which liberate wheelchair users make it difficult for them</w:t>
      </w:r>
      <w:r w:rsidRPr="00571122">
        <w:t xml:space="preserve"> to differentiate pavement from road, and leave them vulnerable to walking into the path of a vehicle. Wheelchair users may have problems with tactile paving which gives locational cues to visually impaired people . . . Partially sighted people may request large text on white background: people with dyslexia may prefer black print on yellow paper. Some people will prefer rooms to be dim, others will prefer them to be brightly lit. (Shakespeare 2006, 46)¶ It has been noted by others that proponents of the social model often rely heavily on examples where rectifying institutional biases against some people with impairments does not impose any disadvantages on others (Pogge 2000, 51). But if the physical and mental differences between people are taken seriously, then this involves recognition that a society shaped to be equally advantageous to all people irrespective of those differences is not possible. People with severe cognitive impairments are usually absent from the raft of </w:t>
      </w:r>
      <w:r w:rsidRPr="00571122">
        <w:lastRenderedPageBreak/>
        <w:t xml:space="preserve">examples used by proponents of the social model, even though typical references to people with “sensory, physical, or cognitive impairments” would suggest they are intended to be included within its reach.3 But how should society have evolved if it was to avoid imposing disadvantages on people with cognitive impairments (Wasserman 1998, 187)? The very nature of political debate, research and technological achievement, of very many forms of social engagement, and so on, are by their nature incommodious for people with severe cognitive impairments (which is by no means to suggest that all institutions or practices need to be: see, e.g., Wikler 1977; Kittay and Carlson 2010). In no way do I wish to undermine the significant advances in research and social practice that have made possible more inclusive social practices—in education, architecture, employment, and other key areas. There are very, many ways that society can be more inclusive. The theoretical point is simply that such gains can never extend to the point where no one is differentially impacted upon by social arrangements.¶ These claims are compatible with a concept of disability that “relativizes” disadvantage, including limitations to functioning or personal abilities, to social organization. Just because it is not possible to design a social environment that is equally hospitable to all people irrespective of their physical and mental differences, it does not follow that one cannot coherently define disability as flowing from a poor fit between the person and her social context, thereby highlighting the social contribution. What is disputed here is the claim that any social contribution to disability is an injustice which thereby demands social redress. If it is not possible to create an equally commodious “fit” between all individuals and their shared social environment, then it is not reasonable to accuse society of an injustice when it fails to do so. Second, we cannot assume injustice even in cases where it is possible to design a society that does not impose any disadvantages on any particular group of people, but where a decision is made not to opt for that design. </w:t>
      </w:r>
      <w:r w:rsidRPr="00571122">
        <w:rPr>
          <w:highlight w:val="cyan"/>
        </w:rPr>
        <w:t>If it is extremely costly to design</w:t>
      </w:r>
      <w:r w:rsidRPr="00571122">
        <w:t xml:space="preserve"> an equally or at least maximally amenable society, </w:t>
      </w:r>
      <w:r w:rsidRPr="00571122">
        <w:rPr>
          <w:highlight w:val="cyan"/>
        </w:rPr>
        <w:t>it is not obvious that a society</w:t>
      </w:r>
      <w:r w:rsidRPr="00571122">
        <w:t xml:space="preserve"> that chooses not to bear this cost </w:t>
      </w:r>
      <w:r w:rsidRPr="00571122">
        <w:rPr>
          <w:highlight w:val="cyan"/>
        </w:rPr>
        <w:t>is morally at fault</w:t>
      </w:r>
      <w:r w:rsidRPr="00571122">
        <w:t xml:space="preserve"> (Kahane and Savulescu 2009, 41–42). Suppose for example that it proves prohibitively expensive to design public transportation that is equally accessible to all people, irrespective of the physical and mental differences between them. Would it necessarily be a dereliction of social justice to design a cheaper system not altogether accessible to everyone? Or if it proves too expensive to insist that every book or document written also be automatically released in a form equally accessible to the blind, or to people who can't read, or only read poorly, would it really be unacceptable to instead opt for some less accessible system? There is no compelling reason to assume without further argument that such decisions are unjust. The point has been made many times that deaf people would not experience any disadvantage in a social environment where everyone signed when they spoke. For that reason, Anita Silvers suggests that because we do not do so, we unjustly discriminate against the deaf (Silvers 1998, 258). I think most people would consider this an extraordinarily implausible claim, for the reason that equal </w:t>
      </w:r>
      <w:r w:rsidRPr="00571122">
        <w:rPr>
          <w:highlight w:val="cyan"/>
        </w:rPr>
        <w:t>accessibility does not always trump other considerations</w:t>
      </w:r>
      <w:r w:rsidRPr="00571122">
        <w:t xml:space="preserve"> that </w:t>
      </w:r>
      <w:r w:rsidRPr="00571122">
        <w:rPr>
          <w:highlight w:val="cyan"/>
        </w:rPr>
        <w:t>must be weighed</w:t>
      </w:r>
      <w:r w:rsidRPr="00571122">
        <w:t xml:space="preserve"> in determining just outcomes.¶ At this point a proponent of the social model might suggest that even if society cannot always be charged with injustice when its design is not fully accessible, society still has a duty to ameliorate the disadvantageous impacts of incommodious design. I agree. There are many concrete ways that a just society should act so as to reduce the poverty and social exclusion typically experienced by people whose physical and mental traits fit poorly in some respects with their social environment. For example, the fact that the overwhelming majority of people do not sign presents clear disadvantages to the deaf. I have rejected Silvers's suggestion that our failure to simultaneously sign is an injustice. However, society can nonetheless mitigate at least some of these disadvantages by funding translators and various other services. Society can also ameliorate some of the disadvantages of not being able to read, or to read the </w:t>
      </w:r>
      <w:r w:rsidRPr="00571122">
        <w:lastRenderedPageBreak/>
        <w:t xml:space="preserve">printed word, by promoting and funding alternative communication formats. Most people with very profound disabilities cannot afford to buy accommodation with the level of extensive care they need to live decently. Society can contribute to these costs. Many disabilities and the political, social, and economic disadvantages associated with them have their cause in a failure to fairly distribute shared social resources.¶ Even in these cases, however, one cannot assume that whenever society fails to make available resources of various kinds to ameliorate disadvantage it acts unjustly. </w:t>
      </w:r>
      <w:r w:rsidRPr="00571122">
        <w:rPr>
          <w:highlight w:val="cyan"/>
        </w:rPr>
        <w:t>Resources are</w:t>
      </w:r>
      <w:r w:rsidRPr="00571122">
        <w:t xml:space="preserve"> often </w:t>
      </w:r>
      <w:r w:rsidRPr="00571122">
        <w:rPr>
          <w:highlight w:val="cyan"/>
        </w:rPr>
        <w:t>scarce: a theory</w:t>
      </w:r>
      <w:r w:rsidRPr="00571122">
        <w:t xml:space="preserve"> of distributive justice </w:t>
      </w:r>
      <w:r w:rsidRPr="00571122">
        <w:rPr>
          <w:highlight w:val="cyan"/>
        </w:rPr>
        <w:t>is</w:t>
      </w:r>
      <w:r w:rsidRPr="00571122">
        <w:t xml:space="preserve"> again </w:t>
      </w:r>
      <w:r w:rsidRPr="00571122">
        <w:rPr>
          <w:highlight w:val="cyan"/>
        </w:rPr>
        <w:t>needed to determine how limited resources should be distributed</w:t>
      </w:r>
      <w:r w:rsidRPr="00571122">
        <w:t xml:space="preserve"> in the face of potentially infinite demand for those resources. It is highly doubtful that any theory of justice, given limited resources, will automatically favor whatever expenditure of resources is needed to address any disadvantage connected to impairment (Arneson 2000; Buchanan et al. 2000).¶ At this point it is worth considering more carefully the factors that would be relevant in determining a just social response to disadvantage from a more theoretical standpoint. Some theories of distributive justice demand no particular redress for disadvantage not brought about by force, or fraud or theft. Theories widely known as “libertarian” deny that society has a duty to address even severe material inequality. Indeed, libertarians charge that measures to redistribute wealth and other forms of advantage are an immoral violation of individual liberty (cf. Nozick 1974). Fortunately, libertarian theory of this nature is of minimal influence in political philosophy. Overwhelmingly, political philosophers are persuaded by the numerous good reasons for believing that society has a duty to consider and often redress current distributive arrangements. Of the many theories that have been developed, each has different views about two core aspects of distributive justice: the currency and the rule of distribution.¶ First, the currency of distributive justice refers to what it is whose distribution is of relevance. When we make interpersonal comparisons in order to determine whether current distributions are just or fair, with respect to what do we make such comparisons? The answer to this question is one of the key issues that divides different theories of justice. The views debated include: resources like income and wealth (cf. Dworkin 2000); welfare (understood both subjectively and objectively) (cf. Arneson 1989); capabilities (the capacity to do and be certain things) (Anderson 1999; Nussbaum 2000); and so on. In short, any comparative claim that someone is worse off, will have to specify with respect to what. Second, the rule of distributive justice refers to how the currency should be distributed. Should everyone have an equal share of the relevant currency (e.g., income and wealth, welfare, capabilities, and so on)? Or is it only imperative that everyone has a sufficient amount of the currency? Others have argued that what justice demands is that the position of the worst off should receive priority. Again, different views about the rule of distributive justice divide the various political theories of social justice.¶ Even with this very brief overview of the shape of current theorizing about distributive justice, it should be apparent that no straightforward conclusions can be drawn about the justice or otherwise of any social arrangement that differentially affects people. To take a very simple example, differential wealth and income might be considered entirely irrelevant for justice from many theoretical perspectives. First, it might be denied that income and wealth—as opposed to social standing, or welfare, or capabilities—is the appropriate currency of justice. As long as everyone enjoys good social standing, or the ability to do and be what they consider valuable (and so on), then issues of differential income may be largely irrelevant. Second, income and wealth might be accepted as the currency of justice, but it might be denied that an equal measure of income and wealth is the appropriate rule of distribution. On this view, as long as everyone has sufficient income, or the income of the worst off is maximized, then inequality may not be considered an injustice.¶ When disability theorists assume that any social arrangement that has a negative impact on a person with an impairment thereby demands </w:t>
      </w:r>
      <w:r w:rsidRPr="00571122">
        <w:lastRenderedPageBreak/>
        <w:t xml:space="preserve">social remedy, all manner of unargued assumptions are made both about the currency and the rule of distributive justice. It is fair to say that it is often assumed that inequality with respect to any measure of comparison is unjust. Such an assumption presupposes an incredibly strong position on distributive justice. It is strong both because it assumes any conceivable point of comparison should command social concern, and because it demands strict equality with respect to whatever currency is under consideration. Strict equality, as opposed to sufficiency or priority to the worst off, is very contentious for a number of reasons, especially if one considers equality beyond income or wealth. As I have already indicated in my criticisms of the social model, achieving strict equality in any particular domain may sometimes be impossible, or achievable only at considerable cost to other valuable outcomes, including equality in other areas. These are core reasons why many philosophers have favored focusing on ensuring everyone has enough, or that the interests of the worst off are prioritized, when not everyone can be made equally well-off without unacceptable cost.¶ In short, no theory of justice can underpin the assumption that any differential impact of social decisions is an injustice. One would have to develop the core aspects of a theory of justice to argue that any given situation counts as an injustice. However, despite arguing that no theory of social justice would favor whatever expenditure of resources is needed to eliminate any comparative disadvantage experienced by a person with an impairment, I wish to reiterate the point made earlier that in fact much existing and severe disadvantage would be widely condemned by most theories of justice. Whatever the metric of justice is taken to be—income and wealth, welfare, capabilities—people with disabilities are often among those who fare most poorly. Not only are they usually unequal with respect to these metrics, most societies fail to make any serious attempt even to ensure they have a sufficient or decent amount. And despite often being among the worst off with respect to the relevant metrics, it would be laughable if not so serious to claim that the interests of people with disabilities were prioritized in any society. Therefore, much of the disadvantage routinely endured by people with disabilities would in fact be roundly condemned by most social justice theories if applied to current social arrangements. Sources of disadvantage to one's income, or welfare or social standing that can be removed without imposing unacceptable cost on others, would clearly count as injustices. Undoubtedly, much of the disadvantage experienced by people with impairments is of this kind. There may be no good reason why stairs rather than ramps became dominant within the built environment: in the overwhelming majority of cases ramps provide equal and cost-effective access, so the failure to provide them as standard would count as an injustice, given that access issues have such a profound impact on people's income and wealth, welfare, capabilities, and general social standing. People with disability are denied access to employment which they are well qualified to execute, which is clearly also an injustice for the same reasons. In many cases, fully accessible transport could have been designed without any compromise to function or cost, so failure to do so is also an injustice. Even when social institutions can't be designed to be fully accessible, fairly modest expenditure of social resources can mitigate many of the disadvantageous impacts of inaccessibility. A person with profound disabilities only lives in squalid and undignified accommodation because society fails to provide resources for proper accommodation and care; a deaf person is only excluded from university because society fails to fund translators; a person with intellectual disability may only be excluded from political participation, or from participating in making important decisions about her own health or social engagements because society fails to fund services that translate information into easy-to-read formats, or that assist her to make her own choices.¶ In most of these cases, irrespective of either the metric or the rule of justice, one can plausibly conclude that failure to distribute resources in the relevant manner would count as an injustice, and injustice by its very nature demands social redress. </w:t>
      </w:r>
      <w:r w:rsidRPr="00571122">
        <w:lastRenderedPageBreak/>
        <w:t xml:space="preserve">This way of accounting for a person's disadvantage attributes the source of the disadvantage, or at least its degree, to unjust social decisions rather than to “natural facts” about a person and her traits or abilities, and this obviously demands social remedy. But importantly, these core commitments of the social model follow from a determination of what justice for people with impairments demands. It is only after we have established that social institutions and resources should be designed or distributed in a certain way that we can make full sense of the social model's claims that the social factors that contribute to disability should be changed. Merely highlighting the social contribution to disability does not get us to the normative conclusion that social remedy is required. If the social contribution to disadvantage is unavoidable, or only overcome at unacceptable cost, including opportunity cost, then it is incorrect to assume that it is a source of injustice. And if it is incorrect to characterize a social arrangement as a source of injustice, even when we fully recognize the way it contributes to disability and disadvantage, then no normative conclusions about the need to change it will necessarily follow. Rather than justifying the social changes that would deliver justice for the disabled, the social model of disability already assumes the social justice perspective needed to underpin its conclusions about social remedy. This means that effective theoretical challenge to injustice with respect to disability must place theories of social justice at the centre. The demands for social redress that are rightly pressed by disability activists are grounded not merely in conceptual claims about the social contribution to disability, but in rarely articulated, let alone defended, normative claims about the entitlements of people with disability. The suggestion is that the defense of such claims, which is basic political philosophy work, should be the focus of those concerned with ongoing injustice.¶ One might agree that </w:t>
      </w:r>
      <w:r w:rsidRPr="00571122">
        <w:rPr>
          <w:highlight w:val="cyan"/>
        </w:rPr>
        <w:t>we cannot assume any particular</w:t>
      </w:r>
      <w:r w:rsidRPr="00571122">
        <w:t xml:space="preserve"> social or </w:t>
      </w:r>
      <w:r w:rsidRPr="00571122">
        <w:rPr>
          <w:highlight w:val="cyan"/>
        </w:rPr>
        <w:t xml:space="preserve">policy response follows from the mere recognition of </w:t>
      </w:r>
      <w:r w:rsidRPr="00571122">
        <w:t xml:space="preserve">the role that </w:t>
      </w:r>
      <w:r w:rsidRPr="00571122">
        <w:rPr>
          <w:highlight w:val="cyan"/>
        </w:rPr>
        <w:t>social arrangements</w:t>
      </w:r>
      <w:r w:rsidRPr="00571122">
        <w:t xml:space="preserve"> play in causing disadvantage. It might still be claimed, in defense of the social model, that it makes a crucial contribution in identifying the correct cause of disability in social rather than natural conditions.4 Even if no conclusions about social justice follow from this alone, it is a significant victory in other respects to correctly identify the causes of disability and disadvantage. Adam Samaha, for example, embraces the social model's claim that disadvantage is caused by social factors, even though he also defends a version of the argument that no particular normative conclusions concerning how society should respond to disability follow from it (Samaha 2007). As I have already stated in the introduction, I am simply skeptical of attempts to identify a singular cause, or type of cause, of disability and disadvantage. I agree with Wasserman's definitive analysis that attempting to identify the causes of disability in either social factors, or natural features of the person, is inevitably normatively loaded in the ways he suggests (Wasserman 2001, 225–29).5 Indeed, here too a case can be made that the social model probably assumes a certain normative view to make sense of even its more modest claims about the cause of disability. Although it is beyond the scope of this paper to develop this argument in any detail, I would suggest that if it seems intuitively compelling to identify a particular social arrangement or practice as “the” cause of functional limitation or social disadvantage this will be because the social feature is believed to be obviously unjust. It is intuitively compelling to say that the cause of a wheelchair user's inability to do her job is her employer's decision to remove the elevator and put in a new staircase for purely aesthetic reasons. It is less intuitively compelling to say that the cause of reduced mobility of a person who must lie in a bed is that society fails to ensure that all modes of transport are equally commodious for bed users. Tremendous improvements have been made in law, social policy and practice, and academic research, because disability scholars and activists have highlighted the role of social environments in creating disability and disadvantage. New, more respectful, and more efficacious ways of dealing with disability and social exclusion have occurred as a </w:t>
      </w:r>
      <w:r w:rsidRPr="00571122">
        <w:lastRenderedPageBreak/>
        <w:t>direct result of recognizing that neither functional limitation nor social and political disadvantage follow from impairment without an incommodious social environment playing a significant, sometimes decisive, part. This has been a real achievement but it shouldn't be confused with the implausible idea that social features have been identified as the sole cause of disability as some proponents of the social model claim.</w:t>
      </w:r>
    </w:p>
    <w:p w14:paraId="6F652884" w14:textId="77777777" w:rsidR="00571122" w:rsidRDefault="00571122" w:rsidP="00571122"/>
    <w:p w14:paraId="3E39C44B" w14:textId="1CD9F2A1" w:rsidR="00571122" w:rsidRPr="00571122" w:rsidRDefault="00571122" w:rsidP="00571122">
      <w:pPr>
        <w:pStyle w:val="Heading2"/>
      </w:pPr>
      <w:r w:rsidRPr="00571122">
        <w:lastRenderedPageBreak/>
        <w:t>Disclosure</w:t>
      </w:r>
    </w:p>
    <w:p w14:paraId="742FEAF7" w14:textId="7AAEDD03" w:rsidR="00571122" w:rsidRDefault="00571122" w:rsidP="00571122">
      <w:pPr>
        <w:pStyle w:val="Heading2"/>
      </w:pPr>
      <w:r>
        <w:lastRenderedPageBreak/>
        <w:t>1AR</w:t>
      </w:r>
    </w:p>
    <w:p w14:paraId="5A3A753D" w14:textId="77777777" w:rsidR="00571122" w:rsidRPr="00D326D9" w:rsidRDefault="00571122" w:rsidP="00571122">
      <w:pPr>
        <w:keepNext/>
        <w:keepLines/>
        <w:numPr>
          <w:ilvl w:val="0"/>
          <w:numId w:val="16"/>
        </w:numPr>
        <w:spacing w:before="200"/>
        <w:outlineLvl w:val="3"/>
        <w:rPr>
          <w:rFonts w:eastAsia="Malgun Gothic"/>
          <w:b/>
          <w:iCs/>
          <w:sz w:val="26"/>
        </w:rPr>
      </w:pPr>
      <w:r>
        <w:rPr>
          <w:rFonts w:eastAsia="Malgun Gothic"/>
          <w:b/>
          <w:iCs/>
          <w:sz w:val="26"/>
        </w:rPr>
        <w:t>1NC</w:t>
      </w:r>
      <w:r w:rsidRPr="00D326D9">
        <w:rPr>
          <w:rFonts w:eastAsia="Malgun Gothic"/>
          <w:b/>
          <w:iCs/>
          <w:sz w:val="26"/>
        </w:rPr>
        <w:t xml:space="preserve"> narrative</w:t>
      </w:r>
      <w:r>
        <w:rPr>
          <w:rFonts w:eastAsia="Malgun Gothic"/>
          <w:b/>
          <w:iCs/>
          <w:sz w:val="26"/>
        </w:rPr>
        <w:t xml:space="preserve"> —</w:t>
      </w:r>
      <w:r w:rsidRPr="00D326D9">
        <w:rPr>
          <w:rFonts w:eastAsia="Malgun Gothic"/>
          <w:b/>
          <w:iCs/>
          <w:sz w:val="26"/>
        </w:rPr>
        <w:t xml:space="preserve"> The 1AC story of Man 1, Man 2, and so on comes </w:t>
      </w:r>
      <w:r w:rsidRPr="005037CD">
        <w:rPr>
          <w:rFonts w:eastAsia="Malgun Gothic"/>
          <w:b/>
          <w:iCs/>
          <w:sz w:val="26"/>
          <w:u w:val="single"/>
        </w:rPr>
        <w:t>directly</w:t>
      </w:r>
      <w:r w:rsidRPr="00D326D9">
        <w:rPr>
          <w:rFonts w:eastAsia="Malgun Gothic"/>
          <w:b/>
          <w:iCs/>
          <w:sz w:val="26"/>
        </w:rPr>
        <w:t xml:space="preserve"> from the work o</w:t>
      </w:r>
      <w:r>
        <w:rPr>
          <w:rFonts w:eastAsia="Malgun Gothic"/>
          <w:b/>
          <w:iCs/>
          <w:sz w:val="26"/>
        </w:rPr>
        <w:t>f their authors— t</w:t>
      </w:r>
      <w:r w:rsidRPr="00D326D9">
        <w:rPr>
          <w:rFonts w:eastAsia="Malgun Gothic"/>
          <w:b/>
          <w:iCs/>
          <w:sz w:val="26"/>
        </w:rPr>
        <w:t xml:space="preserve">he </w:t>
      </w:r>
      <w:r w:rsidRPr="00D326D9">
        <w:rPr>
          <w:rFonts w:eastAsia="Malgun Gothic"/>
          <w:b/>
          <w:iCs/>
          <w:sz w:val="26"/>
          <w:u w:val="single"/>
        </w:rPr>
        <w:t>core</w:t>
      </w:r>
      <w:r w:rsidRPr="00D326D9">
        <w:rPr>
          <w:rFonts w:eastAsia="Malgun Gothic"/>
          <w:b/>
          <w:iCs/>
          <w:sz w:val="26"/>
        </w:rPr>
        <w:t xml:space="preserve"> of their history is to </w:t>
      </w:r>
      <w:r w:rsidRPr="005037CD">
        <w:rPr>
          <w:rFonts w:eastAsia="Malgun Gothic"/>
          <w:b/>
          <w:iCs/>
          <w:sz w:val="26"/>
          <w:u w:val="single"/>
        </w:rPr>
        <w:t>dismantle</w:t>
      </w:r>
      <w:r w:rsidRPr="00D326D9">
        <w:rPr>
          <w:rFonts w:eastAsia="Malgun Gothic"/>
          <w:b/>
          <w:iCs/>
          <w:sz w:val="26"/>
        </w:rPr>
        <w:t xml:space="preserve"> liberal humanism’s conception of Man</w:t>
      </w:r>
      <w:r>
        <w:rPr>
          <w:rFonts w:eastAsia="Malgun Gothic"/>
          <w:b/>
          <w:iCs/>
          <w:sz w:val="26"/>
        </w:rPr>
        <w:t xml:space="preserve"> — a</w:t>
      </w:r>
      <w:r w:rsidRPr="00D326D9">
        <w:rPr>
          <w:rFonts w:eastAsia="Malgun Gothic"/>
          <w:b/>
          <w:iCs/>
          <w:sz w:val="26"/>
        </w:rPr>
        <w:t xml:space="preserve">ccording to their theory, </w:t>
      </w:r>
      <w:r w:rsidRPr="005037CD">
        <w:rPr>
          <w:rFonts w:eastAsia="Malgun Gothic"/>
          <w:b/>
          <w:iCs/>
          <w:sz w:val="26"/>
          <w:u w:val="single"/>
        </w:rPr>
        <w:t>liberal inclusion</w:t>
      </w:r>
      <w:r w:rsidRPr="00D326D9">
        <w:rPr>
          <w:rFonts w:eastAsia="Malgun Gothic"/>
          <w:b/>
          <w:iCs/>
          <w:sz w:val="26"/>
        </w:rPr>
        <w:t xml:space="preserve"> is impossible because it operates in the </w:t>
      </w:r>
      <w:r w:rsidRPr="005037CD">
        <w:rPr>
          <w:rFonts w:eastAsia="Malgun Gothic"/>
          <w:b/>
          <w:iCs/>
          <w:sz w:val="26"/>
          <w:u w:val="single"/>
        </w:rPr>
        <w:t>dominant episteme</w:t>
      </w:r>
    </w:p>
    <w:p w14:paraId="0FB08512" w14:textId="77777777" w:rsidR="00571122" w:rsidRPr="00D326D9" w:rsidRDefault="00571122" w:rsidP="00571122">
      <w:pPr>
        <w:rPr>
          <w:rFonts w:eastAsia="Calibri"/>
        </w:rPr>
      </w:pPr>
      <w:r w:rsidRPr="00D326D9">
        <w:rPr>
          <w:rFonts w:eastAsia="Calibri"/>
        </w:rPr>
        <w:t xml:space="preserve">Cristin </w:t>
      </w:r>
      <w:r w:rsidRPr="00D326D9">
        <w:rPr>
          <w:rFonts w:eastAsia="Calibri"/>
          <w:b/>
          <w:u w:val="single"/>
        </w:rPr>
        <w:t>ELLIS</w:t>
      </w:r>
      <w:r w:rsidRPr="00D326D9">
        <w:rPr>
          <w:rFonts w:eastAsia="Calibri"/>
        </w:rPr>
        <w:t xml:space="preserve"> English @ Mississippi </w:t>
      </w:r>
      <w:r w:rsidRPr="00D326D9">
        <w:rPr>
          <w:rFonts w:eastAsia="Calibri"/>
          <w:b/>
          <w:u w:val="single"/>
        </w:rPr>
        <w:t>’18</w:t>
      </w:r>
      <w:r w:rsidRPr="00D326D9">
        <w:rPr>
          <w:rFonts w:eastAsia="Calibri"/>
        </w:rPr>
        <w:t xml:space="preserve"> </w:t>
      </w:r>
      <w:r w:rsidRPr="00D326D9">
        <w:rPr>
          <w:rFonts w:eastAsia="Calibri"/>
          <w:i/>
        </w:rPr>
        <w:t>Antebellum Posthuman: Race and Materiality in the Mid-Nineteenth Century</w:t>
      </w:r>
      <w:r w:rsidRPr="00D326D9">
        <w:rPr>
          <w:rFonts w:eastAsia="Calibri"/>
        </w:rPr>
        <w:t xml:space="preserve"> p. 147-151</w:t>
      </w:r>
    </w:p>
    <w:p w14:paraId="01EDCA33" w14:textId="77777777" w:rsidR="00571122" w:rsidRPr="005037CD" w:rsidRDefault="00571122" w:rsidP="00571122">
      <w:pPr>
        <w:rPr>
          <w:rFonts w:eastAsia="Calibri"/>
          <w:sz w:val="16"/>
        </w:rPr>
      </w:pPr>
      <w:r w:rsidRPr="005037CD">
        <w:rPr>
          <w:rFonts w:eastAsia="Calibri"/>
          <w:sz w:val="16"/>
        </w:rPr>
        <w:t xml:space="preserve">Mutual Encounters: Posthumanism as Social Justice Sylvia Wynter’s theory of social justice highlights the structural role that racism plays in the episteme of Western liberal humanism. Her major intervention into the fields of postcolonial, Black, and feminist studies has been to underscore the futility of seeking social justice within this Western episteme of “Man,” and to call, therefore, for a posthumanist model of social justice. </w:t>
      </w:r>
      <w:r w:rsidRPr="008B148B">
        <w:rPr>
          <w:rFonts w:eastAsia="Calibri"/>
          <w:highlight w:val="green"/>
          <w:u w:val="single"/>
        </w:rPr>
        <w:t xml:space="preserve">For </w:t>
      </w:r>
      <w:r w:rsidRPr="008B148B">
        <w:rPr>
          <w:rStyle w:val="Emphasis"/>
          <w:highlight w:val="green"/>
        </w:rPr>
        <w:t>Wynte</w:t>
      </w:r>
      <w:r w:rsidRPr="005037CD">
        <w:rPr>
          <w:rStyle w:val="Emphasis"/>
        </w:rPr>
        <w:t>r</w:t>
      </w:r>
      <w:r w:rsidRPr="00D326D9">
        <w:rPr>
          <w:rFonts w:eastAsia="Calibri"/>
          <w:u w:val="single"/>
        </w:rPr>
        <w:t xml:space="preserve">, the story of </w:t>
      </w:r>
      <w:r w:rsidRPr="005037CD">
        <w:rPr>
          <w:rStyle w:val="Emphasis"/>
        </w:rPr>
        <w:t xml:space="preserve">Western </w:t>
      </w:r>
      <w:r w:rsidRPr="008B148B">
        <w:rPr>
          <w:rStyle w:val="Emphasis"/>
          <w:highlight w:val="green"/>
        </w:rPr>
        <w:t>humanism’s</w:t>
      </w:r>
      <w:r w:rsidRPr="008B148B">
        <w:rPr>
          <w:rFonts w:eastAsia="Calibri"/>
          <w:highlight w:val="green"/>
          <w:u w:val="single"/>
        </w:rPr>
        <w:t xml:space="preserve"> development </w:t>
      </w:r>
      <w:r w:rsidRPr="008B148B">
        <w:rPr>
          <w:rStyle w:val="Emphasis"/>
          <w:highlight w:val="green"/>
        </w:rPr>
        <w:t>cannot be separated</w:t>
      </w:r>
      <w:r w:rsidRPr="008B148B">
        <w:rPr>
          <w:rFonts w:eastAsia="Calibri"/>
          <w:highlight w:val="green"/>
          <w:u w:val="single"/>
        </w:rPr>
        <w:t xml:space="preserve"> from the history of New World </w:t>
      </w:r>
      <w:r w:rsidRPr="008B148B">
        <w:rPr>
          <w:rStyle w:val="Emphasis"/>
          <w:highlight w:val="green"/>
        </w:rPr>
        <w:t>colonialism</w:t>
      </w:r>
      <w:r w:rsidRPr="008B148B">
        <w:rPr>
          <w:rFonts w:eastAsia="Calibri"/>
          <w:highlight w:val="green"/>
          <w:u w:val="single"/>
        </w:rPr>
        <w:t xml:space="preserve"> and</w:t>
      </w:r>
      <w:r w:rsidRPr="00D326D9">
        <w:rPr>
          <w:rFonts w:eastAsia="Calibri"/>
          <w:u w:val="single"/>
        </w:rPr>
        <w:t xml:space="preserve">, in particular, </w:t>
      </w:r>
      <w:r w:rsidRPr="005037CD">
        <w:rPr>
          <w:rStyle w:val="Emphasis"/>
        </w:rPr>
        <w:t xml:space="preserve">Black </w:t>
      </w:r>
      <w:r w:rsidRPr="008B148B">
        <w:rPr>
          <w:rStyle w:val="Emphasis"/>
          <w:highlight w:val="green"/>
        </w:rPr>
        <w:t>slavery</w:t>
      </w:r>
      <w:r w:rsidRPr="005037CD">
        <w:rPr>
          <w:rFonts w:eastAsia="Calibri"/>
          <w:sz w:val="16"/>
        </w:rPr>
        <w:t xml:space="preserve">. Expanding and sharpening Foucault’s genealogical account, </w:t>
      </w:r>
      <w:r w:rsidRPr="008B148B">
        <w:rPr>
          <w:rFonts w:eastAsia="Calibri"/>
          <w:highlight w:val="green"/>
          <w:u w:val="single"/>
        </w:rPr>
        <w:t>Wynter tells the story of</w:t>
      </w:r>
      <w:r w:rsidRPr="00D326D9">
        <w:rPr>
          <w:rFonts w:eastAsia="Calibri"/>
          <w:u w:val="single"/>
        </w:rPr>
        <w:t xml:space="preserve"> Western </w:t>
      </w:r>
      <w:r w:rsidRPr="008B148B">
        <w:rPr>
          <w:rFonts w:eastAsia="Calibri"/>
          <w:highlight w:val="green"/>
          <w:u w:val="single"/>
        </w:rPr>
        <w:t xml:space="preserve">Man’s </w:t>
      </w:r>
      <w:r w:rsidRPr="008B148B">
        <w:rPr>
          <w:rStyle w:val="Emphasis"/>
          <w:highlight w:val="green"/>
        </w:rPr>
        <w:t>epistemic development</w:t>
      </w:r>
      <w:r w:rsidRPr="008B148B">
        <w:rPr>
          <w:rFonts w:eastAsia="Calibri"/>
          <w:highlight w:val="green"/>
          <w:u w:val="single"/>
        </w:rPr>
        <w:t xml:space="preserve"> in three grand movements</w:t>
      </w:r>
      <w:r w:rsidRPr="005037CD">
        <w:rPr>
          <w:rFonts w:eastAsia="Calibri"/>
          <w:sz w:val="16"/>
        </w:rPr>
        <w:t xml:space="preserve">.26 </w:t>
      </w:r>
      <w:r w:rsidRPr="00D326D9">
        <w:rPr>
          <w:rFonts w:eastAsia="Calibri"/>
          <w:u w:val="single"/>
        </w:rPr>
        <w:t xml:space="preserve">In </w:t>
      </w:r>
      <w:r w:rsidRPr="008B148B">
        <w:rPr>
          <w:rFonts w:eastAsia="Calibri"/>
          <w:highlight w:val="green"/>
          <w:u w:val="single"/>
        </w:rPr>
        <w:t>the Middle Ages</w:t>
      </w:r>
      <w:r w:rsidRPr="00D326D9">
        <w:rPr>
          <w:rFonts w:eastAsia="Calibri"/>
          <w:u w:val="single"/>
        </w:rPr>
        <w:t xml:space="preserve">, Western Europe operated with a </w:t>
      </w:r>
      <w:r w:rsidRPr="008B148B">
        <w:rPr>
          <w:rFonts w:eastAsia="Calibri"/>
          <w:highlight w:val="green"/>
          <w:u w:val="single"/>
        </w:rPr>
        <w:t>Christian hierarchy</w:t>
      </w:r>
      <w:r w:rsidRPr="00D326D9">
        <w:rPr>
          <w:rFonts w:eastAsia="Calibri"/>
          <w:u w:val="single"/>
        </w:rPr>
        <w:t xml:space="preserve"> of the human, with the faithful occupying the status of fully moralized beings, and pagans constituting morally negligible beings</w:t>
      </w:r>
      <w:r w:rsidRPr="005037CD">
        <w:rPr>
          <w:rFonts w:eastAsia="Calibri"/>
          <w:sz w:val="16"/>
        </w:rPr>
        <w:t xml:space="preserve">. </w:t>
      </w:r>
      <w:r w:rsidRPr="00D326D9">
        <w:rPr>
          <w:rFonts w:eastAsia="Calibri"/>
          <w:u w:val="single"/>
        </w:rPr>
        <w:t xml:space="preserve">In </w:t>
      </w:r>
      <w:r w:rsidRPr="008B148B">
        <w:rPr>
          <w:rFonts w:eastAsia="Calibri"/>
          <w:highlight w:val="green"/>
          <w:u w:val="single"/>
        </w:rPr>
        <w:t>the Renaissance</w:t>
      </w:r>
      <w:r w:rsidRPr="00D326D9">
        <w:rPr>
          <w:rFonts w:eastAsia="Calibri"/>
          <w:u w:val="single"/>
        </w:rPr>
        <w:t xml:space="preserve">, this Christian hierarchy was partially overwritten by the ostensibly more secular idea of </w:t>
      </w:r>
      <w:r w:rsidRPr="008B148B">
        <w:rPr>
          <w:rStyle w:val="Emphasis"/>
          <w:highlight w:val="green"/>
        </w:rPr>
        <w:t>liberal “Man</w:t>
      </w:r>
      <w:r w:rsidRPr="00D326D9">
        <w:rPr>
          <w:rFonts w:eastAsia="Calibri"/>
          <w:u w:val="single"/>
        </w:rPr>
        <w:t>,” who is defined not by his relation to God (Christian or pagan) but rather by his relation to the state (citizen or noncitizen, bios or zoe)</w:t>
      </w:r>
      <w:r w:rsidRPr="005037CD">
        <w:rPr>
          <w:rFonts w:eastAsia="Calibri"/>
          <w:sz w:val="16"/>
        </w:rPr>
        <w:t xml:space="preserve">. </w:t>
      </w:r>
      <w:r w:rsidRPr="008B148B">
        <w:rPr>
          <w:rFonts w:eastAsia="Calibri"/>
          <w:highlight w:val="green"/>
          <w:u w:val="single"/>
        </w:rPr>
        <w:t>In the third movement</w:t>
      </w:r>
      <w:r w:rsidRPr="005037CD">
        <w:rPr>
          <w:rFonts w:eastAsia="Calibri"/>
          <w:sz w:val="16"/>
        </w:rPr>
        <w:t xml:space="preserve">, which began in the late eighteenth century, </w:t>
      </w:r>
      <w:r w:rsidRPr="00D326D9">
        <w:rPr>
          <w:rFonts w:eastAsia="Calibri"/>
          <w:u w:val="single"/>
        </w:rPr>
        <w:t>the liberal definition of “Man” was further</w:t>
      </w:r>
      <w:r w:rsidRPr="005037CD">
        <w:rPr>
          <w:rFonts w:eastAsia="Calibri"/>
          <w:sz w:val="16"/>
        </w:rPr>
        <w:t xml:space="preserve"> (if again only ostensibly) </w:t>
      </w:r>
      <w:r w:rsidRPr="00D326D9">
        <w:rPr>
          <w:rFonts w:eastAsia="Calibri"/>
          <w:u w:val="single"/>
        </w:rPr>
        <w:t xml:space="preserve">secularized by the rise of </w:t>
      </w:r>
      <w:r w:rsidRPr="008B148B">
        <w:rPr>
          <w:rStyle w:val="Emphasis"/>
          <w:highlight w:val="green"/>
        </w:rPr>
        <w:t>biologism</w:t>
      </w:r>
      <w:r w:rsidRPr="008B148B">
        <w:rPr>
          <w:rFonts w:eastAsia="Calibri"/>
          <w:highlight w:val="green"/>
          <w:u w:val="single"/>
        </w:rPr>
        <w:t xml:space="preserve"> and </w:t>
      </w:r>
      <w:r w:rsidRPr="008B148B">
        <w:rPr>
          <w:rStyle w:val="Emphasis"/>
          <w:highlight w:val="green"/>
        </w:rPr>
        <w:t>Darwinian evolutionism</w:t>
      </w:r>
      <w:r w:rsidRPr="005037CD">
        <w:rPr>
          <w:rFonts w:eastAsia="Calibri"/>
          <w:sz w:val="16"/>
        </w:rPr>
        <w:t xml:space="preserve">. Since this “second variant of Man” was understood to originate “in Evolution rather than as before, in Divine Creation,” Wynter argues that this “biocentric” turn in Western liberal humanism consolidated racist hierarchy. For whereas in the Renaissance and Middle Ages the human had been understood to have been universally made in God’s image (and only subsequently parsed into Christians/ pagans, or citizens/noncitizens), now the human was to be represented as an unevenly developed species “in the slow process of evolution from monkey into man.”27 </w:t>
      </w:r>
      <w:r w:rsidRPr="00D326D9">
        <w:rPr>
          <w:rFonts w:eastAsia="Calibri"/>
          <w:u w:val="single"/>
        </w:rPr>
        <w:t xml:space="preserve">The </w:t>
      </w:r>
      <w:r w:rsidRPr="005037CD">
        <w:rPr>
          <w:rStyle w:val="Emphasis"/>
        </w:rPr>
        <w:t>biologization</w:t>
      </w:r>
      <w:r w:rsidRPr="00D326D9">
        <w:rPr>
          <w:rFonts w:eastAsia="Calibri"/>
          <w:u w:val="single"/>
        </w:rPr>
        <w:t xml:space="preserve"> of Western Man thus introduced the idea of “the </w:t>
      </w:r>
      <w:r w:rsidRPr="005037CD">
        <w:rPr>
          <w:rStyle w:val="Emphasis"/>
        </w:rPr>
        <w:t>genetic nonhomogeneity</w:t>
      </w:r>
      <w:r w:rsidRPr="00D326D9">
        <w:rPr>
          <w:rFonts w:eastAsia="Calibri"/>
          <w:u w:val="single"/>
        </w:rPr>
        <w:t xml:space="preserve"> of the human species</w:t>
      </w:r>
      <w:r w:rsidRPr="005037CD">
        <w:rPr>
          <w:rFonts w:eastAsia="Calibri"/>
          <w:sz w:val="16"/>
        </w:rPr>
        <w:t>,” distributing Homo sapiens along a racialized spectrum from apelike (“the Negroid”) to “man” (“the Caucasian”).28</w:t>
      </w:r>
    </w:p>
    <w:p w14:paraId="1A72C505" w14:textId="77777777" w:rsidR="00571122" w:rsidRPr="005037CD" w:rsidRDefault="00571122" w:rsidP="00571122">
      <w:pPr>
        <w:rPr>
          <w:rFonts w:eastAsia="Calibri"/>
          <w:sz w:val="16"/>
        </w:rPr>
      </w:pPr>
      <w:r w:rsidRPr="005037CD">
        <w:rPr>
          <w:rFonts w:eastAsia="Calibri"/>
          <w:sz w:val="16"/>
        </w:rPr>
        <w:t>In Wynter’s hands, then, the history of Western liberal humanism is a history of factualizing—of making biologically “scientific”—a hierarchy of human being that has been inscribed in the Western episteme from its earliest days. Of course, this episteme is only one out of a potentially infinite number of stories one could spin about what it means to be human. And yet, as Wynter observes, by posing as an objectively empirical rather than a subjectively political, ethical, philosophical, or religious account of the human, this episteme made it “impossible for [Western thinkers] to conceive of an Other to what they called and continue to call human.” 29 In the West and its former colonies, the supposed naturalism of this “genre” of human being worked alongside the hegemony of Western power to conceal the contingency of this Western ideology and to occlude the existence of—as well as the possibility of inventing—alternative epistemes of the human. 30</w:t>
      </w:r>
    </w:p>
    <w:p w14:paraId="3FFD1707" w14:textId="77777777" w:rsidR="00571122" w:rsidRPr="005037CD" w:rsidRDefault="00571122" w:rsidP="00571122">
      <w:pPr>
        <w:rPr>
          <w:rFonts w:eastAsia="Calibri"/>
          <w:sz w:val="16"/>
        </w:rPr>
      </w:pPr>
      <w:r w:rsidRPr="008B148B">
        <w:rPr>
          <w:rFonts w:eastAsia="Calibri"/>
          <w:highlight w:val="green"/>
          <w:u w:val="single"/>
        </w:rPr>
        <w:t>Wynter’s</w:t>
      </w:r>
      <w:r w:rsidRPr="00D326D9">
        <w:rPr>
          <w:rFonts w:eastAsia="Calibri"/>
          <w:u w:val="single"/>
        </w:rPr>
        <w:t xml:space="preserve"> larger aim here </w:t>
      </w:r>
      <w:r w:rsidRPr="008B148B">
        <w:rPr>
          <w:rFonts w:eastAsia="Calibri"/>
          <w:highlight w:val="green"/>
          <w:u w:val="single"/>
        </w:rPr>
        <w:t>is</w:t>
      </w:r>
      <w:r w:rsidRPr="00D326D9">
        <w:rPr>
          <w:rFonts w:eastAsia="Calibri"/>
          <w:u w:val="single"/>
        </w:rPr>
        <w:t xml:space="preserve"> therefore </w:t>
      </w:r>
      <w:r w:rsidRPr="008B148B">
        <w:rPr>
          <w:rStyle w:val="Emphasis"/>
          <w:highlight w:val="green"/>
        </w:rPr>
        <w:t>posthumanist</w:t>
      </w:r>
      <w:r w:rsidRPr="00D326D9">
        <w:rPr>
          <w:rFonts w:eastAsia="Calibri"/>
          <w:u w:val="single"/>
        </w:rPr>
        <w:t xml:space="preserve"> in the sense that </w:t>
      </w:r>
      <w:r w:rsidRPr="008B148B">
        <w:rPr>
          <w:rFonts w:eastAsia="Calibri"/>
          <w:highlight w:val="green"/>
          <w:u w:val="single"/>
        </w:rPr>
        <w:t>her</w:t>
      </w:r>
      <w:r w:rsidRPr="00D326D9">
        <w:rPr>
          <w:rFonts w:eastAsia="Calibri"/>
          <w:u w:val="single"/>
        </w:rPr>
        <w:t xml:space="preserve"> antiracist </w:t>
      </w:r>
      <w:r w:rsidRPr="008B148B">
        <w:rPr>
          <w:rFonts w:eastAsia="Calibri"/>
          <w:highlight w:val="green"/>
          <w:u w:val="single"/>
        </w:rPr>
        <w:t xml:space="preserve">theory calls upon us to </w:t>
      </w:r>
      <w:r w:rsidRPr="008B148B">
        <w:rPr>
          <w:rStyle w:val="Emphasis"/>
          <w:highlight w:val="green"/>
        </w:rPr>
        <w:t>dismantle</w:t>
      </w:r>
      <w:r w:rsidRPr="008B148B">
        <w:rPr>
          <w:rFonts w:eastAsia="Calibri"/>
          <w:highlight w:val="green"/>
          <w:u w:val="single"/>
        </w:rPr>
        <w:t xml:space="preserve"> liberal humanism’s </w:t>
      </w:r>
      <w:r w:rsidRPr="008B148B">
        <w:rPr>
          <w:rStyle w:val="Emphasis"/>
          <w:highlight w:val="green"/>
        </w:rPr>
        <w:t>hegemonic conception</w:t>
      </w:r>
      <w:r w:rsidRPr="00D326D9">
        <w:rPr>
          <w:rFonts w:eastAsia="Calibri"/>
          <w:u w:val="single"/>
        </w:rPr>
        <w:t xml:space="preserve"> of Man.</w:t>
      </w:r>
      <w:r w:rsidRPr="005037CD">
        <w:rPr>
          <w:rFonts w:eastAsia="Calibri"/>
          <w:sz w:val="16"/>
        </w:rPr>
        <w:t xml:space="preserve"> Indeed, a </w:t>
      </w:r>
      <w:r w:rsidRPr="008B148B">
        <w:rPr>
          <w:rStyle w:val="Emphasis"/>
          <w:highlight w:val="green"/>
        </w:rPr>
        <w:t>central premise</w:t>
      </w:r>
      <w:r w:rsidRPr="008B148B">
        <w:rPr>
          <w:rFonts w:eastAsia="Calibri"/>
          <w:highlight w:val="green"/>
          <w:u w:val="single"/>
        </w:rPr>
        <w:t xml:space="preserve"> of her project is that the task of </w:t>
      </w:r>
      <w:r w:rsidRPr="008B148B">
        <w:rPr>
          <w:rStyle w:val="Emphasis"/>
          <w:highlight w:val="green"/>
        </w:rPr>
        <w:t>redressing inequity</w:t>
      </w:r>
      <w:r w:rsidRPr="008B148B">
        <w:rPr>
          <w:rFonts w:eastAsia="Calibri"/>
          <w:highlight w:val="green"/>
          <w:u w:val="single"/>
        </w:rPr>
        <w:t xml:space="preserve"> and </w:t>
      </w:r>
      <w:r w:rsidRPr="008B148B">
        <w:rPr>
          <w:rStyle w:val="Emphasis"/>
          <w:highlight w:val="green"/>
        </w:rPr>
        <w:t>discrimination</w:t>
      </w:r>
      <w:r w:rsidRPr="00D326D9">
        <w:rPr>
          <w:rFonts w:eastAsia="Calibri"/>
          <w:u w:val="single"/>
        </w:rPr>
        <w:t xml:space="preserve"> ultimately </w:t>
      </w:r>
      <w:r w:rsidRPr="008B148B">
        <w:rPr>
          <w:rFonts w:eastAsia="Calibri"/>
          <w:highlight w:val="green"/>
          <w:u w:val="single"/>
        </w:rPr>
        <w:t>cannot be accomplished by</w:t>
      </w:r>
      <w:r w:rsidRPr="00D326D9">
        <w:rPr>
          <w:rFonts w:eastAsia="Calibri"/>
          <w:u w:val="single"/>
        </w:rPr>
        <w:t xml:space="preserve"> simply </w:t>
      </w:r>
      <w:r w:rsidRPr="008B148B">
        <w:rPr>
          <w:rStyle w:val="Emphasis"/>
          <w:highlight w:val="green"/>
        </w:rPr>
        <w:t>redistricting</w:t>
      </w:r>
      <w:r w:rsidRPr="008B148B">
        <w:rPr>
          <w:rFonts w:eastAsia="Calibri"/>
          <w:highlight w:val="green"/>
          <w:u w:val="single"/>
        </w:rPr>
        <w:t xml:space="preserve"> the human within the terms this </w:t>
      </w:r>
      <w:r w:rsidRPr="008B148B">
        <w:rPr>
          <w:rStyle w:val="Emphasis"/>
          <w:highlight w:val="green"/>
        </w:rPr>
        <w:t>episteme</w:t>
      </w:r>
      <w:r w:rsidRPr="008B148B">
        <w:rPr>
          <w:rFonts w:eastAsia="Calibri"/>
          <w:highlight w:val="green"/>
          <w:u w:val="single"/>
        </w:rPr>
        <w:t xml:space="preserve"> provides</w:t>
      </w:r>
      <w:r w:rsidRPr="00D326D9">
        <w:rPr>
          <w:rFonts w:eastAsia="Calibri"/>
          <w:u w:val="single"/>
        </w:rPr>
        <w:t>.</w:t>
      </w:r>
      <w:r w:rsidRPr="005037CD">
        <w:rPr>
          <w:rFonts w:eastAsia="Calibri"/>
          <w:sz w:val="16"/>
        </w:rPr>
        <w:t xml:space="preserve"> </w:t>
      </w:r>
      <w:r w:rsidRPr="00D326D9">
        <w:rPr>
          <w:rFonts w:eastAsia="Calibri"/>
          <w:u w:val="single"/>
        </w:rPr>
        <w:t xml:space="preserve">It is not enough, she suggests, to </w:t>
      </w:r>
      <w:r w:rsidRPr="005037CD">
        <w:rPr>
          <w:rStyle w:val="Emphasis"/>
        </w:rPr>
        <w:t>revalorize</w:t>
      </w:r>
      <w:r w:rsidRPr="00D326D9">
        <w:rPr>
          <w:rFonts w:eastAsia="Calibri"/>
          <w:u w:val="single"/>
        </w:rPr>
        <w:t xml:space="preserve"> marginalized populations and thus, bit by bit, shuffle more beings into the lifeboat of moral privilege that liberal recognition affords</w:t>
      </w:r>
      <w:r w:rsidRPr="005037CD">
        <w:rPr>
          <w:rFonts w:eastAsia="Calibri"/>
          <w:sz w:val="16"/>
        </w:rPr>
        <w:t>. “</w:t>
      </w:r>
      <w:r w:rsidRPr="00D326D9">
        <w:rPr>
          <w:rFonts w:eastAsia="Calibri"/>
          <w:u w:val="single"/>
        </w:rPr>
        <w:t xml:space="preserve">Such a </w:t>
      </w:r>
      <w:r w:rsidRPr="005037CD">
        <w:rPr>
          <w:rStyle w:val="Emphasis"/>
        </w:rPr>
        <w:t>moralistic approach</w:t>
      </w:r>
      <w:r w:rsidRPr="00D326D9">
        <w:rPr>
          <w:rFonts w:eastAsia="Calibri"/>
          <w:u w:val="single"/>
        </w:rPr>
        <w:t>,”</w:t>
      </w:r>
      <w:r w:rsidRPr="005037CD">
        <w:rPr>
          <w:rFonts w:eastAsia="Calibri"/>
          <w:sz w:val="16"/>
        </w:rPr>
        <w:t xml:space="preserve"> she writes, “</w:t>
      </w:r>
      <w:r w:rsidRPr="00D326D9">
        <w:rPr>
          <w:rFonts w:eastAsia="Calibri"/>
          <w:u w:val="single"/>
        </w:rPr>
        <w:t>is the logical result of taking our isms</w:t>
      </w:r>
      <w:r w:rsidRPr="005037CD">
        <w:rPr>
          <w:rFonts w:eastAsia="Calibri"/>
          <w:sz w:val="16"/>
        </w:rPr>
        <w:t xml:space="preserve"> [racism, sexism] </w:t>
      </w:r>
      <w:r w:rsidRPr="00D326D9">
        <w:rPr>
          <w:rFonts w:eastAsia="Calibri"/>
          <w:u w:val="single"/>
        </w:rPr>
        <w:t xml:space="preserve">as </w:t>
      </w:r>
      <w:r w:rsidRPr="005037CD">
        <w:rPr>
          <w:rStyle w:val="Emphasis"/>
        </w:rPr>
        <w:t>isolated</w:t>
      </w:r>
      <w:r w:rsidRPr="00D326D9">
        <w:rPr>
          <w:rFonts w:eastAsia="Calibri"/>
          <w:u w:val="single"/>
        </w:rPr>
        <w:t xml:space="preserve"> rather than </w:t>
      </w:r>
      <w:r w:rsidRPr="005037CD">
        <w:rPr>
          <w:rStyle w:val="Emphasis"/>
        </w:rPr>
        <w:t>systemic facts</w:t>
      </w:r>
      <w:r w:rsidRPr="005037CD">
        <w:rPr>
          <w:rFonts w:eastAsia="Calibri"/>
          <w:sz w:val="16"/>
        </w:rPr>
        <w:t xml:space="preserve">.”31 Instead, she insists, the project of social justice requires us to move beyond the present episteme of the human. For as her genealogy of Western humanism underscores, discrimination is structural to the Western humanistic tradition: this episteme has always operated by constituting “a negative ontological category” (pagan, foreign, Black) to serve as the foil to its representation of the human. Accordingly, Wynter argues that the plight of humanism’s dehumanized Others, “like that of the ongoing degradation of the planetary environment, is not even posable, not to say resolvable, within the conceptual framework of our present order of knowledge.”32 Thus, instead of a more pluralistic liberal politics, </w:t>
      </w:r>
      <w:r w:rsidRPr="00D326D9">
        <w:rPr>
          <w:rFonts w:eastAsia="Calibri"/>
          <w:u w:val="single"/>
        </w:rPr>
        <w:t xml:space="preserve">Wynter calls for a </w:t>
      </w:r>
      <w:r w:rsidRPr="005037CD">
        <w:rPr>
          <w:rStyle w:val="Emphasis"/>
        </w:rPr>
        <w:t>radical break</w:t>
      </w:r>
      <w:r w:rsidRPr="005037CD">
        <w:rPr>
          <w:rFonts w:eastAsia="Calibri"/>
          <w:sz w:val="16"/>
        </w:rPr>
        <w:t xml:space="preserve"> from the hierarchical and discriminatory episteme that funds liberal politics, pluralistic or otherwise. “</w:t>
      </w:r>
      <w:r w:rsidRPr="00D326D9">
        <w:rPr>
          <w:rFonts w:eastAsia="Calibri"/>
          <w:u w:val="single"/>
        </w:rPr>
        <w:t>In order to call in question this ontologically subordinated function, ‘minority discourse’ can not be merely another voice in the present ongoing conversation,</w:t>
      </w:r>
      <w:r w:rsidRPr="005037CD">
        <w:rPr>
          <w:rFonts w:eastAsia="Calibri"/>
          <w:sz w:val="16"/>
        </w:rPr>
        <w:t>” she insists: the challenge is not to expand the conversation but to change it.33 Linking the dehumanization of racialized, feminized, and impoverished populations to the exploitation of animals and the destruction of the nonhuman environment, Wynter envisions something like a unified minority (or nonhuman) movement that would seek to “bring closure to our present order of discourse” and inaugurate a new one no longer premised upon the derogation of others. 34</w:t>
      </w:r>
    </w:p>
    <w:p w14:paraId="6B693996" w14:textId="77777777" w:rsidR="00571122" w:rsidRPr="005037CD" w:rsidRDefault="00571122" w:rsidP="00571122">
      <w:pPr>
        <w:rPr>
          <w:rFonts w:eastAsia="Calibri"/>
          <w:sz w:val="16"/>
        </w:rPr>
      </w:pPr>
      <w:r w:rsidRPr="008B148B">
        <w:rPr>
          <w:rFonts w:eastAsia="Calibri"/>
          <w:highlight w:val="green"/>
          <w:u w:val="single"/>
        </w:rPr>
        <w:t xml:space="preserve">Wynter’s conviction that </w:t>
      </w:r>
      <w:r w:rsidRPr="008B148B">
        <w:rPr>
          <w:rStyle w:val="Emphasis"/>
          <w:highlight w:val="green"/>
        </w:rPr>
        <w:t>ending racism</w:t>
      </w:r>
      <w:r w:rsidRPr="008B148B">
        <w:rPr>
          <w:rFonts w:eastAsia="Calibri"/>
          <w:highlight w:val="green"/>
          <w:u w:val="single"/>
        </w:rPr>
        <w:t xml:space="preserve"> entails moving </w:t>
      </w:r>
      <w:r w:rsidRPr="008B148B">
        <w:rPr>
          <w:rStyle w:val="Emphasis"/>
          <w:highlight w:val="green"/>
        </w:rPr>
        <w:t>beyond</w:t>
      </w:r>
      <w:r w:rsidRPr="00D326D9">
        <w:rPr>
          <w:rFonts w:eastAsia="Calibri"/>
          <w:u w:val="single"/>
        </w:rPr>
        <w:t xml:space="preserve"> (i.e., post-) </w:t>
      </w:r>
      <w:r w:rsidRPr="008B148B">
        <w:rPr>
          <w:rStyle w:val="Emphasis"/>
          <w:highlight w:val="green"/>
        </w:rPr>
        <w:t>humanism</w:t>
      </w:r>
      <w:r w:rsidRPr="005037CD">
        <w:rPr>
          <w:rFonts w:eastAsia="Calibri"/>
          <w:sz w:val="16"/>
        </w:rPr>
        <w:t xml:space="preserve"> marks an entry for thinking about the deep congruencies, and perhaps equally entrenched differences, between posthumanist materialism and post</w:t>
      </w:r>
      <w:r w:rsidRPr="005037CD">
        <w:rPr>
          <w:rFonts w:eastAsia="Calibri"/>
          <w:i/>
          <w:sz w:val="16"/>
        </w:rPr>
        <w:t>humanist</w:t>
      </w:r>
      <w:r w:rsidRPr="005037CD">
        <w:rPr>
          <w:rFonts w:eastAsia="Calibri"/>
          <w:sz w:val="16"/>
        </w:rPr>
        <w:t xml:space="preserve"> social justice theory. It is, at least, arguable that posthumanist materialist discourse is where the conceptual work Wynter calls for—this effort to conjure new “genres of the human”— is currently and most actively getting done. Like Wynter, posthumanism attacks the “biocentric” or deterministic logic that arose in the eighteenth and nineteenth centuries, and that holds that human identity is essentially coded in the body, and that bodies can in turn be located along a spectrum of moral evolution “from monkey to man.” Against this essentialist, deterministic, and teleological account of embodiment, posthumanism’s revisionary materialism insists that acknowledging the imbrication of identity with embodiment does not condemn us to erecting racist, sexist, speciesist, or any other form of moral hierarchy.</w:t>
      </w:r>
    </w:p>
    <w:p w14:paraId="77589485" w14:textId="77777777" w:rsidR="00571122" w:rsidRDefault="00571122" w:rsidP="00571122">
      <w:pPr>
        <w:pStyle w:val="Heading4"/>
      </w:pPr>
      <w:r>
        <w:t xml:space="preserve">Even anti-humanist argument </w:t>
      </w:r>
      <w:r w:rsidRPr="00FA0C3A">
        <w:rPr>
          <w:u w:val="single"/>
        </w:rPr>
        <w:t>appeals</w:t>
      </w:r>
      <w:r>
        <w:t xml:space="preserve"> to human values — their alternative is a </w:t>
      </w:r>
      <w:r w:rsidRPr="00FA0C3A">
        <w:rPr>
          <w:u w:val="single"/>
        </w:rPr>
        <w:t>performative contradiction</w:t>
      </w:r>
    </w:p>
    <w:p w14:paraId="1C469E24" w14:textId="77777777" w:rsidR="00571122" w:rsidRDefault="00571122" w:rsidP="00571122">
      <w:r>
        <w:t xml:space="preserve">Daniel </w:t>
      </w:r>
      <w:r w:rsidRPr="00FF4F12">
        <w:rPr>
          <w:b/>
          <w:u w:val="single"/>
        </w:rPr>
        <w:t>CHERNILO</w:t>
      </w:r>
      <w:r>
        <w:t xml:space="preserve"> Social and Political Thought @ Loughborough University </w:t>
      </w:r>
      <w:r w:rsidRPr="00FF4F12">
        <w:rPr>
          <w:b/>
          <w:u w:val="single"/>
        </w:rPr>
        <w:t>’17</w:t>
      </w:r>
      <w:r>
        <w:t xml:space="preserve"> </w:t>
      </w:r>
      <w:r>
        <w:rPr>
          <w:i/>
        </w:rPr>
        <w:t>Debating Humanity: towards a philosophical sociology</w:t>
      </w:r>
      <w:r>
        <w:t xml:space="preserve"> p. 13-16</w:t>
      </w:r>
    </w:p>
    <w:p w14:paraId="5C2D8D3D" w14:textId="77777777" w:rsidR="00571122" w:rsidRPr="000F2449" w:rsidRDefault="00571122" w:rsidP="00571122">
      <w:pPr>
        <w:rPr>
          <w:sz w:val="16"/>
        </w:rPr>
      </w:pPr>
      <w:r w:rsidRPr="000F2449">
        <w:rPr>
          <w:sz w:val="16"/>
        </w:rPr>
        <w:t xml:space="preserve">A second issue refers directly to the question of the status of the human inside Latour’s work. </w:t>
      </w:r>
      <w:r w:rsidRPr="008B148B">
        <w:rPr>
          <w:rStyle w:val="StyleUnderline"/>
          <w:highlight w:val="green"/>
        </w:rPr>
        <w:t>The problem</w:t>
      </w:r>
      <w:r w:rsidRPr="00FA06DB">
        <w:rPr>
          <w:rStyle w:val="StyleUnderline"/>
        </w:rPr>
        <w:t xml:space="preserve"> here </w:t>
      </w:r>
      <w:r w:rsidRPr="008B148B">
        <w:rPr>
          <w:rStyle w:val="StyleUnderline"/>
          <w:highlight w:val="green"/>
        </w:rPr>
        <w:t>can be introduced</w:t>
      </w:r>
      <w:r w:rsidRPr="000F2449">
        <w:rPr>
          <w:sz w:val="16"/>
        </w:rPr>
        <w:t xml:space="preserve"> in the same way </w:t>
      </w:r>
      <w:r w:rsidRPr="008B148B">
        <w:rPr>
          <w:rStyle w:val="StyleUnderline"/>
          <w:highlight w:val="green"/>
        </w:rPr>
        <w:t>as</w:t>
      </w:r>
      <w:r w:rsidRPr="000F2449">
        <w:rPr>
          <w:sz w:val="16"/>
        </w:rPr>
        <w:t xml:space="preserve"> above: either do </w:t>
      </w:r>
      <w:r w:rsidRPr="008B148B">
        <w:rPr>
          <w:rStyle w:val="StyleUnderline"/>
          <w:highlight w:val="green"/>
        </w:rPr>
        <w:t>humans exist but we</w:t>
      </w:r>
      <w:r w:rsidRPr="00FA06DB">
        <w:rPr>
          <w:rStyle w:val="StyleUnderline"/>
        </w:rPr>
        <w:t xml:space="preserve"> have </w:t>
      </w:r>
      <w:r w:rsidRPr="008B148B">
        <w:rPr>
          <w:rStyle w:val="StyleUnderline"/>
          <w:highlight w:val="green"/>
        </w:rPr>
        <w:t>never understood them</w:t>
      </w:r>
      <w:r w:rsidRPr="000F2449">
        <w:rPr>
          <w:sz w:val="16"/>
        </w:rPr>
        <w:t xml:space="preserve"> (in a milder form: </w:t>
      </w:r>
      <w:r w:rsidRPr="00FA06DB">
        <w:rPr>
          <w:rStyle w:val="StyleUnderline"/>
        </w:rPr>
        <w:t>modern Western metaphysics has fundamentally misconstrued humanity</w:t>
      </w:r>
      <w:r w:rsidRPr="000F2449">
        <w:rPr>
          <w:sz w:val="16"/>
        </w:rPr>
        <w:t xml:space="preserve">) or they don’t exist and this is what explains the difficulties we have in understanding the world. Similar to what happens to the argument on the differentiation of various domains, one is reminded here of Niklas Luhmann’s (2012) thesis that individuals are external to society.13 But what for Luhmann counted above all as a requirement of methodological consistency (and even in that softer case it remained always a constant source of epistemological and normative headaches), </w:t>
      </w:r>
      <w:r w:rsidRPr="00FA0C3A">
        <w:rPr>
          <w:rStyle w:val="StyleUnderline"/>
        </w:rPr>
        <w:t>Latour</w:t>
      </w:r>
      <w:r w:rsidRPr="000F2449">
        <w:rPr>
          <w:sz w:val="16"/>
        </w:rPr>
        <w:t xml:space="preserve"> has again </w:t>
      </w:r>
      <w:r w:rsidRPr="008B148B">
        <w:rPr>
          <w:rStyle w:val="StyleUnderline"/>
          <w:highlight w:val="green"/>
        </w:rPr>
        <w:t>turned</w:t>
      </w:r>
      <w:r w:rsidRPr="00FA06DB">
        <w:rPr>
          <w:rStyle w:val="StyleUnderline"/>
        </w:rPr>
        <w:t xml:space="preserve"> </w:t>
      </w:r>
      <w:r w:rsidRPr="008B148B">
        <w:rPr>
          <w:rStyle w:val="StyleUnderline"/>
          <w:highlight w:val="green"/>
        </w:rPr>
        <w:t xml:space="preserve">this into an </w:t>
      </w:r>
      <w:r w:rsidRPr="008B148B">
        <w:rPr>
          <w:rStyle w:val="Emphasis"/>
          <w:highlight w:val="green"/>
        </w:rPr>
        <w:t>ontological issue</w:t>
      </w:r>
      <w:r w:rsidRPr="00FA06DB">
        <w:rPr>
          <w:rStyle w:val="StyleUnderline"/>
        </w:rPr>
        <w:t>.</w:t>
      </w:r>
      <w:r w:rsidRPr="000F2449">
        <w:rPr>
          <w:sz w:val="16"/>
        </w:rPr>
        <w:t xml:space="preserve"> Quite clearly, however, it is one thing to accept that the traditional volitional, dispositional, affective and indeed moral connotations of the human are in need of permanent redefinition – I should like to think that my book is a contribution to that kind of reflection – and quite another to uphold the full reversibility that Latour favours: humans are visible only if and when they are part of a network.Mypoint is simple – banal even – and suggests that the very terms with which Latour himself justifies his intellectual enquiry do require a strong and in fact highly conventional conception of the human. In We Have Never Been Modern, for instance, he is concerned with such questions as global warming and the atomic bomb and in An Enquiry into the Modes of Existence he speaks at length about the revival of fundamentalism, poverty, misogyny and colonialism as well as ubiquitous ecological dangers (Latour 2013: 142–56, 268–91). But because these are only understandable as normative motifs, he has to affirm in practice what he rhetorically denies: the ‘wes’ and ‘theys’ that ultimately care for these problems are, of course, human beings.14 Can there be anything more modern than Latour’s dissatisfaction with modernity’s own self-descriptions? His work belongs to the decidedly modern genre in which modernity is in permanent need of full reconsideration: it is a thoroughly modern attempt to account for the modern dissatisfaction with the modern experience of unfulfilled promises that come out of modernity’s own successes and failures. Above all, it offers a view that modernity can only be described adequately if we do so on the basis of the same claim to originality that is so dear to the moderns: this time, however, we shall succeed.</w:t>
      </w:r>
    </w:p>
    <w:p w14:paraId="5A9045E9" w14:textId="77777777" w:rsidR="00571122" w:rsidRPr="000F2449" w:rsidRDefault="00571122" w:rsidP="00571122">
      <w:pPr>
        <w:rPr>
          <w:sz w:val="16"/>
        </w:rPr>
      </w:pPr>
      <w:r w:rsidRPr="000F2449">
        <w:rPr>
          <w:sz w:val="16"/>
        </w:rPr>
        <w:t xml:space="preserve">My second example comes from Rosi </w:t>
      </w:r>
      <w:r w:rsidRPr="00FA0C3A">
        <w:rPr>
          <w:rStyle w:val="StyleUnderline"/>
        </w:rPr>
        <w:t>Braidotti’s</w:t>
      </w:r>
      <w:r w:rsidRPr="000F2449">
        <w:rPr>
          <w:sz w:val="16"/>
        </w:rPr>
        <w:t xml:space="preserve"> (2013) recent book on </w:t>
      </w:r>
      <w:r w:rsidRPr="008B148B">
        <w:rPr>
          <w:rStyle w:val="StyleUnderline"/>
          <w:highlight w:val="green"/>
        </w:rPr>
        <w:t>posthumanism</w:t>
      </w:r>
      <w:r w:rsidRPr="000F2449">
        <w:rPr>
          <w:sz w:val="16"/>
        </w:rPr>
        <w:t xml:space="preserve"> and a first thing to note is that her work </w:t>
      </w:r>
      <w:r w:rsidRPr="00FA0C3A">
        <w:rPr>
          <w:rStyle w:val="StyleUnderline"/>
        </w:rPr>
        <w:t xml:space="preserve">belongs to a genre that is constituted by its </w:t>
      </w:r>
      <w:r w:rsidRPr="00FA0C3A">
        <w:rPr>
          <w:rStyle w:val="Emphasis"/>
        </w:rPr>
        <w:t>own rules</w:t>
      </w:r>
      <w:r w:rsidRPr="00FA0C3A">
        <w:rPr>
          <w:rStyle w:val="StyleUnderline"/>
        </w:rPr>
        <w:t>:</w:t>
      </w:r>
      <w:r w:rsidRPr="000F2449">
        <w:rPr>
          <w:sz w:val="16"/>
        </w:rPr>
        <w:t xml:space="preserve"> the kind of arguments that Latour substantiates by some form of first-hand empirical research are here </w:t>
      </w:r>
      <w:r w:rsidRPr="00FA0C3A">
        <w:rPr>
          <w:rStyle w:val="StyleUnderline"/>
        </w:rPr>
        <w:t xml:space="preserve">introduced through a combination of </w:t>
      </w:r>
      <w:r w:rsidRPr="00FA0C3A">
        <w:rPr>
          <w:rStyle w:val="Emphasis"/>
        </w:rPr>
        <w:t>speculative</w:t>
      </w:r>
      <w:r w:rsidRPr="00FA0C3A">
        <w:rPr>
          <w:rStyle w:val="StyleUnderline"/>
        </w:rPr>
        <w:t xml:space="preserve">, </w:t>
      </w:r>
      <w:r w:rsidRPr="00FA0C3A">
        <w:rPr>
          <w:rStyle w:val="Emphasis"/>
        </w:rPr>
        <w:t>philosophical</w:t>
      </w:r>
      <w:r w:rsidRPr="00FA0C3A">
        <w:rPr>
          <w:rStyle w:val="StyleUnderline"/>
        </w:rPr>
        <w:t xml:space="preserve"> and </w:t>
      </w:r>
      <w:r w:rsidRPr="00FA0C3A">
        <w:rPr>
          <w:rStyle w:val="Emphasis"/>
        </w:rPr>
        <w:t>scientific</w:t>
      </w:r>
      <w:r w:rsidRPr="00FA0C3A">
        <w:rPr>
          <w:rStyle w:val="StyleUnderline"/>
        </w:rPr>
        <w:t xml:space="preserve"> arguments</w:t>
      </w:r>
      <w:r w:rsidRPr="000F2449">
        <w:rPr>
          <w:sz w:val="16"/>
        </w:rPr>
        <w:t xml:space="preserve"> that are then </w:t>
      </w:r>
      <w:r w:rsidRPr="00FA0C3A">
        <w:rPr>
          <w:rStyle w:val="StyleUnderline"/>
        </w:rPr>
        <w:t xml:space="preserve">fleshed out through examples coming from </w:t>
      </w:r>
      <w:r w:rsidRPr="00FA0C3A">
        <w:rPr>
          <w:rStyle w:val="Emphasis"/>
        </w:rPr>
        <w:t>science fiction</w:t>
      </w:r>
      <w:r w:rsidRPr="00FA0C3A">
        <w:rPr>
          <w:rStyle w:val="StyleUnderline"/>
        </w:rPr>
        <w:t>, popular culture and political criticism</w:t>
      </w:r>
      <w:r w:rsidRPr="000F2449">
        <w:rPr>
          <w:sz w:val="16"/>
        </w:rPr>
        <w:t xml:space="preserve">. In Braidotti’s version, modernity is defined by two fundamental processes: the constant obsession with technological innovations and a general trend towards the transvaluation of values. While these are fundamentally ambivalent processes because they offer both challenges and opportunities, her critical standpoint is that, what emerges through promises of emancipation for all has, on the contrary, been built on the systematic exclusion of the many. Through her debt to Deleuze and Guattari, Braidotti’s critique of humanism belongs </w:t>
      </w:r>
      <w:r w:rsidRPr="008B148B">
        <w:rPr>
          <w:rStyle w:val="StyleUnderline"/>
          <w:highlight w:val="green"/>
        </w:rPr>
        <w:t>directly</w:t>
      </w:r>
      <w:r w:rsidRPr="000F2449">
        <w:rPr>
          <w:sz w:val="16"/>
        </w:rPr>
        <w:t xml:space="preserve"> in the lineage that can be </w:t>
      </w:r>
      <w:r w:rsidRPr="008B148B">
        <w:rPr>
          <w:rStyle w:val="StyleUnderline"/>
          <w:highlight w:val="green"/>
        </w:rPr>
        <w:t>traced back to</w:t>
      </w:r>
      <w:r w:rsidRPr="000F2449">
        <w:rPr>
          <w:sz w:val="16"/>
        </w:rPr>
        <w:t xml:space="preserve"> Heidegger’s </w:t>
      </w:r>
      <w:r w:rsidRPr="00FA06DB">
        <w:rPr>
          <w:rStyle w:val="StyleUnderline"/>
        </w:rPr>
        <w:t xml:space="preserve">fundamental </w:t>
      </w:r>
      <w:r w:rsidRPr="008B148B">
        <w:rPr>
          <w:rStyle w:val="StyleUnderline"/>
          <w:highlight w:val="green"/>
        </w:rPr>
        <w:t>conviction that</w:t>
      </w:r>
      <w:r w:rsidRPr="00FA0C3A">
        <w:rPr>
          <w:rStyle w:val="StyleUnderline"/>
        </w:rPr>
        <w:t xml:space="preserve"> the</w:t>
      </w:r>
      <w:r w:rsidRPr="00FA06DB">
        <w:rPr>
          <w:rStyle w:val="StyleUnderline"/>
        </w:rPr>
        <w:t xml:space="preserve"> modern </w:t>
      </w:r>
      <w:r w:rsidRPr="008B148B">
        <w:rPr>
          <w:rStyle w:val="StyleUnderline"/>
          <w:highlight w:val="green"/>
        </w:rPr>
        <w:t xml:space="preserve">belief in humanity is a </w:t>
      </w:r>
      <w:r w:rsidRPr="008B148B">
        <w:rPr>
          <w:rStyle w:val="Emphasis"/>
          <w:highlight w:val="green"/>
        </w:rPr>
        <w:t>pernicious illusion</w:t>
      </w:r>
      <w:r w:rsidRPr="00FA06DB">
        <w:rPr>
          <w:rStyle w:val="StyleUnderline"/>
        </w:rPr>
        <w:t xml:space="preserve"> and </w:t>
      </w:r>
      <w:r w:rsidRPr="008B148B">
        <w:rPr>
          <w:rStyle w:val="StyleUnderline"/>
          <w:highlight w:val="green"/>
        </w:rPr>
        <w:t>that ‘</w:t>
      </w:r>
      <w:r w:rsidRPr="008B148B">
        <w:rPr>
          <w:rStyle w:val="Emphasis"/>
          <w:highlight w:val="green"/>
        </w:rPr>
        <w:t>Humanism’</w:t>
      </w:r>
      <w:r w:rsidRPr="000F2449">
        <w:rPr>
          <w:sz w:val="16"/>
        </w:rPr>
        <w:t xml:space="preserve"> (with capital H) </w:t>
      </w:r>
      <w:r w:rsidRPr="008B148B">
        <w:rPr>
          <w:rStyle w:val="StyleUnderline"/>
          <w:highlight w:val="green"/>
        </w:rPr>
        <w:t>is</w:t>
      </w:r>
      <w:r w:rsidRPr="00FA06DB">
        <w:rPr>
          <w:rStyle w:val="StyleUnderline"/>
        </w:rPr>
        <w:t xml:space="preserve"> nothing but the </w:t>
      </w:r>
      <w:r w:rsidRPr="008B148B">
        <w:rPr>
          <w:rStyle w:val="Emphasis"/>
          <w:highlight w:val="green"/>
        </w:rPr>
        <w:t>violent</w:t>
      </w:r>
      <w:r w:rsidRPr="008B148B">
        <w:rPr>
          <w:rStyle w:val="StyleUnderline"/>
          <w:highlight w:val="green"/>
        </w:rPr>
        <w:t xml:space="preserve"> and </w:t>
      </w:r>
      <w:r w:rsidRPr="008B148B">
        <w:rPr>
          <w:rStyle w:val="Emphasis"/>
          <w:highlight w:val="green"/>
        </w:rPr>
        <w:t>exclusionary</w:t>
      </w:r>
      <w:r w:rsidRPr="00FA06DB">
        <w:rPr>
          <w:rStyle w:val="StyleUnderline"/>
        </w:rPr>
        <w:t xml:space="preserve"> master-ideology of the </w:t>
      </w:r>
      <w:r w:rsidRPr="00FA0C3A">
        <w:rPr>
          <w:rStyle w:val="Emphasis"/>
        </w:rPr>
        <w:t>West</w:t>
      </w:r>
      <w:r w:rsidRPr="000F2449">
        <w:rPr>
          <w:sz w:val="16"/>
        </w:rPr>
        <w:t xml:space="preserve"> that encapsulates all that is wrong with modernity (Braidotti 2013: 13–30). This is arguably the central tenet of the posthumanist literature: humanism as a viable articulation of our contemporary normative sensibility is already dead (Davies 1997).15</w:t>
      </w:r>
    </w:p>
    <w:p w14:paraId="6BD6D2EF" w14:textId="77777777" w:rsidR="00571122" w:rsidRPr="000F2449" w:rsidRDefault="00571122" w:rsidP="00571122">
      <w:pPr>
        <w:rPr>
          <w:sz w:val="16"/>
        </w:rPr>
      </w:pPr>
      <w:r w:rsidRPr="000F2449">
        <w:rPr>
          <w:sz w:val="16"/>
        </w:rPr>
        <w:t xml:space="preserve">Braidotti also follows postmodern Heideggerianism when she claims that, although her arguments may appear to be a form of anti-humanism, this is not in fact the case.This inability to commit fully to an anti-humanist perspective can be explained by the fact that, both cognitively and normatively, she requires an idea of subjectivitywhich cares about the world and is worth caring for. Subjectivity remains a key theoretical cornerstone of her posthumanist project because only there can she anchor the agency that needs to be defended and promoted (2013: 50–4). </w:t>
      </w:r>
      <w:r w:rsidRPr="008B148B">
        <w:rPr>
          <w:rStyle w:val="Emphasis"/>
          <w:highlight w:val="green"/>
        </w:rPr>
        <w:t>Anti-humanism</w:t>
      </w:r>
      <w:r w:rsidRPr="008B148B">
        <w:rPr>
          <w:rStyle w:val="StyleUnderline"/>
          <w:highlight w:val="green"/>
        </w:rPr>
        <w:t xml:space="preserve"> is</w:t>
      </w:r>
      <w:r w:rsidRPr="000F2449">
        <w:rPr>
          <w:sz w:val="16"/>
        </w:rPr>
        <w:t xml:space="preserve"> here found </w:t>
      </w:r>
      <w:r w:rsidRPr="008B148B">
        <w:rPr>
          <w:rStyle w:val="Emphasis"/>
          <w:highlight w:val="green"/>
        </w:rPr>
        <w:t>untenable</w:t>
      </w:r>
      <w:r w:rsidRPr="000F2449">
        <w:rPr>
          <w:sz w:val="16"/>
        </w:rPr>
        <w:t xml:space="preserve"> on grounds that are indeed similar to Latour’s: first, </w:t>
      </w:r>
      <w:r w:rsidRPr="00FA06DB">
        <w:rPr>
          <w:rStyle w:val="StyleUnderline"/>
        </w:rPr>
        <w:t>because as a form of critique</w:t>
      </w:r>
      <w:r w:rsidRPr="000F2449">
        <w:rPr>
          <w:sz w:val="16"/>
        </w:rPr>
        <w:t xml:space="preserve">, </w:t>
      </w:r>
      <w:r w:rsidRPr="00FA06DB">
        <w:rPr>
          <w:rStyle w:val="StyleUnderline"/>
        </w:rPr>
        <w:t xml:space="preserve">Braidotti’s </w:t>
      </w:r>
      <w:r w:rsidRPr="008B148B">
        <w:rPr>
          <w:rStyle w:val="Emphasis"/>
          <w:highlight w:val="green"/>
        </w:rPr>
        <w:t>discourse</w:t>
      </w:r>
      <w:r w:rsidRPr="008B148B">
        <w:rPr>
          <w:rStyle w:val="StyleUnderline"/>
          <w:highlight w:val="green"/>
        </w:rPr>
        <w:t xml:space="preserve"> requires </w:t>
      </w:r>
      <w:r w:rsidRPr="008B148B">
        <w:rPr>
          <w:rStyle w:val="Emphasis"/>
          <w:highlight w:val="green"/>
        </w:rPr>
        <w:t>normative motifs</w:t>
      </w:r>
      <w:r w:rsidRPr="008B148B">
        <w:rPr>
          <w:rStyle w:val="StyleUnderline"/>
          <w:highlight w:val="green"/>
        </w:rPr>
        <w:t xml:space="preserve"> that</w:t>
      </w:r>
      <w:r w:rsidRPr="00FA06DB">
        <w:rPr>
          <w:rStyle w:val="StyleUnderline"/>
        </w:rPr>
        <w:t xml:space="preserve">, despite the rhetoric, </w:t>
      </w:r>
      <w:r w:rsidRPr="008B148B">
        <w:rPr>
          <w:rStyle w:val="StyleUnderline"/>
          <w:highlight w:val="green"/>
        </w:rPr>
        <w:t xml:space="preserve">can </w:t>
      </w:r>
      <w:r w:rsidRPr="008B148B">
        <w:rPr>
          <w:rStyle w:val="Emphasis"/>
          <w:highlight w:val="green"/>
        </w:rPr>
        <w:t>only be introduced as human concerns</w:t>
      </w:r>
      <w:r w:rsidRPr="008B148B">
        <w:rPr>
          <w:rStyle w:val="StyleUnderline"/>
          <w:highlight w:val="green"/>
        </w:rPr>
        <w:t xml:space="preserve"> for</w:t>
      </w:r>
      <w:r w:rsidRPr="00FA06DB">
        <w:rPr>
          <w:rStyle w:val="StyleUnderline"/>
        </w:rPr>
        <w:t xml:space="preserve"> </w:t>
      </w:r>
      <w:r w:rsidRPr="008B148B">
        <w:rPr>
          <w:rStyle w:val="Emphasis"/>
          <w:highlight w:val="green"/>
        </w:rPr>
        <w:t>dignity</w:t>
      </w:r>
      <w:r w:rsidRPr="008B148B">
        <w:rPr>
          <w:rStyle w:val="StyleUnderline"/>
          <w:highlight w:val="green"/>
        </w:rPr>
        <w:t xml:space="preserve">, </w:t>
      </w:r>
      <w:r w:rsidRPr="008B148B">
        <w:rPr>
          <w:rStyle w:val="Emphasis"/>
          <w:highlight w:val="green"/>
        </w:rPr>
        <w:t>justice</w:t>
      </w:r>
      <w:r w:rsidRPr="008B148B">
        <w:rPr>
          <w:rStyle w:val="StyleUnderline"/>
          <w:highlight w:val="green"/>
        </w:rPr>
        <w:t xml:space="preserve">, </w:t>
      </w:r>
      <w:r w:rsidRPr="008B148B">
        <w:rPr>
          <w:rStyle w:val="Emphasis"/>
          <w:highlight w:val="green"/>
        </w:rPr>
        <w:t>solidarity</w:t>
      </w:r>
      <w:r w:rsidRPr="008B148B">
        <w:rPr>
          <w:rStyle w:val="StyleUnderline"/>
          <w:highlight w:val="green"/>
        </w:rPr>
        <w:t xml:space="preserve"> and </w:t>
      </w:r>
      <w:r w:rsidRPr="008B148B">
        <w:rPr>
          <w:rStyle w:val="Emphasis"/>
          <w:highlight w:val="green"/>
        </w:rPr>
        <w:t>freedom</w:t>
      </w:r>
      <w:r w:rsidRPr="000F2449">
        <w:rPr>
          <w:sz w:val="16"/>
        </w:rPr>
        <w:t xml:space="preserve">. Second, </w:t>
      </w:r>
      <w:r w:rsidRPr="008B148B">
        <w:rPr>
          <w:rStyle w:val="StyleUnderline"/>
          <w:highlight w:val="green"/>
        </w:rPr>
        <w:t xml:space="preserve">human beings </w:t>
      </w:r>
      <w:r w:rsidRPr="008B148B">
        <w:rPr>
          <w:rStyle w:val="Emphasis"/>
          <w:highlight w:val="green"/>
        </w:rPr>
        <w:t>matter</w:t>
      </w:r>
      <w:r w:rsidRPr="00FA06DB">
        <w:rPr>
          <w:rStyle w:val="StyleUnderline"/>
        </w:rPr>
        <w:t xml:space="preserve"> because </w:t>
      </w:r>
      <w:r w:rsidRPr="008B148B">
        <w:rPr>
          <w:rStyle w:val="StyleUnderline"/>
          <w:highlight w:val="green"/>
        </w:rPr>
        <w:t>they</w:t>
      </w:r>
      <w:r w:rsidRPr="00FA06DB">
        <w:rPr>
          <w:rStyle w:val="StyleUnderline"/>
        </w:rPr>
        <w:t xml:space="preserve"> are the ones who </w:t>
      </w:r>
      <w:r w:rsidRPr="008B148B">
        <w:rPr>
          <w:rStyle w:val="StyleUnderline"/>
          <w:highlight w:val="green"/>
        </w:rPr>
        <w:t xml:space="preserve">mobilise </w:t>
      </w:r>
      <w:r w:rsidRPr="008B148B">
        <w:rPr>
          <w:rStyle w:val="Emphasis"/>
          <w:highlight w:val="green"/>
        </w:rPr>
        <w:t>normative ideas</w:t>
      </w:r>
      <w:r w:rsidRPr="00FA06DB">
        <w:rPr>
          <w:rStyle w:val="StyleUnderline"/>
        </w:rPr>
        <w:t xml:space="preserve"> in society</w:t>
      </w:r>
      <w:r w:rsidRPr="000F2449">
        <w:rPr>
          <w:sz w:val="16"/>
        </w:rPr>
        <w:t xml:space="preserve">, </w:t>
      </w:r>
      <w:r w:rsidRPr="00FA06DB">
        <w:rPr>
          <w:rStyle w:val="StyleUnderline"/>
        </w:rPr>
        <w:t xml:space="preserve">they are the ones who are </w:t>
      </w:r>
      <w:r w:rsidRPr="008B148B">
        <w:rPr>
          <w:rStyle w:val="StyleUnderline"/>
          <w:highlight w:val="green"/>
        </w:rPr>
        <w:t>in possession of</w:t>
      </w:r>
      <w:r w:rsidRPr="00FA06DB">
        <w:rPr>
          <w:rStyle w:val="StyleUnderline"/>
        </w:rPr>
        <w:t xml:space="preserve"> the </w:t>
      </w:r>
      <w:r w:rsidRPr="008B148B">
        <w:rPr>
          <w:rStyle w:val="Emphasis"/>
          <w:highlight w:val="green"/>
        </w:rPr>
        <w:t>creative capacities</w:t>
      </w:r>
      <w:r w:rsidRPr="00FA06DB">
        <w:rPr>
          <w:rStyle w:val="StyleUnderline"/>
        </w:rPr>
        <w:t xml:space="preserve"> of </w:t>
      </w:r>
      <w:r w:rsidRPr="00FA0C3A">
        <w:rPr>
          <w:rStyle w:val="Emphasis"/>
        </w:rPr>
        <w:t>human action</w:t>
      </w:r>
      <w:r w:rsidRPr="00FA06DB">
        <w:rPr>
          <w:rStyle w:val="StyleUnderline"/>
        </w:rPr>
        <w:t xml:space="preserve"> itself</w:t>
      </w:r>
      <w:r w:rsidRPr="000F2449">
        <w:rPr>
          <w:sz w:val="16"/>
        </w:rPr>
        <w:t xml:space="preserve">. As she deconstructs the injustices and aberrations of humanist discourses – anthropocentrism, androgenism, racism – Braidotti has no difficulty in ubiquitously appealing to these same traditional humanist values. The explorations into the limits, exceptions and contradictions of Western humanism are potentially illuminating, but the Heideggerian influence is again apparent in the elitism that ensues. On the one hand, her whole normative project depends on the need to speak ‘on behalf’ of those who cannot do so themselves and, whether we like it or not, this is a quintessentially modern political issue. On the other hand, </w:t>
      </w:r>
      <w:r w:rsidRPr="00FA0C3A">
        <w:rPr>
          <w:rStyle w:val="StyleUnderline"/>
        </w:rPr>
        <w:t>Braidotti</w:t>
      </w:r>
      <w:r w:rsidRPr="00FA06DB">
        <w:rPr>
          <w:rStyle w:val="StyleUnderline"/>
        </w:rPr>
        <w:t xml:space="preserve"> does not really know what to do with the values and institutions of the modern world: </w:t>
      </w:r>
      <w:r w:rsidRPr="008B148B">
        <w:rPr>
          <w:rStyle w:val="StyleUnderline"/>
          <w:highlight w:val="green"/>
        </w:rPr>
        <w:t>she derides them as</w:t>
      </w:r>
      <w:r w:rsidRPr="00FA06DB">
        <w:rPr>
          <w:rStyle w:val="StyleUnderline"/>
        </w:rPr>
        <w:t xml:space="preserve"> merely </w:t>
      </w:r>
      <w:r w:rsidRPr="008B148B">
        <w:rPr>
          <w:rStyle w:val="Emphasis"/>
          <w:highlight w:val="green"/>
        </w:rPr>
        <w:t>ideological</w:t>
      </w:r>
      <w:r w:rsidRPr="00FA06DB">
        <w:rPr>
          <w:rStyle w:val="StyleUnderline"/>
        </w:rPr>
        <w:t xml:space="preserve"> but </w:t>
      </w:r>
      <w:r w:rsidRPr="008B148B">
        <w:rPr>
          <w:rStyle w:val="Emphasis"/>
          <w:highlight w:val="green"/>
        </w:rPr>
        <w:t>does not</w:t>
      </w:r>
      <w:r w:rsidRPr="008B148B">
        <w:rPr>
          <w:rStyle w:val="StyleUnderline"/>
          <w:highlight w:val="green"/>
        </w:rPr>
        <w:t xml:space="preserve"> reflect</w:t>
      </w:r>
      <w:r w:rsidRPr="00FA06DB">
        <w:rPr>
          <w:rStyle w:val="StyleUnderline"/>
        </w:rPr>
        <w:t xml:space="preserve"> on </w:t>
      </w:r>
      <w:r w:rsidRPr="008B148B">
        <w:rPr>
          <w:rStyle w:val="StyleUnderline"/>
          <w:highlight w:val="green"/>
        </w:rPr>
        <w:t>the fact</w:t>
      </w:r>
      <w:r w:rsidRPr="00FA06DB">
        <w:rPr>
          <w:rStyle w:val="StyleUnderline"/>
        </w:rPr>
        <w:t xml:space="preserve"> that </w:t>
      </w:r>
      <w:r w:rsidRPr="008B148B">
        <w:rPr>
          <w:rStyle w:val="StyleUnderline"/>
          <w:highlight w:val="green"/>
        </w:rPr>
        <w:t xml:space="preserve">she can only do so because she </w:t>
      </w:r>
      <w:r w:rsidRPr="008B148B">
        <w:rPr>
          <w:rStyle w:val="Emphasis"/>
          <w:highlight w:val="green"/>
        </w:rPr>
        <w:t>takes them for granted</w:t>
      </w:r>
      <w:r w:rsidRPr="008B148B">
        <w:rPr>
          <w:rStyle w:val="StyleUnderline"/>
          <w:highlight w:val="green"/>
        </w:rPr>
        <w:t>: people die</w:t>
      </w:r>
      <w:r w:rsidRPr="00FA06DB">
        <w:rPr>
          <w:rStyle w:val="StyleUnderline"/>
        </w:rPr>
        <w:t xml:space="preserve"> every day </w:t>
      </w:r>
      <w:r w:rsidRPr="008B148B">
        <w:rPr>
          <w:rStyle w:val="StyleUnderline"/>
          <w:highlight w:val="green"/>
        </w:rPr>
        <w:t>for</w:t>
      </w:r>
      <w:r w:rsidRPr="00FA06DB">
        <w:rPr>
          <w:rStyle w:val="StyleUnderline"/>
        </w:rPr>
        <w:t xml:space="preserve"> the </w:t>
      </w:r>
      <w:r w:rsidRPr="008B148B">
        <w:rPr>
          <w:rStyle w:val="StyleUnderline"/>
          <w:highlight w:val="green"/>
        </w:rPr>
        <w:t xml:space="preserve">right to </w:t>
      </w:r>
      <w:r w:rsidRPr="008B148B">
        <w:rPr>
          <w:rStyle w:val="Emphasis"/>
          <w:highlight w:val="green"/>
        </w:rPr>
        <w:t>work</w:t>
      </w:r>
      <w:r w:rsidRPr="00FA0C3A">
        <w:rPr>
          <w:rStyle w:val="StyleUnderline"/>
        </w:rPr>
        <w:t>, basic</w:t>
      </w:r>
      <w:r w:rsidRPr="00FA06DB">
        <w:rPr>
          <w:rStyle w:val="StyleUnderline"/>
        </w:rPr>
        <w:t xml:space="preserve"> human </w:t>
      </w:r>
      <w:r w:rsidRPr="008B148B">
        <w:rPr>
          <w:rStyle w:val="Emphasis"/>
          <w:highlight w:val="green"/>
        </w:rPr>
        <w:t>decency</w:t>
      </w:r>
      <w:r w:rsidRPr="008B148B">
        <w:rPr>
          <w:rStyle w:val="StyleUnderline"/>
          <w:highlight w:val="green"/>
        </w:rPr>
        <w:t xml:space="preserve"> and </w:t>
      </w:r>
      <w:r w:rsidRPr="008B148B">
        <w:rPr>
          <w:rStyle w:val="Emphasis"/>
          <w:highlight w:val="green"/>
        </w:rPr>
        <w:t>equality</w:t>
      </w:r>
      <w:r w:rsidRPr="00FA0C3A">
        <w:rPr>
          <w:rStyle w:val="Emphasis"/>
        </w:rPr>
        <w:t xml:space="preserve"> before the law</w:t>
      </w:r>
      <w:r w:rsidRPr="000F2449">
        <w:rPr>
          <w:sz w:val="16"/>
        </w:rPr>
        <w:t xml:space="preserve">.16 Quite rightly, Braidotti takes issue with a mistaken logic of reconciliation that underpins various forms of humanism; in her view, the intrinsic violence that is involved when the particular is sublated in the universal. But rather than radically questioning this way of thinking, she merely inverts the normative vector so that </w:t>
      </w:r>
      <w:r w:rsidRPr="00BE0CB8">
        <w:rPr>
          <w:rStyle w:val="StyleUnderline"/>
        </w:rPr>
        <w:t xml:space="preserve">humanism can now be construed as wholly negative – i.e. the intrinsically </w:t>
      </w:r>
      <w:r w:rsidRPr="000F2449">
        <w:rPr>
          <w:rStyle w:val="Emphasis"/>
        </w:rPr>
        <w:t>racist</w:t>
      </w:r>
      <w:r w:rsidRPr="00BE0CB8">
        <w:rPr>
          <w:rStyle w:val="StyleUnderline"/>
        </w:rPr>
        <w:t xml:space="preserve">, </w:t>
      </w:r>
      <w:r w:rsidRPr="000F2449">
        <w:rPr>
          <w:rStyle w:val="Emphasis"/>
        </w:rPr>
        <w:t>violent</w:t>
      </w:r>
      <w:r w:rsidRPr="00BE0CB8">
        <w:rPr>
          <w:rStyle w:val="StyleUnderline"/>
        </w:rPr>
        <w:t xml:space="preserve"> and </w:t>
      </w:r>
      <w:r w:rsidRPr="000F2449">
        <w:rPr>
          <w:rStyle w:val="Emphasis"/>
        </w:rPr>
        <w:t>exclusionary</w:t>
      </w:r>
      <w:r w:rsidRPr="00BE0CB8">
        <w:rPr>
          <w:rStyle w:val="StyleUnderline"/>
        </w:rPr>
        <w:t xml:space="preserve"> ideology of white, adult, heterosexual and bourgeois men who have exported themselves violently the world over</w:t>
      </w:r>
      <w:r w:rsidRPr="000F2449">
        <w:rPr>
          <w:sz w:val="16"/>
        </w:rPr>
        <w:t xml:space="preserve">. </w:t>
      </w:r>
      <w:r w:rsidRPr="00BE0CB8">
        <w:rPr>
          <w:rStyle w:val="StyleUnderline"/>
        </w:rPr>
        <w:t>This ‘intersectionality of privilege’ is different from an intersectionality of exclusion only because dystopianism has now replaced older ideas of reconciliatio</w:t>
      </w:r>
      <w:r w:rsidRPr="000F2449">
        <w:rPr>
          <w:sz w:val="16"/>
        </w:rPr>
        <w:t xml:space="preserve">n. </w:t>
      </w:r>
      <w:r w:rsidRPr="008B148B">
        <w:rPr>
          <w:rStyle w:val="StyleUnderline"/>
          <w:highlight w:val="green"/>
        </w:rPr>
        <w:t>Post-humanists cannot</w:t>
      </w:r>
      <w:r w:rsidRPr="00BE0CB8">
        <w:rPr>
          <w:rStyle w:val="StyleUnderline"/>
        </w:rPr>
        <w:t xml:space="preserve"> </w:t>
      </w:r>
      <w:r w:rsidRPr="000F2449">
        <w:rPr>
          <w:rStyle w:val="Emphasis"/>
        </w:rPr>
        <w:t xml:space="preserve">consistently </w:t>
      </w:r>
      <w:r w:rsidRPr="008B148B">
        <w:rPr>
          <w:rStyle w:val="Emphasis"/>
          <w:highlight w:val="green"/>
        </w:rPr>
        <w:t>articulate</w:t>
      </w:r>
      <w:r w:rsidRPr="00BE0CB8">
        <w:rPr>
          <w:rStyle w:val="StyleUnderline"/>
        </w:rPr>
        <w:t xml:space="preserve"> their </w:t>
      </w:r>
      <w:r w:rsidRPr="000F2449">
        <w:rPr>
          <w:rStyle w:val="Emphasis"/>
        </w:rPr>
        <w:t xml:space="preserve">normative </w:t>
      </w:r>
      <w:r w:rsidRPr="008B148B">
        <w:rPr>
          <w:rStyle w:val="Emphasis"/>
          <w:highlight w:val="green"/>
        </w:rPr>
        <w:t>positions</w:t>
      </w:r>
      <w:r w:rsidRPr="008B148B">
        <w:rPr>
          <w:rStyle w:val="StyleUnderline"/>
          <w:highlight w:val="green"/>
        </w:rPr>
        <w:t xml:space="preserve"> because they are </w:t>
      </w:r>
      <w:r w:rsidRPr="008B148B">
        <w:rPr>
          <w:rStyle w:val="Emphasis"/>
          <w:highlight w:val="green"/>
        </w:rPr>
        <w:t>unable to clarify</w:t>
      </w:r>
      <w:r w:rsidRPr="008B148B">
        <w:rPr>
          <w:rStyle w:val="StyleUnderline"/>
          <w:highlight w:val="green"/>
        </w:rPr>
        <w:t xml:space="preserve"> what is</w:t>
      </w:r>
      <w:r w:rsidRPr="00BE0CB8">
        <w:rPr>
          <w:rStyle w:val="StyleUnderline"/>
        </w:rPr>
        <w:t xml:space="preserve"> exactly </w:t>
      </w:r>
      <w:r w:rsidRPr="008B148B">
        <w:rPr>
          <w:rStyle w:val="StyleUnderline"/>
          <w:highlight w:val="green"/>
        </w:rPr>
        <w:t>the hu</w:t>
      </w:r>
      <w:r w:rsidRPr="008B148B">
        <w:rPr>
          <w:rStyle w:val="Emphasis"/>
          <w:highlight w:val="green"/>
        </w:rPr>
        <w:t>man core</w:t>
      </w:r>
      <w:r w:rsidRPr="00BE0CB8">
        <w:rPr>
          <w:rStyle w:val="StyleUnderline"/>
        </w:rPr>
        <w:t xml:space="preserve"> for which </w:t>
      </w:r>
      <w:r w:rsidRPr="008B148B">
        <w:rPr>
          <w:rStyle w:val="StyleUnderline"/>
          <w:highlight w:val="green"/>
        </w:rPr>
        <w:t xml:space="preserve">they are prepared to make a </w:t>
      </w:r>
      <w:r w:rsidRPr="008B148B">
        <w:rPr>
          <w:rStyle w:val="Emphasis"/>
          <w:highlight w:val="green"/>
        </w:rPr>
        <w:t>positive case</w:t>
      </w:r>
      <w:r w:rsidRPr="000F2449">
        <w:rPr>
          <w:sz w:val="16"/>
        </w:rPr>
        <w:t>.17 As Hans Blumenberg (1987: 179) ironically remarks: ‘</w:t>
      </w:r>
      <w:r w:rsidRPr="00BE0CB8">
        <w:rPr>
          <w:rStyle w:val="StyleUnderline"/>
        </w:rPr>
        <w:t xml:space="preserve">The </w:t>
      </w:r>
      <w:r w:rsidRPr="000F2449">
        <w:rPr>
          <w:rStyle w:val="Emphasis"/>
        </w:rPr>
        <w:t>final</w:t>
      </w:r>
      <w:r w:rsidRPr="00BE0CB8">
        <w:rPr>
          <w:rStyle w:val="StyleUnderline"/>
        </w:rPr>
        <w:t xml:space="preserve"> and </w:t>
      </w:r>
      <w:r w:rsidRPr="000F2449">
        <w:rPr>
          <w:rStyle w:val="Emphasis"/>
        </w:rPr>
        <w:t>most subtle forms</w:t>
      </w:r>
      <w:r w:rsidRPr="00BE0CB8">
        <w:rPr>
          <w:rStyle w:val="StyleUnderline"/>
        </w:rPr>
        <w:t xml:space="preserve"> of </w:t>
      </w:r>
      <w:r w:rsidRPr="000F2449">
        <w:rPr>
          <w:rStyle w:val="Emphasis"/>
        </w:rPr>
        <w:t>anthropocentrism always remain hidden from their critics’</w:t>
      </w:r>
      <w:r w:rsidRPr="000F2449">
        <w:rPr>
          <w:sz w:val="16"/>
        </w:rPr>
        <w:t>.18</w:t>
      </w:r>
    </w:p>
    <w:p w14:paraId="2B670C1E" w14:textId="77777777" w:rsidR="00571122" w:rsidRDefault="00571122" w:rsidP="00571122"/>
    <w:p w14:paraId="2B48A6F4" w14:textId="77777777" w:rsidR="00571122" w:rsidRPr="00BA73B6" w:rsidRDefault="00571122" w:rsidP="00571122"/>
    <w:p w14:paraId="1D39A021" w14:textId="77777777" w:rsidR="00571122" w:rsidRPr="00FD23E9" w:rsidRDefault="00571122" w:rsidP="00571122"/>
    <w:p w14:paraId="46C0E263" w14:textId="77777777" w:rsidR="00571122" w:rsidRDefault="00571122" w:rsidP="00571122">
      <w:r w:rsidRPr="00FD23E9">
        <w:t>the bar for the link is in hell-- any aff that even mentions labor "engages" with labor normativity and the neg can barely produce any examples from our 1ac that link us or even prove any examples of our alt</w:t>
      </w:r>
    </w:p>
    <w:p w14:paraId="70B9C5FB" w14:textId="77777777" w:rsidR="00571122" w:rsidRPr="00FD23E9" w:rsidRDefault="00571122" w:rsidP="00571122"/>
    <w:p w14:paraId="6C20D16A" w14:textId="77777777" w:rsidR="00571122" w:rsidRDefault="00571122" w:rsidP="00571122">
      <w:pPr>
        <w:pStyle w:val="Heading4"/>
      </w:pPr>
      <w:r>
        <w:t xml:space="preserve">Alt is coopted absent a </w:t>
      </w:r>
      <w:r w:rsidRPr="005B2D03">
        <w:rPr>
          <w:u w:val="single"/>
        </w:rPr>
        <w:t>strong labor movement</w:t>
      </w:r>
      <w:r>
        <w:t xml:space="preserve">. Employment professionals will </w:t>
      </w:r>
      <w:r w:rsidRPr="00071A18">
        <w:t>leverage</w:t>
      </w:r>
      <w:r w:rsidRPr="00731488">
        <w:t xml:space="preserve"> </w:t>
      </w:r>
      <w:r>
        <w:rPr>
          <w:u w:val="single"/>
        </w:rPr>
        <w:t>political influence</w:t>
      </w:r>
      <w:r>
        <w:t xml:space="preserve"> to </w:t>
      </w:r>
      <w:r w:rsidRPr="00B0102A">
        <w:rPr>
          <w:u w:val="single"/>
        </w:rPr>
        <w:t>entrench</w:t>
      </w:r>
      <w:r>
        <w:t xml:space="preserve"> low-wage work by characterizing disability as an issue for </w:t>
      </w:r>
      <w:r w:rsidRPr="00343100">
        <w:rPr>
          <w:u w:val="single"/>
        </w:rPr>
        <w:t>technocrats</w:t>
      </w:r>
      <w:r>
        <w:t xml:space="preserve"> rather than </w:t>
      </w:r>
      <w:r w:rsidRPr="00812FD0">
        <w:rPr>
          <w:u w:val="single"/>
        </w:rPr>
        <w:t>social movements</w:t>
      </w:r>
      <w:r>
        <w:t>.</w:t>
      </w:r>
    </w:p>
    <w:p w14:paraId="420EAFCA" w14:textId="77777777" w:rsidR="00571122" w:rsidRPr="00A7676D" w:rsidRDefault="00571122" w:rsidP="00571122">
      <w:r w:rsidRPr="00A7676D">
        <w:t>Emily H.</w:t>
      </w:r>
      <w:r>
        <w:rPr>
          <w:rStyle w:val="Style13ptBold"/>
        </w:rPr>
        <w:t xml:space="preserve"> Ruppel 24 </w:t>
      </w:r>
      <w:r w:rsidRPr="00A7676D">
        <w:t>- Ph.D. candidate in sociology, University of California, Berkeley. “How Work Becomes Invisible: The Erosion of the Wage Floor for Workers with Disabilities,” 08/25/2024, American Sociological Review 89(5).</w:t>
      </w:r>
    </w:p>
    <w:p w14:paraId="487AC1F5" w14:textId="77777777" w:rsidR="00571122" w:rsidRPr="00583E4A" w:rsidRDefault="00571122" w:rsidP="00571122">
      <w:pPr>
        <w:rPr>
          <w:sz w:val="16"/>
        </w:rPr>
      </w:pPr>
      <w:r w:rsidRPr="00583E4A">
        <w:rPr>
          <w:sz w:val="16"/>
        </w:rPr>
        <w:t>The Withdrawal of Labor Unions</w:t>
      </w:r>
    </w:p>
    <w:p w14:paraId="286FAB39" w14:textId="77777777" w:rsidR="00571122" w:rsidRPr="0078139A" w:rsidRDefault="00571122" w:rsidP="00571122">
      <w:pPr>
        <w:rPr>
          <w:rStyle w:val="StyleUnderline"/>
        </w:rPr>
      </w:pPr>
      <w:r w:rsidRPr="0078139A">
        <w:rPr>
          <w:rStyle w:val="StyleUnderline"/>
        </w:rPr>
        <w:t>Disability rights groups represented the primary opponent of the entrenchment of the subminimum wage, with labor unions participating only secondarily</w:t>
      </w:r>
      <w:r w:rsidRPr="00583E4A">
        <w:rPr>
          <w:sz w:val="16"/>
        </w:rPr>
        <w:t xml:space="preserve">.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78139A">
        <w:rPr>
          <w:rStyle w:val="StyleUnderline"/>
        </w:rPr>
        <w:t>These grassroots groups stood alone against subminimum wage entrenchment following the withdrawal of labor unions from the debate.</w:t>
      </w:r>
    </w:p>
    <w:p w14:paraId="5F086DAA" w14:textId="77777777" w:rsidR="00571122" w:rsidRPr="00583E4A" w:rsidRDefault="00571122" w:rsidP="00571122">
      <w:pPr>
        <w:rPr>
          <w:sz w:val="16"/>
        </w:rPr>
      </w:pPr>
      <w:r w:rsidRPr="0078139A">
        <w:rPr>
          <w:rStyle w:val="StyleUnderline"/>
        </w:rPr>
        <w:t xml:space="preserve">The </w:t>
      </w:r>
      <w:r w:rsidRPr="00A073EA">
        <w:rPr>
          <w:rStyle w:val="StyleUnderline"/>
        </w:rPr>
        <w:t>absence of labor unions</w:t>
      </w:r>
      <w:r w:rsidRPr="0078139A">
        <w:rPr>
          <w:rStyle w:val="StyleUnderline"/>
        </w:rPr>
        <w:t xml:space="preserve"> from congressional hearings </w:t>
      </w:r>
      <w:r w:rsidRPr="00584443">
        <w:rPr>
          <w:rStyle w:val="Emphasis"/>
        </w:rPr>
        <w:t>contrasts</w:t>
      </w:r>
      <w:r w:rsidRPr="0078139A">
        <w:rPr>
          <w:rStyle w:val="StyleUnderline"/>
        </w:rPr>
        <w:t xml:space="preserve"> with their earlier </w:t>
      </w:r>
      <w:r w:rsidRPr="00584443">
        <w:rPr>
          <w:rStyle w:val="Emphasis"/>
        </w:rPr>
        <w:t>rank-and-file organizing</w:t>
      </w:r>
      <w:r w:rsidRPr="0078139A">
        <w:rPr>
          <w:rStyle w:val="StyleUnderline"/>
        </w:rPr>
        <w:t xml:space="preserve"> in employment programs</w:t>
      </w:r>
      <w:r w:rsidRPr="00583E4A">
        <w:rPr>
          <w:sz w:val="16"/>
        </w:rPr>
        <w:t xml:space="preserve">. Between 1975 and 1981, the Teamsters (with some support from the Communication Workers of America) facilitated unionization drives in employment programs in eight states (Braille Monitor 1981a:316, 1981b:185–88; Hudson 1981; Inman 1979). In 1978, </w:t>
      </w:r>
      <w:r w:rsidRPr="0078139A">
        <w:rPr>
          <w:rStyle w:val="StyleUnderline"/>
        </w:rPr>
        <w:t>the Teamsters promised their support to blind workers seeking to unionize anywhere in the country</w:t>
      </w:r>
      <w:r w:rsidRPr="00583E4A">
        <w:rPr>
          <w:sz w:val="16"/>
        </w:rPr>
        <w:t xml:space="preserve">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w:t>
      </w:r>
      <w:r w:rsidRPr="0078139A">
        <w:rPr>
          <w:rStyle w:val="StyleUnderline"/>
        </w:rPr>
        <w:t>appeals escalated to the Supreme Court in 1982, which upheld the decision of lower courts that disabled workers had the right to organize</w:t>
      </w:r>
      <w:r w:rsidRPr="00583E4A">
        <w:rPr>
          <w:sz w:val="16"/>
        </w:rPr>
        <w:t xml:space="preserv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6164094B" w14:textId="77777777" w:rsidR="00571122" w:rsidRPr="0078139A" w:rsidRDefault="00571122" w:rsidP="00571122">
      <w:pPr>
        <w:rPr>
          <w:rStyle w:val="StyleUnderline"/>
        </w:rPr>
      </w:pPr>
      <w:r w:rsidRPr="0078139A">
        <w:rPr>
          <w:rStyle w:val="StyleUnderline"/>
        </w:rPr>
        <w:t xml:space="preserve">In contrast to these local victories, </w:t>
      </w:r>
      <w:r w:rsidRPr="00A073EA">
        <w:rPr>
          <w:rStyle w:val="StyleUnderline"/>
        </w:rPr>
        <w:t>labor unions were</w:t>
      </w:r>
      <w:r w:rsidRPr="0078139A">
        <w:rPr>
          <w:rStyle w:val="StyleUnderline"/>
        </w:rPr>
        <w:t xml:space="preserve"> not only unsuccessful but </w:t>
      </w:r>
      <w:r w:rsidRPr="00584443">
        <w:rPr>
          <w:rStyle w:val="Emphasis"/>
        </w:rPr>
        <w:t>wholly uninvolved</w:t>
      </w:r>
      <w:r w:rsidRPr="0078139A">
        <w:rPr>
          <w:rStyle w:val="StyleUnderline"/>
        </w:rPr>
        <w:t xml:space="preserve"> in congressional debates preceding the entrenchment of the subminimum wage. Neither the Teamsters nor other unions testified in the 1980 to 1986 hearings, and no union took a public position on the 1986 amendments</w:t>
      </w:r>
      <w:r w:rsidRPr="00583E4A">
        <w:rPr>
          <w:sz w:val="16"/>
        </w:rPr>
        <w:t xml:space="preserve">. This decreasing involvement with subminimum wage advocacy was reflected in the Teamsters’ declining coverage in the NFB’s monthly newsletter. From the late 1970s through around 1983, </w:t>
      </w:r>
      <w:r w:rsidRPr="0078139A">
        <w:rPr>
          <w:rStyle w:val="StyleUnderline"/>
        </w:rPr>
        <w:t>the Teamsters</w:t>
      </w:r>
      <w:r w:rsidRPr="00583E4A">
        <w:rPr>
          <w:sz w:val="16"/>
        </w:rPr>
        <w:t xml:space="preserve"> sent representatives to panels, conventions, and other events alongside disabled activists. However, they </w:t>
      </w:r>
      <w:r w:rsidRPr="0078139A">
        <w:rPr>
          <w:rStyle w:val="StyleUnderline"/>
        </w:rPr>
        <w:t>disappear from NFB records midway through 1984 and are not referenced again before the passage of the 1986 FLSA amendments.</w:t>
      </w:r>
    </w:p>
    <w:p w14:paraId="55C569B9" w14:textId="77777777" w:rsidR="00571122" w:rsidRPr="0078139A" w:rsidRDefault="00571122" w:rsidP="00571122">
      <w:pPr>
        <w:rPr>
          <w:rStyle w:val="StyleUnderline"/>
        </w:rPr>
      </w:pPr>
      <w:r w:rsidRPr="00583E4A">
        <w:rPr>
          <w:sz w:val="16"/>
        </w:rPr>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w:t>
      </w:r>
      <w:r w:rsidRPr="00A073EA">
        <w:rPr>
          <w:rStyle w:val="StyleUnderline"/>
        </w:rPr>
        <w:t xml:space="preserve">The Teamsters’ deprioritization of section 14(c) is illustrative of the general defensive position that labor </w:t>
      </w:r>
      <w:r w:rsidRPr="003F51BA">
        <w:rPr>
          <w:rStyle w:val="StyleUnderline"/>
        </w:rPr>
        <w:t>unions</w:t>
      </w:r>
      <w:r w:rsidRPr="00A073EA">
        <w:rPr>
          <w:rStyle w:val="StyleUnderline"/>
        </w:rPr>
        <w:t xml:space="preserve"> were </w:t>
      </w:r>
      <w:r w:rsidRPr="00A073EA">
        <w:rPr>
          <w:rStyle w:val="Emphasis"/>
        </w:rPr>
        <w:t>forced to adopt</w:t>
      </w:r>
      <w:r w:rsidRPr="00A073EA">
        <w:rPr>
          <w:rStyle w:val="StyleUnderline"/>
        </w:rPr>
        <w:t xml:space="preserve"> during the Reagan years. Their</w:t>
      </w:r>
      <w:r w:rsidRPr="0078139A">
        <w:rPr>
          <w:rStyle w:val="StyleUnderline"/>
        </w:rPr>
        <w:t xml:space="preserve"> declining advocacy against the subminimum wage suggests that </w:t>
      </w:r>
      <w:r w:rsidRPr="005B1719">
        <w:rPr>
          <w:rStyle w:val="StyleUnderline"/>
        </w:rPr>
        <w:t xml:space="preserve">as </w:t>
      </w:r>
      <w:r w:rsidRPr="005B1719">
        <w:rPr>
          <w:rStyle w:val="Emphasis"/>
        </w:rPr>
        <w:t>Reaganism took hold</w:t>
      </w:r>
      <w:r w:rsidRPr="005B1719">
        <w:rPr>
          <w:rStyle w:val="StyleUnderline"/>
        </w:rPr>
        <w:t xml:space="preserve">, </w:t>
      </w:r>
      <w:r w:rsidRPr="003F51BA">
        <w:rPr>
          <w:rStyle w:val="StyleUnderline"/>
          <w:highlight w:val="cyan"/>
        </w:rPr>
        <w:t>unions faced so many</w:t>
      </w:r>
      <w:r w:rsidRPr="0078139A">
        <w:rPr>
          <w:rStyle w:val="StyleUnderline"/>
        </w:rPr>
        <w:t xml:space="preserve"> competing </w:t>
      </w:r>
      <w:r w:rsidRPr="003F51BA">
        <w:rPr>
          <w:rStyle w:val="StyleUnderline"/>
          <w:highlight w:val="cyan"/>
        </w:rPr>
        <w:t>priorities in</w:t>
      </w:r>
      <w:r w:rsidRPr="0078139A">
        <w:rPr>
          <w:rStyle w:val="StyleUnderline"/>
        </w:rPr>
        <w:t xml:space="preserve"> the </w:t>
      </w:r>
      <w:r w:rsidRPr="005B1719">
        <w:rPr>
          <w:rStyle w:val="StyleUnderline"/>
        </w:rPr>
        <w:t>defense of</w:t>
      </w:r>
      <w:r w:rsidRPr="0078139A">
        <w:rPr>
          <w:rStyle w:val="StyleUnderline"/>
        </w:rPr>
        <w:t xml:space="preserve"> their </w:t>
      </w:r>
      <w:r w:rsidRPr="003F51BA">
        <w:rPr>
          <w:rStyle w:val="Emphasis"/>
          <w:highlight w:val="cyan"/>
        </w:rPr>
        <w:t>preexisting</w:t>
      </w:r>
      <w:r w:rsidRPr="00584443">
        <w:rPr>
          <w:rStyle w:val="Emphasis"/>
        </w:rPr>
        <w:t xml:space="preserve"> jurisdictional </w:t>
      </w:r>
      <w:r w:rsidRPr="003F51BA">
        <w:rPr>
          <w:rStyle w:val="Emphasis"/>
          <w:highlight w:val="cyan"/>
        </w:rPr>
        <w:t>territory</w:t>
      </w:r>
      <w:r w:rsidRPr="003F51BA">
        <w:rPr>
          <w:rStyle w:val="StyleUnderline"/>
          <w:highlight w:val="cyan"/>
        </w:rPr>
        <w:t xml:space="preserve"> </w:t>
      </w:r>
      <w:r w:rsidRPr="005B1719">
        <w:rPr>
          <w:rStyle w:val="StyleUnderline"/>
        </w:rPr>
        <w:t xml:space="preserve">that </w:t>
      </w:r>
      <w:r w:rsidRPr="003F51BA">
        <w:rPr>
          <w:rStyle w:val="StyleUnderline"/>
          <w:highlight w:val="cyan"/>
        </w:rPr>
        <w:t xml:space="preserve">they </w:t>
      </w:r>
      <w:r w:rsidRPr="003F51BA">
        <w:rPr>
          <w:rStyle w:val="Emphasis"/>
          <w:highlight w:val="cyan"/>
        </w:rPr>
        <w:t>lacked</w:t>
      </w:r>
      <w:r w:rsidRPr="00584443">
        <w:rPr>
          <w:rStyle w:val="Emphasis"/>
        </w:rPr>
        <w:t xml:space="preserve"> the </w:t>
      </w:r>
      <w:r w:rsidRPr="003F51BA">
        <w:rPr>
          <w:rStyle w:val="Emphasis"/>
          <w:highlight w:val="cyan"/>
        </w:rPr>
        <w:t>resources</w:t>
      </w:r>
      <w:r w:rsidRPr="003F51BA">
        <w:rPr>
          <w:rStyle w:val="StyleUnderline"/>
          <w:highlight w:val="cyan"/>
        </w:rPr>
        <w:t xml:space="preserve"> to expand</w:t>
      </w:r>
      <w:r w:rsidRPr="0078139A">
        <w:rPr>
          <w:rStyle w:val="StyleUnderline"/>
        </w:rPr>
        <w:t xml:space="preserve"> this jurisdiction </w:t>
      </w:r>
      <w:r w:rsidRPr="003F51BA">
        <w:rPr>
          <w:rStyle w:val="StyleUnderline"/>
          <w:highlight w:val="cyan"/>
        </w:rPr>
        <w:t>to disability</w:t>
      </w:r>
      <w:r w:rsidRPr="0078139A">
        <w:rPr>
          <w:rStyle w:val="StyleUnderline"/>
        </w:rPr>
        <w:t xml:space="preserve"> employment programs. </w:t>
      </w:r>
      <w:r w:rsidRPr="005B1719">
        <w:rPr>
          <w:rStyle w:val="StyleUnderline"/>
        </w:rPr>
        <w:t>These</w:t>
      </w:r>
      <w:r w:rsidRPr="0078139A">
        <w:rPr>
          <w:rStyle w:val="StyleUnderline"/>
        </w:rPr>
        <w:t xml:space="preserve"> findings </w:t>
      </w:r>
      <w:r w:rsidRPr="005B1719">
        <w:rPr>
          <w:rStyle w:val="StyleUnderline"/>
        </w:rPr>
        <w:t xml:space="preserve">suggest </w:t>
      </w:r>
      <w:r w:rsidRPr="003F51BA">
        <w:rPr>
          <w:rStyle w:val="StyleUnderline"/>
          <w:highlight w:val="cyan"/>
        </w:rPr>
        <w:t>the</w:t>
      </w:r>
      <w:r w:rsidRPr="0078139A">
        <w:rPr>
          <w:rStyle w:val="StyleUnderline"/>
        </w:rPr>
        <w:t xml:space="preserve"> relative </w:t>
      </w:r>
      <w:r w:rsidRPr="003F51BA">
        <w:rPr>
          <w:rStyle w:val="Emphasis"/>
          <w:highlight w:val="cyan"/>
        </w:rPr>
        <w:t>weak</w:t>
      </w:r>
      <w:r w:rsidRPr="003F51BA">
        <w:rPr>
          <w:rStyle w:val="Emphasis"/>
        </w:rPr>
        <w:t xml:space="preserve">ness of the </w:t>
      </w:r>
      <w:r w:rsidRPr="003F51BA">
        <w:rPr>
          <w:rStyle w:val="Emphasis"/>
          <w:highlight w:val="cyan"/>
        </w:rPr>
        <w:t>labor movement</w:t>
      </w:r>
      <w:r w:rsidRPr="0078139A">
        <w:rPr>
          <w:rStyle w:val="StyleUnderline"/>
        </w:rPr>
        <w:t xml:space="preserve"> during the 1980s </w:t>
      </w:r>
      <w:r w:rsidRPr="003F51BA">
        <w:rPr>
          <w:rStyle w:val="StyleUnderline"/>
          <w:highlight w:val="cyan"/>
        </w:rPr>
        <w:t xml:space="preserve">paved </w:t>
      </w:r>
      <w:r w:rsidRPr="003F51BA">
        <w:rPr>
          <w:rStyle w:val="StyleUnderline"/>
        </w:rPr>
        <w:t xml:space="preserve">the way for </w:t>
      </w:r>
      <w:r w:rsidRPr="003F51BA">
        <w:rPr>
          <w:rStyle w:val="Emphasis"/>
          <w:highlight w:val="cyan"/>
        </w:rPr>
        <w:t>delaborization</w:t>
      </w:r>
      <w:r w:rsidRPr="0078139A">
        <w:rPr>
          <w:rStyle w:val="StyleUnderline"/>
        </w:rPr>
        <w:t>, as manifested in the entrenchment of the subminimum wage.</w:t>
      </w:r>
    </w:p>
    <w:p w14:paraId="1175B221" w14:textId="77777777" w:rsidR="00571122" w:rsidRPr="0078139A" w:rsidRDefault="00571122" w:rsidP="00571122">
      <w:pPr>
        <w:rPr>
          <w:rStyle w:val="StyleUnderline"/>
        </w:rPr>
      </w:pPr>
      <w:r w:rsidRPr="00583E4A">
        <w:rPr>
          <w:sz w:val="16"/>
        </w:rPr>
        <w:t xml:space="preserve">Alongside Reaganism, </w:t>
      </w:r>
      <w:r w:rsidRPr="0078139A">
        <w:rPr>
          <w:rStyle w:val="StyleUnderline"/>
        </w:rPr>
        <w:t xml:space="preserve">extant </w:t>
      </w:r>
      <w:r w:rsidRPr="005D1D3E">
        <w:rPr>
          <w:rStyle w:val="StyleUnderline"/>
          <w:highlight w:val="cyan"/>
        </w:rPr>
        <w:t>conflict between</w:t>
      </w:r>
      <w:r w:rsidRPr="0078139A">
        <w:rPr>
          <w:rStyle w:val="StyleUnderline"/>
        </w:rPr>
        <w:t xml:space="preserve"> labor </w:t>
      </w:r>
      <w:r w:rsidRPr="005D1D3E">
        <w:rPr>
          <w:rStyle w:val="StyleUnderline"/>
          <w:highlight w:val="cyan"/>
        </w:rPr>
        <w:t>unions and disability</w:t>
      </w:r>
      <w:r w:rsidRPr="0078139A">
        <w:rPr>
          <w:rStyle w:val="StyleUnderline"/>
        </w:rPr>
        <w:t xml:space="preserve"> rights </w:t>
      </w:r>
      <w:r w:rsidRPr="005D1D3E">
        <w:rPr>
          <w:rStyle w:val="StyleUnderline"/>
          <w:highlight w:val="cyan"/>
        </w:rPr>
        <w:t>organizers</w:t>
      </w:r>
      <w:r w:rsidRPr="0078139A">
        <w:rPr>
          <w:rStyle w:val="StyleUnderline"/>
        </w:rPr>
        <w:t xml:space="preserve"> may have </w:t>
      </w:r>
      <w:r w:rsidRPr="005D1D3E">
        <w:rPr>
          <w:rStyle w:val="Emphasis"/>
          <w:highlight w:val="cyan"/>
        </w:rPr>
        <w:t>inhibited action</w:t>
      </w:r>
      <w:r w:rsidRPr="0078139A">
        <w:rPr>
          <w:rStyle w:val="StyleUnderline"/>
        </w:rPr>
        <w:t xml:space="preserve"> against section 14(c) from unions beyond the Teamsters</w:t>
      </w:r>
      <w:r w:rsidRPr="00583E4A">
        <w:rPr>
          <w:sz w:val="16"/>
        </w:rPr>
        <w:t xml:space="preserve">. Like other jurisdictional </w:t>
      </w:r>
      <w:r w:rsidRPr="00346F0A">
        <w:rPr>
          <w:sz w:val="16"/>
        </w:rPr>
        <w:t xml:space="preserve">struggles described in this article, </w:t>
      </w:r>
      <w:r w:rsidRPr="00346F0A">
        <w:rPr>
          <w:rStyle w:val="StyleUnderline"/>
        </w:rPr>
        <w:t xml:space="preserve">this conflict represented an </w:t>
      </w:r>
      <w:r w:rsidRPr="00346F0A">
        <w:rPr>
          <w:rStyle w:val="Emphasis"/>
        </w:rPr>
        <w:t>aftershock of deinstitutionalization</w:t>
      </w:r>
      <w:r w:rsidRPr="00346F0A">
        <w:rPr>
          <w:rStyle w:val="StyleUnderline"/>
        </w:rPr>
        <w:t xml:space="preserve">. Disability rights groups advocated deinstitutionalization, whereas unions often </w:t>
      </w:r>
      <w:r w:rsidRPr="00346F0A">
        <w:rPr>
          <w:rStyle w:val="Emphasis"/>
        </w:rPr>
        <w:t>represented professionals</w:t>
      </w:r>
      <w:r w:rsidRPr="00346F0A">
        <w:rPr>
          <w:rStyle w:val="StyleUnderline"/>
        </w:rPr>
        <w:t xml:space="preserve"> in institutions and fought to keep these institutions open so that these employees would not lose their jobs</w:t>
      </w:r>
      <w:r w:rsidRPr="00346F0A">
        <w:rPr>
          <w:sz w:val="16"/>
        </w:rPr>
        <w:t xml:space="preserve"> (Bagenstos 2012, 2017; Luterman 2019; Parish 2005; Simplican 2017). Disability activists have detailed this conflict in oral testimony (Calderon 2012; Carr 2004; Coleman 2004; Fay 2004; Gilhool 2010; Leon 2000). According to these activist and scholarly accounts, </w:t>
      </w:r>
      <w:r w:rsidRPr="00346F0A">
        <w:rPr>
          <w:rStyle w:val="StyleUnderline"/>
        </w:rPr>
        <w:t xml:space="preserve">conflict over deinstitutionalization produced </w:t>
      </w:r>
      <w:r w:rsidRPr="00346F0A">
        <w:rPr>
          <w:rStyle w:val="Emphasis"/>
        </w:rPr>
        <w:t>generalized animosity</w:t>
      </w:r>
      <w:r w:rsidRPr="00346F0A">
        <w:rPr>
          <w:rStyle w:val="StyleUnderline"/>
        </w:rPr>
        <w:t xml:space="preserve"> between labor unions</w:t>
      </w:r>
      <w:r w:rsidRPr="0078139A">
        <w:rPr>
          <w:rStyle w:val="StyleUnderline"/>
        </w:rPr>
        <w:t xml:space="preserve"> and disability rights groups during the 1970s and 1980s.</w:t>
      </w:r>
      <w:r w:rsidRPr="00583E4A">
        <w:rPr>
          <w:sz w:val="16"/>
        </w:rPr>
        <w:t xml:space="preserve"> While the Teamsters and the Communication Workers of America did organize disabled workers against the subminimum wage in the 1970s, </w:t>
      </w:r>
      <w:r w:rsidRPr="00513E01">
        <w:rPr>
          <w:rStyle w:val="Emphasis"/>
        </w:rPr>
        <w:t xml:space="preserve">lingering </w:t>
      </w:r>
      <w:r w:rsidRPr="005D1D3E">
        <w:rPr>
          <w:rStyle w:val="Emphasis"/>
        </w:rPr>
        <w:t>divisions</w:t>
      </w:r>
      <w:r w:rsidRPr="0078139A">
        <w:rPr>
          <w:rStyle w:val="StyleUnderline"/>
        </w:rPr>
        <w:t xml:space="preserve"> between disability rights groups and labor unions may have prevented other unions from stepping into the legislative fight against section 14(c).</w:t>
      </w:r>
    </w:p>
    <w:p w14:paraId="6B3F603F" w14:textId="77777777" w:rsidR="00571122" w:rsidRPr="0078139A" w:rsidRDefault="00571122" w:rsidP="00571122">
      <w:pPr>
        <w:rPr>
          <w:rStyle w:val="StyleUnderline"/>
        </w:rPr>
      </w:pPr>
      <w:r w:rsidRPr="00346F0A">
        <w:rPr>
          <w:rStyle w:val="StyleUnderline"/>
        </w:rPr>
        <w:t>Some</w:t>
      </w:r>
      <w:r w:rsidRPr="0078139A">
        <w:rPr>
          <w:rStyle w:val="StyleUnderline"/>
        </w:rPr>
        <w:t xml:space="preserve"> labor </w:t>
      </w:r>
      <w:r w:rsidRPr="00346F0A">
        <w:rPr>
          <w:rStyle w:val="StyleUnderline"/>
          <w:highlight w:val="cyan"/>
        </w:rPr>
        <w:t>unions</w:t>
      </w:r>
      <w:r w:rsidRPr="0078139A">
        <w:rPr>
          <w:rStyle w:val="StyleUnderline"/>
        </w:rPr>
        <w:t xml:space="preserve"> went so far as to </w:t>
      </w:r>
      <w:r w:rsidRPr="005D1D3E">
        <w:rPr>
          <w:rStyle w:val="Emphasis"/>
          <w:highlight w:val="cyan"/>
        </w:rPr>
        <w:t xml:space="preserve">side with </w:t>
      </w:r>
      <w:r w:rsidRPr="00346F0A">
        <w:rPr>
          <w:rStyle w:val="Emphasis"/>
          <w:highlight w:val="cyan"/>
        </w:rPr>
        <w:t>employment program managers</w:t>
      </w:r>
      <w:r w:rsidRPr="00583E4A">
        <w:rPr>
          <w:sz w:val="16"/>
        </w:rPr>
        <w:t xml:space="preserve">. For example, </w:t>
      </w:r>
      <w:r w:rsidRPr="0078139A">
        <w:rPr>
          <w:rStyle w:val="StyleUnderline"/>
        </w:rPr>
        <w:t>a representative of the United Auto Workers</w:t>
      </w:r>
      <w:r w:rsidRPr="00583E4A">
        <w:rPr>
          <w:sz w:val="16"/>
        </w:rPr>
        <w:t xml:space="preserve"> sat on the board of the National Accreditation Council for Agencies Serving the Blind and Visually Handicapped (NAC) and </w:t>
      </w:r>
      <w:r w:rsidRPr="0078139A">
        <w:rPr>
          <w:rStyle w:val="StyleUnderline"/>
        </w:rPr>
        <w:t>advocated for employment program interests to the direct detriment of workers in these programs</w:t>
      </w:r>
      <w:r w:rsidRPr="00583E4A">
        <w:rPr>
          <w:sz w:val="16"/>
        </w:rPr>
        <w:t xml:space="preserve"> (Matson 1990:818–21). </w:t>
      </w:r>
      <w:r w:rsidRPr="0078139A">
        <w:rPr>
          <w:rStyle w:val="StyleUnderline"/>
        </w:rPr>
        <w:t xml:space="preserve">This example speaks to a </w:t>
      </w:r>
      <w:r w:rsidRPr="005D1D3E">
        <w:rPr>
          <w:rStyle w:val="Emphasis"/>
          <w:highlight w:val="cyan"/>
        </w:rPr>
        <w:t>recurrent tension</w:t>
      </w:r>
      <w:r w:rsidRPr="0078139A">
        <w:rPr>
          <w:rStyle w:val="StyleUnderline"/>
        </w:rPr>
        <w:t xml:space="preserve"> in disability rights’ groups relations with labor unions: </w:t>
      </w:r>
      <w:r w:rsidRPr="005D1D3E">
        <w:rPr>
          <w:rStyle w:val="StyleUnderline"/>
          <w:highlight w:val="cyan"/>
        </w:rPr>
        <w:t xml:space="preserve">should unions represent </w:t>
      </w:r>
      <w:r w:rsidRPr="005D1D3E">
        <w:rPr>
          <w:rStyle w:val="Emphasis"/>
          <w:highlight w:val="cyan"/>
        </w:rPr>
        <w:t xml:space="preserve">disabled people </w:t>
      </w:r>
      <w:r w:rsidRPr="00346F0A">
        <w:rPr>
          <w:rStyle w:val="Emphasis"/>
        </w:rPr>
        <w:t>themselves</w:t>
      </w:r>
      <w:r w:rsidRPr="00346F0A">
        <w:rPr>
          <w:rStyle w:val="StyleUnderline"/>
        </w:rPr>
        <w:t xml:space="preserve">, </w:t>
      </w:r>
      <w:r w:rsidRPr="005D1D3E">
        <w:rPr>
          <w:rStyle w:val="StyleUnderline"/>
          <w:highlight w:val="cyan"/>
        </w:rPr>
        <w:t xml:space="preserve">or </w:t>
      </w:r>
      <w:r w:rsidRPr="005D1D3E">
        <w:rPr>
          <w:rStyle w:val="Emphasis"/>
          <w:highlight w:val="cyan"/>
        </w:rPr>
        <w:t>professionals</w:t>
      </w:r>
      <w:r w:rsidRPr="005D1D3E">
        <w:rPr>
          <w:rStyle w:val="StyleUnderline"/>
          <w:highlight w:val="cyan"/>
        </w:rPr>
        <w:t xml:space="preserve"> </w:t>
      </w:r>
      <w:r w:rsidRPr="00346F0A">
        <w:rPr>
          <w:rStyle w:val="StyleUnderline"/>
        </w:rPr>
        <w:t xml:space="preserve">working with disabled people? When these groups’ interests </w:t>
      </w:r>
      <w:r w:rsidRPr="00346F0A">
        <w:rPr>
          <w:rStyle w:val="Emphasis"/>
        </w:rPr>
        <w:t>come into conflict</w:t>
      </w:r>
      <w:r w:rsidRPr="00346F0A">
        <w:rPr>
          <w:sz w:val="16"/>
        </w:rPr>
        <w:t>—a recurrent theme of disability organizing (Pettinicchio 2019)—</w:t>
      </w:r>
      <w:r w:rsidRPr="00346F0A">
        <w:rPr>
          <w:rStyle w:val="Emphasis"/>
        </w:rPr>
        <w:t>union loyalties are unpredictable</w:t>
      </w:r>
      <w:r w:rsidRPr="00346F0A">
        <w:rPr>
          <w:rStyle w:val="StyleUnderline"/>
        </w:rPr>
        <w:t xml:space="preserve">. In the case of deinstitutionalization, labor unions generally sided with professionals, producing </w:t>
      </w:r>
      <w:r w:rsidRPr="00346F0A">
        <w:rPr>
          <w:rStyle w:val="Emphasis"/>
        </w:rPr>
        <w:t>trenchant opposition</w:t>
      </w:r>
      <w:r w:rsidRPr="00346F0A">
        <w:rPr>
          <w:rStyle w:val="StyleUnderline"/>
        </w:rPr>
        <w:t xml:space="preserve"> to some disability groups</w:t>
      </w:r>
      <w:r w:rsidRPr="00346F0A">
        <w:rPr>
          <w:sz w:val="16"/>
        </w:rPr>
        <w:t>. Similarly, disability activists and teachers’ unions have come into conflict over accommodations for disabled students (Heumann 2004:461; Steneberg 2000:196). While employment program</w:t>
      </w:r>
      <w:r w:rsidRPr="00583E4A">
        <w:rPr>
          <w:sz w:val="16"/>
        </w:rPr>
        <w:t xml:space="preserve"> professionals were not widely unionized during the 1980s, unions (who represented disability professionals in other contexts) may have identified the managerial professionals staffing disability employment programs, not rank-and-file disabled workers, as potential constituents. </w:t>
      </w:r>
      <w:r w:rsidRPr="0078139A">
        <w:rPr>
          <w:rStyle w:val="StyleUnderline"/>
        </w:rPr>
        <w:t xml:space="preserve">Labor </w:t>
      </w:r>
      <w:r w:rsidRPr="00413DBE">
        <w:rPr>
          <w:rStyle w:val="StyleUnderline"/>
        </w:rPr>
        <w:t>unions’</w:t>
      </w:r>
      <w:r w:rsidRPr="0078139A">
        <w:rPr>
          <w:rStyle w:val="StyleUnderline"/>
        </w:rPr>
        <w:t xml:space="preserve"> choice to back either professionals or activists thus reflects one facet of jurisdictional conflict over disability, and their </w:t>
      </w:r>
      <w:r w:rsidRPr="00413DBE">
        <w:rPr>
          <w:rStyle w:val="StyleUnderline"/>
        </w:rPr>
        <w:t xml:space="preserve">failure to </w:t>
      </w:r>
      <w:r w:rsidRPr="00413DBE">
        <w:rPr>
          <w:rStyle w:val="Emphasis"/>
        </w:rPr>
        <w:t>consistently back activists</w:t>
      </w:r>
      <w:r w:rsidRPr="00413DBE">
        <w:rPr>
          <w:rStyle w:val="StyleUnderline"/>
        </w:rPr>
        <w:t xml:space="preserve"> in the case of the subminimum wage may have contributed to its 1986 entrenchment. </w:t>
      </w:r>
      <w:r w:rsidRPr="005D1D3E">
        <w:rPr>
          <w:rStyle w:val="Emphasis"/>
        </w:rPr>
        <w:t>Weaknesses in the coalition</w:t>
      </w:r>
      <w:r w:rsidRPr="005D1D3E">
        <w:rPr>
          <w:rStyle w:val="StyleUnderline"/>
        </w:rPr>
        <w:t xml:space="preserve"> between labor unions and other progressive activists thus represent the </w:t>
      </w:r>
      <w:r w:rsidRPr="005D1D3E">
        <w:rPr>
          <w:sz w:val="16"/>
        </w:rPr>
        <w:t>second</w:t>
      </w:r>
      <w:r w:rsidRPr="005D1D3E">
        <w:rPr>
          <w:rStyle w:val="StyleUnderline"/>
          <w:sz w:val="16"/>
        </w:rPr>
        <w:t xml:space="preserve"> </w:t>
      </w:r>
      <w:r w:rsidRPr="005D1D3E">
        <w:rPr>
          <w:rStyle w:val="StyleUnderline"/>
        </w:rPr>
        <w:t>antecedent to delaborization.</w:t>
      </w:r>
    </w:p>
    <w:p w14:paraId="795C3CEE" w14:textId="77777777" w:rsidR="00571122" w:rsidRPr="00583E4A" w:rsidRDefault="00571122" w:rsidP="00571122">
      <w:pPr>
        <w:rPr>
          <w:sz w:val="16"/>
        </w:rPr>
      </w:pPr>
      <w:r w:rsidRPr="00583E4A">
        <w:rPr>
          <w:sz w:val="16"/>
        </w:rPr>
        <w:t>Identity-Based Stigma</w:t>
      </w:r>
    </w:p>
    <w:p w14:paraId="629A73D0" w14:textId="77777777" w:rsidR="00571122" w:rsidRPr="0078139A" w:rsidRDefault="00571122" w:rsidP="00571122">
      <w:pPr>
        <w:rPr>
          <w:rStyle w:val="StyleUnderline"/>
        </w:rPr>
      </w:pPr>
      <w:r w:rsidRPr="0078139A">
        <w:rPr>
          <w:rStyle w:val="StyleUnderline"/>
        </w:rPr>
        <w:t xml:space="preserve">The </w:t>
      </w:r>
      <w:r w:rsidRPr="00642672">
        <w:rPr>
          <w:rStyle w:val="StyleUnderline"/>
          <w:highlight w:val="cyan"/>
        </w:rPr>
        <w:t>institutional transformations</w:t>
      </w:r>
      <w:r w:rsidRPr="00583E4A">
        <w:rPr>
          <w:sz w:val="16"/>
        </w:rPr>
        <w:t xml:space="preserve"> outlined thus far—namely, the emergence of disability employment program professionals as a powerful lobby and the disappearance of labor unions from debate—</w:t>
      </w:r>
      <w:r w:rsidRPr="00642672">
        <w:rPr>
          <w:rStyle w:val="StyleUnderline"/>
          <w:highlight w:val="cyan"/>
        </w:rPr>
        <w:t xml:space="preserve">positioned </w:t>
      </w:r>
      <w:r w:rsidRPr="001A1042">
        <w:rPr>
          <w:rStyle w:val="Emphasis"/>
        </w:rPr>
        <w:t xml:space="preserve">program </w:t>
      </w:r>
      <w:r w:rsidRPr="00642672">
        <w:rPr>
          <w:rStyle w:val="Emphasis"/>
          <w:highlight w:val="cyan"/>
        </w:rPr>
        <w:t>professionals</w:t>
      </w:r>
      <w:r w:rsidRPr="00642672">
        <w:rPr>
          <w:rStyle w:val="StyleUnderline"/>
          <w:highlight w:val="cyan"/>
        </w:rPr>
        <w:t xml:space="preserve"> to </w:t>
      </w:r>
      <w:r w:rsidRPr="00642672">
        <w:rPr>
          <w:rStyle w:val="Emphasis"/>
          <w:highlight w:val="cyan"/>
        </w:rPr>
        <w:t>mobilize disability stigma</w:t>
      </w:r>
      <w:r w:rsidRPr="0078139A">
        <w:rPr>
          <w:rStyle w:val="StyleUnderline"/>
        </w:rPr>
        <w:t xml:space="preserve"> in service of delaborization</w:t>
      </w:r>
      <w:r w:rsidRPr="00583E4A">
        <w:rPr>
          <w:sz w:val="16"/>
        </w:rPr>
        <w:t xml:space="preserve">. </w:t>
      </w:r>
      <w:r w:rsidRPr="00F749D9">
        <w:rPr>
          <w:sz w:val="16"/>
        </w:rPr>
        <w:t>Two major dimensions of disability stigma legitimized the 1986 entrenchment of the subminimum wage: first,</w:t>
      </w:r>
      <w:r w:rsidRPr="00F749D9">
        <w:rPr>
          <w:rStyle w:val="StyleUnderline"/>
          <w:sz w:val="16"/>
        </w:rPr>
        <w:t xml:space="preserve"> </w:t>
      </w:r>
      <w:r w:rsidRPr="0078139A">
        <w:rPr>
          <w:rStyle w:val="StyleUnderline"/>
        </w:rPr>
        <w:t xml:space="preserve">high levels of </w:t>
      </w:r>
      <w:r w:rsidRPr="00F3024D">
        <w:rPr>
          <w:rStyle w:val="Emphasis"/>
        </w:rPr>
        <w:t xml:space="preserve">collective paternalism </w:t>
      </w:r>
      <w:r w:rsidRPr="00F3024D">
        <w:rPr>
          <w:rStyle w:val="StyleUnderline"/>
        </w:rPr>
        <w:t>toward disabled people</w:t>
      </w:r>
      <w:r w:rsidRPr="00F3024D">
        <w:rPr>
          <w:sz w:val="16"/>
        </w:rPr>
        <w:t xml:space="preserve"> (Barriga 2012; Carney et al. 2023; Pettinicchio 2019), </w:t>
      </w:r>
      <w:r w:rsidRPr="00F3024D">
        <w:rPr>
          <w:rStyle w:val="StyleUnderline"/>
        </w:rPr>
        <w:t>which naturalized professionals’ legislative authority despite the opposition of disabled self-advocates</w:t>
      </w:r>
      <w:r w:rsidRPr="00F3024D">
        <w:rPr>
          <w:sz w:val="16"/>
        </w:rPr>
        <w:t xml:space="preserve">, </w:t>
      </w:r>
      <w:r w:rsidRPr="00F3024D">
        <w:rPr>
          <w:rStyle w:val="StyleUnderline"/>
        </w:rPr>
        <w:t>and</w:t>
      </w:r>
      <w:r w:rsidRPr="00F3024D">
        <w:rPr>
          <w:sz w:val="16"/>
        </w:rPr>
        <w:t xml:space="preserve"> second, the stigmatization</w:t>
      </w:r>
      <w:r w:rsidRPr="00F3024D">
        <w:rPr>
          <w:rStyle w:val="StyleUnderline"/>
          <w:sz w:val="16"/>
        </w:rPr>
        <w:t xml:space="preserve"> </w:t>
      </w:r>
      <w:r w:rsidRPr="00F3024D">
        <w:rPr>
          <w:rStyle w:val="StyleUnderline"/>
        </w:rPr>
        <w:t>of disabled people’s purported “idleness,”</w:t>
      </w:r>
      <w:r w:rsidRPr="00F3024D">
        <w:rPr>
          <w:sz w:val="16"/>
        </w:rPr>
        <w:t xml:space="preserve"> which research on disability and capitalism </w:t>
      </w:r>
      <w:r w:rsidRPr="00F3024D">
        <w:rPr>
          <w:rStyle w:val="StyleUnderline"/>
        </w:rPr>
        <w:t xml:space="preserve">identifies </w:t>
      </w:r>
      <w:r w:rsidRPr="00F3024D">
        <w:rPr>
          <w:sz w:val="16"/>
        </w:rPr>
        <w:t>as</w:t>
      </w:r>
      <w:r w:rsidRPr="00F3024D">
        <w:rPr>
          <w:rStyle w:val="StyleUnderline"/>
          <w:sz w:val="16"/>
        </w:rPr>
        <w:t xml:space="preserve"> </w:t>
      </w:r>
      <w:r w:rsidRPr="00F3024D">
        <w:rPr>
          <w:rStyle w:val="StyleUnderline"/>
        </w:rPr>
        <w:t>a fundamental factor constituting disability as a social category</w:t>
      </w:r>
      <w:r w:rsidRPr="00F3024D">
        <w:rPr>
          <w:sz w:val="16"/>
        </w:rPr>
        <w:t xml:space="preserve"> (Carmody 2022; Gleeson 1999; Nibert 1995; Rose 2017; Russell 1998, 2019; Stone 1984). </w:t>
      </w:r>
      <w:r w:rsidRPr="00F3024D">
        <w:rPr>
          <w:rStyle w:val="StyleUnderline"/>
        </w:rPr>
        <w:t xml:space="preserve">Disability employment program managers </w:t>
      </w:r>
      <w:r w:rsidRPr="00F3024D">
        <w:rPr>
          <w:rStyle w:val="Emphasis"/>
        </w:rPr>
        <w:t>drew on</w:t>
      </w:r>
      <w:r w:rsidRPr="00F3024D">
        <w:rPr>
          <w:rStyle w:val="StyleUnderline"/>
        </w:rPr>
        <w:t xml:space="preserve"> these aspects of disability stigma </w:t>
      </w:r>
      <w:r w:rsidRPr="003B015B">
        <w:rPr>
          <w:rStyle w:val="StyleUnderline"/>
          <w:highlight w:val="cyan"/>
        </w:rPr>
        <w:t>to</w:t>
      </w:r>
      <w:r w:rsidRPr="0078139A">
        <w:rPr>
          <w:rStyle w:val="StyleUnderline"/>
        </w:rPr>
        <w:t xml:space="preserve"> </w:t>
      </w:r>
      <w:r w:rsidRPr="003B015B">
        <w:rPr>
          <w:rStyle w:val="StyleUnderline"/>
          <w:highlight w:val="cyan"/>
        </w:rPr>
        <w:t xml:space="preserve">construct low-wage work as </w:t>
      </w:r>
      <w:r w:rsidRPr="00F3024D">
        <w:rPr>
          <w:rStyle w:val="StyleUnderline"/>
        </w:rPr>
        <w:t xml:space="preserve">a social service </w:t>
      </w:r>
      <w:r w:rsidRPr="003B015B">
        <w:rPr>
          <w:rStyle w:val="StyleUnderline"/>
          <w:highlight w:val="cyan"/>
        </w:rPr>
        <w:t>subject to</w:t>
      </w:r>
      <w:r w:rsidRPr="0078139A">
        <w:rPr>
          <w:rStyle w:val="StyleUnderline"/>
        </w:rPr>
        <w:t xml:space="preserve"> their </w:t>
      </w:r>
      <w:r w:rsidRPr="003B015B">
        <w:rPr>
          <w:rStyle w:val="Emphasis"/>
          <w:highlight w:val="cyan"/>
        </w:rPr>
        <w:t>professional expertise</w:t>
      </w:r>
      <w:r w:rsidRPr="0078139A">
        <w:rPr>
          <w:rStyle w:val="StyleUnderline"/>
        </w:rPr>
        <w:t>.</w:t>
      </w:r>
    </w:p>
    <w:p w14:paraId="5A59EE6B" w14:textId="77777777" w:rsidR="00571122" w:rsidRPr="00F749D9" w:rsidRDefault="00571122" w:rsidP="00571122">
      <w:pPr>
        <w:rPr>
          <w:sz w:val="16"/>
        </w:rPr>
      </w:pPr>
      <w:r w:rsidRPr="00F749D9">
        <w:rPr>
          <w:sz w:val="16"/>
        </w:rPr>
        <w:t xml:space="preserve">Disability rights organizing put professionals on the defensive, with </w:t>
      </w:r>
      <w:r w:rsidRPr="00583E4A">
        <w:rPr>
          <w:sz w:val="16"/>
        </w:rPr>
        <w:t>one high-ranking industry representative railing against “this damned nonsense where the workshops are always wrong and somebody else is always right” (U.S. Congress</w:t>
      </w:r>
      <w:r w:rsidRPr="00F749D9">
        <w:rPr>
          <w:sz w:val="16"/>
        </w:rPr>
        <w:t xml:space="preserve">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471C6260" w14:textId="77777777" w:rsidR="00571122" w:rsidRPr="00F749D9" w:rsidRDefault="00571122" w:rsidP="00571122">
      <w:pPr>
        <w:rPr>
          <w:sz w:val="16"/>
        </w:rPr>
      </w:pPr>
      <w:r w:rsidRPr="00F749D9">
        <w:rPr>
          <w:sz w:val="16"/>
        </w:rPr>
        <w:t>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The Wall Street Journal as a mouthpiece for radical social movements may appear surprising, but they highlight the level of outrage incited by disabled people speaking for themselves and the level of political invisibility sought by program managers.</w:t>
      </w:r>
    </w:p>
    <w:p w14:paraId="26F6DF1C" w14:textId="77777777" w:rsidR="00571122" w:rsidRPr="00583E4A" w:rsidRDefault="00571122" w:rsidP="00571122">
      <w:pPr>
        <w:rPr>
          <w:sz w:val="16"/>
        </w:rPr>
      </w:pPr>
      <w:r w:rsidRPr="00F749D9">
        <w:rPr>
          <w:sz w:val="16"/>
        </w:rPr>
        <w:t xml:space="preserve">Indeed, beyond their specific critiques of the NFB, program professionals generally identified organizing as an inappropriate </w:t>
      </w:r>
      <w:r w:rsidRPr="00583E4A">
        <w:rPr>
          <w:sz w:val="16"/>
        </w:rPr>
        <w:t>response to the situation of disabled people. As one issue of the NFB monthly newsletter, the Braille Monitor (1978:248, emphasis added), explained this phenomenon,</w:t>
      </w:r>
    </w:p>
    <w:p w14:paraId="67D9EDAA" w14:textId="77777777" w:rsidR="00571122" w:rsidRPr="0078139A" w:rsidRDefault="00571122" w:rsidP="00571122">
      <w:pPr>
        <w:rPr>
          <w:rStyle w:val="StyleUnderline"/>
        </w:rPr>
      </w:pPr>
      <w:r w:rsidRPr="00BE3FC1">
        <w:rPr>
          <w:rStyle w:val="StyleUnderline"/>
          <w:highlight w:val="cyan"/>
        </w:rPr>
        <w:t>When Congress passes a</w:t>
      </w:r>
      <w:r w:rsidRPr="0078139A">
        <w:rPr>
          <w:rStyle w:val="StyleUnderline"/>
        </w:rPr>
        <w:t xml:space="preserve"> civil rights </w:t>
      </w:r>
      <w:r w:rsidRPr="00BE3FC1">
        <w:rPr>
          <w:rStyle w:val="StyleUnderline"/>
          <w:highlight w:val="cyan"/>
        </w:rPr>
        <w:t>statute</w:t>
      </w:r>
      <w:r w:rsidRPr="0078139A">
        <w:rPr>
          <w:rStyle w:val="StyleUnderline"/>
        </w:rPr>
        <w:t xml:space="preserve"> for the handicapped, </w:t>
      </w:r>
      <w:r w:rsidRPr="00F3024D">
        <w:rPr>
          <w:rStyle w:val="StyleUnderline"/>
        </w:rPr>
        <w:t xml:space="preserve">the </w:t>
      </w:r>
      <w:r w:rsidRPr="00F3024D">
        <w:rPr>
          <w:rStyle w:val="Emphasis"/>
        </w:rPr>
        <w:t>ink is barely dry</w:t>
      </w:r>
      <w:r w:rsidRPr="00F3024D">
        <w:rPr>
          <w:rStyle w:val="StyleUnderline"/>
        </w:rPr>
        <w:t xml:space="preserve"> before someone</w:t>
      </w:r>
      <w:r w:rsidRPr="00EC037A">
        <w:rPr>
          <w:rStyle w:val="StyleUnderline"/>
        </w:rPr>
        <w:t xml:space="preserve"> </w:t>
      </w:r>
      <w:r w:rsidRPr="00F3024D">
        <w:rPr>
          <w:rStyle w:val="StyleUnderline"/>
        </w:rPr>
        <w:t>suggests that enforcement of the statute be taken out of the Office for Civil Rights and transferred to the Architectural and Transportation Barriers</w:t>
      </w:r>
      <w:r w:rsidRPr="0078139A">
        <w:rPr>
          <w:rStyle w:val="StyleUnderline"/>
        </w:rPr>
        <w:t xml:space="preserve"> Compliance Board. </w:t>
      </w:r>
      <w:r w:rsidRPr="00EC037A">
        <w:rPr>
          <w:rStyle w:val="StyleUnderline"/>
        </w:rPr>
        <w:t>The basis for this is</w:t>
      </w:r>
      <w:r w:rsidRPr="0078139A">
        <w:rPr>
          <w:rStyle w:val="StyleUnderline"/>
        </w:rPr>
        <w:t xml:space="preserve"> that equal </w:t>
      </w:r>
      <w:r w:rsidRPr="00BE3FC1">
        <w:rPr>
          <w:rStyle w:val="StyleUnderline"/>
          <w:highlight w:val="cyan"/>
        </w:rPr>
        <w:t xml:space="preserve">treatment for </w:t>
      </w:r>
      <w:r w:rsidRPr="00BE3FC1">
        <w:rPr>
          <w:rStyle w:val="StyleUnderline"/>
        </w:rPr>
        <w:t xml:space="preserve">the </w:t>
      </w:r>
      <w:r w:rsidRPr="00BE3FC1">
        <w:rPr>
          <w:rStyle w:val="StyleUnderline"/>
          <w:highlight w:val="cyan"/>
        </w:rPr>
        <w:t>handicapped must</w:t>
      </w:r>
      <w:r w:rsidRPr="0078139A">
        <w:rPr>
          <w:rStyle w:val="StyleUnderline"/>
        </w:rPr>
        <w:t xml:space="preserve"> obviously </w:t>
      </w:r>
      <w:r w:rsidRPr="00BE3FC1">
        <w:rPr>
          <w:rStyle w:val="StyleUnderline"/>
          <w:highlight w:val="cyan"/>
        </w:rPr>
        <w:t>be different</w:t>
      </w:r>
      <w:r w:rsidRPr="0078139A">
        <w:rPr>
          <w:rStyle w:val="StyleUnderline"/>
        </w:rPr>
        <w:t xml:space="preserve"> </w:t>
      </w:r>
      <w:r w:rsidRPr="00E71868">
        <w:rPr>
          <w:sz w:val="16"/>
        </w:rPr>
        <w:t>in kind</w:t>
      </w:r>
      <w:r w:rsidRPr="00E71868">
        <w:rPr>
          <w:rStyle w:val="StyleUnderline"/>
          <w:sz w:val="16"/>
        </w:rPr>
        <w:t xml:space="preserve"> </w:t>
      </w:r>
      <w:r w:rsidRPr="00BE3FC1">
        <w:rPr>
          <w:rStyle w:val="StyleUnderline"/>
          <w:highlight w:val="cyan"/>
        </w:rPr>
        <w:t>from</w:t>
      </w:r>
      <w:r w:rsidRPr="0078139A">
        <w:rPr>
          <w:rStyle w:val="StyleUnderline"/>
        </w:rPr>
        <w:t xml:space="preserve"> equal treatment for </w:t>
      </w:r>
      <w:r w:rsidRPr="00BE3FC1">
        <w:rPr>
          <w:rStyle w:val="StyleUnderline"/>
          <w:highlight w:val="cyan"/>
        </w:rPr>
        <w:t>other minorities</w:t>
      </w:r>
      <w:r w:rsidRPr="0078139A">
        <w:rPr>
          <w:rStyle w:val="StyleUnderline"/>
        </w:rPr>
        <w:t xml:space="preserve"> or women—</w:t>
      </w:r>
      <w:r w:rsidRPr="00BE3FC1">
        <w:rPr>
          <w:rStyle w:val="StyleUnderline"/>
          <w:highlight w:val="cyan"/>
        </w:rPr>
        <w:t>it is</w:t>
      </w:r>
      <w:r w:rsidRPr="0078139A">
        <w:rPr>
          <w:rStyle w:val="StyleUnderline"/>
        </w:rPr>
        <w:t xml:space="preserve"> clearly </w:t>
      </w:r>
      <w:r w:rsidRPr="00BE3FC1">
        <w:rPr>
          <w:rStyle w:val="StyleUnderline"/>
          <w:highlight w:val="cyan"/>
        </w:rPr>
        <w:t xml:space="preserve">a </w:t>
      </w:r>
      <w:r w:rsidRPr="00BE3FC1">
        <w:rPr>
          <w:rStyle w:val="Emphasis"/>
          <w:highlight w:val="cyan"/>
        </w:rPr>
        <w:t>matter for “experts”</w:t>
      </w:r>
      <w:r w:rsidRPr="0078139A">
        <w:rPr>
          <w:rStyle w:val="StyleUnderline"/>
        </w:rPr>
        <w:t xml:space="preserve"> in handicaps,</w:t>
      </w:r>
      <w:r w:rsidRPr="00583E4A">
        <w:rPr>
          <w:sz w:val="16"/>
        </w:rPr>
        <w:t xml:space="preserve"> for people who have studied us in graduate school. . . . </w:t>
      </w:r>
      <w:r w:rsidRPr="00BE3FC1">
        <w:rPr>
          <w:rStyle w:val="StyleUnderline"/>
          <w:highlight w:val="cyan"/>
        </w:rPr>
        <w:t>Nowhere is this</w:t>
      </w:r>
      <w:r w:rsidRPr="0078139A">
        <w:rPr>
          <w:rStyle w:val="StyleUnderline"/>
        </w:rPr>
        <w:t xml:space="preserve"> false notion </w:t>
      </w:r>
      <w:r w:rsidRPr="00BE3FC1">
        <w:rPr>
          <w:rStyle w:val="Emphasis"/>
          <w:highlight w:val="cyan"/>
        </w:rPr>
        <w:t>more prevalent</w:t>
      </w:r>
      <w:r w:rsidRPr="00BE3FC1">
        <w:rPr>
          <w:rStyle w:val="StyleUnderline"/>
          <w:highlight w:val="cyan"/>
        </w:rPr>
        <w:t>, and</w:t>
      </w:r>
      <w:r w:rsidRPr="0078139A">
        <w:rPr>
          <w:rStyle w:val="StyleUnderline"/>
        </w:rPr>
        <w:t xml:space="preserve"> </w:t>
      </w:r>
      <w:r w:rsidRPr="00E71868">
        <w:rPr>
          <w:rStyle w:val="Emphasis"/>
        </w:rPr>
        <w:t xml:space="preserve">more </w:t>
      </w:r>
      <w:r w:rsidRPr="00BE3FC1">
        <w:rPr>
          <w:rStyle w:val="Emphasis"/>
          <w:highlight w:val="cyan"/>
        </w:rPr>
        <w:t>damaging</w:t>
      </w:r>
      <w:r w:rsidRPr="0078139A">
        <w:rPr>
          <w:rStyle w:val="StyleUnderline"/>
        </w:rPr>
        <w:t xml:space="preserve">, </w:t>
      </w:r>
      <w:r w:rsidRPr="00BE3FC1">
        <w:rPr>
          <w:rStyle w:val="StyleUnderline"/>
          <w:highlight w:val="cyan"/>
        </w:rPr>
        <w:t>than</w:t>
      </w:r>
      <w:r w:rsidRPr="0078139A">
        <w:rPr>
          <w:rStyle w:val="StyleUnderline"/>
        </w:rPr>
        <w:t xml:space="preserve"> in the </w:t>
      </w:r>
      <w:r w:rsidRPr="00E71868">
        <w:rPr>
          <w:rStyle w:val="Emphasis"/>
        </w:rPr>
        <w:t xml:space="preserve">special </w:t>
      </w:r>
      <w:r w:rsidRPr="00BE3FC1">
        <w:rPr>
          <w:rStyle w:val="Emphasis"/>
          <w:highlight w:val="cyan"/>
        </w:rPr>
        <w:t>labor laws</w:t>
      </w:r>
      <w:r w:rsidRPr="0078139A">
        <w:rPr>
          <w:rStyle w:val="StyleUnderline"/>
        </w:rPr>
        <w:t xml:space="preserve"> set up.</w:t>
      </w:r>
    </w:p>
    <w:p w14:paraId="2E7F9150" w14:textId="77777777" w:rsidR="00571122" w:rsidRPr="00583E4A" w:rsidRDefault="00571122" w:rsidP="00571122">
      <w:pPr>
        <w:rPr>
          <w:sz w:val="16"/>
        </w:rPr>
      </w:pPr>
      <w:r w:rsidRPr="0078139A">
        <w:rPr>
          <w:rStyle w:val="StyleUnderline"/>
        </w:rPr>
        <w:t xml:space="preserve">This passage may overstate the uniqueness of disability, but it illustrates the process through which disability </w:t>
      </w:r>
      <w:r w:rsidRPr="00EC037A">
        <w:rPr>
          <w:rStyle w:val="StyleUnderline"/>
        </w:rPr>
        <w:t>stigma</w:t>
      </w:r>
      <w:r w:rsidRPr="0078139A">
        <w:rPr>
          <w:rStyle w:val="StyleUnderline"/>
        </w:rPr>
        <w:t xml:space="preserve"> (here manifesting in paternalism) </w:t>
      </w:r>
      <w:r w:rsidRPr="00EC037A">
        <w:rPr>
          <w:rStyle w:val="StyleUnderline"/>
        </w:rPr>
        <w:t xml:space="preserve">enabled disability employment program professionals to </w:t>
      </w:r>
      <w:r w:rsidRPr="00EC037A">
        <w:rPr>
          <w:rStyle w:val="Emphasis"/>
        </w:rPr>
        <w:t>seize jurisdiction</w:t>
      </w:r>
      <w:r w:rsidRPr="00EC037A">
        <w:rPr>
          <w:rStyle w:val="StyleUnderline"/>
        </w:rPr>
        <w:t xml:space="preserve"> over disability labor law</w:t>
      </w:r>
      <w:r w:rsidRPr="00583E4A">
        <w:rPr>
          <w:sz w:val="16"/>
        </w:rPr>
        <w:t>.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6EF67BE2" w14:textId="77777777" w:rsidR="00571122" w:rsidRPr="00583E4A" w:rsidRDefault="00571122" w:rsidP="00571122">
      <w:pPr>
        <w:rPr>
          <w:sz w:val="16"/>
        </w:rPr>
      </w:pPr>
      <w:r w:rsidRPr="00583E4A">
        <w:rPr>
          <w:sz w:val="16"/>
        </w:rPr>
        <w:t>Mr. Richterman: I think it is unfair to suggest that those people here yesterday [NFB representatives] represent the blind of the United States.</w:t>
      </w:r>
    </w:p>
    <w:p w14:paraId="00FB746F" w14:textId="77777777" w:rsidR="00571122" w:rsidRPr="00583E4A" w:rsidRDefault="00571122" w:rsidP="00571122">
      <w:pPr>
        <w:rPr>
          <w:sz w:val="16"/>
        </w:rPr>
      </w:pPr>
      <w:r w:rsidRPr="00583E4A">
        <w:rPr>
          <w:sz w:val="16"/>
        </w:rPr>
        <w:t>Mr. Beard: We in Rhode Island recognize the gentleman here, Mr. Beck [blind worker from NFB delegation]. . . . He is blind, to start off with. Some of the so-called leaders of the blind are not blind. They can’t have the same sensitivity to the problems of the blind.</w:t>
      </w:r>
    </w:p>
    <w:p w14:paraId="49AE6605" w14:textId="77777777" w:rsidR="00571122" w:rsidRPr="00583E4A" w:rsidRDefault="00571122" w:rsidP="00571122">
      <w:pPr>
        <w:rPr>
          <w:sz w:val="16"/>
        </w:rPr>
      </w:pPr>
      <w:r w:rsidRPr="00583E4A">
        <w:rPr>
          <w:sz w:val="16"/>
        </w:rPr>
        <w:t>Mr. Richterman: Mr. Beard, I don’t accept this. I have spent 33 years in this business and I match my sensitivity in it with any person whether blind or sighted as far as the sensitivity and understanding of serving blind people. I would not accept that at all. . . . Our organization is primarily interested in serving blind people in the workshops. We don’t have the time or money to keep walking the halls of Congress. . . . It might be worthwhile, Mr. Beard, if someone would ask the Federation with the money they raise what are the services they provide? I think this would be a fair question to ask them. Perhaps the service they provide is going through the halls of Congress making friends with the Congressmen and we just have not got the time or money to do that. (U.S. Congress 1980:217–18, emphasis added)</w:t>
      </w:r>
    </w:p>
    <w:p w14:paraId="428CA14A" w14:textId="77777777" w:rsidR="00571122" w:rsidRPr="00583E4A" w:rsidRDefault="00571122" w:rsidP="00571122">
      <w:pPr>
        <w:rPr>
          <w:sz w:val="16"/>
        </w:rPr>
      </w:pPr>
      <w:r w:rsidRPr="00583E4A">
        <w:rPr>
          <w:sz w:val="16"/>
        </w:rPr>
        <w:t xml:space="preserve">These italicized statements posit political advocacy as the incorrect response to disabled people’s conditions of existence. </w:t>
      </w:r>
      <w:r w:rsidRPr="00C025C4">
        <w:rPr>
          <w:rStyle w:val="StyleUnderline"/>
        </w:rPr>
        <w:t xml:space="preserve">The irony of these statements lies in the </w:t>
      </w:r>
      <w:r w:rsidRPr="00114575">
        <w:rPr>
          <w:rStyle w:val="Emphasis"/>
        </w:rPr>
        <w:t>disproportionate lobbying power</w:t>
      </w:r>
      <w:r w:rsidRPr="00C025C4">
        <w:rPr>
          <w:rStyle w:val="StyleUnderline"/>
        </w:rPr>
        <w:t xml:space="preserve"> of the NIB and other organizations representing program professionals relative to </w:t>
      </w:r>
      <w:r w:rsidRPr="00114575">
        <w:rPr>
          <w:sz w:val="16"/>
        </w:rPr>
        <w:t>the NFB, other</w:t>
      </w:r>
      <w:r w:rsidRPr="00114575">
        <w:rPr>
          <w:rStyle w:val="StyleUnderline"/>
          <w:sz w:val="16"/>
        </w:rPr>
        <w:t xml:space="preserve"> </w:t>
      </w:r>
      <w:r w:rsidRPr="00C025C4">
        <w:rPr>
          <w:rStyle w:val="StyleUnderline"/>
        </w:rPr>
        <w:t>social movement groups</w:t>
      </w:r>
      <w:r w:rsidRPr="00114575">
        <w:rPr>
          <w:sz w:val="16"/>
        </w:rPr>
        <w:t xml:space="preserve">, </w:t>
      </w:r>
      <w:r w:rsidRPr="00C025C4">
        <w:rPr>
          <w:rStyle w:val="StyleUnderline"/>
        </w:rPr>
        <w:t>or labor unions</w:t>
      </w:r>
      <w:r w:rsidRPr="00583E4A">
        <w:rPr>
          <w:sz w:val="16"/>
        </w:rPr>
        <w:t xml:space="preserve">. The NIB received the greatest representation in subcommittee hearings of any single organization. Furthermore, </w:t>
      </w:r>
      <w:r w:rsidRPr="00C23B37">
        <w:rPr>
          <w:rStyle w:val="StyleUnderline"/>
        </w:rPr>
        <w:t xml:space="preserve">the NIB’s government ties through their </w:t>
      </w:r>
      <w:r w:rsidRPr="00C23B37">
        <w:rPr>
          <w:rStyle w:val="Emphasis"/>
        </w:rPr>
        <w:t>statutory role</w:t>
      </w:r>
      <w:r w:rsidRPr="00C23B37">
        <w:rPr>
          <w:rStyle w:val="StyleUnderline"/>
        </w:rPr>
        <w:t xml:space="preserve"> as a distributor of federal contracts</w:t>
      </w:r>
      <w:r w:rsidRPr="00C23B37">
        <w:rPr>
          <w:sz w:val="16"/>
        </w:rPr>
        <w:t xml:space="preserve"> under the Javits-Wagner-O’Day Act </w:t>
      </w:r>
      <w:r w:rsidRPr="00C23B37">
        <w:rPr>
          <w:rStyle w:val="StyleUnderline"/>
        </w:rPr>
        <w:t>granted them far more opportunity to “</w:t>
      </w:r>
      <w:r w:rsidRPr="00C23B37">
        <w:rPr>
          <w:rStyle w:val="Emphasis"/>
        </w:rPr>
        <w:t>make friends with the Congress</w:t>
      </w:r>
      <w:r w:rsidRPr="00C23B37">
        <w:rPr>
          <w:rStyle w:val="StyleUnderline"/>
        </w:rPr>
        <w:t>men</w:t>
      </w:r>
      <w:r w:rsidRPr="00C025C4">
        <w:rPr>
          <w:rStyle w:val="StyleUnderline"/>
        </w:rPr>
        <w:t xml:space="preserve">” than </w:t>
      </w:r>
      <w:r w:rsidRPr="00114575">
        <w:rPr>
          <w:sz w:val="16"/>
        </w:rPr>
        <w:t>the NFB or any other</w:t>
      </w:r>
      <w:r w:rsidRPr="00114575">
        <w:rPr>
          <w:rStyle w:val="StyleUnderline"/>
          <w:sz w:val="16"/>
        </w:rPr>
        <w:t xml:space="preserve"> </w:t>
      </w:r>
      <w:r w:rsidRPr="00C025C4">
        <w:rPr>
          <w:rStyle w:val="StyleUnderline"/>
        </w:rPr>
        <w:t>disability rights organizations,</w:t>
      </w:r>
      <w:r w:rsidRPr="00583E4A">
        <w:rPr>
          <w:sz w:val="16"/>
        </w:rPr>
        <w:t xml:space="preserve"> and the 1986 entrenchment of the subminimum wage fulfilled their legislative agenda to the direct detriment of activists</w:t>
      </w:r>
      <w:r w:rsidRPr="00114575">
        <w:rPr>
          <w:sz w:val="16"/>
        </w:rPr>
        <w:t>. Yet the NIB’s treatment of “service provision” as the sole legitimate response to the situation of disabled people illustrates the ideational thrust of employment program lobbying.</w:t>
      </w:r>
      <w:r w:rsidRPr="00114575">
        <w:rPr>
          <w:rStyle w:val="StyleUnderline"/>
          <w:sz w:val="16"/>
        </w:rPr>
        <w:t xml:space="preserve"> </w:t>
      </w:r>
      <w:r w:rsidRPr="00F73F2E">
        <w:rPr>
          <w:rStyle w:val="StyleUnderline"/>
        </w:rPr>
        <w:t xml:space="preserve">Employment program </w:t>
      </w:r>
      <w:r w:rsidRPr="001C7512">
        <w:rPr>
          <w:rStyle w:val="StyleUnderline"/>
        </w:rPr>
        <w:t xml:space="preserve">professionals </w:t>
      </w:r>
      <w:r w:rsidRPr="00E503A9">
        <w:rPr>
          <w:rStyle w:val="StyleUnderline"/>
          <w:highlight w:val="cyan"/>
        </w:rPr>
        <w:t xml:space="preserve">framed </w:t>
      </w:r>
      <w:r w:rsidRPr="001C7512">
        <w:rPr>
          <w:rStyle w:val="StyleUnderline"/>
          <w:highlight w:val="cyan"/>
        </w:rPr>
        <w:t xml:space="preserve">disabled people’s work </w:t>
      </w:r>
      <w:r w:rsidRPr="001C7512">
        <w:rPr>
          <w:rStyle w:val="StyleUnderline"/>
        </w:rPr>
        <w:t xml:space="preserve">conditions </w:t>
      </w:r>
      <w:r w:rsidRPr="00E503A9">
        <w:rPr>
          <w:rStyle w:val="StyleUnderline"/>
          <w:highlight w:val="cyan"/>
        </w:rPr>
        <w:t xml:space="preserve">as </w:t>
      </w:r>
      <w:r w:rsidRPr="00E503A9">
        <w:rPr>
          <w:rStyle w:val="Emphasis"/>
          <w:highlight w:val="cyan"/>
        </w:rPr>
        <w:t>health</w:t>
      </w:r>
      <w:r w:rsidRPr="00E503A9">
        <w:rPr>
          <w:rStyle w:val="StyleUnderline"/>
          <w:highlight w:val="cyan"/>
        </w:rPr>
        <w:t xml:space="preserve"> </w:t>
      </w:r>
      <w:r w:rsidRPr="001C7512">
        <w:rPr>
          <w:rStyle w:val="StyleUnderline"/>
          <w:highlight w:val="cyan"/>
        </w:rPr>
        <w:t xml:space="preserve">and </w:t>
      </w:r>
      <w:r w:rsidRPr="001C7512">
        <w:rPr>
          <w:rStyle w:val="Emphasis"/>
        </w:rPr>
        <w:t xml:space="preserve">social </w:t>
      </w:r>
      <w:r w:rsidRPr="001C7512">
        <w:rPr>
          <w:rStyle w:val="Emphasis"/>
          <w:highlight w:val="cyan"/>
        </w:rPr>
        <w:t>welfare issues</w:t>
      </w:r>
      <w:r w:rsidRPr="001C7512">
        <w:rPr>
          <w:rStyle w:val="StyleUnderline"/>
          <w:highlight w:val="cyan"/>
        </w:rPr>
        <w:t xml:space="preserve"> </w:t>
      </w:r>
      <w:r w:rsidRPr="00F3024D">
        <w:rPr>
          <w:rStyle w:val="StyleUnderline"/>
        </w:rPr>
        <w:t xml:space="preserve">subject to their professional expertise, </w:t>
      </w:r>
      <w:r w:rsidRPr="00E503A9">
        <w:rPr>
          <w:rStyle w:val="Emphasis"/>
          <w:highlight w:val="cyan"/>
        </w:rPr>
        <w:t>not labor issues</w:t>
      </w:r>
      <w:r w:rsidRPr="00E503A9">
        <w:rPr>
          <w:rStyle w:val="StyleUnderline"/>
          <w:highlight w:val="cyan"/>
        </w:rPr>
        <w:t xml:space="preserve"> subject to </w:t>
      </w:r>
      <w:r w:rsidRPr="00E503A9">
        <w:rPr>
          <w:rStyle w:val="Emphasis"/>
          <w:highlight w:val="cyan"/>
        </w:rPr>
        <w:t>social movement</w:t>
      </w:r>
      <w:r w:rsidRPr="00F73F2E">
        <w:rPr>
          <w:rStyle w:val="StyleUnderline"/>
        </w:rPr>
        <w:t xml:space="preserve"> </w:t>
      </w:r>
      <w:r w:rsidRPr="00114575">
        <w:rPr>
          <w:sz w:val="16"/>
        </w:rPr>
        <w:t>or union claims.</w:t>
      </w:r>
      <w:r w:rsidRPr="00114575">
        <w:rPr>
          <w:rStyle w:val="StyleUnderline"/>
          <w:sz w:val="16"/>
        </w:rPr>
        <w:t xml:space="preserve"> </w:t>
      </w:r>
      <w:r w:rsidRPr="00E503A9">
        <w:rPr>
          <w:rStyle w:val="StyleUnderline"/>
        </w:rPr>
        <w:t>This</w:t>
      </w:r>
      <w:r w:rsidRPr="00F73F2E">
        <w:rPr>
          <w:rStyle w:val="StyleUnderline"/>
        </w:rPr>
        <w:t xml:space="preserve"> framing reflects </w:t>
      </w:r>
      <w:r w:rsidRPr="00114575">
        <w:rPr>
          <w:rStyle w:val="Emphasis"/>
        </w:rPr>
        <w:t>paternalism</w:t>
      </w:r>
      <w:r w:rsidRPr="00F73F2E">
        <w:rPr>
          <w:rStyle w:val="StyleUnderline"/>
        </w:rPr>
        <w:t xml:space="preserve"> toward disabled people as a key aspect of disability stigma</w:t>
      </w:r>
      <w:r w:rsidRPr="00583E4A">
        <w:rPr>
          <w:sz w:val="16"/>
        </w:rPr>
        <w:t xml:space="preserve"> (Barriga 2012; Carney et al. 2023; Pettinicchio 2019).</w:t>
      </w:r>
    </w:p>
    <w:p w14:paraId="28146029" w14:textId="77777777" w:rsidR="00571122" w:rsidRPr="00583E4A" w:rsidRDefault="00571122" w:rsidP="00571122">
      <w:pPr>
        <w:rPr>
          <w:sz w:val="16"/>
        </w:rPr>
      </w:pPr>
      <w:r w:rsidRPr="00F73F2E">
        <w:rPr>
          <w:rStyle w:val="StyleUnderline"/>
        </w:rPr>
        <w:t xml:space="preserve">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w:t>
      </w:r>
      <w:r w:rsidRPr="00583E4A">
        <w:rPr>
          <w:sz w:val="16"/>
        </w:rPr>
        <w:t xml:space="preserve">As a letter to Congress from the president of the Rhode Island Association for the Blind stated, “As professionals in the rehabilitation of blind people, we truly believe that it is better . . . to have employment at a lower wage than no wage at all. Having a job—even a low-paying one . . . gives blind persons a reason for being. In fact, for many it may be the only purpose they have in life” (U.S. Congress 1980:517, emphasis added). </w:t>
      </w:r>
      <w:r w:rsidRPr="00F73F2E">
        <w:rPr>
          <w:rStyle w:val="StyleUnderline"/>
        </w:rPr>
        <w:t xml:space="preserve">These statements rely on the assumption that disability itself robs life of any “reason for being,” a deeply </w:t>
      </w:r>
      <w:r w:rsidRPr="00156296">
        <w:rPr>
          <w:rStyle w:val="StyleUnderline"/>
        </w:rPr>
        <w:t>ableist claim. Professionals further drew on ideologies of the moral significance of work to construct low-wage labor as the appropriate cure for the posited meaninglessness of disabled lives</w:t>
      </w:r>
      <w:r w:rsidRPr="00583E4A">
        <w:rPr>
          <w:sz w:val="16"/>
        </w:rPr>
        <w:t>. As argued by the National Industries for the Severely Handicapped (NISH),</w:t>
      </w:r>
    </w:p>
    <w:p w14:paraId="30B9DB4A" w14:textId="77777777" w:rsidR="00571122" w:rsidRPr="00583E4A" w:rsidRDefault="00571122" w:rsidP="00571122">
      <w:pPr>
        <w:rPr>
          <w:sz w:val="16"/>
        </w:rPr>
      </w:pPr>
      <w:r w:rsidRPr="00583E4A">
        <w:rPr>
          <w:sz w:val="16"/>
        </w:rPr>
        <w:t>But even more important than a quantitative difference in wages earned is the opportunity to work. Few of us would deny the therapeutic aspect of a day’s work. . . .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651E69EA" w14:textId="77777777" w:rsidR="00571122" w:rsidRPr="00583E4A" w:rsidRDefault="00571122" w:rsidP="00571122">
      <w:pPr>
        <w:rPr>
          <w:sz w:val="16"/>
        </w:rPr>
      </w:pPr>
      <w:r w:rsidRPr="00583E4A">
        <w:rPr>
          <w:sz w:val="16"/>
        </w:rPr>
        <w:t>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5AD23383" w14:textId="77777777" w:rsidR="00571122" w:rsidRPr="00583E4A" w:rsidRDefault="00571122" w:rsidP="00571122">
      <w:pPr>
        <w:rPr>
          <w:sz w:val="16"/>
        </w:rPr>
      </w:pPr>
      <w:r w:rsidRPr="00583E4A">
        <w:rPr>
          <w:sz w:val="16"/>
        </w:rPr>
        <w:t>Legislators were swayed by program managers’ stigma-based jurisdictional logics,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Similarly, in Representative Thomas Petri’s (R-WI) introduction to the 1985 subcommittee hearings that finalized the eventual bill, Petri stated,</w:t>
      </w:r>
    </w:p>
    <w:p w14:paraId="4D0F0BF2" w14:textId="77777777" w:rsidR="00571122" w:rsidRPr="006800A1" w:rsidRDefault="00571122" w:rsidP="00571122">
      <w:pPr>
        <w:rPr>
          <w:sz w:val="16"/>
        </w:rPr>
      </w:pPr>
      <w:r w:rsidRPr="00583E4A">
        <w:rPr>
          <w:sz w:val="16"/>
        </w:rPr>
        <w:t xml:space="preserve">Whenever you consider any amendments to the Fair Labor Standards Act, you raise fears that you may be opening up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w:t>
      </w:r>
      <w:r w:rsidRPr="006800A1">
        <w:rPr>
          <w:sz w:val="16"/>
        </w:rPr>
        <w:t>rather a handicapped services issue. (U.S. Congress 1985:3, emphasis added)</w:t>
      </w:r>
    </w:p>
    <w:p w14:paraId="554A1735" w14:textId="77777777" w:rsidR="00571122" w:rsidRPr="00583E4A" w:rsidRDefault="00571122" w:rsidP="00571122">
      <w:pPr>
        <w:rPr>
          <w:sz w:val="16"/>
        </w:rPr>
      </w:pPr>
      <w:r w:rsidRPr="006800A1">
        <w:rPr>
          <w:rStyle w:val="StyleUnderline"/>
        </w:rPr>
        <w:t xml:space="preserve">By the time of the subcommittee hearings that finalized the 1986 bill, delaborization had been so successful that legislators appeared </w:t>
      </w:r>
      <w:r w:rsidRPr="006800A1">
        <w:rPr>
          <w:rStyle w:val="Emphasis"/>
        </w:rPr>
        <w:t xml:space="preserve">literally incapable </w:t>
      </w:r>
      <w:r w:rsidRPr="006800A1">
        <w:rPr>
          <w:rStyle w:val="StyleUnderline"/>
        </w:rPr>
        <w:t xml:space="preserve">of hearing </w:t>
      </w:r>
      <w:r w:rsidRPr="006800A1">
        <w:rPr>
          <w:rStyle w:val="Emphasis"/>
        </w:rPr>
        <w:t>opposing perspectives</w:t>
      </w:r>
      <w:r w:rsidRPr="006800A1">
        <w:rPr>
          <w:sz w:val="16"/>
        </w:rPr>
        <w:t>.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w:t>
      </w:r>
      <w:r w:rsidRPr="00583E4A">
        <w:rPr>
          <w:sz w:val="16"/>
        </w:rPr>
        <w:t xml:space="preserve">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1669335C" w14:textId="77777777" w:rsidR="00571122" w:rsidRPr="005602CA" w:rsidRDefault="00571122" w:rsidP="00571122">
      <w:pPr>
        <w:rPr>
          <w:rStyle w:val="StyleUnderline"/>
        </w:rPr>
      </w:pPr>
      <w:r w:rsidRPr="00D97CB3">
        <w:rPr>
          <w:rStyle w:val="StyleUnderline"/>
        </w:rPr>
        <w:t xml:space="preserve">Delaborization represented a </w:t>
      </w:r>
      <w:r w:rsidRPr="003C103C">
        <w:rPr>
          <w:rStyle w:val="Emphasis"/>
          <w:highlight w:val="cyan"/>
        </w:rPr>
        <w:t>systematic transformation</w:t>
      </w:r>
      <w:r w:rsidRPr="003C103C">
        <w:rPr>
          <w:rStyle w:val="StyleUnderline"/>
          <w:highlight w:val="cyan"/>
        </w:rPr>
        <w:t xml:space="preserve"> distinguishing</w:t>
      </w:r>
      <w:r w:rsidRPr="005602CA">
        <w:rPr>
          <w:rStyle w:val="StyleUnderline"/>
        </w:rPr>
        <w:t xml:space="preserve"> between “</w:t>
      </w:r>
      <w:r w:rsidRPr="003C103C">
        <w:rPr>
          <w:rStyle w:val="StyleUnderline"/>
          <w:highlight w:val="cyan"/>
        </w:rPr>
        <w:t xml:space="preserve">employment </w:t>
      </w:r>
      <w:r w:rsidRPr="00D97CB3">
        <w:rPr>
          <w:rStyle w:val="StyleUnderline"/>
        </w:rPr>
        <w:t>of handicapped persons</w:t>
      </w:r>
      <w:r w:rsidRPr="005602CA">
        <w:rPr>
          <w:rStyle w:val="StyleUnderline"/>
        </w:rPr>
        <w:t xml:space="preserve">” as </w:t>
      </w:r>
      <w:r w:rsidRPr="003C103C">
        <w:rPr>
          <w:rStyle w:val="StyleUnderline"/>
          <w:highlight w:val="cyan"/>
        </w:rPr>
        <w:t>subject to</w:t>
      </w:r>
      <w:r w:rsidRPr="005602CA">
        <w:rPr>
          <w:rStyle w:val="StyleUnderline"/>
        </w:rPr>
        <w:t xml:space="preserve"> the </w:t>
      </w:r>
      <w:r w:rsidRPr="00D97CB3">
        <w:rPr>
          <w:rStyle w:val="StyleUnderline"/>
        </w:rPr>
        <w:t xml:space="preserve">professional jurisdiction of </w:t>
      </w:r>
      <w:r w:rsidRPr="003C103C">
        <w:rPr>
          <w:rStyle w:val="Emphasis"/>
          <w:highlight w:val="cyan"/>
        </w:rPr>
        <w:t>self-styled disability experts</w:t>
      </w:r>
      <w:r w:rsidRPr="003C103C">
        <w:rPr>
          <w:rStyle w:val="StyleUnderline"/>
          <w:highlight w:val="cyan"/>
        </w:rPr>
        <w:t>, versus</w:t>
      </w:r>
      <w:r w:rsidRPr="005602CA">
        <w:rPr>
          <w:rStyle w:val="StyleUnderline"/>
        </w:rPr>
        <w:t xml:space="preserve"> “just </w:t>
      </w:r>
      <w:r w:rsidRPr="00D97CB3">
        <w:rPr>
          <w:rStyle w:val="StyleUnderline"/>
        </w:rPr>
        <w:t xml:space="preserve">another </w:t>
      </w:r>
      <w:r w:rsidRPr="00D97CB3">
        <w:rPr>
          <w:rStyle w:val="Emphasis"/>
        </w:rPr>
        <w:t>wage-hour law issue</w:t>
      </w:r>
      <w:r w:rsidRPr="00D97CB3">
        <w:rPr>
          <w:rStyle w:val="StyleUnderline"/>
        </w:rPr>
        <w:t xml:space="preserve">” subject to </w:t>
      </w:r>
      <w:r w:rsidRPr="003C103C">
        <w:rPr>
          <w:rStyle w:val="Emphasis"/>
          <w:highlight w:val="cyan"/>
        </w:rPr>
        <w:t>labor claims</w:t>
      </w:r>
      <w:r w:rsidRPr="005602CA">
        <w:rPr>
          <w:rStyle w:val="StyleUnderline"/>
        </w:rPr>
        <w:t>. This rhetorical transformation drew on disability stigma</w:t>
      </w:r>
      <w:r w:rsidRPr="00134B4A">
        <w:rPr>
          <w:sz w:val="16"/>
        </w:rPr>
        <w:t>, including paternalism toward disabled people, assumptions about the meaningless of disabled lives, and negativity toward the supposed idleness of disabled people.</w:t>
      </w:r>
      <w:r w:rsidRPr="00134B4A">
        <w:rPr>
          <w:rStyle w:val="StyleUnderline"/>
          <w:sz w:val="16"/>
        </w:rPr>
        <w:t xml:space="preserve"> </w:t>
      </w:r>
      <w:r w:rsidRPr="005602CA">
        <w:rPr>
          <w:rStyle w:val="StyleUnderline"/>
        </w:rPr>
        <w:t xml:space="preserve">However, </w:t>
      </w:r>
      <w:r w:rsidRPr="003C103C">
        <w:rPr>
          <w:rStyle w:val="StyleUnderline"/>
        </w:rPr>
        <w:t xml:space="preserve">disability stigma alone was an </w:t>
      </w:r>
      <w:r w:rsidRPr="003C103C">
        <w:rPr>
          <w:rStyle w:val="Emphasis"/>
        </w:rPr>
        <w:t>insufficient precondition</w:t>
      </w:r>
      <w:r w:rsidRPr="005602CA">
        <w:rPr>
          <w:rStyle w:val="StyleUnderline"/>
        </w:rPr>
        <w:t xml:space="preserve"> for delaborization</w:t>
      </w:r>
      <w:r w:rsidRPr="00583E4A">
        <w:rPr>
          <w:sz w:val="16"/>
        </w:rPr>
        <w:t xml:space="preserve">. Rather, </w:t>
      </w:r>
      <w:r w:rsidRPr="006800A1">
        <w:rPr>
          <w:rStyle w:val="StyleUnderline"/>
        </w:rPr>
        <w:t xml:space="preserve">disability </w:t>
      </w:r>
      <w:r w:rsidRPr="003C103C">
        <w:rPr>
          <w:rStyle w:val="StyleUnderline"/>
          <w:highlight w:val="cyan"/>
        </w:rPr>
        <w:t xml:space="preserve">stigma was </w:t>
      </w:r>
      <w:r w:rsidRPr="003C103C">
        <w:rPr>
          <w:rStyle w:val="Emphasis"/>
          <w:highlight w:val="cyan"/>
        </w:rPr>
        <w:t>inextricable</w:t>
      </w:r>
      <w:r w:rsidRPr="003C103C">
        <w:rPr>
          <w:rStyle w:val="StyleUnderline"/>
          <w:highlight w:val="cyan"/>
        </w:rPr>
        <w:t xml:space="preserve"> from </w:t>
      </w:r>
      <w:r w:rsidRPr="006800A1">
        <w:rPr>
          <w:rStyle w:val="Emphasis"/>
          <w:highlight w:val="cyan"/>
        </w:rPr>
        <w:t>institutional antecedents</w:t>
      </w:r>
      <w:r w:rsidRPr="006800A1">
        <w:rPr>
          <w:rStyle w:val="StyleUnderline"/>
          <w:highlight w:val="cyan"/>
        </w:rPr>
        <w:t xml:space="preserve">, including </w:t>
      </w:r>
      <w:r w:rsidRPr="003C103C">
        <w:rPr>
          <w:rStyle w:val="StyleUnderline"/>
        </w:rPr>
        <w:t xml:space="preserve">the </w:t>
      </w:r>
      <w:r w:rsidRPr="003C103C">
        <w:rPr>
          <w:rStyle w:val="Emphasis"/>
        </w:rPr>
        <w:t xml:space="preserve">rising </w:t>
      </w:r>
      <w:r w:rsidRPr="003C103C">
        <w:rPr>
          <w:rStyle w:val="Emphasis"/>
          <w:highlight w:val="cyan"/>
        </w:rPr>
        <w:t>political and economic power</w:t>
      </w:r>
      <w:r w:rsidRPr="003C103C">
        <w:rPr>
          <w:rStyle w:val="StyleUnderline"/>
          <w:highlight w:val="cyan"/>
        </w:rPr>
        <w:t xml:space="preserve"> of </w:t>
      </w:r>
      <w:r w:rsidRPr="00302C9D">
        <w:rPr>
          <w:rStyle w:val="StyleUnderline"/>
        </w:rPr>
        <w:t xml:space="preserve">employment program </w:t>
      </w:r>
      <w:r w:rsidRPr="003C103C">
        <w:rPr>
          <w:rStyle w:val="StyleUnderline"/>
          <w:highlight w:val="cyan"/>
        </w:rPr>
        <w:t xml:space="preserve">professionals and the </w:t>
      </w:r>
      <w:r w:rsidRPr="003C103C">
        <w:rPr>
          <w:rStyle w:val="Emphasis"/>
          <w:highlight w:val="cyan"/>
        </w:rPr>
        <w:t>crumbling labor–disability coalition</w:t>
      </w:r>
      <w:r w:rsidRPr="003C103C">
        <w:rPr>
          <w:rStyle w:val="StyleUnderline"/>
          <w:highlight w:val="cyan"/>
        </w:rPr>
        <w:t>. This</w:t>
      </w:r>
      <w:r w:rsidRPr="003C103C">
        <w:rPr>
          <w:rStyle w:val="StyleUnderline"/>
        </w:rPr>
        <w:t xml:space="preserve"> analysis </w:t>
      </w:r>
      <w:r w:rsidRPr="003C103C">
        <w:rPr>
          <w:rStyle w:val="StyleUnderline"/>
          <w:highlight w:val="cyan"/>
        </w:rPr>
        <w:t xml:space="preserve">problematizes </w:t>
      </w:r>
      <w:r w:rsidRPr="003C103C">
        <w:rPr>
          <w:rStyle w:val="Emphasis"/>
          <w:highlight w:val="cyan"/>
        </w:rPr>
        <w:t>essentialist constructions</w:t>
      </w:r>
      <w:r w:rsidRPr="003C103C">
        <w:rPr>
          <w:rStyle w:val="StyleUnderline"/>
          <w:highlight w:val="cyan"/>
        </w:rPr>
        <w:t xml:space="preserve"> of invisible work </w:t>
      </w:r>
      <w:r w:rsidRPr="003C103C">
        <w:rPr>
          <w:rStyle w:val="StyleUnderline"/>
        </w:rPr>
        <w:t>and offers</w:t>
      </w:r>
      <w:r w:rsidRPr="005602CA">
        <w:rPr>
          <w:rStyle w:val="StyleUnderline"/>
        </w:rPr>
        <w:t xml:space="preserve"> an “existence proof”</w:t>
      </w:r>
      <w:r w:rsidRPr="00583E4A">
        <w:rPr>
          <w:sz w:val="16"/>
        </w:rPr>
        <w:t xml:space="preserve"> (Small 2009</w:t>
      </w:r>
      <w:r w:rsidRPr="005602CA">
        <w:rPr>
          <w:rStyle w:val="StyleUnderline"/>
        </w:rPr>
        <w:t xml:space="preserve">) of delaborization as a </w:t>
      </w:r>
      <w:r w:rsidRPr="00134B4A">
        <w:rPr>
          <w:rStyle w:val="Emphasis"/>
        </w:rPr>
        <w:t>social process</w:t>
      </w:r>
      <w:r w:rsidRPr="005602CA">
        <w:rPr>
          <w:rStyle w:val="StyleUnderline"/>
        </w:rPr>
        <w:t xml:space="preserve"> fueled by </w:t>
      </w:r>
      <w:r w:rsidRPr="00134B4A">
        <w:rPr>
          <w:sz w:val="16"/>
        </w:rPr>
        <w:t>three</w:t>
      </w:r>
      <w:r w:rsidRPr="00134B4A">
        <w:rPr>
          <w:rStyle w:val="StyleUnderline"/>
          <w:sz w:val="16"/>
        </w:rPr>
        <w:t xml:space="preserve"> </w:t>
      </w:r>
      <w:r w:rsidRPr="005602CA">
        <w:rPr>
          <w:rStyle w:val="StyleUnderline"/>
        </w:rPr>
        <w:t>interrelated antecedents.</w:t>
      </w:r>
    </w:p>
    <w:p w14:paraId="5CE40180" w14:textId="77777777" w:rsidR="00571122" w:rsidRPr="00583E4A" w:rsidRDefault="00571122" w:rsidP="00571122">
      <w:pPr>
        <w:rPr>
          <w:sz w:val="16"/>
        </w:rPr>
      </w:pPr>
      <w:r w:rsidRPr="00583E4A">
        <w:rPr>
          <w:sz w:val="16"/>
        </w:rPr>
        <w:t>Conclusions: Mechanisms Driving Delaborization</w:t>
      </w:r>
    </w:p>
    <w:p w14:paraId="321A645E" w14:textId="77777777" w:rsidR="00571122" w:rsidRPr="00583E4A" w:rsidRDefault="00571122" w:rsidP="00571122">
      <w:pPr>
        <w:rPr>
          <w:sz w:val="16"/>
        </w:rPr>
      </w:pPr>
      <w:r w:rsidRPr="00583E4A">
        <w:rPr>
          <w:sz w:val="16"/>
        </w:rPr>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39892DF6" w14:textId="77777777" w:rsidR="00571122" w:rsidRPr="00ED75F8" w:rsidRDefault="00571122" w:rsidP="00571122">
      <w:pPr>
        <w:rPr>
          <w:sz w:val="16"/>
        </w:rPr>
      </w:pPr>
      <w:r w:rsidRPr="006800A1">
        <w:rPr>
          <w:rStyle w:val="StyleUnderline"/>
        </w:rPr>
        <w:t>As</w:t>
      </w:r>
      <w:r w:rsidRPr="00D960A1">
        <w:rPr>
          <w:rStyle w:val="StyleUnderline"/>
        </w:rPr>
        <w:t xml:space="preserve"> large </w:t>
      </w:r>
      <w:r w:rsidRPr="008A07C6">
        <w:rPr>
          <w:rStyle w:val="StyleUnderline"/>
        </w:rPr>
        <w:t xml:space="preserve">state institutions were dismantled and </w:t>
      </w:r>
      <w:r w:rsidRPr="008A07C6">
        <w:rPr>
          <w:rStyle w:val="Emphasis"/>
          <w:highlight w:val="cyan"/>
        </w:rPr>
        <w:t xml:space="preserve">professionals </w:t>
      </w:r>
      <w:r w:rsidRPr="006800A1">
        <w:rPr>
          <w:rStyle w:val="Emphasis"/>
        </w:rPr>
        <w:t>took control</w:t>
      </w:r>
      <w:r w:rsidRPr="006800A1">
        <w:rPr>
          <w:rStyle w:val="StyleUnderline"/>
        </w:rPr>
        <w:t xml:space="preserve"> of disabled workers’ time use and labor power, these professionals</w:t>
      </w:r>
      <w:r w:rsidRPr="00D960A1">
        <w:rPr>
          <w:rStyle w:val="StyleUnderline"/>
        </w:rPr>
        <w:t xml:space="preserve"> </w:t>
      </w:r>
      <w:r w:rsidRPr="006800A1">
        <w:rPr>
          <w:rStyle w:val="Emphasis"/>
          <w:highlight w:val="cyan"/>
        </w:rPr>
        <w:t>leveraged</w:t>
      </w:r>
      <w:r w:rsidRPr="006800A1">
        <w:rPr>
          <w:rStyle w:val="Emphasis"/>
        </w:rPr>
        <w:t xml:space="preserve"> government connections</w:t>
      </w:r>
      <w:r w:rsidRPr="006800A1">
        <w:rPr>
          <w:rStyle w:val="StyleUnderline"/>
        </w:rPr>
        <w:t xml:space="preserve"> to achieve </w:t>
      </w:r>
      <w:r w:rsidRPr="008A07C6">
        <w:rPr>
          <w:rStyle w:val="Emphasis"/>
          <w:highlight w:val="cyan"/>
        </w:rPr>
        <w:t>disproportionate influence</w:t>
      </w:r>
      <w:r w:rsidRPr="008A07C6">
        <w:rPr>
          <w:rStyle w:val="StyleUnderline"/>
          <w:highlight w:val="cyan"/>
        </w:rPr>
        <w:t xml:space="preserve"> over congress</w:t>
      </w:r>
      <w:r w:rsidRPr="00D960A1">
        <w:rPr>
          <w:rStyle w:val="StyleUnderline"/>
        </w:rPr>
        <w:t xml:space="preserve">ional debates and achieve the entrenchment of the </w:t>
      </w:r>
      <w:r w:rsidRPr="00ED75F8">
        <w:rPr>
          <w:rStyle w:val="Emphasis"/>
        </w:rPr>
        <w:t>subminimum wage</w:t>
      </w:r>
      <w:r w:rsidRPr="00D960A1">
        <w:rPr>
          <w:rStyle w:val="StyleUnderline"/>
        </w:rPr>
        <w:t xml:space="preserve">. Weaknesses in the </w:t>
      </w:r>
      <w:r w:rsidRPr="00ED75F8">
        <w:rPr>
          <w:rStyle w:val="Emphasis"/>
        </w:rPr>
        <w:t>opposing coalition</w:t>
      </w:r>
      <w:r w:rsidRPr="00D960A1">
        <w:rPr>
          <w:rStyle w:val="StyleUnderline"/>
        </w:rPr>
        <w:t xml:space="preserve"> of </w:t>
      </w:r>
      <w:r w:rsidRPr="00ED75F8">
        <w:rPr>
          <w:sz w:val="16"/>
        </w:rPr>
        <w:t>disability rights groups and</w:t>
      </w:r>
      <w:r w:rsidRPr="00ED75F8">
        <w:rPr>
          <w:rStyle w:val="StyleUnderline"/>
          <w:sz w:val="16"/>
        </w:rPr>
        <w:t xml:space="preserve"> </w:t>
      </w:r>
      <w:r w:rsidRPr="00ED75F8">
        <w:rPr>
          <w:rStyle w:val="Emphasis"/>
        </w:rPr>
        <w:t>labor unions</w:t>
      </w:r>
      <w:r w:rsidRPr="00583E4A">
        <w:rPr>
          <w:sz w:val="16"/>
        </w:rPr>
        <w:t xml:space="preserve">, which stemmed from preexisting animosity between these groups and the Reagan administration’s generalized attack on labor, </w:t>
      </w:r>
      <w:r w:rsidRPr="00D960A1">
        <w:rPr>
          <w:rStyle w:val="StyleUnderline"/>
        </w:rPr>
        <w:t>limited this coalition’s capacity to mount effective opposition</w:t>
      </w:r>
      <w:r w:rsidRPr="00583E4A">
        <w:rPr>
          <w:sz w:val="16"/>
        </w:rPr>
        <w:t xml:space="preserve">. Furthermore, </w:t>
      </w:r>
      <w:r w:rsidRPr="00D960A1">
        <w:rPr>
          <w:rStyle w:val="StyleUnderline"/>
        </w:rPr>
        <w:t>preexisting disability stigma enabled program managers’ jurisdictional logics to take root in legislative discourse</w:t>
      </w:r>
      <w:r w:rsidRPr="00583E4A">
        <w:rPr>
          <w:sz w:val="16"/>
        </w:rPr>
        <w:t xml:space="preserve">. This article does not reify the 1986 bill as the determinative moment in delaborization—as I described, the most significant </w:t>
      </w:r>
      <w:r w:rsidRPr="00ED75F8">
        <w:rPr>
          <w:sz w:val="16"/>
        </w:rPr>
        <w:t>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5EB4F89A" w14:textId="77777777" w:rsidR="00571122" w:rsidRPr="00583E4A" w:rsidRDefault="00571122" w:rsidP="00571122">
      <w:pPr>
        <w:rPr>
          <w:sz w:val="16"/>
        </w:rPr>
      </w:pPr>
      <w:r w:rsidRPr="00ED75F8">
        <w:rPr>
          <w:sz w:val="16"/>
        </w:rPr>
        <w:t xml:space="preserve">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w:t>
      </w:r>
      <w:r w:rsidRPr="00583E4A">
        <w:rPr>
          <w:sz w:val="16"/>
        </w:rPr>
        <w:t>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5FB21BA9" w14:textId="77777777" w:rsidR="00571122" w:rsidRPr="00583E4A" w:rsidRDefault="00571122" w:rsidP="00571122">
      <w:pPr>
        <w:rPr>
          <w:sz w:val="16"/>
        </w:rPr>
      </w:pPr>
      <w:r w:rsidRPr="00ED75F8">
        <w:rPr>
          <w:rStyle w:val="Emphasis"/>
        </w:rPr>
        <w:t>Preexisting collective paternalism</w:t>
      </w:r>
      <w:r w:rsidRPr="002F5285">
        <w:rPr>
          <w:rStyle w:val="StyleUnderline"/>
        </w:rPr>
        <w:t xml:space="preserve"> toward disabled people</w:t>
      </w:r>
      <w:r w:rsidRPr="00583E4A">
        <w:rPr>
          <w:sz w:val="16"/>
        </w:rPr>
        <w:t xml:space="preserve"> (Barriga 2012; Carney et al. 2023; Pettinicchio 2019) </w:t>
      </w:r>
      <w:r w:rsidRPr="002F5285">
        <w:rPr>
          <w:rStyle w:val="StyleUnderline"/>
        </w:rPr>
        <w:t>and the stigmatization of disabled people’s purported idleness</w:t>
      </w:r>
      <w:r w:rsidRPr="00583E4A">
        <w:rPr>
          <w:sz w:val="16"/>
        </w:rPr>
        <w:t xml:space="preserve"> (Carmody 2022; Gleeson 1999; Nibert 1995; Rose 2017; Russell 1998, 2019; Stone 1984) </w:t>
      </w:r>
      <w:r w:rsidRPr="002F5285">
        <w:rPr>
          <w:rStyle w:val="StyleUnderline"/>
        </w:rPr>
        <w:t xml:space="preserve">made disabled workers </w:t>
      </w:r>
      <w:r w:rsidRPr="00ED75F8">
        <w:rPr>
          <w:rStyle w:val="Emphasis"/>
        </w:rPr>
        <w:t>vulnerable</w:t>
      </w:r>
      <w:r w:rsidRPr="002F5285">
        <w:rPr>
          <w:rStyle w:val="StyleUnderline"/>
        </w:rPr>
        <w:t xml:space="preserve"> to the reclassification of their work as a social </w:t>
      </w:r>
      <w:r w:rsidRPr="00ED75F8">
        <w:rPr>
          <w:rStyle w:val="StyleUnderline"/>
        </w:rPr>
        <w:t>service. Other forms of identity-based stigma may also lay the groundwork for delaborization</w:t>
      </w:r>
      <w:r w:rsidRPr="00583E4A">
        <w:rPr>
          <w:sz w:val="16"/>
        </w:rPr>
        <w:t xml:space="preserve">, although the mechanisms linking this stigma to delaborization vary. For example, studies of workfare and prison labor highlight the centrality of race to these labor regimes (Goldberg 2001; Hatton 2020, 2021; Krinsky 2007; Peck 2001; Soss et al. 2011). </w:t>
      </w:r>
      <w:r w:rsidRPr="00ED75F8">
        <w:rPr>
          <w:rStyle w:val="StyleUnderline"/>
        </w:rPr>
        <w:t>Racism contributes to delaborization through mechanisms such as the cultural construction of Black and Latino/a workers as “lazy” and in need of white governance</w:t>
      </w:r>
      <w:r w:rsidRPr="00583E4A">
        <w:rPr>
          <w:sz w:val="16"/>
        </w:rPr>
        <w:t xml:space="preserve"> (Soss et al. 2011). Similarly, </w:t>
      </w:r>
      <w:r w:rsidRPr="00ED75F8">
        <w:rPr>
          <w:rStyle w:val="StyleUnderline"/>
        </w:rPr>
        <w:t>sexist views of women’s natural inclination toward care work contribute to the invisibility of household labor</w:t>
      </w:r>
      <w:r w:rsidRPr="00583E4A">
        <w:rPr>
          <w:sz w:val="16"/>
        </w:rPr>
        <w:t xml:space="preserve"> (Daniels 1987; Federici [1975] 2012; Fortunati 1995; Hartmann 1981; Sarti et al. 2018), intersecting with racism in cases where household labor is outsourced to women of color (Liu 2017; Nakano Glenn 1992). Overall, </w:t>
      </w:r>
      <w:r w:rsidRPr="008A07C6">
        <w:rPr>
          <w:rStyle w:val="StyleUnderline"/>
        </w:rPr>
        <w:t>comparing</w:t>
      </w:r>
      <w:r w:rsidRPr="002F5285">
        <w:rPr>
          <w:rStyle w:val="StyleUnderline"/>
        </w:rPr>
        <w:t xml:space="preserve"> these cases to the subminimum wage highlights the role of </w:t>
      </w:r>
      <w:r w:rsidRPr="00ED75F8">
        <w:rPr>
          <w:rStyle w:val="Emphasis"/>
        </w:rPr>
        <w:t>identity-based stigma</w:t>
      </w:r>
      <w:r w:rsidRPr="002F5285">
        <w:rPr>
          <w:rStyle w:val="StyleUnderline"/>
        </w:rPr>
        <w:t xml:space="preserve"> in delaborization, but</w:t>
      </w:r>
      <w:r w:rsidRPr="00583E4A">
        <w:rPr>
          <w:sz w:val="16"/>
        </w:rPr>
        <w:t>—in contrast to extant literature on invisible work—</w:t>
      </w:r>
      <w:r w:rsidRPr="002F5285">
        <w:rPr>
          <w:rStyle w:val="StyleUnderline"/>
        </w:rPr>
        <w:t xml:space="preserve">identifies stigma as an </w:t>
      </w:r>
      <w:r w:rsidRPr="00ED75F8">
        <w:rPr>
          <w:rStyle w:val="Emphasis"/>
        </w:rPr>
        <w:t>insufficient prerequisite</w:t>
      </w:r>
      <w:r w:rsidRPr="002F5285">
        <w:rPr>
          <w:rStyle w:val="StyleUnderline"/>
        </w:rPr>
        <w:t xml:space="preserve"> in and of itself. Instead, delaborization emerges from the </w:t>
      </w:r>
      <w:r w:rsidRPr="00ED75F8">
        <w:rPr>
          <w:rStyle w:val="Emphasis"/>
        </w:rPr>
        <w:t>interplay</w:t>
      </w:r>
      <w:r w:rsidRPr="002F5285">
        <w:rPr>
          <w:rStyle w:val="StyleUnderline"/>
        </w:rPr>
        <w:t xml:space="preserve"> of </w:t>
      </w:r>
      <w:r w:rsidRPr="00ED75F8">
        <w:rPr>
          <w:rStyle w:val="Emphasis"/>
        </w:rPr>
        <w:t>stigma</w:t>
      </w:r>
      <w:r w:rsidRPr="002F5285">
        <w:rPr>
          <w:rStyle w:val="StyleUnderline"/>
        </w:rPr>
        <w:t xml:space="preserve"> and </w:t>
      </w:r>
      <w:r w:rsidRPr="00ED75F8">
        <w:rPr>
          <w:rStyle w:val="Emphasis"/>
        </w:rPr>
        <w:t>institutional factors</w:t>
      </w:r>
      <w:r w:rsidRPr="002F5285">
        <w:rPr>
          <w:rStyle w:val="StyleUnderline"/>
        </w:rPr>
        <w:t xml:space="preserve">, including the </w:t>
      </w:r>
      <w:r w:rsidRPr="00ED75F8">
        <w:rPr>
          <w:sz w:val="16"/>
        </w:rPr>
        <w:t>rise of experts and</w:t>
      </w:r>
      <w:r w:rsidRPr="00ED75F8">
        <w:rPr>
          <w:rStyle w:val="StyleUnderline"/>
          <w:sz w:val="16"/>
        </w:rPr>
        <w:t xml:space="preserve"> </w:t>
      </w:r>
      <w:r w:rsidRPr="00ED75F8">
        <w:rPr>
          <w:rStyle w:val="Emphasis"/>
        </w:rPr>
        <w:t>withdrawal of unions</w:t>
      </w:r>
      <w:r w:rsidRPr="002F5285">
        <w:rPr>
          <w:rStyle w:val="StyleUnderline"/>
        </w:rPr>
        <w:t>.</w:t>
      </w:r>
    </w:p>
    <w:p w14:paraId="4EDC1BED" w14:textId="77777777" w:rsidR="00571122" w:rsidRPr="00ED75F8" w:rsidRDefault="00571122" w:rsidP="00571122">
      <w:pPr>
        <w:rPr>
          <w:sz w:val="16"/>
        </w:rPr>
      </w:pPr>
      <w:r w:rsidRPr="00ED75F8">
        <w:rPr>
          <w:sz w:val="16"/>
        </w:rPr>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w:t>
      </w:r>
      <w:r w:rsidRPr="00583E4A">
        <w:rPr>
          <w:sz w:val="16"/>
        </w:rPr>
        <w:t xml:space="preserve">itical dynamics of workfare has shown that during the 1990s, as workfare programs </w:t>
      </w:r>
      <w:r w:rsidRPr="00ED75F8">
        <w:rPr>
          <w:sz w:val="16"/>
        </w:rPr>
        <w:t>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6D2844C3" w14:textId="77777777" w:rsidR="00571122" w:rsidRPr="00583E4A" w:rsidRDefault="00571122" w:rsidP="00571122">
      <w:pPr>
        <w:rPr>
          <w:rStyle w:val="StyleUnderline"/>
        </w:rPr>
      </w:pPr>
      <w:r w:rsidRPr="00ED75F8">
        <w:rPr>
          <w:sz w:val="16"/>
        </w:rPr>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w:t>
      </w:r>
      <w:r w:rsidRPr="00583E4A">
        <w:rPr>
          <w:sz w:val="16"/>
        </w:rPr>
        <w:t xml:space="preserve">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w:t>
      </w:r>
      <w:r w:rsidRPr="006800A1">
        <w:rPr>
          <w:sz w:val="16"/>
        </w:rPr>
        <w:t xml:space="preserve">historical conditions, middle-class professional reformers made children’s labor visible and advocated for protections. Existing research suggests that </w:t>
      </w:r>
      <w:r w:rsidRPr="006800A1">
        <w:rPr>
          <w:rStyle w:val="StyleUnderline"/>
        </w:rPr>
        <w:t>across empirical cases, professionals’ identification of</w:t>
      </w:r>
      <w:r w:rsidRPr="006800A1">
        <w:rPr>
          <w:sz w:val="16"/>
        </w:rPr>
        <w:t xml:space="preserve"> a population’s</w:t>
      </w:r>
      <w:r w:rsidRPr="00ED75F8">
        <w:rPr>
          <w:sz w:val="16"/>
        </w:rPr>
        <w:t xml:space="preserve"> time use and</w:t>
      </w:r>
      <w:r w:rsidRPr="00ED75F8">
        <w:rPr>
          <w:rStyle w:val="StyleUnderline"/>
          <w:sz w:val="16"/>
        </w:rPr>
        <w:t xml:space="preserve"> </w:t>
      </w:r>
      <w:r w:rsidRPr="00DF2BF7">
        <w:rPr>
          <w:rStyle w:val="StyleUnderline"/>
          <w:highlight w:val="cyan"/>
        </w:rPr>
        <w:t>labor</w:t>
      </w:r>
      <w:r w:rsidRPr="00583E4A">
        <w:rPr>
          <w:rStyle w:val="StyleUnderline"/>
        </w:rPr>
        <w:t xml:space="preserve"> power </w:t>
      </w:r>
      <w:r w:rsidRPr="00DF2BF7">
        <w:rPr>
          <w:rStyle w:val="StyleUnderline"/>
          <w:highlight w:val="cyan"/>
        </w:rPr>
        <w:t>as a technical issue</w:t>
      </w:r>
      <w:r w:rsidRPr="00583E4A">
        <w:rPr>
          <w:rStyle w:val="StyleUnderline"/>
        </w:rPr>
        <w:t xml:space="preserve"> subject to their expertise may </w:t>
      </w:r>
      <w:r w:rsidRPr="00DF2BF7">
        <w:rPr>
          <w:rStyle w:val="Emphasis"/>
          <w:highlight w:val="cyan"/>
        </w:rPr>
        <w:t xml:space="preserve">edge out </w:t>
      </w:r>
      <w:r w:rsidRPr="00DF2BF7">
        <w:rPr>
          <w:rStyle w:val="Emphasis"/>
        </w:rPr>
        <w:t>labor</w:t>
      </w:r>
      <w:r w:rsidRPr="00ED75F8">
        <w:rPr>
          <w:rStyle w:val="Emphasis"/>
        </w:rPr>
        <w:t xml:space="preserve"> or </w:t>
      </w:r>
      <w:r w:rsidRPr="00DF2BF7">
        <w:rPr>
          <w:rStyle w:val="Emphasis"/>
          <w:highlight w:val="cyan"/>
        </w:rPr>
        <w:t xml:space="preserve">social movement </w:t>
      </w:r>
      <w:r w:rsidRPr="005E0331">
        <w:rPr>
          <w:rStyle w:val="Emphasis"/>
        </w:rPr>
        <w:t>frames</w:t>
      </w:r>
      <w:r w:rsidRPr="005E0331">
        <w:rPr>
          <w:rStyle w:val="StyleUnderline"/>
        </w:rPr>
        <w:t xml:space="preserve"> and “</w:t>
      </w:r>
      <w:r w:rsidRPr="005E0331">
        <w:rPr>
          <w:rStyle w:val="Emphasis"/>
        </w:rPr>
        <w:t>thin” political discourse</w:t>
      </w:r>
      <w:r w:rsidRPr="00583E4A">
        <w:rPr>
          <w:rStyle w:val="StyleUnderline"/>
        </w:rPr>
        <w:t xml:space="preserve"> overall.</w:t>
      </w:r>
    </w:p>
    <w:p w14:paraId="3CE2DBBC" w14:textId="77777777" w:rsidR="00571122" w:rsidRPr="009B7FC1" w:rsidRDefault="00571122" w:rsidP="00571122">
      <w:pPr>
        <w:rPr>
          <w:sz w:val="16"/>
        </w:rPr>
      </w:pPr>
      <w:r w:rsidRPr="00884ADF">
        <w:rPr>
          <w:sz w:val="16"/>
        </w:rPr>
        <w:t>These last two mechanisms driving delaborization—</w:t>
      </w:r>
      <w:r w:rsidRPr="00583E4A">
        <w:rPr>
          <w:rStyle w:val="StyleUnderline"/>
        </w:rPr>
        <w:t>the limited involvement of unions and professionals’ ascendance</w:t>
      </w:r>
      <w:r w:rsidRPr="00884ADF">
        <w:rPr>
          <w:sz w:val="16"/>
        </w:rPr>
        <w:t>—</w:t>
      </w:r>
      <w:r w:rsidRPr="00583E4A">
        <w:rPr>
          <w:rStyle w:val="StyleUnderline"/>
        </w:rPr>
        <w:t xml:space="preserve">grow entangled in cases where unions align with </w:t>
      </w:r>
      <w:r w:rsidRPr="000D2271">
        <w:rPr>
          <w:rStyle w:val="Emphasis"/>
        </w:rPr>
        <w:t>managerial professionals</w:t>
      </w:r>
      <w:r w:rsidRPr="00583E4A">
        <w:rPr>
          <w:rStyle w:val="StyleUnderline"/>
        </w:rPr>
        <w:t xml:space="preserve">. </w:t>
      </w:r>
      <w:r w:rsidRPr="00884ADF">
        <w:rPr>
          <w:sz w:val="16"/>
        </w:rPr>
        <w:t xml:space="preserve">Workfare and prison work exemplify these dynamics. Courts and legislatures have prevented incarcerated workers from unionizing (Fink 2016; Hatton 2020, 2021), yet </w:t>
      </w:r>
      <w:r w:rsidRPr="009B7FC1">
        <w:rPr>
          <w:rStyle w:val="StyleUnderline"/>
        </w:rPr>
        <w:t>correctional officers’ unions are among the most powerful bargaining units in the United States</w:t>
      </w:r>
      <w:r w:rsidRPr="009B7FC1">
        <w:rPr>
          <w:sz w:val="16"/>
        </w:rPr>
        <w:t xml:space="preserve"> (Page 2011). </w:t>
      </w:r>
      <w:r w:rsidRPr="009B7FC1">
        <w:rPr>
          <w:rStyle w:val="StyleUnderline"/>
        </w:rPr>
        <w:t>These unions lobby for prison expansion</w:t>
      </w:r>
      <w:r w:rsidRPr="009B7FC1">
        <w:rPr>
          <w:sz w:val="16"/>
        </w:rPr>
        <w:t>, and thus the expansion of prison labor regimes,</w:t>
      </w:r>
      <w:r w:rsidRPr="009B7FC1">
        <w:rPr>
          <w:rStyle w:val="StyleUnderline"/>
          <w:sz w:val="16"/>
        </w:rPr>
        <w:t xml:space="preserve"> </w:t>
      </w:r>
      <w:r w:rsidRPr="009B7FC1">
        <w:rPr>
          <w:rStyle w:val="StyleUnderline"/>
        </w:rPr>
        <w:t xml:space="preserve">through claims to </w:t>
      </w:r>
      <w:r w:rsidRPr="009B7FC1">
        <w:rPr>
          <w:rStyle w:val="Emphasis"/>
        </w:rPr>
        <w:t>unique professional expertise</w:t>
      </w:r>
      <w:r w:rsidRPr="009B7FC1">
        <w:rPr>
          <w:sz w:val="16"/>
        </w:rPr>
        <w:t xml:space="preserve"> (Page 2011). </w:t>
      </w:r>
      <w:r w:rsidRPr="009B7FC1">
        <w:rPr>
          <w:rStyle w:val="StyleUnderline"/>
        </w:rPr>
        <w:t>Welfare state workers</w:t>
      </w:r>
      <w:r w:rsidRPr="009B7FC1">
        <w:rPr>
          <w:sz w:val="16"/>
        </w:rPr>
        <w:t xml:space="preserve">, including those who administer workfare programs, </w:t>
      </w:r>
      <w:r w:rsidRPr="009B7FC1">
        <w:rPr>
          <w:rStyle w:val="StyleUnderline"/>
        </w:rPr>
        <w:t>are also unionized</w:t>
      </w:r>
      <w:r w:rsidRPr="009B7FC1">
        <w:rPr>
          <w:sz w:val="16"/>
        </w:rPr>
        <w:t xml:space="preserve"> in some sites (Simmons 2002). </w:t>
      </w:r>
      <w:r w:rsidRPr="009B7FC1">
        <w:rPr>
          <w:rStyle w:val="StyleUnderline"/>
        </w:rPr>
        <w:t>Unions may treat these street-level bureaucrats as their constituents, rather than the workfare recipients they supervise</w:t>
      </w:r>
      <w:r w:rsidRPr="009B7FC1">
        <w:rPr>
          <w:sz w:val="16"/>
        </w:rPr>
        <w:t xml:space="preserve">, and thus fail to advocate for adequate conditions in workfare programs. I have suggested </w:t>
      </w:r>
      <w:r w:rsidRPr="009B7FC1">
        <w:rPr>
          <w:rStyle w:val="StyleUnderline"/>
        </w:rPr>
        <w:t>these dynamics contributed to the entrenchment of the subminimum wage, with unions treating employment program staff rather than disabled workers as potential constituents</w:t>
      </w:r>
      <w:r w:rsidRPr="009B7FC1">
        <w:rPr>
          <w:sz w:val="16"/>
        </w:rPr>
        <w:t>, but this alliance between unions and managerial professionals appears even stronger in other cases of delaborization.</w:t>
      </w:r>
    </w:p>
    <w:p w14:paraId="66148E8A" w14:textId="77777777" w:rsidR="00571122" w:rsidRPr="006800A1" w:rsidRDefault="00571122" w:rsidP="00571122">
      <w:pPr>
        <w:rPr>
          <w:sz w:val="16"/>
        </w:rPr>
      </w:pPr>
      <w:r w:rsidRPr="009B7FC1">
        <w:rPr>
          <w:sz w:val="16"/>
        </w:rPr>
        <w:t xml:space="preserve">Notably, </w:t>
      </w:r>
      <w:r w:rsidRPr="009B7FC1">
        <w:rPr>
          <w:rStyle w:val="StyleUnderline"/>
        </w:rPr>
        <w:t xml:space="preserve">the subminimum wage, prison labor, and workfare all emerged or were entrenched </w:t>
      </w:r>
      <w:r w:rsidRPr="009B7FC1">
        <w:rPr>
          <w:sz w:val="16"/>
        </w:rPr>
        <w:t>in the United States</w:t>
      </w:r>
      <w:r w:rsidRPr="009B7FC1">
        <w:rPr>
          <w:rStyle w:val="StyleUnderline"/>
          <w:sz w:val="16"/>
        </w:rPr>
        <w:t xml:space="preserve"> </w:t>
      </w:r>
      <w:r w:rsidRPr="009B7FC1">
        <w:rPr>
          <w:rStyle w:val="StyleUnderline"/>
        </w:rPr>
        <w:t>over the late twentieth century. Other forms of invisible work,</w:t>
      </w:r>
      <w:r w:rsidRPr="00583E4A">
        <w:rPr>
          <w:rStyle w:val="StyleUnderline"/>
        </w:rPr>
        <w:t xml:space="preserve"> such as college athletics and internships, also diffused over the same period. </w:t>
      </w:r>
      <w:r w:rsidRPr="00102CDE">
        <w:rPr>
          <w:rStyle w:val="StyleUnderline"/>
        </w:rPr>
        <w:t xml:space="preserve">This timing suggests potential connections between </w:t>
      </w:r>
      <w:r w:rsidRPr="00102CDE">
        <w:rPr>
          <w:rStyle w:val="Emphasis"/>
        </w:rPr>
        <w:t>delaborization</w:t>
      </w:r>
      <w:r w:rsidRPr="00102CDE">
        <w:rPr>
          <w:rStyle w:val="StyleUnderline"/>
        </w:rPr>
        <w:t xml:space="preserve"> and </w:t>
      </w:r>
      <w:r w:rsidRPr="00102CDE">
        <w:rPr>
          <w:rStyle w:val="Emphasis"/>
        </w:rPr>
        <w:t>neoliberalism</w:t>
      </w:r>
      <w:r w:rsidRPr="00102CDE">
        <w:rPr>
          <w:sz w:val="16"/>
        </w:rPr>
        <w:t xml:space="preserve">. The three antecedents to delaborization identified in this article are linked in extant literature to neoliberal dynamics. </w:t>
      </w:r>
      <w:r w:rsidRPr="00102CDE">
        <w:rPr>
          <w:rStyle w:val="StyleUnderline"/>
        </w:rPr>
        <w:t xml:space="preserve">An extensive literature documents </w:t>
      </w:r>
      <w:r w:rsidRPr="00102CDE">
        <w:rPr>
          <w:rStyle w:val="Emphasis"/>
        </w:rPr>
        <w:t>state</w:t>
      </w:r>
      <w:r w:rsidRPr="00102CDE">
        <w:rPr>
          <w:rStyle w:val="StyleUnderline"/>
        </w:rPr>
        <w:t xml:space="preserve"> and</w:t>
      </w:r>
      <w:r w:rsidRPr="00102CDE">
        <w:rPr>
          <w:rStyle w:val="Emphasis"/>
        </w:rPr>
        <w:t xml:space="preserve"> capitalist attacks on unions</w:t>
      </w:r>
      <w:r w:rsidRPr="00102CDE">
        <w:rPr>
          <w:rStyle w:val="StyleUnderline"/>
        </w:rPr>
        <w:t xml:space="preserve"> as a </w:t>
      </w:r>
      <w:r w:rsidRPr="00102CDE">
        <w:rPr>
          <w:rStyle w:val="Emphasis"/>
        </w:rPr>
        <w:t xml:space="preserve">key component </w:t>
      </w:r>
      <w:r w:rsidRPr="006800A1">
        <w:rPr>
          <w:rStyle w:val="Emphasis"/>
        </w:rPr>
        <w:t>of neoliberalism</w:t>
      </w:r>
      <w:r w:rsidRPr="006800A1">
        <w:rPr>
          <w:sz w:val="16"/>
        </w:rPr>
        <w:t xml:space="preserve"> (Belzer 1994; Eidlin 2018; Fantasia and Voss 2004; Richards 2010). I argued that </w:t>
      </w:r>
      <w:r w:rsidRPr="006800A1">
        <w:rPr>
          <w:rStyle w:val="StyleUnderline"/>
        </w:rPr>
        <w:t xml:space="preserve">this </w:t>
      </w:r>
      <w:r w:rsidRPr="006800A1">
        <w:rPr>
          <w:rStyle w:val="Emphasis"/>
        </w:rPr>
        <w:t>siege on unions</w:t>
      </w:r>
      <w:r w:rsidRPr="006800A1">
        <w:rPr>
          <w:rStyle w:val="StyleUnderline"/>
        </w:rPr>
        <w:t xml:space="preserve"> contributed to their </w:t>
      </w:r>
      <w:r w:rsidRPr="006800A1">
        <w:rPr>
          <w:rStyle w:val="Emphasis"/>
        </w:rPr>
        <w:t>retreat from the subminimum wage</w:t>
      </w:r>
      <w:r w:rsidRPr="006800A1">
        <w:rPr>
          <w:rStyle w:val="StyleUnderline"/>
        </w:rPr>
        <w:t>; it may also have contributed to their withdrawal from other sites of delaborization, such as workfare, prison labor, college athletics, and internships</w:t>
      </w:r>
      <w:r w:rsidRPr="006800A1">
        <w:rPr>
          <w:sz w:val="16"/>
        </w:rPr>
        <w:t xml:space="preserve">.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w:t>
      </w:r>
      <w:r w:rsidRPr="006800A1">
        <w:rPr>
          <w:rStyle w:val="StyleUnderline"/>
        </w:rPr>
        <w:t xml:space="preserve">The technocratic character of neoliberalism may have </w:t>
      </w:r>
      <w:r w:rsidRPr="006800A1">
        <w:rPr>
          <w:rStyle w:val="Emphasis"/>
        </w:rPr>
        <w:t>granted leverage</w:t>
      </w:r>
      <w:r w:rsidRPr="006800A1">
        <w:rPr>
          <w:rStyle w:val="StyleUnderline"/>
        </w:rPr>
        <w:t xml:space="preserve"> to employment program professionals or to the emergent experts overseeing workfare or prison labor</w:t>
      </w:r>
      <w:r w:rsidRPr="006800A1">
        <w:rPr>
          <w:sz w:val="16"/>
        </w:rPr>
        <w:t xml:space="preserve">. Extant research has also shown how </w:t>
      </w:r>
      <w:r w:rsidRPr="006800A1">
        <w:rPr>
          <w:rStyle w:val="StyleUnderline"/>
        </w:rPr>
        <w:t>neoliberal actors and institutions drew on existing forms of identity-based stigma</w:t>
      </w:r>
      <w:r w:rsidRPr="006800A1">
        <w:rPr>
          <w:sz w:val="16"/>
        </w:rPr>
        <w:t>, particularly racism,</w:t>
      </w:r>
      <w:r w:rsidRPr="006800A1">
        <w:rPr>
          <w:rStyle w:val="StyleUnderline"/>
          <w:sz w:val="16"/>
        </w:rPr>
        <w:t xml:space="preserve"> </w:t>
      </w:r>
      <w:r w:rsidRPr="006800A1">
        <w:rPr>
          <w:rStyle w:val="StyleUnderline"/>
        </w:rPr>
        <w:t xml:space="preserve">to </w:t>
      </w:r>
      <w:r w:rsidRPr="006800A1">
        <w:rPr>
          <w:rStyle w:val="Emphasis"/>
        </w:rPr>
        <w:t>legitimize their regimes</w:t>
      </w:r>
      <w:r w:rsidRPr="006800A1">
        <w:rPr>
          <w:rStyle w:val="StyleUnderline"/>
        </w:rPr>
        <w:t xml:space="preserve"> and deepen these social divisions</w:t>
      </w:r>
      <w:r w:rsidRPr="006800A1">
        <w:rPr>
          <w:sz w:val="16"/>
        </w:rPr>
        <w:t xml:space="preserve"> (Soss et al. 2011; Wacquant 2009). </w:t>
      </w:r>
      <w:r w:rsidRPr="006800A1">
        <w:rPr>
          <w:rStyle w:val="StyleUnderline"/>
        </w:rPr>
        <w:t xml:space="preserve">Delaborization may thus be an </w:t>
      </w:r>
      <w:r w:rsidRPr="006800A1">
        <w:rPr>
          <w:rStyle w:val="Emphasis"/>
        </w:rPr>
        <w:t>especially potent strategy</w:t>
      </w:r>
      <w:r w:rsidRPr="006800A1">
        <w:rPr>
          <w:rStyle w:val="StyleUnderline"/>
        </w:rPr>
        <w:t xml:space="preserve"> for legitimizing low wages and poor working conditions under neoliberalism</w:t>
      </w:r>
      <w:r w:rsidRPr="006800A1">
        <w:rPr>
          <w:sz w:val="16"/>
        </w:rPr>
        <w:t>, and it might be analyzed in future work as an aspect of neoliberal capitalism.</w:t>
      </w:r>
    </w:p>
    <w:p w14:paraId="3DAD3CC5" w14:textId="77777777" w:rsidR="00571122" w:rsidRPr="00583E4A" w:rsidRDefault="00571122" w:rsidP="00571122">
      <w:pPr>
        <w:rPr>
          <w:sz w:val="16"/>
        </w:rPr>
      </w:pPr>
      <w:r w:rsidRPr="006800A1">
        <w:rPr>
          <w:sz w:val="16"/>
        </w:rPr>
        <w:t>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w:t>
      </w:r>
      <w:r w:rsidRPr="00583E4A">
        <w:rPr>
          <w:sz w:val="16"/>
        </w:rPr>
        <w:t xml:space="preserve">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w:t>
      </w:r>
      <w:r w:rsidRPr="00583E4A">
        <w:rPr>
          <w:rStyle w:val="StyleUnderline"/>
        </w:rPr>
        <w:t xml:space="preserve">the </w:t>
      </w:r>
      <w:r w:rsidRPr="00884ADF">
        <w:rPr>
          <w:rStyle w:val="Emphasis"/>
        </w:rPr>
        <w:t>crumbling labor–disability coalition</w:t>
      </w:r>
      <w:r w:rsidRPr="00583E4A">
        <w:rPr>
          <w:rStyle w:val="StyleUnderline"/>
        </w:rPr>
        <w:t xml:space="preserve"> opposing the subminimum wage enabled professionals to </w:t>
      </w:r>
      <w:r w:rsidRPr="00884ADF">
        <w:rPr>
          <w:rStyle w:val="Emphasis"/>
        </w:rPr>
        <w:t>seize jurisdiction</w:t>
      </w:r>
      <w:r w:rsidRPr="00583E4A">
        <w:rPr>
          <w:rStyle w:val="StyleUnderline"/>
        </w:rPr>
        <w:t xml:space="preserve"> and delaborize subminimum wage work</w:t>
      </w:r>
      <w:r w:rsidRPr="00583E4A">
        <w:rPr>
          <w:sz w:val="16"/>
        </w:rPr>
        <w:t>.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might be analyzed in future work as a contemporary manifestation of delaborization (for precedents to this analysis, see Bell and Hartman 2007; Wingfield 2019).</w:t>
      </w:r>
    </w:p>
    <w:p w14:paraId="3A0115FA" w14:textId="77777777" w:rsidR="00571122" w:rsidRDefault="00571122" w:rsidP="00571122">
      <w:pPr>
        <w:rPr>
          <w:sz w:val="16"/>
        </w:rPr>
      </w:pPr>
      <w:r w:rsidRPr="00583E4A">
        <w:rPr>
          <w:rStyle w:val="StyleUnderline"/>
        </w:rPr>
        <w:t>The sociological recognition of delaborization is a crucial step toward demystifying labor and improving conditions for workers whose labor is masked as such</w:t>
      </w:r>
      <w:r w:rsidRPr="00583E4A">
        <w:rPr>
          <w:sz w:val="16"/>
        </w:rPr>
        <w:t>. Prior research reveals that the construction of labor as a service to the 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adopt the processual approach outlined here.</w:t>
      </w:r>
    </w:p>
    <w:p w14:paraId="56B4EB70" w14:textId="77777777" w:rsidR="00571122" w:rsidRDefault="00571122" w:rsidP="00571122"/>
    <w:p w14:paraId="0F6D9336" w14:textId="582EF726" w:rsidR="00571122" w:rsidRPr="00571122" w:rsidRDefault="00571122" w:rsidP="00571122">
      <w:pPr>
        <w:pStyle w:val="Heading2"/>
      </w:pPr>
      <w:r>
        <w:t>Disclosure</w:t>
      </w:r>
    </w:p>
    <w:p w14:paraId="3CCC4311" w14:textId="77777777" w:rsidR="00571122" w:rsidRPr="00571122" w:rsidRDefault="00571122" w:rsidP="00571122"/>
    <w:sectPr w:rsidR="00571122" w:rsidRPr="00571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01697"/>
    <w:multiLevelType w:val="hybridMultilevel"/>
    <w:tmpl w:val="194617FE"/>
    <w:lvl w:ilvl="0" w:tplc="0409000F">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5D328F3"/>
    <w:multiLevelType w:val="hybridMultilevel"/>
    <w:tmpl w:val="D31A4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044327896">
    <w:abstractNumId w:val="11"/>
  </w:num>
  <w:num w:numId="16" w16cid:durableId="1974142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2"/>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1F"/>
    <w:rsid w:val="0025391F"/>
    <w:rsid w:val="00571122"/>
    <w:rsid w:val="00E213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470543"/>
  <w15:chartTrackingRefBased/>
  <w15:docId w15:val="{E90DED8B-81BC-CA4A-85BC-35D91D8B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391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539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39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539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2539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391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3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39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91F"/>
  </w:style>
  <w:style w:type="character" w:customStyle="1" w:styleId="Heading1Char">
    <w:name w:val="Heading 1 Char"/>
    <w:aliases w:val="Pocket Char"/>
    <w:basedOn w:val="DefaultParagraphFont"/>
    <w:link w:val="Heading1"/>
    <w:rsid w:val="0025391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5391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5391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5391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5391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53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1F"/>
    <w:rPr>
      <w:rFonts w:eastAsiaTheme="majorEastAsia" w:cstheme="majorBidi"/>
      <w:color w:val="272727" w:themeColor="text1" w:themeTint="D8"/>
    </w:rPr>
  </w:style>
  <w:style w:type="paragraph" w:styleId="Title">
    <w:name w:val="Title"/>
    <w:basedOn w:val="Normal"/>
    <w:next w:val="Normal"/>
    <w:link w:val="TitleChar"/>
    <w:uiPriority w:val="10"/>
    <w:qFormat/>
    <w:rsid w:val="00253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91F"/>
    <w:pPr>
      <w:spacing w:before="160"/>
      <w:jc w:val="center"/>
    </w:pPr>
    <w:rPr>
      <w:i/>
      <w:iCs/>
      <w:color w:val="404040" w:themeColor="text1" w:themeTint="BF"/>
    </w:rPr>
  </w:style>
  <w:style w:type="character" w:customStyle="1" w:styleId="QuoteChar">
    <w:name w:val="Quote Char"/>
    <w:basedOn w:val="DefaultParagraphFont"/>
    <w:link w:val="Quote"/>
    <w:uiPriority w:val="29"/>
    <w:rsid w:val="0025391F"/>
    <w:rPr>
      <w:i/>
      <w:iCs/>
      <w:color w:val="404040" w:themeColor="text1" w:themeTint="BF"/>
    </w:rPr>
  </w:style>
  <w:style w:type="paragraph" w:styleId="ListParagraph">
    <w:name w:val="List Paragraph"/>
    <w:aliases w:val="6 font,List Paragraph1,List Paragraph2"/>
    <w:basedOn w:val="Normal"/>
    <w:uiPriority w:val="34"/>
    <w:qFormat/>
    <w:rsid w:val="0025391F"/>
    <w:pPr>
      <w:ind w:left="720"/>
      <w:contextualSpacing/>
    </w:pPr>
  </w:style>
  <w:style w:type="character" w:styleId="IntenseEmphasis">
    <w:name w:val="Intense Emphasis"/>
    <w:basedOn w:val="DefaultParagraphFont"/>
    <w:uiPriority w:val="21"/>
    <w:qFormat/>
    <w:rsid w:val="0025391F"/>
    <w:rPr>
      <w:i/>
      <w:iCs/>
      <w:color w:val="0F4761" w:themeColor="accent1" w:themeShade="BF"/>
    </w:rPr>
  </w:style>
  <w:style w:type="paragraph" w:styleId="IntenseQuote">
    <w:name w:val="Intense Quote"/>
    <w:basedOn w:val="Normal"/>
    <w:next w:val="Normal"/>
    <w:link w:val="IntenseQuoteChar"/>
    <w:uiPriority w:val="30"/>
    <w:qFormat/>
    <w:rsid w:val="00253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91F"/>
    <w:rPr>
      <w:i/>
      <w:iCs/>
      <w:color w:val="0F4761" w:themeColor="accent1" w:themeShade="BF"/>
    </w:rPr>
  </w:style>
  <w:style w:type="character" w:styleId="IntenseReference">
    <w:name w:val="Intense Reference"/>
    <w:basedOn w:val="DefaultParagraphFont"/>
    <w:uiPriority w:val="32"/>
    <w:qFormat/>
    <w:rsid w:val="0025391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539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391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25391F"/>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5391F"/>
    <w:rPr>
      <w:b w:val="0"/>
      <w:sz w:val="22"/>
      <w:u w:val="single"/>
    </w:rPr>
  </w:style>
  <w:style w:type="character" w:styleId="Strong">
    <w:name w:val="Strong"/>
    <w:basedOn w:val="DefaultParagraphFont"/>
    <w:uiPriority w:val="22"/>
    <w:qFormat/>
    <w:rsid w:val="0025391F"/>
    <w:rPr>
      <w:b/>
      <w:bCs/>
    </w:rPr>
  </w:style>
  <w:style w:type="character" w:styleId="BookTitle">
    <w:name w:val="Book Title"/>
    <w:basedOn w:val="DefaultParagraphFont"/>
    <w:uiPriority w:val="33"/>
    <w:qFormat/>
    <w:rsid w:val="0025391F"/>
    <w:rPr>
      <w:b/>
      <w:bCs/>
      <w:i/>
      <w:iCs/>
      <w:spacing w:val="5"/>
    </w:rPr>
  </w:style>
  <w:style w:type="numbering" w:styleId="111111">
    <w:name w:val="Outline List 2"/>
    <w:basedOn w:val="NoList"/>
    <w:uiPriority w:val="99"/>
    <w:semiHidden/>
    <w:unhideWhenUsed/>
    <w:rsid w:val="0025391F"/>
  </w:style>
  <w:style w:type="paragraph" w:styleId="Header">
    <w:name w:val="header"/>
    <w:basedOn w:val="Normal"/>
    <w:link w:val="HeaderChar"/>
    <w:uiPriority w:val="99"/>
    <w:semiHidden/>
    <w:rsid w:val="002539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391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539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391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5391F"/>
    <w:pPr>
      <w:spacing w:after="120"/>
    </w:pPr>
  </w:style>
  <w:style w:type="character" w:customStyle="1" w:styleId="BodyTextChar">
    <w:name w:val="Body Text Char"/>
    <w:basedOn w:val="DefaultParagraphFont"/>
    <w:link w:val="BodyText"/>
    <w:uiPriority w:val="99"/>
    <w:semiHidden/>
    <w:rsid w:val="0025391F"/>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25391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5391F"/>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25391F"/>
    <w:rPr>
      <w:color w:val="467886" w:themeColor="hyperlink"/>
      <w:u w:val="single"/>
    </w:rPr>
  </w:style>
  <w:style w:type="character" w:styleId="UnresolvedMention">
    <w:name w:val="Unresolved Mention"/>
    <w:basedOn w:val="DefaultParagraphFont"/>
    <w:uiPriority w:val="99"/>
    <w:semiHidden/>
    <w:unhideWhenUsed/>
    <w:rsid w:val="0025391F"/>
    <w:rPr>
      <w:color w:val="605E5C"/>
      <w:shd w:val="clear" w:color="auto" w:fill="E1DFDD"/>
    </w:rPr>
  </w:style>
  <w:style w:type="paragraph" w:customStyle="1" w:styleId="textbold">
    <w:name w:val="text bold"/>
    <w:basedOn w:val="Normal"/>
    <w:link w:val="Emphasis"/>
    <w:uiPriority w:val="8"/>
    <w:qFormat/>
    <w:rsid w:val="00571122"/>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lang w:eastAsia="ja-JP"/>
      <w14:ligatures w14:val="standardContextual"/>
    </w:rPr>
  </w:style>
  <w:style w:type="paragraph" w:customStyle="1" w:styleId="Emphasis1">
    <w:name w:val="Emphasis1"/>
    <w:basedOn w:val="Normal"/>
    <w:autoRedefine/>
    <w:uiPriority w:val="8"/>
    <w:qFormat/>
    <w:rsid w:val="00571122"/>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138</Pages>
  <Words>103011</Words>
  <Characters>564506</Characters>
  <Application>Microsoft Office Word</Application>
  <DocSecurity>0</DocSecurity>
  <Lines>4783</Lines>
  <Paragraphs>1500</Paragraphs>
  <ScaleCrop>false</ScaleCrop>
  <Company/>
  <LinksUpToDate>false</LinksUpToDate>
  <CharactersWithSpaces>666017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2026-01-03T18:46:00Z</dcterms:created>
  <dcterms:modified xsi:type="dcterms:W3CDTF">2026-01-03T18:46:00Z</dcterms:modified>
</cp:coreProperties>
</file>