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CE85" w14:textId="77777777" w:rsidR="00D330F5" w:rsidRDefault="00D330F5" w:rsidP="00D330F5">
      <w:pPr>
        <w:pStyle w:val="Heading2"/>
      </w:pPr>
      <w:r>
        <w:t>1AC</w:t>
      </w:r>
    </w:p>
    <w:p w14:paraId="60417C83" w14:textId="77777777" w:rsidR="00D330F5" w:rsidRDefault="00D330F5" w:rsidP="00D330F5">
      <w:pPr>
        <w:pStyle w:val="Heading3"/>
      </w:pPr>
      <w:r>
        <w:t>Plan</w:t>
      </w:r>
    </w:p>
    <w:p w14:paraId="4B529045" w14:textId="77777777" w:rsidR="00D330F5" w:rsidRPr="00A1008B" w:rsidRDefault="00D330F5" w:rsidP="00D330F5">
      <w:pPr>
        <w:pStyle w:val="Heading4"/>
      </w:pPr>
      <w:r>
        <w:t>The United States Federal Government should substantially strengthen collective bargaining rights for workers in the United States by legalizing secondary strikes.</w:t>
      </w:r>
    </w:p>
    <w:p w14:paraId="39758960" w14:textId="77777777" w:rsidR="00D330F5" w:rsidRDefault="00D330F5" w:rsidP="00D330F5">
      <w:pPr>
        <w:pStyle w:val="Heading3"/>
      </w:pPr>
      <w:r>
        <w:t>Advantage</w:t>
      </w:r>
    </w:p>
    <w:p w14:paraId="6D23E756" w14:textId="77777777" w:rsidR="00D330F5" w:rsidRPr="001E3B3D" w:rsidRDefault="00D330F5" w:rsidP="00D330F5">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56EC8AE" w14:textId="77777777" w:rsidR="00D330F5" w:rsidRDefault="00D330F5" w:rsidP="00D330F5">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5615670B" w14:textId="77777777" w:rsidR="00D330F5" w:rsidRPr="00F750FC" w:rsidRDefault="00D330F5" w:rsidP="00D330F5">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0E1EF4CE" w14:textId="77777777" w:rsidR="00D330F5" w:rsidRPr="002E3CCD" w:rsidRDefault="00D330F5" w:rsidP="00D330F5">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4A23436" w14:textId="77777777" w:rsidR="00D330F5" w:rsidRPr="00F750FC" w:rsidRDefault="00D330F5" w:rsidP="00D330F5">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6DB9F05A" w14:textId="77777777" w:rsidR="00D330F5" w:rsidRPr="00F750FC" w:rsidRDefault="00D330F5" w:rsidP="00D330F5">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1146ACC0" w14:textId="77777777" w:rsidR="00D330F5" w:rsidRPr="00F750FC" w:rsidRDefault="00D330F5" w:rsidP="00D330F5">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F5E058F" w14:textId="77777777" w:rsidR="00D330F5" w:rsidRDefault="00D330F5" w:rsidP="00D330F5">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3508278D" w14:textId="77777777" w:rsidR="00D330F5" w:rsidRPr="00240203" w:rsidRDefault="00D330F5" w:rsidP="00D330F5">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14E21595" w14:textId="77777777" w:rsidR="00D330F5" w:rsidRDefault="00D330F5" w:rsidP="00D330F5">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062A1F0" w14:textId="77777777" w:rsidR="00D330F5" w:rsidRPr="00541408" w:rsidRDefault="00D330F5" w:rsidP="00D330F5">
      <w:pPr>
        <w:rPr>
          <w:sz w:val="16"/>
        </w:rPr>
      </w:pPr>
      <w:r w:rsidRPr="00AA742E">
        <w:rPr>
          <w:rStyle w:val="StyleUnderline"/>
          <w:highlight w:val="yellow"/>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22EB3F7E" w14:textId="77777777" w:rsidR="00D330F5" w:rsidRPr="00541408" w:rsidRDefault="00D330F5" w:rsidP="00D330F5">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AA742E">
        <w:rPr>
          <w:rStyle w:val="StyleUnderline"/>
          <w:highlight w:val="yellow"/>
        </w:rPr>
        <w:t xml:space="preserve">a </w:t>
      </w:r>
      <w:r w:rsidRPr="00AA742E">
        <w:rPr>
          <w:rStyle w:val="Emphasis"/>
          <w:highlight w:val="yellow"/>
        </w:rPr>
        <w:t>petty-bourgeois</w:t>
      </w:r>
      <w:r w:rsidRPr="00AA742E">
        <w:rPr>
          <w:rStyle w:val="StyleUnderline"/>
          <w:highlight w:val="yellow"/>
        </w:rPr>
        <w:t xml:space="preserve"> movement to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35EF8D4E" w14:textId="77777777" w:rsidR="00D330F5" w:rsidRPr="00541408" w:rsidRDefault="00D330F5" w:rsidP="00D330F5">
      <w:pPr>
        <w:rPr>
          <w:sz w:val="16"/>
        </w:rPr>
      </w:pPr>
      <w:r w:rsidRPr="00541408">
        <w:rPr>
          <w:sz w:val="16"/>
        </w:rPr>
        <w:t>17 – The forms of fascisation</w:t>
      </w:r>
    </w:p>
    <w:p w14:paraId="420CBC95" w14:textId="77777777" w:rsidR="00D330F5" w:rsidRPr="00EA69C9" w:rsidRDefault="00D330F5" w:rsidP="00D330F5">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AA742E">
        <w:rPr>
          <w:rStyle w:val="StyleUnderline"/>
          <w:highlight w:val="yellow"/>
        </w:rPr>
        <w:t>and</w:t>
      </w:r>
      <w:r w:rsidRPr="00EA69C9">
        <w:rPr>
          <w:rStyle w:val="StyleUnderline"/>
        </w:rPr>
        <w:t xml:space="preserve"> the rise of </w:t>
      </w:r>
      <w:r w:rsidRPr="00AA742E">
        <w:rPr>
          <w:rStyle w:val="Emphasis"/>
          <w:highlight w:val="yellow"/>
        </w:rPr>
        <w:t>racism</w:t>
      </w:r>
      <w:r w:rsidRPr="00EA69C9">
        <w:rPr>
          <w:rStyle w:val="StyleUnderline"/>
        </w:rPr>
        <w:t>.</w:t>
      </w:r>
    </w:p>
    <w:p w14:paraId="7DAB7266" w14:textId="77777777" w:rsidR="00D330F5" w:rsidRPr="00541408" w:rsidRDefault="00D330F5" w:rsidP="00D330F5">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35509DD4" w14:textId="77777777" w:rsidR="00D330F5" w:rsidRPr="00541408" w:rsidRDefault="00D330F5" w:rsidP="00D330F5">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AA742E">
        <w:rPr>
          <w:rStyle w:val="StyleUnderline"/>
          <w:highlight w:val="yellow"/>
        </w:rPr>
        <w:t>these</w:t>
      </w:r>
      <w:r w:rsidRPr="00EA69C9">
        <w:rPr>
          <w:rStyle w:val="StyleUnderline"/>
        </w:rPr>
        <w:t xml:space="preserve"> forces </w:t>
      </w:r>
      <w:r w:rsidRPr="00AA742E">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AA742E">
        <w:rPr>
          <w:rStyle w:val="Emphasis"/>
          <w:highlight w:val="yellow"/>
        </w:rPr>
        <w:t>authoritarianism</w:t>
      </w:r>
      <w:r w:rsidRPr="00541408">
        <w:rPr>
          <w:sz w:val="16"/>
        </w:rPr>
        <w:t>.</w:t>
      </w:r>
    </w:p>
    <w:p w14:paraId="70C3A1B5" w14:textId="77777777" w:rsidR="00D330F5" w:rsidRPr="00541408" w:rsidRDefault="00D330F5" w:rsidP="00D330F5">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1C1F98D6" w14:textId="77777777" w:rsidR="00D330F5" w:rsidRPr="00541408" w:rsidRDefault="00D330F5" w:rsidP="00D330F5">
      <w:pPr>
        <w:rPr>
          <w:sz w:val="16"/>
        </w:rPr>
      </w:pPr>
      <w:r w:rsidRPr="00541408">
        <w:rPr>
          <w:sz w:val="16"/>
        </w:rPr>
        <w:t>18 – What fascisation of the state means</w:t>
      </w:r>
    </w:p>
    <w:p w14:paraId="03371BCB" w14:textId="77777777" w:rsidR="00D330F5" w:rsidRPr="00541408" w:rsidRDefault="00D330F5" w:rsidP="00D330F5">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AA742E">
        <w:rPr>
          <w:rStyle w:val="StyleUnderline"/>
          <w:highlight w:val="yellow"/>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7431EA3F" w14:textId="77777777" w:rsidR="00D330F5" w:rsidRPr="00541408" w:rsidRDefault="00D330F5" w:rsidP="00D330F5">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39F4793C" w14:textId="77777777" w:rsidR="00D330F5" w:rsidRPr="00541408" w:rsidRDefault="00D330F5" w:rsidP="00D330F5">
      <w:pPr>
        <w:rPr>
          <w:sz w:val="16"/>
        </w:rPr>
      </w:pPr>
      <w:r w:rsidRPr="00541408">
        <w:rPr>
          <w:sz w:val="16"/>
        </w:rPr>
        <w:t xml:space="preserve">So the police are not fascising in their functioning because they are gradually being subverted by fascist organisations. On the contrary, it is because </w:t>
      </w:r>
      <w:r w:rsidRPr="00AA742E">
        <w:rPr>
          <w:rStyle w:val="StyleUnderline"/>
          <w:highlight w:val="yellow"/>
        </w:rPr>
        <w:t>the</w:t>
      </w:r>
      <w:r w:rsidRPr="00F65D84">
        <w:rPr>
          <w:rStyle w:val="StyleUnderline"/>
        </w:rPr>
        <w:t xml:space="preserve"> entire functioning of the </w:t>
      </w:r>
      <w:r w:rsidRPr="00AA742E">
        <w:rPr>
          <w:rStyle w:val="StyleUnderline"/>
          <w:highlight w:val="yellow"/>
        </w:rPr>
        <w:t xml:space="preserve">police is </w:t>
      </w:r>
      <w:r w:rsidRPr="00AA742E">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2DBD76C" w14:textId="77777777" w:rsidR="00D330F5" w:rsidRPr="00541408" w:rsidRDefault="00D330F5" w:rsidP="00D330F5">
      <w:pPr>
        <w:rPr>
          <w:sz w:val="16"/>
        </w:rPr>
      </w:pPr>
      <w:r w:rsidRPr="00541408">
        <w:rPr>
          <w:sz w:val="16"/>
        </w:rPr>
        <w:t>19 – A contradictory and unstable process</w:t>
      </w:r>
    </w:p>
    <w:p w14:paraId="76E44843" w14:textId="77777777" w:rsidR="00D330F5" w:rsidRPr="00541408" w:rsidRDefault="00D330F5" w:rsidP="00D330F5">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2EB5201C" w14:textId="77777777" w:rsidR="00D330F5" w:rsidRPr="00541408" w:rsidRDefault="00D330F5" w:rsidP="00D330F5">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759DB00E" w14:textId="77777777" w:rsidR="00D330F5" w:rsidRPr="00541408" w:rsidRDefault="00D330F5" w:rsidP="00D330F5">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AA742E">
        <w:rPr>
          <w:rStyle w:val="StyleUnderline"/>
          <w:highlight w:val="yellow"/>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fascists ultimately 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AA742E">
        <w:rPr>
          <w:rStyle w:val="Emphasis"/>
          <w:highlight w:val="yellow"/>
        </w:rPr>
        <w:t>successfully occupy</w:t>
      </w:r>
      <w:r w:rsidRPr="00AA742E">
        <w:rPr>
          <w:rStyle w:val="StyleUnderline"/>
          <w:highlight w:val="yellow"/>
        </w:rPr>
        <w:t xml:space="preserve"> 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3D77F9C7" w14:textId="77777777" w:rsidR="00D330F5" w:rsidRPr="00541408" w:rsidRDefault="00D330F5" w:rsidP="00D330F5">
      <w:pPr>
        <w:rPr>
          <w:sz w:val="16"/>
        </w:rPr>
      </w:pPr>
      <w:r w:rsidRPr="00541408">
        <w:rPr>
          <w:sz w:val="16"/>
        </w:rPr>
        <w:t>20 – After an electoral victory of the fascists: three scenarios</w:t>
      </w:r>
    </w:p>
    <w:p w14:paraId="3EB62853" w14:textId="77777777" w:rsidR="00D330F5" w:rsidRPr="00541408" w:rsidRDefault="00D330F5" w:rsidP="00D330F5">
      <w:pPr>
        <w:rPr>
          <w:sz w:val="16"/>
        </w:rPr>
      </w:pPr>
      <w:r w:rsidRPr="00541408">
        <w:rPr>
          <w:sz w:val="16"/>
        </w:rPr>
        <w:t xml:space="preserve">If the fascists’ </w:t>
      </w:r>
      <w:r w:rsidRPr="00AA742E">
        <w:rPr>
          <w:rStyle w:val="Emphasis"/>
          <w:highlight w:val="yellow"/>
        </w:rPr>
        <w:t>conquest</w:t>
      </w:r>
      <w:r w:rsidRPr="00AA742E">
        <w:rPr>
          <w:rStyle w:val="StyleUnderline"/>
          <w:highlight w:val="yellow"/>
        </w:rPr>
        <w:t xml:space="preserve"> of political power</w:t>
      </w:r>
      <w:r w:rsidRPr="00541408">
        <w:rPr>
          <w:sz w:val="16"/>
        </w:rPr>
        <w:t xml:space="preserve"> – and we repeat again, generally by legal means – constitutes a crucial victory for them, that </w:t>
      </w:r>
      <w:r w:rsidRPr="00AA742E">
        <w:rPr>
          <w:rStyle w:val="StyleUnderline"/>
          <w:highlight w:val="yellow"/>
        </w:rPr>
        <w:t xml:space="preserve">is </w:t>
      </w:r>
      <w:r w:rsidRPr="00AA742E">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AA742E">
        <w:rPr>
          <w:rStyle w:val="StyleUnderline"/>
          <w:highlight w:val="yellow"/>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6D35DA9B" w14:textId="77777777" w:rsidR="00D330F5" w:rsidRPr="00541408" w:rsidRDefault="00D330F5" w:rsidP="00D330F5">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46106013" w14:textId="77777777" w:rsidR="00D330F5" w:rsidRPr="00541408" w:rsidRDefault="00D330F5" w:rsidP="00D330F5">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7D4284CD" w14:textId="77777777" w:rsidR="00D330F5" w:rsidRPr="00541408" w:rsidRDefault="00D330F5" w:rsidP="00D330F5">
      <w:pPr>
        <w:rPr>
          <w:sz w:val="16"/>
        </w:rPr>
      </w:pPr>
      <w:r w:rsidRPr="00541408">
        <w:rPr>
          <w:sz w:val="16"/>
        </w:rPr>
        <w:t xml:space="preserve">iii) </w:t>
      </w:r>
      <w:r w:rsidRPr="00AA742E">
        <w:rPr>
          <w:rStyle w:val="StyleUnderline"/>
          <w:highlight w:val="yellow"/>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7BEDACBF" w14:textId="77777777" w:rsidR="00D330F5" w:rsidRPr="00541408" w:rsidRDefault="00D330F5" w:rsidP="00D330F5">
      <w:pPr>
        <w:rPr>
          <w:sz w:val="16"/>
        </w:rPr>
      </w:pPr>
      <w:r w:rsidRPr="00541408">
        <w:rPr>
          <w:sz w:val="16"/>
        </w:rPr>
        <w:t>21 – Antifascism today (1)</w:t>
      </w:r>
    </w:p>
    <w:p w14:paraId="68091A63" w14:textId="77777777" w:rsidR="00D330F5" w:rsidRPr="00541408" w:rsidRDefault="00D330F5" w:rsidP="00D330F5">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404643AC" w14:textId="77777777" w:rsidR="00D330F5" w:rsidRPr="00541408" w:rsidRDefault="00D330F5" w:rsidP="00D330F5">
      <w:pPr>
        <w:rPr>
          <w:sz w:val="16"/>
        </w:rPr>
      </w:pPr>
      <w:r w:rsidRPr="00541408">
        <w:rPr>
          <w:sz w:val="16"/>
        </w:rPr>
        <w:t>22 – On antifascism today (2)</w:t>
      </w:r>
    </w:p>
    <w:p w14:paraId="629EF30D" w14:textId="77777777" w:rsidR="00D330F5" w:rsidRPr="00541408" w:rsidRDefault="00D330F5" w:rsidP="00D330F5">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06DF2433" w14:textId="77777777" w:rsidR="00D330F5" w:rsidRPr="00541408" w:rsidRDefault="00D330F5" w:rsidP="00D330F5">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397C7046" w14:textId="77777777" w:rsidR="00D330F5" w:rsidRPr="00541408" w:rsidRDefault="00D330F5" w:rsidP="00D330F5">
      <w:pPr>
        <w:rPr>
          <w:sz w:val="16"/>
        </w:rPr>
      </w:pPr>
      <w:r w:rsidRPr="00541408">
        <w:rPr>
          <w:sz w:val="16"/>
        </w:rPr>
        <w:t xml:space="preserve">Moreover, the last few years have brought to light </w:t>
      </w:r>
      <w:r w:rsidRPr="00AA742E">
        <w:rPr>
          <w:rStyle w:val="Emphasis"/>
          <w:highlight w:val="yellow"/>
        </w:rPr>
        <w:t>the</w:t>
      </w:r>
      <w:r w:rsidRPr="00AA742E">
        <w:rPr>
          <w:rStyle w:val="StyleUnderline"/>
          <w:highlight w:val="yellow"/>
        </w:rPr>
        <w:t xml:space="preserve"> 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AA742E">
        <w:rPr>
          <w:rStyle w:val="Emphasis"/>
          <w:highlight w:val="yellow"/>
        </w:rPr>
        <w:t>severely 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75EC0CA9" w14:textId="77777777" w:rsidR="00D330F5" w:rsidRDefault="00D330F5" w:rsidP="00D330F5">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antifascism will be able 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AA742E">
        <w:rPr>
          <w:rStyle w:val="StyleUnderline"/>
          <w:highlight w:val="yellow"/>
        </w:rPr>
        <w:t xml:space="preserve">a </w:t>
      </w:r>
      <w:r w:rsidRPr="00AA742E">
        <w:rPr>
          <w:rStyle w:val="Emphasis"/>
          <w:highlight w:val="yellow"/>
        </w:rPr>
        <w:t>common sense</w:t>
      </w:r>
      <w:r w:rsidRPr="00007BCA">
        <w:rPr>
          <w:rStyle w:val="StyleUnderline"/>
        </w:rPr>
        <w:t xml:space="preserve"> </w:t>
      </w:r>
      <w:r w:rsidRPr="00AA742E">
        <w:rPr>
          <w:rStyle w:val="Emphasis"/>
          <w:highlight w:val="yellow"/>
        </w:rPr>
        <w:t>permeating</w:t>
      </w:r>
      <w:r w:rsidRPr="00AA742E">
        <w:rPr>
          <w:rStyle w:val="StyleUnderline"/>
          <w:highlight w:val="yellow"/>
        </w:rPr>
        <w:t xml:space="preserve"> and </w:t>
      </w:r>
      <w:r w:rsidRPr="00AA742E">
        <w:rPr>
          <w:rStyle w:val="Emphasis"/>
          <w:highlight w:val="yellow"/>
        </w:rPr>
        <w:t>involving</w:t>
      </w:r>
      <w:r w:rsidRPr="00AA742E">
        <w:rPr>
          <w:rStyle w:val="StyleUnderline"/>
          <w:highlight w:val="yellow"/>
        </w:rPr>
        <w:t xml:space="preserve"> </w:t>
      </w:r>
      <w:r w:rsidRPr="00AA742E">
        <w:rPr>
          <w:rStyle w:val="Emphasis"/>
          <w:highlight w:val="yellow"/>
        </w:rPr>
        <w:t>all emancipation</w:t>
      </w:r>
      <w:r w:rsidRPr="00AA742E">
        <w:rPr>
          <w:rStyle w:val="StyleUnderline"/>
          <w:highlight w:val="yellow"/>
        </w:rPr>
        <w:t xml:space="preserve"> </w:t>
      </w:r>
      <w:r w:rsidRPr="00AA742E">
        <w:rPr>
          <w:rStyle w:val="Emphasis"/>
          <w:highlight w:val="yellow"/>
        </w:rPr>
        <w:t>movements</w:t>
      </w:r>
      <w:r w:rsidRPr="00007BCA">
        <w:rPr>
          <w:rStyle w:val="StyleUnderline"/>
        </w:rPr>
        <w:t>.</w:t>
      </w:r>
    </w:p>
    <w:p w14:paraId="7BAEAA6C" w14:textId="77777777" w:rsidR="00D330F5" w:rsidRPr="007729AA" w:rsidRDefault="00D330F5" w:rsidP="00D330F5">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76CCFB2D" w14:textId="77777777" w:rsidR="00D330F5" w:rsidRDefault="00D330F5" w:rsidP="00D330F5">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30CCD6A0" w14:textId="77777777" w:rsidR="00D330F5" w:rsidRPr="00626984" w:rsidRDefault="00D330F5" w:rsidP="00D330F5">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3D52738B" w14:textId="77777777" w:rsidR="00D330F5" w:rsidRPr="00626984" w:rsidRDefault="00D330F5" w:rsidP="00D330F5">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1F2776E9" w14:textId="77777777" w:rsidR="00D330F5" w:rsidRPr="00626984" w:rsidRDefault="00D330F5" w:rsidP="00D330F5">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AA742E">
        <w:rPr>
          <w:rStyle w:val="StyleUnderline"/>
          <w:highlight w:val="yellow"/>
        </w:rPr>
        <w:t>whether</w:t>
      </w:r>
      <w:r w:rsidRPr="00A97B6F">
        <w:rPr>
          <w:rStyle w:val="StyleUnderline"/>
        </w:rPr>
        <w:t xml:space="preserve"> that be of </w:t>
      </w:r>
      <w:r w:rsidRPr="00AA742E">
        <w:rPr>
          <w:rStyle w:val="StyleUnderline"/>
          <w:highlight w:val="yellow"/>
        </w:rPr>
        <w:t>class</w:t>
      </w:r>
      <w:r w:rsidRPr="00A97B6F">
        <w:rPr>
          <w:rStyle w:val="StyleUnderline"/>
        </w:rPr>
        <w:t xml:space="preserve">, </w:t>
      </w:r>
      <w:r w:rsidRPr="00AA742E">
        <w:rPr>
          <w:rStyle w:val="StyleUnderline"/>
          <w:highlight w:val="yellow"/>
        </w:rPr>
        <w:t>race</w:t>
      </w:r>
      <w:r w:rsidRPr="00A97B6F">
        <w:rPr>
          <w:rStyle w:val="StyleUnderline"/>
        </w:rPr>
        <w:t xml:space="preserve">, </w:t>
      </w:r>
      <w:r w:rsidRPr="00AA742E">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48099333" w14:textId="77777777" w:rsidR="00D330F5" w:rsidRPr="00626984" w:rsidRDefault="00D330F5" w:rsidP="00D330F5">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3260DB1A" w14:textId="77777777" w:rsidR="00D330F5" w:rsidRPr="00626984" w:rsidRDefault="00D330F5" w:rsidP="00D330F5">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8C24A8A" w14:textId="77777777" w:rsidR="00D330F5" w:rsidRPr="00626984" w:rsidRDefault="00D330F5" w:rsidP="00D330F5">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60B25EA8" w14:textId="77777777" w:rsidR="00D330F5" w:rsidRPr="00626984" w:rsidRDefault="00D330F5" w:rsidP="00D330F5">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AA742E">
        <w:rPr>
          <w:rStyle w:val="StyleUnderline"/>
          <w:highlight w:val="yellow"/>
        </w:rPr>
        <w:t>that would</w:t>
      </w:r>
      <w:r w:rsidRPr="008D144D">
        <w:rPr>
          <w:rStyle w:val="StyleUnderline"/>
        </w:rPr>
        <w:t xml:space="preserve"> soon </w:t>
      </w:r>
      <w:r w:rsidRPr="00AA742E">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35E63AA8" w14:textId="77777777" w:rsidR="00D330F5" w:rsidRPr="00626984" w:rsidRDefault="00D330F5" w:rsidP="00D330F5">
      <w:pPr>
        <w:rPr>
          <w:sz w:val="16"/>
        </w:rPr>
      </w:pPr>
      <w:r w:rsidRPr="00AA742E">
        <w:rPr>
          <w:rStyle w:val="StyleUnderline"/>
          <w:highlight w:val="yellow"/>
        </w:rPr>
        <w:t>What has come to replace it?</w:t>
      </w:r>
      <w:r w:rsidRPr="008D144D">
        <w:rPr>
          <w:rStyle w:val="StyleUnderline"/>
        </w:rPr>
        <w:t xml:space="preserve"> </w:t>
      </w:r>
      <w:r w:rsidRPr="00AA742E">
        <w:rPr>
          <w:rStyle w:val="StyleUnderline"/>
          <w:highlight w:val="yellow"/>
        </w:rPr>
        <w:t>Twitter</w:t>
      </w:r>
      <w:r w:rsidRPr="008D144D">
        <w:rPr>
          <w:rStyle w:val="StyleUnderline"/>
        </w:rPr>
        <w:t xml:space="preserve"> feeds? A shopping mall or </w:t>
      </w:r>
      <w:r w:rsidRPr="00AA742E">
        <w:rPr>
          <w:rStyle w:val="StyleUnderline"/>
          <w:highlight w:val="yellow"/>
        </w:rPr>
        <w:t>university</w:t>
      </w:r>
      <w:r w:rsidRPr="008D144D">
        <w:rPr>
          <w:rStyle w:val="StyleUnderline"/>
        </w:rPr>
        <w:t xml:space="preserve"> quad? </w:t>
      </w:r>
      <w:r w:rsidRPr="00AA742E">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5C6520E3" w14:textId="77777777" w:rsidR="00D330F5" w:rsidRPr="00626984" w:rsidRDefault="00D330F5" w:rsidP="00D330F5">
      <w:pPr>
        <w:rPr>
          <w:sz w:val="16"/>
        </w:rPr>
      </w:pPr>
      <w:r w:rsidRPr="00626984">
        <w:rPr>
          <w:sz w:val="16"/>
        </w:rPr>
        <w:t>We Need a New Communist Party</w:t>
      </w:r>
    </w:p>
    <w:p w14:paraId="2EAB86D9" w14:textId="77777777" w:rsidR="00D330F5" w:rsidRPr="00626984" w:rsidRDefault="00D330F5" w:rsidP="00D330F5">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AA742E">
        <w:rPr>
          <w:rStyle w:val="StyleUnderline"/>
          <w:highlight w:val="yellow"/>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AA742E">
        <w:rPr>
          <w:rStyle w:val="StyleUnderline"/>
          <w:highlight w:val="yellow"/>
        </w:rPr>
        <w:t xml:space="preserve">have been </w:t>
      </w:r>
      <w:r w:rsidRPr="00AA742E">
        <w:rPr>
          <w:rStyle w:val="Emphasis"/>
          <w:highlight w:val="yellow"/>
        </w:rPr>
        <w:t>thrust into a world of 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0560F945" w14:textId="77777777" w:rsidR="00D330F5" w:rsidRPr="00626984" w:rsidRDefault="00D330F5" w:rsidP="00D330F5">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AA742E">
        <w:rPr>
          <w:rStyle w:val="StyleUnderline"/>
          <w:highlight w:val="yellow"/>
        </w:rPr>
        <w:t>scattered 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744775A6" w14:textId="77777777" w:rsidR="00D330F5" w:rsidRDefault="00D330F5" w:rsidP="00D330F5">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74795A3C" w14:textId="77777777" w:rsidR="00D330F5" w:rsidRPr="00626984" w:rsidRDefault="00D330F5" w:rsidP="00D330F5">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6E87B671" w14:textId="77777777" w:rsidR="00D330F5" w:rsidRPr="00626984" w:rsidRDefault="00D330F5" w:rsidP="00D330F5">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676EF69F" w14:textId="77777777" w:rsidR="00D330F5" w:rsidRPr="00626984" w:rsidRDefault="00D330F5" w:rsidP="00D330F5">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6F82F6B" w14:textId="77777777" w:rsidR="00D330F5" w:rsidRPr="00626984" w:rsidRDefault="00D330F5" w:rsidP="00D330F5">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1A3FE6CD" w14:textId="77777777" w:rsidR="00D330F5" w:rsidRPr="00626984" w:rsidRDefault="00D330F5" w:rsidP="00D330F5">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20861287" w14:textId="77777777" w:rsidR="00D330F5" w:rsidRPr="00626984" w:rsidRDefault="00D330F5" w:rsidP="00D330F5">
      <w:pPr>
        <w:rPr>
          <w:sz w:val="16"/>
        </w:rPr>
      </w:pPr>
      <w:r w:rsidRPr="00626984">
        <w:rPr>
          <w:sz w:val="16"/>
        </w:rPr>
        <w:t>Simpson: “Mr. Whitaker, according to the Little Steel formula you can give us a wage increase.”</w:t>
      </w:r>
    </w:p>
    <w:p w14:paraId="52818688" w14:textId="77777777" w:rsidR="00D330F5" w:rsidRPr="00626984" w:rsidRDefault="00D330F5" w:rsidP="00D330F5">
      <w:pPr>
        <w:rPr>
          <w:sz w:val="16"/>
        </w:rPr>
      </w:pPr>
      <w:r w:rsidRPr="00626984">
        <w:rPr>
          <w:sz w:val="16"/>
        </w:rPr>
        <w:t>“Who told you about the Little Steel formula?” Whitaker replied.</w:t>
      </w:r>
    </w:p>
    <w:p w14:paraId="4E12DFCE" w14:textId="77777777" w:rsidR="00D330F5" w:rsidRPr="00626984" w:rsidRDefault="00D330F5" w:rsidP="00D330F5">
      <w:pPr>
        <w:rPr>
          <w:sz w:val="16"/>
        </w:rPr>
      </w:pPr>
      <w:r w:rsidRPr="00626984">
        <w:rPr>
          <w:sz w:val="16"/>
        </w:rPr>
        <w:t>“Whether you know it or not, I can read and I can think. It’s been in all the newspapers.”</w:t>
      </w:r>
    </w:p>
    <w:p w14:paraId="4520B7DB" w14:textId="77777777" w:rsidR="00D330F5" w:rsidRPr="00626984" w:rsidRDefault="00D330F5" w:rsidP="00D330F5">
      <w:pPr>
        <w:rPr>
          <w:sz w:val="16"/>
        </w:rPr>
      </w:pPr>
      <w:r w:rsidRPr="00626984">
        <w:rPr>
          <w:sz w:val="16"/>
        </w:rPr>
        <w:t>“I don’t know anything about the Little Steel formula, but I’ll have the company attorneys look into it.”</w:t>
      </w:r>
    </w:p>
    <w:p w14:paraId="133A141E" w14:textId="77777777" w:rsidR="00D330F5" w:rsidRPr="00626984" w:rsidRDefault="00D330F5" w:rsidP="00D330F5">
      <w:pPr>
        <w:rPr>
          <w:sz w:val="16"/>
        </w:rPr>
      </w:pPr>
      <w:r w:rsidRPr="00626984">
        <w:rPr>
          <w:sz w:val="16"/>
        </w:rPr>
        <w:t>“Well, you start talking to them about that wage increase.”</w:t>
      </w:r>
    </w:p>
    <w:p w14:paraId="36228848" w14:textId="77777777" w:rsidR="00D330F5" w:rsidRPr="00626984" w:rsidRDefault="00D330F5" w:rsidP="00D330F5">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5D313A3" w14:textId="77777777" w:rsidR="00D330F5" w:rsidRPr="00626984" w:rsidRDefault="00D330F5" w:rsidP="00D330F5">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6DA53A1D" w14:textId="77777777" w:rsidR="00D330F5" w:rsidRPr="00626984" w:rsidRDefault="00D330F5" w:rsidP="00D330F5">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6B36BEF" w14:textId="77777777" w:rsidR="00D330F5" w:rsidRPr="00626984" w:rsidRDefault="00D330F5" w:rsidP="00D330F5">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5C40A456" w14:textId="77777777" w:rsidR="00D330F5" w:rsidRPr="00626984" w:rsidRDefault="00D330F5" w:rsidP="00D330F5">
      <w:pPr>
        <w:rPr>
          <w:sz w:val="16"/>
        </w:rPr>
      </w:pPr>
      <w:r w:rsidRPr="00626984">
        <w:rPr>
          <w:sz w:val="16"/>
        </w:rPr>
        <w:t>Institutions Anchor Consciousness</w:t>
      </w:r>
    </w:p>
    <w:p w14:paraId="36ED6277" w14:textId="77777777" w:rsidR="00D330F5" w:rsidRPr="00626984" w:rsidRDefault="00D330F5" w:rsidP="00D330F5">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4BE7464C" w14:textId="77777777" w:rsidR="00D330F5" w:rsidRPr="00626984" w:rsidRDefault="00D330F5" w:rsidP="00D330F5">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0280AE00" w14:textId="77777777" w:rsidR="00D330F5" w:rsidRDefault="00D330F5" w:rsidP="00D330F5">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1D9FE80E" w14:textId="77777777" w:rsidR="00D330F5" w:rsidRDefault="00D330F5" w:rsidP="00D330F5">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1A962174" w14:textId="77777777" w:rsidR="00D330F5" w:rsidRPr="00626984" w:rsidRDefault="00D330F5" w:rsidP="00D330F5">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0C8E2ABF" w14:textId="77777777" w:rsidR="00D330F5" w:rsidRPr="00626984" w:rsidRDefault="00D330F5" w:rsidP="00D330F5">
      <w:pPr>
        <w:rPr>
          <w:sz w:val="16"/>
        </w:rPr>
      </w:pPr>
      <w:r w:rsidRPr="00626984">
        <w:rPr>
          <w:sz w:val="16"/>
        </w:rPr>
        <w:t>“We made the superintendent call the black Man mister,” reported union militant Velma Hopkins.</w:t>
      </w:r>
    </w:p>
    <w:p w14:paraId="450A9F6D" w14:textId="77777777" w:rsidR="00D330F5" w:rsidRPr="00626984" w:rsidRDefault="00D330F5" w:rsidP="00D330F5">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439301B9" w14:textId="77777777" w:rsidR="00D330F5" w:rsidRDefault="00D330F5" w:rsidP="00D330F5">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79B5E9F9" w14:textId="77777777" w:rsidR="00D330F5" w:rsidRDefault="00D330F5" w:rsidP="00D330F5">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52DDF881" w14:textId="77777777" w:rsidR="00D330F5" w:rsidRDefault="00D330F5" w:rsidP="00D330F5">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2893613B" w14:textId="77777777" w:rsidR="00D330F5" w:rsidRPr="003D319C" w:rsidRDefault="00D330F5" w:rsidP="00D330F5">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AA742E">
        <w:rPr>
          <w:rStyle w:val="StyleUnderline"/>
          <w:highlight w:val="yellow"/>
        </w:rPr>
        <w:t>little more</w:t>
      </w:r>
      <w:r w:rsidRPr="007840DA">
        <w:rPr>
          <w:rStyle w:val="StyleUnderline"/>
        </w:rPr>
        <w:t xml:space="preserve"> </w:t>
      </w:r>
      <w:r w:rsidRPr="00AA742E">
        <w:rPr>
          <w:rStyle w:val="StyleUnderline"/>
          <w:highlight w:val="yellow"/>
        </w:rPr>
        <w:t xml:space="preserve">than </w:t>
      </w:r>
      <w:r w:rsidRPr="00AA742E">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3905CB48" w14:textId="77777777" w:rsidR="00D330F5" w:rsidRPr="003D319C" w:rsidRDefault="00D330F5" w:rsidP="00D330F5">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E546180" w14:textId="77777777" w:rsidR="00D330F5" w:rsidRPr="003D319C" w:rsidRDefault="00D330F5" w:rsidP="00D330F5">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762D24E4" w14:textId="77777777" w:rsidR="00D330F5" w:rsidRPr="00F8766F" w:rsidRDefault="00D330F5" w:rsidP="00D330F5">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3CED4447" w14:textId="77777777" w:rsidR="00D330F5" w:rsidRPr="003D319C" w:rsidRDefault="00D330F5" w:rsidP="00D330F5">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75611E99" w14:textId="77777777" w:rsidR="00D330F5" w:rsidRPr="003D319C" w:rsidRDefault="00D330F5" w:rsidP="00D330F5">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9DFC660" w14:textId="77777777" w:rsidR="00D330F5" w:rsidRPr="00F8766F" w:rsidRDefault="00D330F5" w:rsidP="00D330F5">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front and center</w:t>
      </w:r>
      <w:r w:rsidRPr="00AA742E">
        <w:rPr>
          <w:rStyle w:val="StyleUnderline"/>
          <w:highlight w:val="yellow"/>
        </w:rPr>
        <w:t xml:space="preserve"> in </w:t>
      </w:r>
      <w:r w:rsidRPr="00AA742E">
        <w:rPr>
          <w:rStyle w:val="Emphasis"/>
          <w:highlight w:val="yellow"/>
        </w:rPr>
        <w:t>every</w:t>
      </w:r>
      <w:r w:rsidRPr="00AA742E">
        <w:rPr>
          <w:rStyle w:val="StyleUnderline"/>
          <w:highlight w:val="yellow"/>
        </w:rPr>
        <w:t xml:space="preserve"> phase of</w:t>
      </w:r>
      <w:r w:rsidRPr="00F8766F">
        <w:rPr>
          <w:rStyle w:val="StyleUnderline"/>
        </w:rPr>
        <w:t xml:space="preserve"> </w:t>
      </w:r>
      <w:r w:rsidRPr="00AA742E">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08CA0ED8" w14:textId="77777777" w:rsidR="00D330F5" w:rsidRPr="003D319C" w:rsidRDefault="00D330F5" w:rsidP="00D330F5">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AA83043" w14:textId="77777777" w:rsidR="00D330F5" w:rsidRPr="003D319C" w:rsidRDefault="00D330F5" w:rsidP="00D330F5">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3150523B" w14:textId="77777777" w:rsidR="00D330F5" w:rsidRPr="00F8766F" w:rsidRDefault="00D330F5" w:rsidP="00D330F5">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716F7DBE" w14:textId="77777777" w:rsidR="00D330F5" w:rsidRPr="003D319C" w:rsidRDefault="00D330F5" w:rsidP="00D330F5">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5D37D9D5" w14:textId="77777777" w:rsidR="00D330F5" w:rsidRPr="003D319C" w:rsidRDefault="00D330F5" w:rsidP="00D330F5">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42ACAB4D" w14:textId="77777777" w:rsidR="00D330F5" w:rsidRPr="00F8766F" w:rsidRDefault="00D330F5" w:rsidP="00D330F5">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75348A87" w14:textId="77777777" w:rsidR="00D330F5" w:rsidRPr="003D319C" w:rsidRDefault="00D330F5" w:rsidP="00D330F5">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7BB349E9" w14:textId="77777777" w:rsidR="00D330F5" w:rsidRPr="003D319C" w:rsidRDefault="00D330F5" w:rsidP="00D330F5">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8276D00" w14:textId="77777777" w:rsidR="00D330F5" w:rsidRPr="003D319C" w:rsidRDefault="00D330F5" w:rsidP="00D330F5">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0B8D6E7F" w14:textId="77777777" w:rsidR="00D330F5" w:rsidRPr="003D319C" w:rsidRDefault="00D330F5" w:rsidP="00D330F5">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AA742E">
        <w:rPr>
          <w:rStyle w:val="StyleUnderline"/>
          <w:highlight w:val="yellow"/>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4BD4BB47" w14:textId="77777777" w:rsidR="00D330F5" w:rsidRPr="003D319C" w:rsidRDefault="00D330F5" w:rsidP="00D330F5">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3B217506" w14:textId="77777777" w:rsidR="00D330F5" w:rsidRPr="003D319C" w:rsidRDefault="00D330F5" w:rsidP="00D330F5">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0D93460B" w14:textId="77777777" w:rsidR="00D330F5" w:rsidRPr="00EC4407" w:rsidRDefault="00D330F5" w:rsidP="00D330F5">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65F2C5D2" w14:textId="77777777" w:rsidR="00D330F5" w:rsidRPr="003D319C" w:rsidRDefault="00D330F5" w:rsidP="00D330F5">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2D9C017A" w14:textId="77777777" w:rsidR="00D330F5" w:rsidRPr="003D319C" w:rsidRDefault="00D330F5" w:rsidP="00D330F5">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54F16648" w14:textId="77777777" w:rsidR="00D330F5" w:rsidRPr="006E30F7" w:rsidRDefault="00D330F5" w:rsidP="00D330F5">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4BEDC481" w14:textId="77777777" w:rsidR="00D330F5" w:rsidRDefault="00D330F5" w:rsidP="00D330F5">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7B98555D" w14:textId="77777777" w:rsidR="00D330F5" w:rsidRPr="003B1195" w:rsidRDefault="00D330F5" w:rsidP="00D330F5">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AA742E">
        <w:rPr>
          <w:rStyle w:val="StyleUnderline"/>
          <w:highlight w:val="yellow"/>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AA742E">
        <w:rPr>
          <w:rStyle w:val="StyleUnderline"/>
          <w:highlight w:val="yellow"/>
        </w:rPr>
        <w:t>taken by workers</w:t>
      </w:r>
      <w:r w:rsidRPr="00237605">
        <w:rPr>
          <w:rStyle w:val="StyleUnderline"/>
        </w:rPr>
        <w:t xml:space="preserve"> </w:t>
      </w:r>
      <w:r w:rsidRPr="00AA742E">
        <w:rPr>
          <w:rStyle w:val="StyleUnderline"/>
          <w:highlight w:val="yellow"/>
        </w:rPr>
        <w:t>has been 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AA742E">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1E0FBC16" w14:textId="77777777" w:rsidR="00D330F5" w:rsidRPr="003B1195" w:rsidRDefault="00D330F5" w:rsidP="00D330F5">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5CAF4FAA" w14:textId="77777777" w:rsidR="00D330F5" w:rsidRPr="003B1195" w:rsidRDefault="00D330F5" w:rsidP="00D330F5">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4C900506" w14:textId="77777777" w:rsidR="00D330F5" w:rsidRPr="003B1195" w:rsidRDefault="00D330F5" w:rsidP="00D330F5">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4C1D8FF8" w14:textId="77777777" w:rsidR="00D330F5" w:rsidRPr="003B1195" w:rsidRDefault="00D330F5" w:rsidP="00D330F5">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2529004D" w14:textId="77777777" w:rsidR="00D330F5" w:rsidRPr="003B1195" w:rsidRDefault="00D330F5" w:rsidP="00D330F5">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30FD5055" w14:textId="77777777" w:rsidR="00D330F5" w:rsidRPr="003B1195" w:rsidRDefault="00D330F5" w:rsidP="00D330F5">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00FF95DD" w14:textId="77777777" w:rsidR="00D330F5" w:rsidRPr="003B1195" w:rsidRDefault="00D330F5" w:rsidP="00D330F5">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6824EF9D" w14:textId="77777777" w:rsidR="00D330F5" w:rsidRPr="003B1195" w:rsidRDefault="00D330F5" w:rsidP="00D330F5">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6C0939F1" w14:textId="77777777" w:rsidR="00D330F5" w:rsidRDefault="00D330F5" w:rsidP="00D330F5">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3900CB09" w14:textId="77777777" w:rsidR="00D330F5" w:rsidRPr="004A13D9" w:rsidRDefault="00D330F5" w:rsidP="00D330F5">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6E79F51A" w14:textId="77777777" w:rsidR="00D330F5" w:rsidRPr="005C3AD8" w:rsidRDefault="00D330F5" w:rsidP="00D330F5">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57BCE8AB" w14:textId="77777777" w:rsidR="00D330F5" w:rsidRPr="00351139" w:rsidRDefault="00D330F5" w:rsidP="00D330F5">
      <w:pPr>
        <w:rPr>
          <w:sz w:val="16"/>
        </w:rPr>
      </w:pPr>
      <w:r w:rsidRPr="00351139">
        <w:rPr>
          <w:sz w:val="16"/>
        </w:rPr>
        <w:t>6 – The two moments of the fascist dynamic</w:t>
      </w:r>
    </w:p>
    <w:p w14:paraId="0536DC7D" w14:textId="77777777" w:rsidR="00D330F5" w:rsidRPr="00351139" w:rsidRDefault="00D330F5" w:rsidP="00D330F5">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24B55E42" w14:textId="77777777" w:rsidR="00D330F5" w:rsidRPr="00351139" w:rsidRDefault="00D330F5" w:rsidP="00D330F5">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5CEDE251" w14:textId="77777777" w:rsidR="00D330F5" w:rsidRPr="00351139" w:rsidRDefault="00D330F5" w:rsidP="00D330F5">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2D101D30" w14:textId="77777777" w:rsidR="00D330F5" w:rsidRPr="00351139" w:rsidRDefault="00D330F5" w:rsidP="00D330F5">
      <w:pPr>
        <w:rPr>
          <w:sz w:val="16"/>
        </w:rPr>
      </w:pPr>
      <w:r w:rsidRPr="00351139">
        <w:rPr>
          <w:sz w:val="16"/>
        </w:rPr>
        <w:t>7 – Fascism and the crisis of relations of oppression</w:t>
      </w:r>
    </w:p>
    <w:p w14:paraId="5E3C7328" w14:textId="77777777" w:rsidR="00D330F5" w:rsidRPr="00351139" w:rsidRDefault="00D330F5" w:rsidP="00D330F5">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501AB2A0" w14:textId="77777777" w:rsidR="00D330F5" w:rsidRPr="00D37A8A" w:rsidRDefault="00D330F5" w:rsidP="00D330F5">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2B438FF3" w14:textId="77777777" w:rsidR="00D330F5" w:rsidRPr="00D53750" w:rsidRDefault="00D330F5" w:rsidP="00D330F5">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59F61F5D" w14:textId="77777777" w:rsidR="00D330F5" w:rsidRPr="00351139" w:rsidRDefault="00D330F5" w:rsidP="00D330F5">
      <w:pPr>
        <w:rPr>
          <w:sz w:val="16"/>
        </w:rPr>
      </w:pPr>
      <w:r w:rsidRPr="00351139">
        <w:rPr>
          <w:sz w:val="16"/>
        </w:rPr>
        <w:t>8 – Fascism, nature and the environmental crisis</w:t>
      </w:r>
    </w:p>
    <w:p w14:paraId="521E1491" w14:textId="77777777" w:rsidR="00D330F5" w:rsidRPr="00351139" w:rsidRDefault="00D330F5" w:rsidP="00D330F5">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6707DA16" w14:textId="77777777" w:rsidR="00D330F5" w:rsidRPr="00351139" w:rsidRDefault="00D330F5" w:rsidP="00D330F5">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33466EE9" w14:textId="77777777" w:rsidR="00D330F5" w:rsidRPr="00351139" w:rsidRDefault="00D330F5" w:rsidP="00D330F5">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3019B038" w14:textId="77777777" w:rsidR="00D330F5" w:rsidRPr="00351139" w:rsidRDefault="00D330F5" w:rsidP="00D330F5">
      <w:pPr>
        <w:rPr>
          <w:sz w:val="16"/>
        </w:rPr>
      </w:pPr>
      <w:r w:rsidRPr="00351139">
        <w:rPr>
          <w:sz w:val="16"/>
        </w:rPr>
        <w:t>9 – Fascism and social order</w:t>
      </w:r>
    </w:p>
    <w:p w14:paraId="648A2A6F" w14:textId="77777777" w:rsidR="00D330F5" w:rsidRPr="00351139" w:rsidRDefault="00D330F5" w:rsidP="00D330F5">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238AD937" w14:textId="77777777" w:rsidR="00D330F5" w:rsidRPr="00487514" w:rsidRDefault="00D330F5" w:rsidP="00D330F5">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20BBD43F" w14:textId="77777777" w:rsidR="00D330F5" w:rsidRDefault="00D330F5" w:rsidP="00D330F5">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60CA3061" w14:textId="77777777" w:rsidR="00D330F5" w:rsidRPr="00351139" w:rsidRDefault="00D330F5" w:rsidP="00D330F5">
      <w:pPr>
        <w:rPr>
          <w:sz w:val="16"/>
        </w:rPr>
      </w:pPr>
      <w:r w:rsidRPr="00351139">
        <w:rPr>
          <w:sz w:val="16"/>
        </w:rPr>
        <w:t>10 – Fascism and social movements</w:t>
      </w:r>
    </w:p>
    <w:p w14:paraId="47AEDB9E" w14:textId="77777777" w:rsidR="00D330F5" w:rsidRPr="00351139" w:rsidRDefault="00D330F5" w:rsidP="00D330F5">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1A2C2932" w14:textId="77777777" w:rsidR="00D330F5" w:rsidRPr="00351139" w:rsidRDefault="00D330F5" w:rsidP="00D330F5">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2B35331D" w14:textId="77777777" w:rsidR="00D330F5" w:rsidRPr="00351139" w:rsidRDefault="00D330F5" w:rsidP="00D330F5">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32F6B21B" w14:textId="77777777" w:rsidR="00D330F5" w:rsidRPr="00351139" w:rsidRDefault="00D330F5" w:rsidP="00D330F5">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3D1B9618" w14:textId="77777777" w:rsidR="00D330F5" w:rsidRPr="00351139" w:rsidRDefault="00D330F5" w:rsidP="00D330F5">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6659D9DA" w14:textId="77777777" w:rsidR="00D330F5" w:rsidRPr="00351139" w:rsidRDefault="00D330F5" w:rsidP="00D330F5">
      <w:pPr>
        <w:rPr>
          <w:sz w:val="16"/>
        </w:rPr>
      </w:pPr>
      <w:r w:rsidRPr="00351139">
        <w:rPr>
          <w:sz w:val="16"/>
        </w:rPr>
        <w:t>11 – Fascism and liberal democracy</w:t>
      </w:r>
    </w:p>
    <w:p w14:paraId="200776CF" w14:textId="77777777" w:rsidR="00D330F5" w:rsidRPr="00351139" w:rsidRDefault="00D330F5" w:rsidP="00D330F5">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5965AB47" w14:textId="77777777" w:rsidR="00D330F5" w:rsidRPr="00D37A8A" w:rsidRDefault="00D330F5" w:rsidP="00D330F5">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2C68B8F5" w14:textId="77777777" w:rsidR="00D330F5" w:rsidRPr="00351139" w:rsidRDefault="00D330F5" w:rsidP="00D330F5">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488C53A3" w14:textId="77777777" w:rsidR="00D330F5" w:rsidRDefault="00D330F5" w:rsidP="00D330F5">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4A717CBD" w14:textId="77777777" w:rsidR="00D330F5" w:rsidRPr="00B77ABB" w:rsidRDefault="00D330F5" w:rsidP="00D330F5">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7ECB4768" w14:textId="77777777" w:rsidR="00D330F5" w:rsidRPr="005269D1" w:rsidRDefault="00D330F5" w:rsidP="00D330F5">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577F5E6F" w14:textId="77777777" w:rsidR="00D330F5" w:rsidRDefault="00D330F5" w:rsidP="00D330F5">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4C56B9B1" w14:textId="77777777" w:rsidR="00D330F5" w:rsidRPr="00D06B5A" w:rsidRDefault="00D330F5" w:rsidP="00D330F5">
      <w:pPr>
        <w:rPr>
          <w:sz w:val="16"/>
        </w:rPr>
      </w:pPr>
      <w:r w:rsidRPr="00D06B5A">
        <w:rPr>
          <w:sz w:val="16"/>
        </w:rPr>
        <w:t>3.2. Classifying climate change’s contributions to global catastrophic risk</w:t>
      </w:r>
    </w:p>
    <w:p w14:paraId="361E8E52" w14:textId="77777777" w:rsidR="00D330F5" w:rsidRPr="005269D1" w:rsidRDefault="00D330F5" w:rsidP="00D330F5">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4D46C385" w14:textId="77777777" w:rsidR="00D330F5" w:rsidRPr="00FD5DF8" w:rsidRDefault="00D330F5" w:rsidP="00D330F5">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2EC79617" w14:textId="77777777" w:rsidR="00D330F5" w:rsidRPr="009724FC" w:rsidRDefault="00D330F5" w:rsidP="00D330F5">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39D5C2DA" w14:textId="77777777" w:rsidR="00D330F5" w:rsidRDefault="00D330F5" w:rsidP="00D330F5">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58A0FE82" w14:textId="77777777" w:rsidR="00D330F5" w:rsidRDefault="00D330F5" w:rsidP="00D330F5">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3350AED9" w14:textId="77777777" w:rsidR="00D330F5" w:rsidRPr="00AC76D9" w:rsidRDefault="00D330F5" w:rsidP="00D330F5">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39508AB5" w14:textId="77777777" w:rsidR="00D330F5" w:rsidRPr="00AC76D9" w:rsidRDefault="00D330F5" w:rsidP="00D330F5">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61E60D5B" w14:textId="77777777" w:rsidR="00D330F5" w:rsidRPr="00AC76D9" w:rsidRDefault="00D330F5" w:rsidP="00D330F5">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519B4076" w14:textId="77777777" w:rsidR="00D330F5" w:rsidRPr="00AC76D9" w:rsidRDefault="00D330F5" w:rsidP="00D330F5">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4C04D7FE" w14:textId="77777777" w:rsidR="00D330F5" w:rsidRPr="00AC76D9" w:rsidRDefault="00D330F5" w:rsidP="00D330F5">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70DEFF0A" w14:textId="77777777" w:rsidR="00D330F5" w:rsidRPr="00AC76D9" w:rsidRDefault="00D330F5" w:rsidP="00D330F5">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35EB25AF" w14:textId="77777777" w:rsidR="00D330F5" w:rsidRPr="00AC76D9" w:rsidRDefault="00D330F5" w:rsidP="00D330F5">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19117894" w14:textId="77777777" w:rsidR="00D330F5" w:rsidRPr="00AC76D9" w:rsidRDefault="00D330F5" w:rsidP="00D330F5">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4E4B7C9D" w14:textId="77777777" w:rsidR="00D330F5" w:rsidRPr="00AC76D9" w:rsidRDefault="00D330F5" w:rsidP="00D330F5">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40F86B60" w14:textId="77777777" w:rsidR="00D330F5" w:rsidRPr="005E15B0" w:rsidRDefault="00D330F5" w:rsidP="00D330F5">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153C21A3" w14:textId="77777777" w:rsidR="00D330F5" w:rsidRDefault="00D330F5" w:rsidP="00D330F5">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3EE322F0" w14:textId="77777777" w:rsidR="00D330F5" w:rsidRDefault="00D330F5" w:rsidP="00D330F5">
      <w:r>
        <w:t xml:space="preserve">Benjamin </w:t>
      </w:r>
      <w:r w:rsidRPr="00F54277">
        <w:rPr>
          <w:rStyle w:val="Style13ptBold"/>
        </w:rPr>
        <w:t>Franks 14</w:t>
      </w:r>
      <w:r>
        <w:t>. “Anti-Fascism and Prefigurative Ethics.” Affinities: A Journal of Radical Theory, Culture, and Action, Volume 8, Number 1, Summer 2014, pp. 44-72.</w:t>
      </w:r>
    </w:p>
    <w:p w14:paraId="2AC017EC" w14:textId="77777777" w:rsidR="00D330F5" w:rsidRDefault="00D330F5" w:rsidP="00D330F5">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26627E32" w14:textId="77777777" w:rsidR="00D330F5" w:rsidRPr="00CA71CC" w:rsidRDefault="00D330F5" w:rsidP="00D330F5">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2B900641" w14:textId="77777777" w:rsidR="00D330F5" w:rsidRPr="00CA71CC" w:rsidRDefault="00D330F5" w:rsidP="00D330F5">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4F4CA708" w14:textId="77777777" w:rsidR="00D330F5" w:rsidRPr="00CA71CC" w:rsidRDefault="00D330F5" w:rsidP="00D330F5">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4AB0B952" w14:textId="77777777" w:rsidR="00D330F5" w:rsidRPr="00CA71CC" w:rsidRDefault="00D330F5" w:rsidP="00D330F5">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78C24957" w14:textId="77777777" w:rsidR="00D330F5" w:rsidRPr="00CA71CC" w:rsidRDefault="00D330F5" w:rsidP="00D330F5">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5084848B" w14:textId="77777777" w:rsidR="00D330F5" w:rsidRPr="006A4159" w:rsidRDefault="00D330F5" w:rsidP="00D330F5">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06DD9E98" w14:textId="77777777" w:rsidR="00D330F5" w:rsidRPr="00CA71CC" w:rsidRDefault="00D330F5" w:rsidP="00D330F5">
      <w:pPr>
        <w:rPr>
          <w:sz w:val="16"/>
        </w:rPr>
      </w:pPr>
      <w:r w:rsidRPr="00CA71CC">
        <w:rPr>
          <w:sz w:val="16"/>
        </w:rPr>
        <w:t>1. Defence of Ethical Analysis</w:t>
      </w:r>
    </w:p>
    <w:p w14:paraId="7F19D560" w14:textId="77777777" w:rsidR="00D330F5" w:rsidRPr="00CA71CC" w:rsidRDefault="00D330F5" w:rsidP="00D330F5">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1D1BD1DE" w14:textId="77777777" w:rsidR="00D330F5" w:rsidRPr="00CA71CC" w:rsidRDefault="00D330F5" w:rsidP="00D330F5">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4F4EED37" w14:textId="77777777" w:rsidR="00D330F5" w:rsidRPr="00CA71CC" w:rsidRDefault="00D330F5" w:rsidP="00D330F5">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21EF4055" w14:textId="77777777" w:rsidR="00D330F5" w:rsidRPr="00CA71CC" w:rsidRDefault="00D330F5" w:rsidP="00D330F5">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7283BF30" w14:textId="77777777" w:rsidR="00D330F5" w:rsidRPr="00CA71CC" w:rsidRDefault="00D330F5" w:rsidP="00D330F5">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434A8B20" w14:textId="77777777" w:rsidR="00D330F5" w:rsidRPr="00CA71CC" w:rsidRDefault="00D330F5" w:rsidP="00D330F5">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1DC819AD" w14:textId="77777777" w:rsidR="00D330F5" w:rsidRPr="00CA71CC" w:rsidRDefault="00D330F5" w:rsidP="00D330F5">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208DCD87" w14:textId="77777777" w:rsidR="00D330F5" w:rsidRPr="00CA71CC" w:rsidRDefault="00D330F5" w:rsidP="00D330F5">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7B12790C" w14:textId="77777777" w:rsidR="00D330F5" w:rsidRPr="00CA71CC" w:rsidRDefault="00D330F5" w:rsidP="00D330F5">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0EBACCBB" w14:textId="77777777" w:rsidR="00D330F5" w:rsidRPr="00CA71CC" w:rsidRDefault="00D330F5" w:rsidP="00D330F5">
      <w:pPr>
        <w:rPr>
          <w:sz w:val="16"/>
        </w:rPr>
      </w:pPr>
      <w:r w:rsidRPr="00CA71CC">
        <w:rPr>
          <w:sz w:val="16"/>
        </w:rPr>
        <w:t>2. The Prefigurative Ethical Framework: Practice-based virtue theory</w:t>
      </w:r>
    </w:p>
    <w:p w14:paraId="2F4CCFB7" w14:textId="77777777" w:rsidR="00D330F5" w:rsidRPr="00CA71CC" w:rsidRDefault="00D330F5" w:rsidP="00D330F5">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30C978A5" w14:textId="77777777" w:rsidR="00D330F5" w:rsidRPr="00CA71CC" w:rsidRDefault="00D330F5" w:rsidP="00D330F5">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3C2631A0" w14:textId="77777777" w:rsidR="00D330F5" w:rsidRPr="00CA71CC" w:rsidRDefault="00D330F5" w:rsidP="00D330F5">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204A9F3E" w14:textId="77777777" w:rsidR="00D330F5" w:rsidRPr="00851144" w:rsidRDefault="00D330F5" w:rsidP="00D330F5">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69CBD860" w14:textId="77777777" w:rsidR="00D330F5" w:rsidRPr="00CA71CC" w:rsidRDefault="00D330F5" w:rsidP="00D330F5">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4C38C652" w14:textId="77777777" w:rsidR="00D330F5" w:rsidRPr="00CA71CC" w:rsidRDefault="00D330F5" w:rsidP="00D330F5">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391D23C3" w14:textId="77777777" w:rsidR="00D330F5" w:rsidRPr="00851144" w:rsidRDefault="00D330F5" w:rsidP="00D330F5">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2DF1BFDD" w14:textId="77777777" w:rsidR="00D330F5" w:rsidRPr="00FF74DC" w:rsidRDefault="00D330F5" w:rsidP="00D330F5">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2E5A5AD3" w14:textId="77777777" w:rsidR="00D330F5" w:rsidRPr="00CA71CC" w:rsidRDefault="00D330F5" w:rsidP="00D330F5">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5B5B2CD0" w14:textId="77777777" w:rsidR="00D330F5" w:rsidRPr="00CA71CC" w:rsidRDefault="00D330F5" w:rsidP="00D330F5">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53D3116F" w14:textId="77777777" w:rsidR="00D330F5" w:rsidRPr="00CA71CC" w:rsidRDefault="00D330F5" w:rsidP="00D330F5">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6350C26A" w14:textId="77777777" w:rsidR="00D330F5" w:rsidRPr="00CA71CC" w:rsidRDefault="00D330F5" w:rsidP="00D330F5">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2C3F3659" w14:textId="77777777" w:rsidR="00D330F5" w:rsidRPr="00CA71CC" w:rsidRDefault="00D330F5" w:rsidP="00D330F5">
      <w:pPr>
        <w:rPr>
          <w:sz w:val="16"/>
        </w:rPr>
      </w:pPr>
      <w:r w:rsidRPr="00CA71CC">
        <w:rPr>
          <w:sz w:val="16"/>
        </w:rPr>
        <w:t>4. Identifying Anti-Fascism</w:t>
      </w:r>
    </w:p>
    <w:p w14:paraId="1014C602" w14:textId="77777777" w:rsidR="00D330F5" w:rsidRPr="00CA71CC" w:rsidRDefault="00D330F5" w:rsidP="00D330F5">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7FCEDC2" w14:textId="77777777" w:rsidR="00D330F5" w:rsidRPr="00CA71CC" w:rsidRDefault="00D330F5" w:rsidP="00D330F5">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0D39D358" w14:textId="77777777" w:rsidR="00D330F5" w:rsidRPr="00CA71CC" w:rsidRDefault="00D330F5" w:rsidP="00D330F5">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7E6D7C5B" w14:textId="77777777" w:rsidR="00D330F5" w:rsidRPr="00CA71CC" w:rsidRDefault="00D330F5" w:rsidP="00D330F5">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4948A166" w14:textId="77777777" w:rsidR="00D330F5" w:rsidRPr="00CA71CC" w:rsidRDefault="00D330F5" w:rsidP="00D330F5">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0264A6F1" w14:textId="77777777" w:rsidR="00D330F5" w:rsidRPr="00CA71CC" w:rsidRDefault="00D330F5" w:rsidP="00D330F5">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6A6519B4" w14:textId="77777777" w:rsidR="00D330F5" w:rsidRPr="00EF7416" w:rsidRDefault="00D330F5" w:rsidP="00D330F5">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43980A66" w14:textId="77777777" w:rsidR="00D330F5" w:rsidRPr="00CA71CC" w:rsidRDefault="00D330F5" w:rsidP="00D330F5">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3AD3CD23" w14:textId="77777777" w:rsidR="00D330F5" w:rsidRPr="00CA71CC" w:rsidRDefault="00D330F5" w:rsidP="00D330F5">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6A7188A3" w14:textId="77777777" w:rsidR="00D330F5" w:rsidRPr="00EF7416" w:rsidRDefault="00D330F5" w:rsidP="00D330F5">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2093B5A6" w14:textId="77777777" w:rsidR="00D330F5" w:rsidRPr="00CA71CC" w:rsidRDefault="00D330F5" w:rsidP="00D330F5">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5DAC7260" w14:textId="77777777" w:rsidR="00D330F5" w:rsidRPr="00CA71CC" w:rsidRDefault="00D330F5" w:rsidP="00D330F5">
      <w:pPr>
        <w:rPr>
          <w:sz w:val="16"/>
        </w:rPr>
      </w:pPr>
      <w:r w:rsidRPr="00CA71CC">
        <w:rPr>
          <w:sz w:val="16"/>
        </w:rPr>
        <w:t>5. Prefiguration and Anti-Fascism: The areas of conflict</w:t>
      </w:r>
    </w:p>
    <w:p w14:paraId="3BACBB3F" w14:textId="77777777" w:rsidR="00D330F5" w:rsidRPr="00CA71CC" w:rsidRDefault="00D330F5" w:rsidP="00D330F5">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6C9828B7" w14:textId="77777777" w:rsidR="00D330F5" w:rsidRPr="00CA71CC" w:rsidRDefault="00D330F5" w:rsidP="00D330F5">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245EE39A" w14:textId="77777777" w:rsidR="00D330F5" w:rsidRPr="00CA71CC" w:rsidRDefault="00D330F5" w:rsidP="00D330F5">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674E4CCE" w14:textId="77777777" w:rsidR="00D330F5" w:rsidRPr="00CA71CC" w:rsidRDefault="00D330F5" w:rsidP="00D330F5">
      <w:pPr>
        <w:rPr>
          <w:sz w:val="16"/>
        </w:rPr>
      </w:pPr>
      <w:r w:rsidRPr="00CA71CC">
        <w:rPr>
          <w:sz w:val="16"/>
        </w:rPr>
        <w:t>5.1. Consequentialist Approaches</w:t>
      </w:r>
    </w:p>
    <w:p w14:paraId="41E56E13" w14:textId="77777777" w:rsidR="00D330F5" w:rsidRPr="00CA71CC" w:rsidRDefault="00D330F5" w:rsidP="00D330F5">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19BCB6AE" w14:textId="77777777" w:rsidR="00D330F5" w:rsidRPr="00CA71CC" w:rsidRDefault="00D330F5" w:rsidP="00D330F5">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77B8FAA3" w14:textId="77777777" w:rsidR="00D330F5" w:rsidRPr="00CA71CC" w:rsidRDefault="00D330F5" w:rsidP="00D330F5">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0E743FB8" w14:textId="77777777" w:rsidR="00D330F5" w:rsidRPr="00CA71CC" w:rsidRDefault="00D330F5" w:rsidP="00D330F5">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1CBD3D1A" w14:textId="77777777" w:rsidR="00D330F5" w:rsidRPr="00CA71CC" w:rsidRDefault="00D330F5" w:rsidP="00D330F5">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22DDDE52" w14:textId="77777777" w:rsidR="00D330F5" w:rsidRPr="00F9528E" w:rsidRDefault="00D330F5" w:rsidP="00D330F5">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34A6BB65" w14:textId="77777777" w:rsidR="00D330F5" w:rsidRPr="00CA71CC" w:rsidRDefault="00D330F5" w:rsidP="00D330F5">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7B6FCFBB" w14:textId="77777777" w:rsidR="00D330F5" w:rsidRPr="00CA71CC" w:rsidRDefault="00D330F5" w:rsidP="00D330F5">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0B812210" w14:textId="77777777" w:rsidR="00D330F5" w:rsidRPr="00CA71CC" w:rsidRDefault="00D330F5" w:rsidP="00D330F5">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74046D4B" w14:textId="77777777" w:rsidR="00D330F5" w:rsidRPr="00FF74DC" w:rsidRDefault="00D330F5" w:rsidP="00D330F5">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68E1B9E6" w14:textId="77777777" w:rsidR="00D330F5" w:rsidRPr="007F1160" w:rsidRDefault="00D330F5" w:rsidP="00D330F5">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36A59CB9" w14:textId="77777777" w:rsidR="00D330F5" w:rsidRPr="00240203" w:rsidRDefault="00D330F5" w:rsidP="00D330F5">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554EA264" w14:textId="77777777" w:rsidR="005D388F" w:rsidRDefault="005D388F" w:rsidP="005D388F"/>
    <w:p w14:paraId="704823E1" w14:textId="280932C0" w:rsidR="00D330F5" w:rsidRDefault="00D330F5" w:rsidP="00D330F5">
      <w:pPr>
        <w:pStyle w:val="Heading2"/>
      </w:pPr>
      <w:r>
        <w:t>2AC</w:t>
      </w:r>
    </w:p>
    <w:p w14:paraId="712FCC55" w14:textId="166C37A0" w:rsidR="00D330F5" w:rsidRDefault="00D330F5" w:rsidP="00D330F5">
      <w:pPr>
        <w:pStyle w:val="Heading3"/>
      </w:pPr>
      <w:r>
        <w:t>Case</w:t>
      </w:r>
    </w:p>
    <w:p w14:paraId="51BED51C" w14:textId="77777777" w:rsidR="00D330F5" w:rsidRDefault="00D330F5" w:rsidP="00D330F5">
      <w:pPr>
        <w:pStyle w:val="Analytic"/>
      </w:pPr>
      <w:r>
        <w:t xml:space="preserve">Establishing the </w:t>
      </w:r>
      <w:r w:rsidRPr="00A46C22">
        <w:rPr>
          <w:u w:val="single"/>
        </w:rPr>
        <w:t>virtue</w:t>
      </w:r>
      <w:r>
        <w:t xml:space="preserve"> of labor-activist solidarity is a prior question to </w:t>
      </w:r>
      <w:r w:rsidRPr="00A46C22">
        <w:rPr>
          <w:u w:val="single"/>
        </w:rPr>
        <w:t>consequentialist justifications</w:t>
      </w:r>
      <w:r>
        <w:t xml:space="preserve"> for action.</w:t>
      </w:r>
    </w:p>
    <w:p w14:paraId="21027328" w14:textId="77777777" w:rsidR="00D330F5" w:rsidRPr="00DD185F" w:rsidRDefault="00D330F5" w:rsidP="00D330F5">
      <w:pPr>
        <w:rPr>
          <w:rStyle w:val="StyleUnderline"/>
          <w:u w:val="none"/>
        </w:rPr>
      </w:pPr>
      <w:r>
        <w:t xml:space="preserve">Benjamin </w:t>
      </w:r>
      <w:r w:rsidRPr="00F54277">
        <w:rPr>
          <w:rStyle w:val="Style13ptBold"/>
        </w:rPr>
        <w:t>Franks 14</w:t>
      </w:r>
      <w:r>
        <w:t>. “Anti-Fascism and Prefigurative Ethics.” Affinities: A Journal of Radical Theory, Culture, and Action, Volume 8, Number 1, Summer 2014, pp. 44-72.</w:t>
      </w:r>
    </w:p>
    <w:p w14:paraId="76089327" w14:textId="77777777" w:rsidR="00D330F5" w:rsidRPr="00CA71CC" w:rsidRDefault="00D330F5" w:rsidP="00D330F5">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42024644" w14:textId="77777777" w:rsidR="00D330F5" w:rsidRPr="00CA71CC" w:rsidRDefault="00D330F5" w:rsidP="00D330F5">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6C4E655C" w14:textId="77777777" w:rsidR="00D330F5" w:rsidRPr="00F9528E" w:rsidRDefault="00D330F5" w:rsidP="00D330F5">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16935F47" w14:textId="77777777" w:rsidR="00D330F5" w:rsidRPr="00CA71CC" w:rsidRDefault="00D330F5" w:rsidP="00D330F5">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2EBAED01" w14:textId="77777777" w:rsidR="00D330F5" w:rsidRPr="00CA71CC" w:rsidRDefault="00D330F5" w:rsidP="00D330F5">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5422FA68" w14:textId="77777777" w:rsidR="00D330F5" w:rsidRDefault="00D330F5" w:rsidP="00D330F5">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50E49647" w14:textId="77777777" w:rsidR="00D330F5" w:rsidRPr="00270057" w:rsidRDefault="00D330F5" w:rsidP="00D330F5">
      <w:pPr>
        <w:pStyle w:val="Heading4"/>
      </w:pPr>
      <w:r>
        <w:t xml:space="preserve">2 -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6C66097E" w14:textId="77777777" w:rsidR="00D330F5" w:rsidRDefault="00D330F5" w:rsidP="00D330F5">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21870F9A" w14:textId="77777777" w:rsidR="00D330F5" w:rsidRPr="003B6AB1" w:rsidRDefault="00D330F5" w:rsidP="00D330F5">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556E3EEA" w14:textId="77777777" w:rsidR="00D330F5" w:rsidRPr="003B6AB1" w:rsidRDefault="00D330F5" w:rsidP="00D330F5">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01708B27" w14:textId="77777777" w:rsidR="00D330F5" w:rsidRPr="003B6AB1" w:rsidRDefault="00D330F5" w:rsidP="00D330F5">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5596F91C" w14:textId="77777777" w:rsidR="00D330F5" w:rsidRPr="003B6AB1" w:rsidRDefault="00D330F5" w:rsidP="00D330F5">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1BDF8BE1" w14:textId="77777777" w:rsidR="00D330F5" w:rsidRDefault="00D330F5" w:rsidP="00D330F5">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E1CCF55" w14:textId="77777777" w:rsidR="00D330F5" w:rsidRDefault="00D330F5" w:rsidP="00D330F5">
      <w:pPr>
        <w:pStyle w:val="Heading3"/>
      </w:pPr>
      <w:r>
        <w:t>T strengthen</w:t>
      </w:r>
    </w:p>
    <w:p w14:paraId="67595CFD" w14:textId="77777777" w:rsidR="00D330F5" w:rsidRPr="009C06DB" w:rsidRDefault="00D330F5" w:rsidP="00D330F5">
      <w:pPr>
        <w:pStyle w:val="Heading4"/>
      </w:pPr>
      <w:r>
        <w:t xml:space="preserve">3 – Counter-interp: </w:t>
      </w:r>
      <w:r w:rsidRPr="009C06DB">
        <w:t xml:space="preserve">Strength of a right can be related to the actions it prohibits or the trumping power. </w:t>
      </w:r>
    </w:p>
    <w:p w14:paraId="6A515570" w14:textId="77777777" w:rsidR="00D330F5" w:rsidRPr="003C6428" w:rsidRDefault="00D330F5" w:rsidP="00D330F5">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4D47895F" w14:textId="77777777" w:rsidR="00D330F5" w:rsidRPr="009C06DB" w:rsidRDefault="00D330F5" w:rsidP="00D330F5">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4404C398" w14:textId="77777777" w:rsidR="00D330F5" w:rsidRDefault="00D330F5" w:rsidP="00D330F5">
      <w:pPr>
        <w:pStyle w:val="Heading4"/>
      </w:pPr>
      <w:r>
        <w:t xml:space="preserve">7 – </w:t>
      </w:r>
      <w:r w:rsidRPr="004E5A95">
        <w:rPr>
          <w:u w:val="single"/>
        </w:rPr>
        <w:t>Patchwork</w:t>
      </w:r>
      <w:r>
        <w:t xml:space="preserve"> –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05D071C5" w14:textId="77777777" w:rsidR="00D330F5" w:rsidRPr="00AB78B1" w:rsidRDefault="00D330F5" w:rsidP="00D330F5">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28A933FC" w14:textId="77777777" w:rsidR="00D330F5" w:rsidRPr="000172EE" w:rsidRDefault="00D330F5" w:rsidP="00D330F5">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7E3C24D5" w14:textId="77777777" w:rsidR="00D330F5" w:rsidRPr="0011175D" w:rsidRDefault="00D330F5" w:rsidP="00D330F5">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645DFADC" w14:textId="77777777" w:rsidR="00D330F5" w:rsidRPr="0011175D" w:rsidRDefault="00D330F5" w:rsidP="00D330F5">
      <w:pPr>
        <w:rPr>
          <w:sz w:val="16"/>
        </w:rPr>
      </w:pPr>
      <w:r w:rsidRPr="0011175D">
        <w:rPr>
          <w:sz w:val="16"/>
        </w:rPr>
        <w:t>Consequences for the Modern Labor Movement</w:t>
      </w:r>
    </w:p>
    <w:p w14:paraId="046DB0F4" w14:textId="77777777" w:rsidR="00D330F5" w:rsidRPr="00F519A0" w:rsidRDefault="00D330F5" w:rsidP="00D330F5">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7F2A2ABF" w14:textId="77777777" w:rsidR="00D330F5" w:rsidRPr="0011175D" w:rsidRDefault="00D330F5" w:rsidP="00D330F5">
      <w:pPr>
        <w:rPr>
          <w:sz w:val="16"/>
        </w:rPr>
      </w:pPr>
      <w:r w:rsidRPr="0011175D">
        <w:rPr>
          <w:sz w:val="16"/>
        </w:rPr>
        <w:t>Labor’s Size: The Geographic Concentration of Labor</w:t>
      </w:r>
    </w:p>
    <w:p w14:paraId="0FB6E4BD" w14:textId="77777777" w:rsidR="00D330F5" w:rsidRPr="00934A58" w:rsidRDefault="00D330F5" w:rsidP="00D330F5">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7671EA2B" w14:textId="77777777" w:rsidR="00D330F5" w:rsidRPr="002745E8" w:rsidRDefault="00D330F5" w:rsidP="00D330F5">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0B3166B7" w14:textId="77777777" w:rsidR="00D330F5" w:rsidRPr="0011175D" w:rsidRDefault="00D330F5" w:rsidP="00D330F5">
      <w:pPr>
        <w:rPr>
          <w:sz w:val="16"/>
        </w:rPr>
      </w:pPr>
      <w:r w:rsidRPr="0011175D">
        <w:rPr>
          <w:sz w:val="16"/>
        </w:rPr>
        <w:t>Labor’s Strength: The Unequal, Vulnerable Rights of Public Sector Employees</w:t>
      </w:r>
    </w:p>
    <w:p w14:paraId="013E2DF6" w14:textId="77777777" w:rsidR="00D330F5" w:rsidRPr="00E33507" w:rsidRDefault="00D330F5" w:rsidP="00D330F5">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4975E1AD" w14:textId="77777777" w:rsidR="00D330F5" w:rsidRPr="0011175D" w:rsidRDefault="00D330F5" w:rsidP="00D330F5">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4A5F833D" w14:textId="77777777" w:rsidR="00D330F5" w:rsidRPr="0011175D" w:rsidRDefault="00D330F5" w:rsidP="00D330F5">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4D3A94D9" w14:textId="77777777" w:rsidR="00D330F5" w:rsidRPr="0011175D" w:rsidRDefault="00D330F5" w:rsidP="00D330F5">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5B6D32EE" w14:textId="77777777" w:rsidR="00D330F5" w:rsidRPr="006A09E3" w:rsidRDefault="00D330F5" w:rsidP="00D330F5">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0747B619" w14:textId="77777777" w:rsidR="00D330F5" w:rsidRPr="0011175D" w:rsidRDefault="00D330F5" w:rsidP="00D330F5">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65218431" w14:textId="77777777" w:rsidR="00D330F5" w:rsidRPr="00D53691" w:rsidRDefault="00D330F5" w:rsidP="00D330F5">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51D944F6" w14:textId="77777777" w:rsidR="00D330F5" w:rsidRPr="0011175D" w:rsidRDefault="00D330F5" w:rsidP="00D330F5">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17376032" w14:textId="77777777" w:rsidR="00D330F5" w:rsidRPr="0011175D" w:rsidRDefault="00D330F5" w:rsidP="00D330F5">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427214F0" w14:textId="77777777" w:rsidR="00D330F5" w:rsidRPr="0011175D" w:rsidRDefault="00D330F5" w:rsidP="00D330F5">
      <w:pPr>
        <w:rPr>
          <w:sz w:val="16"/>
        </w:rPr>
      </w:pPr>
      <w:r w:rsidRPr="0011175D">
        <w:rPr>
          <w:sz w:val="16"/>
        </w:rPr>
        <w:t>Labor’s Effectiveness: The Lack of a Nationally Cohesive, Geographically Diverse Movement</w:t>
      </w:r>
    </w:p>
    <w:p w14:paraId="2D9A0C90" w14:textId="77777777" w:rsidR="00D330F5" w:rsidRPr="00FB74A2" w:rsidRDefault="00D330F5" w:rsidP="00D330F5">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09E0ADD5" w14:textId="77777777" w:rsidR="00D330F5" w:rsidRPr="00EE24C4" w:rsidRDefault="00D330F5" w:rsidP="00D330F5">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0B797CBB" w14:textId="77777777" w:rsidR="00D330F5" w:rsidRPr="00F6585B" w:rsidRDefault="00D330F5" w:rsidP="00D330F5">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4EB2B5D3" w14:textId="77777777" w:rsidR="00D330F5" w:rsidRPr="00F30C4E" w:rsidRDefault="00D330F5" w:rsidP="00D330F5">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8F639B8" w14:textId="77777777" w:rsidR="00D330F5" w:rsidRPr="0011175D" w:rsidRDefault="00D330F5" w:rsidP="00D330F5">
      <w:pPr>
        <w:rPr>
          <w:sz w:val="16"/>
        </w:rPr>
      </w:pPr>
      <w:r w:rsidRPr="0011175D">
        <w:rPr>
          <w:sz w:val="16"/>
        </w:rPr>
        <w:t>Divided Unions</w:t>
      </w:r>
    </w:p>
    <w:p w14:paraId="5911080E" w14:textId="77777777" w:rsidR="00D330F5" w:rsidRPr="00D53691" w:rsidRDefault="00D330F5" w:rsidP="00D330F5">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7D6EF479" w14:textId="77777777" w:rsidR="00D330F5" w:rsidRPr="00801CF1" w:rsidRDefault="00D330F5" w:rsidP="00D330F5">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24A5BBAC" w14:textId="77777777" w:rsidR="00D330F5" w:rsidRPr="0011175D" w:rsidRDefault="00D330F5" w:rsidP="00D330F5">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051D76C0" w14:textId="77777777" w:rsidR="00D330F5" w:rsidRPr="0011175D" w:rsidRDefault="00D330F5" w:rsidP="00D330F5">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6615F3E" w14:textId="77777777" w:rsidR="00D330F5" w:rsidRPr="0011175D" w:rsidRDefault="00D330F5" w:rsidP="00D330F5">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708FAFE7" w14:textId="77777777" w:rsidR="00D330F5" w:rsidRPr="0011175D" w:rsidRDefault="00D330F5" w:rsidP="00D330F5">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535C1DB7" w14:textId="77777777" w:rsidR="00D330F5" w:rsidRPr="0011175D" w:rsidRDefault="00D330F5" w:rsidP="00D330F5">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0FECC56F" w14:textId="77777777" w:rsidR="00D330F5" w:rsidRPr="0011175D" w:rsidRDefault="00D330F5" w:rsidP="00D330F5">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095EDF89" w14:textId="77777777" w:rsidR="00D330F5" w:rsidRPr="0011175D" w:rsidRDefault="00D330F5" w:rsidP="00D330F5">
      <w:pPr>
        <w:rPr>
          <w:sz w:val="16"/>
        </w:rPr>
      </w:pPr>
      <w:r w:rsidRPr="0011175D">
        <w:rPr>
          <w:sz w:val="16"/>
        </w:rPr>
        <w:t>Policy Consequences</w:t>
      </w:r>
    </w:p>
    <w:p w14:paraId="17B244B1" w14:textId="77777777" w:rsidR="00D330F5" w:rsidRPr="001711A0" w:rsidRDefault="00D330F5" w:rsidP="00D330F5">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2D01FD70" w14:textId="77777777" w:rsidR="00D330F5" w:rsidRPr="0011175D" w:rsidRDefault="00D330F5" w:rsidP="00D330F5">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406481F0" w14:textId="77777777" w:rsidR="00D330F5" w:rsidRPr="004452BD" w:rsidRDefault="00D330F5" w:rsidP="00D330F5">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6AD99C44" w14:textId="77777777" w:rsidR="00D330F5" w:rsidRPr="00A47880" w:rsidRDefault="00D330F5" w:rsidP="00D330F5">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394CD2DE" w14:textId="77777777" w:rsidR="00D330F5" w:rsidRPr="0011175D" w:rsidRDefault="00D330F5" w:rsidP="00D330F5">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5342535B" w14:textId="77777777" w:rsidR="00D330F5" w:rsidRPr="0011175D" w:rsidRDefault="00D330F5" w:rsidP="00D330F5">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3284B98E" w14:textId="77777777" w:rsidR="00D330F5" w:rsidRPr="0011175D" w:rsidRDefault="00D330F5" w:rsidP="00D330F5">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w:t>
      </w:r>
      <w:r>
        <w:rPr>
          <w:sz w:val="16"/>
        </w:rPr>
        <w:t xml:space="preserve"> </w:t>
      </w:r>
      <w:r w:rsidRPr="0011175D">
        <w:rPr>
          <w:sz w:val="16"/>
        </w:rPr>
        <w:t>Congress. However, it does offer a concrete policy option for addressing divided labor law and working to revitalize the labor movement in the future.</w:t>
      </w:r>
    </w:p>
    <w:p w14:paraId="28CF3ADA" w14:textId="77777777" w:rsidR="00D330F5" w:rsidRPr="0011175D" w:rsidRDefault="00D330F5" w:rsidP="00D330F5">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311194DD" w14:textId="77777777" w:rsidR="00D330F5" w:rsidRPr="002A6C7F" w:rsidRDefault="00D330F5" w:rsidP="00D330F5">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0A88A9B2" w14:textId="77777777" w:rsidR="00D330F5" w:rsidRDefault="00D330F5" w:rsidP="00D330F5">
      <w:pPr>
        <w:pStyle w:val="Heading3"/>
      </w:pPr>
      <w:r>
        <w:t>Econ da</w:t>
      </w:r>
    </w:p>
    <w:p w14:paraId="37E2C91D" w14:textId="77777777" w:rsidR="00D330F5" w:rsidRPr="0071528C" w:rsidRDefault="00D330F5" w:rsidP="00D330F5">
      <w:pPr>
        <w:pStyle w:val="Heading4"/>
      </w:pPr>
      <w:r>
        <w:t xml:space="preserve">Economic crisis good – there’s no impact because local communities are </w:t>
      </w:r>
      <w:r>
        <w:rPr>
          <w:u w:val="single"/>
        </w:rPr>
        <w:t>resilient</w:t>
      </w:r>
      <w:r>
        <w:t xml:space="preserve"> but crisis raises </w:t>
      </w:r>
      <w:r>
        <w:rPr>
          <w:u w:val="single"/>
        </w:rPr>
        <w:t>worker consciousness</w:t>
      </w:r>
    </w:p>
    <w:p w14:paraId="124A20E6" w14:textId="77777777" w:rsidR="00D330F5" w:rsidRDefault="00D330F5" w:rsidP="00D330F5">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40DCD658" w14:textId="77777777" w:rsidR="00D330F5" w:rsidRDefault="00D330F5" w:rsidP="00D330F5">
      <w:pPr>
        <w:rPr>
          <w:rStyle w:val="StyleUnderlin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4638F93B" w14:textId="77777777" w:rsidR="00715FCE" w:rsidRDefault="00715FCE" w:rsidP="00715FCE">
      <w:pPr>
        <w:pStyle w:val="Heading4"/>
        <w:shd w:val="clear" w:color="auto" w:fill="FFFFFF"/>
        <w:spacing w:line="278" w:lineRule="atLeast"/>
        <w:rPr>
          <w:rFonts w:cs="Calibri"/>
          <w:color w:val="222222"/>
          <w:szCs w:val="26"/>
        </w:rPr>
      </w:pPr>
      <w:r>
        <w:rPr>
          <w:rFonts w:cs="Calibri"/>
          <w:color w:val="222222"/>
          <w:szCs w:val="26"/>
        </w:rPr>
        <w:t>Authoritarian cultures are more </w:t>
      </w:r>
      <w:r>
        <w:rPr>
          <w:rFonts w:cs="Calibri"/>
          <w:color w:val="222222"/>
          <w:szCs w:val="26"/>
          <w:u w:val="single"/>
        </w:rPr>
        <w:t>escalatory</w:t>
      </w:r>
      <w:r>
        <w:rPr>
          <w:rFonts w:cs="Calibri"/>
          <w:color w:val="222222"/>
          <w:szCs w:val="26"/>
        </w:rPr>
        <w:t> and </w:t>
      </w:r>
      <w:r>
        <w:rPr>
          <w:rFonts w:cs="Calibri"/>
          <w:color w:val="222222"/>
          <w:szCs w:val="26"/>
          <w:u w:val="single"/>
        </w:rPr>
        <w:t>conflict prone</w:t>
      </w:r>
      <w:r>
        <w:rPr>
          <w:rFonts w:cs="Calibri"/>
          <w:color w:val="222222"/>
          <w:szCs w:val="26"/>
        </w:rPr>
        <w:t>.</w:t>
      </w:r>
    </w:p>
    <w:p w14:paraId="12BE357C" w14:textId="77777777" w:rsidR="00715FCE" w:rsidRDefault="00715FCE" w:rsidP="00715FCE">
      <w:pPr>
        <w:shd w:val="clear" w:color="auto" w:fill="FFFFFF"/>
        <w:spacing w:line="235" w:lineRule="atLeast"/>
        <w:rPr>
          <w:color w:val="222222"/>
        </w:rPr>
      </w:pPr>
      <w:r>
        <w:rPr>
          <w:b/>
          <w:bCs/>
          <w:color w:val="222222"/>
          <w:sz w:val="26"/>
          <w:szCs w:val="26"/>
        </w:rPr>
        <w:t>Ferraro ’23</w:t>
      </w:r>
      <w:r>
        <w:rPr>
          <w:color w:val="222222"/>
        </w:rPr>
        <w:t>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616A2DA" w14:textId="77777777" w:rsidR="00715FCE" w:rsidRDefault="00715FCE" w:rsidP="00715FCE">
      <w:pPr>
        <w:shd w:val="clear" w:color="auto" w:fill="FFFFFF"/>
        <w:spacing w:line="235" w:lineRule="atLeast"/>
        <w:rPr>
          <w:color w:val="222222"/>
        </w:rPr>
      </w:pPr>
      <w:r>
        <w:rPr>
          <w:color w:val="222222"/>
          <w:sz w:val="16"/>
          <w:szCs w:val="16"/>
        </w:rPr>
        <w:t>As Geddes et al. (2018: 1) remark, </w:t>
      </w:r>
      <w:r>
        <w:rPr>
          <w:b/>
          <w:bCs/>
          <w:color w:val="222222"/>
          <w:bdr w:val="single" w:sz="8" w:space="0" w:color="auto" w:frame="1"/>
          <w:shd w:val="clear" w:color="auto" w:fill="00FFFF"/>
        </w:rPr>
        <w:t>most</w:t>
      </w:r>
      <w:r>
        <w:rPr>
          <w:color w:val="222222"/>
          <w:sz w:val="16"/>
          <w:szCs w:val="16"/>
        </w:rPr>
        <w:t> political </w:t>
      </w:r>
      <w:r>
        <w:rPr>
          <w:b/>
          <w:bCs/>
          <w:color w:val="222222"/>
          <w:bdr w:val="single" w:sz="8" w:space="0" w:color="auto" w:frame="1"/>
        </w:rPr>
        <w:t>violence</w:t>
      </w:r>
      <w:r>
        <w:rPr>
          <w:color w:val="222222"/>
          <w:sz w:val="16"/>
          <w:szCs w:val="16"/>
        </w:rPr>
        <w:t> </w:t>
      </w:r>
      <w:r>
        <w:rPr>
          <w:color w:val="222222"/>
        </w:rPr>
        <w:t>and</w:t>
      </w:r>
      <w:r>
        <w:rPr>
          <w:color w:val="222222"/>
          <w:sz w:val="16"/>
          <w:szCs w:val="16"/>
        </w:rPr>
        <w:t> civil/interstate </w:t>
      </w:r>
      <w:r>
        <w:rPr>
          <w:b/>
          <w:bCs/>
          <w:color w:val="222222"/>
          <w:bdr w:val="single" w:sz="8" w:space="0" w:color="auto" w:frame="1"/>
          <w:shd w:val="clear" w:color="auto" w:fill="00FFFF"/>
        </w:rPr>
        <w:t>wars</w:t>
      </w:r>
      <w:r>
        <w:rPr>
          <w:color w:val="222222"/>
          <w:sz w:val="16"/>
          <w:szCs w:val="16"/>
        </w:rPr>
        <w:t> since the early 20th century </w:t>
      </w:r>
      <w:r>
        <w:rPr>
          <w:color w:val="222222"/>
        </w:rPr>
        <w:t>have </w:t>
      </w:r>
      <w:r>
        <w:rPr>
          <w:color w:val="222222"/>
          <w:shd w:val="clear" w:color="auto" w:fill="00FFFF"/>
        </w:rPr>
        <w:t>involved </w:t>
      </w:r>
      <w:r>
        <w:rPr>
          <w:b/>
          <w:bCs/>
          <w:color w:val="222222"/>
          <w:bdr w:val="single" w:sz="8" w:space="0" w:color="auto" w:frame="1"/>
          <w:shd w:val="clear" w:color="auto" w:fill="00FFFF"/>
        </w:rPr>
        <w:t>dictatorships</w:t>
      </w:r>
      <w:r>
        <w:rPr>
          <w:color w:val="222222"/>
          <w:shd w:val="clear" w:color="auto" w:fill="00FFFF"/>
        </w:rPr>
        <w:t>. Authoritarian </w:t>
      </w:r>
      <w:r>
        <w:rPr>
          <w:b/>
          <w:bCs/>
          <w:color w:val="222222"/>
          <w:bdr w:val="single" w:sz="8" w:space="0" w:color="auto" w:frame="1"/>
          <w:shd w:val="clear" w:color="auto" w:fill="00FFFF"/>
        </w:rPr>
        <w:t>legitimation</w:t>
      </w:r>
      <w:r>
        <w:rPr>
          <w:b/>
          <w:bCs/>
          <w:color w:val="222222"/>
          <w:bdr w:val="single" w:sz="8" w:space="0" w:color="auto" w:frame="1"/>
        </w:rPr>
        <w:t> strategies</w:t>
      </w:r>
      <w:r>
        <w:rPr>
          <w:color w:val="222222"/>
          <w:sz w:val="16"/>
          <w:szCs w:val="16"/>
        </w:rPr>
        <w:t> </w:t>
      </w:r>
      <w:r>
        <w:rPr>
          <w:color w:val="222222"/>
        </w:rPr>
        <w:t>are major </w:t>
      </w:r>
      <w:r>
        <w:rPr>
          <w:color w:val="222222"/>
          <w:shd w:val="clear" w:color="auto" w:fill="00FFFF"/>
        </w:rPr>
        <w:t>cause</w:t>
      </w:r>
      <w:r>
        <w:rPr>
          <w:color w:val="222222"/>
          <w:sz w:val="16"/>
          <w:szCs w:val="16"/>
        </w:rPr>
        <w:t>s of </w:t>
      </w:r>
      <w:r>
        <w:rPr>
          <w:b/>
          <w:bCs/>
          <w:color w:val="222222"/>
          <w:bdr w:val="single" w:sz="8" w:space="0" w:color="auto" w:frame="1"/>
          <w:shd w:val="clear" w:color="auto" w:fill="00FFFF"/>
        </w:rPr>
        <w:t>war</w:t>
      </w:r>
      <w:r>
        <w:rPr>
          <w:color w:val="222222"/>
        </w:rPr>
        <w:t>fare</w:t>
      </w:r>
      <w:r>
        <w:rPr>
          <w:color w:val="222222"/>
          <w:sz w:val="16"/>
          <w:szCs w:val="16"/>
        </w:rPr>
        <w:t>. </w:t>
      </w:r>
      <w:r>
        <w:rPr>
          <w:color w:val="222222"/>
          <w:shd w:val="clear" w:color="auto" w:fill="00FFFF"/>
        </w:rPr>
        <w:t>Domestic conflicts</w:t>
      </w:r>
      <w:r>
        <w:rPr>
          <w:color w:val="222222"/>
        </w:rPr>
        <w:t> against minorities</w:t>
      </w:r>
      <w:r>
        <w:rPr>
          <w:color w:val="222222"/>
          <w:sz w:val="16"/>
          <w:szCs w:val="16"/>
        </w:rPr>
        <w:t> (Gagnon, 1995; Tir and Jasinski, 2008) </w:t>
      </w:r>
      <w:r>
        <w:rPr>
          <w:color w:val="222222"/>
          <w:shd w:val="clear" w:color="auto" w:fill="00FFFF"/>
        </w:rPr>
        <w:t>and interstate wars </w:t>
      </w:r>
      <w:r>
        <w:rPr>
          <w:b/>
          <w:bCs/>
          <w:color w:val="222222"/>
          <w:bdr w:val="single" w:sz="8" w:space="0" w:color="auto" w:frame="1"/>
          <w:shd w:val="clear" w:color="auto" w:fill="00FFFF"/>
        </w:rPr>
        <w:t>enhance</w:t>
      </w:r>
      <w:r>
        <w:rPr>
          <w:color w:val="222222"/>
          <w:sz w:val="16"/>
          <w:szCs w:val="16"/>
        </w:rPr>
        <w:t> the social and electoral </w:t>
      </w:r>
      <w:r>
        <w:rPr>
          <w:b/>
          <w:bCs/>
          <w:color w:val="222222"/>
          <w:bdr w:val="single" w:sz="8" w:space="0" w:color="auto" w:frame="1"/>
          <w:shd w:val="clear" w:color="auto" w:fill="00FFFF"/>
        </w:rPr>
        <w:t>support</w:t>
      </w:r>
      <w:r>
        <w:rPr>
          <w:color w:val="222222"/>
        </w:rPr>
        <w:t> for the incumbent</w:t>
      </w:r>
      <w:r>
        <w:rPr>
          <w:color w:val="222222"/>
          <w:sz w:val="16"/>
          <w:szCs w:val="16"/>
        </w:rPr>
        <w:t> (Mueller, 1973) – </w:t>
      </w:r>
      <w:r>
        <w:rPr>
          <w:color w:val="222222"/>
          <w:shd w:val="clear" w:color="auto" w:fill="00FFFF"/>
        </w:rPr>
        <w:t>the ‘</w:t>
      </w:r>
      <w:r>
        <w:rPr>
          <w:b/>
          <w:bCs/>
          <w:color w:val="222222"/>
          <w:bdr w:val="single" w:sz="8" w:space="0" w:color="auto" w:frame="1"/>
          <w:shd w:val="clear" w:color="auto" w:fill="00FFFF"/>
        </w:rPr>
        <w:t>rally ‘round</w:t>
      </w:r>
      <w:r>
        <w:rPr>
          <w:color w:val="222222"/>
          <w:shd w:val="clear" w:color="auto" w:fill="00FFFF"/>
        </w:rPr>
        <w:t> the</w:t>
      </w:r>
      <w:r>
        <w:rPr>
          <w:color w:val="222222"/>
          <w:sz w:val="16"/>
          <w:szCs w:val="16"/>
          <w:shd w:val="clear" w:color="auto" w:fill="00FFFF"/>
        </w:rPr>
        <w:t> </w:t>
      </w:r>
      <w:r>
        <w:rPr>
          <w:b/>
          <w:bCs/>
          <w:color w:val="222222"/>
          <w:bdr w:val="single" w:sz="8" w:space="0" w:color="auto" w:frame="1"/>
          <w:shd w:val="clear" w:color="auto" w:fill="00FFFF"/>
        </w:rPr>
        <w:t>flag</w:t>
      </w:r>
      <w:r>
        <w:rPr>
          <w:color w:val="222222"/>
          <w:shd w:val="clear" w:color="auto" w:fill="00FFFF"/>
        </w:rPr>
        <w:t>’ effect. Leaders</w:t>
      </w:r>
      <w:r>
        <w:rPr>
          <w:color w:val="222222"/>
          <w:sz w:val="16"/>
          <w:szCs w:val="16"/>
        </w:rPr>
        <w:t> may </w:t>
      </w:r>
      <w:r>
        <w:rPr>
          <w:color w:val="222222"/>
          <w:shd w:val="clear" w:color="auto" w:fill="00FFFF"/>
        </w:rPr>
        <w:t>perceive </w:t>
      </w:r>
      <w:r>
        <w:rPr>
          <w:b/>
          <w:bCs/>
          <w:color w:val="222222"/>
          <w:bdr w:val="single" w:sz="8" w:space="0" w:color="auto" w:frame="1"/>
          <w:shd w:val="clear" w:color="auto" w:fill="00FFFF"/>
        </w:rPr>
        <w:t>diversion</w:t>
      </w:r>
      <w:r>
        <w:rPr>
          <w:color w:val="222222"/>
        </w:rPr>
        <w:t>ary </w:t>
      </w:r>
      <w:r>
        <w:rPr>
          <w:b/>
          <w:bCs/>
          <w:color w:val="222222"/>
          <w:bdr w:val="single" w:sz="8" w:space="0" w:color="auto" w:frame="1"/>
        </w:rPr>
        <w:t>wars</w:t>
      </w:r>
      <w:r>
        <w:rPr>
          <w:color w:val="222222"/>
        </w:rPr>
        <w:t> </w:t>
      </w:r>
      <w:r>
        <w:rPr>
          <w:color w:val="222222"/>
          <w:shd w:val="clear" w:color="auto" w:fill="00FFFF"/>
        </w:rPr>
        <w:t>as</w:t>
      </w:r>
      <w:r>
        <w:rPr>
          <w:color w:val="222222"/>
        </w:rPr>
        <w:t> attractive </w:t>
      </w:r>
      <w:r>
        <w:rPr>
          <w:color w:val="222222"/>
          <w:shd w:val="clear" w:color="auto" w:fill="00FFFF"/>
        </w:rPr>
        <w:t>responses to</w:t>
      </w:r>
      <w:r>
        <w:rPr>
          <w:color w:val="222222"/>
        </w:rPr>
        <w:t> </w:t>
      </w:r>
      <w:r>
        <w:rPr>
          <w:b/>
          <w:bCs/>
          <w:color w:val="222222"/>
          <w:bdr w:val="single" w:sz="8" w:space="0" w:color="auto" w:frame="1"/>
        </w:rPr>
        <w:t>internal </w:t>
      </w:r>
      <w:r>
        <w:rPr>
          <w:b/>
          <w:bCs/>
          <w:color w:val="222222"/>
          <w:bdr w:val="single" w:sz="8" w:space="0" w:color="auto" w:frame="1"/>
          <w:shd w:val="clear" w:color="auto" w:fill="00FFFF"/>
        </w:rPr>
        <w:t>instability</w:t>
      </w:r>
      <w:r>
        <w:rPr>
          <w:color w:val="222222"/>
          <w:sz w:val="16"/>
          <w:szCs w:val="16"/>
        </w:rPr>
        <w:t>, economic decline </w:t>
      </w:r>
      <w:r>
        <w:rPr>
          <w:color w:val="222222"/>
        </w:rPr>
        <w:t>and</w:t>
      </w:r>
      <w:r>
        <w:rPr>
          <w:color w:val="222222"/>
          <w:sz w:val="16"/>
          <w:szCs w:val="16"/>
        </w:rPr>
        <w:t> growing </w:t>
      </w:r>
      <w:r>
        <w:rPr>
          <w:color w:val="222222"/>
        </w:rPr>
        <w:t>domestic opposition</w:t>
      </w:r>
      <w:r>
        <w:rPr>
          <w:color w:val="222222"/>
          <w:sz w:val="16"/>
          <w:szCs w:val="16"/>
        </w:rPr>
        <w:t> (Oakes, 2012).</w:t>
      </w:r>
    </w:p>
    <w:p w14:paraId="4D723FA4" w14:textId="77777777" w:rsidR="00715FCE" w:rsidRDefault="00715FCE" w:rsidP="00715FCE">
      <w:pPr>
        <w:shd w:val="clear" w:color="auto" w:fill="FFFFFF"/>
        <w:spacing w:line="235" w:lineRule="atLeast"/>
        <w:rPr>
          <w:color w:val="222222"/>
        </w:rPr>
      </w:pPr>
      <w:r>
        <w:rPr>
          <w:color w:val="222222"/>
          <w:sz w:val="16"/>
          <w:szCs w:val="16"/>
        </w:rPr>
        <w:t>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Pr>
          <w:color w:val="222222"/>
        </w:rPr>
        <w:t>Given</w:t>
      </w:r>
      <w:r>
        <w:rPr>
          <w:color w:val="222222"/>
          <w:sz w:val="16"/>
          <w:szCs w:val="16"/>
        </w:rPr>
        <w:t> the </w:t>
      </w:r>
      <w:r>
        <w:rPr>
          <w:b/>
          <w:bCs/>
          <w:color w:val="222222"/>
          <w:bdr w:val="single" w:sz="8" w:space="0" w:color="auto" w:frame="1"/>
          <w:shd w:val="clear" w:color="auto" w:fill="00FFFF"/>
        </w:rPr>
        <w:t>fear</w:t>
      </w:r>
      <w:r>
        <w:rPr>
          <w:color w:val="222222"/>
          <w:shd w:val="clear" w:color="auto" w:fill="00FFFF"/>
        </w:rPr>
        <w:t> of</w:t>
      </w:r>
      <w:r>
        <w:rPr>
          <w:color w:val="222222"/>
          <w:sz w:val="16"/>
          <w:szCs w:val="16"/>
        </w:rPr>
        <w:t> domestic challenges and </w:t>
      </w:r>
      <w:r>
        <w:rPr>
          <w:b/>
          <w:bCs/>
          <w:color w:val="222222"/>
          <w:bdr w:val="single" w:sz="8" w:space="0" w:color="auto" w:frame="1"/>
          <w:shd w:val="clear" w:color="auto" w:fill="00FFFF"/>
        </w:rPr>
        <w:t>authoritarian breakdowns</w:t>
      </w:r>
      <w:r>
        <w:rPr>
          <w:color w:val="222222"/>
        </w:rPr>
        <w:t>, they are more likely to </w:t>
      </w:r>
      <w:r>
        <w:rPr>
          <w:color w:val="222222"/>
          <w:shd w:val="clear" w:color="auto" w:fill="00FFFF"/>
        </w:rPr>
        <w:t>engage in </w:t>
      </w:r>
      <w:r>
        <w:rPr>
          <w:b/>
          <w:bCs/>
          <w:color w:val="222222"/>
          <w:bdr w:val="single" w:sz="8" w:space="0" w:color="auto" w:frame="1"/>
          <w:shd w:val="clear" w:color="auto" w:fill="00FFFF"/>
        </w:rPr>
        <w:t>military conflicts</w:t>
      </w:r>
      <w:r>
        <w:rPr>
          <w:color w:val="222222"/>
        </w:rPr>
        <w:t> aimed at unifying society</w:t>
      </w:r>
      <w:r>
        <w:rPr>
          <w:color w:val="222222"/>
          <w:sz w:val="16"/>
          <w:szCs w:val="16"/>
        </w:rPr>
        <w:t> and the military.</w:t>
      </w:r>
    </w:p>
    <w:p w14:paraId="33004421" w14:textId="77777777" w:rsidR="00715FCE" w:rsidRDefault="00715FCE" w:rsidP="00715FCE">
      <w:pPr>
        <w:shd w:val="clear" w:color="auto" w:fill="FFFFFF"/>
        <w:spacing w:line="235" w:lineRule="atLeast"/>
        <w:rPr>
          <w:color w:val="222222"/>
        </w:rPr>
      </w:pPr>
      <w:r>
        <w:rPr>
          <w:color w:val="222222"/>
          <w:sz w:val="16"/>
          <w:szCs w:val="16"/>
        </w:rPr>
        <w:t>Weeks (2012) pointed out the role of domestic audiences in their decisions to initiate war. Political leaders are usually constrained by actors who punish them for making such decisions. However, </w:t>
      </w:r>
      <w:r>
        <w:rPr>
          <w:color w:val="222222"/>
        </w:rPr>
        <w:t>when</w:t>
      </w:r>
      <w:r>
        <w:rPr>
          <w:color w:val="222222"/>
          <w:sz w:val="16"/>
          <w:szCs w:val="16"/>
        </w:rPr>
        <w:t> </w:t>
      </w:r>
      <w:r>
        <w:rPr>
          <w:color w:val="222222"/>
        </w:rPr>
        <w:t>power is </w:t>
      </w:r>
      <w:r>
        <w:rPr>
          <w:b/>
          <w:bCs/>
          <w:color w:val="222222"/>
          <w:bdr w:val="single" w:sz="8" w:space="0" w:color="auto" w:frame="1"/>
        </w:rPr>
        <w:t>concentrated</w:t>
      </w:r>
      <w:r>
        <w:rPr>
          <w:color w:val="222222"/>
          <w:sz w:val="16"/>
          <w:szCs w:val="16"/>
        </w:rPr>
        <w:t> in their hands by eliminating elite and popular resistance, the </w:t>
      </w:r>
      <w:r>
        <w:rPr>
          <w:b/>
          <w:bCs/>
          <w:color w:val="222222"/>
          <w:bdr w:val="single" w:sz="8" w:space="0" w:color="auto" w:frame="1"/>
          <w:shd w:val="clear" w:color="auto" w:fill="00FFFF"/>
        </w:rPr>
        <w:t>propensity</w:t>
      </w:r>
      <w:r>
        <w:rPr>
          <w:color w:val="222222"/>
          <w:shd w:val="clear" w:color="auto" w:fill="00FFFF"/>
        </w:rPr>
        <w:t> to </w:t>
      </w:r>
      <w:r>
        <w:rPr>
          <w:b/>
          <w:bCs/>
          <w:color w:val="222222"/>
          <w:bdr w:val="single" w:sz="8" w:space="0" w:color="auto" w:frame="1"/>
          <w:shd w:val="clear" w:color="auto" w:fill="00FFFF"/>
        </w:rPr>
        <w:t>initiate war</w:t>
      </w:r>
      <w:r>
        <w:rPr>
          <w:color w:val="222222"/>
          <w:shd w:val="clear" w:color="auto" w:fill="00FFFF"/>
        </w:rPr>
        <w:t> is high</w:t>
      </w:r>
      <w:r>
        <w:rPr>
          <w:color w:val="222222"/>
          <w:sz w:val="16"/>
          <w:szCs w:val="16"/>
        </w:rPr>
        <w:t>. Advancing Weeks’ arguments, I further show that Putin’s </w:t>
      </w:r>
      <w:r>
        <w:rPr>
          <w:b/>
          <w:bCs/>
          <w:color w:val="222222"/>
          <w:bdr w:val="single" w:sz="8" w:space="0" w:color="auto" w:frame="1"/>
          <w:shd w:val="clear" w:color="auto" w:fill="00FFFF"/>
        </w:rPr>
        <w:t>personalist regime</w:t>
      </w:r>
      <w:r>
        <w:rPr>
          <w:color w:val="222222"/>
          <w:shd w:val="clear" w:color="auto" w:fill="00FFFF"/>
        </w:rPr>
        <w:t> engages in </w:t>
      </w:r>
      <w:r>
        <w:rPr>
          <w:b/>
          <w:bCs/>
          <w:color w:val="222222"/>
          <w:bdr w:val="single" w:sz="8" w:space="0" w:color="auto" w:frame="1"/>
          <w:shd w:val="clear" w:color="auto" w:fill="00FFFF"/>
        </w:rPr>
        <w:t>conflicts</w:t>
      </w:r>
      <w:r>
        <w:rPr>
          <w:color w:val="222222"/>
          <w:sz w:val="16"/>
          <w:szCs w:val="16"/>
        </w:rPr>
        <w:t> not only </w:t>
      </w:r>
      <w:r>
        <w:rPr>
          <w:color w:val="222222"/>
        </w:rPr>
        <w:t>because of</w:t>
      </w:r>
      <w:r>
        <w:rPr>
          <w:color w:val="222222"/>
          <w:sz w:val="16"/>
          <w:szCs w:val="16"/>
        </w:rPr>
        <w:t> the </w:t>
      </w:r>
      <w:r>
        <w:rPr>
          <w:color w:val="222222"/>
        </w:rPr>
        <w:t>absence of domestic</w:t>
      </w:r>
      <w:r>
        <w:rPr>
          <w:color w:val="222222"/>
          <w:sz w:val="16"/>
          <w:szCs w:val="16"/>
        </w:rPr>
        <w:t> </w:t>
      </w:r>
      <w:r>
        <w:rPr>
          <w:b/>
          <w:bCs/>
          <w:color w:val="222222"/>
          <w:bdr w:val="single" w:sz="8" w:space="0" w:color="auto" w:frame="1"/>
        </w:rPr>
        <w:t>constraints</w:t>
      </w:r>
      <w:r>
        <w:rPr>
          <w:color w:val="222222"/>
          <w:sz w:val="16"/>
          <w:szCs w:val="16"/>
        </w:rPr>
        <w:t>, but </w:t>
      </w:r>
      <w:r>
        <w:rPr>
          <w:color w:val="222222"/>
        </w:rPr>
        <w:t>also as a </w:t>
      </w:r>
      <w:r>
        <w:rPr>
          <w:b/>
          <w:bCs/>
          <w:color w:val="222222"/>
          <w:bdr w:val="single" w:sz="8" w:space="0" w:color="auto" w:frame="1"/>
        </w:rPr>
        <w:t>resource</w:t>
      </w:r>
      <w:r>
        <w:rPr>
          <w:color w:val="222222"/>
        </w:rPr>
        <w:t> to undermine</w:t>
      </w:r>
      <w:r>
        <w:rPr>
          <w:color w:val="222222"/>
          <w:sz w:val="16"/>
          <w:szCs w:val="16"/>
        </w:rPr>
        <w:t> these </w:t>
      </w:r>
      <w:r>
        <w:rPr>
          <w:color w:val="222222"/>
        </w:rPr>
        <w:t>constraints</w:t>
      </w:r>
      <w:r>
        <w:rPr>
          <w:color w:val="222222"/>
          <w:sz w:val="16"/>
          <w:szCs w:val="16"/>
        </w:rPr>
        <w:t>, hindering any vestige of institutional checks and balances.</w:t>
      </w:r>
    </w:p>
    <w:p w14:paraId="2C427FC1" w14:textId="77777777" w:rsidR="00715FCE" w:rsidRDefault="00715FCE" w:rsidP="00715FCE">
      <w:pPr>
        <w:shd w:val="clear" w:color="auto" w:fill="FFFFFF"/>
        <w:spacing w:line="235" w:lineRule="atLeast"/>
        <w:rPr>
          <w:color w:val="222222"/>
        </w:rPr>
      </w:pPr>
      <w:r>
        <w:rPr>
          <w:color w:val="222222"/>
          <w:sz w:val="16"/>
          <w:szCs w:val="16"/>
        </w:rPr>
        <w:t>The impact of wars on authoritarianism</w:t>
      </w:r>
    </w:p>
    <w:p w14:paraId="0E2BD9D2" w14:textId="77777777" w:rsidR="00715FCE" w:rsidRDefault="00715FCE" w:rsidP="00715FCE">
      <w:pPr>
        <w:shd w:val="clear" w:color="auto" w:fill="FFFFFF"/>
        <w:spacing w:line="235" w:lineRule="atLeast"/>
        <w:rPr>
          <w:color w:val="222222"/>
        </w:rPr>
      </w:pPr>
      <w:r>
        <w:rPr>
          <w:color w:val="222222"/>
          <w:shd w:val="clear" w:color="auto" w:fill="00FFFF"/>
        </w:rPr>
        <w:t>Wars</w:t>
      </w:r>
      <w:r>
        <w:rPr>
          <w:color w:val="222222"/>
          <w:sz w:val="16"/>
          <w:szCs w:val="16"/>
        </w:rPr>
        <w:t> can </w:t>
      </w:r>
      <w:r>
        <w:rPr>
          <w:b/>
          <w:bCs/>
          <w:color w:val="222222"/>
          <w:bdr w:val="single" w:sz="8" w:space="0" w:color="auto" w:frame="1"/>
          <w:shd w:val="clear" w:color="auto" w:fill="00FFFF"/>
        </w:rPr>
        <w:t>boost autocrats</w:t>
      </w:r>
      <w:r>
        <w:rPr>
          <w:color w:val="222222"/>
        </w:rPr>
        <w:t> by </w:t>
      </w:r>
      <w:r>
        <w:rPr>
          <w:color w:val="222222"/>
          <w:shd w:val="clear" w:color="auto" w:fill="00FFFF"/>
        </w:rPr>
        <w:t>reinforcing</w:t>
      </w:r>
      <w:r>
        <w:rPr>
          <w:color w:val="222222"/>
          <w:sz w:val="16"/>
          <w:szCs w:val="16"/>
        </w:rPr>
        <w:t> their overall </w:t>
      </w:r>
      <w:r>
        <w:rPr>
          <w:b/>
          <w:bCs/>
          <w:color w:val="222222"/>
          <w:bdr w:val="single" w:sz="8" w:space="0" w:color="auto" w:frame="1"/>
          <w:shd w:val="clear" w:color="auto" w:fill="00FFFF"/>
        </w:rPr>
        <w:t>support</w:t>
      </w:r>
      <w:r>
        <w:rPr>
          <w:color w:val="222222"/>
          <w:shd w:val="clear" w:color="auto" w:fill="00FFFF"/>
        </w:rPr>
        <w:t>, authoritarian attitudes, ideologies, </w:t>
      </w:r>
      <w:r>
        <w:rPr>
          <w:b/>
          <w:bCs/>
          <w:color w:val="222222"/>
          <w:bdr w:val="single" w:sz="8" w:space="0" w:color="auto" w:frame="1"/>
          <w:shd w:val="clear" w:color="auto" w:fill="00FFFF"/>
        </w:rPr>
        <w:t>nationalism</w:t>
      </w:r>
      <w:r>
        <w:rPr>
          <w:color w:val="222222"/>
        </w:rPr>
        <w:t> and repressive policies. </w:t>
      </w:r>
      <w:r>
        <w:rPr>
          <w:color w:val="222222"/>
          <w:shd w:val="clear" w:color="auto" w:fill="00FFFF"/>
        </w:rPr>
        <w:t>During</w:t>
      </w:r>
      <w:r>
        <w:rPr>
          <w:color w:val="222222"/>
        </w:rPr>
        <w:t> periods of </w:t>
      </w:r>
      <w:r>
        <w:rPr>
          <w:b/>
          <w:bCs/>
          <w:color w:val="222222"/>
          <w:bdr w:val="single" w:sz="8" w:space="0" w:color="auto" w:frame="1"/>
          <w:shd w:val="clear" w:color="auto" w:fill="00FFFF"/>
        </w:rPr>
        <w:t>conflict</w:t>
      </w:r>
      <w:r>
        <w:rPr>
          <w:color w:val="222222"/>
          <w:sz w:val="16"/>
          <w:szCs w:val="16"/>
        </w:rPr>
        <w:t> and major threats, </w:t>
      </w:r>
      <w:r>
        <w:rPr>
          <w:color w:val="222222"/>
          <w:shd w:val="clear" w:color="auto" w:fill="00FFFF"/>
        </w:rPr>
        <w:t>society</w:t>
      </w:r>
      <w:r>
        <w:rPr>
          <w:color w:val="222222"/>
        </w:rPr>
        <w:t> is</w:t>
      </w:r>
      <w:r>
        <w:rPr>
          <w:color w:val="222222"/>
          <w:sz w:val="16"/>
          <w:szCs w:val="16"/>
        </w:rPr>
        <w:t> </w:t>
      </w:r>
      <w:r>
        <w:rPr>
          <w:color w:val="222222"/>
        </w:rPr>
        <w:t>more prone to </w:t>
      </w:r>
      <w:r>
        <w:rPr>
          <w:b/>
          <w:bCs/>
          <w:color w:val="222222"/>
          <w:bdr w:val="single" w:sz="8" w:space="0" w:color="auto" w:frame="1"/>
          <w:shd w:val="clear" w:color="auto" w:fill="00FFFF"/>
        </w:rPr>
        <w:t>agree</w:t>
      </w:r>
      <w:r>
        <w:rPr>
          <w:color w:val="222222"/>
          <w:shd w:val="clear" w:color="auto" w:fill="00FFFF"/>
        </w:rPr>
        <w:t> with limits on</w:t>
      </w:r>
      <w:r>
        <w:rPr>
          <w:color w:val="222222"/>
        </w:rPr>
        <w:t> </w:t>
      </w:r>
      <w:r>
        <w:rPr>
          <w:b/>
          <w:bCs/>
          <w:color w:val="222222"/>
          <w:bdr w:val="single" w:sz="8" w:space="0" w:color="auto" w:frame="1"/>
        </w:rPr>
        <w:t>civil </w:t>
      </w:r>
      <w:r>
        <w:rPr>
          <w:b/>
          <w:bCs/>
          <w:color w:val="222222"/>
          <w:bdr w:val="single" w:sz="8" w:space="0" w:color="auto" w:frame="1"/>
          <w:shd w:val="clear" w:color="auto" w:fill="00FFFF"/>
        </w:rPr>
        <w:t>liberties</w:t>
      </w:r>
      <w:r>
        <w:rPr>
          <w:color w:val="222222"/>
          <w:sz w:val="16"/>
          <w:szCs w:val="16"/>
        </w:rPr>
        <w:t> in exchange for security measures, as noted after 11 September in the US (Davis and Silver, 2004). Political psychology </w:t>
      </w:r>
      <w:r>
        <w:rPr>
          <w:color w:val="222222"/>
          <w:shd w:val="clear" w:color="auto" w:fill="00FFFF"/>
        </w:rPr>
        <w:t>scholars</w:t>
      </w:r>
      <w:r>
        <w:rPr>
          <w:color w:val="222222"/>
          <w:sz w:val="16"/>
          <w:szCs w:val="16"/>
        </w:rPr>
        <w:t> have </w:t>
      </w:r>
      <w:r>
        <w:rPr>
          <w:color w:val="222222"/>
          <w:shd w:val="clear" w:color="auto" w:fill="00FFFF"/>
        </w:rPr>
        <w:t>pointed to</w:t>
      </w:r>
      <w:r>
        <w:rPr>
          <w:color w:val="222222"/>
          <w:sz w:val="16"/>
          <w:szCs w:val="16"/>
        </w:rPr>
        <w:t> a </w:t>
      </w:r>
      <w:r>
        <w:rPr>
          <w:b/>
          <w:bCs/>
          <w:color w:val="222222"/>
          <w:bdr w:val="single" w:sz="8" w:space="0" w:color="auto" w:frame="1"/>
          <w:shd w:val="clear" w:color="auto" w:fill="00FFFF"/>
        </w:rPr>
        <w:t>remarkable relationship</w:t>
      </w:r>
      <w:r>
        <w:rPr>
          <w:color w:val="222222"/>
          <w:shd w:val="clear" w:color="auto" w:fill="00FFFF"/>
        </w:rPr>
        <w:t> between perceptions of</w:t>
      </w:r>
      <w:r>
        <w:rPr>
          <w:color w:val="222222"/>
          <w:sz w:val="16"/>
          <w:szCs w:val="16"/>
        </w:rPr>
        <w:t> societal </w:t>
      </w:r>
      <w:r>
        <w:rPr>
          <w:b/>
          <w:bCs/>
          <w:color w:val="222222"/>
          <w:bdr w:val="single" w:sz="8" w:space="0" w:color="auto" w:frame="1"/>
          <w:shd w:val="clear" w:color="auto" w:fill="00FFFF"/>
        </w:rPr>
        <w:t>threats</w:t>
      </w:r>
      <w:r>
        <w:rPr>
          <w:color w:val="222222"/>
          <w:shd w:val="clear" w:color="auto" w:fill="00FFFF"/>
        </w:rPr>
        <w:t> and </w:t>
      </w:r>
      <w:r>
        <w:rPr>
          <w:b/>
          <w:bCs/>
          <w:color w:val="222222"/>
          <w:bdr w:val="single" w:sz="8" w:space="0" w:color="auto" w:frame="1"/>
          <w:shd w:val="clear" w:color="auto" w:fill="00FFFF"/>
        </w:rPr>
        <w:t>authoritarian attitudes</w:t>
      </w:r>
      <w:r>
        <w:rPr>
          <w:color w:val="222222"/>
          <w:sz w:val="16"/>
          <w:szCs w:val="16"/>
        </w:rPr>
        <w:t> (Duckitt and Fisher, 2003; Feldman and Stenner, 1997). </w:t>
      </w:r>
      <w:r>
        <w:rPr>
          <w:color w:val="222222"/>
          <w:shd w:val="clear" w:color="auto" w:fill="00FFFF"/>
        </w:rPr>
        <w:t>Conflicts stimulate</w:t>
      </w:r>
      <w:r>
        <w:rPr>
          <w:color w:val="222222"/>
        </w:rPr>
        <w:t> the</w:t>
      </w:r>
      <w:r>
        <w:rPr>
          <w:color w:val="222222"/>
          <w:sz w:val="16"/>
          <w:szCs w:val="16"/>
        </w:rPr>
        <w:t> so-called ‘</w:t>
      </w:r>
      <w:r>
        <w:rPr>
          <w:b/>
          <w:bCs/>
          <w:color w:val="222222"/>
          <w:bdr w:val="single" w:sz="8" w:space="0" w:color="auto" w:frame="1"/>
          <w:shd w:val="clear" w:color="auto" w:fill="00FFFF"/>
        </w:rPr>
        <w:t>siege mentality</w:t>
      </w:r>
      <w:r>
        <w:rPr>
          <w:color w:val="222222"/>
          <w:sz w:val="16"/>
          <w:szCs w:val="16"/>
        </w:rPr>
        <w:t>’ when society perceives itself surrounded by enemies and a hostile world. These </w:t>
      </w:r>
      <w:r>
        <w:rPr>
          <w:color w:val="222222"/>
        </w:rPr>
        <w:t>beliefs</w:t>
      </w:r>
      <w:r>
        <w:rPr>
          <w:color w:val="222222"/>
          <w:sz w:val="16"/>
          <w:szCs w:val="16"/>
        </w:rPr>
        <w:t> may </w:t>
      </w:r>
      <w:r>
        <w:rPr>
          <w:color w:val="222222"/>
        </w:rPr>
        <w:t>facilitate</w:t>
      </w:r>
      <w:r>
        <w:rPr>
          <w:color w:val="222222"/>
          <w:sz w:val="16"/>
          <w:szCs w:val="16"/>
        </w:rPr>
        <w:t> group </w:t>
      </w:r>
      <w:r>
        <w:rPr>
          <w:b/>
          <w:bCs/>
          <w:color w:val="222222"/>
          <w:bdr w:val="single" w:sz="8" w:space="0" w:color="auto" w:frame="1"/>
        </w:rPr>
        <w:t>solidarity</w:t>
      </w:r>
      <w:r>
        <w:rPr>
          <w:color w:val="222222"/>
          <w:sz w:val="16"/>
          <w:szCs w:val="16"/>
        </w:rPr>
        <w:t>, identity, unity and mobilization (Bar-Tal, 2011).</w:t>
      </w:r>
    </w:p>
    <w:p w14:paraId="43500470" w14:textId="77777777" w:rsidR="00715FCE" w:rsidRDefault="00715FCE" w:rsidP="00715FCE">
      <w:pPr>
        <w:shd w:val="clear" w:color="auto" w:fill="FFFFFF"/>
        <w:spacing w:line="235" w:lineRule="atLeast"/>
        <w:rPr>
          <w:color w:val="222222"/>
        </w:rPr>
      </w:pPr>
      <w:r>
        <w:rPr>
          <w:color w:val="222222"/>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FC70A89" w14:textId="77777777" w:rsidR="00715FCE" w:rsidRDefault="00715FCE" w:rsidP="00715FCE">
      <w:pPr>
        <w:shd w:val="clear" w:color="auto" w:fill="FFFFFF"/>
        <w:spacing w:line="235" w:lineRule="atLeast"/>
        <w:rPr>
          <w:color w:val="222222"/>
        </w:rPr>
      </w:pPr>
      <w:r>
        <w:rPr>
          <w:color w:val="222222"/>
          <w:sz w:val="16"/>
          <w:szCs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1EC1F68" w14:textId="77777777" w:rsidR="00715FCE" w:rsidRDefault="00715FCE" w:rsidP="00715FCE">
      <w:pPr>
        <w:shd w:val="clear" w:color="auto" w:fill="FFFFFF"/>
        <w:spacing w:line="235" w:lineRule="atLeast"/>
        <w:rPr>
          <w:color w:val="222222"/>
        </w:rPr>
      </w:pPr>
      <w:r>
        <w:rPr>
          <w:color w:val="222222"/>
          <w:sz w:val="16"/>
          <w:szCs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A7DB95E" w14:textId="77777777" w:rsidR="00715FCE" w:rsidRDefault="00715FCE" w:rsidP="00715FCE">
      <w:pPr>
        <w:shd w:val="clear" w:color="auto" w:fill="FFFFFF"/>
        <w:spacing w:line="235" w:lineRule="atLeast"/>
        <w:rPr>
          <w:color w:val="222222"/>
        </w:rPr>
      </w:pPr>
      <w:r>
        <w:rPr>
          <w:color w:val="222222"/>
          <w:sz w:val="16"/>
          <w:szCs w:val="16"/>
        </w:rPr>
        <w:t>Bearing in mind the aforementioned literature, my argument entails that the instrumentalization of warfare to enhance Putin’s legitimation is based on three assumptions:</w:t>
      </w:r>
    </w:p>
    <w:p w14:paraId="643D03CB" w14:textId="77777777" w:rsidR="00715FCE" w:rsidRDefault="00715FCE" w:rsidP="00715FCE">
      <w:pPr>
        <w:shd w:val="clear" w:color="auto" w:fill="FFFFFF"/>
        <w:spacing w:line="235" w:lineRule="atLeast"/>
        <w:rPr>
          <w:color w:val="222222"/>
        </w:rPr>
      </w:pPr>
      <w:r>
        <w:rPr>
          <w:color w:val="222222"/>
          <w:sz w:val="16"/>
          <w:szCs w:val="16"/>
        </w:rPr>
        <w:t>I.</w:t>
      </w:r>
      <w:r>
        <w:rPr>
          <w:color w:val="222222"/>
          <w:sz w:val="16"/>
          <w:szCs w:val="16"/>
        </w:rPr>
        <w:t> </w:t>
      </w:r>
      <w:r>
        <w:rPr>
          <w:color w:val="222222"/>
          <w:shd w:val="clear" w:color="auto" w:fill="00FFFF"/>
        </w:rPr>
        <w:t>Conflicts boost </w:t>
      </w:r>
      <w:r>
        <w:rPr>
          <w:b/>
          <w:bCs/>
          <w:color w:val="222222"/>
          <w:bdr w:val="single" w:sz="8" w:space="0" w:color="auto" w:frame="1"/>
          <w:shd w:val="clear" w:color="auto" w:fill="00FFFF"/>
        </w:rPr>
        <w:t>nationalist emotions</w:t>
      </w:r>
      <w:r>
        <w:rPr>
          <w:color w:val="222222"/>
        </w:rPr>
        <w:t> and </w:t>
      </w:r>
      <w:r>
        <w:rPr>
          <w:b/>
          <w:bCs/>
          <w:color w:val="222222"/>
          <w:bdr w:val="single" w:sz="8" w:space="0" w:color="auto" w:frame="1"/>
        </w:rPr>
        <w:t>popular support</w:t>
      </w:r>
      <w:r>
        <w:rPr>
          <w:color w:val="222222"/>
          <w:sz w:val="16"/>
          <w:szCs w:val="16"/>
        </w:rPr>
        <w:t> </w:t>
      </w:r>
      <w:r>
        <w:rPr>
          <w:color w:val="222222"/>
        </w:rPr>
        <w:t>for</w:t>
      </w:r>
      <w:r>
        <w:rPr>
          <w:color w:val="222222"/>
          <w:sz w:val="16"/>
          <w:szCs w:val="16"/>
        </w:rPr>
        <w:t> political </w:t>
      </w:r>
      <w:r>
        <w:rPr>
          <w:color w:val="222222"/>
        </w:rPr>
        <w:t>leaders</w:t>
      </w:r>
      <w:r>
        <w:rPr>
          <w:color w:val="222222"/>
          <w:sz w:val="16"/>
          <w:szCs w:val="16"/>
        </w:rPr>
        <w:t> (the ‘rally ‘round the flag’ effect), </w:t>
      </w:r>
      <w:r>
        <w:rPr>
          <w:color w:val="222222"/>
        </w:rPr>
        <w:t>which </w:t>
      </w:r>
      <w:r>
        <w:rPr>
          <w:color w:val="222222"/>
          <w:shd w:val="clear" w:color="auto" w:fill="00FFFF"/>
        </w:rPr>
        <w:t>facilitates</w:t>
      </w:r>
      <w:r>
        <w:rPr>
          <w:color w:val="222222"/>
          <w:sz w:val="16"/>
          <w:szCs w:val="16"/>
        </w:rPr>
        <w:t> the legitimation of their authoritarian regime and </w:t>
      </w:r>
      <w:r>
        <w:rPr>
          <w:color w:val="222222"/>
        </w:rPr>
        <w:t>repressive policies</w:t>
      </w:r>
      <w:r>
        <w:rPr>
          <w:color w:val="222222"/>
          <w:sz w:val="16"/>
          <w:szCs w:val="16"/>
        </w:rPr>
        <w:t>. As Oakes (2012: 40) argues, ‘</w:t>
      </w:r>
      <w:r>
        <w:rPr>
          <w:color w:val="222222"/>
        </w:rPr>
        <w:t>leaders instigate</w:t>
      </w:r>
      <w:r>
        <w:rPr>
          <w:color w:val="222222"/>
          <w:sz w:val="16"/>
          <w:szCs w:val="16"/>
        </w:rPr>
        <w:t> an </w:t>
      </w:r>
      <w:r>
        <w:rPr>
          <w:b/>
          <w:bCs/>
          <w:color w:val="222222"/>
          <w:bdr w:val="single" w:sz="8" w:space="0" w:color="auto" w:frame="1"/>
          <w:shd w:val="clear" w:color="auto" w:fill="00FFFF"/>
        </w:rPr>
        <w:t>armed</w:t>
      </w:r>
      <w:r>
        <w:rPr>
          <w:color w:val="222222"/>
          <w:sz w:val="16"/>
          <w:szCs w:val="16"/>
        </w:rPr>
        <w:t> international </w:t>
      </w:r>
      <w:r>
        <w:rPr>
          <w:b/>
          <w:bCs/>
          <w:color w:val="222222"/>
          <w:bdr w:val="single" w:sz="8" w:space="0" w:color="auto" w:frame="1"/>
          <w:shd w:val="clear" w:color="auto" w:fill="00FFFF"/>
        </w:rPr>
        <w:t>conflict</w:t>
      </w:r>
      <w:r>
        <w:rPr>
          <w:color w:val="222222"/>
          <w:shd w:val="clear" w:color="auto" w:fill="00FFFF"/>
        </w:rPr>
        <w:t> to distract</w:t>
      </w:r>
      <w:r>
        <w:rPr>
          <w:color w:val="222222"/>
        </w:rPr>
        <w:t> the public</w:t>
      </w:r>
      <w:r>
        <w:rPr>
          <w:color w:val="222222"/>
          <w:sz w:val="16"/>
          <w:szCs w:val="16"/>
        </w:rPr>
        <w:t> from its woes, </w:t>
      </w:r>
      <w:r>
        <w:rPr>
          <w:b/>
          <w:bCs/>
          <w:color w:val="222222"/>
          <w:bdr w:val="single" w:sz="8" w:space="0" w:color="auto" w:frame="1"/>
          <w:shd w:val="clear" w:color="auto" w:fill="00FFFF"/>
        </w:rPr>
        <w:t>whip up</w:t>
      </w:r>
      <w:r>
        <w:rPr>
          <w:color w:val="222222"/>
          <w:sz w:val="16"/>
          <w:szCs w:val="16"/>
        </w:rPr>
        <w:t> </w:t>
      </w:r>
      <w:r>
        <w:rPr>
          <w:color w:val="222222"/>
        </w:rPr>
        <w:t>nationalist sentiment </w:t>
      </w:r>
      <w:r>
        <w:rPr>
          <w:color w:val="222222"/>
          <w:shd w:val="clear" w:color="auto" w:fill="00FFFF"/>
        </w:rPr>
        <w:t>and </w:t>
      </w:r>
      <w:r>
        <w:rPr>
          <w:b/>
          <w:bCs/>
          <w:color w:val="222222"/>
          <w:bdr w:val="single" w:sz="8" w:space="0" w:color="auto" w:frame="1"/>
          <w:shd w:val="clear" w:color="auto" w:fill="00FFFF"/>
        </w:rPr>
        <w:t>rally</w:t>
      </w:r>
      <w:r>
        <w:rPr>
          <w:color w:val="222222"/>
          <w:shd w:val="clear" w:color="auto" w:fill="00FFFF"/>
        </w:rPr>
        <w:t> the</w:t>
      </w:r>
      <w:r>
        <w:rPr>
          <w:color w:val="222222"/>
        </w:rPr>
        <w:t> populace</w:t>
      </w:r>
      <w:r>
        <w:rPr>
          <w:color w:val="222222"/>
          <w:sz w:val="16"/>
          <w:szCs w:val="16"/>
        </w:rPr>
        <w:t> behind the government, </w:t>
      </w:r>
      <w:r>
        <w:rPr>
          <w:b/>
          <w:bCs/>
          <w:color w:val="222222"/>
          <w:bdr w:val="single" w:sz="8" w:space="0" w:color="auto" w:frame="1"/>
          <w:shd w:val="clear" w:color="auto" w:fill="00FFFF"/>
        </w:rPr>
        <w:t>shift blame</w:t>
      </w:r>
      <w:r>
        <w:rPr>
          <w:color w:val="222222"/>
          <w:sz w:val="16"/>
          <w:szCs w:val="16"/>
        </w:rPr>
        <w:t> for internal troubles </w:t>
      </w:r>
      <w:r>
        <w:rPr>
          <w:color w:val="222222"/>
          <w:shd w:val="clear" w:color="auto" w:fill="00FFFF"/>
        </w:rPr>
        <w:t>to a</w:t>
      </w:r>
      <w:r>
        <w:rPr>
          <w:color w:val="222222"/>
          <w:sz w:val="16"/>
          <w:szCs w:val="16"/>
        </w:rPr>
        <w:t>n external </w:t>
      </w:r>
      <w:r>
        <w:rPr>
          <w:b/>
          <w:bCs/>
          <w:color w:val="222222"/>
          <w:bdr w:val="single" w:sz="8" w:space="0" w:color="auto" w:frame="1"/>
          <w:shd w:val="clear" w:color="auto" w:fill="00FFFF"/>
        </w:rPr>
        <w:t>scapegoat</w:t>
      </w:r>
      <w:r>
        <w:rPr>
          <w:color w:val="222222"/>
        </w:rPr>
        <w:t>, and</w:t>
      </w:r>
      <w:r>
        <w:rPr>
          <w:color w:val="222222"/>
          <w:sz w:val="16"/>
          <w:szCs w:val="16"/>
        </w:rPr>
        <w:t>/or demonstrate the government’s competence in foreign policy to </w:t>
      </w:r>
      <w:r>
        <w:rPr>
          <w:color w:val="222222"/>
        </w:rPr>
        <w:t>improve its image’</w:t>
      </w:r>
      <w:r>
        <w:rPr>
          <w:color w:val="222222"/>
          <w:sz w:val="16"/>
          <w:szCs w:val="16"/>
        </w:rPr>
        <w:t>.</w:t>
      </w:r>
    </w:p>
    <w:p w14:paraId="465501F5" w14:textId="77777777" w:rsidR="00715FCE" w:rsidRDefault="00715FCE" w:rsidP="00715FCE">
      <w:pPr>
        <w:rPr>
          <w:rStyle w:val="StyleUnderline"/>
        </w:rPr>
      </w:pPr>
    </w:p>
    <w:p w14:paraId="7317D00C" w14:textId="77777777" w:rsidR="00D330F5" w:rsidRDefault="00D330F5" w:rsidP="00D330F5">
      <w:pPr>
        <w:pStyle w:val="Heading3"/>
      </w:pPr>
      <w:r>
        <w:t>NRLB DA</w:t>
      </w:r>
    </w:p>
    <w:p w14:paraId="739553A4" w14:textId="77777777" w:rsidR="00D330F5" w:rsidRDefault="00D330F5" w:rsidP="00D330F5">
      <w:pPr>
        <w:pStyle w:val="Heading4"/>
      </w:pPr>
      <w:r>
        <w:t xml:space="preserve">No tradeoff- dropped </w:t>
      </w:r>
      <w:r w:rsidRPr="00623DEA">
        <w:rPr>
          <w:u w:val="single"/>
        </w:rPr>
        <w:t>prefigurative legality</w:t>
      </w:r>
      <w:r>
        <w:t xml:space="preserve">— the plan acts as an expression of </w:t>
      </w:r>
      <w:r>
        <w:rPr>
          <w:u w:val="single"/>
        </w:rPr>
        <w:t>desirability</w:t>
      </w:r>
      <w:r>
        <w:t xml:space="preserve"> about a political world </w:t>
      </w:r>
      <w:r w:rsidRPr="00623DEA">
        <w:t>where secondary and general strike</w:t>
      </w:r>
      <w:r>
        <w:t xml:space="preserve">s </w:t>
      </w:r>
      <w:r w:rsidRPr="00623DEA">
        <w:t xml:space="preserve">are </w:t>
      </w:r>
      <w:r w:rsidRPr="00623DEA">
        <w:rPr>
          <w:u w:val="single"/>
        </w:rPr>
        <w:t>possible</w:t>
      </w:r>
      <w:r>
        <w:t>.</w:t>
      </w:r>
    </w:p>
    <w:p w14:paraId="42B6C160" w14:textId="77777777" w:rsidR="00D330F5" w:rsidRPr="00073427" w:rsidRDefault="00D330F5" w:rsidP="00D330F5">
      <w:pPr>
        <w:pStyle w:val="Heading4"/>
      </w:pPr>
      <w:r w:rsidRPr="00073427">
        <w:t xml:space="preserve">The NLRB is </w:t>
      </w:r>
      <w:r w:rsidRPr="00073427">
        <w:rPr>
          <w:u w:val="single"/>
        </w:rPr>
        <w:t>clogged now</w:t>
      </w:r>
      <w:r w:rsidRPr="00073427">
        <w:t xml:space="preserve">. </w:t>
      </w:r>
    </w:p>
    <w:p w14:paraId="78255105" w14:textId="77777777" w:rsidR="00D330F5" w:rsidRPr="00073427" w:rsidRDefault="00D330F5" w:rsidP="00D330F5">
      <w:r w:rsidRPr="00073427">
        <w:rPr>
          <w:rStyle w:val="Style13ptBold"/>
        </w:rPr>
        <w:t>NLRB 24</w:t>
      </w:r>
      <w:r w:rsidRPr="00073427">
        <w:t>, “Union Petitions Filed with NLRB Double Since FY 2021, Up 27% Since FY 2023 | National Labor Relations Board,” 10/14/2024, https://www.nlrb.gov/news-outreach/news-story/union-petitions-filed-with-nlrb-double-since-fy-2021-up-27-since-fy-2023 //EP</w:t>
      </w:r>
    </w:p>
    <w:p w14:paraId="4AA22227" w14:textId="77777777" w:rsidR="00D330F5" w:rsidRPr="00073427" w:rsidRDefault="00D330F5" w:rsidP="00D330F5">
      <w:pPr>
        <w:rPr>
          <w:sz w:val="16"/>
        </w:rPr>
      </w:pPr>
      <w:r w:rsidRPr="00073427">
        <w:rPr>
          <w:sz w:val="16"/>
        </w:rPr>
        <w:t xml:space="preserve">From October 1, 2023 to September 30, 2024, </w:t>
      </w:r>
      <w:r w:rsidRPr="00073427">
        <w:rPr>
          <w:rStyle w:val="StyleUnderline"/>
          <w:highlight w:val="cyan"/>
        </w:rPr>
        <w:t>the</w:t>
      </w:r>
      <w:r w:rsidRPr="00073427">
        <w:rPr>
          <w:rStyle w:val="StyleUnderline"/>
        </w:rPr>
        <w:t xml:space="preserve"> </w:t>
      </w:r>
      <w:r w:rsidRPr="00073427">
        <w:rPr>
          <w:rStyle w:val="Emphasis"/>
          <w:highlight w:val="cyan"/>
        </w:rPr>
        <w:t>N</w:t>
      </w:r>
      <w:r w:rsidRPr="00073427">
        <w:rPr>
          <w:rStyle w:val="StyleUnderline"/>
        </w:rPr>
        <w:t xml:space="preserve">ational </w:t>
      </w:r>
      <w:r w:rsidRPr="00073427">
        <w:rPr>
          <w:rStyle w:val="Emphasis"/>
          <w:highlight w:val="cyan"/>
        </w:rPr>
        <w:t>L</w:t>
      </w:r>
      <w:r w:rsidRPr="00073427">
        <w:rPr>
          <w:rStyle w:val="StyleUnderline"/>
        </w:rPr>
        <w:t xml:space="preserve">abor </w:t>
      </w:r>
      <w:r w:rsidRPr="00073427">
        <w:rPr>
          <w:rStyle w:val="Emphasis"/>
          <w:highlight w:val="cyan"/>
        </w:rPr>
        <w:t>R</w:t>
      </w:r>
      <w:r w:rsidRPr="00073427">
        <w:rPr>
          <w:rStyle w:val="StyleUnderline"/>
        </w:rPr>
        <w:t xml:space="preserve">elations </w:t>
      </w:r>
      <w:r w:rsidRPr="00073427">
        <w:rPr>
          <w:rStyle w:val="Emphasis"/>
          <w:highlight w:val="cyan"/>
        </w:rPr>
        <w:t>B</w:t>
      </w:r>
      <w:r w:rsidRPr="00073427">
        <w:rPr>
          <w:rStyle w:val="StyleUnderline"/>
        </w:rPr>
        <w:t>oard</w:t>
      </w:r>
      <w:r w:rsidRPr="00073427">
        <w:rPr>
          <w:sz w:val="16"/>
        </w:rPr>
        <w:t xml:space="preserve"> </w:t>
      </w:r>
      <w:r w:rsidRPr="00073427">
        <w:rPr>
          <w:rStyle w:val="StyleUnderline"/>
          <w:highlight w:val="cyan"/>
        </w:rPr>
        <w:t>received</w:t>
      </w:r>
      <w:r w:rsidRPr="00073427">
        <w:rPr>
          <w:sz w:val="16"/>
        </w:rPr>
        <w:t xml:space="preserve"> </w:t>
      </w:r>
      <w:r w:rsidRPr="00073427">
        <w:rPr>
          <w:rStyle w:val="Emphasis"/>
          <w:highlight w:val="cyan"/>
        </w:rPr>
        <w:t>3,286</w:t>
      </w:r>
      <w:r w:rsidRPr="00073427">
        <w:rPr>
          <w:sz w:val="16"/>
        </w:rPr>
        <w:t xml:space="preserve"> </w:t>
      </w:r>
      <w:r w:rsidRPr="00073427">
        <w:rPr>
          <w:rStyle w:val="StyleUnderline"/>
        </w:rPr>
        <w:t xml:space="preserve">union election </w:t>
      </w:r>
      <w:r w:rsidRPr="00073427">
        <w:rPr>
          <w:rStyle w:val="StyleUnderline"/>
          <w:highlight w:val="cyan"/>
        </w:rPr>
        <w:t>petitions</w:t>
      </w:r>
      <w:r w:rsidRPr="00073427">
        <w:rPr>
          <w:sz w:val="16"/>
        </w:rPr>
        <w:t xml:space="preserve">, </w:t>
      </w:r>
      <w:r w:rsidRPr="00073427">
        <w:rPr>
          <w:rStyle w:val="Emphasis"/>
          <w:highlight w:val="cyan"/>
        </w:rPr>
        <w:t>up 27%</w:t>
      </w:r>
      <w:r w:rsidRPr="00073427">
        <w:rPr>
          <w:sz w:val="16"/>
        </w:rPr>
        <w:t xml:space="preserve"> since FY 2023, when the Agency received 2,593 petitions. </w:t>
      </w:r>
      <w:r w:rsidRPr="00073427">
        <w:rPr>
          <w:rStyle w:val="StyleUnderline"/>
        </w:rPr>
        <w:t xml:space="preserve">This is </w:t>
      </w:r>
      <w:r w:rsidRPr="00073427">
        <w:rPr>
          <w:rStyle w:val="StyleUnderline"/>
          <w:highlight w:val="cyan"/>
        </w:rPr>
        <w:t>more than double</w:t>
      </w:r>
      <w:r w:rsidRPr="00073427">
        <w:rPr>
          <w:rStyle w:val="StyleUnderline"/>
        </w:rPr>
        <w:t xml:space="preserve"> the number of petitions received since</w:t>
      </w:r>
      <w:r w:rsidRPr="00073427">
        <w:rPr>
          <w:sz w:val="16"/>
        </w:rPr>
        <w:t xml:space="preserve"> FY </w:t>
      </w:r>
      <w:r w:rsidRPr="00073427">
        <w:rPr>
          <w:rStyle w:val="StyleUnderline"/>
          <w:highlight w:val="cyan"/>
        </w:rPr>
        <w:t>2021</w:t>
      </w:r>
      <w:r w:rsidRPr="00073427">
        <w:rPr>
          <w:sz w:val="16"/>
        </w:rPr>
        <w:t>, when the NLRB received 1,638 petitions.</w:t>
      </w:r>
    </w:p>
    <w:p w14:paraId="49051D3E" w14:textId="77777777" w:rsidR="00D330F5" w:rsidRPr="00073427" w:rsidRDefault="00D330F5" w:rsidP="00D330F5">
      <w:pPr>
        <w:rPr>
          <w:sz w:val="16"/>
        </w:rPr>
      </w:pPr>
      <w:r w:rsidRPr="00073427">
        <w:rPr>
          <w:sz w:val="16"/>
        </w:rPr>
        <w:t xml:space="preserve">Likewise, from FY 2023 to FY 2024, </w:t>
      </w:r>
      <w:r w:rsidRPr="00073427">
        <w:rPr>
          <w:rStyle w:val="StyleUnderline"/>
          <w:highlight w:val="cyan"/>
        </w:rPr>
        <w:t>unfair labor</w:t>
      </w:r>
      <w:r w:rsidRPr="00073427">
        <w:rPr>
          <w:rStyle w:val="StyleUnderline"/>
        </w:rPr>
        <w:t xml:space="preserve"> practice charge </w:t>
      </w:r>
      <w:r w:rsidRPr="00073427">
        <w:rPr>
          <w:rStyle w:val="StyleUnderline"/>
          <w:highlight w:val="cyan"/>
        </w:rPr>
        <w:t>filings</w:t>
      </w:r>
      <w:r w:rsidRPr="00073427">
        <w:rPr>
          <w:rStyle w:val="StyleUnderline"/>
        </w:rPr>
        <w:t xml:space="preserve"> </w:t>
      </w:r>
      <w:r w:rsidRPr="00073427">
        <w:rPr>
          <w:rStyle w:val="StyleUnderline"/>
          <w:highlight w:val="cyan"/>
        </w:rPr>
        <w:t>increased 7%</w:t>
      </w:r>
      <w:r w:rsidRPr="00073427">
        <w:rPr>
          <w:sz w:val="16"/>
        </w:rPr>
        <w:t xml:space="preserve"> (from 19,869 to 21,292 cases). In sum, </w:t>
      </w:r>
      <w:r w:rsidRPr="00073427">
        <w:rPr>
          <w:rStyle w:val="StyleUnderline"/>
        </w:rPr>
        <w:t xml:space="preserve">the NLRB’s field offices received a total of </w:t>
      </w:r>
      <w:r w:rsidRPr="00073427">
        <w:rPr>
          <w:rStyle w:val="Emphasis"/>
          <w:highlight w:val="cyan"/>
        </w:rPr>
        <w:t>24,578 cases</w:t>
      </w:r>
      <w:r w:rsidRPr="00073427">
        <w:rPr>
          <w:sz w:val="16"/>
        </w:rPr>
        <w:t xml:space="preserve">, </w:t>
      </w:r>
      <w:r w:rsidRPr="00073427">
        <w:rPr>
          <w:rStyle w:val="StyleUnderline"/>
          <w:highlight w:val="cyan"/>
        </w:rPr>
        <w:t xml:space="preserve">the </w:t>
      </w:r>
      <w:r w:rsidRPr="00073427">
        <w:rPr>
          <w:rStyle w:val="Emphasis"/>
          <w:highlight w:val="cyan"/>
        </w:rPr>
        <w:t>highest total</w:t>
      </w:r>
      <w:r w:rsidRPr="00073427">
        <w:rPr>
          <w:rStyle w:val="Emphasis"/>
        </w:rPr>
        <w:t xml:space="preserve"> case intake</w:t>
      </w:r>
      <w:r w:rsidRPr="00073427">
        <w:rPr>
          <w:rStyle w:val="StyleUnderline"/>
        </w:rPr>
        <w:t xml:space="preserve"> </w:t>
      </w:r>
      <w:r w:rsidRPr="00073427">
        <w:rPr>
          <w:rStyle w:val="StyleUnderline"/>
          <w:highlight w:val="cyan"/>
        </w:rPr>
        <w:t>in</w:t>
      </w:r>
      <w:r w:rsidRPr="00073427">
        <w:rPr>
          <w:rStyle w:val="StyleUnderline"/>
        </w:rPr>
        <w:t xml:space="preserve"> </w:t>
      </w:r>
      <w:r w:rsidRPr="00073427">
        <w:rPr>
          <w:rStyle w:val="Emphasis"/>
        </w:rPr>
        <w:t xml:space="preserve">over </w:t>
      </w:r>
      <w:r w:rsidRPr="00073427">
        <w:rPr>
          <w:rStyle w:val="Emphasis"/>
          <w:highlight w:val="cyan"/>
        </w:rPr>
        <w:t>a decade</w:t>
      </w:r>
      <w:r w:rsidRPr="00073427">
        <w:rPr>
          <w:sz w:val="16"/>
        </w:rPr>
        <w:t xml:space="preserve">. </w:t>
      </w:r>
    </w:p>
    <w:p w14:paraId="643F9CA7" w14:textId="77777777" w:rsidR="00D330F5" w:rsidRPr="00073427" w:rsidRDefault="00D330F5" w:rsidP="00D330F5">
      <w:pPr>
        <w:rPr>
          <w:sz w:val="16"/>
        </w:rPr>
      </w:pPr>
      <w:r w:rsidRPr="00073427">
        <w:rPr>
          <w:sz w:val="16"/>
        </w:rPr>
        <w:t xml:space="preserve">“The </w:t>
      </w:r>
      <w:r w:rsidRPr="00073427">
        <w:rPr>
          <w:rStyle w:val="Emphasis"/>
        </w:rPr>
        <w:t>surge in cases</w:t>
      </w:r>
      <w:r w:rsidRPr="00073427">
        <w:rPr>
          <w:sz w:val="16"/>
        </w:rPr>
        <w:t xml:space="preserve"> we’ve received in the last few years is a testament to workers knowing and exercising their rights under the National Labor Relations Act and to our board agents’ accessibility and respectful engagement with them,” said NLRB General Counsel Jennifer Abruzzo. “Our committed and talented NLRB staff continue to process cases with professionalism and care, despite working with limited resources.</w:t>
      </w:r>
      <w:r>
        <w:rPr>
          <w:sz w:val="16"/>
        </w:rPr>
        <w:t xml:space="preserve"> </w:t>
      </w:r>
      <w:r w:rsidRPr="00073427">
        <w:rPr>
          <w:sz w:val="16"/>
        </w:rPr>
        <w:t>I urge Congress to fully fund the NLRB so that employers, unions, and workers receive prompt and meaningful case resolutions.”</w:t>
      </w:r>
    </w:p>
    <w:p w14:paraId="7769974B" w14:textId="77777777" w:rsidR="00D330F5" w:rsidRPr="00073427" w:rsidRDefault="00D330F5" w:rsidP="00D330F5">
      <w:pPr>
        <w:rPr>
          <w:sz w:val="16"/>
        </w:rPr>
      </w:pPr>
      <w:r w:rsidRPr="00073427">
        <w:rPr>
          <w:rStyle w:val="StyleUnderline"/>
        </w:rPr>
        <w:t>The increase in cases</w:t>
      </w:r>
      <w:r w:rsidRPr="00073427">
        <w:rPr>
          <w:sz w:val="16"/>
        </w:rPr>
        <w:t xml:space="preserve"> filed in the NLRB’s field offices also </w:t>
      </w:r>
      <w:r w:rsidRPr="00073427">
        <w:rPr>
          <w:rStyle w:val="StyleUnderline"/>
        </w:rPr>
        <w:t>caused an increase in cases for the adjudicative side of the Agency</w:t>
      </w:r>
      <w:r w:rsidRPr="00073427">
        <w:rPr>
          <w:sz w:val="16"/>
        </w:rPr>
        <w:t xml:space="preserve">. In FY 2024, </w:t>
      </w:r>
      <w:r w:rsidRPr="00073427">
        <w:rPr>
          <w:rStyle w:val="StyleUnderline"/>
        </w:rPr>
        <w:t xml:space="preserve">the Board received </w:t>
      </w:r>
      <w:r w:rsidRPr="00073427">
        <w:rPr>
          <w:rStyle w:val="Emphasis"/>
        </w:rPr>
        <w:t>393</w:t>
      </w:r>
      <w:r w:rsidRPr="00073427">
        <w:rPr>
          <w:rStyle w:val="StyleUnderline"/>
        </w:rPr>
        <w:t xml:space="preserve"> </w:t>
      </w:r>
      <w:r w:rsidRPr="00073427">
        <w:rPr>
          <w:rStyle w:val="StyleUnderline"/>
          <w:highlight w:val="cyan"/>
        </w:rPr>
        <w:t>unfair</w:t>
      </w:r>
      <w:r w:rsidRPr="00073427">
        <w:rPr>
          <w:rStyle w:val="StyleUnderline"/>
        </w:rPr>
        <w:t xml:space="preserve"> labor practice and </w:t>
      </w:r>
      <w:r w:rsidRPr="00073427">
        <w:rPr>
          <w:rStyle w:val="StyleUnderline"/>
          <w:highlight w:val="cyan"/>
        </w:rPr>
        <w:t>representation cases</w:t>
      </w:r>
      <w:r w:rsidRPr="00073427">
        <w:rPr>
          <w:sz w:val="16"/>
        </w:rPr>
        <w:t xml:space="preserve">, </w:t>
      </w:r>
      <w:r w:rsidRPr="00073427">
        <w:rPr>
          <w:rStyle w:val="StyleUnderline"/>
          <w:highlight w:val="cyan"/>
        </w:rPr>
        <w:t>up 22%</w:t>
      </w:r>
      <w:r w:rsidRPr="00073427">
        <w:rPr>
          <w:sz w:val="16"/>
        </w:rPr>
        <w:t xml:space="preserve"> from 321 cases last year. The Board increased its productivity in FY 2024, issuing 259 decisions—a 5% uptick from FY 2023. As has been the case for the last several years, however, </w:t>
      </w:r>
      <w:r w:rsidRPr="00073427">
        <w:rPr>
          <w:rStyle w:val="StyleUnderline"/>
          <w:highlight w:val="cyan"/>
        </w:rPr>
        <w:t>the Board’s case processing</w:t>
      </w:r>
      <w:r w:rsidRPr="00073427">
        <w:rPr>
          <w:rStyle w:val="StyleUnderline"/>
        </w:rPr>
        <w:t xml:space="preserve"> achievements were </w:t>
      </w:r>
      <w:r w:rsidRPr="00073427">
        <w:rPr>
          <w:rStyle w:val="StyleUnderline"/>
          <w:highlight w:val="cyan"/>
        </w:rPr>
        <w:t>overtaken by</w:t>
      </w:r>
      <w:r w:rsidRPr="00073427">
        <w:rPr>
          <w:rStyle w:val="StyleUnderline"/>
        </w:rPr>
        <w:t xml:space="preserve"> a significant jump in case </w:t>
      </w:r>
      <w:r w:rsidRPr="00073427">
        <w:rPr>
          <w:rStyle w:val="StyleUnderline"/>
          <w:highlight w:val="cyan"/>
        </w:rPr>
        <w:t>intake</w:t>
      </w:r>
      <w:r w:rsidRPr="00073427">
        <w:rPr>
          <w:sz w:val="16"/>
        </w:rPr>
        <w:t xml:space="preserve">, </w:t>
      </w:r>
      <w:r w:rsidRPr="00073427">
        <w:rPr>
          <w:rStyle w:val="StyleUnderline"/>
          <w:highlight w:val="cyan"/>
        </w:rPr>
        <w:t>ending</w:t>
      </w:r>
      <w:r w:rsidRPr="00073427">
        <w:rPr>
          <w:rStyle w:val="StyleUnderline"/>
        </w:rPr>
        <w:t xml:space="preserve"> FY</w:t>
      </w:r>
      <w:r w:rsidRPr="00073427">
        <w:rPr>
          <w:rStyle w:val="StyleUnderline"/>
          <w:highlight w:val="cyan"/>
        </w:rPr>
        <w:t>2024</w:t>
      </w:r>
      <w:r w:rsidRPr="00073427">
        <w:rPr>
          <w:rStyle w:val="StyleUnderline"/>
        </w:rPr>
        <w:t xml:space="preserve"> </w:t>
      </w:r>
      <w:r w:rsidRPr="00073427">
        <w:rPr>
          <w:rStyle w:val="StyleUnderline"/>
          <w:highlight w:val="cyan"/>
        </w:rPr>
        <w:t>with</w:t>
      </w:r>
      <w:r w:rsidRPr="00073427">
        <w:rPr>
          <w:rStyle w:val="StyleUnderline"/>
        </w:rPr>
        <w:t xml:space="preserve"> </w:t>
      </w:r>
      <w:r w:rsidRPr="00073427">
        <w:rPr>
          <w:rStyle w:val="Emphasis"/>
          <w:highlight w:val="cyan"/>
        </w:rPr>
        <w:t>288 pending</w:t>
      </w:r>
      <w:r w:rsidRPr="00073427">
        <w:rPr>
          <w:rStyle w:val="Emphasis"/>
        </w:rPr>
        <w:t xml:space="preserve"> cases</w:t>
      </w:r>
      <w:r w:rsidRPr="00073427">
        <w:rPr>
          <w:sz w:val="16"/>
        </w:rPr>
        <w:t>—</w:t>
      </w:r>
      <w:r w:rsidRPr="00073427">
        <w:rPr>
          <w:rStyle w:val="StyleUnderline"/>
          <w:highlight w:val="cyan"/>
        </w:rPr>
        <w:t>46% more than</w:t>
      </w:r>
      <w:r w:rsidRPr="00073427">
        <w:rPr>
          <w:sz w:val="16"/>
        </w:rPr>
        <w:t xml:space="preserve"> the 197 pending cases at </w:t>
      </w:r>
      <w:r w:rsidRPr="00073427">
        <w:rPr>
          <w:rStyle w:val="StyleUnderline"/>
        </w:rPr>
        <w:t xml:space="preserve">the end of FY </w:t>
      </w:r>
      <w:r w:rsidRPr="00073427">
        <w:rPr>
          <w:rStyle w:val="StyleUnderline"/>
          <w:highlight w:val="cyan"/>
        </w:rPr>
        <w:t>2023</w:t>
      </w:r>
      <w:r w:rsidRPr="00073427">
        <w:rPr>
          <w:rStyle w:val="StyleUnderline"/>
        </w:rPr>
        <w:t>.</w:t>
      </w:r>
    </w:p>
    <w:p w14:paraId="28DE1647" w14:textId="77777777" w:rsidR="00D330F5" w:rsidRPr="00073427" w:rsidRDefault="00D330F5" w:rsidP="00D330F5">
      <w:pPr>
        <w:pStyle w:val="Heading4"/>
      </w:pPr>
      <w:r w:rsidRPr="00073427">
        <w:t xml:space="preserve">No impact to clog---even with </w:t>
      </w:r>
      <w:r w:rsidRPr="00073427">
        <w:rPr>
          <w:u w:val="single"/>
        </w:rPr>
        <w:t>unsustainable backlogs</w:t>
      </w:r>
      <w:r w:rsidRPr="00073427">
        <w:t xml:space="preserve">, processing times have </w:t>
      </w:r>
      <w:r w:rsidRPr="00073427">
        <w:rPr>
          <w:u w:val="single"/>
        </w:rPr>
        <w:t>decreased</w:t>
      </w:r>
      <w:r w:rsidRPr="00073427">
        <w:t xml:space="preserve">. </w:t>
      </w:r>
    </w:p>
    <w:p w14:paraId="6B096933" w14:textId="77777777" w:rsidR="00D330F5" w:rsidRPr="00073427" w:rsidRDefault="00D330F5" w:rsidP="00D330F5">
      <w:r w:rsidRPr="00073427">
        <w:t xml:space="preserve">Olivia </w:t>
      </w:r>
      <w:r w:rsidRPr="00073427">
        <w:rPr>
          <w:rStyle w:val="Style13ptBold"/>
        </w:rPr>
        <w:t>Howard et al. 25</w:t>
      </w:r>
      <w:r w:rsidRPr="00073427">
        <w:t>, Olivia Howard: Former Senior Research Assistant of Economic Studies, The Hamilton Project, Lauren Bauer: Fellow of Economic Studies, Brookings; Associate Director, The Hamilton Project, Celine McNicholas: Director of Policy and Government Affairs, Economic Policy Institute; Former Director of Congressional and Public Affairs, National Labor Relations Board (NLRB), Margaret Poydock: Senior Policy Analyst, EPI, “Tracking National Labor Relations Board Actions through Its Administrative Data,” Brookings, 08/28/2025, https://www.brookings.edu/articles/tracking-national-labor-relations-board-actions-through-its-administrative-data/</w:t>
      </w:r>
      <w:r>
        <w:t xml:space="preserve"> </w:t>
      </w:r>
      <w:r w:rsidRPr="00073427">
        <w:t>//EP</w:t>
      </w:r>
    </w:p>
    <w:p w14:paraId="6315A756" w14:textId="77777777" w:rsidR="00D330F5" w:rsidRPr="00073427" w:rsidRDefault="00D330F5" w:rsidP="00D330F5">
      <w:pPr>
        <w:rPr>
          <w:sz w:val="16"/>
        </w:rPr>
      </w:pPr>
      <w:r w:rsidRPr="00073427">
        <w:rPr>
          <w:rStyle w:val="StyleUnderline"/>
        </w:rPr>
        <w:t xml:space="preserve">For </w:t>
      </w:r>
      <w:r w:rsidRPr="00073427">
        <w:rPr>
          <w:rStyle w:val="Emphasis"/>
        </w:rPr>
        <w:t>years</w:t>
      </w:r>
      <w:r w:rsidRPr="00073427">
        <w:rPr>
          <w:sz w:val="16"/>
        </w:rPr>
        <w:t xml:space="preserve">, </w:t>
      </w:r>
      <w:r w:rsidRPr="00073427">
        <w:rPr>
          <w:rStyle w:val="StyleUnderline"/>
          <w:highlight w:val="cyan"/>
        </w:rPr>
        <w:t>the NLRB has maintained</w:t>
      </w:r>
      <w:r w:rsidRPr="00073427">
        <w:rPr>
          <w:rStyle w:val="StyleUnderline"/>
        </w:rPr>
        <w:t xml:space="preserve"> </w:t>
      </w:r>
      <w:r w:rsidRPr="00073427">
        <w:rPr>
          <w:rStyle w:val="Emphasis"/>
        </w:rPr>
        <w:t xml:space="preserve">case </w:t>
      </w:r>
      <w:r w:rsidRPr="00073427">
        <w:rPr>
          <w:rStyle w:val="Emphasis"/>
          <w:highlight w:val="cyan"/>
        </w:rPr>
        <w:t>backlogs</w:t>
      </w:r>
      <w:r w:rsidRPr="00073427">
        <w:rPr>
          <w:sz w:val="16"/>
        </w:rPr>
        <w:t xml:space="preserve">. This is </w:t>
      </w:r>
      <w:r w:rsidRPr="00073427">
        <w:rPr>
          <w:rStyle w:val="StyleUnderline"/>
        </w:rPr>
        <w:t>in part due to</w:t>
      </w:r>
      <w:r w:rsidRPr="00073427">
        <w:rPr>
          <w:sz w:val="16"/>
        </w:rPr>
        <w:t xml:space="preserve"> the agency’s </w:t>
      </w:r>
      <w:r w:rsidRPr="00073427">
        <w:rPr>
          <w:rStyle w:val="StyleUnderline"/>
        </w:rPr>
        <w:t>funding</w:t>
      </w:r>
      <w:r w:rsidRPr="00073427">
        <w:rPr>
          <w:sz w:val="16"/>
        </w:rPr>
        <w:t xml:space="preserve"> levels, </w:t>
      </w:r>
      <w:r w:rsidRPr="00073427">
        <w:rPr>
          <w:rStyle w:val="StyleUnderline"/>
        </w:rPr>
        <w:t xml:space="preserve">which remained the same </w:t>
      </w:r>
      <w:r w:rsidRPr="00073427">
        <w:rPr>
          <w:rStyle w:val="StyleUnderline"/>
          <w:highlight w:val="cyan"/>
        </w:rPr>
        <w:t>for</w:t>
      </w:r>
      <w:r w:rsidRPr="00073427">
        <w:rPr>
          <w:rStyle w:val="StyleUnderline"/>
        </w:rPr>
        <w:t xml:space="preserve"> </w:t>
      </w:r>
      <w:r w:rsidRPr="00073427">
        <w:rPr>
          <w:rStyle w:val="Emphasis"/>
        </w:rPr>
        <w:t xml:space="preserve">nearly </w:t>
      </w:r>
      <w:r w:rsidRPr="00073427">
        <w:rPr>
          <w:rStyle w:val="Emphasis"/>
          <w:highlight w:val="cyan"/>
        </w:rPr>
        <w:t>a decade</w:t>
      </w:r>
      <w:r w:rsidRPr="00073427">
        <w:rPr>
          <w:sz w:val="16"/>
        </w:rPr>
        <w:t xml:space="preserve"> and increased only slightly in more recent years (in nominal terms). In 2008, </w:t>
      </w:r>
      <w:r w:rsidRPr="00073427">
        <w:rPr>
          <w:rStyle w:val="Emphasis"/>
        </w:rPr>
        <w:t>one</w:t>
      </w:r>
      <w:r w:rsidRPr="00073427">
        <w:rPr>
          <w:sz w:val="16"/>
        </w:rPr>
        <w:t xml:space="preserve"> </w:t>
      </w:r>
      <w:r w:rsidRPr="00073427">
        <w:rPr>
          <w:rStyle w:val="StyleUnderline"/>
        </w:rPr>
        <w:t>NLRB</w:t>
      </w:r>
      <w:r w:rsidRPr="00073427">
        <w:rPr>
          <w:sz w:val="16"/>
        </w:rPr>
        <w:t xml:space="preserve"> full-time </w:t>
      </w:r>
      <w:r w:rsidRPr="00073427">
        <w:rPr>
          <w:rStyle w:val="StyleUnderline"/>
        </w:rPr>
        <w:t xml:space="preserve">employee was responsible for </w:t>
      </w:r>
      <w:r w:rsidRPr="00073427">
        <w:rPr>
          <w:rStyle w:val="Emphasis"/>
        </w:rPr>
        <w:t>58,200</w:t>
      </w:r>
      <w:r w:rsidRPr="00073427">
        <w:rPr>
          <w:rStyle w:val="StyleUnderline"/>
        </w:rPr>
        <w:t xml:space="preserve"> private-sector </w:t>
      </w:r>
      <w:r w:rsidRPr="00073427">
        <w:rPr>
          <w:rStyle w:val="Emphasis"/>
        </w:rPr>
        <w:t>workers</w:t>
      </w:r>
      <w:r w:rsidRPr="00073427">
        <w:rPr>
          <w:sz w:val="16"/>
        </w:rPr>
        <w:t xml:space="preserve">. By 2023, that number had risen to 90,700. </w:t>
      </w:r>
      <w:r w:rsidRPr="00073427">
        <w:rPr>
          <w:rStyle w:val="StyleUnderline"/>
          <w:highlight w:val="cyan"/>
        </w:rPr>
        <w:t>Despite</w:t>
      </w:r>
      <w:r w:rsidRPr="00073427">
        <w:rPr>
          <w:rStyle w:val="StyleUnderline"/>
        </w:rPr>
        <w:t xml:space="preserve"> </w:t>
      </w:r>
      <w:r w:rsidRPr="00073427">
        <w:rPr>
          <w:rStyle w:val="StyleUnderline"/>
          <w:highlight w:val="cyan"/>
        </w:rPr>
        <w:t>being resource constrained</w:t>
      </w:r>
      <w:r w:rsidRPr="00073427">
        <w:rPr>
          <w:sz w:val="16"/>
        </w:rPr>
        <w:t xml:space="preserve"> and facing surges in petition filings in recent years, </w:t>
      </w:r>
      <w:r w:rsidRPr="00073427">
        <w:rPr>
          <w:rStyle w:val="StyleUnderline"/>
          <w:highlight w:val="cyan"/>
        </w:rPr>
        <w:t xml:space="preserve">the NLRB has </w:t>
      </w:r>
      <w:r w:rsidRPr="00073427">
        <w:rPr>
          <w:rStyle w:val="Emphasis"/>
          <w:highlight w:val="cyan"/>
        </w:rPr>
        <w:t>reduced</w:t>
      </w:r>
      <w:r w:rsidRPr="00073427">
        <w:rPr>
          <w:rStyle w:val="StyleUnderline"/>
        </w:rPr>
        <w:t xml:space="preserve"> case </w:t>
      </w:r>
      <w:r w:rsidRPr="00073427">
        <w:rPr>
          <w:rStyle w:val="Emphasis"/>
          <w:highlight w:val="cyan"/>
        </w:rPr>
        <w:t>processing times</w:t>
      </w:r>
      <w:r w:rsidRPr="00073427">
        <w:rPr>
          <w:sz w:val="16"/>
        </w:rPr>
        <w:t>.</w:t>
      </w:r>
    </w:p>
    <w:p w14:paraId="50C177F7" w14:textId="77777777" w:rsidR="00D330F5" w:rsidRDefault="00D330F5" w:rsidP="00D330F5">
      <w:pPr>
        <w:rPr>
          <w:sz w:val="16"/>
        </w:rPr>
      </w:pPr>
      <w:r w:rsidRPr="00073427">
        <w:rPr>
          <w:sz w:val="16"/>
        </w:rPr>
        <w:t xml:space="preserve">In February, the NLRB’s Acting General Counsel William B. Cowen addressed the NLRB’s case backlog, stating: “[…] </w:t>
      </w:r>
      <w:r w:rsidRPr="00073427">
        <w:rPr>
          <w:rStyle w:val="StyleUnderline"/>
        </w:rPr>
        <w:t xml:space="preserve">we have seen </w:t>
      </w:r>
      <w:r w:rsidRPr="00073427">
        <w:rPr>
          <w:rStyle w:val="StyleUnderline"/>
          <w:highlight w:val="cyan"/>
        </w:rPr>
        <w:t>our backlog</w:t>
      </w:r>
      <w:r w:rsidRPr="00073427">
        <w:rPr>
          <w:sz w:val="16"/>
        </w:rPr>
        <w:t xml:space="preserve"> of </w:t>
      </w:r>
      <w:r w:rsidRPr="00073427">
        <w:rPr>
          <w:rStyle w:val="StyleUnderline"/>
        </w:rPr>
        <w:t xml:space="preserve">cases grow to the point where it </w:t>
      </w:r>
      <w:r w:rsidRPr="00073427">
        <w:rPr>
          <w:rStyle w:val="StyleUnderline"/>
          <w:highlight w:val="cyan"/>
        </w:rPr>
        <w:t xml:space="preserve">is </w:t>
      </w:r>
      <w:r w:rsidRPr="00073427">
        <w:rPr>
          <w:rStyle w:val="Emphasis"/>
          <w:highlight w:val="cyan"/>
        </w:rPr>
        <w:t>no longer sustainable</w:t>
      </w:r>
      <w:r w:rsidRPr="00073427">
        <w:rPr>
          <w:sz w:val="16"/>
        </w:rPr>
        <w:t xml:space="preserve">. The unfortunate truth is that </w:t>
      </w:r>
      <w:r w:rsidRPr="00073427">
        <w:rPr>
          <w:rStyle w:val="StyleUnderline"/>
        </w:rPr>
        <w:t xml:space="preserve">if we attempt to accomplish </w:t>
      </w:r>
      <w:r w:rsidRPr="00073427">
        <w:rPr>
          <w:rStyle w:val="Emphasis"/>
        </w:rPr>
        <w:t>everything</w:t>
      </w:r>
      <w:r w:rsidRPr="00073427">
        <w:rPr>
          <w:sz w:val="16"/>
        </w:rPr>
        <w:t xml:space="preserve">, </w:t>
      </w:r>
      <w:r w:rsidRPr="00073427">
        <w:rPr>
          <w:rStyle w:val="StyleUnderline"/>
        </w:rPr>
        <w:t xml:space="preserve">we risk accomplishing </w:t>
      </w:r>
      <w:r w:rsidRPr="00073427">
        <w:rPr>
          <w:rStyle w:val="Emphasis"/>
        </w:rPr>
        <w:t>nothing</w:t>
      </w:r>
      <w:r w:rsidRPr="00073427">
        <w:rPr>
          <w:sz w:val="16"/>
        </w:rPr>
        <w:t>.”</w:t>
      </w:r>
    </w:p>
    <w:p w14:paraId="46771FD7" w14:textId="77777777" w:rsidR="00715FCE" w:rsidRDefault="00715FCE" w:rsidP="00715FCE">
      <w:pPr>
        <w:pStyle w:val="Heading4"/>
        <w:shd w:val="clear" w:color="auto" w:fill="FFFFFF"/>
        <w:spacing w:line="278" w:lineRule="atLeast"/>
        <w:rPr>
          <w:rFonts w:cs="Calibri"/>
          <w:color w:val="222222"/>
          <w:szCs w:val="26"/>
        </w:rPr>
      </w:pPr>
      <w:r>
        <w:rPr>
          <w:rFonts w:cs="Calibri"/>
          <w:color w:val="222222"/>
          <w:szCs w:val="26"/>
        </w:rPr>
        <w:t>The </w:t>
      </w:r>
      <w:r>
        <w:rPr>
          <w:rFonts w:cs="Calibri"/>
          <w:color w:val="222222"/>
          <w:szCs w:val="26"/>
          <w:u w:val="single"/>
        </w:rPr>
        <w:t>deterioration</w:t>
      </w:r>
      <w:r>
        <w:rPr>
          <w:rFonts w:cs="Calibri"/>
          <w:color w:val="222222"/>
          <w:szCs w:val="26"/>
        </w:rPr>
        <w:t> of worker bargaining </w:t>
      </w:r>
      <w:r>
        <w:rPr>
          <w:rFonts w:cs="Calibri"/>
          <w:color w:val="222222"/>
          <w:szCs w:val="26"/>
          <w:u w:val="single"/>
        </w:rPr>
        <w:t>drives</w:t>
      </w:r>
      <w:r>
        <w:rPr>
          <w:rFonts w:cs="Calibri"/>
          <w:color w:val="222222"/>
          <w:szCs w:val="26"/>
        </w:rPr>
        <w:t> a mutually reinforcing crisis of </w:t>
      </w:r>
      <w:r>
        <w:rPr>
          <w:rFonts w:cs="Calibri"/>
          <w:color w:val="222222"/>
          <w:szCs w:val="26"/>
          <w:u w:val="single"/>
        </w:rPr>
        <w:t>societal backsliding</w:t>
      </w:r>
      <w:r>
        <w:rPr>
          <w:rFonts w:cs="Calibri"/>
          <w:color w:val="222222"/>
          <w:szCs w:val="26"/>
        </w:rPr>
        <w:t>, risking existential </w:t>
      </w:r>
      <w:r>
        <w:rPr>
          <w:rFonts w:cs="Calibri"/>
          <w:color w:val="222222"/>
          <w:szCs w:val="26"/>
          <w:u w:val="single"/>
        </w:rPr>
        <w:t>hyper-inequality</w:t>
      </w:r>
      <w:r>
        <w:rPr>
          <w:rFonts w:cs="Calibri"/>
          <w:color w:val="222222"/>
          <w:szCs w:val="26"/>
        </w:rPr>
        <w:t> and </w:t>
      </w:r>
      <w:r>
        <w:rPr>
          <w:rFonts w:cs="Calibri"/>
          <w:color w:val="222222"/>
          <w:szCs w:val="26"/>
          <w:u w:val="single"/>
        </w:rPr>
        <w:t>de-democratization</w:t>
      </w:r>
      <w:r>
        <w:rPr>
          <w:rFonts w:cs="Calibri"/>
          <w:color w:val="222222"/>
          <w:szCs w:val="26"/>
        </w:rPr>
        <w:t>.</w:t>
      </w:r>
    </w:p>
    <w:p w14:paraId="630D5072" w14:textId="77777777" w:rsidR="00715FCE" w:rsidRDefault="00715FCE" w:rsidP="00715FCE">
      <w:pPr>
        <w:shd w:val="clear" w:color="auto" w:fill="FFFFFF"/>
        <w:spacing w:line="235" w:lineRule="atLeast"/>
        <w:rPr>
          <w:color w:val="222222"/>
        </w:rPr>
      </w:pPr>
      <w:r>
        <w:rPr>
          <w:b/>
          <w:bCs/>
          <w:color w:val="222222"/>
          <w:sz w:val="26"/>
          <w:szCs w:val="26"/>
        </w:rPr>
        <w:t>Gupta ’22</w:t>
      </w:r>
      <w:r>
        <w:rPr>
          <w:color w:val="222222"/>
        </w:rPr>
        <w:t>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0D42159" w14:textId="77777777" w:rsidR="00715FCE" w:rsidRDefault="00715FCE" w:rsidP="00715FCE">
      <w:pPr>
        <w:shd w:val="clear" w:color="auto" w:fill="FFFFFF"/>
        <w:spacing w:line="235" w:lineRule="atLeast"/>
        <w:rPr>
          <w:color w:val="222222"/>
        </w:rPr>
      </w:pPr>
      <w:r>
        <w:rPr>
          <w:color w:val="222222"/>
          <w:sz w:val="16"/>
          <w:szCs w:val="16"/>
        </w:rPr>
        <w:t>One way or another, the </w:t>
      </w:r>
      <w:r>
        <w:rPr>
          <w:color w:val="222222"/>
          <w:shd w:val="clear" w:color="auto" w:fill="00FFFF"/>
        </w:rPr>
        <w:t>2020s will</w:t>
      </w:r>
      <w:r>
        <w:rPr>
          <w:color w:val="222222"/>
          <w:sz w:val="16"/>
          <w:szCs w:val="16"/>
          <w:shd w:val="clear" w:color="auto" w:fill="00FFFF"/>
        </w:rPr>
        <w:t> </w:t>
      </w:r>
      <w:r>
        <w:rPr>
          <w:color w:val="222222"/>
          <w:sz w:val="16"/>
          <w:szCs w:val="16"/>
        </w:rPr>
        <w:t>very likely </w:t>
      </w:r>
      <w:r>
        <w:rPr>
          <w:color w:val="222222"/>
          <w:shd w:val="clear" w:color="auto" w:fill="00FFFF"/>
        </w:rPr>
        <w:t>mark a</w:t>
      </w:r>
      <w:r>
        <w:rPr>
          <w:color w:val="222222"/>
        </w:rPr>
        <w:t> decisive </w:t>
      </w:r>
      <w:r>
        <w:rPr>
          <w:b/>
          <w:bCs/>
          <w:color w:val="222222"/>
          <w:bdr w:val="single" w:sz="8" w:space="0" w:color="auto" w:frame="1"/>
          <w:shd w:val="clear" w:color="auto" w:fill="00FFFF"/>
        </w:rPr>
        <w:t>turning point</w:t>
      </w:r>
      <w:r>
        <w:rPr>
          <w:color w:val="222222"/>
        </w:rPr>
        <w:t> in the political economy of the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Entering the decade, </w:t>
      </w:r>
      <w:r>
        <w:rPr>
          <w:color w:val="222222"/>
        </w:rPr>
        <w:t>the USA was already </w:t>
      </w:r>
      <w:r>
        <w:rPr>
          <w:b/>
          <w:bCs/>
          <w:color w:val="222222"/>
          <w:bdr w:val="single" w:sz="8" w:space="0" w:color="auto" w:frame="1"/>
        </w:rPr>
        <w:t>teetering</w:t>
      </w:r>
      <w:r>
        <w:rPr>
          <w:color w:val="222222"/>
        </w:rPr>
        <w:t> on a </w:t>
      </w:r>
      <w:r>
        <w:rPr>
          <w:b/>
          <w:bCs/>
          <w:color w:val="222222"/>
          <w:bdr w:val="single" w:sz="8" w:space="0" w:color="auto" w:frame="1"/>
        </w:rPr>
        <w:t>razor’s edge</w:t>
      </w:r>
      <w:r>
        <w:rPr>
          <w:color w:val="222222"/>
          <w:sz w:val="16"/>
          <w:szCs w:val="16"/>
        </w:rPr>
        <w:t>. On one side, an </w:t>
      </w:r>
      <w:r>
        <w:rPr>
          <w:b/>
          <w:bCs/>
          <w:color w:val="222222"/>
          <w:bdr w:val="single" w:sz="8" w:space="0" w:color="auto" w:frame="1"/>
          <w:shd w:val="clear" w:color="auto" w:fill="00FFFF"/>
        </w:rPr>
        <w:t>authoritarian</w:t>
      </w:r>
      <w:r>
        <w:rPr>
          <w:color w:val="222222"/>
          <w:shd w:val="clear" w:color="auto" w:fill="00FFFF"/>
        </w:rPr>
        <w:t> future loomed</w:t>
      </w:r>
      <w:r>
        <w:rPr>
          <w:color w:val="222222"/>
          <w:sz w:val="16"/>
          <w:szCs w:val="16"/>
        </w:rPr>
        <w:t> ever larger and more threatening, </w:t>
      </w:r>
      <w:r>
        <w:rPr>
          <w:color w:val="222222"/>
        </w:rPr>
        <w:t>a </w:t>
      </w:r>
      <w:r>
        <w:rPr>
          <w:b/>
          <w:bCs/>
          <w:color w:val="222222"/>
          <w:bdr w:val="single" w:sz="8" w:space="0" w:color="auto" w:frame="1"/>
          <w:shd w:val="clear" w:color="auto" w:fill="00FFFF"/>
        </w:rPr>
        <w:t>dystopia</w:t>
      </w:r>
      <w:r>
        <w:rPr>
          <w:color w:val="222222"/>
          <w:sz w:val="16"/>
          <w:szCs w:val="16"/>
        </w:rPr>
        <w:t>n one </w:t>
      </w:r>
      <w:r>
        <w:rPr>
          <w:color w:val="222222"/>
          <w:shd w:val="clear" w:color="auto" w:fill="00FFFF"/>
        </w:rPr>
        <w:t>built on </w:t>
      </w:r>
      <w:r>
        <w:rPr>
          <w:b/>
          <w:bCs/>
          <w:color w:val="222222"/>
          <w:bdr w:val="single" w:sz="8" w:space="0" w:color="auto" w:frame="1"/>
        </w:rPr>
        <w:t>hyper-</w:t>
      </w:r>
      <w:r>
        <w:rPr>
          <w:b/>
          <w:bCs/>
          <w:color w:val="222222"/>
          <w:bdr w:val="single" w:sz="8" w:space="0" w:color="auto" w:frame="1"/>
          <w:shd w:val="clear" w:color="auto" w:fill="00FFFF"/>
        </w:rPr>
        <w:t>inequality</w:t>
      </w:r>
      <w:r>
        <w:rPr>
          <w:color w:val="222222"/>
        </w:rPr>
        <w:t>, white supremacy, </w:t>
      </w:r>
      <w:r>
        <w:rPr>
          <w:b/>
          <w:bCs/>
          <w:color w:val="222222"/>
          <w:bdr w:val="single" w:sz="8" w:space="0" w:color="auto" w:frame="1"/>
          <w:shd w:val="clear" w:color="auto" w:fill="00FFFF"/>
        </w:rPr>
        <w:t>monopoly</w:t>
      </w:r>
      <w:r>
        <w:rPr>
          <w:color w:val="222222"/>
        </w:rPr>
        <w:t> and financialized power, and surveillance capitalism, amidst the </w:t>
      </w:r>
      <w:r>
        <w:rPr>
          <w:b/>
          <w:bCs/>
          <w:color w:val="222222"/>
          <w:bdr w:val="single" w:sz="8" w:space="0" w:color="auto" w:frame="1"/>
        </w:rPr>
        <w:t>devastation</w:t>
      </w:r>
      <w:r>
        <w:rPr>
          <w:color w:val="222222"/>
        </w:rPr>
        <w:t> of uncontrolled </w:t>
      </w:r>
      <w:r>
        <w:rPr>
          <w:b/>
          <w:bCs/>
          <w:color w:val="222222"/>
          <w:bdr w:val="single" w:sz="8" w:space="0" w:color="auto" w:frame="1"/>
          <w:shd w:val="clear" w:color="auto" w:fill="00FFFF"/>
        </w:rPr>
        <w:t>climate change</w:t>
      </w:r>
      <w:r>
        <w:rPr>
          <w:color w:val="222222"/>
          <w:sz w:val="16"/>
          <w:szCs w:val="16"/>
        </w:rPr>
        <w:t>. On the </w:t>
      </w:r>
      <w:r>
        <w:rPr>
          <w:color w:val="222222"/>
        </w:rPr>
        <w:t>other, a </w:t>
      </w:r>
      <w:r>
        <w:rPr>
          <w:b/>
          <w:bCs/>
          <w:color w:val="222222"/>
          <w:bdr w:val="single" w:sz="8" w:space="0" w:color="auto" w:frame="1"/>
          <w:shd w:val="clear" w:color="auto" w:fill="00FFFF"/>
        </w:rPr>
        <w:t>future</w:t>
      </w:r>
      <w:r>
        <w:rPr>
          <w:color w:val="222222"/>
          <w:shd w:val="clear" w:color="auto" w:fill="00FFFF"/>
        </w:rPr>
        <w:t> of</w:t>
      </w:r>
      <w:r>
        <w:rPr>
          <w:color w:val="222222"/>
        </w:rPr>
        <w:t> economic and political </w:t>
      </w:r>
      <w:r>
        <w:rPr>
          <w:b/>
          <w:bCs/>
          <w:color w:val="222222"/>
          <w:bdr w:val="single" w:sz="8" w:space="0" w:color="auto" w:frame="1"/>
          <w:shd w:val="clear" w:color="auto" w:fill="00FFFF"/>
        </w:rPr>
        <w:t>justice</w:t>
      </w:r>
      <w:r>
        <w:rPr>
          <w:color w:val="222222"/>
          <w:shd w:val="clear" w:color="auto" w:fill="00FFFF"/>
        </w:rPr>
        <w:t> is </w:t>
      </w:r>
      <w:r>
        <w:rPr>
          <w:b/>
          <w:bCs/>
          <w:color w:val="222222"/>
          <w:bdr w:val="single" w:sz="8" w:space="0" w:color="auto" w:frame="1"/>
          <w:shd w:val="clear" w:color="auto" w:fill="00FFFF"/>
        </w:rPr>
        <w:t>foreseeable</w:t>
      </w:r>
      <w:r>
        <w:rPr>
          <w:color w:val="222222"/>
          <w:sz w:val="16"/>
          <w:szCs w:val="16"/>
        </w:rPr>
        <w:t>, one </w:t>
      </w:r>
      <w:r>
        <w:rPr>
          <w:b/>
          <w:bCs/>
          <w:color w:val="222222"/>
          <w:bdr w:val="single" w:sz="8" w:space="0" w:color="auto" w:frame="1"/>
        </w:rPr>
        <w:t>foreshadowed</w:t>
      </w:r>
      <w:r>
        <w:rPr>
          <w:color w:val="222222"/>
        </w:rPr>
        <w:t> </w:t>
      </w:r>
      <w:r>
        <w:rPr>
          <w:color w:val="222222"/>
          <w:shd w:val="clear" w:color="auto" w:fill="00FFFF"/>
        </w:rPr>
        <w:t>by</w:t>
      </w:r>
      <w:r>
        <w:rPr>
          <w:color w:val="222222"/>
          <w:sz w:val="16"/>
          <w:szCs w:val="16"/>
        </w:rPr>
        <w:t> the antiracist Black Lives Matter </w:t>
      </w:r>
      <w:r>
        <w:rPr>
          <w:b/>
          <w:bCs/>
          <w:color w:val="222222"/>
          <w:bdr w:val="single" w:sz="8" w:space="0" w:color="auto" w:frame="1"/>
          <w:shd w:val="clear" w:color="auto" w:fill="00FFFF"/>
        </w:rPr>
        <w:t>protests</w:t>
      </w:r>
      <w:r>
        <w:rPr>
          <w:color w:val="222222"/>
          <w:sz w:val="16"/>
          <w:szCs w:val="16"/>
        </w:rPr>
        <w:t>, by the fight for a Green New Deal, </w:t>
      </w:r>
      <w:r>
        <w:rPr>
          <w:color w:val="222222"/>
          <w:shd w:val="clear" w:color="auto" w:fill="00FFFF"/>
        </w:rPr>
        <w:t>and</w:t>
      </w:r>
      <w:r>
        <w:rPr>
          <w:color w:val="222222"/>
          <w:sz w:val="16"/>
          <w:szCs w:val="16"/>
        </w:rPr>
        <w:t> by new models of </w:t>
      </w:r>
      <w:r>
        <w:rPr>
          <w:b/>
          <w:bCs/>
          <w:color w:val="222222"/>
          <w:bdr w:val="single" w:sz="8" w:space="0" w:color="auto" w:frame="1"/>
        </w:rPr>
        <w:t>worker </w:t>
      </w:r>
      <w:r>
        <w:rPr>
          <w:b/>
          <w:bCs/>
          <w:color w:val="222222"/>
          <w:bdr w:val="single" w:sz="8" w:space="0" w:color="auto" w:frame="1"/>
          <w:shd w:val="clear" w:color="auto" w:fill="00FFFF"/>
        </w:rPr>
        <w:t>organization</w:t>
      </w:r>
      <w:r>
        <w:rPr>
          <w:color w:val="222222"/>
          <w:sz w:val="16"/>
          <w:szCs w:val="16"/>
        </w:rPr>
        <w:t> and struggle that brought labor and community together as never before, </w:t>
      </w:r>
      <w:r>
        <w:rPr>
          <w:color w:val="222222"/>
          <w:shd w:val="clear" w:color="auto" w:fill="00FFFF"/>
        </w:rPr>
        <w:t>making</w:t>
      </w:r>
      <w:r>
        <w:rPr>
          <w:color w:val="222222"/>
        </w:rPr>
        <w:t> it </w:t>
      </w:r>
      <w:r>
        <w:rPr>
          <w:b/>
          <w:bCs/>
          <w:color w:val="222222"/>
          <w:bdr w:val="single" w:sz="8" w:space="0" w:color="auto" w:frame="1"/>
        </w:rPr>
        <w:t>possible</w:t>
      </w:r>
      <w:r>
        <w:rPr>
          <w:color w:val="222222"/>
        </w:rPr>
        <w:t> to imagine a country remade around</w:t>
      </w:r>
      <w:r>
        <w:rPr>
          <w:color w:val="222222"/>
          <w:sz w:val="16"/>
          <w:szCs w:val="16"/>
        </w:rPr>
        <w:t> the values of </w:t>
      </w:r>
      <w:r>
        <w:rPr>
          <w:b/>
          <w:bCs/>
          <w:color w:val="222222"/>
          <w:bdr w:val="single" w:sz="8" w:space="0" w:color="auto" w:frame="1"/>
          <w:shd w:val="clear" w:color="auto" w:fill="00FFFF"/>
        </w:rPr>
        <w:t>democracy</w:t>
      </w:r>
      <w:r>
        <w:rPr>
          <w:color w:val="222222"/>
          <w:shd w:val="clear" w:color="auto" w:fill="00FFFF"/>
        </w:rPr>
        <w:t>, </w:t>
      </w:r>
      <w:r>
        <w:rPr>
          <w:b/>
          <w:bCs/>
          <w:color w:val="222222"/>
          <w:bdr w:val="single" w:sz="8" w:space="0" w:color="auto" w:frame="1"/>
          <w:shd w:val="clear" w:color="auto" w:fill="00FFFF"/>
        </w:rPr>
        <w:t>equality</w:t>
      </w:r>
      <w:r>
        <w:rPr>
          <w:color w:val="222222"/>
        </w:rPr>
        <w:t>, racial and gender </w:t>
      </w:r>
      <w:r>
        <w:rPr>
          <w:b/>
          <w:bCs/>
          <w:color w:val="222222"/>
          <w:bdr w:val="single" w:sz="8" w:space="0" w:color="auto" w:frame="1"/>
        </w:rPr>
        <w:t>justice</w:t>
      </w:r>
      <w:r>
        <w:rPr>
          <w:color w:val="222222"/>
        </w:rPr>
        <w:t>, </w:t>
      </w:r>
      <w:r>
        <w:rPr>
          <w:color w:val="222222"/>
          <w:shd w:val="clear" w:color="auto" w:fill="00FFFF"/>
        </w:rPr>
        <w:t>and</w:t>
      </w:r>
      <w:r>
        <w:rPr>
          <w:color w:val="222222"/>
        </w:rPr>
        <w:t> collective </w:t>
      </w:r>
      <w:r>
        <w:rPr>
          <w:b/>
          <w:bCs/>
          <w:color w:val="222222"/>
          <w:bdr w:val="single" w:sz="8" w:space="0" w:color="auto" w:frame="1"/>
          <w:shd w:val="clear" w:color="auto" w:fill="00FFFF"/>
        </w:rPr>
        <w:t>liberation</w:t>
      </w:r>
      <w:r>
        <w:rPr>
          <w:color w:val="222222"/>
          <w:sz w:val="16"/>
          <w:szCs w:val="16"/>
        </w:rPr>
        <w:t>.</w:t>
      </w:r>
    </w:p>
    <w:p w14:paraId="35101771" w14:textId="77777777" w:rsidR="00715FCE" w:rsidRDefault="00715FCE" w:rsidP="00715FCE">
      <w:pPr>
        <w:shd w:val="clear" w:color="auto" w:fill="FFFFFF"/>
        <w:spacing w:line="235" w:lineRule="atLeast"/>
        <w:rPr>
          <w:color w:val="222222"/>
        </w:rPr>
      </w:pPr>
      <w:r>
        <w:rPr>
          <w:color w:val="222222"/>
          <w:sz w:val="16"/>
          <w:szCs w:val="16"/>
        </w:rPr>
        <w:t>As we teeter between these starkly different futures, the emergence of four crises has ensured that the 2020s will be a decade of momentous social and political outcomes. </w:t>
      </w:r>
      <w:r>
        <w:rPr>
          <w:b/>
          <w:bCs/>
          <w:color w:val="222222"/>
          <w:bdr w:val="single" w:sz="8" w:space="0" w:color="auto" w:frame="1"/>
          <w:shd w:val="clear" w:color="auto" w:fill="00FFFF"/>
        </w:rPr>
        <w:t>Covid</w:t>
      </w:r>
      <w:r>
        <w:rPr>
          <w:color w:val="222222"/>
          <w:sz w:val="16"/>
          <w:szCs w:val="16"/>
        </w:rPr>
        <w:t>-19 not only </w:t>
      </w:r>
      <w:r>
        <w:rPr>
          <w:color w:val="222222"/>
        </w:rPr>
        <w:t>killed more Americans than any </w:t>
      </w:r>
      <w:r>
        <w:rPr>
          <w:b/>
          <w:bCs/>
          <w:color w:val="222222"/>
          <w:bdr w:val="single" w:sz="8" w:space="0" w:color="auto" w:frame="1"/>
        </w:rPr>
        <w:t>pandemic</w:t>
      </w:r>
      <w:r>
        <w:rPr>
          <w:color w:val="222222"/>
          <w:sz w:val="16"/>
          <w:szCs w:val="16"/>
        </w:rPr>
        <w:t> in a century, it </w:t>
      </w:r>
      <w:r>
        <w:rPr>
          <w:color w:val="222222"/>
          <w:shd w:val="clear" w:color="auto" w:fill="00FFFF"/>
        </w:rPr>
        <w:t>revealed</w:t>
      </w:r>
      <w:r>
        <w:rPr>
          <w:color w:val="222222"/>
        </w:rPr>
        <w:t> the </w:t>
      </w:r>
      <w:r>
        <w:rPr>
          <w:color w:val="222222"/>
          <w:shd w:val="clear" w:color="auto" w:fill="00FFFF"/>
        </w:rPr>
        <w:t>failure of</w:t>
      </w:r>
      <w:r>
        <w:rPr>
          <w:color w:val="222222"/>
          <w:sz w:val="16"/>
          <w:szCs w:val="16"/>
        </w:rPr>
        <w:t> US </w:t>
      </w:r>
      <w:r>
        <w:rPr>
          <w:b/>
          <w:bCs/>
          <w:color w:val="222222"/>
          <w:bdr w:val="single" w:sz="8" w:space="0" w:color="auto" w:frame="1"/>
          <w:shd w:val="clear" w:color="auto" w:fill="00FFFF"/>
        </w:rPr>
        <w:t>healthcare</w:t>
      </w:r>
      <w:r>
        <w:rPr>
          <w:color w:val="222222"/>
          <w:sz w:val="16"/>
          <w:szCs w:val="16"/>
        </w:rPr>
        <w:t>, the </w:t>
      </w:r>
      <w:r>
        <w:rPr>
          <w:color w:val="222222"/>
        </w:rPr>
        <w:t>insufficiency of</w:t>
      </w:r>
      <w:r>
        <w:rPr>
          <w:color w:val="222222"/>
          <w:sz w:val="16"/>
          <w:szCs w:val="16"/>
        </w:rPr>
        <w:t> the country’s </w:t>
      </w:r>
      <w:r>
        <w:rPr>
          <w:b/>
          <w:bCs/>
          <w:color w:val="222222"/>
          <w:bdr w:val="single" w:sz="8" w:space="0" w:color="auto" w:frame="1"/>
        </w:rPr>
        <w:t>social </w:t>
      </w:r>
      <w:r>
        <w:rPr>
          <w:b/>
          <w:bCs/>
          <w:color w:val="222222"/>
          <w:bdr w:val="single" w:sz="8" w:space="0" w:color="auto" w:frame="1"/>
          <w:shd w:val="clear" w:color="auto" w:fill="00FFFF"/>
        </w:rPr>
        <w:t>welfare</w:t>
      </w:r>
      <w:r>
        <w:rPr>
          <w:color w:val="222222"/>
        </w:rPr>
        <w:t> systems, </w:t>
      </w:r>
      <w:r>
        <w:rPr>
          <w:color w:val="222222"/>
          <w:shd w:val="clear" w:color="auto" w:fill="00FFFF"/>
        </w:rPr>
        <w:t>and</w:t>
      </w:r>
      <w:r>
        <w:rPr>
          <w:color w:val="222222"/>
          <w:sz w:val="16"/>
          <w:szCs w:val="16"/>
        </w:rPr>
        <w:t> the extremity of its </w:t>
      </w:r>
      <w:r>
        <w:rPr>
          <w:b/>
          <w:bCs/>
          <w:color w:val="222222"/>
          <w:bdr w:val="single" w:sz="8" w:space="0" w:color="auto" w:frame="1"/>
          <w:shd w:val="clear" w:color="auto" w:fill="00FFFF"/>
        </w:rPr>
        <w:t>political dysfunction</w:t>
      </w:r>
      <w:r>
        <w:rPr>
          <w:color w:val="222222"/>
          <w:sz w:val="16"/>
          <w:szCs w:val="16"/>
        </w:rPr>
        <w:t>. Then, as the pandemic spread death and </w:t>
      </w:r>
      <w:r>
        <w:rPr>
          <w:b/>
          <w:bCs/>
          <w:color w:val="222222"/>
          <w:bdr w:val="single" w:sz="8" w:space="0" w:color="auto" w:frame="1"/>
          <w:shd w:val="clear" w:color="auto" w:fill="00FFFF"/>
        </w:rPr>
        <w:t>shuttered</w:t>
      </w:r>
      <w:r>
        <w:rPr>
          <w:color w:val="222222"/>
          <w:shd w:val="clear" w:color="auto" w:fill="00FFFF"/>
        </w:rPr>
        <w:t> the</w:t>
      </w:r>
      <w:r>
        <w:rPr>
          <w:color w:val="222222"/>
          <w:sz w:val="16"/>
          <w:szCs w:val="16"/>
        </w:rPr>
        <w:t> US </w:t>
      </w:r>
      <w:r>
        <w:rPr>
          <w:b/>
          <w:bCs/>
          <w:color w:val="222222"/>
          <w:bdr w:val="single" w:sz="8" w:space="0" w:color="auto" w:frame="1"/>
          <w:shd w:val="clear" w:color="auto" w:fill="00FFFF"/>
        </w:rPr>
        <w:t>economy</w:t>
      </w:r>
      <w:r>
        <w:rPr>
          <w:color w:val="222222"/>
          <w:sz w:val="16"/>
          <w:szCs w:val="16"/>
        </w:rPr>
        <w:t>, the brutal police murder of George Floyd exposed again the </w:t>
      </w:r>
      <w:r>
        <w:rPr>
          <w:color w:val="222222"/>
        </w:rPr>
        <w:t>gross </w:t>
      </w:r>
      <w:r>
        <w:rPr>
          <w:b/>
          <w:bCs/>
          <w:color w:val="222222"/>
          <w:bdr w:val="single" w:sz="8" w:space="0" w:color="auto" w:frame="1"/>
        </w:rPr>
        <w:t>inequity</w:t>
      </w:r>
      <w:r>
        <w:rPr>
          <w:color w:val="222222"/>
          <w:sz w:val="16"/>
          <w:szCs w:val="16"/>
        </w:rPr>
        <w:t> </w:t>
      </w:r>
      <w:r>
        <w:rPr>
          <w:color w:val="222222"/>
        </w:rPr>
        <w:t>rooted in</w:t>
      </w:r>
      <w:r>
        <w:rPr>
          <w:color w:val="222222"/>
          <w:sz w:val="16"/>
          <w:szCs w:val="16"/>
        </w:rPr>
        <w:t> white supremacy and </w:t>
      </w:r>
      <w:r>
        <w:rPr>
          <w:b/>
          <w:bCs/>
          <w:color w:val="222222"/>
          <w:bdr w:val="single" w:sz="8" w:space="0" w:color="auto" w:frame="1"/>
        </w:rPr>
        <w:t>racism</w:t>
      </w:r>
      <w:r>
        <w:rPr>
          <w:color w:val="222222"/>
          <w:sz w:val="16"/>
          <w:szCs w:val="16"/>
        </w:rPr>
        <w:t>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Pr>
          <w:color w:val="222222"/>
          <w:shd w:val="clear" w:color="auto" w:fill="00FFFF"/>
        </w:rPr>
        <w:t>induced</w:t>
      </w:r>
      <w:r>
        <w:rPr>
          <w:color w:val="222222"/>
          <w:sz w:val="16"/>
          <w:szCs w:val="16"/>
        </w:rPr>
        <w:t> </w:t>
      </w:r>
      <w:r>
        <w:rPr>
          <w:b/>
          <w:bCs/>
          <w:color w:val="222222"/>
          <w:bdr w:val="single" w:sz="8" w:space="0" w:color="auto" w:frame="1"/>
        </w:rPr>
        <w:t>economic </w:t>
      </w:r>
      <w:r>
        <w:rPr>
          <w:b/>
          <w:bCs/>
          <w:color w:val="222222"/>
          <w:bdr w:val="single" w:sz="8" w:space="0" w:color="auto" w:frame="1"/>
          <w:shd w:val="clear" w:color="auto" w:fill="00FFFF"/>
        </w:rPr>
        <w:t>contraction</w:t>
      </w:r>
      <w:r>
        <w:rPr>
          <w:color w:val="222222"/>
          <w:shd w:val="clear" w:color="auto" w:fill="00FFFF"/>
        </w:rPr>
        <w:t> depleted </w:t>
      </w:r>
      <w:r>
        <w:rPr>
          <w:b/>
          <w:bCs/>
          <w:color w:val="222222"/>
          <w:bdr w:val="single" w:sz="8" w:space="0" w:color="auto" w:frame="1"/>
          <w:shd w:val="clear" w:color="auto" w:fill="00FFFF"/>
        </w:rPr>
        <w:t>state</w:t>
      </w:r>
      <w:r>
        <w:rPr>
          <w:color w:val="222222"/>
        </w:rPr>
        <w:t>s and localities of </w:t>
      </w:r>
      <w:r>
        <w:rPr>
          <w:b/>
          <w:bCs/>
          <w:color w:val="222222"/>
          <w:bdr w:val="single" w:sz="8" w:space="0" w:color="auto" w:frame="1"/>
          <w:shd w:val="clear" w:color="auto" w:fill="00FFFF"/>
        </w:rPr>
        <w:t>revenue</w:t>
      </w:r>
      <w:r>
        <w:rPr>
          <w:color w:val="222222"/>
          <w:shd w:val="clear" w:color="auto" w:fill="00FFFF"/>
        </w:rPr>
        <w:t>, threatening</w:t>
      </w:r>
      <w:r>
        <w:rPr>
          <w:color w:val="222222"/>
          <w:sz w:val="16"/>
          <w:szCs w:val="16"/>
        </w:rPr>
        <w:t> a renewal of the 2010 crisis of </w:t>
      </w:r>
      <w:r>
        <w:rPr>
          <w:b/>
          <w:bCs/>
          <w:color w:val="222222"/>
          <w:bdr w:val="single" w:sz="8" w:space="0" w:color="auto" w:frame="1"/>
          <w:shd w:val="clear" w:color="auto" w:fill="00FFFF"/>
        </w:rPr>
        <w:t>austerity</w:t>
      </w:r>
      <w:r>
        <w:rPr>
          <w:color w:val="222222"/>
          <w:sz w:val="16"/>
          <w:szCs w:val="16"/>
        </w:rPr>
        <w:t> politics. And, while each of these crises worsened, the </w:t>
      </w:r>
      <w:r>
        <w:rPr>
          <w:b/>
          <w:bCs/>
          <w:color w:val="222222"/>
          <w:bdr w:val="single" w:sz="8" w:space="0" w:color="auto" w:frame="1"/>
          <w:shd w:val="clear" w:color="auto" w:fill="00FFFF"/>
        </w:rPr>
        <w:t>climate</w:t>
      </w:r>
      <w:r>
        <w:rPr>
          <w:b/>
          <w:bCs/>
          <w:color w:val="222222"/>
          <w:bdr w:val="single" w:sz="8" w:space="0" w:color="auto" w:frame="1"/>
        </w:rPr>
        <w:t>-change</w:t>
      </w:r>
      <w:r>
        <w:rPr>
          <w:color w:val="222222"/>
        </w:rPr>
        <w:t> </w:t>
      </w:r>
      <w:r>
        <w:rPr>
          <w:color w:val="222222"/>
          <w:shd w:val="clear" w:color="auto" w:fill="00FFFF"/>
        </w:rPr>
        <w:t>clock ticked</w:t>
      </w:r>
      <w:r>
        <w:rPr>
          <w:color w:val="222222"/>
        </w:rPr>
        <w:t> down </w:t>
      </w:r>
      <w:r>
        <w:rPr>
          <w:color w:val="222222"/>
          <w:shd w:val="clear" w:color="auto" w:fill="00FFFF"/>
        </w:rPr>
        <w:t>toward</w:t>
      </w:r>
      <w:r>
        <w:rPr>
          <w:color w:val="222222"/>
        </w:rPr>
        <w:t> the point of </w:t>
      </w:r>
      <w:r>
        <w:rPr>
          <w:b/>
          <w:bCs/>
          <w:color w:val="222222"/>
          <w:bdr w:val="single" w:sz="8" w:space="0" w:color="auto" w:frame="1"/>
          <w:shd w:val="clear" w:color="auto" w:fill="00FFFF"/>
        </w:rPr>
        <w:t>no return</w:t>
      </w:r>
      <w:r>
        <w:rPr>
          <w:color w:val="222222"/>
          <w:sz w:val="16"/>
          <w:szCs w:val="16"/>
        </w:rPr>
        <w:t> manifested by unprecedented wildfires in the West.</w:t>
      </w:r>
    </w:p>
    <w:p w14:paraId="45602829" w14:textId="77777777" w:rsidR="00715FCE" w:rsidRDefault="00715FCE" w:rsidP="00715FCE">
      <w:pPr>
        <w:shd w:val="clear" w:color="auto" w:fill="FFFFFF"/>
        <w:spacing w:line="235" w:lineRule="atLeast"/>
        <w:rPr>
          <w:color w:val="222222"/>
        </w:rPr>
      </w:pPr>
      <w:r>
        <w:rPr>
          <w:color w:val="222222"/>
          <w:sz w:val="16"/>
          <w:szCs w:val="16"/>
        </w:rPr>
        <w:t>If social ruptures create opportunities proportional to their dangers, then this confluence of crises foretells that the </w:t>
      </w:r>
      <w:r>
        <w:rPr>
          <w:color w:val="222222"/>
          <w:shd w:val="clear" w:color="auto" w:fill="00FFFF"/>
        </w:rPr>
        <w:t>2020s will</w:t>
      </w:r>
      <w:r>
        <w:rPr>
          <w:color w:val="222222"/>
          <w:sz w:val="16"/>
          <w:szCs w:val="16"/>
        </w:rPr>
        <w:t> likely </w:t>
      </w:r>
      <w:r>
        <w:rPr>
          <w:b/>
          <w:bCs/>
          <w:color w:val="222222"/>
          <w:bdr w:val="single" w:sz="8" w:space="0" w:color="auto" w:frame="1"/>
          <w:shd w:val="clear" w:color="auto" w:fill="00FFFF"/>
        </w:rPr>
        <w:t>yield</w:t>
      </w:r>
      <w:r>
        <w:rPr>
          <w:color w:val="222222"/>
        </w:rPr>
        <w:t> progressive </w:t>
      </w:r>
      <w:r>
        <w:rPr>
          <w:b/>
          <w:bCs/>
          <w:color w:val="222222"/>
          <w:bdr w:val="single" w:sz="8" w:space="0" w:color="auto" w:frame="1"/>
          <w:shd w:val="clear" w:color="auto" w:fill="00FFFF"/>
        </w:rPr>
        <w:t>transformation</w:t>
      </w:r>
      <w:r>
        <w:rPr>
          <w:color w:val="222222"/>
          <w:shd w:val="clear" w:color="auto" w:fill="00FFFF"/>
        </w:rPr>
        <w:t> or </w:t>
      </w:r>
      <w:r>
        <w:rPr>
          <w:b/>
          <w:bCs/>
          <w:color w:val="222222"/>
          <w:bdr w:val="single" w:sz="8" w:space="0" w:color="auto" w:frame="1"/>
          <w:shd w:val="clear" w:color="auto" w:fill="00FFFF"/>
        </w:rPr>
        <w:t>reactionary descent</w:t>
      </w:r>
      <w:r>
        <w:rPr>
          <w:color w:val="222222"/>
          <w:sz w:val="16"/>
          <w:szCs w:val="16"/>
        </w:rPr>
        <w:t>. </w:t>
      </w:r>
      <w:r>
        <w:rPr>
          <w:color w:val="222222"/>
        </w:rPr>
        <w:t>Which </w:t>
      </w:r>
      <w:r>
        <w:rPr>
          <w:b/>
          <w:bCs/>
          <w:color w:val="222222"/>
          <w:bdr w:val="single" w:sz="8" w:space="0" w:color="auto" w:frame="1"/>
        </w:rPr>
        <w:t>future prevails</w:t>
      </w:r>
      <w:r>
        <w:rPr>
          <w:color w:val="222222"/>
        </w:rPr>
        <w:t> will be determined</w:t>
      </w:r>
      <w:r>
        <w:rPr>
          <w:color w:val="222222"/>
          <w:sz w:val="16"/>
          <w:szCs w:val="16"/>
        </w:rPr>
        <w:t> not so much by which party holds the White House as </w:t>
      </w:r>
      <w:r>
        <w:rPr>
          <w:color w:val="222222"/>
        </w:rPr>
        <w:t>by</w:t>
      </w:r>
      <w:r>
        <w:rPr>
          <w:color w:val="222222"/>
          <w:sz w:val="16"/>
          <w:szCs w:val="16"/>
        </w:rPr>
        <w:t> the particular </w:t>
      </w:r>
      <w:r>
        <w:rPr>
          <w:color w:val="222222"/>
        </w:rPr>
        <w:t>strategies for </w:t>
      </w:r>
      <w:r>
        <w:rPr>
          <w:b/>
          <w:bCs/>
          <w:color w:val="222222"/>
          <w:bdr w:val="single" w:sz="8" w:space="0" w:color="auto" w:frame="1"/>
        </w:rPr>
        <w:t>building</w:t>
      </w:r>
      <w:r>
        <w:rPr>
          <w:color w:val="222222"/>
        </w:rPr>
        <w:t> </w:t>
      </w:r>
      <w:r>
        <w:rPr>
          <w:color w:val="222222"/>
          <w:sz w:val="16"/>
          <w:szCs w:val="16"/>
        </w:rPr>
        <w:t>and deploying </w:t>
      </w:r>
      <w:r>
        <w:rPr>
          <w:b/>
          <w:bCs/>
          <w:color w:val="222222"/>
          <w:bdr w:val="single" w:sz="8" w:space="0" w:color="auto" w:frame="1"/>
        </w:rPr>
        <w:t>power</w:t>
      </w:r>
      <w:r>
        <w:rPr>
          <w:color w:val="222222"/>
          <w:sz w:val="16"/>
          <w:szCs w:val="16"/>
        </w:rPr>
        <w:t>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4F18C22" w14:textId="77777777" w:rsidR="00715FCE" w:rsidRDefault="00715FCE" w:rsidP="00715FCE">
      <w:pPr>
        <w:shd w:val="clear" w:color="auto" w:fill="FFFFFF"/>
        <w:spacing w:line="235" w:lineRule="atLeast"/>
        <w:rPr>
          <w:color w:val="222222"/>
        </w:rPr>
      </w:pPr>
      <w:r>
        <w:rPr>
          <w:color w:val="222222"/>
          <w:sz w:val="16"/>
          <w:szCs w:val="16"/>
        </w:rPr>
        <w:t>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Pr>
          <w:color w:val="222222"/>
        </w:rPr>
        <w:t>The </w:t>
      </w:r>
      <w:r>
        <w:rPr>
          <w:b/>
          <w:bCs/>
          <w:color w:val="222222"/>
          <w:bdr w:val="single" w:sz="8" w:space="0" w:color="auto" w:frame="1"/>
          <w:shd w:val="clear" w:color="auto" w:fill="00FFFF"/>
        </w:rPr>
        <w:t>lever</w:t>
      </w:r>
      <w:r>
        <w:rPr>
          <w:color w:val="222222"/>
          <w:shd w:val="clear" w:color="auto" w:fill="00FFFF"/>
        </w:rPr>
        <w:t> and </w:t>
      </w:r>
      <w:r>
        <w:rPr>
          <w:b/>
          <w:bCs/>
          <w:color w:val="222222"/>
          <w:bdr w:val="single" w:sz="8" w:space="0" w:color="auto" w:frame="1"/>
          <w:shd w:val="clear" w:color="auto" w:fill="00FFFF"/>
        </w:rPr>
        <w:t>fulcrum</w:t>
      </w:r>
      <w:r>
        <w:rPr>
          <w:color w:val="222222"/>
        </w:rPr>
        <w:t> to move our</w:t>
      </w:r>
      <w:r>
        <w:rPr>
          <w:color w:val="222222"/>
          <w:sz w:val="16"/>
          <w:szCs w:val="16"/>
        </w:rPr>
        <w:t> nation, and thus our </w:t>
      </w:r>
      <w:r>
        <w:rPr>
          <w:color w:val="222222"/>
        </w:rPr>
        <w:t>world, </w:t>
      </w:r>
      <w:r>
        <w:rPr>
          <w:color w:val="222222"/>
          <w:shd w:val="clear" w:color="auto" w:fill="00FFFF"/>
        </w:rPr>
        <w:t>are</w:t>
      </w:r>
      <w:r>
        <w:rPr>
          <w:color w:val="222222"/>
        </w:rPr>
        <w:t> </w:t>
      </w:r>
      <w:r>
        <w:rPr>
          <w:b/>
          <w:bCs/>
          <w:color w:val="222222"/>
          <w:bdr w:val="single" w:sz="8" w:space="0" w:color="auto" w:frame="1"/>
        </w:rPr>
        <w:t>worker </w:t>
      </w:r>
      <w:r>
        <w:rPr>
          <w:b/>
          <w:bCs/>
          <w:color w:val="222222"/>
          <w:bdr w:val="single" w:sz="8" w:space="0" w:color="auto" w:frame="1"/>
          <w:shd w:val="clear" w:color="auto" w:fill="00FFFF"/>
        </w:rPr>
        <w:t>organization</w:t>
      </w:r>
      <w:r>
        <w:rPr>
          <w:color w:val="222222"/>
          <w:shd w:val="clear" w:color="auto" w:fill="00FFFF"/>
        </w:rPr>
        <w:t> and </w:t>
      </w:r>
      <w:r>
        <w:rPr>
          <w:b/>
          <w:bCs/>
          <w:color w:val="222222"/>
          <w:bdr w:val="single" w:sz="8" w:space="0" w:color="auto" w:frame="1"/>
          <w:shd w:val="clear" w:color="auto" w:fill="00FFFF"/>
        </w:rPr>
        <w:t>democracy</w:t>
      </w:r>
      <w:r>
        <w:rPr>
          <w:color w:val="222222"/>
          <w:sz w:val="16"/>
          <w:szCs w:val="16"/>
        </w:rPr>
        <w:t>. In the twentieth century, </w:t>
      </w:r>
      <w:r>
        <w:rPr>
          <w:color w:val="222222"/>
        </w:rPr>
        <w:t>these</w:t>
      </w:r>
      <w:r>
        <w:rPr>
          <w:color w:val="222222"/>
          <w:sz w:val="16"/>
          <w:szCs w:val="16"/>
        </w:rPr>
        <w:t> two </w:t>
      </w:r>
      <w:r>
        <w:rPr>
          <w:color w:val="222222"/>
          <w:shd w:val="clear" w:color="auto" w:fill="00FFFF"/>
        </w:rPr>
        <w:t>tools helped</w:t>
      </w:r>
      <w:r>
        <w:rPr>
          <w:color w:val="222222"/>
          <w:sz w:val="16"/>
          <w:szCs w:val="16"/>
        </w:rPr>
        <w:t> our forebears </w:t>
      </w:r>
      <w:r>
        <w:rPr>
          <w:color w:val="222222"/>
          <w:shd w:val="clear" w:color="auto" w:fill="00FFFF"/>
        </w:rPr>
        <w:t>defeat</w:t>
      </w:r>
      <w:r>
        <w:rPr>
          <w:color w:val="222222"/>
          <w:sz w:val="16"/>
          <w:szCs w:val="16"/>
          <w:shd w:val="clear" w:color="auto" w:fill="00FFFF"/>
        </w:rPr>
        <w:t> </w:t>
      </w:r>
      <w:r>
        <w:rPr>
          <w:b/>
          <w:bCs/>
          <w:color w:val="222222"/>
          <w:bdr w:val="single" w:sz="8" w:space="0" w:color="auto" w:frame="1"/>
          <w:shd w:val="clear" w:color="auto" w:fill="00FFFF"/>
        </w:rPr>
        <w:t>fascism</w:t>
      </w:r>
      <w:r>
        <w:rPr>
          <w:color w:val="222222"/>
          <w:sz w:val="16"/>
          <w:szCs w:val="16"/>
        </w:rPr>
        <w:t>, overturn </w:t>
      </w:r>
      <w:r>
        <w:rPr>
          <w:b/>
          <w:bCs/>
          <w:color w:val="222222"/>
          <w:bdr w:val="single" w:sz="8" w:space="0" w:color="auto" w:frame="1"/>
          <w:shd w:val="clear" w:color="auto" w:fill="00FFFF"/>
        </w:rPr>
        <w:t>Jim Crow</w:t>
      </w:r>
      <w:r>
        <w:rPr>
          <w:color w:val="222222"/>
          <w:sz w:val="16"/>
          <w:szCs w:val="16"/>
        </w:rPr>
        <w:t>, and </w:t>
      </w:r>
      <w:r>
        <w:rPr>
          <w:color w:val="222222"/>
        </w:rPr>
        <w:t>lift </w:t>
      </w:r>
      <w:r>
        <w:rPr>
          <w:b/>
          <w:bCs/>
          <w:color w:val="222222"/>
          <w:bdr w:val="single" w:sz="8" w:space="0" w:color="auto" w:frame="1"/>
        </w:rPr>
        <w:t>millions</w:t>
      </w:r>
      <w:r>
        <w:rPr>
          <w:color w:val="222222"/>
        </w:rPr>
        <w:t> from </w:t>
      </w:r>
      <w:r>
        <w:rPr>
          <w:b/>
          <w:bCs/>
          <w:color w:val="222222"/>
          <w:bdr w:val="single" w:sz="8" w:space="0" w:color="auto" w:frame="1"/>
          <w:shd w:val="clear" w:color="auto" w:fill="00FFFF"/>
        </w:rPr>
        <w:t>poverty</w:t>
      </w:r>
      <w:r>
        <w:rPr>
          <w:color w:val="222222"/>
        </w:rPr>
        <w:t> and exploitation</w:t>
      </w:r>
      <w:r>
        <w:rPr>
          <w:color w:val="222222"/>
          <w:sz w:val="16"/>
          <w:szCs w:val="16"/>
        </w:rPr>
        <w:t>. But, over the past half century, </w:t>
      </w:r>
      <w:r>
        <w:rPr>
          <w:color w:val="222222"/>
        </w:rPr>
        <w:t>the lever of </w:t>
      </w:r>
      <w:r>
        <w:rPr>
          <w:b/>
          <w:bCs/>
          <w:color w:val="222222"/>
          <w:bdr w:val="single" w:sz="8" w:space="0" w:color="auto" w:frame="1"/>
        </w:rPr>
        <w:t>worker </w:t>
      </w:r>
      <w:r>
        <w:rPr>
          <w:b/>
          <w:bCs/>
          <w:color w:val="222222"/>
          <w:bdr w:val="single" w:sz="8" w:space="0" w:color="auto" w:frame="1"/>
          <w:shd w:val="clear" w:color="auto" w:fill="00FFFF"/>
        </w:rPr>
        <w:t>organization</w:t>
      </w:r>
      <w:r>
        <w:rPr>
          <w:color w:val="222222"/>
          <w:shd w:val="clear" w:color="auto" w:fill="00FFFF"/>
        </w:rPr>
        <w:t> and</w:t>
      </w:r>
      <w:r>
        <w:rPr>
          <w:color w:val="222222"/>
        </w:rPr>
        <w:t> the fulcrum of </w:t>
      </w:r>
      <w:r>
        <w:rPr>
          <w:b/>
          <w:bCs/>
          <w:color w:val="222222"/>
          <w:bdr w:val="single" w:sz="8" w:space="0" w:color="auto" w:frame="1"/>
          <w:shd w:val="clear" w:color="auto" w:fill="00FFFF"/>
        </w:rPr>
        <w:t>democracy</w:t>
      </w:r>
      <w:r>
        <w:rPr>
          <w:color w:val="222222"/>
          <w:sz w:val="16"/>
          <w:szCs w:val="16"/>
          <w:shd w:val="clear" w:color="auto" w:fill="00FFFF"/>
        </w:rPr>
        <w:t> </w:t>
      </w:r>
      <w:r>
        <w:rPr>
          <w:color w:val="222222"/>
        </w:rPr>
        <w:t>have </w:t>
      </w:r>
      <w:r>
        <w:rPr>
          <w:color w:val="222222"/>
          <w:shd w:val="clear" w:color="auto" w:fill="00FFFF"/>
        </w:rPr>
        <w:t>become </w:t>
      </w:r>
      <w:r>
        <w:rPr>
          <w:b/>
          <w:bCs/>
          <w:color w:val="222222"/>
          <w:bdr w:val="single" w:sz="8" w:space="0" w:color="auto" w:frame="1"/>
          <w:shd w:val="clear" w:color="auto" w:fill="00FFFF"/>
        </w:rPr>
        <w:t>detached</w:t>
      </w:r>
      <w:r>
        <w:rPr>
          <w:color w:val="222222"/>
          <w:sz w:val="16"/>
          <w:szCs w:val="16"/>
        </w:rPr>
        <w:t> from each other, </w:t>
      </w:r>
      <w:r>
        <w:rPr>
          <w:b/>
          <w:bCs/>
          <w:color w:val="222222"/>
          <w:bdr w:val="single" w:sz="8" w:space="0" w:color="auto" w:frame="1"/>
          <w:shd w:val="clear" w:color="auto" w:fill="00FFFF"/>
        </w:rPr>
        <w:t>neutralizing</w:t>
      </w:r>
      <w:r>
        <w:rPr>
          <w:color w:val="222222"/>
          <w:sz w:val="16"/>
          <w:szCs w:val="16"/>
        </w:rPr>
        <w:t> the effectiveness of </w:t>
      </w:r>
      <w:r>
        <w:rPr>
          <w:color w:val="222222"/>
          <w:shd w:val="clear" w:color="auto" w:fill="00FFFF"/>
        </w:rPr>
        <w:t>each. Coupling them</w:t>
      </w:r>
      <w:r>
        <w:rPr>
          <w:color w:val="222222"/>
          <w:sz w:val="16"/>
          <w:szCs w:val="16"/>
        </w:rPr>
        <w:t> once again </w:t>
      </w:r>
      <w:r>
        <w:rPr>
          <w:color w:val="222222"/>
          <w:shd w:val="clear" w:color="auto" w:fill="00FFFF"/>
        </w:rPr>
        <w:t>is </w:t>
      </w:r>
      <w:r>
        <w:rPr>
          <w:b/>
          <w:bCs/>
          <w:color w:val="222222"/>
          <w:bdr w:val="single" w:sz="8" w:space="0" w:color="auto" w:frame="1"/>
          <w:shd w:val="clear" w:color="auto" w:fill="00FFFF"/>
        </w:rPr>
        <w:t>necessary</w:t>
      </w:r>
      <w:r>
        <w:rPr>
          <w:color w:val="222222"/>
          <w:shd w:val="clear" w:color="auto" w:fill="00FFFF"/>
        </w:rPr>
        <w:t> to</w:t>
      </w:r>
      <w:r>
        <w:rPr>
          <w:color w:val="222222"/>
        </w:rPr>
        <w:t> move</w:t>
      </w:r>
      <w:r>
        <w:rPr>
          <w:color w:val="222222"/>
          <w:sz w:val="16"/>
          <w:szCs w:val="16"/>
        </w:rPr>
        <w:t> our world </w:t>
      </w:r>
      <w:r>
        <w:rPr>
          <w:color w:val="222222"/>
        </w:rPr>
        <w:t>toward</w:t>
      </w:r>
      <w:r>
        <w:rPr>
          <w:color w:val="222222"/>
          <w:sz w:val="16"/>
          <w:szCs w:val="16"/>
        </w:rPr>
        <w:t> deep </w:t>
      </w:r>
      <w:r>
        <w:rPr>
          <w:b/>
          <w:bCs/>
          <w:color w:val="222222"/>
          <w:bdr w:val="single" w:sz="8" w:space="0" w:color="auto" w:frame="1"/>
          <w:shd w:val="clear" w:color="auto" w:fill="00FFFF"/>
        </w:rPr>
        <w:t>democratiz</w:t>
      </w:r>
      <w:r>
        <w:rPr>
          <w:color w:val="222222"/>
        </w:rPr>
        <w:t>ation of work</w:t>
      </w:r>
      <w:r>
        <w:rPr>
          <w:color w:val="222222"/>
          <w:sz w:val="16"/>
          <w:szCs w:val="16"/>
        </w:rPr>
        <w:t>, community, </w:t>
      </w:r>
      <w:r>
        <w:rPr>
          <w:color w:val="222222"/>
        </w:rPr>
        <w:t>and</w:t>
      </w:r>
      <w:r>
        <w:rPr>
          <w:color w:val="222222"/>
          <w:sz w:val="16"/>
          <w:szCs w:val="16"/>
        </w:rPr>
        <w:t> national </w:t>
      </w:r>
      <w:r>
        <w:rPr>
          <w:color w:val="222222"/>
        </w:rPr>
        <w:t>politics</w:t>
      </w:r>
      <w:r>
        <w:rPr>
          <w:color w:val="222222"/>
          <w:sz w:val="16"/>
          <w:szCs w:val="16"/>
        </w:rPr>
        <w:t>.</w:t>
      </w:r>
    </w:p>
    <w:p w14:paraId="1199A2A9" w14:textId="77777777" w:rsidR="00715FCE" w:rsidRDefault="00715FCE" w:rsidP="00715FCE">
      <w:pPr>
        <w:shd w:val="clear" w:color="auto" w:fill="FFFFFF"/>
        <w:spacing w:line="235" w:lineRule="atLeast"/>
        <w:rPr>
          <w:color w:val="222222"/>
        </w:rPr>
      </w:pPr>
      <w:r>
        <w:rPr>
          <w:color w:val="222222"/>
          <w:sz w:val="16"/>
          <w:szCs w:val="16"/>
        </w:rPr>
        <w:t>&lt;&lt;TEXT CONDENSED, NONE OMITTED&gt;&gt;</w:t>
      </w:r>
    </w:p>
    <w:p w14:paraId="4E01EA9C" w14:textId="77777777" w:rsidR="00715FCE" w:rsidRDefault="00715FCE" w:rsidP="00715FCE">
      <w:pPr>
        <w:shd w:val="clear" w:color="auto" w:fill="FFFFFF"/>
        <w:spacing w:line="235" w:lineRule="atLeast"/>
        <w:rPr>
          <w:color w:val="222222"/>
        </w:rPr>
      </w:pPr>
      <w:r>
        <w:rPr>
          <w:color w:val="222222"/>
          <w:sz w:val="8"/>
          <w:szCs w:val="8"/>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Pr>
          <w:color w:val="222222"/>
          <w:sz w:val="2"/>
          <w:szCs w:val="2"/>
        </w:rPr>
        <w:t> </w:t>
      </w:r>
      <w:r>
        <w:rPr>
          <w:color w:val="222222"/>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A924BDF" w14:textId="77777777" w:rsidR="00715FCE" w:rsidRDefault="00715FCE" w:rsidP="00715FCE">
      <w:pPr>
        <w:shd w:val="clear" w:color="auto" w:fill="FFFFFF"/>
        <w:spacing w:line="235" w:lineRule="atLeast"/>
        <w:rPr>
          <w:color w:val="222222"/>
        </w:rPr>
      </w:pPr>
      <w:r>
        <w:rPr>
          <w:color w:val="222222"/>
          <w:sz w:val="16"/>
          <w:szCs w:val="16"/>
        </w:rPr>
        <w:t>&lt;&lt;PARAGRAPH BREAKS RESUME&gt;&gt;</w:t>
      </w:r>
    </w:p>
    <w:p w14:paraId="197584C1" w14:textId="77777777" w:rsidR="00715FCE" w:rsidRDefault="00715FCE" w:rsidP="00715FCE">
      <w:pPr>
        <w:shd w:val="clear" w:color="auto" w:fill="FFFFFF"/>
        <w:spacing w:line="235" w:lineRule="atLeast"/>
        <w:rPr>
          <w:color w:val="222222"/>
        </w:rPr>
      </w:pPr>
      <w:r>
        <w:rPr>
          <w:color w:val="222222"/>
          <w:sz w:val="16"/>
          <w:szCs w:val="16"/>
        </w:rPr>
        <w:t>As happened during World War I, </w:t>
      </w:r>
      <w:r>
        <w:rPr>
          <w:b/>
          <w:bCs/>
          <w:color w:val="222222"/>
          <w:bdr w:val="single" w:sz="8" w:space="0" w:color="auto" w:frame="1"/>
        </w:rPr>
        <w:t>union </w:t>
      </w:r>
      <w:r>
        <w:rPr>
          <w:b/>
          <w:bCs/>
          <w:color w:val="222222"/>
          <w:bdr w:val="single" w:sz="8" w:space="0" w:color="auto" w:frame="1"/>
          <w:shd w:val="clear" w:color="auto" w:fill="00FFFF"/>
        </w:rPr>
        <w:t>organizing</w:t>
      </w:r>
      <w:r>
        <w:rPr>
          <w:color w:val="222222"/>
          <w:sz w:val="16"/>
          <w:szCs w:val="16"/>
        </w:rPr>
        <w:t> struggles </w:t>
      </w:r>
      <w:r>
        <w:rPr>
          <w:b/>
          <w:bCs/>
          <w:color w:val="222222"/>
          <w:bdr w:val="single" w:sz="8" w:space="0" w:color="auto" w:frame="1"/>
          <w:shd w:val="clear" w:color="auto" w:fill="00FFFF"/>
        </w:rPr>
        <w:t>energized</w:t>
      </w:r>
      <w:r>
        <w:rPr>
          <w:color w:val="222222"/>
          <w:shd w:val="clear" w:color="auto" w:fill="00FFFF"/>
        </w:rPr>
        <w:t> those who</w:t>
      </w:r>
      <w:r>
        <w:rPr>
          <w:color w:val="222222"/>
        </w:rPr>
        <w:t> </w:t>
      </w:r>
      <w:r>
        <w:rPr>
          <w:b/>
          <w:bCs/>
          <w:color w:val="222222"/>
          <w:bdr w:val="single" w:sz="8" w:space="0" w:color="auto" w:frame="1"/>
        </w:rPr>
        <w:t>sought</w:t>
      </w:r>
      <w:r>
        <w:rPr>
          <w:color w:val="222222"/>
        </w:rPr>
        <w:t> to </w:t>
      </w:r>
      <w:r>
        <w:rPr>
          <w:color w:val="222222"/>
          <w:shd w:val="clear" w:color="auto" w:fill="00FFFF"/>
        </w:rPr>
        <w:t>expand</w:t>
      </w:r>
      <w:r>
        <w:rPr>
          <w:color w:val="222222"/>
          <w:sz w:val="16"/>
          <w:szCs w:val="16"/>
        </w:rPr>
        <w:t> political </w:t>
      </w:r>
      <w:r>
        <w:rPr>
          <w:b/>
          <w:bCs/>
          <w:color w:val="222222"/>
          <w:bdr w:val="single" w:sz="8" w:space="0" w:color="auto" w:frame="1"/>
          <w:shd w:val="clear" w:color="auto" w:fill="00FFFF"/>
        </w:rPr>
        <w:t>democracy</w:t>
      </w:r>
      <w:r>
        <w:rPr>
          <w:color w:val="222222"/>
          <w:sz w:val="16"/>
          <w:szCs w:val="16"/>
        </w:rPr>
        <w:t>. To build effective unions in mass production industries, the CIO threw open its doors to the semi-skilled and the unskilled, to women and to African Americans. Although its </w:t>
      </w:r>
      <w:r>
        <w:rPr>
          <w:color w:val="222222"/>
          <w:shd w:val="clear" w:color="auto" w:fill="00FFFF"/>
        </w:rPr>
        <w:t>unions</w:t>
      </w:r>
      <w:r>
        <w:rPr>
          <w:color w:val="222222"/>
          <w:sz w:val="16"/>
          <w:szCs w:val="16"/>
        </w:rPr>
        <w:t> generally avoided confronting racial and gender hierarchies head on, rarely challenging the prejudices of their racist and sexist members or the privileges of white men, they nonetheless </w:t>
      </w:r>
      <w:r>
        <w:rPr>
          <w:color w:val="222222"/>
          <w:shd w:val="clear" w:color="auto" w:fill="00FFFF"/>
        </w:rPr>
        <w:t>serve</w:t>
      </w:r>
      <w:r>
        <w:rPr>
          <w:color w:val="222222"/>
          <w:sz w:val="16"/>
          <w:szCs w:val="16"/>
        </w:rPr>
        <w:t>d </w:t>
      </w:r>
      <w:r>
        <w:rPr>
          <w:color w:val="222222"/>
          <w:shd w:val="clear" w:color="auto" w:fill="00FFFF"/>
        </w:rPr>
        <w:t>as </w:t>
      </w:r>
      <w:r>
        <w:rPr>
          <w:b/>
          <w:bCs/>
          <w:color w:val="222222"/>
          <w:bdr w:val="single" w:sz="8" w:space="0" w:color="auto" w:frame="1"/>
          <w:shd w:val="clear" w:color="auto" w:fill="00FFFF"/>
        </w:rPr>
        <w:t>incubators</w:t>
      </w:r>
      <w:r>
        <w:rPr>
          <w:color w:val="222222"/>
          <w:sz w:val="16"/>
          <w:szCs w:val="16"/>
          <w:shd w:val="clear" w:color="auto" w:fill="00FFFF"/>
        </w:rPr>
        <w:t> </w:t>
      </w:r>
      <w:r>
        <w:rPr>
          <w:color w:val="222222"/>
          <w:shd w:val="clear" w:color="auto" w:fill="00FFFF"/>
        </w:rPr>
        <w:t>of</w:t>
      </w:r>
      <w:r>
        <w:rPr>
          <w:color w:val="222222"/>
          <w:sz w:val="16"/>
          <w:szCs w:val="16"/>
        </w:rPr>
        <w:t> a new wave of </w:t>
      </w:r>
      <w:r>
        <w:rPr>
          <w:b/>
          <w:bCs/>
          <w:color w:val="222222"/>
          <w:bdr w:val="single" w:sz="8" w:space="0" w:color="auto" w:frame="1"/>
          <w:shd w:val="clear" w:color="auto" w:fill="00FFFF"/>
        </w:rPr>
        <w:t>activism</w:t>
      </w:r>
      <w:r>
        <w:rPr>
          <w:color w:val="222222"/>
        </w:rPr>
        <w:t> on behalf of </w:t>
      </w:r>
      <w:r>
        <w:rPr>
          <w:b/>
          <w:bCs/>
          <w:color w:val="222222"/>
          <w:bdr w:val="single" w:sz="8" w:space="0" w:color="auto" w:frame="1"/>
        </w:rPr>
        <w:t>equal rights</w:t>
      </w:r>
      <w:r>
        <w:rPr>
          <w:color w:val="222222"/>
        </w:rPr>
        <w:t> for women and African Americans</w:t>
      </w:r>
      <w:r>
        <w:rPr>
          <w:color w:val="222222"/>
          <w:sz w:val="16"/>
          <w:szCs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C729251" w14:textId="77777777" w:rsidR="00715FCE" w:rsidRDefault="00715FCE" w:rsidP="00715FCE">
      <w:pPr>
        <w:shd w:val="clear" w:color="auto" w:fill="FFFFFF"/>
        <w:spacing w:line="235" w:lineRule="atLeast"/>
        <w:rPr>
          <w:color w:val="222222"/>
        </w:rPr>
      </w:pPr>
      <w:r>
        <w:rPr>
          <w:color w:val="222222"/>
          <w:sz w:val="16"/>
          <w:szCs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263FBB9" w14:textId="77777777" w:rsidR="00715FCE" w:rsidRDefault="00715FCE" w:rsidP="00715FCE">
      <w:pPr>
        <w:shd w:val="clear" w:color="auto" w:fill="FFFFFF"/>
        <w:spacing w:line="235" w:lineRule="atLeast"/>
        <w:rPr>
          <w:color w:val="222222"/>
        </w:rPr>
      </w:pPr>
      <w:r>
        <w:rPr>
          <w:color w:val="222222"/>
          <w:sz w:val="16"/>
          <w:szCs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30BCE14B" w14:textId="77777777" w:rsidR="00715FCE" w:rsidRDefault="00715FCE" w:rsidP="00715FCE">
      <w:pPr>
        <w:shd w:val="clear" w:color="auto" w:fill="FFFFFF"/>
        <w:spacing w:line="235" w:lineRule="atLeast"/>
        <w:rPr>
          <w:color w:val="222222"/>
        </w:rPr>
      </w:pPr>
      <w:r>
        <w:rPr>
          <w:color w:val="222222"/>
          <w:sz w:val="16"/>
          <w:szCs w:val="16"/>
        </w:rPr>
        <w:t>The </w:t>
      </w:r>
      <w:r>
        <w:rPr>
          <w:b/>
          <w:bCs/>
          <w:color w:val="222222"/>
          <w:bdr w:val="single" w:sz="8" w:space="0" w:color="auto" w:frame="1"/>
          <w:shd w:val="clear" w:color="auto" w:fill="00FFFF"/>
        </w:rPr>
        <w:t>fights</w:t>
      </w:r>
      <w:r>
        <w:rPr>
          <w:color w:val="222222"/>
          <w:shd w:val="clear" w:color="auto" w:fill="00FFFF"/>
        </w:rPr>
        <w:t> for</w:t>
      </w:r>
      <w:r>
        <w:rPr>
          <w:color w:val="222222"/>
        </w:rPr>
        <w:t> </w:t>
      </w:r>
      <w:r>
        <w:rPr>
          <w:b/>
          <w:bCs/>
          <w:color w:val="222222"/>
          <w:bdr w:val="single" w:sz="8" w:space="0" w:color="auto" w:frame="1"/>
        </w:rPr>
        <w:t>civil</w:t>
      </w:r>
      <w:r>
        <w:rPr>
          <w:color w:val="222222"/>
        </w:rPr>
        <w:t> and </w:t>
      </w:r>
      <w:r>
        <w:rPr>
          <w:b/>
          <w:bCs/>
          <w:color w:val="222222"/>
          <w:bdr w:val="single" w:sz="8" w:space="0" w:color="auto" w:frame="1"/>
        </w:rPr>
        <w:t>voting </w:t>
      </w:r>
      <w:r>
        <w:rPr>
          <w:b/>
          <w:bCs/>
          <w:color w:val="222222"/>
          <w:bdr w:val="single" w:sz="8" w:space="0" w:color="auto" w:frame="1"/>
          <w:shd w:val="clear" w:color="auto" w:fill="00FFFF"/>
        </w:rPr>
        <w:t>rights</w:t>
      </w:r>
      <w:r>
        <w:rPr>
          <w:color w:val="222222"/>
        </w:rPr>
        <w:t> </w:t>
      </w:r>
      <w:r>
        <w:rPr>
          <w:color w:val="222222"/>
          <w:sz w:val="16"/>
          <w:szCs w:val="16"/>
        </w:rPr>
        <w:t>on the one hand </w:t>
      </w:r>
      <w:r>
        <w:rPr>
          <w:color w:val="222222"/>
          <w:shd w:val="clear" w:color="auto" w:fill="00FFFF"/>
        </w:rPr>
        <w:t>and</w:t>
      </w:r>
      <w:r>
        <w:rPr>
          <w:color w:val="222222"/>
          <w:sz w:val="16"/>
          <w:szCs w:val="16"/>
        </w:rPr>
        <w:t> public sector </w:t>
      </w:r>
      <w:r>
        <w:rPr>
          <w:b/>
          <w:bCs/>
          <w:color w:val="222222"/>
          <w:bdr w:val="single" w:sz="8" w:space="0" w:color="auto" w:frame="1"/>
          <w:shd w:val="clear" w:color="auto" w:fill="00FFFF"/>
        </w:rPr>
        <w:t>unionism</w:t>
      </w:r>
      <w:r>
        <w:rPr>
          <w:color w:val="222222"/>
        </w:rPr>
        <w:t> on the other </w:t>
      </w:r>
      <w:r>
        <w:rPr>
          <w:color w:val="222222"/>
          <w:shd w:val="clear" w:color="auto" w:fill="00FFFF"/>
        </w:rPr>
        <w:t>were </w:t>
      </w:r>
      <w:r>
        <w:rPr>
          <w:b/>
          <w:bCs/>
          <w:color w:val="222222"/>
          <w:bdr w:val="single" w:sz="8" w:space="0" w:color="auto" w:frame="1"/>
        </w:rPr>
        <w:t>mutually </w:t>
      </w:r>
      <w:r>
        <w:rPr>
          <w:b/>
          <w:bCs/>
          <w:color w:val="222222"/>
          <w:bdr w:val="single" w:sz="8" w:space="0" w:color="auto" w:frame="1"/>
          <w:shd w:val="clear" w:color="auto" w:fill="00FFFF"/>
        </w:rPr>
        <w:t>reinforcing</w:t>
      </w:r>
      <w:r>
        <w:rPr>
          <w:color w:val="222222"/>
          <w:sz w:val="16"/>
          <w:szCs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91BC21A" w14:textId="77777777" w:rsidR="00715FCE" w:rsidRDefault="00715FCE" w:rsidP="00715FCE">
      <w:pPr>
        <w:shd w:val="clear" w:color="auto" w:fill="FFFFFF"/>
        <w:spacing w:line="235" w:lineRule="atLeast"/>
        <w:rPr>
          <w:color w:val="222222"/>
        </w:rPr>
      </w:pPr>
      <w:r>
        <w:rPr>
          <w:color w:val="222222"/>
          <w:sz w:val="16"/>
          <w:szCs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8F240B4" w14:textId="77777777" w:rsidR="00715FCE" w:rsidRDefault="00715FCE" w:rsidP="00715FCE">
      <w:pPr>
        <w:shd w:val="clear" w:color="auto" w:fill="FFFFFF"/>
        <w:spacing w:line="235" w:lineRule="atLeast"/>
        <w:rPr>
          <w:color w:val="222222"/>
        </w:rPr>
      </w:pPr>
      <w:r>
        <w:rPr>
          <w:color w:val="222222"/>
          <w:sz w:val="16"/>
          <w:szCs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0A90A64" w14:textId="77777777" w:rsidR="00715FCE" w:rsidRDefault="00715FCE" w:rsidP="00715FCE">
      <w:pPr>
        <w:shd w:val="clear" w:color="auto" w:fill="FFFFFF"/>
        <w:spacing w:line="235" w:lineRule="atLeast"/>
        <w:rPr>
          <w:color w:val="222222"/>
        </w:rPr>
      </w:pPr>
      <w:r>
        <w:rPr>
          <w:color w:val="222222"/>
          <w:shd w:val="clear" w:color="auto" w:fill="00FFFF"/>
        </w:rPr>
        <w:t>As</w:t>
      </w:r>
      <w:r>
        <w:rPr>
          <w:color w:val="222222"/>
          <w:sz w:val="16"/>
          <w:szCs w:val="16"/>
        </w:rPr>
        <w:t> repeated </w:t>
      </w:r>
      <w:r>
        <w:rPr>
          <w:color w:val="222222"/>
        </w:rPr>
        <w:t>efforts to stem </w:t>
      </w:r>
      <w:r>
        <w:rPr>
          <w:b/>
          <w:bCs/>
          <w:color w:val="222222"/>
          <w:bdr w:val="single" w:sz="8" w:space="0" w:color="auto" w:frame="1"/>
        </w:rPr>
        <w:t>union decline</w:t>
      </w:r>
      <w:r>
        <w:rPr>
          <w:color w:val="222222"/>
          <w:sz w:val="16"/>
          <w:szCs w:val="16"/>
        </w:rPr>
        <w:t> either through reformed labor laws or new organizing initiatives </w:t>
      </w:r>
      <w:r>
        <w:rPr>
          <w:b/>
          <w:bCs/>
          <w:color w:val="222222"/>
          <w:bdr w:val="single" w:sz="8" w:space="0" w:color="auto" w:frame="1"/>
        </w:rPr>
        <w:t>failed</w:t>
      </w:r>
      <w:r>
        <w:rPr>
          <w:color w:val="222222"/>
        </w:rPr>
        <w:t> and </w:t>
      </w:r>
      <w:r>
        <w:rPr>
          <w:color w:val="222222"/>
          <w:shd w:val="clear" w:color="auto" w:fill="00FFFF"/>
        </w:rPr>
        <w:t>union strength ebbed, </w:t>
      </w:r>
      <w:r>
        <w:rPr>
          <w:b/>
          <w:bCs/>
          <w:color w:val="222222"/>
          <w:bdr w:val="single" w:sz="8" w:space="0" w:color="auto" w:frame="1"/>
          <w:shd w:val="clear" w:color="auto" w:fill="00FFFF"/>
        </w:rPr>
        <w:t>assaults</w:t>
      </w:r>
      <w:r>
        <w:rPr>
          <w:color w:val="222222"/>
          <w:shd w:val="clear" w:color="auto" w:fill="00FFFF"/>
        </w:rPr>
        <w:t> on</w:t>
      </w:r>
      <w:r>
        <w:rPr>
          <w:color w:val="222222"/>
        </w:rPr>
        <w:t> voting rights and </w:t>
      </w:r>
      <w:r>
        <w:rPr>
          <w:b/>
          <w:bCs/>
          <w:color w:val="222222"/>
          <w:bdr w:val="single" w:sz="8" w:space="0" w:color="auto" w:frame="1"/>
          <w:shd w:val="clear" w:color="auto" w:fill="00FFFF"/>
        </w:rPr>
        <w:t>democracy</w:t>
      </w:r>
      <w:r>
        <w:rPr>
          <w:color w:val="222222"/>
          <w:shd w:val="clear" w:color="auto" w:fill="00FFFF"/>
        </w:rPr>
        <w:t> escalated</w:t>
      </w:r>
      <w:r>
        <w:rPr>
          <w:color w:val="222222"/>
          <w:sz w:val="16"/>
          <w:szCs w:val="16"/>
        </w:rPr>
        <w:t>. Major</w:t>
      </w:r>
      <w:r>
        <w:rPr>
          <w:color w:val="222222"/>
          <w:sz w:val="10"/>
          <w:szCs w:val="10"/>
        </w:rPr>
        <w:t> </w:t>
      </w:r>
      <w:r>
        <w:rPr>
          <w:b/>
          <w:bCs/>
          <w:color w:val="222222"/>
          <w:bdr w:val="single" w:sz="8" w:space="0" w:color="auto" w:frame="1"/>
          <w:shd w:val="clear" w:color="auto" w:fill="00FFFF"/>
        </w:rPr>
        <w:t>labor</w:t>
      </w:r>
      <w:r>
        <w:rPr>
          <w:b/>
          <w:bCs/>
          <w:color w:val="222222"/>
          <w:bdr w:val="single" w:sz="8" w:space="0" w:color="auto" w:frame="1"/>
        </w:rPr>
        <w:t> law</w:t>
      </w:r>
      <w:r>
        <w:rPr>
          <w:color w:val="222222"/>
        </w:rPr>
        <w:t> </w:t>
      </w:r>
      <w:r>
        <w:rPr>
          <w:color w:val="222222"/>
          <w:shd w:val="clear" w:color="auto" w:fill="00FFFF"/>
        </w:rPr>
        <w:t>reform</w:t>
      </w:r>
      <w:r>
        <w:rPr>
          <w:color w:val="222222"/>
        </w:rPr>
        <w:t> </w:t>
      </w:r>
      <w:r>
        <w:rPr>
          <w:color w:val="222222"/>
          <w:sz w:val="16"/>
          <w:szCs w:val="16"/>
        </w:rPr>
        <w:t>efforts </w:t>
      </w:r>
      <w:r>
        <w:rPr>
          <w:color w:val="222222"/>
          <w:shd w:val="clear" w:color="auto" w:fill="00FFFF"/>
        </w:rPr>
        <w:t>were</w:t>
      </w:r>
      <w:r>
        <w:rPr>
          <w:color w:val="222222"/>
          <w:sz w:val="16"/>
          <w:szCs w:val="16"/>
        </w:rPr>
        <w:t> consistently </w:t>
      </w:r>
      <w:r>
        <w:rPr>
          <w:b/>
          <w:bCs/>
          <w:color w:val="222222"/>
          <w:bdr w:val="single" w:sz="8" w:space="0" w:color="auto" w:frame="1"/>
          <w:shd w:val="clear" w:color="auto" w:fill="00FFFF"/>
        </w:rPr>
        <w:t>blocked</w:t>
      </w:r>
      <w:r>
        <w:rPr>
          <w:color w:val="222222"/>
        </w:rPr>
        <w:t> by </w:t>
      </w:r>
      <w:r>
        <w:rPr>
          <w:color w:val="222222"/>
          <w:sz w:val="16"/>
          <w:szCs w:val="16"/>
        </w:rPr>
        <w:t>congressional </w:t>
      </w:r>
      <w:r>
        <w:rPr>
          <w:b/>
          <w:bCs/>
          <w:color w:val="222222"/>
          <w:bdr w:val="single" w:sz="8" w:space="0" w:color="auto" w:frame="1"/>
        </w:rPr>
        <w:t>filibusters</w:t>
      </w:r>
      <w:r>
        <w:rPr>
          <w:color w:val="222222"/>
        </w:rPr>
        <w:t>,</w:t>
      </w:r>
      <w:r>
        <w:rPr>
          <w:color w:val="222222"/>
          <w:sz w:val="16"/>
          <w:szCs w:val="16"/>
        </w:rPr>
        <w:t>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Pr>
          <w:color w:val="222222"/>
        </w:rPr>
        <w:t>The</w:t>
      </w:r>
      <w:r>
        <w:rPr>
          <w:color w:val="222222"/>
          <w:sz w:val="16"/>
          <w:szCs w:val="16"/>
        </w:rPr>
        <w:t> very </w:t>
      </w:r>
      <w:r>
        <w:rPr>
          <w:color w:val="222222"/>
          <w:shd w:val="clear" w:color="auto" w:fill="00FFFF"/>
        </w:rPr>
        <w:t>same forces</w:t>
      </w:r>
      <w:r>
        <w:rPr>
          <w:color w:val="222222"/>
        </w:rPr>
        <w:t> that </w:t>
      </w:r>
      <w:r>
        <w:rPr>
          <w:b/>
          <w:bCs/>
          <w:color w:val="222222"/>
          <w:bdr w:val="single" w:sz="8" w:space="0" w:color="auto" w:frame="1"/>
          <w:shd w:val="clear" w:color="auto" w:fill="00FFFF"/>
        </w:rPr>
        <w:t>rolled back</w:t>
      </w:r>
      <w:r>
        <w:rPr>
          <w:color w:val="222222"/>
          <w:shd w:val="clear" w:color="auto" w:fill="00FFFF"/>
        </w:rPr>
        <w:t> union</w:t>
      </w:r>
      <w:r>
        <w:rPr>
          <w:color w:val="222222"/>
        </w:rPr>
        <w:t> gains also </w:t>
      </w:r>
      <w:r>
        <w:rPr>
          <w:color w:val="222222"/>
          <w:shd w:val="clear" w:color="auto" w:fill="00FFFF"/>
        </w:rPr>
        <w:t>attacked </w:t>
      </w:r>
      <w:r>
        <w:rPr>
          <w:b/>
          <w:bCs/>
          <w:color w:val="222222"/>
          <w:bdr w:val="single" w:sz="8" w:space="0" w:color="auto" w:frame="1"/>
          <w:shd w:val="clear" w:color="auto" w:fill="00FFFF"/>
        </w:rPr>
        <w:t>voting rights</w:t>
      </w:r>
      <w:r>
        <w:rPr>
          <w:color w:val="222222"/>
          <w:shd w:val="clear" w:color="auto" w:fill="00FFFF"/>
        </w:rPr>
        <w:t> and</w:t>
      </w:r>
      <w:r>
        <w:rPr>
          <w:color w:val="222222"/>
        </w:rPr>
        <w:t> opposed </w:t>
      </w:r>
      <w:r>
        <w:rPr>
          <w:color w:val="222222"/>
          <w:shd w:val="clear" w:color="auto" w:fill="00FFFF"/>
        </w:rPr>
        <w:t>efforts to </w:t>
      </w:r>
      <w:r>
        <w:rPr>
          <w:b/>
          <w:bCs/>
          <w:color w:val="222222"/>
          <w:bdr w:val="single" w:sz="8" w:space="0" w:color="auto" w:frame="1"/>
          <w:shd w:val="clear" w:color="auto" w:fill="00FFFF"/>
        </w:rPr>
        <w:t>curb</w:t>
      </w:r>
      <w:r>
        <w:rPr>
          <w:color w:val="222222"/>
        </w:rPr>
        <w:t> the power of </w:t>
      </w:r>
      <w:r>
        <w:rPr>
          <w:b/>
          <w:bCs/>
          <w:color w:val="222222"/>
          <w:bdr w:val="single" w:sz="8" w:space="0" w:color="auto" w:frame="1"/>
          <w:shd w:val="clear" w:color="auto" w:fill="00FFFF"/>
        </w:rPr>
        <w:t>big money</w:t>
      </w:r>
      <w:r>
        <w:rPr>
          <w:color w:val="222222"/>
        </w:rPr>
        <w:t> in politics.</w:t>
      </w:r>
      <w:r>
        <w:rPr>
          <w:color w:val="222222"/>
          <w:sz w:val="16"/>
          <w:szCs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0005F5E" w14:textId="77777777" w:rsidR="00715FCE" w:rsidRDefault="00715FCE" w:rsidP="00715FCE">
      <w:pPr>
        <w:shd w:val="clear" w:color="auto" w:fill="FFFFFF"/>
        <w:spacing w:line="235" w:lineRule="atLeast"/>
        <w:rPr>
          <w:color w:val="222222"/>
        </w:rPr>
      </w:pPr>
      <w:r>
        <w:rPr>
          <w:color w:val="222222"/>
        </w:rPr>
        <w:t>The </w:t>
      </w:r>
      <w:r>
        <w:rPr>
          <w:color w:val="222222"/>
          <w:shd w:val="clear" w:color="auto" w:fill="00FFFF"/>
        </w:rPr>
        <w:t>interrelated </w:t>
      </w:r>
      <w:r>
        <w:rPr>
          <w:b/>
          <w:bCs/>
          <w:color w:val="222222"/>
          <w:bdr w:val="single" w:sz="8" w:space="0" w:color="auto" w:frame="1"/>
          <w:shd w:val="clear" w:color="auto" w:fill="00FFFF"/>
        </w:rPr>
        <w:t>decomposition</w:t>
      </w:r>
      <w:r>
        <w:rPr>
          <w:color w:val="222222"/>
          <w:shd w:val="clear" w:color="auto" w:fill="00FFFF"/>
        </w:rPr>
        <w:t> of </w:t>
      </w:r>
      <w:r>
        <w:rPr>
          <w:b/>
          <w:bCs/>
          <w:color w:val="222222"/>
          <w:bdr w:val="single" w:sz="8" w:space="0" w:color="auto" w:frame="1"/>
          <w:shd w:val="clear" w:color="auto" w:fill="00FFFF"/>
        </w:rPr>
        <w:t>union</w:t>
      </w:r>
      <w:r>
        <w:rPr>
          <w:color w:val="222222"/>
        </w:rPr>
        <w:t> strength </w:t>
      </w:r>
      <w:r>
        <w:rPr>
          <w:color w:val="222222"/>
          <w:shd w:val="clear" w:color="auto" w:fill="00FFFF"/>
        </w:rPr>
        <w:t>and </w:t>
      </w:r>
      <w:r>
        <w:rPr>
          <w:b/>
          <w:bCs/>
          <w:color w:val="222222"/>
          <w:bdr w:val="single" w:sz="8" w:space="0" w:color="auto" w:frame="1"/>
        </w:rPr>
        <w:t>democratic </w:t>
      </w:r>
      <w:r>
        <w:rPr>
          <w:b/>
          <w:bCs/>
          <w:color w:val="222222"/>
          <w:bdr w:val="single" w:sz="8" w:space="0" w:color="auto" w:frame="1"/>
          <w:shd w:val="clear" w:color="auto" w:fill="00FFFF"/>
        </w:rPr>
        <w:t>rights</w:t>
      </w:r>
      <w:r>
        <w:rPr>
          <w:color w:val="222222"/>
          <w:sz w:val="16"/>
          <w:szCs w:val="16"/>
        </w:rPr>
        <w:t> since the 1970s </w:t>
      </w:r>
      <w:r>
        <w:rPr>
          <w:color w:val="222222"/>
          <w:shd w:val="clear" w:color="auto" w:fill="00FFFF"/>
        </w:rPr>
        <w:t>created</w:t>
      </w:r>
      <w:r>
        <w:rPr>
          <w:color w:val="222222"/>
        </w:rPr>
        <w:t> the political opening for </w:t>
      </w:r>
      <w:r>
        <w:rPr>
          <w:b/>
          <w:bCs/>
          <w:color w:val="222222"/>
          <w:bdr w:val="single" w:sz="8" w:space="0" w:color="auto" w:frame="1"/>
          <w:shd w:val="clear" w:color="auto" w:fill="00FFFF"/>
        </w:rPr>
        <w:t>neoliberalism</w:t>
      </w:r>
      <w:r>
        <w:rPr>
          <w:color w:val="222222"/>
        </w:rPr>
        <w:t>’s </w:t>
      </w:r>
      <w:r>
        <w:rPr>
          <w:b/>
          <w:bCs/>
          <w:color w:val="222222"/>
          <w:bdr w:val="single" w:sz="8" w:space="0" w:color="auto" w:frame="1"/>
        </w:rPr>
        <w:t>ascendancy</w:t>
      </w:r>
      <w:r>
        <w:rPr>
          <w:color w:val="222222"/>
          <w:sz w:val="16"/>
          <w:szCs w:val="16"/>
        </w:rPr>
        <w:t>. As neoliberalism’s acolytes gained power and influence, </w:t>
      </w:r>
      <w:r>
        <w:rPr>
          <w:color w:val="222222"/>
        </w:rPr>
        <w:t>they</w:t>
      </w:r>
      <w:r>
        <w:rPr>
          <w:color w:val="222222"/>
          <w:sz w:val="16"/>
          <w:szCs w:val="16"/>
        </w:rPr>
        <w:t> in turn </w:t>
      </w:r>
      <w:r>
        <w:rPr>
          <w:color w:val="222222"/>
          <w:shd w:val="clear" w:color="auto" w:fill="00FFFF"/>
        </w:rPr>
        <w:t>furthered</w:t>
      </w:r>
      <w:r>
        <w:rPr>
          <w:color w:val="222222"/>
          <w:sz w:val="16"/>
          <w:szCs w:val="16"/>
        </w:rPr>
        <w:t> the projects of </w:t>
      </w:r>
      <w:r>
        <w:rPr>
          <w:b/>
          <w:bCs/>
          <w:color w:val="222222"/>
          <w:bdr w:val="single" w:sz="8" w:space="0" w:color="auto" w:frame="1"/>
          <w:shd w:val="clear" w:color="auto" w:fill="00FFFF"/>
        </w:rPr>
        <w:t>de-democratization</w:t>
      </w:r>
      <w:r>
        <w:rPr>
          <w:color w:val="222222"/>
        </w:rPr>
        <w:t> and </w:t>
      </w:r>
      <w:r>
        <w:rPr>
          <w:b/>
          <w:bCs/>
          <w:color w:val="222222"/>
          <w:bdr w:val="single" w:sz="8" w:space="0" w:color="auto" w:frame="1"/>
        </w:rPr>
        <w:t>de-unionization</w:t>
      </w:r>
      <w:r>
        <w:rPr>
          <w:color w:val="222222"/>
          <w:sz w:val="16"/>
          <w:szCs w:val="16"/>
        </w:rPr>
        <w:t>, demonstrating in the process that, as Wendy Brown puts it, </w:t>
      </w:r>
      <w:r>
        <w:rPr>
          <w:color w:val="222222"/>
        </w:rPr>
        <w:t>democracy can be</w:t>
      </w:r>
      <w:r>
        <w:rPr>
          <w:color w:val="222222"/>
          <w:sz w:val="16"/>
          <w:szCs w:val="16"/>
        </w:rPr>
        <w:t> “</w:t>
      </w:r>
      <w:r>
        <w:rPr>
          <w:color w:val="222222"/>
        </w:rPr>
        <w:t>undone, </w:t>
      </w:r>
      <w:r>
        <w:rPr>
          <w:b/>
          <w:bCs/>
          <w:color w:val="222222"/>
          <w:bdr w:val="single" w:sz="8" w:space="0" w:color="auto" w:frame="1"/>
        </w:rPr>
        <w:t>hollowed out</w:t>
      </w:r>
      <w:r>
        <w:rPr>
          <w:color w:val="222222"/>
          <w:sz w:val="16"/>
          <w:szCs w:val="16"/>
        </w:rPr>
        <w:t> from within, not only </w:t>
      </w:r>
      <w:r>
        <w:rPr>
          <w:b/>
          <w:bCs/>
          <w:color w:val="222222"/>
          <w:bdr w:val="single" w:sz="8" w:space="0" w:color="auto" w:frame="1"/>
        </w:rPr>
        <w:t>overthrown</w:t>
      </w:r>
      <w:r>
        <w:rPr>
          <w:color w:val="222222"/>
        </w:rPr>
        <w:t> or </w:t>
      </w:r>
      <w:r>
        <w:rPr>
          <w:b/>
          <w:bCs/>
          <w:color w:val="222222"/>
          <w:bdr w:val="single" w:sz="8" w:space="0" w:color="auto" w:frame="1"/>
        </w:rPr>
        <w:t>stymied</w:t>
      </w:r>
      <w:r>
        <w:rPr>
          <w:color w:val="222222"/>
          <w:sz w:val="16"/>
          <w:szCs w:val="16"/>
        </w:rPr>
        <w:t> by antidemocrats” (Brown Reference Brown2015: 18).</w:t>
      </w:r>
    </w:p>
    <w:p w14:paraId="292423E3" w14:textId="77777777" w:rsidR="00D330F5" w:rsidRPr="00080893" w:rsidRDefault="00D330F5" w:rsidP="00D330F5"/>
    <w:p w14:paraId="39B05F78" w14:textId="53FD8ADF" w:rsidR="00D330F5" w:rsidRDefault="00715FCE" w:rsidP="00715FCE">
      <w:pPr>
        <w:pStyle w:val="Heading2"/>
      </w:pPr>
      <w:r>
        <w:t>1AR</w:t>
      </w:r>
    </w:p>
    <w:p w14:paraId="61563E6D" w14:textId="77777777" w:rsidR="00715FCE" w:rsidRDefault="00715FCE" w:rsidP="00715FCE">
      <w:pPr>
        <w:pStyle w:val="Heading4"/>
        <w:shd w:val="clear" w:color="auto" w:fill="FFFFFF"/>
        <w:rPr>
          <w:rFonts w:ascii="Arial" w:hAnsi="Arial" w:cs="Arial"/>
          <w:color w:val="222222"/>
        </w:rPr>
      </w:pPr>
      <w:r>
        <w:rPr>
          <w:rFonts w:cs="Calibri"/>
          <w:color w:val="000000"/>
          <w:szCs w:val="26"/>
        </w:rPr>
        <w:t>It’s from the dissenting opinion in a court case where the majority opinion says ‘should’ is future!</w:t>
      </w:r>
    </w:p>
    <w:p w14:paraId="44A5D894"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22"/>
          <w:szCs w:val="22"/>
        </w:rPr>
        <w:t>Edward </w:t>
      </w:r>
      <w:r>
        <w:rPr>
          <w:rFonts w:ascii="Calibri" w:hAnsi="Calibri" w:cs="Calibri"/>
          <w:b/>
          <w:bCs/>
          <w:color w:val="000000"/>
          <w:sz w:val="26"/>
          <w:szCs w:val="26"/>
        </w:rPr>
        <w:t>Summers 94</w:t>
      </w:r>
      <w:r>
        <w:rPr>
          <w:rFonts w:ascii="Calibri" w:hAnsi="Calibri" w:cs="Calibri"/>
          <w:color w:val="000000"/>
          <w:sz w:val="22"/>
          <w:szCs w:val="22"/>
        </w:rPr>
        <w:t>, Justice of the Oklahoma Supreme Court; Oklahoma State Courts Network, “Kelsey v. Dollarsaver Food Warehouse of Durant,” 11/8/94, </w:t>
      </w:r>
      <w:hyperlink r:id="rId8" w:anchor="marker3fn13" w:tgtFrame="_blank" w:history="1">
        <w:r>
          <w:rPr>
            <w:rStyle w:val="Hyperlink"/>
            <w:rFonts w:eastAsiaTheme="majorEastAsia" w:cs="Calibri"/>
            <w:color w:val="1155CC"/>
            <w:sz w:val="22"/>
            <w:szCs w:val="22"/>
          </w:rPr>
          <w:t>https://www.oscn.net/applications/oscn/DeliverDocument.asp?CiteID=20287#marker3fn13</w:t>
        </w:r>
      </w:hyperlink>
    </w:p>
    <w:p w14:paraId="29727EB5"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6"/>
          <w:szCs w:val="16"/>
        </w:rPr>
        <w:t>4 </w:t>
      </w:r>
      <w:r>
        <w:rPr>
          <w:rFonts w:ascii="Calibri" w:hAnsi="Calibri" w:cs="Calibri"/>
          <w:b/>
          <w:bCs/>
          <w:color w:val="000000"/>
          <w:sz w:val="22"/>
          <w:szCs w:val="22"/>
          <w:shd w:val="clear" w:color="auto" w:fill="00FFFF"/>
        </w:rPr>
        <w:t>Webster</w:t>
      </w:r>
      <w:r>
        <w:rPr>
          <w:rFonts w:ascii="Calibri" w:hAnsi="Calibri" w:cs="Calibri"/>
          <w:color w:val="000000"/>
          <w:sz w:val="16"/>
          <w:szCs w:val="16"/>
          <w:shd w:val="clear" w:color="auto" w:fill="00FFFF"/>
        </w:rPr>
        <w:t> </w:t>
      </w:r>
      <w:r>
        <w:rPr>
          <w:rFonts w:ascii="Calibri" w:hAnsi="Calibri" w:cs="Calibri"/>
          <w:color w:val="000000"/>
          <w:sz w:val="22"/>
          <w:szCs w:val="22"/>
          <w:shd w:val="clear" w:color="auto" w:fill="00FFFF"/>
        </w:rPr>
        <w:t>describes</w:t>
      </w:r>
      <w:r>
        <w:rPr>
          <w:rFonts w:ascii="Calibri" w:hAnsi="Calibri" w:cs="Calibri"/>
          <w:color w:val="000000"/>
          <w:sz w:val="22"/>
          <w:szCs w:val="22"/>
        </w:rPr>
        <w:t> "</w:t>
      </w:r>
      <w:r>
        <w:rPr>
          <w:rFonts w:ascii="Calibri" w:hAnsi="Calibri" w:cs="Calibri"/>
          <w:color w:val="000000"/>
          <w:sz w:val="22"/>
          <w:szCs w:val="22"/>
          <w:shd w:val="clear" w:color="auto" w:fill="00FFFF"/>
        </w:rPr>
        <w:t>should</w:t>
      </w:r>
      <w:r>
        <w:rPr>
          <w:rFonts w:ascii="Calibri" w:hAnsi="Calibri" w:cs="Calibri"/>
          <w:color w:val="000000"/>
          <w:sz w:val="22"/>
          <w:szCs w:val="22"/>
        </w:rPr>
        <w:t>" as a word used in an</w:t>
      </w:r>
      <w:r>
        <w:rPr>
          <w:rFonts w:ascii="Calibri" w:hAnsi="Calibri" w:cs="Calibri"/>
          <w:color w:val="000000"/>
          <w:sz w:val="16"/>
          <w:szCs w:val="16"/>
        </w:rPr>
        <w:t> </w:t>
      </w:r>
      <w:r>
        <w:rPr>
          <w:rFonts w:ascii="Calibri" w:hAnsi="Calibri" w:cs="Calibri"/>
          <w:b/>
          <w:bCs/>
          <w:color w:val="000000"/>
          <w:sz w:val="22"/>
          <w:szCs w:val="22"/>
        </w:rPr>
        <w:t>auxiliary function</w:t>
      </w:r>
      <w:r>
        <w:rPr>
          <w:rFonts w:ascii="Calibri" w:hAnsi="Calibri" w:cs="Calibri"/>
          <w:color w:val="000000"/>
          <w:sz w:val="16"/>
          <w:szCs w:val="16"/>
        </w:rPr>
        <w:t> </w:t>
      </w:r>
      <w:r>
        <w:rPr>
          <w:rFonts w:ascii="Calibri" w:hAnsi="Calibri" w:cs="Calibri"/>
          <w:color w:val="000000"/>
          <w:sz w:val="22"/>
          <w:szCs w:val="22"/>
          <w:shd w:val="clear" w:color="auto" w:fill="00FFFF"/>
        </w:rPr>
        <w:t>to express</w:t>
      </w:r>
      <w:r>
        <w:rPr>
          <w:rFonts w:ascii="Calibri" w:hAnsi="Calibri" w:cs="Calibri"/>
          <w:color w:val="000000"/>
          <w:sz w:val="22"/>
          <w:szCs w:val="22"/>
        </w:rPr>
        <w:t> (1)</w:t>
      </w:r>
      <w:r>
        <w:rPr>
          <w:rFonts w:ascii="Calibri" w:hAnsi="Calibri" w:cs="Calibri"/>
          <w:color w:val="000000"/>
          <w:sz w:val="16"/>
          <w:szCs w:val="16"/>
        </w:rPr>
        <w:t> </w:t>
      </w:r>
      <w:r>
        <w:rPr>
          <w:rFonts w:ascii="Calibri" w:hAnsi="Calibri" w:cs="Calibri"/>
          <w:b/>
          <w:bCs/>
          <w:color w:val="000000"/>
          <w:sz w:val="22"/>
          <w:szCs w:val="22"/>
        </w:rPr>
        <w:t>condition</w:t>
      </w:r>
      <w:r>
        <w:rPr>
          <w:rFonts w:ascii="Calibri" w:hAnsi="Calibri" w:cs="Calibri"/>
          <w:color w:val="000000"/>
          <w:sz w:val="16"/>
          <w:szCs w:val="16"/>
        </w:rPr>
        <w:t> (if he should leave his father his father would die); (2) </w:t>
      </w:r>
      <w:r>
        <w:rPr>
          <w:rFonts w:ascii="Calibri" w:hAnsi="Calibri" w:cs="Calibri"/>
          <w:b/>
          <w:bCs/>
          <w:color w:val="000000"/>
          <w:sz w:val="22"/>
          <w:szCs w:val="22"/>
        </w:rPr>
        <w:t>propriety</w:t>
      </w:r>
      <w:r>
        <w:rPr>
          <w:rFonts w:ascii="Calibri" w:hAnsi="Calibri" w:cs="Calibri"/>
          <w:color w:val="000000"/>
          <w:sz w:val="16"/>
          <w:szCs w:val="16"/>
        </w:rPr>
        <w:t> (</w:t>
      </w:r>
      <w:r>
        <w:rPr>
          <w:rFonts w:ascii="Calibri" w:hAnsi="Calibri" w:cs="Calibri"/>
          <w:color w:val="000000"/>
          <w:sz w:val="22"/>
          <w:szCs w:val="22"/>
        </w:rPr>
        <w:t>this is as </w:t>
      </w:r>
      <w:r>
        <w:rPr>
          <w:rFonts w:ascii="Calibri" w:hAnsi="Calibri" w:cs="Calibri"/>
          <w:b/>
          <w:bCs/>
          <w:color w:val="000000"/>
          <w:sz w:val="22"/>
          <w:szCs w:val="22"/>
        </w:rPr>
        <w:t>it should be</w:t>
      </w:r>
      <w:r>
        <w:rPr>
          <w:rFonts w:ascii="Calibri" w:hAnsi="Calibri" w:cs="Calibri"/>
          <w:color w:val="000000"/>
          <w:sz w:val="16"/>
          <w:szCs w:val="16"/>
        </w:rPr>
        <w:t>); </w:t>
      </w:r>
      <w:r>
        <w:rPr>
          <w:rFonts w:ascii="Calibri" w:hAnsi="Calibri" w:cs="Calibri"/>
          <w:color w:val="000000"/>
          <w:sz w:val="22"/>
          <w:szCs w:val="22"/>
        </w:rPr>
        <w:t>(3)</w:t>
      </w:r>
      <w:r>
        <w:rPr>
          <w:rFonts w:ascii="Calibri" w:hAnsi="Calibri" w:cs="Calibri"/>
          <w:color w:val="000000"/>
          <w:sz w:val="16"/>
          <w:szCs w:val="16"/>
        </w:rPr>
        <w:t> </w:t>
      </w:r>
      <w:r>
        <w:rPr>
          <w:rFonts w:ascii="Calibri" w:hAnsi="Calibri" w:cs="Calibri"/>
          <w:b/>
          <w:bCs/>
          <w:color w:val="000000"/>
          <w:sz w:val="22"/>
          <w:szCs w:val="22"/>
          <w:shd w:val="clear" w:color="auto" w:fill="00FFFF"/>
        </w:rPr>
        <w:t>futurity</w:t>
      </w:r>
      <w:r>
        <w:rPr>
          <w:rFonts w:ascii="Calibri" w:hAnsi="Calibri" w:cs="Calibri"/>
          <w:color w:val="000000"/>
          <w:sz w:val="16"/>
          <w:szCs w:val="16"/>
        </w:rPr>
        <w:t> (</w:t>
      </w:r>
      <w:r>
        <w:rPr>
          <w:rFonts w:ascii="Calibri" w:hAnsi="Calibri" w:cs="Calibri"/>
          <w:color w:val="000000"/>
          <w:sz w:val="22"/>
          <w:szCs w:val="22"/>
        </w:rPr>
        <w:t>he realized she </w:t>
      </w:r>
      <w:r>
        <w:rPr>
          <w:rFonts w:ascii="Calibri" w:hAnsi="Calibri" w:cs="Calibri"/>
          <w:b/>
          <w:bCs/>
          <w:color w:val="000000"/>
          <w:sz w:val="22"/>
          <w:szCs w:val="22"/>
        </w:rPr>
        <w:t>should</w:t>
      </w:r>
      <w:r>
        <w:rPr>
          <w:rFonts w:ascii="Calibri" w:hAnsi="Calibri" w:cs="Calibri"/>
          <w:color w:val="000000"/>
          <w:sz w:val="16"/>
          <w:szCs w:val="16"/>
        </w:rPr>
        <w:t> </w:t>
      </w:r>
      <w:r>
        <w:rPr>
          <w:rFonts w:ascii="Calibri" w:hAnsi="Calibri" w:cs="Calibri"/>
          <w:color w:val="000000"/>
          <w:sz w:val="22"/>
          <w:szCs w:val="22"/>
        </w:rPr>
        <w:t>have to do</w:t>
      </w:r>
      <w:r>
        <w:rPr>
          <w:rFonts w:ascii="Calibri" w:hAnsi="Calibri" w:cs="Calibri"/>
          <w:color w:val="000000"/>
          <w:sz w:val="16"/>
          <w:szCs w:val="16"/>
        </w:rPr>
        <w:t> most of </w:t>
      </w:r>
      <w:r>
        <w:rPr>
          <w:rFonts w:ascii="Calibri" w:hAnsi="Calibri" w:cs="Calibri"/>
          <w:color w:val="000000"/>
          <w:sz w:val="22"/>
          <w:szCs w:val="22"/>
        </w:rPr>
        <w:t>her</w:t>
      </w:r>
      <w:r>
        <w:rPr>
          <w:rFonts w:ascii="Calibri" w:hAnsi="Calibri" w:cs="Calibri"/>
          <w:color w:val="000000"/>
          <w:sz w:val="16"/>
          <w:szCs w:val="16"/>
        </w:rPr>
        <w:t> farm </w:t>
      </w:r>
      <w:r>
        <w:rPr>
          <w:rFonts w:ascii="Calibri" w:hAnsi="Calibri" w:cs="Calibri"/>
          <w:color w:val="000000"/>
          <w:sz w:val="22"/>
          <w:szCs w:val="22"/>
        </w:rPr>
        <w:t>work </w:t>
      </w:r>
      <w:r>
        <w:rPr>
          <w:rFonts w:ascii="Calibri" w:hAnsi="Calibri" w:cs="Calibri"/>
          <w:b/>
          <w:bCs/>
          <w:color w:val="000000"/>
          <w:sz w:val="22"/>
          <w:szCs w:val="22"/>
        </w:rPr>
        <w:t>before sunrise</w:t>
      </w:r>
      <w:r>
        <w:rPr>
          <w:rFonts w:ascii="Calibri" w:hAnsi="Calibri" w:cs="Calibri"/>
          <w:color w:val="000000"/>
          <w:sz w:val="16"/>
          <w:szCs w:val="16"/>
        </w:rPr>
        <w:t>); </w:t>
      </w:r>
      <w:r>
        <w:rPr>
          <w:rFonts w:ascii="Calibri" w:hAnsi="Calibri" w:cs="Calibri"/>
          <w:color w:val="000000"/>
          <w:sz w:val="22"/>
          <w:szCs w:val="22"/>
          <w:shd w:val="clear" w:color="auto" w:fill="00FFFF"/>
        </w:rPr>
        <w:t>or</w:t>
      </w:r>
      <w:r>
        <w:rPr>
          <w:rFonts w:ascii="Calibri" w:hAnsi="Calibri" w:cs="Calibri"/>
          <w:color w:val="000000"/>
          <w:sz w:val="16"/>
          <w:szCs w:val="16"/>
        </w:rPr>
        <w:t> </w:t>
      </w:r>
      <w:r>
        <w:rPr>
          <w:rFonts w:ascii="Calibri" w:hAnsi="Calibri" w:cs="Calibri"/>
          <w:color w:val="000000"/>
          <w:sz w:val="22"/>
          <w:szCs w:val="22"/>
        </w:rPr>
        <w:t>(4) </w:t>
      </w:r>
      <w:r>
        <w:rPr>
          <w:rFonts w:ascii="Calibri" w:hAnsi="Calibri" w:cs="Calibri"/>
          <w:color w:val="000000"/>
          <w:sz w:val="22"/>
          <w:szCs w:val="22"/>
          <w:shd w:val="clear" w:color="auto" w:fill="00FFFF"/>
        </w:rPr>
        <w:t>what is</w:t>
      </w:r>
      <w:r>
        <w:rPr>
          <w:rFonts w:ascii="Calibri" w:hAnsi="Calibri" w:cs="Calibri"/>
          <w:color w:val="000000"/>
          <w:sz w:val="16"/>
          <w:szCs w:val="16"/>
        </w:rPr>
        <w:t> </w:t>
      </w:r>
      <w:r>
        <w:rPr>
          <w:rFonts w:ascii="Calibri" w:hAnsi="Calibri" w:cs="Calibri"/>
          <w:b/>
          <w:bCs/>
          <w:color w:val="000000"/>
          <w:sz w:val="22"/>
          <w:szCs w:val="22"/>
        </w:rPr>
        <w:t>probable or </w:t>
      </w:r>
      <w:r>
        <w:rPr>
          <w:rFonts w:ascii="Calibri" w:hAnsi="Calibri" w:cs="Calibri"/>
          <w:b/>
          <w:bCs/>
          <w:color w:val="000000"/>
          <w:sz w:val="22"/>
          <w:szCs w:val="22"/>
          <w:shd w:val="clear" w:color="auto" w:fill="00FFFF"/>
        </w:rPr>
        <w:t>expected</w:t>
      </w:r>
      <w:r>
        <w:rPr>
          <w:rFonts w:ascii="Calibri" w:hAnsi="Calibri" w:cs="Calibri"/>
          <w:color w:val="000000"/>
          <w:sz w:val="16"/>
          <w:szCs w:val="16"/>
        </w:rPr>
        <w:t> (they should be here before noon.) Merriam Webster's Collegiate Dictionary, 1085 (10th ed. 1993). </w:t>
      </w:r>
      <w:r>
        <w:rPr>
          <w:rFonts w:ascii="Calibri" w:hAnsi="Calibri" w:cs="Calibri"/>
          <w:b/>
          <w:bCs/>
          <w:color w:val="000000"/>
          <w:sz w:val="22"/>
          <w:szCs w:val="22"/>
        </w:rPr>
        <w:t>"Should"</w:t>
      </w:r>
      <w:r>
        <w:rPr>
          <w:rFonts w:ascii="Calibri" w:hAnsi="Calibri" w:cs="Calibri"/>
          <w:color w:val="000000"/>
          <w:sz w:val="16"/>
          <w:szCs w:val="16"/>
        </w:rPr>
        <w:t> </w:t>
      </w:r>
      <w:r>
        <w:rPr>
          <w:rFonts w:ascii="Calibri" w:hAnsi="Calibri" w:cs="Calibri"/>
          <w:color w:val="000000"/>
          <w:sz w:val="22"/>
          <w:szCs w:val="22"/>
        </w:rPr>
        <w:t>as used</w:t>
      </w:r>
      <w:r>
        <w:rPr>
          <w:rFonts w:ascii="Calibri" w:hAnsi="Calibri" w:cs="Calibri"/>
          <w:color w:val="000000"/>
          <w:sz w:val="16"/>
          <w:szCs w:val="16"/>
        </w:rPr>
        <w:t> by the judge </w:t>
      </w:r>
      <w:r>
        <w:rPr>
          <w:rFonts w:ascii="Calibri" w:hAnsi="Calibri" w:cs="Calibri"/>
          <w:b/>
          <w:bCs/>
          <w:color w:val="000000"/>
          <w:sz w:val="22"/>
          <w:szCs w:val="22"/>
        </w:rPr>
        <w:t>here</w:t>
      </w:r>
      <w:r>
        <w:rPr>
          <w:rFonts w:ascii="Calibri" w:hAnsi="Calibri" w:cs="Calibri"/>
          <w:color w:val="000000"/>
          <w:sz w:val="16"/>
          <w:szCs w:val="16"/>
        </w:rPr>
        <w:t> </w:t>
      </w:r>
      <w:r>
        <w:rPr>
          <w:rFonts w:ascii="Calibri" w:hAnsi="Calibri" w:cs="Calibri"/>
          <w:color w:val="000000"/>
          <w:sz w:val="22"/>
          <w:szCs w:val="22"/>
        </w:rPr>
        <w:t>places his statement in the</w:t>
      </w:r>
      <w:r>
        <w:rPr>
          <w:rFonts w:ascii="Calibri" w:hAnsi="Calibri" w:cs="Calibri"/>
          <w:color w:val="000000"/>
          <w:sz w:val="16"/>
          <w:szCs w:val="16"/>
        </w:rPr>
        <w:t> </w:t>
      </w:r>
      <w:r>
        <w:rPr>
          <w:rFonts w:ascii="Calibri" w:hAnsi="Calibri" w:cs="Calibri"/>
          <w:b/>
          <w:bCs/>
          <w:color w:val="000000"/>
          <w:sz w:val="22"/>
          <w:szCs w:val="22"/>
        </w:rPr>
        <w:t>subjunctive mood</w:t>
      </w:r>
      <w:r>
        <w:rPr>
          <w:rFonts w:ascii="Calibri" w:hAnsi="Calibri" w:cs="Calibri"/>
          <w:color w:val="000000"/>
          <w:sz w:val="16"/>
          <w:szCs w:val="16"/>
        </w:rPr>
        <w:t> rather than in either the indicative (or declarative) mood or the imperative mood. See II G. Curme, A Grammar of the English Language, 391 (1980) and volume I of Dr. Curme's work at 224.</w:t>
      </w:r>
    </w:p>
    <w:p w14:paraId="2873B089"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6"/>
          <w:szCs w:val="16"/>
        </w:rPr>
        <w:t>5 </w:t>
      </w:r>
      <w:r>
        <w:rPr>
          <w:rFonts w:ascii="Calibri" w:hAnsi="Calibri" w:cs="Calibri"/>
          <w:color w:val="000000"/>
          <w:sz w:val="22"/>
          <w:szCs w:val="22"/>
        </w:rPr>
        <w:t>The</w:t>
      </w:r>
      <w:r>
        <w:rPr>
          <w:rFonts w:ascii="Calibri" w:hAnsi="Calibri" w:cs="Calibri"/>
          <w:color w:val="000000"/>
          <w:sz w:val="16"/>
          <w:szCs w:val="16"/>
        </w:rPr>
        <w:t> </w:t>
      </w:r>
      <w:r>
        <w:rPr>
          <w:rFonts w:ascii="Calibri" w:hAnsi="Calibri" w:cs="Calibri"/>
          <w:b/>
          <w:bCs/>
          <w:color w:val="000000"/>
          <w:sz w:val="22"/>
          <w:szCs w:val="22"/>
        </w:rPr>
        <w:t>subjunctive</w:t>
      </w:r>
      <w:r>
        <w:rPr>
          <w:rFonts w:ascii="Calibri" w:hAnsi="Calibri" w:cs="Calibri"/>
          <w:color w:val="000000"/>
          <w:sz w:val="16"/>
          <w:szCs w:val="16"/>
        </w:rPr>
        <w:t> </w:t>
      </w:r>
      <w:r>
        <w:rPr>
          <w:rFonts w:ascii="Calibri" w:hAnsi="Calibri" w:cs="Calibri"/>
          <w:color w:val="000000"/>
          <w:sz w:val="22"/>
          <w:szCs w:val="22"/>
        </w:rPr>
        <w:t>mood is a verb form representing an act or state, </w:t>
      </w:r>
      <w:r>
        <w:rPr>
          <w:rFonts w:ascii="Calibri" w:hAnsi="Calibri" w:cs="Calibri"/>
          <w:b/>
          <w:bCs/>
          <w:color w:val="000000"/>
          <w:sz w:val="22"/>
          <w:szCs w:val="22"/>
        </w:rPr>
        <w:t>not as fact</w:t>
      </w:r>
      <w:r>
        <w:rPr>
          <w:rFonts w:ascii="Calibri" w:hAnsi="Calibri" w:cs="Calibri"/>
          <w:color w:val="000000"/>
          <w:sz w:val="22"/>
          <w:szCs w:val="22"/>
        </w:rPr>
        <w:t>, but as</w:t>
      </w:r>
      <w:r>
        <w:rPr>
          <w:rFonts w:ascii="Calibri" w:hAnsi="Calibri" w:cs="Calibri"/>
          <w:color w:val="000000"/>
          <w:sz w:val="16"/>
          <w:szCs w:val="16"/>
        </w:rPr>
        <w:t> </w:t>
      </w:r>
      <w:r>
        <w:rPr>
          <w:rFonts w:ascii="Calibri" w:hAnsi="Calibri" w:cs="Calibri"/>
          <w:b/>
          <w:bCs/>
          <w:color w:val="000000"/>
          <w:sz w:val="22"/>
          <w:szCs w:val="22"/>
        </w:rPr>
        <w:t>contingent</w:t>
      </w:r>
      <w:r>
        <w:rPr>
          <w:rFonts w:ascii="Calibri" w:hAnsi="Calibri" w:cs="Calibri"/>
          <w:color w:val="000000"/>
          <w:sz w:val="16"/>
          <w:szCs w:val="16"/>
        </w:rPr>
        <w:t> </w:t>
      </w:r>
      <w:r>
        <w:rPr>
          <w:rFonts w:ascii="Calibri" w:hAnsi="Calibri" w:cs="Calibri"/>
          <w:color w:val="000000"/>
          <w:sz w:val="22"/>
          <w:szCs w:val="22"/>
        </w:rPr>
        <w:t>or</w:t>
      </w:r>
      <w:r>
        <w:rPr>
          <w:rFonts w:ascii="Calibri" w:hAnsi="Calibri" w:cs="Calibri"/>
          <w:color w:val="000000"/>
          <w:sz w:val="16"/>
          <w:szCs w:val="16"/>
        </w:rPr>
        <w:t> </w:t>
      </w:r>
      <w:r>
        <w:rPr>
          <w:rFonts w:ascii="Calibri" w:hAnsi="Calibri" w:cs="Calibri"/>
          <w:b/>
          <w:bCs/>
          <w:color w:val="000000"/>
          <w:sz w:val="22"/>
          <w:szCs w:val="22"/>
        </w:rPr>
        <w:t>possible</w:t>
      </w:r>
      <w:r>
        <w:rPr>
          <w:rFonts w:ascii="Calibri" w:hAnsi="Calibri" w:cs="Calibri"/>
          <w:color w:val="000000"/>
          <w:sz w:val="16"/>
          <w:szCs w:val="16"/>
        </w:rPr>
        <w:t>. Merriam Webster's Collegiate Dictionary, supra at P. 1172. In Jackson v. State of Indiana, 273 Ind. 49, 402 N.E.2d 947 (1980) the defendant on appeal argued that the trial court erred in overruling his motion for a mistrial. The appellate court pointed out that the defendant had not made such a motion:</w:t>
      </w:r>
    </w:p>
    <w:p w14:paraId="794835E2" w14:textId="77777777" w:rsidR="00715FCE" w:rsidRDefault="00715FCE" w:rsidP="00715FCE">
      <w:pPr>
        <w:pStyle w:val="NormalWeb"/>
        <w:shd w:val="clear" w:color="auto" w:fill="FFFFFF"/>
        <w:spacing w:before="0" w:beforeAutospacing="0" w:after="160" w:afterAutospacing="0"/>
        <w:ind w:left="720"/>
        <w:rPr>
          <w:rFonts w:ascii="Arial" w:hAnsi="Arial" w:cs="Arial"/>
          <w:color w:val="222222"/>
        </w:rPr>
      </w:pPr>
      <w:r>
        <w:rPr>
          <w:rFonts w:ascii="Calibri" w:hAnsi="Calibri" w:cs="Calibri"/>
          <w:color w:val="000000"/>
          <w:sz w:val="16"/>
          <w:szCs w:val="16"/>
        </w:rPr>
        <w:t>Defendant now contends that the trial court erred in refusing to grant his motion for mistrial. However, the record does not reflect that defense counsel made such a motion; rather, he merely stated, "Your Honor, </w:t>
      </w:r>
      <w:r>
        <w:rPr>
          <w:rFonts w:ascii="Calibri" w:hAnsi="Calibri" w:cs="Calibri"/>
          <w:color w:val="000000"/>
          <w:sz w:val="22"/>
          <w:szCs w:val="22"/>
        </w:rPr>
        <w:t>at this point, I</w:t>
      </w:r>
      <w:r>
        <w:rPr>
          <w:rFonts w:ascii="Calibri" w:hAnsi="Calibri" w:cs="Calibri"/>
          <w:color w:val="000000"/>
          <w:sz w:val="16"/>
          <w:szCs w:val="16"/>
        </w:rPr>
        <w:t> </w:t>
      </w:r>
      <w:r>
        <w:rPr>
          <w:rFonts w:ascii="Calibri" w:hAnsi="Calibri" w:cs="Calibri"/>
          <w:b/>
          <w:bCs/>
          <w:color w:val="000000"/>
          <w:sz w:val="22"/>
          <w:szCs w:val="22"/>
        </w:rPr>
        <w:t>should</w:t>
      </w:r>
      <w:r>
        <w:rPr>
          <w:rFonts w:ascii="Calibri" w:hAnsi="Calibri" w:cs="Calibri"/>
          <w:color w:val="000000"/>
          <w:sz w:val="16"/>
          <w:szCs w:val="16"/>
        </w:rPr>
        <w:t> </w:t>
      </w:r>
      <w:r>
        <w:rPr>
          <w:rFonts w:ascii="Calibri" w:hAnsi="Calibri" w:cs="Calibri"/>
          <w:color w:val="000000"/>
          <w:sz w:val="22"/>
          <w:szCs w:val="22"/>
        </w:rPr>
        <w:t>move</w:t>
      </w:r>
      <w:r>
        <w:rPr>
          <w:rFonts w:ascii="Calibri" w:hAnsi="Calibri" w:cs="Calibri"/>
          <w:color w:val="000000"/>
          <w:sz w:val="16"/>
          <w:szCs w:val="16"/>
        </w:rPr>
        <w:t> for a mistrial." </w:t>
      </w:r>
      <w:r>
        <w:rPr>
          <w:rFonts w:ascii="Calibri" w:hAnsi="Calibri" w:cs="Calibri"/>
          <w:color w:val="000000"/>
          <w:sz w:val="22"/>
          <w:szCs w:val="22"/>
        </w:rPr>
        <w:t>The use of the subjective,</w:t>
      </w:r>
      <w:r>
        <w:rPr>
          <w:rFonts w:ascii="Calibri" w:hAnsi="Calibri" w:cs="Calibri"/>
          <w:color w:val="000000"/>
          <w:sz w:val="16"/>
          <w:szCs w:val="16"/>
        </w:rPr>
        <w:t> </w:t>
      </w:r>
      <w:r>
        <w:rPr>
          <w:rFonts w:ascii="Calibri" w:hAnsi="Calibri" w:cs="Calibri"/>
          <w:b/>
          <w:bCs/>
          <w:color w:val="000000"/>
          <w:sz w:val="22"/>
          <w:szCs w:val="22"/>
        </w:rPr>
        <w:t>"should,"</w:t>
      </w:r>
      <w:r>
        <w:rPr>
          <w:rFonts w:ascii="Calibri" w:hAnsi="Calibri" w:cs="Calibri"/>
          <w:color w:val="000000"/>
          <w:sz w:val="16"/>
          <w:szCs w:val="16"/>
        </w:rPr>
        <w:t> </w:t>
      </w:r>
      <w:r>
        <w:rPr>
          <w:rFonts w:ascii="Calibri" w:hAnsi="Calibri" w:cs="Calibri"/>
          <w:color w:val="000000"/>
          <w:sz w:val="22"/>
          <w:szCs w:val="22"/>
        </w:rPr>
        <w:t>reflects </w:t>
      </w:r>
      <w:r>
        <w:rPr>
          <w:rFonts w:ascii="Calibri" w:hAnsi="Calibri" w:cs="Calibri"/>
          <w:color w:val="000000"/>
          <w:sz w:val="22"/>
          <w:szCs w:val="22"/>
          <w:shd w:val="clear" w:color="auto" w:fill="00FFFF"/>
        </w:rPr>
        <w:t>a</w:t>
      </w:r>
      <w:r>
        <w:rPr>
          <w:rFonts w:ascii="Calibri" w:hAnsi="Calibri" w:cs="Calibri"/>
          <w:color w:val="000000"/>
          <w:sz w:val="22"/>
          <w:szCs w:val="22"/>
        </w:rPr>
        <w:t> mere</w:t>
      </w:r>
      <w:r>
        <w:rPr>
          <w:rFonts w:ascii="Calibri" w:hAnsi="Calibri" w:cs="Calibri"/>
          <w:color w:val="000000"/>
          <w:sz w:val="16"/>
          <w:szCs w:val="16"/>
        </w:rPr>
        <w:t> </w:t>
      </w:r>
      <w:r>
        <w:rPr>
          <w:rFonts w:ascii="Calibri" w:hAnsi="Calibri" w:cs="Calibri"/>
          <w:b/>
          <w:bCs/>
          <w:color w:val="000000"/>
          <w:sz w:val="22"/>
          <w:szCs w:val="22"/>
          <w:shd w:val="clear" w:color="auto" w:fill="00FFFF"/>
        </w:rPr>
        <w:t>contingent</w:t>
      </w:r>
      <w:r>
        <w:rPr>
          <w:rFonts w:ascii="Calibri" w:hAnsi="Calibri" w:cs="Calibri"/>
          <w:color w:val="000000"/>
          <w:sz w:val="16"/>
          <w:szCs w:val="16"/>
          <w:shd w:val="clear" w:color="auto" w:fill="00FFFF"/>
        </w:rPr>
        <w:t> </w:t>
      </w:r>
      <w:r>
        <w:rPr>
          <w:rFonts w:ascii="Calibri" w:hAnsi="Calibri" w:cs="Calibri"/>
          <w:color w:val="000000"/>
          <w:sz w:val="22"/>
          <w:szCs w:val="22"/>
          <w:shd w:val="clear" w:color="auto" w:fill="00FFFF"/>
        </w:rPr>
        <w:t>or</w:t>
      </w:r>
      <w:r>
        <w:rPr>
          <w:rFonts w:ascii="Calibri" w:hAnsi="Calibri" w:cs="Calibri"/>
          <w:color w:val="000000"/>
          <w:sz w:val="16"/>
          <w:szCs w:val="16"/>
          <w:shd w:val="clear" w:color="auto" w:fill="00FFFF"/>
        </w:rPr>
        <w:t> </w:t>
      </w:r>
      <w:r>
        <w:rPr>
          <w:rFonts w:ascii="Calibri" w:hAnsi="Calibri" w:cs="Calibri"/>
          <w:b/>
          <w:bCs/>
          <w:color w:val="000000"/>
          <w:sz w:val="22"/>
          <w:szCs w:val="22"/>
          <w:shd w:val="clear" w:color="auto" w:fill="00FFFF"/>
        </w:rPr>
        <w:t>hypothetical action</w:t>
      </w:r>
      <w:r>
        <w:rPr>
          <w:rFonts w:ascii="Calibri" w:hAnsi="Calibri" w:cs="Calibri"/>
          <w:color w:val="000000"/>
          <w:sz w:val="16"/>
          <w:szCs w:val="16"/>
        </w:rPr>
        <w:t>.</w:t>
      </w:r>
    </w:p>
    <w:p w14:paraId="62480F31"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6"/>
          <w:szCs w:val="16"/>
        </w:rPr>
        <w:t>Id. 402 N.E.2d at 951 (emphasis added). The trial judge in our case, just as the defense counsel in Jackson, chose to set his statement in the subjunctive mood, here a representation that the motions were going to be, but had not yet been, overruled.</w:t>
      </w:r>
    </w:p>
    <w:p w14:paraId="017BC0D1"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6"/>
          <w:szCs w:val="16"/>
        </w:rPr>
        <w:t>6 We also note that the trial court in its May 18 entry stated that "the Court finds that the motions should be overruled." (emphasis ours) Our ruling today is consistent with Tillman v. Tillman, 199 Okla. 130, 184 P.2d 784 (1947). In that case the trial court had stated for the record certain findings which seemed indicative of the court's opinion as to the extent of his jurisdiction. This Court said:</w:t>
      </w:r>
    </w:p>
    <w:p w14:paraId="03A0C8A1" w14:textId="77777777" w:rsidR="00715FCE" w:rsidRDefault="00715FCE" w:rsidP="00715FCE">
      <w:pPr>
        <w:pStyle w:val="NormalWeb"/>
        <w:shd w:val="clear" w:color="auto" w:fill="FFFFFF"/>
        <w:spacing w:before="0" w:beforeAutospacing="0" w:after="160" w:afterAutospacing="0"/>
        <w:ind w:left="720"/>
        <w:rPr>
          <w:rFonts w:ascii="Arial" w:hAnsi="Arial" w:cs="Arial"/>
          <w:color w:val="222222"/>
        </w:rPr>
      </w:pPr>
      <w:r>
        <w:rPr>
          <w:rFonts w:ascii="Calibri" w:hAnsi="Calibri" w:cs="Calibri"/>
          <w:color w:val="000000"/>
          <w:sz w:val="22"/>
          <w:szCs w:val="22"/>
        </w:rPr>
        <w:t>A</w:t>
      </w:r>
      <w:r>
        <w:rPr>
          <w:rFonts w:ascii="Calibri" w:hAnsi="Calibri" w:cs="Calibri"/>
          <w:color w:val="000000"/>
          <w:sz w:val="16"/>
          <w:szCs w:val="16"/>
        </w:rPr>
        <w:t> </w:t>
      </w:r>
      <w:r>
        <w:rPr>
          <w:rFonts w:ascii="Calibri" w:hAnsi="Calibri" w:cs="Calibri"/>
          <w:b/>
          <w:bCs/>
          <w:color w:val="000000"/>
          <w:sz w:val="22"/>
          <w:szCs w:val="22"/>
        </w:rPr>
        <w:t>judgment</w:t>
      </w:r>
      <w:r>
        <w:rPr>
          <w:rFonts w:ascii="Calibri" w:hAnsi="Calibri" w:cs="Calibri"/>
          <w:color w:val="000000"/>
          <w:sz w:val="16"/>
          <w:szCs w:val="16"/>
        </w:rPr>
        <w:t> </w:t>
      </w:r>
      <w:r>
        <w:rPr>
          <w:rFonts w:ascii="Calibri" w:hAnsi="Calibri" w:cs="Calibri"/>
          <w:color w:val="000000"/>
          <w:sz w:val="22"/>
          <w:szCs w:val="22"/>
        </w:rPr>
        <w:t>. . . is</w:t>
      </w:r>
      <w:r>
        <w:rPr>
          <w:rFonts w:ascii="Calibri" w:hAnsi="Calibri" w:cs="Calibri"/>
          <w:color w:val="000000"/>
          <w:sz w:val="16"/>
          <w:szCs w:val="16"/>
        </w:rPr>
        <w:t> </w:t>
      </w:r>
      <w:r>
        <w:rPr>
          <w:rFonts w:ascii="Calibri" w:hAnsi="Calibri" w:cs="Calibri"/>
          <w:b/>
          <w:bCs/>
          <w:color w:val="000000"/>
          <w:sz w:val="22"/>
          <w:szCs w:val="22"/>
        </w:rPr>
        <w:t>distinct</w:t>
      </w:r>
      <w:r>
        <w:rPr>
          <w:rFonts w:ascii="Calibri" w:hAnsi="Calibri" w:cs="Calibri"/>
          <w:color w:val="000000"/>
          <w:sz w:val="16"/>
          <w:szCs w:val="16"/>
        </w:rPr>
        <w:t> </w:t>
      </w:r>
      <w:r>
        <w:rPr>
          <w:rFonts w:ascii="Calibri" w:hAnsi="Calibri" w:cs="Calibri"/>
          <w:color w:val="000000"/>
          <w:sz w:val="22"/>
          <w:szCs w:val="22"/>
        </w:rPr>
        <w:t>from</w:t>
      </w:r>
      <w:r>
        <w:rPr>
          <w:rFonts w:ascii="Calibri" w:hAnsi="Calibri" w:cs="Calibri"/>
          <w:color w:val="000000"/>
          <w:sz w:val="16"/>
          <w:szCs w:val="16"/>
        </w:rPr>
        <w:t> </w:t>
      </w:r>
      <w:r>
        <w:rPr>
          <w:rFonts w:ascii="Calibri" w:hAnsi="Calibri" w:cs="Calibri"/>
          <w:b/>
          <w:bCs/>
          <w:color w:val="000000"/>
          <w:sz w:val="22"/>
          <w:szCs w:val="22"/>
        </w:rPr>
        <w:t>findings</w:t>
      </w:r>
      <w:r>
        <w:rPr>
          <w:rFonts w:ascii="Calibri" w:hAnsi="Calibri" w:cs="Calibri"/>
          <w:color w:val="000000"/>
          <w:sz w:val="16"/>
          <w:szCs w:val="16"/>
        </w:rPr>
        <w:t> of the court, [citation omitted] </w:t>
      </w:r>
      <w:r>
        <w:rPr>
          <w:rFonts w:ascii="Calibri" w:hAnsi="Calibri" w:cs="Calibri"/>
          <w:b/>
          <w:bCs/>
          <w:color w:val="000000"/>
          <w:sz w:val="22"/>
          <w:szCs w:val="22"/>
        </w:rPr>
        <w:t>Findings</w:t>
      </w:r>
      <w:r>
        <w:rPr>
          <w:rFonts w:ascii="Calibri" w:hAnsi="Calibri" w:cs="Calibri"/>
          <w:color w:val="000000"/>
          <w:sz w:val="16"/>
          <w:szCs w:val="16"/>
        </w:rPr>
        <w:t> and opinion of the court </w:t>
      </w:r>
      <w:r>
        <w:rPr>
          <w:rFonts w:ascii="Calibri" w:hAnsi="Calibri" w:cs="Calibri"/>
          <w:color w:val="000000"/>
          <w:sz w:val="22"/>
          <w:szCs w:val="22"/>
        </w:rPr>
        <w:t>are</w:t>
      </w:r>
      <w:r>
        <w:rPr>
          <w:rFonts w:ascii="Calibri" w:hAnsi="Calibri" w:cs="Calibri"/>
          <w:color w:val="000000"/>
          <w:sz w:val="16"/>
          <w:szCs w:val="16"/>
        </w:rPr>
        <w:t> </w:t>
      </w:r>
      <w:r>
        <w:rPr>
          <w:rFonts w:ascii="Calibri" w:hAnsi="Calibri" w:cs="Calibri"/>
          <w:b/>
          <w:bCs/>
          <w:color w:val="000000"/>
          <w:sz w:val="22"/>
          <w:szCs w:val="22"/>
        </w:rPr>
        <w:t>never the judgment</w:t>
      </w:r>
      <w:r>
        <w:rPr>
          <w:rFonts w:ascii="Calibri" w:hAnsi="Calibri" w:cs="Calibri"/>
          <w:color w:val="000000"/>
          <w:sz w:val="16"/>
          <w:szCs w:val="16"/>
        </w:rPr>
        <w:t>, but </w:t>
      </w:r>
      <w:r>
        <w:rPr>
          <w:rFonts w:ascii="Calibri" w:hAnsi="Calibri" w:cs="Calibri"/>
          <w:color w:val="000000"/>
          <w:sz w:val="22"/>
          <w:szCs w:val="22"/>
        </w:rPr>
        <w:t>only</w:t>
      </w:r>
      <w:r>
        <w:rPr>
          <w:rFonts w:ascii="Calibri" w:hAnsi="Calibri" w:cs="Calibri"/>
          <w:color w:val="000000"/>
          <w:sz w:val="16"/>
          <w:szCs w:val="16"/>
        </w:rPr>
        <w:t> </w:t>
      </w:r>
      <w:r>
        <w:rPr>
          <w:rFonts w:ascii="Calibri" w:hAnsi="Calibri" w:cs="Calibri"/>
          <w:b/>
          <w:bCs/>
          <w:color w:val="000000"/>
          <w:sz w:val="22"/>
          <w:szCs w:val="22"/>
        </w:rPr>
        <w:t>expressions</w:t>
      </w:r>
      <w:r>
        <w:rPr>
          <w:rFonts w:ascii="Calibri" w:hAnsi="Calibri" w:cs="Calibri"/>
          <w:color w:val="000000"/>
          <w:sz w:val="16"/>
          <w:szCs w:val="16"/>
        </w:rPr>
        <w:t> </w:t>
      </w:r>
      <w:r>
        <w:rPr>
          <w:rFonts w:ascii="Calibri" w:hAnsi="Calibri" w:cs="Calibri"/>
          <w:color w:val="000000"/>
          <w:sz w:val="22"/>
          <w:szCs w:val="22"/>
        </w:rPr>
        <w:t>as to what the court considers its judgment</w:t>
      </w:r>
      <w:r>
        <w:rPr>
          <w:rFonts w:ascii="Calibri" w:hAnsi="Calibri" w:cs="Calibri"/>
          <w:color w:val="000000"/>
          <w:sz w:val="16"/>
          <w:szCs w:val="16"/>
        </w:rPr>
        <w:t> </w:t>
      </w:r>
      <w:r>
        <w:rPr>
          <w:rFonts w:ascii="Calibri" w:hAnsi="Calibri" w:cs="Calibri"/>
          <w:b/>
          <w:bCs/>
          <w:color w:val="000000"/>
          <w:sz w:val="22"/>
          <w:szCs w:val="22"/>
        </w:rPr>
        <w:t>should be</w:t>
      </w:r>
      <w:r>
        <w:rPr>
          <w:rFonts w:ascii="Calibri" w:hAnsi="Calibri" w:cs="Calibri"/>
          <w:color w:val="000000"/>
          <w:sz w:val="16"/>
          <w:szCs w:val="16"/>
        </w:rPr>
        <w:t>. Id. 184 P.2d at 785. (emphasis added).</w:t>
      </w:r>
    </w:p>
    <w:p w14:paraId="4A3D6C88"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6"/>
          <w:szCs w:val="16"/>
        </w:rPr>
        <w:t>7 </w:t>
      </w:r>
      <w:r>
        <w:rPr>
          <w:rFonts w:ascii="Calibri" w:hAnsi="Calibri" w:cs="Calibri"/>
          <w:color w:val="000000"/>
          <w:sz w:val="22"/>
          <w:szCs w:val="22"/>
        </w:rPr>
        <w:t>The language used by the court</w:t>
      </w:r>
      <w:r>
        <w:rPr>
          <w:rFonts w:ascii="Calibri" w:hAnsi="Calibri" w:cs="Calibri"/>
          <w:color w:val="000000"/>
          <w:sz w:val="16"/>
          <w:szCs w:val="16"/>
        </w:rPr>
        <w:t> on May 18 </w:t>
      </w:r>
      <w:r>
        <w:rPr>
          <w:rFonts w:ascii="Calibri" w:hAnsi="Calibri" w:cs="Calibri"/>
          <w:b/>
          <w:bCs/>
          <w:color w:val="000000"/>
          <w:sz w:val="22"/>
          <w:szCs w:val="22"/>
        </w:rPr>
        <w:t>falls short</w:t>
      </w:r>
      <w:r>
        <w:rPr>
          <w:rFonts w:ascii="Calibri" w:hAnsi="Calibri" w:cs="Calibri"/>
          <w:color w:val="000000"/>
          <w:sz w:val="16"/>
          <w:szCs w:val="16"/>
        </w:rPr>
        <w:t> </w:t>
      </w:r>
      <w:r>
        <w:rPr>
          <w:rFonts w:ascii="Calibri" w:hAnsi="Calibri" w:cs="Calibri"/>
          <w:color w:val="000000"/>
          <w:sz w:val="22"/>
          <w:szCs w:val="22"/>
        </w:rPr>
        <w:t>of</w:t>
      </w:r>
      <w:r>
        <w:rPr>
          <w:rFonts w:ascii="Calibri" w:hAnsi="Calibri" w:cs="Calibri"/>
          <w:color w:val="000000"/>
          <w:sz w:val="16"/>
          <w:szCs w:val="16"/>
        </w:rPr>
        <w:t> amounting to </w:t>
      </w:r>
      <w:r>
        <w:rPr>
          <w:rFonts w:ascii="Calibri" w:hAnsi="Calibri" w:cs="Calibri"/>
          <w:color w:val="000000"/>
          <w:sz w:val="22"/>
          <w:szCs w:val="22"/>
        </w:rPr>
        <w:t>an</w:t>
      </w:r>
      <w:r>
        <w:rPr>
          <w:rFonts w:ascii="Calibri" w:hAnsi="Calibri" w:cs="Calibri"/>
          <w:color w:val="000000"/>
          <w:sz w:val="16"/>
          <w:szCs w:val="16"/>
        </w:rPr>
        <w:t> </w:t>
      </w:r>
      <w:r>
        <w:rPr>
          <w:rFonts w:ascii="Calibri" w:hAnsi="Calibri" w:cs="Calibri"/>
          <w:b/>
          <w:bCs/>
          <w:color w:val="000000"/>
          <w:sz w:val="22"/>
          <w:szCs w:val="22"/>
        </w:rPr>
        <w:t>order of the</w:t>
      </w:r>
      <w:r>
        <w:rPr>
          <w:rFonts w:ascii="Calibri" w:hAnsi="Calibri" w:cs="Calibri"/>
          <w:color w:val="000000"/>
          <w:sz w:val="16"/>
          <w:szCs w:val="16"/>
        </w:rPr>
        <w:t> [885 P.2d 1355] </w:t>
      </w:r>
      <w:r>
        <w:rPr>
          <w:rFonts w:ascii="Calibri" w:hAnsi="Calibri" w:cs="Calibri"/>
          <w:b/>
          <w:bCs/>
          <w:color w:val="000000"/>
          <w:sz w:val="22"/>
          <w:szCs w:val="22"/>
        </w:rPr>
        <w:t>court</w:t>
      </w:r>
      <w:r>
        <w:rPr>
          <w:rFonts w:ascii="Calibri" w:hAnsi="Calibri" w:cs="Calibri"/>
          <w:color w:val="000000"/>
          <w:sz w:val="22"/>
          <w:szCs w:val="22"/>
        </w:rPr>
        <w:t>. It announced that the motions</w:t>
      </w:r>
      <w:r>
        <w:rPr>
          <w:rFonts w:ascii="Calibri" w:hAnsi="Calibri" w:cs="Calibri"/>
          <w:color w:val="000000"/>
          <w:sz w:val="16"/>
          <w:szCs w:val="16"/>
        </w:rPr>
        <w:t> </w:t>
      </w:r>
      <w:r>
        <w:rPr>
          <w:rFonts w:ascii="Calibri" w:hAnsi="Calibri" w:cs="Calibri"/>
          <w:b/>
          <w:bCs/>
          <w:color w:val="000000"/>
          <w:sz w:val="22"/>
          <w:szCs w:val="22"/>
        </w:rPr>
        <w:t>should be overruled</w:t>
      </w:r>
      <w:r>
        <w:rPr>
          <w:rFonts w:ascii="Calibri" w:hAnsi="Calibri" w:cs="Calibri"/>
          <w:color w:val="000000"/>
          <w:sz w:val="22"/>
          <w:szCs w:val="22"/>
        </w:rPr>
        <w:t>, but it</w:t>
      </w:r>
      <w:r>
        <w:rPr>
          <w:rFonts w:ascii="Calibri" w:hAnsi="Calibri" w:cs="Calibri"/>
          <w:color w:val="000000"/>
          <w:sz w:val="16"/>
          <w:szCs w:val="16"/>
        </w:rPr>
        <w:t> </w:t>
      </w:r>
      <w:r>
        <w:rPr>
          <w:rFonts w:ascii="Calibri" w:hAnsi="Calibri" w:cs="Calibri"/>
          <w:b/>
          <w:bCs/>
          <w:color w:val="000000"/>
          <w:sz w:val="22"/>
          <w:szCs w:val="22"/>
        </w:rPr>
        <w:t>did not overrule</w:t>
      </w:r>
      <w:r>
        <w:rPr>
          <w:rFonts w:ascii="Calibri" w:hAnsi="Calibri" w:cs="Calibri"/>
          <w:color w:val="000000"/>
          <w:sz w:val="16"/>
          <w:szCs w:val="16"/>
        </w:rPr>
        <w:t>d </w:t>
      </w:r>
      <w:r>
        <w:rPr>
          <w:rFonts w:ascii="Calibri" w:hAnsi="Calibri" w:cs="Calibri"/>
          <w:b/>
          <w:bCs/>
          <w:color w:val="000000"/>
          <w:sz w:val="22"/>
          <w:szCs w:val="22"/>
        </w:rPr>
        <w:t>them</w:t>
      </w:r>
      <w:r>
        <w:rPr>
          <w:rFonts w:ascii="Calibri" w:hAnsi="Calibri" w:cs="Calibri"/>
          <w:color w:val="000000"/>
          <w:sz w:val="22"/>
          <w:szCs w:val="22"/>
        </w:rPr>
        <w:t>. The </w:t>
      </w:r>
      <w:r>
        <w:rPr>
          <w:rFonts w:ascii="Calibri" w:hAnsi="Calibri" w:cs="Calibri"/>
          <w:b/>
          <w:bCs/>
          <w:color w:val="000000"/>
          <w:sz w:val="22"/>
          <w:szCs w:val="22"/>
        </w:rPr>
        <w:t>later</w:t>
      </w:r>
      <w:r>
        <w:rPr>
          <w:rFonts w:ascii="Calibri" w:hAnsi="Calibri" w:cs="Calibri"/>
          <w:color w:val="000000"/>
          <w:sz w:val="22"/>
          <w:szCs w:val="22"/>
        </w:rPr>
        <w:t> language</w:t>
      </w:r>
      <w:r>
        <w:rPr>
          <w:rFonts w:ascii="Calibri" w:hAnsi="Calibri" w:cs="Calibri"/>
          <w:color w:val="000000"/>
          <w:sz w:val="16"/>
          <w:szCs w:val="16"/>
        </w:rPr>
        <w:t> used on June 2 </w:t>
      </w:r>
      <w:r>
        <w:rPr>
          <w:rFonts w:ascii="Calibri" w:hAnsi="Calibri" w:cs="Calibri"/>
          <w:color w:val="000000"/>
          <w:sz w:val="22"/>
          <w:szCs w:val="22"/>
        </w:rPr>
        <w:t>declaring that the motions</w:t>
      </w:r>
      <w:r>
        <w:rPr>
          <w:rFonts w:ascii="Calibri" w:hAnsi="Calibri" w:cs="Calibri"/>
          <w:color w:val="000000"/>
          <w:sz w:val="16"/>
          <w:szCs w:val="16"/>
        </w:rPr>
        <w:t> "be, and they </w:t>
      </w:r>
      <w:r>
        <w:rPr>
          <w:rFonts w:ascii="Calibri" w:hAnsi="Calibri" w:cs="Calibri"/>
          <w:b/>
          <w:bCs/>
          <w:color w:val="000000"/>
          <w:sz w:val="22"/>
          <w:szCs w:val="22"/>
        </w:rPr>
        <w:t>are hereby</w:t>
      </w:r>
      <w:r>
        <w:rPr>
          <w:rFonts w:ascii="Calibri" w:hAnsi="Calibri" w:cs="Calibri"/>
          <w:color w:val="000000"/>
          <w:sz w:val="22"/>
          <w:szCs w:val="22"/>
        </w:rPr>
        <w:t>, overruled", did </w:t>
      </w:r>
      <w:r>
        <w:rPr>
          <w:rFonts w:ascii="Calibri" w:hAnsi="Calibri" w:cs="Calibri"/>
          <w:b/>
          <w:bCs/>
          <w:color w:val="000000"/>
          <w:sz w:val="22"/>
          <w:szCs w:val="22"/>
        </w:rPr>
        <w:t>not</w:t>
      </w:r>
      <w:r>
        <w:rPr>
          <w:rFonts w:ascii="Calibri" w:hAnsi="Calibri" w:cs="Calibri"/>
          <w:color w:val="000000"/>
          <w:sz w:val="16"/>
          <w:szCs w:val="16"/>
        </w:rPr>
        <w:t> </w:t>
      </w:r>
      <w:r>
        <w:rPr>
          <w:rFonts w:ascii="Calibri" w:hAnsi="Calibri" w:cs="Calibri"/>
          <w:color w:val="000000"/>
          <w:sz w:val="22"/>
          <w:szCs w:val="22"/>
        </w:rPr>
        <w:t>express</w:t>
      </w:r>
      <w:r>
        <w:rPr>
          <w:rFonts w:ascii="Calibri" w:hAnsi="Calibri" w:cs="Calibri"/>
          <w:color w:val="000000"/>
          <w:sz w:val="16"/>
          <w:szCs w:val="16"/>
        </w:rPr>
        <w:t> </w:t>
      </w:r>
      <w:r>
        <w:rPr>
          <w:rFonts w:ascii="Calibri" w:hAnsi="Calibri" w:cs="Calibri"/>
          <w:b/>
          <w:bCs/>
          <w:color w:val="000000"/>
          <w:sz w:val="22"/>
          <w:szCs w:val="22"/>
        </w:rPr>
        <w:t>futurity</w:t>
      </w:r>
      <w:r>
        <w:rPr>
          <w:rFonts w:ascii="Calibri" w:hAnsi="Calibri" w:cs="Calibri"/>
          <w:color w:val="000000"/>
          <w:sz w:val="16"/>
          <w:szCs w:val="16"/>
        </w:rPr>
        <w:t> or probability, </w:t>
      </w:r>
      <w:r>
        <w:rPr>
          <w:rFonts w:ascii="Calibri" w:hAnsi="Calibri" w:cs="Calibri"/>
          <w:color w:val="000000"/>
          <w:sz w:val="22"/>
          <w:szCs w:val="22"/>
        </w:rPr>
        <w:t>but was an</w:t>
      </w:r>
      <w:r>
        <w:rPr>
          <w:rFonts w:ascii="Calibri" w:hAnsi="Calibri" w:cs="Calibri"/>
          <w:color w:val="000000"/>
          <w:sz w:val="16"/>
          <w:szCs w:val="16"/>
        </w:rPr>
        <w:t> </w:t>
      </w:r>
      <w:r>
        <w:rPr>
          <w:rFonts w:ascii="Calibri" w:hAnsi="Calibri" w:cs="Calibri"/>
          <w:b/>
          <w:bCs/>
          <w:color w:val="000000"/>
          <w:sz w:val="22"/>
          <w:szCs w:val="22"/>
        </w:rPr>
        <w:t>indicative, declarative statement</w:t>
      </w:r>
      <w:r>
        <w:rPr>
          <w:rFonts w:ascii="Calibri" w:hAnsi="Calibri" w:cs="Calibri"/>
          <w:color w:val="000000"/>
          <w:sz w:val="16"/>
          <w:szCs w:val="16"/>
        </w:rPr>
        <w:t> of what the judge did with the motions. </w:t>
      </w:r>
      <w:r>
        <w:rPr>
          <w:rFonts w:ascii="Calibri" w:hAnsi="Calibri" w:cs="Calibri"/>
          <w:color w:val="000000"/>
          <w:sz w:val="22"/>
          <w:szCs w:val="22"/>
        </w:rPr>
        <w:t>It</w:t>
      </w:r>
      <w:r>
        <w:rPr>
          <w:rFonts w:ascii="Calibri" w:hAnsi="Calibri" w:cs="Calibri"/>
          <w:color w:val="000000"/>
          <w:sz w:val="16"/>
          <w:szCs w:val="16"/>
        </w:rPr>
        <w:t> </w:t>
      </w:r>
      <w:r>
        <w:rPr>
          <w:rFonts w:ascii="Calibri" w:hAnsi="Calibri" w:cs="Calibri"/>
          <w:b/>
          <w:bCs/>
          <w:color w:val="000000"/>
          <w:sz w:val="22"/>
          <w:szCs w:val="22"/>
        </w:rPr>
        <w:t>overruled them</w:t>
      </w:r>
      <w:r>
        <w:rPr>
          <w:rFonts w:ascii="Calibri" w:hAnsi="Calibri" w:cs="Calibri"/>
          <w:color w:val="000000"/>
          <w:sz w:val="16"/>
          <w:szCs w:val="16"/>
        </w:rPr>
        <w:t>. It was an order of the court, and it was timely appealed by Defendant's petition in error filed June 30.</w:t>
      </w:r>
    </w:p>
    <w:p w14:paraId="31796A8C"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4"/>
          <w:szCs w:val="14"/>
        </w:rPr>
        <w:t>8 The motion to dismiss is denied.</w:t>
      </w:r>
    </w:p>
    <w:p w14:paraId="19F94385"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4"/>
          <w:szCs w:val="14"/>
        </w:rPr>
        <w:t>9 HODGES, C.J., LAVENDER, V.C.J., and ALMA WILSON, KAUGER, WATT, JJ., concur.</w:t>
      </w:r>
    </w:p>
    <w:p w14:paraId="0AA003CF"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4"/>
          <w:szCs w:val="14"/>
        </w:rPr>
        <w:t>10 SIMMS, HARGRAVE and OPALA, JJ., dissent.</w:t>
      </w:r>
    </w:p>
    <w:p w14:paraId="37BEE268"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4"/>
          <w:szCs w:val="14"/>
        </w:rPr>
        <w:t>Footnotes:</w:t>
      </w:r>
    </w:p>
    <w:p w14:paraId="31009130"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4"/>
          <w:szCs w:val="14"/>
        </w:rPr>
        <w:t>1 12 O.S. 1993 Supp. § 696.2 [93-696.2](C), effective October 1, 1993, provides:</w:t>
      </w:r>
    </w:p>
    <w:p w14:paraId="7DCEBD5E"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4"/>
          <w:szCs w:val="14"/>
        </w:rPr>
        <w:t>"The following shall not constitute a judgment, decree or appealable order: a minute entry. . . ."</w:t>
      </w:r>
    </w:p>
    <w:p w14:paraId="7F43C4AB"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4"/>
          <w:szCs w:val="14"/>
        </w:rPr>
        <w:t>The issue was resolved in Manning v. State ex rel. Dept. of Public Safety, 876 P.2d 667 (Okl. 1994), in which we held that such orders could be appealable if they fully disposed of a case, but made the ruling prospective.</w:t>
      </w:r>
    </w:p>
    <w:p w14:paraId="65DCC82F"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b/>
          <w:bCs/>
          <w:color w:val="000000"/>
          <w:sz w:val="26"/>
          <w:szCs w:val="26"/>
        </w:rPr>
        <w:t>[DISSENT, BY JUSTICES OPALA, SIMMS, AND HARGRAVE, NOT SUMMERS, BEGINS]</w:t>
      </w:r>
    </w:p>
    <w:p w14:paraId="61F89AD9"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OPALA, Justice, with whom SIMMS and HARGRAVE, Justices, join, dissenting.</w:t>
      </w:r>
    </w:p>
    <w:p w14:paraId="195966A1"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0"/>
          <w:szCs w:val="10"/>
        </w:rPr>
        <w:t>1 Concluding that the appellant's petition in error was timely brought, the court holds today that the June 2, 1993 record entry, and not the May 18, 1993 filed memorial,1 of the trial court's ruling triggers appeal time. The court reasons the earlier memorial is not an order because (1) it is couched as a "finding" and (2) it stated that Dollarsave Food Warehouse of Durant's [defendant or Dollarsaver] motion for judgment n.o.v. "should be overruled" rather than using the customary phrase "should be and the same hereby is overruled".2 I cannot accede either to the court's reasoning or to its conclusion.</w:t>
      </w:r>
    </w:p>
    <w:p w14:paraId="15C2E244"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I</w:t>
      </w:r>
    </w:p>
    <w:p w14:paraId="706F11E2"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THE SUBSTANTIVE CONTENT OF THE MAY 18 MEMORIAL DETERMINES WHETHER IT QUALIFIES AS AN ORDER</w:t>
      </w:r>
    </w:p>
    <w:p w14:paraId="700DFA5E"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0"/>
          <w:szCs w:val="10"/>
        </w:rPr>
        <w:t>2 The meaning and effect of a legal instrument depends on its substantive content rather than on the form or title provided by its author.3 Although the May 18, 1993 memorial bears the printed title "court minute", the paper clearly meets all the attributes of a recordable4 order.5 Its content directs that [885 P.2d 1356] the relief sought by Dollarsaver - i.e., judgment notwithstanding the verdict - be denied and the "direction" is signed by the judge. The instrument is, without a doubt, fit for entry upon the journal record and also constitutes an order that triggers appeal time because it fully complies with the § 696.3 standards.6</w:t>
      </w:r>
    </w:p>
    <w:p w14:paraId="634ADE4F"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II</w:t>
      </w:r>
    </w:p>
    <w:p w14:paraId="4A3F67C5"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THE LEGAL EFFECT OF A RECORD ENTRY THAT USES THE WORD "FINDS" AS A SYNONYM FOR OR AS INTERCHANGEABLE WITH THE VERB "ORDERS" IS DETERMINED BY THE JUDGE'S INTENT</w:t>
      </w:r>
    </w:p>
    <w:p w14:paraId="7D7CE00E"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0"/>
          <w:szCs w:val="10"/>
        </w:rPr>
        <w:t>3 In concluding that the judge-signed direction is but a "finding",7 the court disregards the very essence of the May 18 entry. It memorializes the ruling made upon the defendant's motion for judgment non obstante veredicto.8 When in a case calling for the assessment of the parties' relative negligence a motion for judgment n.o.v. comes on for ruling, it is not within the nisi prius court's province to make any findings of fact.9 While the use of the verb "finds" to overrule Dollarsaver's motion was perhaps grossly unartful,10 the context in which the word ("finds") is used unmistakenly indicates that it was intended as a synonym for the verb "rules" or "orders".11 The court's construction today renders the entry nugatory. Its result, which is neither mandated by nor consistent with the clear meaning and substance of the memorial's intended meaning, is both improvident and contrary to precedent.12</w:t>
      </w:r>
    </w:p>
    <w:p w14:paraId="3AAC8414"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[885 P.2d 1357]</w:t>
      </w:r>
    </w:p>
    <w:p w14:paraId="0753CB03"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III</w:t>
      </w:r>
    </w:p>
    <w:p w14:paraId="349FDA1A"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0"/>
          <w:szCs w:val="10"/>
        </w:rPr>
        <w:t>IN TERMS OF THE POSTJUDGMENT MEMORIAL HERE UNDER REVIEW THE MEANING TO BE GIVEN THE WORD "SHOULD" IS THE SAME AS THAT IN THE VERBS "ORDERS" OR "RULES", EVEN THOUGH "SHOULD" IS NOT FOLLOWED IMMEDIATELY BY THE TRITE; AND ANCIENT PHRASE "AND HEREBY IS"</w:t>
      </w:r>
    </w:p>
    <w:p w14:paraId="737EF122"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b/>
          <w:bCs/>
          <w:color w:val="000000"/>
          <w:sz w:val="26"/>
          <w:szCs w:val="26"/>
        </w:rPr>
        <w:t>[THEIR EVIDENCE BEGINS]</w:t>
      </w:r>
    </w:p>
    <w:p w14:paraId="67F58F73" w14:textId="77777777" w:rsidR="00715FCE" w:rsidRDefault="00715FCE" w:rsidP="00715FCE">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2"/>
          <w:szCs w:val="12"/>
        </w:rPr>
        <w:t>¶</w:t>
      </w:r>
      <w:r>
        <w:rPr>
          <w:rFonts w:ascii="Calibri" w:hAnsi="Calibri" w:cs="Calibri"/>
          <w:color w:val="000000"/>
          <w:sz w:val="16"/>
          <w:szCs w:val="16"/>
        </w:rPr>
        <w:t>4 </w:t>
      </w:r>
      <w:r>
        <w:rPr>
          <w:rFonts w:ascii="Calibri" w:hAnsi="Calibri" w:cs="Calibri"/>
          <w:color w:val="000000"/>
          <w:sz w:val="22"/>
          <w:szCs w:val="22"/>
          <w:shd w:val="clear" w:color="auto" w:fill="00FFFF"/>
        </w:rPr>
        <w:t>The</w:t>
      </w:r>
      <w:r>
        <w:rPr>
          <w:rFonts w:ascii="Calibri" w:hAnsi="Calibri" w:cs="Calibri"/>
          <w:color w:val="000000"/>
          <w:sz w:val="16"/>
          <w:szCs w:val="16"/>
          <w:shd w:val="clear" w:color="auto" w:fill="00FFFF"/>
        </w:rPr>
        <w:t> </w:t>
      </w:r>
      <w:r>
        <w:rPr>
          <w:rFonts w:ascii="Calibri" w:hAnsi="Calibri" w:cs="Calibri"/>
          <w:b/>
          <w:bCs/>
          <w:color w:val="000000"/>
          <w:sz w:val="22"/>
          <w:szCs w:val="22"/>
          <w:shd w:val="clear" w:color="auto" w:fill="00FFFF"/>
        </w:rPr>
        <w:t>legal question</w:t>
      </w:r>
      <w:r>
        <w:rPr>
          <w:rFonts w:ascii="Calibri" w:hAnsi="Calibri" w:cs="Calibri"/>
          <w:color w:val="000000"/>
          <w:sz w:val="16"/>
          <w:szCs w:val="16"/>
        </w:rPr>
        <w:t> </w:t>
      </w:r>
      <w:r>
        <w:rPr>
          <w:rFonts w:ascii="Calibri" w:hAnsi="Calibri" w:cs="Calibri"/>
          <w:color w:val="000000"/>
          <w:sz w:val="22"/>
          <w:szCs w:val="22"/>
        </w:rPr>
        <w:t>to be resolved by the court </w:t>
      </w:r>
      <w:r>
        <w:rPr>
          <w:rFonts w:ascii="Calibri" w:hAnsi="Calibri" w:cs="Calibri"/>
          <w:color w:val="000000"/>
          <w:sz w:val="22"/>
          <w:szCs w:val="22"/>
          <w:shd w:val="clear" w:color="auto" w:fill="00FFFF"/>
        </w:rPr>
        <w:t>is whether</w:t>
      </w:r>
      <w:r>
        <w:rPr>
          <w:rFonts w:ascii="Calibri" w:hAnsi="Calibri" w:cs="Calibri"/>
          <w:color w:val="000000"/>
          <w:sz w:val="22"/>
          <w:szCs w:val="22"/>
        </w:rPr>
        <w:t> the word</w:t>
      </w:r>
      <w:r>
        <w:rPr>
          <w:rFonts w:ascii="Calibri" w:hAnsi="Calibri" w:cs="Calibri"/>
          <w:color w:val="000000"/>
          <w:sz w:val="16"/>
          <w:szCs w:val="16"/>
        </w:rPr>
        <w:t> </w:t>
      </w:r>
      <w:r>
        <w:rPr>
          <w:rFonts w:ascii="Calibri" w:hAnsi="Calibri" w:cs="Calibri"/>
          <w:b/>
          <w:bCs/>
          <w:color w:val="000000"/>
          <w:sz w:val="22"/>
          <w:szCs w:val="22"/>
        </w:rPr>
        <w:t>"</w:t>
      </w:r>
      <w:r>
        <w:rPr>
          <w:rFonts w:ascii="Calibri" w:hAnsi="Calibri" w:cs="Calibri"/>
          <w:b/>
          <w:bCs/>
          <w:color w:val="000000"/>
          <w:sz w:val="22"/>
          <w:szCs w:val="22"/>
          <w:shd w:val="clear" w:color="auto" w:fill="00FFFF"/>
        </w:rPr>
        <w:t>should</w:t>
      </w:r>
      <w:r>
        <w:rPr>
          <w:rFonts w:ascii="Calibri" w:hAnsi="Calibri" w:cs="Calibri"/>
          <w:b/>
          <w:bCs/>
          <w:color w:val="000000"/>
          <w:sz w:val="22"/>
          <w:szCs w:val="22"/>
        </w:rPr>
        <w:t>"</w:t>
      </w:r>
      <w:r>
        <w:rPr>
          <w:rFonts w:ascii="Calibri" w:hAnsi="Calibri" w:cs="Calibri"/>
          <w:color w:val="000000"/>
          <w:sz w:val="16"/>
          <w:szCs w:val="16"/>
        </w:rPr>
        <w:t>13 in the May 18 order </w:t>
      </w:r>
      <w:r>
        <w:rPr>
          <w:rFonts w:ascii="Calibri" w:hAnsi="Calibri" w:cs="Calibri"/>
          <w:color w:val="000000"/>
          <w:sz w:val="22"/>
          <w:szCs w:val="22"/>
          <w:shd w:val="clear" w:color="auto" w:fill="00FFFF"/>
        </w:rPr>
        <w:t>connotes</w:t>
      </w:r>
      <w:r>
        <w:rPr>
          <w:rFonts w:ascii="Calibri" w:hAnsi="Calibri" w:cs="Calibri"/>
          <w:color w:val="000000"/>
          <w:sz w:val="16"/>
          <w:szCs w:val="16"/>
        </w:rPr>
        <w:t> </w:t>
      </w:r>
      <w:r>
        <w:rPr>
          <w:rFonts w:ascii="Calibri" w:hAnsi="Calibri" w:cs="Calibri"/>
          <w:b/>
          <w:bCs/>
          <w:color w:val="000000"/>
          <w:sz w:val="22"/>
          <w:szCs w:val="22"/>
          <w:shd w:val="clear" w:color="auto" w:fill="00FFFF"/>
        </w:rPr>
        <w:t>futurity</w:t>
      </w:r>
      <w:r>
        <w:rPr>
          <w:rFonts w:ascii="Calibri" w:hAnsi="Calibri" w:cs="Calibri"/>
          <w:color w:val="000000"/>
          <w:sz w:val="16"/>
          <w:szCs w:val="16"/>
          <w:shd w:val="clear" w:color="auto" w:fill="00FFFF"/>
        </w:rPr>
        <w:t> </w:t>
      </w:r>
      <w:r>
        <w:rPr>
          <w:rFonts w:ascii="Calibri" w:hAnsi="Calibri" w:cs="Calibri"/>
          <w:color w:val="000000"/>
          <w:sz w:val="22"/>
          <w:szCs w:val="22"/>
          <w:shd w:val="clear" w:color="auto" w:fill="00FFFF"/>
        </w:rPr>
        <w:t>or</w:t>
      </w:r>
      <w:r>
        <w:rPr>
          <w:rFonts w:ascii="Calibri" w:hAnsi="Calibri" w:cs="Calibri"/>
          <w:color w:val="000000"/>
          <w:sz w:val="22"/>
          <w:szCs w:val="22"/>
        </w:rPr>
        <w:t> may be deemed a ruling</w:t>
      </w:r>
      <w:r>
        <w:rPr>
          <w:rFonts w:ascii="Calibri" w:hAnsi="Calibri" w:cs="Calibri"/>
          <w:color w:val="000000"/>
          <w:sz w:val="16"/>
          <w:szCs w:val="16"/>
        </w:rPr>
        <w:t> </w:t>
      </w:r>
      <w:r>
        <w:rPr>
          <w:rFonts w:ascii="Calibri" w:hAnsi="Calibri" w:cs="Calibri"/>
          <w:b/>
          <w:bCs/>
          <w:color w:val="000000"/>
          <w:sz w:val="22"/>
          <w:szCs w:val="22"/>
          <w:shd w:val="clear" w:color="auto" w:fill="00FFFF"/>
        </w:rPr>
        <w:t>in praesenti</w:t>
      </w:r>
      <w:r>
        <w:rPr>
          <w:rFonts w:ascii="Calibri" w:hAnsi="Calibri" w:cs="Calibri"/>
          <w:color w:val="000000"/>
          <w:sz w:val="16"/>
          <w:szCs w:val="16"/>
        </w:rPr>
        <w:t>.14 The answer to this query is not to be divined from rules of grammar;15 it must be governed by the age-old practice culture of legal professionals and its immemorial language usage. </w:t>
      </w:r>
      <w:r>
        <w:rPr>
          <w:rFonts w:ascii="Calibri" w:hAnsi="Calibri" w:cs="Calibri"/>
          <w:color w:val="000000"/>
          <w:sz w:val="22"/>
          <w:szCs w:val="22"/>
        </w:rPr>
        <w:t>To determine if the omission</w:t>
      </w:r>
      <w:r>
        <w:rPr>
          <w:rFonts w:ascii="Calibri" w:hAnsi="Calibri" w:cs="Calibri"/>
          <w:color w:val="000000"/>
          <w:sz w:val="16"/>
          <w:szCs w:val="16"/>
        </w:rPr>
        <w:t> (from the critical May 18 entry) </w:t>
      </w:r>
      <w:r>
        <w:rPr>
          <w:rFonts w:ascii="Calibri" w:hAnsi="Calibri" w:cs="Calibri"/>
          <w:color w:val="000000"/>
          <w:sz w:val="22"/>
          <w:szCs w:val="22"/>
        </w:rPr>
        <w:t>of the</w:t>
      </w:r>
      <w:r>
        <w:rPr>
          <w:rFonts w:ascii="Calibri" w:hAnsi="Calibri" w:cs="Calibri"/>
          <w:color w:val="000000"/>
          <w:sz w:val="16"/>
          <w:szCs w:val="16"/>
        </w:rPr>
        <w:t> turgid </w:t>
      </w:r>
      <w:r>
        <w:rPr>
          <w:rFonts w:ascii="Calibri" w:hAnsi="Calibri" w:cs="Calibri"/>
          <w:color w:val="000000"/>
          <w:sz w:val="22"/>
          <w:szCs w:val="22"/>
        </w:rPr>
        <w:t>phrase</w:t>
      </w:r>
      <w:r>
        <w:rPr>
          <w:rFonts w:ascii="Calibri" w:hAnsi="Calibri" w:cs="Calibri"/>
          <w:color w:val="000000"/>
          <w:sz w:val="16"/>
          <w:szCs w:val="16"/>
        </w:rPr>
        <w:t>, "and </w:t>
      </w:r>
      <w:r>
        <w:rPr>
          <w:rFonts w:ascii="Calibri" w:hAnsi="Calibri" w:cs="Calibri"/>
          <w:b/>
          <w:bCs/>
          <w:color w:val="000000"/>
          <w:sz w:val="22"/>
          <w:szCs w:val="22"/>
        </w:rPr>
        <w:t>the same hereby is</w:t>
      </w:r>
      <w:r>
        <w:rPr>
          <w:rFonts w:ascii="Calibri" w:hAnsi="Calibri" w:cs="Calibri"/>
          <w:color w:val="000000"/>
          <w:sz w:val="16"/>
          <w:szCs w:val="16"/>
        </w:rPr>
        <w:t>", (1) </w:t>
      </w:r>
      <w:r>
        <w:rPr>
          <w:rFonts w:ascii="Calibri" w:hAnsi="Calibri" w:cs="Calibri"/>
          <w:color w:val="000000"/>
          <w:sz w:val="22"/>
          <w:szCs w:val="22"/>
        </w:rPr>
        <w:t>makes it an</w:t>
      </w:r>
      <w:r>
        <w:rPr>
          <w:rFonts w:ascii="Calibri" w:hAnsi="Calibri" w:cs="Calibri"/>
          <w:color w:val="000000"/>
          <w:sz w:val="16"/>
          <w:szCs w:val="16"/>
        </w:rPr>
        <w:t> </w:t>
      </w:r>
      <w:r>
        <w:rPr>
          <w:rFonts w:ascii="Calibri" w:hAnsi="Calibri" w:cs="Calibri"/>
          <w:b/>
          <w:bCs/>
          <w:color w:val="000000"/>
          <w:sz w:val="22"/>
          <w:szCs w:val="22"/>
        </w:rPr>
        <w:t>in futuro ruling</w:t>
      </w:r>
      <w:r>
        <w:rPr>
          <w:rFonts w:ascii="Calibri" w:hAnsi="Calibri" w:cs="Calibri"/>
          <w:color w:val="000000"/>
          <w:sz w:val="16"/>
          <w:szCs w:val="16"/>
        </w:rPr>
        <w:t> </w:t>
      </w:r>
      <w:r>
        <w:rPr>
          <w:rFonts w:ascii="Calibri" w:hAnsi="Calibri" w:cs="Calibri"/>
          <w:color w:val="000000"/>
          <w:sz w:val="22"/>
          <w:szCs w:val="22"/>
        </w:rPr>
        <w:t>- i.e., an expression of what the</w:t>
      </w:r>
      <w:r>
        <w:rPr>
          <w:rFonts w:ascii="Calibri" w:hAnsi="Calibri" w:cs="Calibri"/>
          <w:color w:val="000000"/>
          <w:sz w:val="16"/>
          <w:szCs w:val="16"/>
        </w:rPr>
        <w:t> </w:t>
      </w:r>
      <w:r>
        <w:rPr>
          <w:rFonts w:ascii="Calibri" w:hAnsi="Calibri" w:cs="Calibri"/>
          <w:color w:val="000000"/>
          <w:sz w:val="22"/>
          <w:szCs w:val="22"/>
        </w:rPr>
        <w:t>judge</w:t>
      </w:r>
      <w:r>
        <w:rPr>
          <w:rFonts w:ascii="Calibri" w:hAnsi="Calibri" w:cs="Calibri"/>
          <w:color w:val="000000"/>
          <w:sz w:val="16"/>
          <w:szCs w:val="16"/>
        </w:rPr>
        <w:t> </w:t>
      </w:r>
      <w:r>
        <w:rPr>
          <w:rFonts w:ascii="Calibri" w:hAnsi="Calibri" w:cs="Calibri"/>
          <w:b/>
          <w:bCs/>
          <w:color w:val="000000"/>
          <w:sz w:val="22"/>
          <w:szCs w:val="22"/>
        </w:rPr>
        <w:t>will</w:t>
      </w:r>
      <w:r>
        <w:rPr>
          <w:rFonts w:ascii="Calibri" w:hAnsi="Calibri" w:cs="Calibri"/>
          <w:color w:val="000000"/>
          <w:sz w:val="16"/>
          <w:szCs w:val="16"/>
        </w:rPr>
        <w:t> </w:t>
      </w:r>
      <w:r>
        <w:rPr>
          <w:rFonts w:ascii="Calibri" w:hAnsi="Calibri" w:cs="Calibri"/>
          <w:color w:val="000000"/>
          <w:sz w:val="22"/>
          <w:szCs w:val="22"/>
        </w:rPr>
        <w:t>or</w:t>
      </w:r>
      <w:r>
        <w:rPr>
          <w:rFonts w:ascii="Calibri" w:hAnsi="Calibri" w:cs="Calibri"/>
          <w:color w:val="000000"/>
          <w:sz w:val="16"/>
          <w:szCs w:val="16"/>
        </w:rPr>
        <w:t> </w:t>
      </w:r>
      <w:r>
        <w:rPr>
          <w:rFonts w:ascii="Calibri" w:hAnsi="Calibri" w:cs="Calibri"/>
          <w:b/>
          <w:bCs/>
          <w:color w:val="000000"/>
          <w:sz w:val="22"/>
          <w:szCs w:val="22"/>
        </w:rPr>
        <w:t>would</w:t>
      </w:r>
      <w:r>
        <w:rPr>
          <w:rFonts w:ascii="Calibri" w:hAnsi="Calibri" w:cs="Calibri"/>
          <w:color w:val="000000"/>
          <w:sz w:val="16"/>
          <w:szCs w:val="16"/>
        </w:rPr>
        <w:t> </w:t>
      </w:r>
      <w:r>
        <w:rPr>
          <w:rFonts w:ascii="Calibri" w:hAnsi="Calibri" w:cs="Calibri"/>
          <w:color w:val="000000"/>
          <w:sz w:val="22"/>
          <w:szCs w:val="22"/>
        </w:rPr>
        <w:t>do</w:t>
      </w:r>
      <w:r>
        <w:rPr>
          <w:rFonts w:ascii="Calibri" w:hAnsi="Calibri" w:cs="Calibri"/>
          <w:color w:val="000000"/>
          <w:sz w:val="16"/>
          <w:szCs w:val="16"/>
        </w:rPr>
        <w:t> at a </w:t>
      </w:r>
      <w:r>
        <w:rPr>
          <w:rFonts w:ascii="Calibri" w:hAnsi="Calibri" w:cs="Calibri"/>
          <w:b/>
          <w:bCs/>
          <w:color w:val="000000"/>
          <w:sz w:val="22"/>
          <w:szCs w:val="22"/>
        </w:rPr>
        <w:t>later</w:t>
      </w:r>
      <w:r>
        <w:rPr>
          <w:rFonts w:ascii="Calibri" w:hAnsi="Calibri" w:cs="Calibri"/>
          <w:color w:val="000000"/>
          <w:sz w:val="16"/>
          <w:szCs w:val="16"/>
        </w:rPr>
        <w:t> stage - </w:t>
      </w:r>
      <w:r>
        <w:rPr>
          <w:rFonts w:ascii="Calibri" w:hAnsi="Calibri" w:cs="Calibri"/>
          <w:color w:val="000000"/>
          <w:sz w:val="22"/>
          <w:szCs w:val="22"/>
        </w:rPr>
        <w:t>or (2) constitutes an in</w:t>
      </w:r>
      <w:r>
        <w:rPr>
          <w:rFonts w:ascii="Calibri" w:hAnsi="Calibri" w:cs="Calibri"/>
          <w:color w:val="000000"/>
          <w:sz w:val="16"/>
          <w:szCs w:val="16"/>
        </w:rPr>
        <w:t> </w:t>
      </w:r>
      <w:r>
        <w:rPr>
          <w:rFonts w:ascii="Calibri" w:hAnsi="Calibri" w:cs="Calibri"/>
          <w:b/>
          <w:bCs/>
          <w:color w:val="000000"/>
          <w:sz w:val="22"/>
          <w:szCs w:val="22"/>
        </w:rPr>
        <w:t>in praesenti resolution</w:t>
      </w:r>
      <w:r>
        <w:rPr>
          <w:rFonts w:ascii="Calibri" w:hAnsi="Calibri" w:cs="Calibri"/>
          <w:color w:val="000000"/>
          <w:sz w:val="16"/>
          <w:szCs w:val="16"/>
        </w:rPr>
        <w:t> of a disputed law issue, </w:t>
      </w:r>
      <w:r>
        <w:rPr>
          <w:rFonts w:ascii="Calibri" w:hAnsi="Calibri" w:cs="Calibri"/>
          <w:color w:val="000000"/>
          <w:sz w:val="22"/>
          <w:szCs w:val="22"/>
        </w:rPr>
        <w:t>the</w:t>
      </w:r>
      <w:r>
        <w:rPr>
          <w:rFonts w:ascii="Calibri" w:hAnsi="Calibri" w:cs="Calibri"/>
          <w:color w:val="000000"/>
          <w:sz w:val="16"/>
          <w:szCs w:val="16"/>
        </w:rPr>
        <w:t> trial </w:t>
      </w:r>
      <w:r>
        <w:rPr>
          <w:rFonts w:ascii="Calibri" w:hAnsi="Calibri" w:cs="Calibri"/>
          <w:color w:val="000000"/>
          <w:sz w:val="22"/>
          <w:szCs w:val="22"/>
          <w:shd w:val="clear" w:color="auto" w:fill="00FFFF"/>
        </w:rPr>
        <w:t>judge's intent must be</w:t>
      </w:r>
      <w:r>
        <w:rPr>
          <w:rFonts w:ascii="Calibri" w:hAnsi="Calibri" w:cs="Calibri"/>
          <w:color w:val="000000"/>
          <w:sz w:val="16"/>
          <w:szCs w:val="16"/>
          <w:shd w:val="clear" w:color="auto" w:fill="00FFFF"/>
        </w:rPr>
        <w:t> </w:t>
      </w:r>
      <w:r>
        <w:rPr>
          <w:rFonts w:ascii="Calibri" w:hAnsi="Calibri" w:cs="Calibri"/>
          <w:b/>
          <w:bCs/>
          <w:color w:val="000000"/>
          <w:sz w:val="22"/>
          <w:szCs w:val="22"/>
          <w:shd w:val="clear" w:color="auto" w:fill="00FFFF"/>
        </w:rPr>
        <w:t>garnered</w:t>
      </w:r>
      <w:r>
        <w:rPr>
          <w:rFonts w:ascii="Calibri" w:hAnsi="Calibri" w:cs="Calibri"/>
          <w:color w:val="000000"/>
          <w:sz w:val="16"/>
          <w:szCs w:val="16"/>
          <w:shd w:val="clear" w:color="auto" w:fill="00FFFF"/>
        </w:rPr>
        <w:t> </w:t>
      </w:r>
      <w:r>
        <w:rPr>
          <w:rFonts w:ascii="Calibri" w:hAnsi="Calibri" w:cs="Calibri"/>
          <w:color w:val="000000"/>
          <w:sz w:val="22"/>
          <w:szCs w:val="22"/>
          <w:shd w:val="clear" w:color="auto" w:fill="00FFFF"/>
        </w:rPr>
        <w:t>from</w:t>
      </w:r>
      <w:r>
        <w:rPr>
          <w:rFonts w:ascii="Calibri" w:hAnsi="Calibri" w:cs="Calibri"/>
          <w:color w:val="000000"/>
          <w:sz w:val="22"/>
          <w:szCs w:val="22"/>
        </w:rPr>
        <w:t> the</w:t>
      </w:r>
      <w:r>
        <w:rPr>
          <w:rFonts w:ascii="Calibri" w:hAnsi="Calibri" w:cs="Calibri"/>
          <w:color w:val="000000"/>
          <w:sz w:val="16"/>
          <w:szCs w:val="16"/>
        </w:rPr>
        <w:t> </w:t>
      </w:r>
      <w:r>
        <w:rPr>
          <w:rFonts w:ascii="Calibri" w:hAnsi="Calibri" w:cs="Calibri"/>
          <w:b/>
          <w:bCs/>
          <w:color w:val="000000"/>
          <w:sz w:val="22"/>
          <w:szCs w:val="22"/>
          <w:shd w:val="clear" w:color="auto" w:fill="00FFFF"/>
        </w:rPr>
        <w:t>four corners of the entire record</w:t>
      </w:r>
      <w:r>
        <w:rPr>
          <w:rFonts w:ascii="Calibri" w:hAnsi="Calibri" w:cs="Calibri"/>
          <w:color w:val="000000"/>
          <w:sz w:val="16"/>
          <w:szCs w:val="16"/>
        </w:rPr>
        <w:t>.16</w:t>
      </w:r>
    </w:p>
    <w:p w14:paraId="7001CB20" w14:textId="77777777" w:rsidR="00715FCE" w:rsidRPr="00715FCE" w:rsidRDefault="00715FCE" w:rsidP="00715FCE"/>
    <w:sectPr w:rsidR="00715FCE" w:rsidRPr="00715F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5FB6" w14:textId="77777777" w:rsidR="00523AD2" w:rsidRDefault="00523AD2" w:rsidP="00066D2C">
      <w:r>
        <w:separator/>
      </w:r>
    </w:p>
  </w:endnote>
  <w:endnote w:type="continuationSeparator" w:id="0">
    <w:p w14:paraId="52F6E11F" w14:textId="77777777" w:rsidR="00523AD2" w:rsidRDefault="00523A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FB50" w14:textId="77777777" w:rsidR="00523AD2" w:rsidRDefault="00523AD2" w:rsidP="00066D2C">
      <w:r>
        <w:separator/>
      </w:r>
    </w:p>
  </w:footnote>
  <w:footnote w:type="continuationSeparator" w:id="0">
    <w:p w14:paraId="69493747" w14:textId="77777777" w:rsidR="00523AD2" w:rsidRDefault="00523A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70B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B5F"/>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3AD2"/>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5FC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B3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0F5"/>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80EF8"/>
  <w15:chartTrackingRefBased/>
  <w15:docId w15:val="{A28C090C-5A73-FE45-ADDD-66904949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0B30"/>
    <w:rPr>
      <w:rFonts w:ascii="Calibri" w:hAnsi="Calibri" w:cs="Calibri"/>
    </w:rPr>
  </w:style>
  <w:style w:type="paragraph" w:styleId="Heading1">
    <w:name w:val="heading 1"/>
    <w:aliases w:val="Pocket"/>
    <w:basedOn w:val="Normal"/>
    <w:next w:val="Normal"/>
    <w:link w:val="Heading1Char"/>
    <w:qFormat/>
    <w:rsid w:val="00970B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970B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970B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970B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70B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0B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0B30"/>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970B3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70B30"/>
    <w:rPr>
      <w:color w:val="auto"/>
      <w:u w:val="none"/>
    </w:rPr>
  </w:style>
  <w:style w:type="character" w:customStyle="1" w:styleId="Heading1Char">
    <w:name w:val="Heading 1 Char"/>
    <w:aliases w:val="Pocket Char"/>
    <w:basedOn w:val="DefaultParagraphFont"/>
    <w:link w:val="Heading1"/>
    <w:rsid w:val="00970B30"/>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970B3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970B3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70B3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70B30"/>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970B30"/>
    <w:rPr>
      <w:rFonts w:asciiTheme="minorHAnsi" w:hAnsiTheme="minorHAnsi"/>
      <w:b w:val="0"/>
      <w:sz w:val="22"/>
      <w:u w:val="single"/>
    </w:rPr>
  </w:style>
  <w:style w:type="character" w:styleId="Strong">
    <w:name w:val="Strong"/>
    <w:basedOn w:val="DefaultParagraphFont"/>
    <w:uiPriority w:val="22"/>
    <w:qFormat/>
    <w:rsid w:val="00970B30"/>
    <w:rPr>
      <w:b/>
      <w:bCs/>
    </w:rPr>
  </w:style>
  <w:style w:type="character" w:styleId="BookTitle">
    <w:name w:val="Book Title"/>
    <w:basedOn w:val="DefaultParagraphFont"/>
    <w:uiPriority w:val="33"/>
    <w:qFormat/>
    <w:rsid w:val="00970B30"/>
    <w:rPr>
      <w:b/>
      <w:bCs/>
      <w:i/>
      <w:iCs/>
      <w:spacing w:val="5"/>
    </w:rPr>
  </w:style>
  <w:style w:type="character" w:customStyle="1" w:styleId="Heading5Char">
    <w:name w:val="Heading 5 Char"/>
    <w:basedOn w:val="DefaultParagraphFont"/>
    <w:link w:val="Heading5"/>
    <w:uiPriority w:val="9"/>
    <w:rsid w:val="00970B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0B30"/>
  </w:style>
  <w:style w:type="paragraph" w:styleId="Header">
    <w:name w:val="header"/>
    <w:basedOn w:val="Normal"/>
    <w:link w:val="HeaderChar"/>
    <w:uiPriority w:val="99"/>
    <w:rsid w:val="00970B30"/>
    <w:pPr>
      <w:tabs>
        <w:tab w:val="center" w:pos="4680"/>
        <w:tab w:val="right" w:pos="9360"/>
      </w:tabs>
    </w:pPr>
  </w:style>
  <w:style w:type="character" w:customStyle="1" w:styleId="HeaderChar">
    <w:name w:val="Header Char"/>
    <w:basedOn w:val="DefaultParagraphFont"/>
    <w:link w:val="Header"/>
    <w:uiPriority w:val="99"/>
    <w:rsid w:val="00970B30"/>
    <w:rPr>
      <w:rFonts w:ascii="Calibri" w:hAnsi="Calibri" w:cs="Calibri"/>
    </w:rPr>
  </w:style>
  <w:style w:type="paragraph" w:styleId="Footer">
    <w:name w:val="footer"/>
    <w:basedOn w:val="Normal"/>
    <w:link w:val="FooterChar"/>
    <w:uiPriority w:val="99"/>
    <w:rsid w:val="00970B30"/>
    <w:pPr>
      <w:tabs>
        <w:tab w:val="center" w:pos="4680"/>
        <w:tab w:val="right" w:pos="9360"/>
      </w:tabs>
    </w:pPr>
  </w:style>
  <w:style w:type="character" w:customStyle="1" w:styleId="FooterChar">
    <w:name w:val="Footer Char"/>
    <w:basedOn w:val="DefaultParagraphFont"/>
    <w:link w:val="Footer"/>
    <w:uiPriority w:val="99"/>
    <w:rsid w:val="00970B30"/>
    <w:rPr>
      <w:rFonts w:ascii="Calibri" w:hAnsi="Calibri" w:cs="Calibri"/>
    </w:rPr>
  </w:style>
  <w:style w:type="paragraph" w:styleId="BodyText">
    <w:name w:val="Body Text"/>
    <w:basedOn w:val="Normal"/>
    <w:link w:val="BodyTextChar"/>
    <w:uiPriority w:val="99"/>
    <w:unhideWhenUsed/>
    <w:rsid w:val="00970B30"/>
    <w:pPr>
      <w:spacing w:after="120"/>
    </w:pPr>
  </w:style>
  <w:style w:type="character" w:customStyle="1" w:styleId="BodyTextChar">
    <w:name w:val="Body Text Char"/>
    <w:basedOn w:val="DefaultParagraphFont"/>
    <w:link w:val="BodyText"/>
    <w:uiPriority w:val="99"/>
    <w:rsid w:val="00970B30"/>
    <w:rPr>
      <w:rFonts w:ascii="Calibri" w:hAnsi="Calibri" w:cs="Calibri"/>
    </w:rPr>
  </w:style>
  <w:style w:type="paragraph" w:styleId="NoSpacing">
    <w:name w:val="No Spacing"/>
    <w:link w:val="NoSpacingChar"/>
    <w:uiPriority w:val="99"/>
    <w:unhideWhenUsed/>
    <w:qFormat/>
    <w:rsid w:val="00970B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70B3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970B30"/>
    <w:rPr>
      <w:color w:val="0563C1" w:themeColor="hyperlink"/>
      <w:u w:val="single"/>
    </w:rPr>
  </w:style>
  <w:style w:type="character" w:styleId="UnresolvedMention">
    <w:name w:val="Unresolved Mention"/>
    <w:basedOn w:val="DefaultParagraphFont"/>
    <w:uiPriority w:val="99"/>
    <w:semiHidden/>
    <w:unhideWhenUsed/>
    <w:rsid w:val="00970B30"/>
    <w:rPr>
      <w:color w:val="605E5C"/>
      <w:shd w:val="clear" w:color="auto" w:fill="E1DFDD"/>
    </w:rPr>
  </w:style>
  <w:style w:type="paragraph" w:customStyle="1" w:styleId="textbold">
    <w:name w:val="text bold"/>
    <w:basedOn w:val="Normal"/>
    <w:link w:val="Emphasis"/>
    <w:uiPriority w:val="8"/>
    <w:qFormat/>
    <w:rsid w:val="00D330F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330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D330F5"/>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D330F5"/>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D330F5"/>
    <w:rPr>
      <w:color w:val="222A35" w:themeColor="text2" w:themeShade="80"/>
    </w:rPr>
  </w:style>
  <w:style w:type="character" w:customStyle="1" w:styleId="AnalyticChar">
    <w:name w:val="Analytic Char"/>
    <w:basedOn w:val="DefaultParagraphFont"/>
    <w:link w:val="Analytic"/>
    <w:uiPriority w:val="5"/>
    <w:rsid w:val="00D330F5"/>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D330F5"/>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D330F5"/>
    <w:pPr>
      <w:ind w:left="720"/>
      <w:contextualSpacing/>
    </w:pPr>
  </w:style>
  <w:style w:type="paragraph" w:customStyle="1" w:styleId="UnderlinePara">
    <w:name w:val="Underline Para"/>
    <w:basedOn w:val="Normal"/>
    <w:autoRedefine/>
    <w:uiPriority w:val="7"/>
    <w:qFormat/>
    <w:rsid w:val="00D330F5"/>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D330F5"/>
    <w:pPr>
      <w:numPr>
        <w:numId w:val="64"/>
      </w:numPr>
    </w:pPr>
  </w:style>
  <w:style w:type="numbering" w:customStyle="1" w:styleId="1ai10">
    <w:name w:val="1ai10"/>
    <w:rsid w:val="00D330F5"/>
    <w:pPr>
      <w:numPr>
        <w:numId w:val="68"/>
      </w:numPr>
    </w:pPr>
  </w:style>
  <w:style w:type="numbering" w:customStyle="1" w:styleId="1ai">
    <w:name w:val="1ai"/>
    <w:rsid w:val="00D330F5"/>
    <w:pPr>
      <w:numPr>
        <w:numId w:val="65"/>
      </w:numPr>
    </w:pPr>
  </w:style>
  <w:style w:type="paragraph" w:styleId="NormalWeb">
    <w:name w:val="Normal (Web)"/>
    <w:basedOn w:val="Normal"/>
    <w:uiPriority w:val="99"/>
    <w:semiHidden/>
    <w:unhideWhenUsed/>
    <w:rsid w:val="00715F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cn.net/applications/oscn/DeliverDocument.asp?CiteID=2028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34395</Words>
  <Characters>196052</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2025-11-15T14:56:00Z</dcterms:created>
  <dcterms:modified xsi:type="dcterms:W3CDTF">2025-11-15T15:00:00Z</dcterms:modified>
</cp:coreProperties>
</file>