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FC768" w14:textId="77777777" w:rsidR="00DC1562" w:rsidRDefault="00DC1562" w:rsidP="00DC1562">
      <w:pPr>
        <w:pStyle w:val="Heading2"/>
      </w:pPr>
      <w:r>
        <w:t>1AC</w:t>
      </w:r>
    </w:p>
    <w:p w14:paraId="3FE1D991" w14:textId="77777777" w:rsidR="00DC1562" w:rsidRDefault="00DC1562" w:rsidP="00DC1562">
      <w:pPr>
        <w:pStyle w:val="Heading3"/>
      </w:pPr>
      <w:r>
        <w:t>Plan</w:t>
      </w:r>
    </w:p>
    <w:p w14:paraId="56646D8F" w14:textId="77777777" w:rsidR="00DC1562" w:rsidRPr="00A1008B" w:rsidRDefault="00DC1562" w:rsidP="00DC1562">
      <w:pPr>
        <w:pStyle w:val="Heading4"/>
      </w:pPr>
      <w:r>
        <w:t>The United States Federal Government should substantially strengthen collective bargaining rights for workers in the United States by legalizing secondary strikes.</w:t>
      </w:r>
    </w:p>
    <w:p w14:paraId="65CBF7A4" w14:textId="77777777" w:rsidR="00DC1562" w:rsidRDefault="00DC1562" w:rsidP="00DC1562">
      <w:pPr>
        <w:pStyle w:val="Heading3"/>
      </w:pPr>
      <w:r>
        <w:t>Advantage</w:t>
      </w:r>
    </w:p>
    <w:p w14:paraId="5CE82F9C" w14:textId="77777777" w:rsidR="00DC1562" w:rsidRPr="004A13D9" w:rsidRDefault="00DC1562" w:rsidP="00DC1562">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52775620" w14:textId="77777777" w:rsidR="00DC1562" w:rsidRPr="005C3AD8" w:rsidRDefault="00DC1562" w:rsidP="00DC1562">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472FFD64" w14:textId="77777777" w:rsidR="00DC1562" w:rsidRPr="00351139" w:rsidRDefault="00DC1562" w:rsidP="00DC1562">
      <w:pPr>
        <w:rPr>
          <w:sz w:val="16"/>
        </w:rPr>
      </w:pPr>
      <w:r w:rsidRPr="00351139">
        <w:rPr>
          <w:sz w:val="16"/>
        </w:rPr>
        <w:t>6 – The two moments of the fascist dynamic</w:t>
      </w:r>
    </w:p>
    <w:p w14:paraId="1718B129" w14:textId="77777777" w:rsidR="00DC1562" w:rsidRPr="00351139" w:rsidRDefault="00DC1562" w:rsidP="00DC1562">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29511E7B" w14:textId="77777777" w:rsidR="00DC1562" w:rsidRPr="00351139" w:rsidRDefault="00DC1562" w:rsidP="00DC1562">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280B0B15" w14:textId="77777777" w:rsidR="00DC1562" w:rsidRPr="00351139" w:rsidRDefault="00DC1562" w:rsidP="00DC1562">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4AB4F986" w14:textId="77777777" w:rsidR="00DC1562" w:rsidRPr="00351139" w:rsidRDefault="00DC1562" w:rsidP="00DC1562">
      <w:pPr>
        <w:rPr>
          <w:sz w:val="16"/>
        </w:rPr>
      </w:pPr>
      <w:r w:rsidRPr="00351139">
        <w:rPr>
          <w:sz w:val="16"/>
        </w:rPr>
        <w:t>7 – Fascism and the crisis of relations of oppression</w:t>
      </w:r>
    </w:p>
    <w:p w14:paraId="1BD55BCE" w14:textId="77777777" w:rsidR="00DC1562" w:rsidRPr="00351139" w:rsidRDefault="00DC1562" w:rsidP="00DC1562">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632FA44F" w14:textId="77777777" w:rsidR="00DC1562" w:rsidRPr="00D37A8A" w:rsidRDefault="00DC1562" w:rsidP="00DC1562">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35BF4690" w14:textId="77777777" w:rsidR="00DC1562" w:rsidRPr="00D53750" w:rsidRDefault="00DC1562" w:rsidP="00DC1562">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0602D051" w14:textId="77777777" w:rsidR="00DC1562" w:rsidRPr="00351139" w:rsidRDefault="00DC1562" w:rsidP="00DC1562">
      <w:pPr>
        <w:rPr>
          <w:sz w:val="16"/>
        </w:rPr>
      </w:pPr>
      <w:r w:rsidRPr="00351139">
        <w:rPr>
          <w:sz w:val="16"/>
        </w:rPr>
        <w:t>8 – Fascism, nature and the environmental crisis</w:t>
      </w:r>
    </w:p>
    <w:p w14:paraId="34FE6A46" w14:textId="77777777" w:rsidR="00DC1562" w:rsidRPr="00351139" w:rsidRDefault="00DC1562" w:rsidP="00DC1562">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1F3FD7C6" w14:textId="77777777" w:rsidR="00DC1562" w:rsidRPr="00351139" w:rsidRDefault="00DC1562" w:rsidP="00DC1562">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6F458052" w14:textId="77777777" w:rsidR="00DC1562" w:rsidRPr="00351139" w:rsidRDefault="00DC1562" w:rsidP="00DC1562">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5858CF3C" w14:textId="77777777" w:rsidR="00DC1562" w:rsidRPr="00351139" w:rsidRDefault="00DC1562" w:rsidP="00DC1562">
      <w:pPr>
        <w:rPr>
          <w:sz w:val="16"/>
        </w:rPr>
      </w:pPr>
      <w:r w:rsidRPr="00351139">
        <w:rPr>
          <w:sz w:val="16"/>
        </w:rPr>
        <w:t>9 – Fascism and social order</w:t>
      </w:r>
    </w:p>
    <w:p w14:paraId="62131DF7" w14:textId="77777777" w:rsidR="00DC1562" w:rsidRPr="00351139" w:rsidRDefault="00DC1562" w:rsidP="00DC1562">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12717F86" w14:textId="77777777" w:rsidR="00DC1562" w:rsidRPr="00487514" w:rsidRDefault="00DC1562" w:rsidP="00DC1562">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2735F5A6" w14:textId="77777777" w:rsidR="00DC1562" w:rsidRDefault="00DC1562" w:rsidP="00DC1562">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5C1D9D19" w14:textId="77777777" w:rsidR="00DC1562" w:rsidRPr="00351139" w:rsidRDefault="00DC1562" w:rsidP="00DC1562">
      <w:pPr>
        <w:rPr>
          <w:sz w:val="16"/>
        </w:rPr>
      </w:pPr>
      <w:r w:rsidRPr="00351139">
        <w:rPr>
          <w:sz w:val="16"/>
        </w:rPr>
        <w:t>10 – Fascism and social movements</w:t>
      </w:r>
    </w:p>
    <w:p w14:paraId="77209FF8" w14:textId="77777777" w:rsidR="00DC1562" w:rsidRPr="00351139" w:rsidRDefault="00DC1562" w:rsidP="00DC1562">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39A5EFC5" w14:textId="77777777" w:rsidR="00DC1562" w:rsidRPr="00351139" w:rsidRDefault="00DC1562" w:rsidP="00DC1562">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2DEC2A04" w14:textId="77777777" w:rsidR="00DC1562" w:rsidRPr="00351139" w:rsidRDefault="00DC1562" w:rsidP="00DC1562">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58149FF0" w14:textId="77777777" w:rsidR="00DC1562" w:rsidRPr="00351139" w:rsidRDefault="00DC1562" w:rsidP="00DC1562">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2A4894C7" w14:textId="77777777" w:rsidR="00DC1562" w:rsidRPr="00351139" w:rsidRDefault="00DC1562" w:rsidP="00DC1562">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3D8060EC" w14:textId="77777777" w:rsidR="00DC1562" w:rsidRPr="00351139" w:rsidRDefault="00DC1562" w:rsidP="00DC1562">
      <w:pPr>
        <w:rPr>
          <w:sz w:val="16"/>
        </w:rPr>
      </w:pPr>
      <w:r w:rsidRPr="00351139">
        <w:rPr>
          <w:sz w:val="16"/>
        </w:rPr>
        <w:t>11 – Fascism and liberal democracy</w:t>
      </w:r>
    </w:p>
    <w:p w14:paraId="01131448" w14:textId="77777777" w:rsidR="00DC1562" w:rsidRPr="00351139" w:rsidRDefault="00DC1562" w:rsidP="00DC1562">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53FDB9C3" w14:textId="77777777" w:rsidR="00DC1562" w:rsidRPr="00D37A8A" w:rsidRDefault="00DC1562" w:rsidP="00DC1562">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47CC631B" w14:textId="77777777" w:rsidR="00DC1562" w:rsidRPr="00351139" w:rsidRDefault="00DC1562" w:rsidP="00DC1562">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0702CC04" w14:textId="77777777" w:rsidR="00DC1562" w:rsidRDefault="00DC1562" w:rsidP="00DC1562">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11597AB1" w14:textId="77777777" w:rsidR="00DC1562" w:rsidRPr="00500385" w:rsidRDefault="00DC1562" w:rsidP="00DC1562">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30C4857C" w14:textId="77777777" w:rsidR="00DC1562" w:rsidRDefault="00DC1562" w:rsidP="00DC156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7E41ADD3" w14:textId="77777777" w:rsidR="00DC1562" w:rsidRPr="006E328D" w:rsidRDefault="00DC1562" w:rsidP="00DC1562">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38B6784E" w14:textId="77777777" w:rsidR="00DC1562" w:rsidRPr="006E328D" w:rsidRDefault="00DC1562" w:rsidP="00DC1562">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4B321D87" w14:textId="77777777" w:rsidR="00DC1562" w:rsidRPr="006E328D" w:rsidRDefault="00DC1562" w:rsidP="00DC1562">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CA3B209" w14:textId="77777777" w:rsidR="00DC1562" w:rsidRPr="006E328D" w:rsidRDefault="00DC1562" w:rsidP="00DC1562">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0EF1F5FD" w14:textId="77777777" w:rsidR="00DC1562" w:rsidRPr="006E328D" w:rsidRDefault="00DC1562" w:rsidP="00DC1562">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7376A1E8" w14:textId="77777777" w:rsidR="00DC1562" w:rsidRPr="006E328D" w:rsidRDefault="00DC1562" w:rsidP="00DC1562">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292E278F" w14:textId="77777777" w:rsidR="00DC1562" w:rsidRDefault="00DC1562" w:rsidP="00DC1562">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6AB0708A" w14:textId="77777777" w:rsidR="00DC1562" w:rsidRPr="001E3B3D" w:rsidRDefault="00DC1562" w:rsidP="00DC1562">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0DDA44F0" w14:textId="77777777" w:rsidR="00DC1562" w:rsidRDefault="00DC1562" w:rsidP="00DC1562">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099366C2" w14:textId="77777777" w:rsidR="00DC1562" w:rsidRPr="00F750FC" w:rsidRDefault="00DC1562" w:rsidP="00DC1562">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76D9E376" w14:textId="77777777" w:rsidR="00DC1562" w:rsidRPr="002E3CCD" w:rsidRDefault="00DC1562" w:rsidP="00DC1562">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1FF80E8B" w14:textId="77777777" w:rsidR="00DC1562" w:rsidRPr="00F750FC" w:rsidRDefault="00DC1562" w:rsidP="00DC1562">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0A52BAE6" w14:textId="77777777" w:rsidR="00DC1562" w:rsidRPr="00F750FC" w:rsidRDefault="00DC1562" w:rsidP="00DC1562">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22D8B936" w14:textId="77777777" w:rsidR="00DC1562" w:rsidRPr="00F750FC" w:rsidRDefault="00DC1562" w:rsidP="00DC1562">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6F46142C" w14:textId="77777777" w:rsidR="00DC1562" w:rsidRDefault="00DC1562" w:rsidP="00DC1562">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6E80C7BB" w14:textId="77777777" w:rsidR="00DC1562" w:rsidRDefault="00DC1562" w:rsidP="00DC1562">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5D7B326A" w14:textId="77777777" w:rsidR="00DC1562" w:rsidRDefault="00DC1562" w:rsidP="00DC1562">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5A49F27C" w14:textId="77777777" w:rsidR="00DC1562" w:rsidRPr="003D319C" w:rsidRDefault="00DC1562" w:rsidP="00DC1562">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61E8610D" w14:textId="77777777" w:rsidR="00DC1562" w:rsidRPr="003D319C" w:rsidRDefault="00DC1562" w:rsidP="00DC1562">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2AE0200B" w14:textId="77777777" w:rsidR="00DC1562" w:rsidRPr="003D319C" w:rsidRDefault="00DC1562" w:rsidP="00DC1562">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733A042F" w14:textId="77777777" w:rsidR="00DC1562" w:rsidRPr="00F8766F" w:rsidRDefault="00DC1562" w:rsidP="00DC1562">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13BF7623" w14:textId="77777777" w:rsidR="00DC1562" w:rsidRPr="003D319C" w:rsidRDefault="00DC1562" w:rsidP="00DC1562">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3323E852" w14:textId="77777777" w:rsidR="00DC1562" w:rsidRPr="003D319C" w:rsidRDefault="00DC1562" w:rsidP="00DC1562">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03944FD5" w14:textId="77777777" w:rsidR="00DC1562" w:rsidRPr="00F8766F" w:rsidRDefault="00DC1562" w:rsidP="00DC1562">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6BC76123" w14:textId="77777777" w:rsidR="00DC1562" w:rsidRPr="003D319C" w:rsidRDefault="00DC1562" w:rsidP="00DC1562">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5AE675D9" w14:textId="77777777" w:rsidR="00DC1562" w:rsidRPr="003D319C" w:rsidRDefault="00DC1562" w:rsidP="00DC1562">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5643E284" w14:textId="77777777" w:rsidR="00DC1562" w:rsidRPr="00F8766F" w:rsidRDefault="00DC1562" w:rsidP="00DC1562">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0555D63F" w14:textId="77777777" w:rsidR="00DC1562" w:rsidRPr="003D319C" w:rsidRDefault="00DC1562" w:rsidP="00DC1562">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4908DEC4" w14:textId="77777777" w:rsidR="00DC1562" w:rsidRPr="003D319C" w:rsidRDefault="00DC1562" w:rsidP="00DC1562">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7456E1A9" w14:textId="77777777" w:rsidR="00DC1562" w:rsidRPr="00F8766F" w:rsidRDefault="00DC1562" w:rsidP="00DC1562">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441C1624" w14:textId="77777777" w:rsidR="00DC1562" w:rsidRPr="003D319C" w:rsidRDefault="00DC1562" w:rsidP="00DC1562">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048A45C3" w14:textId="77777777" w:rsidR="00DC1562" w:rsidRPr="003D319C" w:rsidRDefault="00DC1562" w:rsidP="00DC1562">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47A305C8" w14:textId="77777777" w:rsidR="00DC1562" w:rsidRPr="003D319C" w:rsidRDefault="00DC1562" w:rsidP="00DC1562">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5421AF7C" w14:textId="77777777" w:rsidR="00DC1562" w:rsidRPr="003D319C" w:rsidRDefault="00DC1562" w:rsidP="00DC1562">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2B55FC1E" w14:textId="77777777" w:rsidR="00DC1562" w:rsidRPr="003D319C" w:rsidRDefault="00DC1562" w:rsidP="00DC1562">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1CB5DD19" w14:textId="77777777" w:rsidR="00DC1562" w:rsidRPr="003D319C" w:rsidRDefault="00DC1562" w:rsidP="00DC1562">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07EFC587" w14:textId="77777777" w:rsidR="00DC1562" w:rsidRPr="00EC4407" w:rsidRDefault="00DC1562" w:rsidP="00DC1562">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14797D6C" w14:textId="77777777" w:rsidR="00DC1562" w:rsidRPr="003D319C" w:rsidRDefault="00DC1562" w:rsidP="00DC1562">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13CD669D" w14:textId="77777777" w:rsidR="00DC1562" w:rsidRPr="003D319C" w:rsidRDefault="00DC1562" w:rsidP="00DC1562">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49E6485C" w14:textId="77777777" w:rsidR="00DC1562" w:rsidRPr="007729AA" w:rsidRDefault="00DC1562" w:rsidP="00DC1562">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2272DB86" w14:textId="77777777" w:rsidR="00DC1562" w:rsidRDefault="00DC1562" w:rsidP="00DC1562">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2B5C5EF3" w14:textId="77777777" w:rsidR="00DC1562" w:rsidRPr="00626984" w:rsidRDefault="00DC1562" w:rsidP="00DC1562">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11B35DC2" w14:textId="77777777" w:rsidR="00DC1562" w:rsidRPr="00626984" w:rsidRDefault="00DC1562" w:rsidP="00DC1562">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292087E9" w14:textId="77777777" w:rsidR="00DC1562" w:rsidRPr="00626984" w:rsidRDefault="00DC1562" w:rsidP="00DC1562">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600AC478" w14:textId="77777777" w:rsidR="00DC1562" w:rsidRPr="00626984" w:rsidRDefault="00DC1562" w:rsidP="00DC1562">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18200CBB" w14:textId="77777777" w:rsidR="00DC1562" w:rsidRPr="00626984" w:rsidRDefault="00DC1562" w:rsidP="00DC1562">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2095334F" w14:textId="77777777" w:rsidR="00DC1562" w:rsidRPr="00626984" w:rsidRDefault="00DC1562" w:rsidP="00DC1562">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16DE1B38" w14:textId="77777777" w:rsidR="00DC1562" w:rsidRPr="00626984" w:rsidRDefault="00DC1562" w:rsidP="00DC1562">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61C6EBB0" w14:textId="77777777" w:rsidR="00DC1562" w:rsidRPr="00626984" w:rsidRDefault="00DC1562" w:rsidP="00DC1562">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274CAF8E" w14:textId="77777777" w:rsidR="00DC1562" w:rsidRPr="00626984" w:rsidRDefault="00DC1562" w:rsidP="00DC1562">
      <w:pPr>
        <w:rPr>
          <w:sz w:val="16"/>
        </w:rPr>
      </w:pPr>
      <w:r w:rsidRPr="00626984">
        <w:rPr>
          <w:sz w:val="16"/>
        </w:rPr>
        <w:t>We Need a New Communist Party</w:t>
      </w:r>
    </w:p>
    <w:p w14:paraId="43F7B4A6" w14:textId="77777777" w:rsidR="00DC1562" w:rsidRPr="00626984" w:rsidRDefault="00DC1562" w:rsidP="00DC1562">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10DA2AE2" w14:textId="77777777" w:rsidR="00DC1562" w:rsidRPr="00626984" w:rsidRDefault="00DC1562" w:rsidP="00DC1562">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1CABED21" w14:textId="77777777" w:rsidR="00DC1562" w:rsidRDefault="00DC1562" w:rsidP="00DC1562">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0AB4DA57" w14:textId="77777777" w:rsidR="00DC1562" w:rsidRPr="00626984" w:rsidRDefault="00DC1562" w:rsidP="00DC1562">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5728FCCB" w14:textId="77777777" w:rsidR="00DC1562" w:rsidRPr="00626984" w:rsidRDefault="00DC1562" w:rsidP="00DC1562">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5A76D2A2" w14:textId="77777777" w:rsidR="00DC1562" w:rsidRPr="00626984" w:rsidRDefault="00DC1562" w:rsidP="00DC1562">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1B7B775B" w14:textId="77777777" w:rsidR="00DC1562" w:rsidRPr="00626984" w:rsidRDefault="00DC1562" w:rsidP="00DC1562">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6A9EA41D" w14:textId="77777777" w:rsidR="00DC1562" w:rsidRPr="00626984" w:rsidRDefault="00DC1562" w:rsidP="00DC1562">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630AE65E" w14:textId="77777777" w:rsidR="00DC1562" w:rsidRPr="00626984" w:rsidRDefault="00DC1562" w:rsidP="00DC1562">
      <w:pPr>
        <w:rPr>
          <w:sz w:val="16"/>
        </w:rPr>
      </w:pPr>
      <w:r w:rsidRPr="00626984">
        <w:rPr>
          <w:sz w:val="16"/>
        </w:rPr>
        <w:t>Simpson: “Mr. Whitaker, according to the Little Steel formula you can give us a wage increase.”</w:t>
      </w:r>
    </w:p>
    <w:p w14:paraId="34348B53" w14:textId="77777777" w:rsidR="00DC1562" w:rsidRPr="00626984" w:rsidRDefault="00DC1562" w:rsidP="00DC1562">
      <w:pPr>
        <w:rPr>
          <w:sz w:val="16"/>
        </w:rPr>
      </w:pPr>
      <w:r w:rsidRPr="00626984">
        <w:rPr>
          <w:sz w:val="16"/>
        </w:rPr>
        <w:t>“Who told you about the Little Steel formula?” Whitaker replied.</w:t>
      </w:r>
    </w:p>
    <w:p w14:paraId="5ED1CD8F" w14:textId="77777777" w:rsidR="00DC1562" w:rsidRPr="00626984" w:rsidRDefault="00DC1562" w:rsidP="00DC1562">
      <w:pPr>
        <w:rPr>
          <w:sz w:val="16"/>
        </w:rPr>
      </w:pPr>
      <w:r w:rsidRPr="00626984">
        <w:rPr>
          <w:sz w:val="16"/>
        </w:rPr>
        <w:t>“Whether you know it or not, I can read and I can think. It’s been in all the newspapers.”</w:t>
      </w:r>
    </w:p>
    <w:p w14:paraId="31C7E20F" w14:textId="77777777" w:rsidR="00DC1562" w:rsidRPr="00626984" w:rsidRDefault="00DC1562" w:rsidP="00DC1562">
      <w:pPr>
        <w:rPr>
          <w:sz w:val="16"/>
        </w:rPr>
      </w:pPr>
      <w:r w:rsidRPr="00626984">
        <w:rPr>
          <w:sz w:val="16"/>
        </w:rPr>
        <w:t>“I don’t know anything about the Little Steel formula, but I’ll have the company attorneys look into it.”</w:t>
      </w:r>
    </w:p>
    <w:p w14:paraId="5C381DA2" w14:textId="77777777" w:rsidR="00DC1562" w:rsidRPr="00626984" w:rsidRDefault="00DC1562" w:rsidP="00DC1562">
      <w:pPr>
        <w:rPr>
          <w:sz w:val="16"/>
        </w:rPr>
      </w:pPr>
      <w:r w:rsidRPr="00626984">
        <w:rPr>
          <w:sz w:val="16"/>
        </w:rPr>
        <w:t>“Well, you start talking to them about that wage increase.”</w:t>
      </w:r>
    </w:p>
    <w:p w14:paraId="6FD5B4ED" w14:textId="77777777" w:rsidR="00DC1562" w:rsidRPr="00626984" w:rsidRDefault="00DC1562" w:rsidP="00DC1562">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748AE992" w14:textId="77777777" w:rsidR="00DC1562" w:rsidRPr="00626984" w:rsidRDefault="00DC1562" w:rsidP="00DC1562">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102F8173" w14:textId="77777777" w:rsidR="00DC1562" w:rsidRPr="00626984" w:rsidRDefault="00DC1562" w:rsidP="00DC1562">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0985D28D" w14:textId="77777777" w:rsidR="00DC1562" w:rsidRPr="00626984" w:rsidRDefault="00DC1562" w:rsidP="00DC1562">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6DEB206B" w14:textId="77777777" w:rsidR="00DC1562" w:rsidRPr="00626984" w:rsidRDefault="00DC1562" w:rsidP="00DC1562">
      <w:pPr>
        <w:rPr>
          <w:sz w:val="16"/>
        </w:rPr>
      </w:pPr>
      <w:r w:rsidRPr="00626984">
        <w:rPr>
          <w:sz w:val="16"/>
        </w:rPr>
        <w:t>Institutions Anchor Consciousness</w:t>
      </w:r>
    </w:p>
    <w:p w14:paraId="7047A7B9" w14:textId="77777777" w:rsidR="00DC1562" w:rsidRPr="00626984" w:rsidRDefault="00DC1562" w:rsidP="00DC1562">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07FA51FB" w14:textId="77777777" w:rsidR="00DC1562" w:rsidRPr="00626984" w:rsidRDefault="00DC1562" w:rsidP="00DC1562">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2927C1B5" w14:textId="77777777" w:rsidR="00DC1562" w:rsidRDefault="00DC1562" w:rsidP="00DC1562">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753F0714" w14:textId="77777777" w:rsidR="00DC1562" w:rsidRDefault="00DC1562" w:rsidP="00DC1562">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0DFF91AA" w14:textId="77777777" w:rsidR="00DC1562" w:rsidRPr="00626984" w:rsidRDefault="00DC1562" w:rsidP="00DC1562">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2083E2ED" w14:textId="77777777" w:rsidR="00DC1562" w:rsidRPr="00626984" w:rsidRDefault="00DC1562" w:rsidP="00DC1562">
      <w:pPr>
        <w:rPr>
          <w:sz w:val="16"/>
        </w:rPr>
      </w:pPr>
      <w:r w:rsidRPr="00626984">
        <w:rPr>
          <w:sz w:val="16"/>
        </w:rPr>
        <w:t>“We made the superintendent call the black Man mister,” reported union militant Velma Hopkins.</w:t>
      </w:r>
    </w:p>
    <w:p w14:paraId="7EA57277" w14:textId="77777777" w:rsidR="00DC1562" w:rsidRPr="00626984" w:rsidRDefault="00DC1562" w:rsidP="00DC1562">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2C252D4D" w14:textId="77777777" w:rsidR="00DC1562" w:rsidRDefault="00DC1562" w:rsidP="00DC1562">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2947B65F" w14:textId="77777777" w:rsidR="00DC1562" w:rsidRPr="006E30F7" w:rsidRDefault="00DC1562" w:rsidP="00DC1562">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3F2C145B" w14:textId="77777777" w:rsidR="00DC1562" w:rsidRDefault="00DC1562" w:rsidP="00DC1562">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1915C998" w14:textId="77777777" w:rsidR="00DC1562" w:rsidRPr="003B1195" w:rsidRDefault="00DC1562" w:rsidP="00DC1562">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73E37A39" w14:textId="77777777" w:rsidR="00DC1562" w:rsidRPr="003B1195" w:rsidRDefault="00DC1562" w:rsidP="00DC1562">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78D4CAC6" w14:textId="77777777" w:rsidR="00DC1562" w:rsidRPr="003B1195" w:rsidRDefault="00DC1562" w:rsidP="00DC1562">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167407B1" w14:textId="77777777" w:rsidR="00DC1562" w:rsidRPr="003B1195" w:rsidRDefault="00DC1562" w:rsidP="00DC1562">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7C57CB38" w14:textId="77777777" w:rsidR="00DC1562" w:rsidRPr="003B1195" w:rsidRDefault="00DC1562" w:rsidP="00DC1562">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4F1C0CD8" w14:textId="77777777" w:rsidR="00DC1562" w:rsidRPr="003B1195" w:rsidRDefault="00DC1562" w:rsidP="00DC1562">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02258AB9" w14:textId="77777777" w:rsidR="00DC1562" w:rsidRPr="003B1195" w:rsidRDefault="00DC1562" w:rsidP="00DC1562">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75477CEC" w14:textId="77777777" w:rsidR="00DC1562" w:rsidRPr="003B1195" w:rsidRDefault="00DC1562" w:rsidP="00DC1562">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52905FE6" w14:textId="77777777" w:rsidR="00DC1562" w:rsidRPr="003B1195" w:rsidRDefault="00DC1562" w:rsidP="00DC1562">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07BBD632" w14:textId="77777777" w:rsidR="00DC1562" w:rsidRDefault="00DC1562" w:rsidP="00DC1562">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4C14F542" w14:textId="77777777" w:rsidR="00DC1562" w:rsidRPr="005614B2" w:rsidRDefault="00DC1562" w:rsidP="00DC1562">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5B11CE8D" w14:textId="77777777" w:rsidR="00DC1562" w:rsidRDefault="00DC1562" w:rsidP="00DC1562">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552DCE70" w14:textId="77777777" w:rsidR="00DC1562" w:rsidRPr="005025AF" w:rsidRDefault="00DC1562" w:rsidP="00DC1562">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59558902" w14:textId="77777777" w:rsidR="00DC1562" w:rsidRPr="005452C9" w:rsidRDefault="00DC1562" w:rsidP="00DC1562">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41760843" w14:textId="77777777" w:rsidR="00DC1562" w:rsidRPr="005025AF" w:rsidRDefault="00DC1562" w:rsidP="00DC1562">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6827D9D0" w14:textId="77777777" w:rsidR="00DC1562" w:rsidRPr="005025AF" w:rsidRDefault="00DC1562" w:rsidP="00DC1562">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5BDBFAD8" w14:textId="77777777" w:rsidR="00DC1562" w:rsidRDefault="00DC1562" w:rsidP="00DC1562">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21331B18" w14:textId="77777777" w:rsidR="00DC1562" w:rsidRPr="005025AF" w:rsidRDefault="00DC1562" w:rsidP="00DC1562">
      <w:pPr>
        <w:rPr>
          <w:sz w:val="16"/>
        </w:rPr>
      </w:pPr>
      <w:r>
        <w:rPr>
          <w:sz w:val="16"/>
        </w:rPr>
        <w:t>[[paragtaph integrity ends]]</w:t>
      </w:r>
    </w:p>
    <w:p w14:paraId="40A32D67" w14:textId="77777777" w:rsidR="00DC1562" w:rsidRPr="005025AF" w:rsidRDefault="00DC1562" w:rsidP="00DC1562">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4F119F69" w14:textId="77777777" w:rsidR="00DC1562" w:rsidRDefault="00DC1562" w:rsidP="00DC1562">
      <w:pPr>
        <w:rPr>
          <w:sz w:val="16"/>
        </w:rPr>
      </w:pPr>
      <w:r>
        <w:rPr>
          <w:sz w:val="16"/>
        </w:rPr>
        <w:t>[[paragtaph integrity returns]]</w:t>
      </w:r>
    </w:p>
    <w:p w14:paraId="721D548F" w14:textId="77777777" w:rsidR="00DC1562" w:rsidRPr="005025AF" w:rsidRDefault="00DC1562" w:rsidP="00DC1562">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6A41F4D9" w14:textId="77777777" w:rsidR="00DC1562" w:rsidRPr="005025AF" w:rsidRDefault="00DC1562" w:rsidP="00DC1562">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7F5B0F41" w14:textId="77777777" w:rsidR="00DC1562" w:rsidRPr="005025AF" w:rsidRDefault="00DC1562" w:rsidP="00DC1562">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63653C6D" w14:textId="77777777" w:rsidR="00DC1562" w:rsidRPr="005025AF" w:rsidRDefault="00DC1562" w:rsidP="00DC1562">
      <w:pPr>
        <w:rPr>
          <w:sz w:val="16"/>
        </w:rPr>
      </w:pPr>
      <w:r w:rsidRPr="005025AF">
        <w:rPr>
          <w:sz w:val="16"/>
        </w:rPr>
        <w:t>Prefigurative Legality and Left Legal Theory</w:t>
      </w:r>
    </w:p>
    <w:p w14:paraId="3DCC1F8D" w14:textId="77777777" w:rsidR="00DC1562" w:rsidRPr="005025AF" w:rsidRDefault="00DC1562" w:rsidP="00DC1562">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5AE34B06" w14:textId="77777777" w:rsidR="00DC1562" w:rsidRPr="005025AF" w:rsidRDefault="00DC1562" w:rsidP="00DC1562">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5CC2071C" w14:textId="77777777" w:rsidR="00DC1562" w:rsidRPr="005025AF" w:rsidRDefault="00DC1562" w:rsidP="00DC1562">
      <w:pPr>
        <w:rPr>
          <w:sz w:val="16"/>
        </w:rPr>
      </w:pPr>
      <w:r w:rsidRPr="005025AF">
        <w:rPr>
          <w:sz w:val="16"/>
        </w:rPr>
        <w:t>Acting “Anyhow and In Case”</w:t>
      </w:r>
    </w:p>
    <w:p w14:paraId="1A97A686" w14:textId="77777777" w:rsidR="00DC1562" w:rsidRPr="00996635" w:rsidRDefault="00DC1562" w:rsidP="00DC1562">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46DC24FE" w14:textId="77777777" w:rsidR="00DC1562" w:rsidRPr="005025AF" w:rsidRDefault="00DC1562" w:rsidP="00DC1562">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0683F49A" w14:textId="77777777" w:rsidR="00DC1562" w:rsidRPr="005025AF" w:rsidRDefault="00DC1562" w:rsidP="00DC1562">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0F4B60A2" w14:textId="77777777" w:rsidR="00DC1562" w:rsidRPr="005025AF" w:rsidRDefault="00DC1562" w:rsidP="00DC1562">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59C6F287" w14:textId="77777777" w:rsidR="00DC1562" w:rsidRPr="005025AF" w:rsidRDefault="00DC1562" w:rsidP="00DC1562">
      <w:pPr>
        <w:rPr>
          <w:sz w:val="16"/>
        </w:rPr>
      </w:pPr>
      <w:r w:rsidRPr="005025AF">
        <w:rPr>
          <w:sz w:val="16"/>
        </w:rPr>
        <w:t>Acting “Notwithstanding” Skepticism of Progressive Legal Change</w:t>
      </w:r>
    </w:p>
    <w:p w14:paraId="4053106A" w14:textId="77777777" w:rsidR="00DC1562" w:rsidRPr="005025AF" w:rsidRDefault="00DC1562" w:rsidP="00DC1562">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4DA99783" w14:textId="77777777" w:rsidR="00DC1562" w:rsidRPr="005025AF" w:rsidRDefault="00DC1562" w:rsidP="00DC1562">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7E2650BB" w14:textId="77777777" w:rsidR="00DC1562" w:rsidRPr="005025AF" w:rsidRDefault="00DC1562" w:rsidP="00DC1562">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1EF41577" w14:textId="77777777" w:rsidR="00DC1562" w:rsidRPr="005025AF" w:rsidRDefault="00DC1562" w:rsidP="00DC1562">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14E82F8E" w14:textId="77777777" w:rsidR="00DC1562" w:rsidRPr="005025AF" w:rsidRDefault="00DC1562" w:rsidP="00DC1562">
      <w:pPr>
        <w:rPr>
          <w:sz w:val="16"/>
        </w:rPr>
      </w:pPr>
      <w:r w:rsidRPr="005025AF">
        <w:rPr>
          <w:sz w:val="16"/>
        </w:rPr>
        <w:t>Acting “As If”</w:t>
      </w:r>
    </w:p>
    <w:p w14:paraId="2A750C57" w14:textId="77777777" w:rsidR="00DC1562" w:rsidRPr="003A147B" w:rsidRDefault="00DC1562" w:rsidP="00DC1562">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67673075" w14:textId="77777777" w:rsidR="00DC1562" w:rsidRDefault="00DC1562" w:rsidP="00DC1562"/>
    <w:p w14:paraId="7CBAE3F3" w14:textId="77777777" w:rsidR="00DC1562" w:rsidRDefault="00DC1562" w:rsidP="00DC1562">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28C7CD40" w14:textId="77777777" w:rsidR="00DC1562" w:rsidRDefault="00DC1562" w:rsidP="00DC1562">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1419E05A" w14:textId="77777777" w:rsidR="00DC1562" w:rsidRPr="00541408" w:rsidRDefault="00DC1562" w:rsidP="00DC1562">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3FC096D7" w14:textId="77777777" w:rsidR="00DC1562" w:rsidRPr="00541408" w:rsidRDefault="00DC1562" w:rsidP="00DC1562">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5A678E25" w14:textId="77777777" w:rsidR="00DC1562" w:rsidRPr="00541408" w:rsidRDefault="00DC1562" w:rsidP="00DC1562">
      <w:pPr>
        <w:rPr>
          <w:sz w:val="16"/>
        </w:rPr>
      </w:pPr>
      <w:r w:rsidRPr="00541408">
        <w:rPr>
          <w:sz w:val="16"/>
        </w:rPr>
        <w:t>17 – The forms of fascisation</w:t>
      </w:r>
    </w:p>
    <w:p w14:paraId="51C50BB0" w14:textId="77777777" w:rsidR="00DC1562" w:rsidRPr="00EA69C9" w:rsidRDefault="00DC1562" w:rsidP="00DC1562">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0F5E4E82" w14:textId="77777777" w:rsidR="00DC1562" w:rsidRPr="00541408" w:rsidRDefault="00DC1562" w:rsidP="00DC1562">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2FF69676" w14:textId="77777777" w:rsidR="00DC1562" w:rsidRPr="00541408" w:rsidRDefault="00DC1562" w:rsidP="00DC1562">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21F7006A" w14:textId="77777777" w:rsidR="00DC1562" w:rsidRPr="00541408" w:rsidRDefault="00DC1562" w:rsidP="00DC1562">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1BD7AA4B" w14:textId="77777777" w:rsidR="00DC1562" w:rsidRPr="00541408" w:rsidRDefault="00DC1562" w:rsidP="00DC1562">
      <w:pPr>
        <w:rPr>
          <w:sz w:val="16"/>
        </w:rPr>
      </w:pPr>
      <w:r w:rsidRPr="00541408">
        <w:rPr>
          <w:sz w:val="16"/>
        </w:rPr>
        <w:t>18 – What fascisation of the state means</w:t>
      </w:r>
    </w:p>
    <w:p w14:paraId="3BACB32C" w14:textId="77777777" w:rsidR="00DC1562" w:rsidRPr="00541408" w:rsidRDefault="00DC1562" w:rsidP="00DC1562">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6B62741A" w14:textId="77777777" w:rsidR="00DC1562" w:rsidRPr="00541408" w:rsidRDefault="00DC1562" w:rsidP="00DC1562">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3B0CF079" w14:textId="77777777" w:rsidR="00DC1562" w:rsidRPr="00541408" w:rsidRDefault="00DC1562" w:rsidP="00DC1562">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7A722280" w14:textId="77777777" w:rsidR="00DC1562" w:rsidRPr="00541408" w:rsidRDefault="00DC1562" w:rsidP="00DC1562">
      <w:pPr>
        <w:rPr>
          <w:sz w:val="16"/>
        </w:rPr>
      </w:pPr>
      <w:r w:rsidRPr="00541408">
        <w:rPr>
          <w:sz w:val="16"/>
        </w:rPr>
        <w:t>19 – A contradictory and unstable process</w:t>
      </w:r>
    </w:p>
    <w:p w14:paraId="07A292D2" w14:textId="77777777" w:rsidR="00DC1562" w:rsidRPr="00541408" w:rsidRDefault="00DC1562" w:rsidP="00DC1562">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02E7419C" w14:textId="77777777" w:rsidR="00DC1562" w:rsidRPr="00541408" w:rsidRDefault="00DC1562" w:rsidP="00DC1562">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7CCC9D70" w14:textId="77777777" w:rsidR="00DC1562" w:rsidRPr="00541408" w:rsidRDefault="00DC1562" w:rsidP="00DC1562">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50C0D27E" w14:textId="77777777" w:rsidR="00DC1562" w:rsidRPr="00541408" w:rsidRDefault="00DC1562" w:rsidP="00DC1562">
      <w:pPr>
        <w:rPr>
          <w:sz w:val="16"/>
        </w:rPr>
      </w:pPr>
      <w:r w:rsidRPr="00541408">
        <w:rPr>
          <w:sz w:val="16"/>
        </w:rPr>
        <w:t>20 – After an electoral victory of the fascists: three scenarios</w:t>
      </w:r>
    </w:p>
    <w:p w14:paraId="1057FF79" w14:textId="77777777" w:rsidR="00DC1562" w:rsidRPr="00541408" w:rsidRDefault="00DC1562" w:rsidP="00DC1562">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1AF07450" w14:textId="77777777" w:rsidR="00DC1562" w:rsidRPr="00541408" w:rsidRDefault="00DC1562" w:rsidP="00DC1562">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15AAF31D" w14:textId="77777777" w:rsidR="00DC1562" w:rsidRPr="00541408" w:rsidRDefault="00DC1562" w:rsidP="00DC1562">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5A3D4F0A" w14:textId="77777777" w:rsidR="00DC1562" w:rsidRPr="00541408" w:rsidRDefault="00DC1562" w:rsidP="00DC1562">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7D0E129D" w14:textId="77777777" w:rsidR="00DC1562" w:rsidRPr="00541408" w:rsidRDefault="00DC1562" w:rsidP="00DC1562">
      <w:pPr>
        <w:rPr>
          <w:sz w:val="16"/>
        </w:rPr>
      </w:pPr>
      <w:r w:rsidRPr="00541408">
        <w:rPr>
          <w:sz w:val="16"/>
        </w:rPr>
        <w:t>21 – Antifascism today (1)</w:t>
      </w:r>
    </w:p>
    <w:p w14:paraId="1FED0507" w14:textId="77777777" w:rsidR="00DC1562" w:rsidRPr="00541408" w:rsidRDefault="00DC1562" w:rsidP="00DC1562">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62E697E9" w14:textId="77777777" w:rsidR="00DC1562" w:rsidRPr="00541408" w:rsidRDefault="00DC1562" w:rsidP="00DC1562">
      <w:pPr>
        <w:rPr>
          <w:sz w:val="16"/>
        </w:rPr>
      </w:pPr>
      <w:r w:rsidRPr="00541408">
        <w:rPr>
          <w:sz w:val="16"/>
        </w:rPr>
        <w:t>22 – On antifascism today (2)</w:t>
      </w:r>
    </w:p>
    <w:p w14:paraId="435EB297" w14:textId="77777777" w:rsidR="00DC1562" w:rsidRPr="00541408" w:rsidRDefault="00DC1562" w:rsidP="00DC1562">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22F628BE" w14:textId="77777777" w:rsidR="00DC1562" w:rsidRPr="00541408" w:rsidRDefault="00DC1562" w:rsidP="00DC1562">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5885CB5A" w14:textId="77777777" w:rsidR="00DC1562" w:rsidRPr="00541408" w:rsidRDefault="00DC1562" w:rsidP="00DC1562">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1FD71CBB" w14:textId="77777777" w:rsidR="00DC1562" w:rsidRDefault="00DC1562" w:rsidP="00DC1562">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1A75EE07" w14:textId="77777777" w:rsidR="00DC1562" w:rsidRPr="005D388F" w:rsidRDefault="00DC1562" w:rsidP="00DC1562"/>
    <w:p w14:paraId="72FE0478" w14:textId="7F6CDE98" w:rsidR="00DC1562" w:rsidRDefault="00DC1562" w:rsidP="00DC1562">
      <w:pPr>
        <w:pStyle w:val="Heading2"/>
      </w:pPr>
      <w:r>
        <w:t>2</w:t>
      </w:r>
      <w:r>
        <w:t>AC</w:t>
      </w:r>
    </w:p>
    <w:p w14:paraId="15FE6CCD" w14:textId="77777777" w:rsidR="00DC1562" w:rsidRDefault="00DC1562" w:rsidP="00DC1562">
      <w:pPr>
        <w:pStyle w:val="Heading3"/>
      </w:pPr>
      <w:r>
        <w:t>Case</w:t>
      </w:r>
    </w:p>
    <w:p w14:paraId="5CA0BC07" w14:textId="77777777" w:rsidR="00DC1562" w:rsidRPr="005E5EBF" w:rsidRDefault="00DC1562" w:rsidP="00DC1562">
      <w:pPr>
        <w:pStyle w:val="Heading4"/>
      </w:pPr>
      <w:r w:rsidRPr="005E5EBF">
        <w:t xml:space="preserve">The construction of death worlds by racialized sovereigns places earth’s living beings in a </w:t>
      </w:r>
      <w:r w:rsidRPr="00850797">
        <w:rPr>
          <w:u w:val="single"/>
        </w:rPr>
        <w:t>common</w:t>
      </w:r>
      <w:r w:rsidRPr="00850797">
        <w:t xml:space="preserve"> but </w:t>
      </w:r>
      <w:r w:rsidRPr="00850797">
        <w:rPr>
          <w:u w:val="single"/>
        </w:rPr>
        <w:t>differentiated</w:t>
      </w:r>
      <w:r w:rsidRPr="00850797">
        <w:t xml:space="preserve"> </w:t>
      </w:r>
      <w:r w:rsidRPr="005E5EBF">
        <w:t xml:space="preserve">existential predicament. In response, we must assert the possibility of common futures for a bioplural ‘we’ that is yet to be. </w:t>
      </w:r>
    </w:p>
    <w:p w14:paraId="1D5A444B" w14:textId="77777777" w:rsidR="00DC1562" w:rsidRDefault="00DC1562" w:rsidP="00DC1562">
      <w:r>
        <w:t xml:space="preserve">Jenell M. </w:t>
      </w:r>
      <w:r w:rsidRPr="00116547">
        <w:rPr>
          <w:rStyle w:val="Style13ptBold"/>
        </w:rPr>
        <w:t>Johnson 23</w:t>
      </w:r>
      <w:r>
        <w:t>, assistant professor in the Department of Communication Arts and an affiliate faculty member in the Department of Life Sciences Communication, “Death Itself: The Politics of Human Extinction,” through “Conclusion: De Anima,” Every Living Thing: The Politics of Life in Common, The Pennsylvania State University Press, 2023, pp. 79–142</w:t>
      </w:r>
    </w:p>
    <w:p w14:paraId="2AFAAC5E" w14:textId="77777777" w:rsidR="00DC1562" w:rsidRPr="002322D3" w:rsidRDefault="00DC1562" w:rsidP="00DC1562">
      <w:pPr>
        <w:ind w:left="720"/>
        <w:rPr>
          <w:sz w:val="16"/>
        </w:rPr>
      </w:pPr>
      <w:r w:rsidRPr="002322D3">
        <w:rPr>
          <w:sz w:val="16"/>
        </w:rPr>
        <w:t>What are the limits of invoking a supposed “human species,” whose relationship to itself it may rediscover only because it is exposed to the peril of its own extinction?</w:t>
      </w:r>
    </w:p>
    <w:p w14:paraId="6DB351AF" w14:textId="77777777" w:rsidR="00DC1562" w:rsidRPr="002322D3" w:rsidRDefault="00DC1562" w:rsidP="00DC1562">
      <w:pPr>
        <w:ind w:left="720"/>
        <w:rPr>
          <w:sz w:val="16"/>
        </w:rPr>
      </w:pPr>
      <w:r w:rsidRPr="002322D3">
        <w:rPr>
          <w:sz w:val="16"/>
        </w:rPr>
        <w:t>—Achille Mbembe, Necropolitics</w:t>
      </w:r>
    </w:p>
    <w:p w14:paraId="1351A7FA" w14:textId="77777777" w:rsidR="00DC1562" w:rsidRPr="00DC19CB" w:rsidRDefault="00DC1562" w:rsidP="00DC1562">
      <w:pPr>
        <w:rPr>
          <w:sz w:val="16"/>
        </w:rPr>
      </w:pPr>
      <w:r w:rsidRPr="00160CC2">
        <w:rPr>
          <w:rStyle w:val="StyleUnderline"/>
        </w:rPr>
        <w:t xml:space="preserve">Five times in Earth’s history, cataclysmic natural disasters </w:t>
      </w:r>
      <w:r w:rsidRPr="00160CC2">
        <w:rPr>
          <w:rStyle w:val="Emphasis"/>
        </w:rPr>
        <w:t>extinguished</w:t>
      </w:r>
      <w:r w:rsidRPr="00160CC2">
        <w:rPr>
          <w:rStyle w:val="StyleUnderline"/>
        </w:rPr>
        <w:t xml:space="preserve"> more than </w:t>
      </w:r>
      <w:r w:rsidRPr="00160CC2">
        <w:rPr>
          <w:rStyle w:val="Emphasis"/>
        </w:rPr>
        <w:t>75 percent of life on the planet</w:t>
      </w:r>
      <w:r w:rsidRPr="002322D3">
        <w:rPr>
          <w:sz w:val="16"/>
        </w:rPr>
        <w:t xml:space="preserve">. One event, the Cretaceous-Paleogene extinction, which famously killed the dinosaurs, is thought to have been caused by an asteroid. The other four were caused by a variety of factors, such as the movement of continents, volcanic eruptions, toxic algae blooms, ocean acidification, rising and falling sea levels, and, in nearly all cases, climate change. </w:t>
      </w:r>
      <w:r w:rsidRPr="00160CC2">
        <w:rPr>
          <w:rStyle w:val="StyleUnderline"/>
        </w:rPr>
        <w:t xml:space="preserve">Many scientists believe </w:t>
      </w:r>
      <w:r w:rsidRPr="00472FFE">
        <w:rPr>
          <w:rStyle w:val="StyleUnderline"/>
          <w:highlight w:val="yellow"/>
        </w:rPr>
        <w:t>we are</w:t>
      </w:r>
      <w:r w:rsidRPr="00160CC2">
        <w:rPr>
          <w:rStyle w:val="StyleUnderline"/>
        </w:rPr>
        <w:t xml:space="preserve"> now </w:t>
      </w:r>
      <w:r w:rsidRPr="00472FFE">
        <w:rPr>
          <w:rStyle w:val="StyleUnderline"/>
          <w:highlight w:val="yellow"/>
        </w:rPr>
        <w:t>living during the</w:t>
      </w:r>
      <w:r w:rsidRPr="00160CC2">
        <w:rPr>
          <w:rStyle w:val="StyleUnderline"/>
        </w:rPr>
        <w:t xml:space="preserve"> Earth’s</w:t>
      </w:r>
      <w:r w:rsidRPr="002322D3">
        <w:rPr>
          <w:sz w:val="16"/>
        </w:rPr>
        <w:t xml:space="preserve"> </w:t>
      </w:r>
      <w:r w:rsidRPr="00472FFE">
        <w:rPr>
          <w:rStyle w:val="Emphasis"/>
          <w:highlight w:val="yellow"/>
        </w:rPr>
        <w:t>sixth mass extinction</w:t>
      </w:r>
      <w:r w:rsidRPr="00160CC2">
        <w:rPr>
          <w:rStyle w:val="Emphasis"/>
        </w:rPr>
        <w:t xml:space="preserve"> event</w:t>
      </w:r>
      <w:r w:rsidRPr="00160CC2">
        <w:rPr>
          <w:rStyle w:val="StyleUnderline"/>
        </w:rPr>
        <w:t>, the</w:t>
      </w:r>
      <w:r w:rsidRPr="002322D3">
        <w:rPr>
          <w:sz w:val="16"/>
        </w:rPr>
        <w:t xml:space="preserve"> </w:t>
      </w:r>
      <w:r w:rsidRPr="00160CC2">
        <w:rPr>
          <w:rStyle w:val="Emphasis"/>
        </w:rPr>
        <w:t>scope</w:t>
      </w:r>
      <w:r w:rsidRPr="002322D3">
        <w:rPr>
          <w:sz w:val="16"/>
        </w:rPr>
        <w:t xml:space="preserve"> </w:t>
      </w:r>
      <w:r w:rsidRPr="00160CC2">
        <w:rPr>
          <w:rStyle w:val="StyleUnderline"/>
        </w:rPr>
        <w:t>of which is</w:t>
      </w:r>
      <w:r w:rsidRPr="002322D3">
        <w:rPr>
          <w:sz w:val="16"/>
        </w:rPr>
        <w:t xml:space="preserve"> </w:t>
      </w:r>
      <w:r w:rsidRPr="00160CC2">
        <w:rPr>
          <w:rStyle w:val="Emphasis"/>
        </w:rPr>
        <w:t>still not fully understood</w:t>
      </w:r>
      <w:r w:rsidRPr="002322D3">
        <w:rPr>
          <w:sz w:val="16"/>
        </w:rPr>
        <w:t xml:space="preserve">.1 </w:t>
      </w:r>
      <w:r w:rsidRPr="00160CC2">
        <w:rPr>
          <w:rStyle w:val="StyleUnderline"/>
        </w:rPr>
        <w:t xml:space="preserve">Because the phenomenon is difficult to measure, estimates of the current rate of extinction vary considerably. Rates are derived from computer models, not direct observation, and documented species losses are difficult to come by. Some studies suggest that the </w:t>
      </w:r>
      <w:r w:rsidRPr="00E00D10">
        <w:rPr>
          <w:rStyle w:val="StyleUnderline"/>
        </w:rPr>
        <w:t xml:space="preserve">current rate may be up to </w:t>
      </w:r>
      <w:r w:rsidRPr="00E00D10">
        <w:rPr>
          <w:rStyle w:val="Emphasis"/>
        </w:rPr>
        <w:t>one hundred times higher</w:t>
      </w:r>
      <w:r w:rsidRPr="00E00D10">
        <w:rPr>
          <w:sz w:val="16"/>
        </w:rPr>
        <w:t xml:space="preserve"> </w:t>
      </w:r>
      <w:r w:rsidRPr="00E00D10">
        <w:rPr>
          <w:rStyle w:val="StyleUnderline"/>
        </w:rPr>
        <w:t>than the</w:t>
      </w:r>
      <w:r w:rsidRPr="00E00D10">
        <w:rPr>
          <w:sz w:val="16"/>
        </w:rPr>
        <w:t xml:space="preserve"> natural </w:t>
      </w:r>
      <w:r w:rsidRPr="00E00D10">
        <w:rPr>
          <w:rStyle w:val="Emphasis"/>
        </w:rPr>
        <w:t>background rate</w:t>
      </w:r>
      <w:r w:rsidRPr="002322D3">
        <w:rPr>
          <w:sz w:val="16"/>
        </w:rPr>
        <w:t xml:space="preserve">, the rate </w:t>
      </w:r>
      <w:r w:rsidRPr="00160CC2">
        <w:rPr>
          <w:rStyle w:val="StyleUnderline"/>
        </w:rPr>
        <w:t xml:space="preserve">at which species have gone extinct </w:t>
      </w:r>
      <w:r w:rsidRPr="00160CC2">
        <w:rPr>
          <w:rStyle w:val="Emphasis"/>
        </w:rPr>
        <w:t>throughout geological time</w:t>
      </w:r>
      <w:r w:rsidRPr="002322D3">
        <w:rPr>
          <w:sz w:val="16"/>
        </w:rPr>
        <w:t xml:space="preserve">.2 </w:t>
      </w:r>
      <w:r w:rsidRPr="00160CC2">
        <w:rPr>
          <w:rStyle w:val="StyleUnderline"/>
        </w:rPr>
        <w:t>Others put the current rate at more than a</w:t>
      </w:r>
      <w:r w:rsidRPr="002322D3">
        <w:rPr>
          <w:sz w:val="16"/>
        </w:rPr>
        <w:t xml:space="preserve"> </w:t>
      </w:r>
      <w:r w:rsidRPr="00160CC2">
        <w:rPr>
          <w:rStyle w:val="Emphasis"/>
        </w:rPr>
        <w:t>thousand</w:t>
      </w:r>
      <w:r w:rsidRPr="002322D3">
        <w:rPr>
          <w:sz w:val="16"/>
        </w:rPr>
        <w:t xml:space="preserve"> </w:t>
      </w:r>
      <w:r w:rsidRPr="00160CC2">
        <w:rPr>
          <w:rStyle w:val="StyleUnderline"/>
        </w:rPr>
        <w:t>times higher</w:t>
      </w:r>
      <w:r w:rsidRPr="002322D3">
        <w:rPr>
          <w:sz w:val="16"/>
        </w:rPr>
        <w:t xml:space="preserve"> than the natural background rate.3 Using a different approach, the conservation biologist Gerardo Ceballos argues that </w:t>
      </w:r>
      <w:r w:rsidRPr="00160CC2">
        <w:rPr>
          <w:rStyle w:val="StyleUnderline"/>
        </w:rPr>
        <w:t xml:space="preserve">the </w:t>
      </w:r>
      <w:r w:rsidRPr="00E00D10">
        <w:rPr>
          <w:rStyle w:val="StyleUnderline"/>
        </w:rPr>
        <w:t>attention to</w:t>
      </w:r>
      <w:r w:rsidRPr="00E00D10">
        <w:rPr>
          <w:sz w:val="16"/>
        </w:rPr>
        <w:t xml:space="preserve"> </w:t>
      </w:r>
      <w:r w:rsidRPr="00E00D10">
        <w:rPr>
          <w:rStyle w:val="Emphasis"/>
        </w:rPr>
        <w:t>extinction</w:t>
      </w:r>
      <w:r w:rsidRPr="002322D3">
        <w:rPr>
          <w:sz w:val="16"/>
        </w:rPr>
        <w:t xml:space="preserve"> (</w:t>
      </w:r>
      <w:r w:rsidRPr="00160CC2">
        <w:rPr>
          <w:rStyle w:val="StyleUnderline"/>
        </w:rPr>
        <w:t>that is,</w:t>
      </w:r>
      <w:r w:rsidRPr="002322D3">
        <w:rPr>
          <w:sz w:val="16"/>
        </w:rPr>
        <w:t xml:space="preserve"> </w:t>
      </w:r>
      <w:r w:rsidRPr="00160CC2">
        <w:rPr>
          <w:rStyle w:val="Emphasis"/>
        </w:rPr>
        <w:t>total</w:t>
      </w:r>
      <w:r w:rsidRPr="002322D3">
        <w:rPr>
          <w:sz w:val="16"/>
        </w:rPr>
        <w:t xml:space="preserve"> </w:t>
      </w:r>
      <w:r w:rsidRPr="00160CC2">
        <w:rPr>
          <w:rStyle w:val="StyleUnderline"/>
        </w:rPr>
        <w:t xml:space="preserve">species loss) </w:t>
      </w:r>
      <w:r w:rsidRPr="00E00D10">
        <w:rPr>
          <w:rStyle w:val="StyleUnderline"/>
        </w:rPr>
        <w:t>risks</w:t>
      </w:r>
      <w:r w:rsidRPr="00E00D10">
        <w:rPr>
          <w:sz w:val="16"/>
        </w:rPr>
        <w:t xml:space="preserve"> </w:t>
      </w:r>
      <w:r w:rsidRPr="00E00D10">
        <w:rPr>
          <w:rStyle w:val="Emphasis"/>
        </w:rPr>
        <w:t>overlooking</w:t>
      </w:r>
      <w:r w:rsidRPr="002322D3">
        <w:rPr>
          <w:sz w:val="16"/>
        </w:rPr>
        <w:t xml:space="preserve"> </w:t>
      </w:r>
      <w:r w:rsidRPr="00160CC2">
        <w:rPr>
          <w:rStyle w:val="StyleUnderline"/>
        </w:rPr>
        <w:t>the</w:t>
      </w:r>
      <w:r w:rsidRPr="002322D3">
        <w:rPr>
          <w:sz w:val="16"/>
        </w:rPr>
        <w:t xml:space="preserve"> </w:t>
      </w:r>
      <w:r w:rsidRPr="00E00D10">
        <w:rPr>
          <w:rStyle w:val="Emphasis"/>
        </w:rPr>
        <w:t>full scale</w:t>
      </w:r>
      <w:r w:rsidRPr="002322D3">
        <w:rPr>
          <w:sz w:val="16"/>
        </w:rPr>
        <w:t xml:space="preserve"> </w:t>
      </w:r>
      <w:r w:rsidRPr="00160CC2">
        <w:rPr>
          <w:rStyle w:val="StyleUnderline"/>
        </w:rPr>
        <w:t>of the issue</w:t>
      </w:r>
      <w:r w:rsidRPr="002322D3">
        <w:rPr>
          <w:sz w:val="16"/>
        </w:rPr>
        <w:t xml:space="preserve">.4 </w:t>
      </w:r>
      <w:r w:rsidRPr="00160CC2">
        <w:rPr>
          <w:rStyle w:val="StyleUnderline"/>
        </w:rPr>
        <w:t>Focusing on the decrease of</w:t>
      </w:r>
      <w:r w:rsidRPr="002322D3">
        <w:rPr>
          <w:sz w:val="16"/>
        </w:rPr>
        <w:t xml:space="preserve"> </w:t>
      </w:r>
      <w:r w:rsidRPr="00160CC2">
        <w:rPr>
          <w:rStyle w:val="Emphasis"/>
        </w:rPr>
        <w:t>animal individuals</w:t>
      </w:r>
      <w:r w:rsidRPr="002322D3">
        <w:rPr>
          <w:sz w:val="16"/>
        </w:rPr>
        <w:t xml:space="preserve"> </w:t>
      </w:r>
      <w:r w:rsidRPr="00160CC2">
        <w:rPr>
          <w:rStyle w:val="StyleUnderline"/>
        </w:rPr>
        <w:t xml:space="preserve">in a given population—the precursor to extinction—Ceballos and his colleagues estimate that </w:t>
      </w:r>
      <w:r w:rsidRPr="00472FFE">
        <w:rPr>
          <w:rStyle w:val="StyleUnderline"/>
          <w:highlight w:val="yellow"/>
        </w:rPr>
        <w:t>as many as</w:t>
      </w:r>
      <w:r w:rsidRPr="00472FFE">
        <w:rPr>
          <w:sz w:val="16"/>
          <w:highlight w:val="yellow"/>
        </w:rPr>
        <w:t xml:space="preserve"> </w:t>
      </w:r>
      <w:r w:rsidRPr="00472FFE">
        <w:rPr>
          <w:rStyle w:val="Emphasis"/>
          <w:highlight w:val="yellow"/>
        </w:rPr>
        <w:t>half</w:t>
      </w:r>
      <w:r w:rsidRPr="00472FFE">
        <w:rPr>
          <w:sz w:val="16"/>
          <w:highlight w:val="yellow"/>
        </w:rPr>
        <w:t xml:space="preserve"> </w:t>
      </w:r>
      <w:r w:rsidRPr="00472FFE">
        <w:rPr>
          <w:rStyle w:val="StyleUnderline"/>
          <w:highlight w:val="yellow"/>
        </w:rPr>
        <w:t>of</w:t>
      </w:r>
      <w:r w:rsidRPr="00160CC2">
        <w:rPr>
          <w:rStyle w:val="StyleUnderline"/>
        </w:rPr>
        <w:t xml:space="preserve"> the “number of </w:t>
      </w:r>
      <w:r w:rsidRPr="00472FFE">
        <w:rPr>
          <w:rStyle w:val="StyleUnderline"/>
          <w:highlight w:val="yellow"/>
        </w:rPr>
        <w:t xml:space="preserve">animal individuals that </w:t>
      </w:r>
      <w:r w:rsidRPr="006F7932">
        <w:rPr>
          <w:rStyle w:val="StyleUnderline"/>
        </w:rPr>
        <w:t xml:space="preserve">once </w:t>
      </w:r>
      <w:r w:rsidRPr="00472FFE">
        <w:rPr>
          <w:rStyle w:val="StyleUnderline"/>
          <w:highlight w:val="yellow"/>
        </w:rPr>
        <w:t>shared Earth with us</w:t>
      </w:r>
      <w:r w:rsidRPr="00472FFE">
        <w:rPr>
          <w:sz w:val="16"/>
          <w:highlight w:val="yellow"/>
        </w:rPr>
        <w:t xml:space="preserve"> </w:t>
      </w:r>
      <w:r w:rsidRPr="00472FFE">
        <w:rPr>
          <w:rStyle w:val="StyleUnderline"/>
          <w:highlight w:val="yellow"/>
        </w:rPr>
        <w:t>are</w:t>
      </w:r>
      <w:r w:rsidRPr="00472FFE">
        <w:rPr>
          <w:sz w:val="16"/>
          <w:highlight w:val="yellow"/>
        </w:rPr>
        <w:t xml:space="preserve"> </w:t>
      </w:r>
      <w:r w:rsidRPr="00472FFE">
        <w:rPr>
          <w:rStyle w:val="Emphasis"/>
          <w:highlight w:val="yellow"/>
        </w:rPr>
        <w:t>already gone</w:t>
      </w:r>
      <w:r w:rsidRPr="00160CC2">
        <w:rPr>
          <w:rStyle w:val="StyleUnderline"/>
        </w:rPr>
        <w:t xml:space="preserve">.” The </w:t>
      </w:r>
      <w:r w:rsidRPr="00160CC2">
        <w:rPr>
          <w:rStyle w:val="Emphasis"/>
        </w:rPr>
        <w:t>loss of life</w:t>
      </w:r>
      <w:r w:rsidRPr="002322D3">
        <w:rPr>
          <w:sz w:val="16"/>
        </w:rPr>
        <w:t xml:space="preserve"> </w:t>
      </w:r>
      <w:r w:rsidRPr="00160CC2">
        <w:rPr>
          <w:rStyle w:val="StyleUnderline"/>
        </w:rPr>
        <w:t>on the planet</w:t>
      </w:r>
      <w:r w:rsidRPr="002322D3">
        <w:rPr>
          <w:sz w:val="16"/>
        </w:rPr>
        <w:t xml:space="preserve">, they maintain, </w:t>
      </w:r>
      <w:r w:rsidRPr="00DC19CB">
        <w:rPr>
          <w:rStyle w:val="StyleUnderline"/>
        </w:rPr>
        <w:t>should be seen as</w:t>
      </w:r>
      <w:r w:rsidRPr="00DC19CB">
        <w:rPr>
          <w:sz w:val="16"/>
        </w:rPr>
        <w:t xml:space="preserve"> </w:t>
      </w:r>
      <w:r w:rsidRPr="00DC19CB">
        <w:rPr>
          <w:rStyle w:val="Emphasis"/>
        </w:rPr>
        <w:t>nothing less</w:t>
      </w:r>
      <w:r w:rsidRPr="00DC19CB">
        <w:rPr>
          <w:sz w:val="16"/>
        </w:rPr>
        <w:t xml:space="preserve"> </w:t>
      </w:r>
      <w:r w:rsidRPr="00DC19CB">
        <w:rPr>
          <w:rStyle w:val="StyleUnderline"/>
        </w:rPr>
        <w:t>than</w:t>
      </w:r>
      <w:r w:rsidRPr="00DC19CB">
        <w:rPr>
          <w:sz w:val="16"/>
        </w:rPr>
        <w:t xml:space="preserve"> </w:t>
      </w:r>
      <w:r w:rsidRPr="00DC19CB">
        <w:rPr>
          <w:rStyle w:val="Emphasis"/>
        </w:rPr>
        <w:t>“biological annihilation.”</w:t>
      </w:r>
      <w:r w:rsidRPr="00DC19CB">
        <w:rPr>
          <w:sz w:val="16"/>
        </w:rPr>
        <w:t>5</w:t>
      </w:r>
    </w:p>
    <w:p w14:paraId="3EA5EFF9" w14:textId="77777777" w:rsidR="00DC1562" w:rsidRPr="002322D3" w:rsidRDefault="00DC1562" w:rsidP="00DC1562">
      <w:pPr>
        <w:rPr>
          <w:sz w:val="16"/>
        </w:rPr>
      </w:pPr>
      <w:r w:rsidRPr="00DC19CB">
        <w:rPr>
          <w:sz w:val="16"/>
        </w:rPr>
        <w:t xml:space="preserve">While precision may be elusive, there is no doubt that we are in the midst of a crisis. Because the current extinction event is a human creation, not just a natural, cyclical process, public advocacy and political action are of utmost importance.6 Despite the staggering implications of mass extinction, however, it remains “low on the political agenda.”7 One reason may be that extinction simply does not make the news, with the exception of the loss of a species that humans have determined is valuable or significant for some reason.8 Though the two are related, climate change receives eight times more press coverage than biodiversity loss.9 For policy makers, even those sympathetic to environmental issues, the extinction crisis is a classic example of a wicked problem: an issue so large and so complex that it is difficult to describe or understand, let alone act on.10 </w:t>
      </w:r>
      <w:r w:rsidRPr="00DC19CB">
        <w:rPr>
          <w:rStyle w:val="StyleUnderline"/>
        </w:rPr>
        <w:t>Despite</w:t>
      </w:r>
      <w:r w:rsidRPr="00DC19CB">
        <w:rPr>
          <w:sz w:val="16"/>
        </w:rPr>
        <w:t xml:space="preserve"> these </w:t>
      </w:r>
      <w:r w:rsidRPr="00DC19CB">
        <w:rPr>
          <w:rStyle w:val="StyleUnderline"/>
        </w:rPr>
        <w:t>formidable challenges, it is</w:t>
      </w:r>
      <w:r w:rsidRPr="00DC19CB">
        <w:rPr>
          <w:sz w:val="16"/>
        </w:rPr>
        <w:t xml:space="preserve"> </w:t>
      </w:r>
      <w:r w:rsidRPr="00DC19CB">
        <w:rPr>
          <w:rStyle w:val="Emphasis"/>
        </w:rPr>
        <w:t>clear</w:t>
      </w:r>
      <w:r w:rsidRPr="00DC19CB">
        <w:rPr>
          <w:sz w:val="16"/>
        </w:rPr>
        <w:t xml:space="preserve"> </w:t>
      </w:r>
      <w:r w:rsidRPr="00DC19CB">
        <w:rPr>
          <w:rStyle w:val="StyleUnderline"/>
        </w:rPr>
        <w:t>that</w:t>
      </w:r>
      <w:r w:rsidRPr="00DC19CB">
        <w:rPr>
          <w:sz w:val="16"/>
        </w:rPr>
        <w:t xml:space="preserve"> </w:t>
      </w:r>
      <w:r w:rsidRPr="00DC19CB">
        <w:rPr>
          <w:rStyle w:val="Emphasis"/>
        </w:rPr>
        <w:t>without radical changes</w:t>
      </w:r>
      <w:r w:rsidRPr="00DC19CB">
        <w:rPr>
          <w:sz w:val="16"/>
        </w:rPr>
        <w:t xml:space="preserve"> </w:t>
      </w:r>
      <w:r w:rsidRPr="00DC19CB">
        <w:rPr>
          <w:rStyle w:val="StyleUnderline"/>
        </w:rPr>
        <w:t>to</w:t>
      </w:r>
      <w:r w:rsidRPr="00DC19CB">
        <w:rPr>
          <w:sz w:val="16"/>
        </w:rPr>
        <w:t xml:space="preserve"> the </w:t>
      </w:r>
      <w:r w:rsidRPr="00DC19CB">
        <w:rPr>
          <w:rStyle w:val="StyleUnderline"/>
        </w:rPr>
        <w:t>systems of</w:t>
      </w:r>
      <w:r w:rsidRPr="00DC19CB">
        <w:rPr>
          <w:sz w:val="16"/>
        </w:rPr>
        <w:t xml:space="preserve"> </w:t>
      </w:r>
      <w:r w:rsidRPr="00DC19CB">
        <w:rPr>
          <w:rStyle w:val="Emphasis"/>
        </w:rPr>
        <w:t>energy</w:t>
      </w:r>
      <w:r w:rsidRPr="00DC19CB">
        <w:rPr>
          <w:sz w:val="16"/>
        </w:rPr>
        <w:t xml:space="preserve">, </w:t>
      </w:r>
      <w:r w:rsidRPr="00DC19CB">
        <w:rPr>
          <w:rStyle w:val="Emphasis"/>
        </w:rPr>
        <w:t>land use</w:t>
      </w:r>
      <w:r w:rsidRPr="00DC19CB">
        <w:rPr>
          <w:sz w:val="16"/>
        </w:rPr>
        <w:t xml:space="preserve">, </w:t>
      </w:r>
      <w:r w:rsidRPr="00DC19CB">
        <w:rPr>
          <w:rStyle w:val="Emphasis"/>
        </w:rPr>
        <w:t>transportation</w:t>
      </w:r>
      <w:r w:rsidRPr="00DC19CB">
        <w:rPr>
          <w:sz w:val="16"/>
        </w:rPr>
        <w:t xml:space="preserve">, </w:t>
      </w:r>
      <w:r w:rsidRPr="00DC19CB">
        <w:rPr>
          <w:rStyle w:val="Emphasis"/>
        </w:rPr>
        <w:t>economics</w:t>
      </w:r>
      <w:r w:rsidRPr="00DC19CB">
        <w:rPr>
          <w:rStyle w:val="StyleUnderline"/>
        </w:rPr>
        <w:t>, and</w:t>
      </w:r>
      <w:r w:rsidRPr="00DC19CB">
        <w:rPr>
          <w:sz w:val="16"/>
        </w:rPr>
        <w:t xml:space="preserve"> </w:t>
      </w:r>
      <w:r w:rsidRPr="00DC19CB">
        <w:rPr>
          <w:rStyle w:val="Emphasis"/>
        </w:rPr>
        <w:t>ag</w:t>
      </w:r>
      <w:r w:rsidRPr="00DC19CB">
        <w:rPr>
          <w:sz w:val="16"/>
        </w:rPr>
        <w:t xml:space="preserve">riculture </w:t>
      </w:r>
      <w:r w:rsidRPr="00DC19CB">
        <w:rPr>
          <w:rStyle w:val="StyleUnderline"/>
        </w:rPr>
        <w:t>in the wealthy</w:t>
      </w:r>
      <w:r w:rsidRPr="00DC19CB">
        <w:rPr>
          <w:sz w:val="16"/>
        </w:rPr>
        <w:t xml:space="preserve"> </w:t>
      </w:r>
      <w:r w:rsidRPr="00DC19CB">
        <w:rPr>
          <w:rStyle w:val="Emphasis"/>
        </w:rPr>
        <w:t>West</w:t>
      </w:r>
      <w:r w:rsidRPr="00DC19CB">
        <w:rPr>
          <w:sz w:val="16"/>
        </w:rPr>
        <w:t xml:space="preserve"> </w:t>
      </w:r>
      <w:r w:rsidRPr="00DC19CB">
        <w:rPr>
          <w:rStyle w:val="StyleUnderline"/>
        </w:rPr>
        <w:t>and</w:t>
      </w:r>
      <w:r w:rsidRPr="00DC19CB">
        <w:rPr>
          <w:sz w:val="16"/>
        </w:rPr>
        <w:t xml:space="preserve"> </w:t>
      </w:r>
      <w:r w:rsidRPr="00DC19CB">
        <w:rPr>
          <w:rStyle w:val="Emphasis"/>
        </w:rPr>
        <w:t>Global North</w:t>
      </w:r>
      <w:r w:rsidRPr="00DC19CB">
        <w:rPr>
          <w:rStyle w:val="StyleUnderline"/>
        </w:rPr>
        <w:t xml:space="preserve">, </w:t>
      </w:r>
      <w:r w:rsidRPr="00472FFE">
        <w:rPr>
          <w:rStyle w:val="StyleUnderline"/>
          <w:highlight w:val="yellow"/>
        </w:rPr>
        <w:t>the planet will</w:t>
      </w:r>
      <w:r w:rsidRPr="00472FFE">
        <w:rPr>
          <w:sz w:val="16"/>
          <w:highlight w:val="yellow"/>
        </w:rPr>
        <w:t xml:space="preserve"> </w:t>
      </w:r>
      <w:r w:rsidRPr="00472FFE">
        <w:rPr>
          <w:rStyle w:val="Emphasis"/>
          <w:highlight w:val="yellow"/>
        </w:rPr>
        <w:t>continue</w:t>
      </w:r>
      <w:r w:rsidRPr="00472FFE">
        <w:rPr>
          <w:sz w:val="16"/>
          <w:highlight w:val="yellow"/>
        </w:rPr>
        <w:t xml:space="preserve"> </w:t>
      </w:r>
      <w:r w:rsidRPr="00472FFE">
        <w:rPr>
          <w:rStyle w:val="StyleUnderline"/>
          <w:highlight w:val="yellow"/>
        </w:rPr>
        <w:t>to experience a</w:t>
      </w:r>
      <w:r w:rsidRPr="00472FFE">
        <w:rPr>
          <w:sz w:val="16"/>
          <w:highlight w:val="yellow"/>
        </w:rPr>
        <w:t xml:space="preserve"> </w:t>
      </w:r>
      <w:r w:rsidRPr="00472FFE">
        <w:rPr>
          <w:rStyle w:val="Emphasis"/>
          <w:highlight w:val="yellow"/>
        </w:rPr>
        <w:t>loss of life</w:t>
      </w:r>
      <w:r w:rsidRPr="002322D3">
        <w:rPr>
          <w:sz w:val="16"/>
        </w:rPr>
        <w:t xml:space="preserve"> </w:t>
      </w:r>
      <w:r w:rsidRPr="00160CC2">
        <w:rPr>
          <w:rStyle w:val="StyleUnderline"/>
        </w:rPr>
        <w:t>of</w:t>
      </w:r>
      <w:r w:rsidRPr="002322D3">
        <w:rPr>
          <w:sz w:val="16"/>
        </w:rPr>
        <w:t xml:space="preserve"> </w:t>
      </w:r>
      <w:r w:rsidRPr="00160CC2">
        <w:rPr>
          <w:rStyle w:val="Emphasis"/>
        </w:rPr>
        <w:t>such magnitude</w:t>
      </w:r>
      <w:r w:rsidRPr="002322D3">
        <w:rPr>
          <w:sz w:val="16"/>
        </w:rPr>
        <w:t xml:space="preserve"> </w:t>
      </w:r>
      <w:r w:rsidRPr="00160CC2">
        <w:rPr>
          <w:rStyle w:val="StyleUnderline"/>
        </w:rPr>
        <w:t>that its</w:t>
      </w:r>
      <w:r w:rsidRPr="002322D3">
        <w:rPr>
          <w:sz w:val="16"/>
        </w:rPr>
        <w:t xml:space="preserve"> </w:t>
      </w:r>
      <w:r w:rsidRPr="00160CC2">
        <w:rPr>
          <w:rStyle w:val="Emphasis"/>
        </w:rPr>
        <w:t>full impact</w:t>
      </w:r>
      <w:r w:rsidRPr="002322D3">
        <w:rPr>
          <w:sz w:val="16"/>
        </w:rPr>
        <w:t xml:space="preserve"> </w:t>
      </w:r>
      <w:r w:rsidRPr="00160CC2">
        <w:rPr>
          <w:rStyle w:val="StyleUnderline"/>
        </w:rPr>
        <w:t>is</w:t>
      </w:r>
      <w:r w:rsidRPr="002322D3">
        <w:rPr>
          <w:sz w:val="16"/>
        </w:rPr>
        <w:t xml:space="preserve"> </w:t>
      </w:r>
      <w:r w:rsidRPr="00472FFE">
        <w:rPr>
          <w:rStyle w:val="Emphasis"/>
          <w:highlight w:val="yellow"/>
        </w:rPr>
        <w:t>difficult to comprehend</w:t>
      </w:r>
      <w:r w:rsidRPr="00160CC2">
        <w:rPr>
          <w:rStyle w:val="StyleUnderline"/>
        </w:rPr>
        <w:t xml:space="preserve">. “All signs point to ever </w:t>
      </w:r>
      <w:r w:rsidRPr="00160CC2">
        <w:rPr>
          <w:rStyle w:val="Emphasis"/>
        </w:rPr>
        <w:t>more powerful assaults</w:t>
      </w:r>
      <w:r w:rsidRPr="00160CC2">
        <w:rPr>
          <w:rStyle w:val="StyleUnderline"/>
        </w:rPr>
        <w:t xml:space="preserve"> on biodiversity in the next two decades,”</w:t>
      </w:r>
      <w:r w:rsidRPr="002322D3">
        <w:rPr>
          <w:sz w:val="16"/>
        </w:rPr>
        <w:t xml:space="preserve"> concludes Ceballos and his colleagues, </w:t>
      </w:r>
      <w:r w:rsidRPr="00160CC2">
        <w:rPr>
          <w:rStyle w:val="StyleUnderline"/>
        </w:rPr>
        <w:t xml:space="preserve">“painting a </w:t>
      </w:r>
      <w:r w:rsidRPr="00160CC2">
        <w:rPr>
          <w:rStyle w:val="Emphasis"/>
        </w:rPr>
        <w:t>dismal picture</w:t>
      </w:r>
      <w:r w:rsidRPr="002322D3">
        <w:rPr>
          <w:sz w:val="16"/>
        </w:rPr>
        <w:t xml:space="preserve"> </w:t>
      </w:r>
      <w:r w:rsidRPr="00160CC2">
        <w:rPr>
          <w:rStyle w:val="StyleUnderline"/>
        </w:rPr>
        <w:t>of the</w:t>
      </w:r>
      <w:r w:rsidRPr="002322D3">
        <w:rPr>
          <w:sz w:val="16"/>
        </w:rPr>
        <w:t xml:space="preserve"> </w:t>
      </w:r>
      <w:r w:rsidRPr="00160CC2">
        <w:rPr>
          <w:rStyle w:val="Emphasis"/>
        </w:rPr>
        <w:t>future of life</w:t>
      </w:r>
      <w:r w:rsidRPr="002322D3">
        <w:rPr>
          <w:sz w:val="16"/>
        </w:rPr>
        <w:t>, including human life.”11</w:t>
      </w:r>
    </w:p>
    <w:p w14:paraId="7EF3E83D" w14:textId="77777777" w:rsidR="00DC1562" w:rsidRPr="002322D3" w:rsidRDefault="00DC1562" w:rsidP="00DC1562">
      <w:pPr>
        <w:rPr>
          <w:sz w:val="16"/>
        </w:rPr>
      </w:pPr>
      <w:r w:rsidRPr="002322D3">
        <w:rPr>
          <w:sz w:val="16"/>
        </w:rPr>
        <w:t xml:space="preserve">Though rare in scientific discourse, which tends to mute emotion and measure tone, the apocalyptic picture that the Ceballos paper paints is common in public environmental discourse. From Silent Spring to The Population Bomb to An Inconvenient Truth to The Lorax, environmental prophets have warned that short-sighted, selfish human actions will lead to a radical transformation of reality, usually portrayed as an irremediable ending—the end of life as we know it, the end of civilization, the end of the world, the end of human life, the end of life itself.12 As Jennifer Clary-Lemon points out, this sense of ending is even built into the rhetoric of the “anthropocene” that suffuses mass extinction discourse: “creating a geological epoch named after ourselves suggests the impossibility of imagining our way through it—after all, the end of the anthropos suggests the end of human life on the earth.”13 Despite the ubiquity </w:t>
      </w:r>
      <w:r w:rsidRPr="00DC19CB">
        <w:rPr>
          <w:sz w:val="16"/>
        </w:rPr>
        <w:t xml:space="preserve">of apocalyptic rhetoric in environmental discourse, some critics have suggested that it is self-defeating and may lead to skepticism or fatalism, while others argue that it may serve as a moral catalyst for political action.14 In this chapter, </w:t>
      </w:r>
      <w:r w:rsidRPr="00DC19CB">
        <w:rPr>
          <w:rStyle w:val="StyleUnderline"/>
        </w:rPr>
        <w:t>I offer</w:t>
      </w:r>
      <w:r w:rsidRPr="00DC19CB">
        <w:rPr>
          <w:sz w:val="16"/>
        </w:rPr>
        <w:t xml:space="preserve"> </w:t>
      </w:r>
      <w:r w:rsidRPr="00DC19CB">
        <w:rPr>
          <w:rStyle w:val="Emphasis"/>
        </w:rPr>
        <w:t>a</w:t>
      </w:r>
      <w:r w:rsidRPr="00DC19CB">
        <w:rPr>
          <w:sz w:val="16"/>
        </w:rPr>
        <w:t xml:space="preserve">nother </w:t>
      </w:r>
      <w:r w:rsidRPr="00DC19CB">
        <w:rPr>
          <w:rStyle w:val="Emphasis"/>
        </w:rPr>
        <w:t>way</w:t>
      </w:r>
      <w:r w:rsidRPr="00DC19CB">
        <w:rPr>
          <w:sz w:val="16"/>
        </w:rPr>
        <w:t xml:space="preserve"> </w:t>
      </w:r>
      <w:r w:rsidRPr="00DC19CB">
        <w:rPr>
          <w:rStyle w:val="StyleUnderline"/>
        </w:rPr>
        <w:t>of thinking about</w:t>
      </w:r>
      <w:r w:rsidRPr="00DC19CB">
        <w:rPr>
          <w:sz w:val="16"/>
        </w:rPr>
        <w:t xml:space="preserve"> human </w:t>
      </w:r>
      <w:r w:rsidRPr="00DC19CB">
        <w:rPr>
          <w:rStyle w:val="Emphasis"/>
        </w:rPr>
        <w:t>extinction</w:t>
      </w:r>
      <w:r w:rsidRPr="00DC19CB">
        <w:rPr>
          <w:sz w:val="16"/>
        </w:rPr>
        <w:t xml:space="preserve"> </w:t>
      </w:r>
      <w:r w:rsidRPr="00DC19CB">
        <w:rPr>
          <w:rStyle w:val="Emphasis"/>
        </w:rPr>
        <w:t>beyond the apocalyptic frame</w:t>
      </w:r>
      <w:r w:rsidRPr="00DC19CB">
        <w:rPr>
          <w:sz w:val="16"/>
        </w:rPr>
        <w:t>. Using a comparative analysis of two social</w:t>
      </w:r>
      <w:r w:rsidRPr="002322D3">
        <w:rPr>
          <w:sz w:val="16"/>
        </w:rPr>
        <w:t xml:space="preserve"> movements that position human extinction in relation to the mass extinction crisis, I show how </w:t>
      </w:r>
      <w:r w:rsidRPr="00160CC2">
        <w:rPr>
          <w:rStyle w:val="StyleUnderline"/>
        </w:rPr>
        <w:t>the prospect of</w:t>
      </w:r>
      <w:r w:rsidRPr="002322D3">
        <w:rPr>
          <w:sz w:val="16"/>
        </w:rPr>
        <w:t xml:space="preserve"> </w:t>
      </w:r>
      <w:r w:rsidRPr="00160CC2">
        <w:rPr>
          <w:rStyle w:val="Emphasis"/>
        </w:rPr>
        <w:t>extinction</w:t>
      </w:r>
      <w:r w:rsidRPr="002322D3">
        <w:rPr>
          <w:sz w:val="16"/>
        </w:rPr>
        <w:t xml:space="preserve"> </w:t>
      </w:r>
      <w:r w:rsidRPr="00160CC2">
        <w:rPr>
          <w:rStyle w:val="StyleUnderline"/>
        </w:rPr>
        <w:t>presents an</w:t>
      </w:r>
      <w:r w:rsidRPr="002322D3">
        <w:rPr>
          <w:sz w:val="16"/>
        </w:rPr>
        <w:t xml:space="preserve"> </w:t>
      </w:r>
      <w:r w:rsidRPr="00160CC2">
        <w:rPr>
          <w:rStyle w:val="Emphasis"/>
        </w:rPr>
        <w:t>ideal case</w:t>
      </w:r>
      <w:r w:rsidRPr="002322D3">
        <w:rPr>
          <w:sz w:val="16"/>
        </w:rPr>
        <w:t xml:space="preserve"> </w:t>
      </w:r>
      <w:r w:rsidRPr="00160CC2">
        <w:rPr>
          <w:rStyle w:val="StyleUnderline"/>
        </w:rPr>
        <w:t xml:space="preserve">with </w:t>
      </w:r>
      <w:r w:rsidRPr="00E00D10">
        <w:rPr>
          <w:rStyle w:val="StyleUnderline"/>
        </w:rPr>
        <w:t xml:space="preserve">which to </w:t>
      </w:r>
      <w:r w:rsidRPr="00E00D10">
        <w:rPr>
          <w:rStyle w:val="Emphasis"/>
        </w:rPr>
        <w:t>examine</w:t>
      </w:r>
      <w:r w:rsidRPr="00E00D10">
        <w:rPr>
          <w:rStyle w:val="StyleUnderline"/>
        </w:rPr>
        <w:t xml:space="preserve"> the </w:t>
      </w:r>
      <w:r w:rsidRPr="00472FFE">
        <w:rPr>
          <w:rStyle w:val="Emphasis"/>
          <w:highlight w:val="yellow"/>
        </w:rPr>
        <w:t>rhetoric of “species thinking”</w:t>
      </w:r>
      <w:r w:rsidRPr="00472FFE">
        <w:rPr>
          <w:sz w:val="16"/>
          <w:highlight w:val="yellow"/>
        </w:rPr>
        <w:t xml:space="preserve"> </w:t>
      </w:r>
      <w:r w:rsidRPr="00E00D10">
        <w:rPr>
          <w:rStyle w:val="StyleUnderline"/>
        </w:rPr>
        <w:t>in</w:t>
      </w:r>
      <w:r w:rsidRPr="00E00D10">
        <w:rPr>
          <w:sz w:val="16"/>
        </w:rPr>
        <w:t xml:space="preserve"> </w:t>
      </w:r>
      <w:r w:rsidRPr="00E00D10">
        <w:rPr>
          <w:rStyle w:val="Emphasis"/>
        </w:rPr>
        <w:t>vital advocacy</w:t>
      </w:r>
      <w:r w:rsidRPr="00E00D10">
        <w:rPr>
          <w:sz w:val="16"/>
        </w:rPr>
        <w:t xml:space="preserve">.15 </w:t>
      </w:r>
      <w:r w:rsidRPr="00E00D10">
        <w:rPr>
          <w:rStyle w:val="StyleUnderline"/>
        </w:rPr>
        <w:t xml:space="preserve">Species thinking </w:t>
      </w:r>
      <w:r w:rsidRPr="00472FFE">
        <w:rPr>
          <w:rStyle w:val="StyleUnderline"/>
          <w:highlight w:val="yellow"/>
        </w:rPr>
        <w:t>emphasizes the “basic</w:t>
      </w:r>
      <w:r w:rsidRPr="00472FFE">
        <w:rPr>
          <w:sz w:val="16"/>
          <w:highlight w:val="yellow"/>
        </w:rPr>
        <w:t xml:space="preserve"> </w:t>
      </w:r>
      <w:r w:rsidRPr="00472FFE">
        <w:rPr>
          <w:rStyle w:val="Emphasis"/>
          <w:highlight w:val="yellow"/>
        </w:rPr>
        <w:t>sameness</w:t>
      </w:r>
      <w:r w:rsidRPr="00472FFE">
        <w:rPr>
          <w:rStyle w:val="StyleUnderline"/>
          <w:highlight w:val="yellow"/>
        </w:rPr>
        <w:t>” of humanity</w:t>
      </w:r>
      <w:r w:rsidRPr="00160CC2">
        <w:rPr>
          <w:rStyle w:val="StyleUnderline"/>
        </w:rPr>
        <w:t xml:space="preserve">, as Paul Gilroy terms it, </w:t>
      </w:r>
      <w:r w:rsidRPr="00472FFE">
        <w:rPr>
          <w:rStyle w:val="StyleUnderline"/>
          <w:highlight w:val="yellow"/>
        </w:rPr>
        <w:t xml:space="preserve">and </w:t>
      </w:r>
      <w:r w:rsidRPr="00E00D10">
        <w:rPr>
          <w:rStyle w:val="StyleUnderline"/>
        </w:rPr>
        <w:t>focuses on</w:t>
      </w:r>
      <w:r w:rsidRPr="00160CC2">
        <w:rPr>
          <w:rStyle w:val="StyleUnderline"/>
        </w:rPr>
        <w:t xml:space="preserve"> a sense of</w:t>
      </w:r>
      <w:r w:rsidRPr="002322D3">
        <w:rPr>
          <w:sz w:val="16"/>
        </w:rPr>
        <w:t xml:space="preserve"> </w:t>
      </w:r>
      <w:r w:rsidRPr="00472FFE">
        <w:rPr>
          <w:rStyle w:val="Emphasis"/>
          <w:highlight w:val="yellow"/>
        </w:rPr>
        <w:t>shared “vulnerability and finitude”</w:t>
      </w:r>
      <w:r w:rsidRPr="002322D3">
        <w:rPr>
          <w:sz w:val="16"/>
        </w:rPr>
        <w:t xml:space="preserve"> </w:t>
      </w:r>
      <w:r w:rsidRPr="00160CC2">
        <w:rPr>
          <w:rStyle w:val="StyleUnderline"/>
        </w:rPr>
        <w:t>in the face of environmental and medical crises on a planetary scale, such as climate change and pandemics.</w:t>
      </w:r>
      <w:r w:rsidRPr="002322D3">
        <w:rPr>
          <w:sz w:val="16"/>
        </w:rPr>
        <w:t>16 “</w:t>
      </w:r>
      <w:r w:rsidRPr="00160CC2">
        <w:rPr>
          <w:rStyle w:val="Emphasis"/>
        </w:rPr>
        <w:t>All calls</w:t>
      </w:r>
      <w:r w:rsidRPr="002322D3">
        <w:rPr>
          <w:sz w:val="16"/>
        </w:rPr>
        <w:t xml:space="preserve"> </w:t>
      </w:r>
      <w:r w:rsidRPr="00160CC2">
        <w:rPr>
          <w:rStyle w:val="StyleUnderline"/>
        </w:rPr>
        <w:t>for species thinking,”</w:t>
      </w:r>
      <w:r w:rsidRPr="002322D3">
        <w:rPr>
          <w:sz w:val="16"/>
        </w:rPr>
        <w:t xml:space="preserve"> writes Shital Pravinchandra, </w:t>
      </w:r>
      <w:r w:rsidRPr="00160CC2">
        <w:rPr>
          <w:rStyle w:val="StyleUnderline"/>
        </w:rPr>
        <w:t>are</w:t>
      </w:r>
      <w:r w:rsidRPr="002322D3">
        <w:rPr>
          <w:sz w:val="16"/>
        </w:rPr>
        <w:t xml:space="preserve"> </w:t>
      </w:r>
      <w:r w:rsidRPr="00160CC2">
        <w:rPr>
          <w:rStyle w:val="Emphasis"/>
        </w:rPr>
        <w:t>anchored</w:t>
      </w:r>
      <w:r w:rsidRPr="002322D3">
        <w:rPr>
          <w:sz w:val="16"/>
        </w:rPr>
        <w:t xml:space="preserve"> </w:t>
      </w:r>
      <w:r w:rsidRPr="00160CC2">
        <w:rPr>
          <w:rStyle w:val="StyleUnderline"/>
        </w:rPr>
        <w:t>by a sense of</w:t>
      </w:r>
      <w:r w:rsidRPr="002322D3">
        <w:rPr>
          <w:sz w:val="16"/>
        </w:rPr>
        <w:t xml:space="preserve"> </w:t>
      </w:r>
      <w:r w:rsidRPr="00160CC2">
        <w:rPr>
          <w:rStyle w:val="Emphasis"/>
        </w:rPr>
        <w:t>biological similarity</w:t>
      </w:r>
      <w:r w:rsidRPr="00160CC2">
        <w:rPr>
          <w:rStyle w:val="StyleUnderline"/>
        </w:rPr>
        <w:t>, while their</w:t>
      </w:r>
      <w:r w:rsidRPr="002322D3">
        <w:rPr>
          <w:sz w:val="16"/>
        </w:rPr>
        <w:t xml:space="preserve"> </w:t>
      </w:r>
      <w:r w:rsidRPr="00160CC2">
        <w:rPr>
          <w:rStyle w:val="Emphasis"/>
        </w:rPr>
        <w:t>ethical power</w:t>
      </w:r>
      <w:r w:rsidRPr="002322D3">
        <w:rPr>
          <w:sz w:val="16"/>
        </w:rPr>
        <w:t xml:space="preserve"> </w:t>
      </w:r>
      <w:r w:rsidRPr="00160CC2">
        <w:rPr>
          <w:rStyle w:val="StyleUnderline"/>
        </w:rPr>
        <w:t>is underwritten by a “rhetoric of</w:t>
      </w:r>
      <w:r w:rsidRPr="002322D3">
        <w:rPr>
          <w:sz w:val="16"/>
        </w:rPr>
        <w:t xml:space="preserve"> </w:t>
      </w:r>
      <w:r w:rsidRPr="00160CC2">
        <w:rPr>
          <w:rStyle w:val="Emphasis"/>
        </w:rPr>
        <w:t>life preservation</w:t>
      </w:r>
      <w:r w:rsidRPr="002322D3">
        <w:rPr>
          <w:sz w:val="16"/>
        </w:rPr>
        <w:t>.”17</w:t>
      </w:r>
    </w:p>
    <w:p w14:paraId="6E21629F" w14:textId="77777777" w:rsidR="00DC1562" w:rsidRPr="001A1000" w:rsidRDefault="00DC1562" w:rsidP="00DC1562">
      <w:pPr>
        <w:rPr>
          <w:sz w:val="10"/>
          <w:szCs w:val="16"/>
        </w:rPr>
      </w:pPr>
      <w:r w:rsidRPr="001A1000">
        <w:rPr>
          <w:sz w:val="10"/>
          <w:szCs w:val="16"/>
        </w:rPr>
        <w:t>The first group I examine, the Voluntary Human Extinction Movement (VHEMT), argues that the extinction crisis can be solved by gradually phasing out the human species through deliberate nonprocreation—the “inhuman” proposal of Peter Reed that I discussed in chapter 2. VHEMT was founded in the US in 1991 and loosely organized through a newsletter and website. Participation in it has waxed and waned over the years. However, it has recently gained new life in digital forums such as Facebook and Reddit.18 While there are clear overlaps between advocates of human population control and VHEMT, there is one notable difference: population control advocates argue for the reduction of human populations for the sake of human (and sometimes nonhuman) lives. VHEMT argues for the elimination of human life for the good of life itself. The second group, Extinction Rebellion (XR), was formed in the UK in 2018 to “defend life itself ” through nonviolent direct action.19 While climate change is a major focus of the group, XR is strikingly different from other climate change activism in that it frames the climate crisis as a crisis of mass extinction that includes potential human extinction (unlike VHEMT, XR sees human extinction as a bad thing). XR charges that governments have broken their contract with their constituents by ignoring and perpetuating these ecological crises and demands that the authority for solving them be given back to everyday people.</w:t>
      </w:r>
    </w:p>
    <w:p w14:paraId="11D14E59" w14:textId="77777777" w:rsidR="00DC1562" w:rsidRPr="002322D3" w:rsidRDefault="00DC1562" w:rsidP="00DC1562">
      <w:pPr>
        <w:rPr>
          <w:sz w:val="16"/>
        </w:rPr>
      </w:pPr>
      <w:r w:rsidRPr="002322D3">
        <w:rPr>
          <w:sz w:val="16"/>
        </w:rPr>
        <w:t xml:space="preserve">Jeffrey Nealon suggests that the “external night of extinction,” and particularly the prospect of human extinction, may prompt a “radical” shift in “our understanding and practices of life.”20 In my more psychoanalytic moments, I wonder if mass extinction is the terrifying engine of the vital turn that Robert Mitchell identifies in the present moment. But whatever the thrumming existential anxieties it may be fueling, the threat of mass extinction provides the exigence for humans, as Ursula Heise argues, to shift our sense of ourselves “as a species among species,” united in life itself through the threat of death itself.21 VHEMT and XR both make extinction an object of political action, but where they differ is in the way they rhetorically position the human species in relation to other forms of life. In what follows, I look closely at these two groups using a concept I call bioplurality. Drawing from Hannah Arendt’s concept of plurality with a modification inspired by Sylvia Wynter’s critique of species thinking, bioplurality names a “twofold character” of life that acknowledges similarity and difference across and within species.22 This change in self-conception involves an understanding of humanity that is both distinct from (species) and connected to other forms of life on Earth (among species). But </w:t>
      </w:r>
      <w:r w:rsidRPr="00472FFE">
        <w:rPr>
          <w:rStyle w:val="StyleUnderline"/>
          <w:highlight w:val="yellow"/>
        </w:rPr>
        <w:t>while</w:t>
      </w:r>
      <w:r w:rsidRPr="00160CC2">
        <w:rPr>
          <w:rStyle w:val="StyleUnderline"/>
        </w:rPr>
        <w:t xml:space="preserve"> a </w:t>
      </w:r>
      <w:r w:rsidRPr="00472FFE">
        <w:rPr>
          <w:rStyle w:val="StyleUnderline"/>
          <w:highlight w:val="yellow"/>
        </w:rPr>
        <w:t>powerful</w:t>
      </w:r>
      <w:r w:rsidRPr="00160CC2">
        <w:rPr>
          <w:rStyle w:val="StyleUnderline"/>
        </w:rPr>
        <w:t xml:space="preserve"> way to imagine humanity-as-collective-agent and patient during this moment of crisis, species thinking is not without</w:t>
      </w:r>
      <w:r w:rsidRPr="002322D3">
        <w:rPr>
          <w:sz w:val="16"/>
        </w:rPr>
        <w:t xml:space="preserve"> its </w:t>
      </w:r>
      <w:r w:rsidRPr="00160CC2">
        <w:rPr>
          <w:rStyle w:val="Emphasis"/>
        </w:rPr>
        <w:t>problems</w:t>
      </w:r>
      <w:r w:rsidRPr="002322D3">
        <w:rPr>
          <w:sz w:val="16"/>
        </w:rPr>
        <w:t xml:space="preserve">.23 </w:t>
      </w:r>
      <w:r w:rsidRPr="00160CC2">
        <w:rPr>
          <w:rStyle w:val="StyleUnderline"/>
        </w:rPr>
        <w:t xml:space="preserve">In </w:t>
      </w:r>
      <w:r w:rsidRPr="00472FFE">
        <w:rPr>
          <w:rStyle w:val="StyleUnderline"/>
          <w:highlight w:val="yellow"/>
        </w:rPr>
        <w:t xml:space="preserve">its focus on </w:t>
      </w:r>
      <w:r w:rsidRPr="00472FFE">
        <w:rPr>
          <w:rStyle w:val="Emphasis"/>
          <w:highlight w:val="yellow"/>
        </w:rPr>
        <w:t>commonality</w:t>
      </w:r>
      <w:r w:rsidRPr="00160CC2">
        <w:rPr>
          <w:rStyle w:val="StyleUnderline"/>
        </w:rPr>
        <w:t xml:space="preserve">, species thinking </w:t>
      </w:r>
      <w:r w:rsidRPr="00472FFE">
        <w:rPr>
          <w:rStyle w:val="StyleUnderline"/>
          <w:highlight w:val="yellow"/>
        </w:rPr>
        <w:t xml:space="preserve">risks </w:t>
      </w:r>
      <w:r w:rsidRPr="00472FFE">
        <w:rPr>
          <w:rStyle w:val="Emphasis"/>
          <w:highlight w:val="yellow"/>
        </w:rPr>
        <w:t>overlooking</w:t>
      </w:r>
      <w:r w:rsidRPr="00160CC2">
        <w:rPr>
          <w:rStyle w:val="StyleUnderline"/>
        </w:rPr>
        <w:t xml:space="preserve"> the </w:t>
      </w:r>
      <w:r w:rsidRPr="00472FFE">
        <w:rPr>
          <w:rStyle w:val="Emphasis"/>
          <w:highlight w:val="yellow"/>
        </w:rPr>
        <w:t>crucial differences</w:t>
      </w:r>
      <w:r w:rsidRPr="00472FFE">
        <w:rPr>
          <w:rStyle w:val="StyleUnderline"/>
          <w:highlight w:val="yellow"/>
        </w:rPr>
        <w:t xml:space="preserve"> by which we</w:t>
      </w:r>
      <w:r w:rsidRPr="00160CC2">
        <w:rPr>
          <w:rStyle w:val="StyleUnderline"/>
        </w:rPr>
        <w:t xml:space="preserve"> can </w:t>
      </w:r>
      <w:r w:rsidRPr="00472FFE">
        <w:rPr>
          <w:rStyle w:val="StyleUnderline"/>
          <w:highlight w:val="yellow"/>
        </w:rPr>
        <w:t xml:space="preserve">locate </w:t>
      </w:r>
      <w:r w:rsidRPr="00472FFE">
        <w:rPr>
          <w:rStyle w:val="Emphasis"/>
          <w:highlight w:val="yellow"/>
        </w:rPr>
        <w:t>responsibility</w:t>
      </w:r>
      <w:r w:rsidRPr="00472FFE">
        <w:rPr>
          <w:rStyle w:val="StyleUnderline"/>
          <w:highlight w:val="yellow"/>
        </w:rPr>
        <w:t xml:space="preserve"> and</w:t>
      </w:r>
      <w:r w:rsidRPr="00160CC2">
        <w:rPr>
          <w:rStyle w:val="StyleUnderline"/>
        </w:rPr>
        <w:t xml:space="preserve"> the effects of </w:t>
      </w:r>
      <w:r w:rsidRPr="00472FFE">
        <w:rPr>
          <w:rStyle w:val="Emphasis"/>
          <w:highlight w:val="yellow"/>
        </w:rPr>
        <w:t>power</w:t>
      </w:r>
      <w:r w:rsidRPr="00472FFE">
        <w:rPr>
          <w:rStyle w:val="StyleUnderline"/>
          <w:highlight w:val="yellow"/>
        </w:rPr>
        <w:t>, as well as</w:t>
      </w:r>
      <w:r w:rsidRPr="00160CC2">
        <w:rPr>
          <w:rStyle w:val="StyleUnderline"/>
        </w:rPr>
        <w:t xml:space="preserve"> the “</w:t>
      </w:r>
      <w:r w:rsidRPr="00472FFE">
        <w:rPr>
          <w:rStyle w:val="StyleUnderline"/>
          <w:highlight w:val="yellow"/>
        </w:rPr>
        <w:t>new</w:t>
      </w:r>
      <w:r w:rsidRPr="00160CC2">
        <w:rPr>
          <w:rStyle w:val="StyleUnderline"/>
        </w:rPr>
        <w:t xml:space="preserve"> forms of </w:t>
      </w:r>
      <w:r w:rsidRPr="00472FFE">
        <w:rPr>
          <w:rStyle w:val="StyleUnderline"/>
          <w:highlight w:val="yellow"/>
        </w:rPr>
        <w:t xml:space="preserve">exploitation </w:t>
      </w:r>
      <w:r w:rsidRPr="00DC19CB">
        <w:rPr>
          <w:rStyle w:val="Emphasis"/>
        </w:rPr>
        <w:t>in the terrain of life itself</w:t>
      </w:r>
      <w:r w:rsidRPr="00DC19CB">
        <w:rPr>
          <w:rStyle w:val="StyleUnderline"/>
        </w:rPr>
        <w:t xml:space="preserve"> ” that</w:t>
      </w:r>
      <w:r w:rsidRPr="00DC19CB">
        <w:rPr>
          <w:sz w:val="16"/>
        </w:rPr>
        <w:t xml:space="preserve"> Pravinchandra argues that </w:t>
      </w:r>
      <w:r w:rsidRPr="00DC19CB">
        <w:rPr>
          <w:rStyle w:val="StyleUnderline"/>
        </w:rPr>
        <w:t>species thinking can give rise to.</w:t>
      </w:r>
      <w:r w:rsidRPr="00DC19CB">
        <w:rPr>
          <w:sz w:val="16"/>
        </w:rPr>
        <w:t xml:space="preserve">24 </w:t>
      </w:r>
      <w:r w:rsidRPr="00DC19CB">
        <w:rPr>
          <w:rStyle w:val="StyleUnderline"/>
        </w:rPr>
        <w:t>Species</w:t>
      </w:r>
      <w:r w:rsidRPr="00160CC2">
        <w:rPr>
          <w:rStyle w:val="StyleUnderline"/>
        </w:rPr>
        <w:t xml:space="preserve"> thinking </w:t>
      </w:r>
      <w:r w:rsidRPr="00472FFE">
        <w:rPr>
          <w:rStyle w:val="StyleUnderline"/>
          <w:highlight w:val="yellow"/>
        </w:rPr>
        <w:t>thus requires</w:t>
      </w:r>
      <w:r w:rsidRPr="00160CC2">
        <w:rPr>
          <w:rStyle w:val="StyleUnderline"/>
        </w:rPr>
        <w:t xml:space="preserve"> a </w:t>
      </w:r>
      <w:r w:rsidRPr="00472FFE">
        <w:rPr>
          <w:rStyle w:val="StyleUnderline"/>
          <w:highlight w:val="yellow"/>
        </w:rPr>
        <w:t xml:space="preserve">careful attention to </w:t>
      </w:r>
      <w:r w:rsidRPr="00472FFE">
        <w:rPr>
          <w:rStyle w:val="Emphasis"/>
          <w:highlight w:val="yellow"/>
        </w:rPr>
        <w:t>plurality</w:t>
      </w:r>
      <w:r w:rsidRPr="00160CC2">
        <w:rPr>
          <w:rStyle w:val="StyleUnderline"/>
        </w:rPr>
        <w:t>— not just</w:t>
      </w:r>
      <w:r w:rsidRPr="002322D3">
        <w:rPr>
          <w:sz w:val="16"/>
        </w:rPr>
        <w:t xml:space="preserve"> plurality </w:t>
      </w:r>
      <w:r w:rsidRPr="00160CC2">
        <w:rPr>
          <w:rStyle w:val="Emphasis"/>
        </w:rPr>
        <w:t>among</w:t>
      </w:r>
      <w:r w:rsidRPr="002322D3">
        <w:rPr>
          <w:sz w:val="16"/>
        </w:rPr>
        <w:t xml:space="preserve"> species </w:t>
      </w:r>
      <w:r w:rsidRPr="00160CC2">
        <w:rPr>
          <w:rStyle w:val="StyleUnderline"/>
        </w:rPr>
        <w:t>but</w:t>
      </w:r>
      <w:r w:rsidRPr="002322D3">
        <w:rPr>
          <w:sz w:val="16"/>
        </w:rPr>
        <w:t xml:space="preserve"> plurality </w:t>
      </w:r>
      <w:r w:rsidRPr="00160CC2">
        <w:rPr>
          <w:rStyle w:val="Emphasis"/>
        </w:rPr>
        <w:t>within</w:t>
      </w:r>
      <w:r w:rsidRPr="002322D3">
        <w:rPr>
          <w:sz w:val="16"/>
        </w:rPr>
        <w:t xml:space="preserve"> our species as well.25</w:t>
      </w:r>
    </w:p>
    <w:p w14:paraId="25B7650E" w14:textId="77777777" w:rsidR="00DC1562" w:rsidRPr="002322D3" w:rsidRDefault="00DC1562" w:rsidP="00DC1562">
      <w:pPr>
        <w:rPr>
          <w:sz w:val="16"/>
        </w:rPr>
      </w:pPr>
      <w:r w:rsidRPr="002322D3">
        <w:rPr>
          <w:sz w:val="16"/>
        </w:rPr>
        <w:t>Bioplurality</w:t>
      </w:r>
    </w:p>
    <w:p w14:paraId="07AC90D2" w14:textId="77777777" w:rsidR="00DC1562" w:rsidRPr="002322D3" w:rsidRDefault="00DC1562" w:rsidP="00DC1562">
      <w:pPr>
        <w:rPr>
          <w:sz w:val="16"/>
        </w:rPr>
      </w:pPr>
      <w:r w:rsidRPr="00DC19CB">
        <w:rPr>
          <w:sz w:val="16"/>
        </w:rPr>
        <w:t xml:space="preserve">Plurality is the cornerstone of Hannah Arendt’s theory of political action in The Human Condition, yet it is also remarkably undertheorized there. This may be because for Arendt, </w:t>
      </w:r>
      <w:r w:rsidRPr="00DC19CB">
        <w:rPr>
          <w:rStyle w:val="StyleUnderline"/>
        </w:rPr>
        <w:t xml:space="preserve">plurality is </w:t>
      </w:r>
      <w:r w:rsidRPr="00DC19CB">
        <w:rPr>
          <w:rStyle w:val="Emphasis"/>
        </w:rPr>
        <w:t>not a theory</w:t>
      </w:r>
      <w:r w:rsidRPr="00DC19CB">
        <w:rPr>
          <w:rStyle w:val="StyleUnderline"/>
        </w:rPr>
        <w:t xml:space="preserve"> but a </w:t>
      </w:r>
      <w:r w:rsidRPr="00DC19CB">
        <w:rPr>
          <w:rStyle w:val="Emphasis"/>
        </w:rPr>
        <w:t>given</w:t>
      </w:r>
      <w:r w:rsidRPr="00DC19CB">
        <w:rPr>
          <w:rStyle w:val="StyleUnderline"/>
        </w:rPr>
        <w:t xml:space="preserve">: it describes “the fact that </w:t>
      </w:r>
      <w:r w:rsidRPr="00DC19CB">
        <w:rPr>
          <w:rStyle w:val="Emphasis"/>
        </w:rPr>
        <w:t>men, not Man</w:t>
      </w:r>
      <w:r w:rsidRPr="00DC19CB">
        <w:rPr>
          <w:rStyle w:val="StyleUnderline"/>
        </w:rPr>
        <w:t>, live on the earth and inhabit the world.”</w:t>
      </w:r>
      <w:r w:rsidRPr="00DC19CB">
        <w:rPr>
          <w:sz w:val="16"/>
        </w:rPr>
        <w:t xml:space="preserve">26 Plurality names the “twofold character” of the human condition: </w:t>
      </w:r>
      <w:r w:rsidRPr="00DC19CB">
        <w:rPr>
          <w:rStyle w:val="StyleUnderline"/>
        </w:rPr>
        <w:t xml:space="preserve">by virtue of being born into the human species, “we are all </w:t>
      </w:r>
      <w:r w:rsidRPr="00DC19CB">
        <w:rPr>
          <w:sz w:val="16"/>
        </w:rPr>
        <w:t xml:space="preserve">the same, that is </w:t>
      </w:r>
      <w:r w:rsidRPr="00DC19CB">
        <w:rPr>
          <w:rStyle w:val="Emphasis"/>
        </w:rPr>
        <w:t>human</w:t>
      </w:r>
      <w:r w:rsidRPr="00DC19CB">
        <w:rPr>
          <w:sz w:val="16"/>
        </w:rPr>
        <w:t xml:space="preserve">,” and </w:t>
      </w:r>
      <w:r w:rsidRPr="00DC19CB">
        <w:rPr>
          <w:rStyle w:val="StyleUnderline"/>
        </w:rPr>
        <w:t>yet we are all</w:t>
      </w:r>
      <w:r w:rsidRPr="00DC19CB">
        <w:rPr>
          <w:sz w:val="16"/>
        </w:rPr>
        <w:t xml:space="preserve"> different; we are all </w:t>
      </w:r>
      <w:r w:rsidRPr="00DC19CB">
        <w:rPr>
          <w:rStyle w:val="StyleUnderline"/>
        </w:rPr>
        <w:t xml:space="preserve">human “in </w:t>
      </w:r>
      <w:r w:rsidRPr="00DC19CB">
        <w:rPr>
          <w:rStyle w:val="Emphasis"/>
        </w:rPr>
        <w:t>such a way</w:t>
      </w:r>
      <w:r w:rsidRPr="00DC19CB">
        <w:rPr>
          <w:sz w:val="16"/>
        </w:rPr>
        <w:t xml:space="preserve"> </w:t>
      </w:r>
      <w:r w:rsidRPr="00DC19CB">
        <w:rPr>
          <w:rStyle w:val="StyleUnderline"/>
        </w:rPr>
        <w:t>that</w:t>
      </w:r>
      <w:r w:rsidRPr="00DC19CB">
        <w:rPr>
          <w:sz w:val="16"/>
        </w:rPr>
        <w:t xml:space="preserve"> </w:t>
      </w:r>
      <w:r w:rsidRPr="00DC19CB">
        <w:rPr>
          <w:rStyle w:val="Emphasis"/>
        </w:rPr>
        <w:t>nobody</w:t>
      </w:r>
      <w:r w:rsidRPr="00DC19CB">
        <w:rPr>
          <w:sz w:val="16"/>
        </w:rPr>
        <w:t xml:space="preserve"> </w:t>
      </w:r>
      <w:r w:rsidRPr="00DC19CB">
        <w:rPr>
          <w:rStyle w:val="StyleUnderline"/>
        </w:rPr>
        <w:t>is</w:t>
      </w:r>
      <w:r w:rsidRPr="00DC19CB">
        <w:rPr>
          <w:sz w:val="16"/>
        </w:rPr>
        <w:t xml:space="preserve"> </w:t>
      </w:r>
      <w:r w:rsidRPr="00DC19CB">
        <w:rPr>
          <w:rStyle w:val="Emphasis"/>
        </w:rPr>
        <w:t>ever</w:t>
      </w:r>
      <w:r w:rsidRPr="00DC19CB">
        <w:rPr>
          <w:sz w:val="16"/>
        </w:rPr>
        <w:t xml:space="preserve"> </w:t>
      </w:r>
      <w:r w:rsidRPr="00DC19CB">
        <w:rPr>
          <w:rStyle w:val="StyleUnderline"/>
        </w:rPr>
        <w:t>the same as anyone else who</w:t>
      </w:r>
      <w:r w:rsidRPr="00DC19CB">
        <w:rPr>
          <w:sz w:val="16"/>
        </w:rPr>
        <w:t xml:space="preserve"> </w:t>
      </w:r>
      <w:r w:rsidRPr="00DC19CB">
        <w:rPr>
          <w:rStyle w:val="Emphasis"/>
        </w:rPr>
        <w:t>has</w:t>
      </w:r>
      <w:r w:rsidRPr="00DC19CB">
        <w:rPr>
          <w:sz w:val="16"/>
        </w:rPr>
        <w:t xml:space="preserve"> ever </w:t>
      </w:r>
      <w:r w:rsidRPr="00DC19CB">
        <w:rPr>
          <w:rStyle w:val="StyleUnderline"/>
        </w:rPr>
        <w:t>lived</w:t>
      </w:r>
      <w:r w:rsidRPr="00DC19CB">
        <w:rPr>
          <w:sz w:val="16"/>
        </w:rPr>
        <w:t xml:space="preserve">, lives, </w:t>
      </w:r>
      <w:r w:rsidRPr="00DC19CB">
        <w:rPr>
          <w:rStyle w:val="StyleUnderline"/>
        </w:rPr>
        <w:t>or</w:t>
      </w:r>
      <w:r w:rsidRPr="00DC19CB">
        <w:rPr>
          <w:sz w:val="16"/>
        </w:rPr>
        <w:t xml:space="preserve"> </w:t>
      </w:r>
      <w:r w:rsidRPr="00DC19CB">
        <w:rPr>
          <w:rStyle w:val="Emphasis"/>
        </w:rPr>
        <w:t>will</w:t>
      </w:r>
      <w:r w:rsidRPr="00DC19CB">
        <w:rPr>
          <w:sz w:val="16"/>
        </w:rPr>
        <w:t xml:space="preserve"> </w:t>
      </w:r>
      <w:r w:rsidRPr="00DC19CB">
        <w:rPr>
          <w:rStyle w:val="StyleUnderline"/>
        </w:rPr>
        <w:t>live</w:t>
      </w:r>
      <w:r w:rsidRPr="00DC19CB">
        <w:rPr>
          <w:sz w:val="16"/>
        </w:rPr>
        <w:t xml:space="preserve">.”27 Plurality thus identifies two fundamental elements—equality and distinction—of human </w:t>
      </w:r>
      <w:r w:rsidRPr="00DC19CB">
        <w:rPr>
          <w:rStyle w:val="Emphasis"/>
        </w:rPr>
        <w:t>be</w:t>
      </w:r>
      <w:r w:rsidRPr="00DC19CB">
        <w:rPr>
          <w:sz w:val="16"/>
        </w:rPr>
        <w:t>ing that must be held in mind at the same time. “If humans were not equal,” writes Seyla Benhabib, “they could not understand each other; if they were not distinct</w:t>
      </w:r>
      <w:r w:rsidRPr="002322D3">
        <w:rPr>
          <w:sz w:val="16"/>
        </w:rPr>
        <w:t>, they would need neither speech nor action to distinguish them from each other.”28 This realm of speech and action is what Arendt calls the “world,” the place where human beings transcend the limits of biological life to become fully human as such, transforming from whats into whos. 29 The world “is not identical with the earth or with nature, as the limited space for the movement of men and the general condition for organic life,” Arendt writes; rather, the world is a human artifact, created through speech, action, and the presence of others who give it meaning.30</w:t>
      </w:r>
    </w:p>
    <w:p w14:paraId="023C8DC0" w14:textId="77777777" w:rsidR="00DC1562" w:rsidRPr="001A1000" w:rsidRDefault="00DC1562" w:rsidP="00DC1562">
      <w:pPr>
        <w:rPr>
          <w:sz w:val="10"/>
          <w:szCs w:val="16"/>
        </w:rPr>
      </w:pPr>
      <w:r w:rsidRPr="001A1000">
        <w:rPr>
          <w:sz w:val="10"/>
          <w:szCs w:val="16"/>
        </w:rPr>
        <w:t>Considering this chapter’s focus on life and death, it might seem odd that I take inspiration from Arendt, particularly The Human Condition, which is sometimes characterized as an “anti-biological” project.31 In Arendt’s normative vision of politics, she famously wrote, “not life but the world is at stake.”32 However, there is more liveliness in Arendt’s work than it would first appear. Whether through her discussion of Sputnik’s escape of Earth or her concerns about life extension and artificial reproduction, Arendt positions her intervention in The Human Condition in response to a timeless desire to transcend the animal limits of biological life. Arendt links these emerging technologies of life with the emergent technologies of death; writing just a few years after the development and deployment of nuclear weapons, Arendt warns that there is “no reason to doubt our present ability to destroy all organic life on the earth.”33 Technoscientific control over life and death—extending all the way to mass extinction through nuclear annihilation—is not just a political question, Arendt explains, but a “political question of the first order.”34</w:t>
      </w:r>
    </w:p>
    <w:p w14:paraId="6816C0D6" w14:textId="77777777" w:rsidR="00DC1562" w:rsidRPr="001A1000" w:rsidRDefault="00DC1562" w:rsidP="00DC1562">
      <w:pPr>
        <w:rPr>
          <w:sz w:val="10"/>
          <w:szCs w:val="16"/>
        </w:rPr>
      </w:pPr>
      <w:r w:rsidRPr="001A1000">
        <w:rPr>
          <w:sz w:val="10"/>
          <w:szCs w:val="16"/>
        </w:rPr>
        <w:t>This brief line is telling. It suggests that the different aspects of Arendt’s vita activa—labor, work, and action—are not separate spheres, as they are sometimes characterized, but layers built one on the other.35 If Arendt worries that the concerns of labor and work, gathered together as social concerns, threaten the political, it is because they are—indeed, must be—taken for granted, in the same way that buildings are built on stable ground. “Ground” here is literal ground. “The earth is the very quintessence of the human condition,” Arendt writes, “and earthly nature, for all we know, may be unique in the universe in providing human beings with a habitat in which they can move and breathe without effort and without artifice.”36 Life itself and death itself are political questions of the “first order,” then, not because they are more definitive or more properly political than others but because life, and the planet that makes it possible, is the foundation on which the human world depends.37</w:t>
      </w:r>
    </w:p>
    <w:p w14:paraId="4BF0B387" w14:textId="77777777" w:rsidR="00DC1562" w:rsidRPr="002322D3" w:rsidRDefault="00DC1562" w:rsidP="00DC1562">
      <w:pPr>
        <w:rPr>
          <w:sz w:val="16"/>
        </w:rPr>
      </w:pPr>
      <w:r w:rsidRPr="002322D3">
        <w:rPr>
          <w:sz w:val="16"/>
        </w:rPr>
        <w:t xml:space="preserve">I haven’t the space to detail the many critiques of </w:t>
      </w:r>
      <w:r w:rsidRPr="00160CC2">
        <w:rPr>
          <w:rStyle w:val="StyleUnderline"/>
        </w:rPr>
        <w:t>Arendt’s</w:t>
      </w:r>
      <w:r w:rsidRPr="002322D3">
        <w:rPr>
          <w:sz w:val="16"/>
        </w:rPr>
        <w:t xml:space="preserve"> central theses in The Human Condition, particularly since her </w:t>
      </w:r>
      <w:r w:rsidRPr="00160CC2">
        <w:rPr>
          <w:rStyle w:val="StyleUnderline"/>
        </w:rPr>
        <w:t xml:space="preserve">writing on plurality is </w:t>
      </w:r>
      <w:r w:rsidRPr="00160CC2">
        <w:rPr>
          <w:rStyle w:val="Emphasis"/>
        </w:rPr>
        <w:t>not</w:t>
      </w:r>
      <w:r w:rsidRPr="00160CC2">
        <w:rPr>
          <w:rStyle w:val="StyleUnderline"/>
        </w:rPr>
        <w:t xml:space="preserve"> the </w:t>
      </w:r>
      <w:r w:rsidRPr="00160CC2">
        <w:rPr>
          <w:rStyle w:val="Emphasis"/>
        </w:rPr>
        <w:t>location</w:t>
      </w:r>
      <w:r w:rsidRPr="002322D3">
        <w:rPr>
          <w:sz w:val="16"/>
        </w:rPr>
        <w:t xml:space="preserve"> </w:t>
      </w:r>
      <w:r w:rsidRPr="00160CC2">
        <w:rPr>
          <w:rStyle w:val="StyleUnderline"/>
        </w:rPr>
        <w:t xml:space="preserve">of this chapter but its </w:t>
      </w:r>
      <w:r w:rsidRPr="00160CC2">
        <w:rPr>
          <w:rStyle w:val="Emphasis"/>
        </w:rPr>
        <w:t>place of departure</w:t>
      </w:r>
      <w:r w:rsidRPr="002322D3">
        <w:rPr>
          <w:sz w:val="16"/>
        </w:rPr>
        <w:t xml:space="preserve">. </w:t>
      </w:r>
      <w:r w:rsidRPr="00160CC2">
        <w:rPr>
          <w:rStyle w:val="StyleUnderline"/>
        </w:rPr>
        <w:t>But</w:t>
      </w:r>
      <w:r w:rsidRPr="002322D3">
        <w:rPr>
          <w:sz w:val="16"/>
        </w:rPr>
        <w:t xml:space="preserve"> one critique is directly related to my argument: the gaps and frictions in her work concerning identity and difference.38 Earlier, I suggested that plurality is not extensively theorized in The Human Condition because it is presented as a matter of fact. Yet the “Man” at the heart of Arendt’s plurality emerges not from a womb but from a story. </w:t>
      </w:r>
      <w:r w:rsidRPr="00472FFE">
        <w:rPr>
          <w:rStyle w:val="StyleUnderline"/>
          <w:highlight w:val="yellow"/>
        </w:rPr>
        <w:t>As</w:t>
      </w:r>
      <w:r w:rsidRPr="002322D3">
        <w:rPr>
          <w:sz w:val="16"/>
        </w:rPr>
        <w:t xml:space="preserve"> Sylvia </w:t>
      </w:r>
      <w:r w:rsidRPr="00472FFE">
        <w:rPr>
          <w:rStyle w:val="Emphasis"/>
          <w:highlight w:val="yellow"/>
        </w:rPr>
        <w:t>Wynter</w:t>
      </w:r>
      <w:r w:rsidRPr="00472FFE">
        <w:rPr>
          <w:sz w:val="16"/>
          <w:highlight w:val="yellow"/>
        </w:rPr>
        <w:t xml:space="preserve"> </w:t>
      </w:r>
      <w:r w:rsidRPr="00472FFE">
        <w:rPr>
          <w:rStyle w:val="StyleUnderline"/>
          <w:highlight w:val="yellow"/>
        </w:rPr>
        <w:t>argues</w:t>
      </w:r>
      <w:r w:rsidRPr="002322D3">
        <w:rPr>
          <w:sz w:val="16"/>
        </w:rPr>
        <w:t xml:space="preserve"> in her essay “Unsettling the Coloniality of Being/Power/ Truth/Freedom,” extending a line of anticolonial thinking with roots in Frantz Fanon and Aimé Césaire, “</w:t>
      </w:r>
      <w:r w:rsidRPr="00472FFE">
        <w:rPr>
          <w:rStyle w:val="Emphasis"/>
          <w:highlight w:val="yellow"/>
        </w:rPr>
        <w:t>Man</w:t>
      </w:r>
      <w:r w:rsidRPr="002322D3">
        <w:rPr>
          <w:sz w:val="16"/>
        </w:rPr>
        <w:t xml:space="preserve">” </w:t>
      </w:r>
      <w:r w:rsidRPr="00472FFE">
        <w:rPr>
          <w:rStyle w:val="StyleUnderline"/>
          <w:highlight w:val="yellow"/>
        </w:rPr>
        <w:t xml:space="preserve">is the outcome of an </w:t>
      </w:r>
      <w:r w:rsidRPr="00472FFE">
        <w:rPr>
          <w:rStyle w:val="Emphasis"/>
          <w:highlight w:val="yellow"/>
        </w:rPr>
        <w:t>effort</w:t>
      </w:r>
      <w:r w:rsidRPr="00472FFE">
        <w:rPr>
          <w:sz w:val="16"/>
          <w:highlight w:val="yellow"/>
        </w:rPr>
        <w:t xml:space="preserve"> </w:t>
      </w:r>
      <w:r w:rsidRPr="00472FFE">
        <w:rPr>
          <w:rStyle w:val="StyleUnderline"/>
          <w:highlight w:val="yellow"/>
        </w:rPr>
        <w:t xml:space="preserve">to present a </w:t>
      </w:r>
      <w:r w:rsidRPr="00472FFE">
        <w:rPr>
          <w:rStyle w:val="Emphasis"/>
          <w:highlight w:val="yellow"/>
        </w:rPr>
        <w:t>dominating subset</w:t>
      </w:r>
      <w:r w:rsidRPr="00472FFE">
        <w:rPr>
          <w:sz w:val="16"/>
          <w:highlight w:val="yellow"/>
        </w:rPr>
        <w:t xml:space="preserve"> </w:t>
      </w:r>
      <w:r w:rsidRPr="00472FFE">
        <w:rPr>
          <w:rStyle w:val="StyleUnderline"/>
          <w:highlight w:val="yellow"/>
        </w:rPr>
        <w:t>of humanity as</w:t>
      </w:r>
      <w:r w:rsidRPr="00160CC2">
        <w:rPr>
          <w:rStyle w:val="StyleUnderline"/>
        </w:rPr>
        <w:t xml:space="preserve"> </w:t>
      </w:r>
      <w:r w:rsidRPr="00160CC2">
        <w:rPr>
          <w:rStyle w:val="Emphasis"/>
        </w:rPr>
        <w:t>human being</w:t>
      </w:r>
      <w:r w:rsidRPr="00160CC2">
        <w:rPr>
          <w:rStyle w:val="StyleUnderline"/>
        </w:rPr>
        <w:t xml:space="preserve">, </w:t>
      </w:r>
      <w:r w:rsidRPr="00472FFE">
        <w:rPr>
          <w:rStyle w:val="StyleUnderline"/>
          <w:highlight w:val="yellow"/>
        </w:rPr>
        <w:t>the unmarked</w:t>
      </w:r>
      <w:r w:rsidRPr="00160CC2">
        <w:rPr>
          <w:rStyle w:val="StyleUnderline"/>
        </w:rPr>
        <w:t xml:space="preserve">, universal </w:t>
      </w:r>
      <w:r w:rsidRPr="00472FFE">
        <w:rPr>
          <w:rStyle w:val="Emphasis"/>
          <w:highlight w:val="yellow"/>
        </w:rPr>
        <w:t>center</w:t>
      </w:r>
      <w:r w:rsidRPr="00472FFE">
        <w:rPr>
          <w:rStyle w:val="StyleUnderline"/>
          <w:highlight w:val="yellow"/>
        </w:rPr>
        <w:t xml:space="preserve"> of Homo sapiens</w:t>
      </w:r>
      <w:r w:rsidRPr="00160CC2">
        <w:rPr>
          <w:rStyle w:val="StyleUnderline"/>
        </w:rPr>
        <w:t xml:space="preserve">, the referent </w:t>
      </w:r>
      <w:r w:rsidRPr="00472FFE">
        <w:rPr>
          <w:rStyle w:val="StyleUnderline"/>
          <w:highlight w:val="yellow"/>
        </w:rPr>
        <w:t xml:space="preserve">that </w:t>
      </w:r>
      <w:r w:rsidRPr="00472FFE">
        <w:rPr>
          <w:rStyle w:val="Emphasis"/>
          <w:highlight w:val="yellow"/>
        </w:rPr>
        <w:t>depends</w:t>
      </w:r>
      <w:r w:rsidRPr="00472FFE">
        <w:rPr>
          <w:rStyle w:val="StyleUnderline"/>
          <w:highlight w:val="yellow"/>
        </w:rPr>
        <w:t xml:space="preserve"> on</w:t>
      </w:r>
      <w:r w:rsidRPr="00160CC2">
        <w:rPr>
          <w:rStyle w:val="StyleUnderline"/>
        </w:rPr>
        <w:t xml:space="preserve"> the </w:t>
      </w:r>
      <w:r w:rsidRPr="00472FFE">
        <w:rPr>
          <w:rStyle w:val="Emphasis"/>
          <w:highlight w:val="yellow"/>
        </w:rPr>
        <w:t>exclusion</w:t>
      </w:r>
      <w:r w:rsidRPr="00472FFE">
        <w:rPr>
          <w:rStyle w:val="StyleUnderline"/>
          <w:highlight w:val="yellow"/>
        </w:rPr>
        <w:t xml:space="preserve"> of human </w:t>
      </w:r>
      <w:r w:rsidRPr="00472FFE">
        <w:rPr>
          <w:rStyle w:val="Emphasis"/>
          <w:highlight w:val="yellow"/>
        </w:rPr>
        <w:t>Others</w:t>
      </w:r>
      <w:r w:rsidRPr="00472FFE">
        <w:rPr>
          <w:rStyle w:val="StyleUnderline"/>
          <w:highlight w:val="yellow"/>
        </w:rPr>
        <w:t xml:space="preserve"> for its </w:t>
      </w:r>
      <w:r w:rsidRPr="00472FFE">
        <w:rPr>
          <w:rStyle w:val="Emphasis"/>
          <w:highlight w:val="yellow"/>
        </w:rPr>
        <w:t>legibility</w:t>
      </w:r>
      <w:r w:rsidRPr="00160CC2">
        <w:rPr>
          <w:rStyle w:val="StyleUnderline"/>
        </w:rPr>
        <w:t xml:space="preserve"> and </w:t>
      </w:r>
      <w:r w:rsidRPr="00160CC2">
        <w:rPr>
          <w:rStyle w:val="Emphasis"/>
        </w:rPr>
        <w:t>existence</w:t>
      </w:r>
      <w:r w:rsidRPr="002322D3">
        <w:rPr>
          <w:sz w:val="16"/>
        </w:rPr>
        <w:t xml:space="preserve">.39 </w:t>
      </w:r>
      <w:r w:rsidRPr="00DC19CB">
        <w:rPr>
          <w:rStyle w:val="StyleUnderline"/>
        </w:rPr>
        <w:t xml:space="preserve">Man, in other words, has been the rhetorical, epistemological, and ontological </w:t>
      </w:r>
      <w:r w:rsidRPr="00DC19CB">
        <w:rPr>
          <w:rStyle w:val="Emphasis"/>
        </w:rPr>
        <w:t>accomplishment</w:t>
      </w:r>
      <w:r w:rsidRPr="00DC19CB">
        <w:rPr>
          <w:rStyle w:val="StyleUnderline"/>
        </w:rPr>
        <w:t xml:space="preserve"> of</w:t>
      </w:r>
      <w:r w:rsidRPr="00DC19CB">
        <w:rPr>
          <w:sz w:val="16"/>
        </w:rPr>
        <w:t xml:space="preserve"> </w:t>
      </w:r>
      <w:r w:rsidRPr="00DC19CB">
        <w:rPr>
          <w:rStyle w:val="Emphasis"/>
        </w:rPr>
        <w:t>white, Western, Enlightenment elites</w:t>
      </w:r>
      <w:r w:rsidRPr="00DC19CB">
        <w:rPr>
          <w:sz w:val="16"/>
        </w:rPr>
        <w:t xml:space="preserve">. </w:t>
      </w:r>
      <w:r w:rsidRPr="00DC19CB">
        <w:rPr>
          <w:rStyle w:val="StyleUnderline"/>
        </w:rPr>
        <w:t>In Wynter’s tracing of Man’s</w:t>
      </w:r>
      <w:r w:rsidRPr="00160CC2">
        <w:rPr>
          <w:rStyle w:val="StyleUnderline"/>
        </w:rPr>
        <w:t xml:space="preserve"> historical emergence under the conditions of theology, colonialism, modernity, and racism, she offers a powerful reminder that </w:t>
      </w:r>
      <w:r w:rsidRPr="00472FFE">
        <w:rPr>
          <w:rStyle w:val="StyleUnderline"/>
          <w:highlight w:val="yellow"/>
        </w:rPr>
        <w:t xml:space="preserve">appeals to </w:t>
      </w:r>
      <w:r w:rsidRPr="00472FFE">
        <w:rPr>
          <w:rStyle w:val="Emphasis"/>
          <w:highlight w:val="yellow"/>
        </w:rPr>
        <w:t>species commonality</w:t>
      </w:r>
      <w:r w:rsidRPr="00472FFE">
        <w:rPr>
          <w:sz w:val="16"/>
          <w:highlight w:val="yellow"/>
        </w:rPr>
        <w:t xml:space="preserve"> </w:t>
      </w:r>
      <w:r w:rsidRPr="00472FFE">
        <w:rPr>
          <w:rStyle w:val="StyleUnderline"/>
          <w:highlight w:val="yellow"/>
        </w:rPr>
        <w:t>in</w:t>
      </w:r>
      <w:r w:rsidRPr="00472FFE">
        <w:rPr>
          <w:sz w:val="16"/>
          <w:highlight w:val="yellow"/>
        </w:rPr>
        <w:t xml:space="preserve"> </w:t>
      </w:r>
      <w:r w:rsidRPr="00472FFE">
        <w:rPr>
          <w:rStyle w:val="Emphasis"/>
          <w:highlight w:val="yellow"/>
        </w:rPr>
        <w:t>Man’s name</w:t>
      </w:r>
      <w:r w:rsidRPr="00472FFE">
        <w:rPr>
          <w:sz w:val="16"/>
          <w:highlight w:val="yellow"/>
        </w:rPr>
        <w:t xml:space="preserve"> </w:t>
      </w:r>
      <w:r w:rsidRPr="00472FFE">
        <w:rPr>
          <w:rStyle w:val="StyleUnderline"/>
          <w:highlight w:val="yellow"/>
        </w:rPr>
        <w:t>are</w:t>
      </w:r>
      <w:r w:rsidRPr="00472FFE">
        <w:rPr>
          <w:sz w:val="16"/>
          <w:highlight w:val="yellow"/>
        </w:rPr>
        <w:t xml:space="preserve"> </w:t>
      </w:r>
      <w:r w:rsidRPr="00472FFE">
        <w:rPr>
          <w:rStyle w:val="Emphasis"/>
          <w:highlight w:val="yellow"/>
        </w:rPr>
        <w:t>difficult to unravel</w:t>
      </w:r>
      <w:r w:rsidRPr="00472FFE">
        <w:rPr>
          <w:rStyle w:val="StyleUnderline"/>
          <w:highlight w:val="yellow"/>
        </w:rPr>
        <w:t xml:space="preserve"> from</w:t>
      </w:r>
      <w:r w:rsidRPr="00160CC2">
        <w:rPr>
          <w:rStyle w:val="StyleUnderline"/>
        </w:rPr>
        <w:t xml:space="preserve"> the </w:t>
      </w:r>
      <w:r w:rsidRPr="006F7932">
        <w:rPr>
          <w:rStyle w:val="StyleUnderline"/>
        </w:rPr>
        <w:t xml:space="preserve">discourses of </w:t>
      </w:r>
      <w:r w:rsidRPr="006F7932">
        <w:rPr>
          <w:rStyle w:val="Emphasis"/>
        </w:rPr>
        <w:t>hierarchy</w:t>
      </w:r>
      <w:r w:rsidRPr="00160CC2">
        <w:rPr>
          <w:rStyle w:val="StyleUnderline"/>
        </w:rPr>
        <w:t xml:space="preserve"> and</w:t>
      </w:r>
      <w:r w:rsidRPr="007A44F3">
        <w:rPr>
          <w:rStyle w:val="StyleUnderline"/>
        </w:rPr>
        <w:t xml:space="preserve"> </w:t>
      </w:r>
      <w:r w:rsidRPr="00472FFE">
        <w:rPr>
          <w:rStyle w:val="Emphasis"/>
          <w:highlight w:val="yellow"/>
        </w:rPr>
        <w:t>violent</w:t>
      </w:r>
      <w:r w:rsidRPr="00160CC2">
        <w:rPr>
          <w:rStyle w:val="Emphasis"/>
        </w:rPr>
        <w:t xml:space="preserve"> forms of </w:t>
      </w:r>
      <w:r w:rsidRPr="00472FFE">
        <w:rPr>
          <w:rStyle w:val="Emphasis"/>
          <w:highlight w:val="yellow"/>
        </w:rPr>
        <w:t>domination</w:t>
      </w:r>
      <w:r w:rsidRPr="00472FFE">
        <w:rPr>
          <w:rStyle w:val="StyleUnderline"/>
          <w:highlight w:val="yellow"/>
        </w:rPr>
        <w:t xml:space="preserve"> and </w:t>
      </w:r>
      <w:r w:rsidRPr="00472FFE">
        <w:rPr>
          <w:rStyle w:val="Emphasis"/>
          <w:highlight w:val="yellow"/>
        </w:rPr>
        <w:t>exclusion</w:t>
      </w:r>
      <w:r w:rsidRPr="002322D3">
        <w:rPr>
          <w:sz w:val="16"/>
        </w:rPr>
        <w:t xml:space="preserve"> </w:t>
      </w:r>
      <w:r w:rsidRPr="00160CC2">
        <w:rPr>
          <w:rStyle w:val="StyleUnderline"/>
        </w:rPr>
        <w:t xml:space="preserve">that gave him birth. </w:t>
      </w:r>
      <w:r w:rsidRPr="00472FFE">
        <w:rPr>
          <w:rStyle w:val="StyleUnderline"/>
          <w:highlight w:val="yellow"/>
        </w:rPr>
        <w:t xml:space="preserve">It is a </w:t>
      </w:r>
      <w:r w:rsidRPr="00472FFE">
        <w:rPr>
          <w:rStyle w:val="Emphasis"/>
          <w:highlight w:val="yellow"/>
        </w:rPr>
        <w:t>mistake</w:t>
      </w:r>
      <w:r w:rsidRPr="00472FFE">
        <w:rPr>
          <w:rStyle w:val="StyleUnderline"/>
          <w:highlight w:val="yellow"/>
        </w:rPr>
        <w:t xml:space="preserve"> to</w:t>
      </w:r>
      <w:r w:rsidRPr="00160CC2">
        <w:rPr>
          <w:rStyle w:val="StyleUnderline"/>
        </w:rPr>
        <w:t xml:space="preserve"> say, </w:t>
      </w:r>
      <w:r w:rsidRPr="00472FFE">
        <w:rPr>
          <w:rStyle w:val="StyleUnderline"/>
          <w:highlight w:val="yellow"/>
        </w:rPr>
        <w:t>however</w:t>
      </w:r>
      <w:r w:rsidRPr="00160CC2">
        <w:rPr>
          <w:rStyle w:val="StyleUnderline"/>
        </w:rPr>
        <w:t xml:space="preserve">, that Wynter is </w:t>
      </w:r>
      <w:r w:rsidRPr="00472FFE">
        <w:rPr>
          <w:rStyle w:val="Emphasis"/>
          <w:highlight w:val="yellow"/>
        </w:rPr>
        <w:t>oppose</w:t>
      </w:r>
      <w:r w:rsidRPr="007A44F3">
        <w:rPr>
          <w:rStyle w:val="StyleUnderline"/>
        </w:rPr>
        <w:t xml:space="preserve">d to </w:t>
      </w:r>
      <w:r w:rsidRPr="00472FFE">
        <w:rPr>
          <w:rStyle w:val="Emphasis"/>
          <w:highlight w:val="yellow"/>
        </w:rPr>
        <w:t>speaking of humanity as such</w:t>
      </w:r>
      <w:r w:rsidRPr="00160CC2">
        <w:rPr>
          <w:rStyle w:val="StyleUnderline"/>
        </w:rPr>
        <w:t xml:space="preserve">, or what </w:t>
      </w:r>
      <w:r w:rsidRPr="007A44F3">
        <w:rPr>
          <w:rStyle w:val="StyleUnderline"/>
        </w:rPr>
        <w:t xml:space="preserve">she calls an </w:t>
      </w:r>
      <w:r w:rsidRPr="007A44F3">
        <w:rPr>
          <w:rStyle w:val="Emphasis"/>
        </w:rPr>
        <w:t>“ecumenical” humanity</w:t>
      </w:r>
      <w:r w:rsidRPr="007A44F3">
        <w:rPr>
          <w:sz w:val="16"/>
        </w:rPr>
        <w:t xml:space="preserve">.40 </w:t>
      </w:r>
      <w:r w:rsidRPr="00472FFE">
        <w:rPr>
          <w:rStyle w:val="StyleUnderline"/>
          <w:highlight w:val="yellow"/>
        </w:rPr>
        <w:t>Rather</w:t>
      </w:r>
      <w:r w:rsidRPr="007A44F3">
        <w:rPr>
          <w:rStyle w:val="StyleUnderline"/>
        </w:rPr>
        <w:t xml:space="preserve">, she </w:t>
      </w:r>
      <w:r w:rsidRPr="006F7932">
        <w:rPr>
          <w:rStyle w:val="StyleUnderline"/>
        </w:rPr>
        <w:t xml:space="preserve">is </w:t>
      </w:r>
      <w:r w:rsidRPr="00472FFE">
        <w:rPr>
          <w:rStyle w:val="StyleUnderline"/>
          <w:highlight w:val="yellow"/>
        </w:rPr>
        <w:t>oppose</w:t>
      </w:r>
      <w:r w:rsidRPr="006F7932">
        <w:rPr>
          <w:rStyle w:val="StyleUnderline"/>
        </w:rPr>
        <w:t>d to the</w:t>
      </w:r>
      <w:r w:rsidRPr="007A44F3">
        <w:rPr>
          <w:rStyle w:val="StyleUnderline"/>
        </w:rPr>
        <w:t xml:space="preserve"> </w:t>
      </w:r>
      <w:r w:rsidRPr="00472FFE">
        <w:rPr>
          <w:rStyle w:val="Emphasis"/>
          <w:highlight w:val="yellow"/>
        </w:rPr>
        <w:t>overrepresentation</w:t>
      </w:r>
      <w:r w:rsidRPr="00472FFE">
        <w:rPr>
          <w:rStyle w:val="StyleUnderline"/>
          <w:highlight w:val="yellow"/>
        </w:rPr>
        <w:t xml:space="preserve"> of the </w:t>
      </w:r>
      <w:r w:rsidRPr="00472FFE">
        <w:rPr>
          <w:rStyle w:val="Emphasis"/>
          <w:highlight w:val="yellow"/>
        </w:rPr>
        <w:t>“West’s biocentric Man”</w:t>
      </w:r>
      <w:r w:rsidRPr="00472FFE">
        <w:rPr>
          <w:sz w:val="16"/>
          <w:highlight w:val="yellow"/>
        </w:rPr>
        <w:t xml:space="preserve"> </w:t>
      </w:r>
      <w:r w:rsidRPr="00472FFE">
        <w:rPr>
          <w:rStyle w:val="StyleUnderline"/>
          <w:highlight w:val="yellow"/>
        </w:rPr>
        <w:t>in</w:t>
      </w:r>
      <w:r w:rsidRPr="007A44F3">
        <w:rPr>
          <w:rStyle w:val="StyleUnderline"/>
        </w:rPr>
        <w:t xml:space="preserve"> our </w:t>
      </w:r>
      <w:r w:rsidRPr="00472FFE">
        <w:rPr>
          <w:rStyle w:val="StyleUnderline"/>
          <w:highlight w:val="yellow"/>
        </w:rPr>
        <w:t>stories of</w:t>
      </w:r>
      <w:r w:rsidRPr="007A44F3">
        <w:rPr>
          <w:rStyle w:val="StyleUnderline"/>
        </w:rPr>
        <w:t xml:space="preserve"> </w:t>
      </w:r>
      <w:r w:rsidRPr="007A44F3">
        <w:rPr>
          <w:rStyle w:val="Emphasis"/>
        </w:rPr>
        <w:t>human origins</w:t>
      </w:r>
      <w:r w:rsidRPr="007A44F3">
        <w:rPr>
          <w:rStyle w:val="StyleUnderline"/>
        </w:rPr>
        <w:t xml:space="preserve"> and </w:t>
      </w:r>
      <w:r w:rsidRPr="00472FFE">
        <w:rPr>
          <w:rStyle w:val="Emphasis"/>
          <w:highlight w:val="yellow"/>
        </w:rPr>
        <w:t>human futures</w:t>
      </w:r>
      <w:r w:rsidRPr="007A44F3">
        <w:rPr>
          <w:rStyle w:val="StyleUnderline"/>
        </w:rPr>
        <w:t xml:space="preserve">, “the incorporation of </w:t>
      </w:r>
      <w:r w:rsidRPr="007A44F3">
        <w:rPr>
          <w:rStyle w:val="Emphasis"/>
        </w:rPr>
        <w:t>all forms</w:t>
      </w:r>
      <w:r w:rsidRPr="007A44F3">
        <w:rPr>
          <w:rStyle w:val="StyleUnderline"/>
        </w:rPr>
        <w:t xml:space="preserve"> of human being into a </w:t>
      </w:r>
      <w:r w:rsidRPr="007A44F3">
        <w:rPr>
          <w:rStyle w:val="Emphasis"/>
        </w:rPr>
        <w:t>single homogenized descriptive statement</w:t>
      </w:r>
      <w:r w:rsidRPr="007A44F3">
        <w:rPr>
          <w:sz w:val="16"/>
        </w:rPr>
        <w:t xml:space="preserve"> </w:t>
      </w:r>
      <w:r w:rsidRPr="00DC19CB">
        <w:rPr>
          <w:sz w:val="16"/>
        </w:rPr>
        <w:t xml:space="preserve">that is </w:t>
      </w:r>
      <w:r w:rsidRPr="00DC19CB">
        <w:rPr>
          <w:rStyle w:val="StyleUnderline"/>
        </w:rPr>
        <w:t>based on the figure of the West’s</w:t>
      </w:r>
      <w:r w:rsidRPr="00DC19CB">
        <w:rPr>
          <w:sz w:val="16"/>
        </w:rPr>
        <w:t xml:space="preserve"> </w:t>
      </w:r>
      <w:r w:rsidRPr="00DC19CB">
        <w:rPr>
          <w:rStyle w:val="Emphasis"/>
        </w:rPr>
        <w:t>liberal monohumanist Man</w:t>
      </w:r>
      <w:r w:rsidRPr="00DC19CB">
        <w:rPr>
          <w:rStyle w:val="StyleUnderline"/>
        </w:rPr>
        <w:t>.” The problem with this figure, “ostensibly natural-scientific,”</w:t>
      </w:r>
      <w:r w:rsidRPr="00DC19CB">
        <w:rPr>
          <w:sz w:val="16"/>
        </w:rPr>
        <w:t xml:space="preserve"> she explains, </w:t>
      </w:r>
      <w:r w:rsidRPr="00DC19CB">
        <w:rPr>
          <w:rStyle w:val="StyleUnderline"/>
        </w:rPr>
        <w:t>is that it</w:t>
      </w:r>
      <w:r w:rsidRPr="00DC19CB">
        <w:rPr>
          <w:sz w:val="16"/>
        </w:rPr>
        <w:t xml:space="preserve"> </w:t>
      </w:r>
      <w:r w:rsidRPr="00DC19CB">
        <w:rPr>
          <w:rStyle w:val="Emphasis"/>
        </w:rPr>
        <w:t>presumes</w:t>
      </w:r>
      <w:r w:rsidRPr="00DC19CB">
        <w:rPr>
          <w:sz w:val="16"/>
        </w:rPr>
        <w:t xml:space="preserve"> </w:t>
      </w:r>
      <w:r w:rsidRPr="00DC19CB">
        <w:rPr>
          <w:rStyle w:val="StyleUnderline"/>
        </w:rPr>
        <w:t xml:space="preserve">that the human is “like </w:t>
      </w:r>
      <w:r w:rsidRPr="00DC19CB">
        <w:rPr>
          <w:rStyle w:val="Emphasis"/>
        </w:rPr>
        <w:t>all</w:t>
      </w:r>
      <w:r w:rsidRPr="00DC19CB">
        <w:rPr>
          <w:sz w:val="16"/>
        </w:rPr>
        <w:t xml:space="preserve"> </w:t>
      </w:r>
      <w:r w:rsidRPr="00DC19CB">
        <w:rPr>
          <w:rStyle w:val="StyleUnderline"/>
        </w:rPr>
        <w:t>purely biological species, a</w:t>
      </w:r>
      <w:r w:rsidRPr="007A44F3">
        <w:rPr>
          <w:sz w:val="16"/>
        </w:rPr>
        <w:t xml:space="preserve"> </w:t>
      </w:r>
      <w:r w:rsidRPr="007A44F3">
        <w:rPr>
          <w:rStyle w:val="Emphasis"/>
        </w:rPr>
        <w:t>natural organism</w:t>
      </w:r>
      <w:r w:rsidRPr="007A44F3">
        <w:rPr>
          <w:rStyle w:val="StyleUnderline"/>
        </w:rPr>
        <w:t>, . . . and therefore exists, as such, in a relationship of</w:t>
      </w:r>
      <w:r w:rsidRPr="007A44F3">
        <w:rPr>
          <w:sz w:val="16"/>
        </w:rPr>
        <w:t xml:space="preserve"> </w:t>
      </w:r>
      <w:r w:rsidRPr="007A44F3">
        <w:rPr>
          <w:rStyle w:val="Emphasis"/>
        </w:rPr>
        <w:t>pure continuity</w:t>
      </w:r>
      <w:r w:rsidRPr="007A44F3">
        <w:rPr>
          <w:sz w:val="16"/>
        </w:rPr>
        <w:t xml:space="preserve"> </w:t>
      </w:r>
      <w:r w:rsidRPr="007A44F3">
        <w:rPr>
          <w:rStyle w:val="StyleUnderline"/>
        </w:rPr>
        <w:t>with all other</w:t>
      </w:r>
      <w:r w:rsidRPr="00160CC2">
        <w:rPr>
          <w:rStyle w:val="StyleUnderline"/>
        </w:rPr>
        <w:t xml:space="preserve"> living beings (rather than in one of </w:t>
      </w:r>
      <w:r w:rsidRPr="00160CC2">
        <w:rPr>
          <w:rStyle w:val="Emphasis"/>
        </w:rPr>
        <w:t>both</w:t>
      </w:r>
      <w:r w:rsidRPr="002322D3">
        <w:rPr>
          <w:sz w:val="16"/>
        </w:rPr>
        <w:t xml:space="preserve"> </w:t>
      </w:r>
      <w:r w:rsidRPr="00160CC2">
        <w:rPr>
          <w:rStyle w:val="StyleUnderline"/>
        </w:rPr>
        <w:t xml:space="preserve">continuity </w:t>
      </w:r>
      <w:r w:rsidRPr="00160CC2">
        <w:rPr>
          <w:rStyle w:val="Emphasis"/>
        </w:rPr>
        <w:t>and discontinuity</w:t>
      </w:r>
      <w:r w:rsidRPr="00160CC2">
        <w:rPr>
          <w:rStyle w:val="StyleUnderline"/>
        </w:rPr>
        <w:t>).”</w:t>
      </w:r>
      <w:r w:rsidRPr="002322D3">
        <w:rPr>
          <w:sz w:val="16"/>
        </w:rPr>
        <w:t>41</w:t>
      </w:r>
    </w:p>
    <w:p w14:paraId="6C240E18" w14:textId="77777777" w:rsidR="00DC1562" w:rsidRPr="002322D3" w:rsidRDefault="00DC1562" w:rsidP="00DC1562">
      <w:pPr>
        <w:rPr>
          <w:sz w:val="16"/>
        </w:rPr>
      </w:pPr>
      <w:r w:rsidRPr="007A44F3">
        <w:rPr>
          <w:rStyle w:val="StyleUnderline"/>
        </w:rPr>
        <w:t>Borrowing from Arendt’s concept of plurality, then, and with attention to</w:t>
      </w:r>
      <w:r w:rsidRPr="007A44F3">
        <w:rPr>
          <w:sz w:val="16"/>
        </w:rPr>
        <w:t xml:space="preserve"> </w:t>
      </w:r>
      <w:r w:rsidRPr="007A44F3">
        <w:rPr>
          <w:rStyle w:val="Emphasis"/>
        </w:rPr>
        <w:t>Wynter’s critique</w:t>
      </w:r>
      <w:r w:rsidRPr="007A44F3">
        <w:rPr>
          <w:sz w:val="16"/>
        </w:rPr>
        <w:t xml:space="preserve"> of the species thinking at its center, </w:t>
      </w:r>
      <w:r w:rsidRPr="007A44F3">
        <w:rPr>
          <w:rStyle w:val="StyleUnderline"/>
        </w:rPr>
        <w:t xml:space="preserve">what I am calling </w:t>
      </w:r>
      <w:r w:rsidRPr="00472FFE">
        <w:rPr>
          <w:rStyle w:val="Emphasis"/>
          <w:highlight w:val="yellow"/>
        </w:rPr>
        <w:t>“bioplurality”</w:t>
      </w:r>
      <w:r w:rsidRPr="007A44F3">
        <w:rPr>
          <w:sz w:val="16"/>
        </w:rPr>
        <w:t xml:space="preserve"> </w:t>
      </w:r>
      <w:r w:rsidRPr="007A44F3">
        <w:rPr>
          <w:rStyle w:val="StyleUnderline"/>
        </w:rPr>
        <w:t>names a</w:t>
      </w:r>
      <w:r w:rsidRPr="007A44F3">
        <w:rPr>
          <w:sz w:val="16"/>
        </w:rPr>
        <w:t xml:space="preserve"> </w:t>
      </w:r>
      <w:r w:rsidRPr="007A44F3">
        <w:rPr>
          <w:rStyle w:val="Emphasis"/>
        </w:rPr>
        <w:t>“twofold character” of living organisms</w:t>
      </w:r>
      <w:r w:rsidRPr="007A44F3">
        <w:rPr>
          <w:sz w:val="16"/>
        </w:rPr>
        <w:t xml:space="preserve"> </w:t>
      </w:r>
      <w:r w:rsidRPr="007A44F3">
        <w:rPr>
          <w:rStyle w:val="StyleUnderline"/>
        </w:rPr>
        <w:t xml:space="preserve">that </w:t>
      </w:r>
      <w:r w:rsidRPr="00472FFE">
        <w:rPr>
          <w:rStyle w:val="StyleUnderline"/>
          <w:highlight w:val="yellow"/>
        </w:rPr>
        <w:t>acknowledges</w:t>
      </w:r>
      <w:r w:rsidRPr="00472FFE">
        <w:rPr>
          <w:sz w:val="16"/>
          <w:highlight w:val="yellow"/>
        </w:rPr>
        <w:t xml:space="preserve"> </w:t>
      </w:r>
      <w:r w:rsidRPr="00472FFE">
        <w:rPr>
          <w:rStyle w:val="Emphasis"/>
          <w:highlight w:val="yellow"/>
        </w:rPr>
        <w:t>similarity and difference</w:t>
      </w:r>
      <w:r w:rsidRPr="00472FFE">
        <w:rPr>
          <w:sz w:val="16"/>
          <w:highlight w:val="yellow"/>
        </w:rPr>
        <w:t xml:space="preserve"> </w:t>
      </w:r>
      <w:r w:rsidRPr="00472FFE">
        <w:rPr>
          <w:rStyle w:val="Emphasis"/>
          <w:highlight w:val="yellow"/>
        </w:rPr>
        <w:t>across and within species</w:t>
      </w:r>
      <w:r w:rsidRPr="00472FFE">
        <w:rPr>
          <w:sz w:val="16"/>
          <w:highlight w:val="yellow"/>
        </w:rPr>
        <w:t xml:space="preserve"> </w:t>
      </w:r>
      <w:r w:rsidRPr="00472FFE">
        <w:rPr>
          <w:rStyle w:val="StyleUnderline"/>
          <w:highlight w:val="yellow"/>
        </w:rPr>
        <w:t>and holds this</w:t>
      </w:r>
      <w:r w:rsidRPr="00472FFE">
        <w:rPr>
          <w:sz w:val="16"/>
          <w:highlight w:val="yellow"/>
        </w:rPr>
        <w:t xml:space="preserve"> </w:t>
      </w:r>
      <w:r w:rsidRPr="00472FFE">
        <w:rPr>
          <w:rStyle w:val="Emphasis"/>
          <w:highlight w:val="yellow"/>
        </w:rPr>
        <w:t>tension</w:t>
      </w:r>
      <w:r w:rsidRPr="007A44F3">
        <w:rPr>
          <w:sz w:val="16"/>
        </w:rPr>
        <w:t xml:space="preserve"> </w:t>
      </w:r>
      <w:r w:rsidRPr="007A44F3">
        <w:rPr>
          <w:rStyle w:val="StyleUnderline"/>
        </w:rPr>
        <w:t xml:space="preserve">in mind </w:t>
      </w:r>
      <w:r w:rsidRPr="00472FFE">
        <w:rPr>
          <w:rStyle w:val="StyleUnderline"/>
          <w:highlight w:val="yellow"/>
        </w:rPr>
        <w:t>as</w:t>
      </w:r>
      <w:r w:rsidRPr="007A44F3">
        <w:rPr>
          <w:rStyle w:val="StyleUnderline"/>
        </w:rPr>
        <w:t xml:space="preserve"> a point of</w:t>
      </w:r>
      <w:r w:rsidRPr="007A44F3">
        <w:rPr>
          <w:sz w:val="16"/>
        </w:rPr>
        <w:t xml:space="preserve"> </w:t>
      </w:r>
      <w:r w:rsidRPr="00472FFE">
        <w:rPr>
          <w:rStyle w:val="Emphasis"/>
          <w:highlight w:val="yellow"/>
        </w:rPr>
        <w:t>generative dissonance</w:t>
      </w:r>
      <w:r w:rsidRPr="007A44F3">
        <w:rPr>
          <w:rStyle w:val="StyleUnderline"/>
        </w:rPr>
        <w:t>. “Bioplurality” names a way to understand the</w:t>
      </w:r>
      <w:r w:rsidRPr="007A44F3">
        <w:rPr>
          <w:sz w:val="16"/>
        </w:rPr>
        <w:t xml:space="preserve"> </w:t>
      </w:r>
      <w:r w:rsidRPr="007A44F3">
        <w:rPr>
          <w:rStyle w:val="Emphasis"/>
        </w:rPr>
        <w:t>human connection</w:t>
      </w:r>
      <w:r w:rsidRPr="007A44F3">
        <w:rPr>
          <w:sz w:val="16"/>
        </w:rPr>
        <w:t xml:space="preserve"> </w:t>
      </w:r>
      <w:r w:rsidRPr="007A44F3">
        <w:rPr>
          <w:rStyle w:val="StyleUnderline"/>
        </w:rPr>
        <w:t>with the</w:t>
      </w:r>
      <w:r w:rsidRPr="007A44F3">
        <w:rPr>
          <w:sz w:val="16"/>
        </w:rPr>
        <w:t xml:space="preserve"> </w:t>
      </w:r>
      <w:r w:rsidRPr="007A44F3">
        <w:rPr>
          <w:rStyle w:val="Emphasis"/>
        </w:rPr>
        <w:t>other-than-human world</w:t>
      </w:r>
      <w:r w:rsidRPr="007A44F3">
        <w:rPr>
          <w:sz w:val="16"/>
        </w:rPr>
        <w:t xml:space="preserve"> </w:t>
      </w:r>
      <w:r w:rsidRPr="007A44F3">
        <w:rPr>
          <w:rStyle w:val="StyleUnderline"/>
        </w:rPr>
        <w:t xml:space="preserve">that acknowledges </w:t>
      </w:r>
      <w:r w:rsidRPr="007A44F3">
        <w:rPr>
          <w:rStyle w:val="Emphasis"/>
        </w:rPr>
        <w:t>both</w:t>
      </w:r>
      <w:r w:rsidRPr="007A44F3">
        <w:rPr>
          <w:sz w:val="16"/>
        </w:rPr>
        <w:t xml:space="preserve"> </w:t>
      </w:r>
      <w:r w:rsidRPr="007A44F3">
        <w:rPr>
          <w:rStyle w:val="StyleUnderline"/>
        </w:rPr>
        <w:t>the</w:t>
      </w:r>
      <w:r w:rsidRPr="007A44F3">
        <w:rPr>
          <w:sz w:val="16"/>
        </w:rPr>
        <w:t xml:space="preserve"> </w:t>
      </w:r>
      <w:r w:rsidRPr="00E00D10">
        <w:rPr>
          <w:rStyle w:val="Emphasis"/>
        </w:rPr>
        <w:t>similarity</w:t>
      </w:r>
      <w:r w:rsidRPr="007A44F3">
        <w:rPr>
          <w:sz w:val="16"/>
        </w:rPr>
        <w:t xml:space="preserve"> </w:t>
      </w:r>
      <w:r w:rsidRPr="00DC19CB">
        <w:rPr>
          <w:rStyle w:val="StyleUnderline"/>
        </w:rPr>
        <w:t>and</w:t>
      </w:r>
      <w:r w:rsidRPr="00DC19CB">
        <w:rPr>
          <w:sz w:val="16"/>
        </w:rPr>
        <w:t xml:space="preserve"> </w:t>
      </w:r>
      <w:r w:rsidRPr="00DC19CB">
        <w:rPr>
          <w:rStyle w:val="Emphasis"/>
        </w:rPr>
        <w:t>connections we have</w:t>
      </w:r>
      <w:r w:rsidRPr="00DC19CB">
        <w:rPr>
          <w:sz w:val="16"/>
        </w:rPr>
        <w:t xml:space="preserve"> </w:t>
      </w:r>
      <w:r w:rsidRPr="00DC19CB">
        <w:rPr>
          <w:rStyle w:val="StyleUnderline"/>
        </w:rPr>
        <w:t>with other living beings—</w:t>
      </w:r>
      <w:r w:rsidRPr="00DC19CB">
        <w:rPr>
          <w:rStyle w:val="Emphasis"/>
        </w:rPr>
        <w:t>continuity</w:t>
      </w:r>
      <w:r w:rsidRPr="00DC19CB">
        <w:rPr>
          <w:sz w:val="16"/>
        </w:rPr>
        <w:t xml:space="preserve">, as Wynter describes it, </w:t>
      </w:r>
      <w:r w:rsidRPr="00DC19CB">
        <w:rPr>
          <w:rStyle w:val="StyleUnderline"/>
        </w:rPr>
        <w:t>but</w:t>
      </w:r>
      <w:r w:rsidRPr="00DC19CB">
        <w:rPr>
          <w:sz w:val="16"/>
        </w:rPr>
        <w:t xml:space="preserve"> </w:t>
      </w:r>
      <w:r w:rsidRPr="00DC19CB">
        <w:rPr>
          <w:rStyle w:val="Emphasis"/>
        </w:rPr>
        <w:t>also</w:t>
      </w:r>
      <w:r w:rsidRPr="007A44F3">
        <w:rPr>
          <w:rStyle w:val="Emphasis"/>
        </w:rPr>
        <w:t xml:space="preserve"> </w:t>
      </w:r>
      <w:r w:rsidRPr="00472FFE">
        <w:rPr>
          <w:rStyle w:val="Emphasis"/>
          <w:highlight w:val="yellow"/>
        </w:rPr>
        <w:t>discontinuity</w:t>
      </w:r>
      <w:r w:rsidRPr="007A44F3">
        <w:rPr>
          <w:rStyle w:val="StyleUnderline"/>
        </w:rPr>
        <w:t xml:space="preserve">: the difference and distinctions </w:t>
      </w:r>
      <w:r w:rsidRPr="00472FFE">
        <w:rPr>
          <w:rStyle w:val="StyleUnderline"/>
          <w:highlight w:val="yellow"/>
        </w:rPr>
        <w:t>with which we</w:t>
      </w:r>
      <w:r w:rsidRPr="007A44F3">
        <w:rPr>
          <w:rStyle w:val="StyleUnderline"/>
        </w:rPr>
        <w:t xml:space="preserve"> might </w:t>
      </w:r>
      <w:r w:rsidRPr="00472FFE">
        <w:rPr>
          <w:rStyle w:val="StyleUnderline"/>
          <w:highlight w:val="yellow"/>
        </w:rPr>
        <w:t>identify</w:t>
      </w:r>
      <w:r w:rsidRPr="007A44F3">
        <w:rPr>
          <w:sz w:val="16"/>
        </w:rPr>
        <w:t xml:space="preserve"> </w:t>
      </w:r>
      <w:r w:rsidRPr="007A44F3">
        <w:rPr>
          <w:rStyle w:val="Emphasis"/>
        </w:rPr>
        <w:t>not only</w:t>
      </w:r>
      <w:r w:rsidRPr="007A44F3">
        <w:rPr>
          <w:sz w:val="16"/>
        </w:rPr>
        <w:t xml:space="preserve"> </w:t>
      </w:r>
      <w:r w:rsidRPr="007A44F3">
        <w:rPr>
          <w:rStyle w:val="StyleUnderline"/>
        </w:rPr>
        <w:t>our</w:t>
      </w:r>
      <w:r w:rsidRPr="007A44F3">
        <w:rPr>
          <w:sz w:val="16"/>
        </w:rPr>
        <w:t xml:space="preserve"> </w:t>
      </w:r>
      <w:r w:rsidRPr="00472FFE">
        <w:rPr>
          <w:rStyle w:val="Emphasis"/>
          <w:highlight w:val="yellow"/>
        </w:rPr>
        <w:t>different interests</w:t>
      </w:r>
      <w:r w:rsidRPr="007A44F3">
        <w:rPr>
          <w:sz w:val="16"/>
        </w:rPr>
        <w:t xml:space="preserve"> </w:t>
      </w:r>
      <w:r w:rsidRPr="007A44F3">
        <w:rPr>
          <w:rStyle w:val="StyleUnderline"/>
        </w:rPr>
        <w:t xml:space="preserve">but </w:t>
      </w:r>
      <w:r w:rsidRPr="00472FFE">
        <w:rPr>
          <w:rStyle w:val="StyleUnderline"/>
          <w:highlight w:val="yellow"/>
        </w:rPr>
        <w:t>also</w:t>
      </w:r>
      <w:r w:rsidRPr="007A44F3">
        <w:rPr>
          <w:rStyle w:val="StyleUnderline"/>
        </w:rPr>
        <w:t xml:space="preserve"> the</w:t>
      </w:r>
      <w:r w:rsidRPr="007A44F3">
        <w:rPr>
          <w:sz w:val="16"/>
        </w:rPr>
        <w:t xml:space="preserve"> </w:t>
      </w:r>
      <w:r w:rsidRPr="00472FFE">
        <w:rPr>
          <w:rStyle w:val="Emphasis"/>
          <w:highlight w:val="yellow"/>
        </w:rPr>
        <w:t>differential effects of power</w:t>
      </w:r>
      <w:r w:rsidRPr="00472FFE">
        <w:rPr>
          <w:sz w:val="16"/>
          <w:highlight w:val="yellow"/>
        </w:rPr>
        <w:t>.</w:t>
      </w:r>
    </w:p>
    <w:p w14:paraId="3E3D9692" w14:textId="77777777" w:rsidR="00DC1562" w:rsidRPr="001A1000" w:rsidRDefault="00DC1562" w:rsidP="00DC1562">
      <w:pPr>
        <w:rPr>
          <w:sz w:val="10"/>
          <w:szCs w:val="16"/>
        </w:rPr>
      </w:pPr>
      <w:r w:rsidRPr="001A1000">
        <w:rPr>
          <w:sz w:val="10"/>
          <w:szCs w:val="16"/>
        </w:rPr>
        <w:t>“The Gift of Life”: The Voluntary Human Extinction Movement</w:t>
      </w:r>
    </w:p>
    <w:p w14:paraId="5BC62F70" w14:textId="77777777" w:rsidR="00DC1562" w:rsidRPr="001A1000" w:rsidRDefault="00DC1562" w:rsidP="00DC1562">
      <w:pPr>
        <w:rPr>
          <w:sz w:val="10"/>
          <w:szCs w:val="16"/>
        </w:rPr>
      </w:pPr>
      <w:r w:rsidRPr="001A1000">
        <w:rPr>
          <w:sz w:val="10"/>
          <w:szCs w:val="16"/>
        </w:rPr>
        <w:t>The Voluntary Human Extinction Movement is the life’s work of Les U. Knight, the pseudonym of an Oregon environmentalist, veteran, and substitute teacher. Knight prefers not to be called the “founder” of VHEMT: he claims that he just provided a name for ideas that have been circulating for centuries. VHEMT launched in 1991 as a photocopied newsletter titled These Exit Times. The newsletter shifted online in 1996, and VHEMT now exists primarily through its website, where it is described as “a movement advanced by people who care about life on planet Earth.” As its name makes clear, the goal of VHEMT is the voluntary reduction of the human population to the point where the species goes extinct, allowing the Earth (often called “Gaia” in VHEMT’s materials) to “heal” from human damage and leaving the rest of the living world “free to live, die, evolve” without our meddlesome, destructive presence.42</w:t>
      </w:r>
    </w:p>
    <w:p w14:paraId="5D16B1B4" w14:textId="77777777" w:rsidR="00DC1562" w:rsidRPr="001A1000" w:rsidRDefault="00DC1562" w:rsidP="00DC1562">
      <w:pPr>
        <w:rPr>
          <w:sz w:val="10"/>
          <w:szCs w:val="16"/>
        </w:rPr>
      </w:pPr>
      <w:r w:rsidRPr="001A1000">
        <w:rPr>
          <w:sz w:val="10"/>
          <w:szCs w:val="16"/>
        </w:rPr>
        <w:t>While the objective of VHEMT has led critics to see its members—called “Volunteers”—as “misanthropes and anti-social, Malthusian misfits,” Knight insists that the aim of the group is a “humanitarian” one: fewer humans on the planet would result in less suffering for humans and nonhumans alike.43 While VHEMT sometimes describes Earth’s “illness” as a general kind of environmental degradation, it is clear that the primary, most urgent problem it seeks to solve is mass extinction. “The hopeful alternative to the extinction of millions, probably billions, of species of plants and animals is the voluntary extinction of one species; Homo sapiens . . . us.”44 For VHEMT, humanity is the quintessential pharmakon for Earth’s poor health: its disease as well as its cure.</w:t>
      </w:r>
    </w:p>
    <w:p w14:paraId="4AAC344F" w14:textId="77777777" w:rsidR="00DC1562" w:rsidRPr="001A1000" w:rsidRDefault="00DC1562" w:rsidP="00DC1562">
      <w:pPr>
        <w:rPr>
          <w:sz w:val="10"/>
          <w:szCs w:val="16"/>
        </w:rPr>
      </w:pPr>
      <w:r w:rsidRPr="001A1000">
        <w:rPr>
          <w:sz w:val="10"/>
          <w:szCs w:val="16"/>
        </w:rPr>
        <w:t>Birth control is the primary means by which VHEMT aims to achieve its objective, and sterilization through vasectomy is represented in especially glowing terms. Vasectomy is described as “tying the lover’s knot,” a “gift” that the fertile, heterosexual male Volunteer can give his wife or girlfriend, a “mission of duty,” and a “divine act.” VHEMT frequently presents vasectomy as a feminist action in that it allows men to take responsibility for contraception and thus frees women from the effects of birth control and unwanted pregnancies. One Volunteer writes wistfully of a future in which all male children receive vasectomies as an initiation into manhood: “a population of sterile men would not dominate women through their genetic claim on women’s offspring.”45 But the gift goes further than that.</w:t>
      </w:r>
    </w:p>
    <w:p w14:paraId="4B5FA672" w14:textId="77777777" w:rsidR="00DC1562" w:rsidRPr="001A1000" w:rsidRDefault="00DC1562" w:rsidP="00DC1562">
      <w:pPr>
        <w:rPr>
          <w:sz w:val="10"/>
          <w:szCs w:val="16"/>
        </w:rPr>
      </w:pPr>
      <w:r w:rsidRPr="001A1000">
        <w:rPr>
          <w:sz w:val="10"/>
          <w:szCs w:val="16"/>
        </w:rPr>
        <w:t>Vasectomy—and nonprocreation more generally—is not just a gift to one’s lover but a show of commitment to life itself. “By allowing wildlife to take the space which their additional descendants would have taken,” Knight explains, “these Volunteers are giving the gift of life to planet Earth.”46 For VHEMT, life itself appears to be a zero-sum game between human and nonhuman worlds, with echoes of Linkola’s rhetoric from chapter 2. If their life has been threatened by our life, this argument suggests, then their life is made possible by our death. This position is motivated not by a hatred of humanity, VHEMT insists, but by the “natural abundance of love and logic within each one of us.”47 One Volunteer explains, “People need to understand that we (humankind) are not stewards of Earth or our fellow Earthlings. If anything, we’re Nature’s children, . . . and as such we can save our entire family (Well, what’s left of it) by taking this opportunity to bow out while there’s still time.”48 As self-appointed caretakers of Earth, humans have failed. By reidentifying with the “natural family” and by denying an instinct to reproduce, this argument goes, humans might be able to atone for the terrible harm we’ve caused.</w:t>
      </w:r>
    </w:p>
    <w:p w14:paraId="2F8144E6" w14:textId="77777777" w:rsidR="00DC1562" w:rsidRPr="001A1000" w:rsidRDefault="00DC1562" w:rsidP="00DC1562">
      <w:pPr>
        <w:rPr>
          <w:sz w:val="10"/>
          <w:szCs w:val="16"/>
        </w:rPr>
      </w:pPr>
      <w:r w:rsidRPr="001A1000">
        <w:rPr>
          <w:sz w:val="10"/>
          <w:szCs w:val="16"/>
        </w:rPr>
        <w:t>Continuing this familial narrative, These Exit Times features numerous instances when nonhuman animals are described as substitutes for the children that Volunteers choose not to have. If humans feel the need to nurture, Knight suggests that caring for “Earth’s ‘children’ can be a viable alternative. Wildlife rehabilitation and protection, habitat preservation, reforestation, Adopt-aStream, and gardening are some possibilities.” As one Volunteer explains, “Every time I see a turtle sunning itself, or a deer bouncing across my path, I will say, ‘there is my child.’” 49 One woman writes that the space in her home that would be devoted to a baby “is now home to another kind of the world’s homeless, animals that were thrown away like yesterday’s trash”: “I consider them all my children, a bit furry maybe, but they are still a part of me.”50 Continuing this theme explicitly are two comics in which a woman chooses to give birth to a bonobo, “our closest relative,” rather than a human child. “Ahh . . . ,” the woman sighs, “guilt free pregnancy.”51</w:t>
      </w:r>
    </w:p>
    <w:p w14:paraId="0D3CEB19" w14:textId="77777777" w:rsidR="00DC1562" w:rsidRPr="001A1000" w:rsidRDefault="00DC1562" w:rsidP="00DC1562">
      <w:pPr>
        <w:rPr>
          <w:sz w:val="10"/>
          <w:szCs w:val="16"/>
        </w:rPr>
      </w:pPr>
      <w:r w:rsidRPr="001A1000">
        <w:rPr>
          <w:sz w:val="10"/>
          <w:szCs w:val="16"/>
        </w:rPr>
        <w:t>Here, we see bioidentification motivating two different kinship roles. As “nature’s child,” one acts out of filial piety, a duty to Gaia, the Mother Earth who gives us life. But far more frequent are discussions of humanity as nature’s parent. The refusal to procreate is described not in deathly terms but in lively ones—nonprocreation helps to create new life by “making space” for it and also by nurturing it in a variety of ways. However, by placing humanity in the role of nature’s parent, that is, by placing humanity in Gaia’s role, VHEMT ironically places humans outside the living world, vulnerable to no threat, beholden to no living creatures save those we deem worthy enough to take in as our wards.</w:t>
      </w:r>
    </w:p>
    <w:p w14:paraId="7513D2C1" w14:textId="77777777" w:rsidR="00DC1562" w:rsidRPr="001A1000" w:rsidRDefault="00DC1562" w:rsidP="00DC1562">
      <w:pPr>
        <w:rPr>
          <w:sz w:val="10"/>
          <w:szCs w:val="16"/>
        </w:rPr>
      </w:pPr>
      <w:r w:rsidRPr="001A1000">
        <w:rPr>
          <w:sz w:val="10"/>
          <w:szCs w:val="16"/>
        </w:rPr>
        <w:t>Knight does not call VHEMT an organization, preferring the word “movement,” which “refers to the transfer of an idea from one person to another.”52 The primary objective of VHEMT as a movement, then, is an evangelical one. It is not a belief system or a code of behavior but a “concept,” and the goal of Volunteers, beyond not reproducing, is to spread the word to others.53 By 1994, Knight claims that publications large and small had been reporting on the movement and that VHEMT Volunteers had been sharing their message at environmental gatherings, at conferences, on radio shows, and anywhere they had the chance, to positive effect. (I first became aware of the group after encountering its newsletter in independent record stores in the mid-1990s and seeing These Exit Times reviewed, with some measure of amusement, in punk fanzines.) As a result of the circulation of These Exit Times and its message, Knight notes in 1994, “awareness is rising and The Movement is advancing.”54</w:t>
      </w:r>
    </w:p>
    <w:p w14:paraId="14892A8E" w14:textId="77777777" w:rsidR="00DC1562" w:rsidRPr="001A1000" w:rsidRDefault="00DC1562" w:rsidP="00DC1562">
      <w:pPr>
        <w:rPr>
          <w:sz w:val="10"/>
          <w:szCs w:val="16"/>
        </w:rPr>
      </w:pPr>
      <w:r w:rsidRPr="001A1000">
        <w:rPr>
          <w:sz w:val="10"/>
          <w:szCs w:val="16"/>
        </w:rPr>
        <w:t>To help attract others to VHEMT’s cause, Knight lays out a number of explicitly rhetorical strategies in These Exit Times for his readers to use in order to persuade potential Volunteers into the fold. Volunteers are urged to keep their overall message positive and to focus on “good things” rather than doom and gloom (presumably a risk when trying to persuade people—one cannot overstate this—to support human extinction). Knight calls for an audience-centered approach and argues that Volunteers ought to tailor their messages accordingly. Sometimes the best appeal is a “personal” one. Knight suggests, “Setting an example by living well and being happy presents our decision in a good light. . . . Never underestimate your passive influence.”55 Likewise, Volunteers are urged to respect the “magical” power of the words they use to describe the movement. Euphemisms, Knight explains, “may seem deceitful or even cowardly, but, unless we’re preaching to the converted, word choice can make a magically powerful difference in how well the VHEMT view is perceived.” Knight thus urges Volunteers to avoid using the terms “population control,” “birth control,” or “sterilization,” which sound “like the curse of fascism.”56</w:t>
      </w:r>
    </w:p>
    <w:p w14:paraId="6D324766" w14:textId="77777777" w:rsidR="00DC1562" w:rsidRPr="001A1000" w:rsidRDefault="00DC1562" w:rsidP="00DC1562">
      <w:pPr>
        <w:rPr>
          <w:sz w:val="10"/>
          <w:szCs w:val="16"/>
        </w:rPr>
      </w:pPr>
      <w:r w:rsidRPr="001A1000">
        <w:rPr>
          <w:sz w:val="10"/>
          <w:szCs w:val="16"/>
        </w:rPr>
        <w:t>As the direction on word choice reveals, Knight and other VHEMT Volunteers are well aware of the dark history associated with population control, which, as I discussed in chapter 2, has long haunted the edges of Western environmentalism. They thus take pains to distinguish their motives as antieugenic, antiracist, and profeminist and explicitly state—more than once—that they are not in favor of famine, plagues, or killing of any kind. Discussing the “stop at two” recommendation of the group Zero Population Growth (ZPG), for example, Knight writes that this message “actually encourages reproduction by ‘qualified’ couples”—an implicit critique of ZPG as eugenicist.57 Later in the issue, the topic of eugenics is taken up more explicitly. Directly taking on the arguments that proposals by VHEMT will result in the “wrong people” reproducing, Knight writes that these arguments contain the “attitude that some people are the right people to pass along their genes”: “The mindset behind this bloodline mentality is deep and strong: more of ‘us’ and less of ‘Them.’ Smells like racism to me. When couples try to conceive a specific gender, sexism is also in the wind. It goes beyond racism for us to recreate replicas of ourselves while tens of thousands of Others’ children die from lack of care each day. . . . Breeding for power is a remnant of that ancient tradition of mass murder we call genocide. The motivation remains the same.”58 Still, while VHEMT appears to offer an approach to population control in which racial, socioeconomic, or geographic factors do not play a role, a closer look reveals a much more complicated story.</w:t>
      </w:r>
    </w:p>
    <w:p w14:paraId="3CEA0EA3" w14:textId="77777777" w:rsidR="00DC1562" w:rsidRPr="001A1000" w:rsidRDefault="00DC1562" w:rsidP="00DC1562">
      <w:pPr>
        <w:rPr>
          <w:sz w:val="10"/>
          <w:szCs w:val="16"/>
        </w:rPr>
      </w:pPr>
      <w:r w:rsidRPr="001A1000">
        <w:rPr>
          <w:sz w:val="10"/>
          <w:szCs w:val="16"/>
        </w:rPr>
        <w:t>For example, a letter from one Volunteer to These Exit Times expresses concern about “the declining birth rate of the educated and/or wealthy classes,” who are precisely those “enlightened few . . . who would adopt this philosophy/practice.” Yet “the ones you may never reach are the very ones most responsible for overpopulation of the planet”—specifically, “the 3rd world.” The letter writer then asks why economic incentives are seen by VHEMT as a form of genocide. Knight responds, “Because discrimination against racial and ethnic groups has caused economic inequities, the long-term result of paying people to not reproduce could be a subtle form of genocide. It’s worth the risk, though, . . . [for] promoting procreation and denying reproductive rights, especially when famine is rampant, causes more suffering than plain old-fashioned genocide.”59 Hence, VHEMT claims to offer a solution to racist eugenics by substituting a kind of pro-life, color-blind antihumanism in its place. It’s not that the “wrong people” are reproducing, Knight insists; it’s that the wrong species is reproducing: “Regardless of our superficial differences, we are all Homo sapiens.”60 Rather than getting “past” race by emphasizing positive similarity over negative difference, the form that color-blind racism often takes, VHEMT flips the equation in what amounts to a tidy syllogism: humans are guilty of capital crimes against the living world; we are all human; therefore, we all deserve to die.61</w:t>
      </w:r>
    </w:p>
    <w:p w14:paraId="7A406358" w14:textId="77777777" w:rsidR="00DC1562" w:rsidRPr="001A1000" w:rsidRDefault="00DC1562" w:rsidP="00DC1562">
      <w:pPr>
        <w:rPr>
          <w:sz w:val="10"/>
          <w:szCs w:val="16"/>
        </w:rPr>
      </w:pPr>
      <w:r w:rsidRPr="001A1000">
        <w:rPr>
          <w:sz w:val="10"/>
          <w:szCs w:val="16"/>
        </w:rPr>
        <w:t>Though all humans are implicated in this argument, Knight is adamant that VHEMT does not favor forms of “involuntary extinction.”62 To emphasize this point, Knight features an interview with “Geophilus,” a representative from the Gaia Liberation Front (GLF), an extremist group associated with the Church of Euthanasia (slogan: “Save the Planet, Kill Yourself ”) that also wishes to see the human species eradicated.63 Knight includes the interview in what appears to be a clear attempt to make a distinction between two positions: the GLF has a grim view of humanity, while VHEMT finds hope in humanity’s inherent “love and logic” that would allow us to gracefully bow out for the good of life on Earth. “The Humans evolved on the Earth,” Geophilus explains, “but are no longer of the Earth. Having become alienated from the Earth, they must be regarded as an alien species.” Accordingly, the GLF’s position on human extinction “does not exclude the involuntary route,” such as forced sterilization, the release of an airborne virus, or even genocide. “If you want the Humans to die out,” Geophilus reasons, in an echo of the ecofascist rhetoric I discussed in chapter 2, “is it so awful if some of them die out before the rest?”64</w:t>
      </w:r>
    </w:p>
    <w:p w14:paraId="133028E6" w14:textId="77777777" w:rsidR="00DC1562" w:rsidRPr="001A1000" w:rsidRDefault="00DC1562" w:rsidP="00DC1562">
      <w:pPr>
        <w:rPr>
          <w:sz w:val="10"/>
          <w:szCs w:val="16"/>
        </w:rPr>
      </w:pPr>
      <w:r w:rsidRPr="001A1000">
        <w:rPr>
          <w:sz w:val="10"/>
          <w:szCs w:val="16"/>
        </w:rPr>
        <w:t>Despite VHEMT’s protestations to the contrary, what draws VHEMT in line with ecofascists like the GLF and Pentti Linkola is an antihumanist form of species thinking that situates human life in an inverse relationship to the rest of life on Earth. Simply put, when VHEMT speaks of life itself, humans are not imagined to be a part of it, except as an all-powerful agent on a passive living world, a reproduction of the “institutionalized, long dominant EuroWestern fantasy that all that is fully human is fallen from Eden, separated from the mother, in the domain of the artificial, deracinated, alienated, and therefore free.”65 Though given lip service as a “child of nature,” humans are still able to step outside its constraints, thus “enacting the same hubris that results in dispositions toward non-human nature” at the root of the problem it seeks to solve.66</w:t>
      </w:r>
    </w:p>
    <w:p w14:paraId="399DB1AF" w14:textId="77777777" w:rsidR="00DC1562" w:rsidRPr="001A1000" w:rsidRDefault="00DC1562" w:rsidP="00DC1562">
      <w:pPr>
        <w:rPr>
          <w:sz w:val="10"/>
          <w:szCs w:val="16"/>
        </w:rPr>
      </w:pPr>
      <w:r w:rsidRPr="001A1000">
        <w:rPr>
          <w:sz w:val="10"/>
          <w:szCs w:val="16"/>
        </w:rPr>
        <w:t>While there is no question that humans—in particular, those from the wealthy West and Global North—are the cause of the current biodiversity crisis, the extinction of any species extinguishes multiple links and connections in the living world, reverberating through its ecosystem in ways that cannot be anticipated in advance. I am reminded on this point of Alan Weisman’s thought experiment in human vanishing, The World Without Us, in which he wonders, “Is it possible that, instead of heaving a huge biological sigh of relief, the world without us would miss us?”67 We live with and because of other living creatures, but many also live with and because of us. Not only does VHEMT downplay the differences within our species at the root of the current extinction crisis, in other words, but by severing the connections by which humans are joined to other species and they are joined to us, it also misses how our lives, our deaths, and our futures are intertwined.</w:t>
      </w:r>
    </w:p>
    <w:p w14:paraId="71B64DE7" w14:textId="77777777" w:rsidR="00DC1562" w:rsidRPr="001A1000" w:rsidRDefault="00DC1562" w:rsidP="00DC1562">
      <w:pPr>
        <w:rPr>
          <w:sz w:val="10"/>
          <w:szCs w:val="16"/>
        </w:rPr>
      </w:pPr>
      <w:r w:rsidRPr="001A1000">
        <w:rPr>
          <w:sz w:val="10"/>
          <w:szCs w:val="16"/>
        </w:rPr>
        <w:t xml:space="preserve"> “We Are Life”: Extinction Rebellion</w:t>
      </w:r>
    </w:p>
    <w:p w14:paraId="79D7941F" w14:textId="77777777" w:rsidR="00DC1562" w:rsidRPr="001A1000" w:rsidRDefault="00DC1562" w:rsidP="00DC1562">
      <w:pPr>
        <w:rPr>
          <w:sz w:val="10"/>
          <w:szCs w:val="16"/>
        </w:rPr>
      </w:pPr>
      <w:r w:rsidRPr="001A1000">
        <w:rPr>
          <w:sz w:val="10"/>
          <w:szCs w:val="16"/>
        </w:rPr>
        <w:t>On October 8, 2018, the UN’s International Panel on Climate Change (IPCC) released a landmark report on the state of anthropogenic global warming. In the report, the panel (famously staid in its tone and conservative in its predictions) declared that the world had just twelve years to rapidly decarbonize in order to keep global warming to 1.5º C, the target set by the 2016 Paris Agreement. According to Debra Roberts, cochair of the IPPC impacts working group, the report presented the world and its leaders with “a line in the sand and what it says to our species is that this is the moment and we must act now.”68 Shortly after the October report, Extinction Rebellion (XR) published two open letters in the Guardian signed by hundreds of academics and environmental activists calling for immediate action, and the group officially launched on October 31, 2018.</w:t>
      </w:r>
    </w:p>
    <w:p w14:paraId="5E5A572E" w14:textId="77777777" w:rsidR="00DC1562" w:rsidRPr="001A1000" w:rsidRDefault="00DC1562" w:rsidP="00DC1562">
      <w:pPr>
        <w:rPr>
          <w:sz w:val="10"/>
          <w:szCs w:val="16"/>
        </w:rPr>
      </w:pPr>
      <w:r w:rsidRPr="001A1000">
        <w:rPr>
          <w:sz w:val="10"/>
          <w:szCs w:val="16"/>
        </w:rPr>
        <w:t>Notably, XR’s inaugural letter does not mention climate change, except obliquely. Rather, it sets biodiversity loss as what Lloyd Bitzer would call the “controlling” exigency of the movement.69 “We are in the midst of the sixth mass extinction,” the letter reads. “If we continue on our current path, the future for our species is bleak.”70 Species thinking is prominent in XR’s discourse; however, as the letter suggests, rather than succumb to the antihuman exceptionalism that characterizes VHEMT, it positions humanity in relation with the rest of the living world—a species among species. Humans are agents and actedupon, perpetrators and victims. We are joined with the rest of the living world through the common substance of life and thus also by the looming threat of death itself.</w:t>
      </w:r>
    </w:p>
    <w:p w14:paraId="4ACF6B88" w14:textId="77777777" w:rsidR="00DC1562" w:rsidRPr="001A1000" w:rsidRDefault="00DC1562" w:rsidP="00DC1562">
      <w:pPr>
        <w:rPr>
          <w:sz w:val="10"/>
          <w:szCs w:val="16"/>
        </w:rPr>
      </w:pPr>
      <w:r w:rsidRPr="001A1000">
        <w:rPr>
          <w:sz w:val="10"/>
          <w:szCs w:val="16"/>
        </w:rPr>
        <w:t>XR has a remarkably consistent message, which unifies the movement even as hundreds of individual chapters have popped up around the world only a few years after XR’s founding. Simply put, XR has a brand—a free-to-download, colorful, and punk-styled brand, perhaps, but a brand nonetheless, complete with its own font, logos (hourglass, bee, skull), and slogans (“Rebel for Life”). As a result of the organization’s branding, XR’s discourse and imagery is recognizably XR, including its demands, which are presented as easy-to-remember slogans:</w:t>
      </w:r>
    </w:p>
    <w:p w14:paraId="125D28DC" w14:textId="77777777" w:rsidR="00DC1562" w:rsidRPr="001A1000" w:rsidRDefault="00DC1562" w:rsidP="00DC1562">
      <w:pPr>
        <w:ind w:left="720"/>
        <w:rPr>
          <w:sz w:val="10"/>
          <w:szCs w:val="16"/>
        </w:rPr>
      </w:pPr>
      <w:r w:rsidRPr="001A1000">
        <w:rPr>
          <w:sz w:val="10"/>
          <w:szCs w:val="16"/>
        </w:rPr>
        <w:t>• Tell the Truth: Government must tell the truth by declaring a climate and ecological emergency, working with other institutions to communicate the urgency for change.</w:t>
      </w:r>
    </w:p>
    <w:p w14:paraId="1AF53B58" w14:textId="77777777" w:rsidR="00DC1562" w:rsidRPr="001A1000" w:rsidRDefault="00DC1562" w:rsidP="00DC1562">
      <w:pPr>
        <w:ind w:left="720"/>
        <w:rPr>
          <w:sz w:val="10"/>
          <w:szCs w:val="16"/>
        </w:rPr>
      </w:pPr>
      <w:r w:rsidRPr="001A1000">
        <w:rPr>
          <w:sz w:val="10"/>
          <w:szCs w:val="16"/>
        </w:rPr>
        <w:t>• Act Now: Government must act now to halt biodiversity loss and reduce greenhouse gas emissions to net zero by 2025.</w:t>
      </w:r>
    </w:p>
    <w:p w14:paraId="4CF25404" w14:textId="77777777" w:rsidR="00DC1562" w:rsidRPr="001A1000" w:rsidRDefault="00DC1562" w:rsidP="00DC1562">
      <w:pPr>
        <w:ind w:left="720"/>
        <w:rPr>
          <w:sz w:val="10"/>
          <w:szCs w:val="16"/>
        </w:rPr>
      </w:pPr>
      <w:r w:rsidRPr="001A1000">
        <w:rPr>
          <w:sz w:val="10"/>
          <w:szCs w:val="16"/>
        </w:rPr>
        <w:t>• Beyond Politics: Government must create and be led by the decisions of a Citizens’ Assembly on climate and ecological justice.71</w:t>
      </w:r>
    </w:p>
    <w:p w14:paraId="078E0E60" w14:textId="77777777" w:rsidR="00DC1562" w:rsidRPr="001A1000" w:rsidRDefault="00DC1562" w:rsidP="00DC1562">
      <w:pPr>
        <w:rPr>
          <w:sz w:val="10"/>
          <w:szCs w:val="16"/>
        </w:rPr>
      </w:pPr>
      <w:r w:rsidRPr="001A1000">
        <w:rPr>
          <w:sz w:val="10"/>
          <w:szCs w:val="16"/>
        </w:rPr>
        <w:t>As the demands make clear, XR brings the climate crisis and extinction crisis together, but it does not position one above the other, connect them via simple cause and effect, or collapse them into a single “ecological crisis.” One can almost see the pencil sketches of the discussions crafting the demands in order to keep biodiversity at the forefront of the movement.</w:t>
      </w:r>
    </w:p>
    <w:p w14:paraId="6FCA2215" w14:textId="77777777" w:rsidR="00DC1562" w:rsidRPr="001A1000" w:rsidRDefault="00DC1562" w:rsidP="00DC1562">
      <w:pPr>
        <w:rPr>
          <w:sz w:val="10"/>
          <w:szCs w:val="16"/>
        </w:rPr>
      </w:pPr>
      <w:r w:rsidRPr="001A1000">
        <w:rPr>
          <w:sz w:val="10"/>
          <w:szCs w:val="16"/>
        </w:rPr>
        <w:t>While the demands make clear that halting extinction is a concrete objective of the group, it also serves a framing function. That is, XR presents climate change as an issue of mass extinction. As I mentioned earlier, biodiversity loss gets far less press attention than climate change does, which makes it an odd choice of frame, if the point is to inflame public concern and inspire political action. But this is where XR’s emphasis on human extinction comes to matter a great deal. According to Gail Bradbrook, one of XR’s founders, the focus on human extinction was a rhetorical choice: “We think it is important to talk about the possibility of human extinction in order to expand the window of acceptable discourse on climate change and ecological collapse but we also acknowledge that this is not only about our species and that the web of life is intricately interconnected.”72 Act now, the second demand implies, or we all die. The “we” here under threat of extinction is rhetorically identified not by nation, not by species, not even by bioregion or ecosystem but, again, by the “web of life.”</w:t>
      </w:r>
    </w:p>
    <w:p w14:paraId="388A7C16" w14:textId="77777777" w:rsidR="00DC1562" w:rsidRPr="001A1000" w:rsidRDefault="00DC1562" w:rsidP="00DC1562">
      <w:pPr>
        <w:rPr>
          <w:sz w:val="10"/>
          <w:szCs w:val="16"/>
        </w:rPr>
      </w:pPr>
      <w:r w:rsidRPr="001A1000">
        <w:rPr>
          <w:sz w:val="10"/>
          <w:szCs w:val="16"/>
        </w:rPr>
        <w:t>On April 15, 2019, XR launched “Rebellion Week,” a concurrent set of nonviolent direct actions in over eighty cities in thirty-three countries across the world. In the epicenter of London, thousands of Rebels blockaded Oxford Circus, Piccadilly Circus, Waterloo Bridge, and Parliament Square. At Marble Arch, XR activists dropped a large pink sailboat—christened the Berta Cárceras to honor the murdered Indigenous Honduran activist—in the intersection. On the ship’s hull was written XR’s first demand: “tell the truth.” Rebels smashed the revolving door at the British headquarters of Shell Oil, holding signs that read, “Wanted for Ecocide,” and others glued themselves to a train at Canary Wharf. More than a thousand people were arrested during Rebellion Week, including Farhana Yamin, an environmental lawyer who has represented small island states at the UN and who helped to draft the 2016 Paris Agreement. Other XR chapters held similar, though smaller, actions across the globe. In Portugal, protestors hoisted giant bouquets of empty plastic water bottles in front of Nestlé headquarters. In South Australia, “grandparent” activists occupied the House of Assembly. In Sweden, activists held a die-in in front of the Swedish parliament. In Berlin, XR members blocked Oberbaum Bridge. In New York City, under a large banner that read, “declare climate emergency,” activists blocked traffic with a die-in on the streets in front of City Hall, which resulted in sixty arrests.</w:t>
      </w:r>
    </w:p>
    <w:p w14:paraId="33C72698" w14:textId="77777777" w:rsidR="00DC1562" w:rsidRPr="001A1000" w:rsidRDefault="00DC1562" w:rsidP="00DC1562">
      <w:pPr>
        <w:rPr>
          <w:sz w:val="10"/>
          <w:szCs w:val="16"/>
        </w:rPr>
      </w:pPr>
      <w:r w:rsidRPr="001A1000">
        <w:rPr>
          <w:sz w:val="10"/>
          <w:szCs w:val="16"/>
        </w:rPr>
        <w:t>If the signs and chants are any indication, climate change was the main focus of Rebellion Week, but the extinction theme remained prominent. Many Rebels dressed as animals or wore insect wings (a popular choice with the many children who showed up to the events). Dinosaur imagery was common—one London activist’s sign read, “The Dinosaurs Didn’t See It Coming, Either.” One Rebel, dressed as a dodo, warned, “you’re next human.” In London and in Paris, hundreds of Rebels gathered at natural history museums and lay down in a massive die-in in the main halls under skeletons of dinosaurs and a great blue whale, while others handed out literature on the sixth mass extinction to onlookers. In these orchestrated “image events,” activists’ living bodies, arranged under the massive skeletons of extinct species, make the argument that not only is mass extinction not history but it is happening now, and humans are not exempt.73 Here it is not life itself but death itself that identifies humanity with the rest of the living world; the dinosaurs and dodos are ghostly heralds of what is coming for all of us.</w:t>
      </w:r>
    </w:p>
    <w:p w14:paraId="7A205D72" w14:textId="77777777" w:rsidR="00DC1562" w:rsidRPr="001A1000" w:rsidRDefault="00DC1562" w:rsidP="00DC1562">
      <w:pPr>
        <w:rPr>
          <w:sz w:val="10"/>
          <w:szCs w:val="16"/>
        </w:rPr>
      </w:pPr>
      <w:r w:rsidRPr="001A1000">
        <w:rPr>
          <w:sz w:val="10"/>
          <w:szCs w:val="16"/>
        </w:rPr>
        <w:t>A recurrent theme in XR discourse is extinction as a multispecies risk, and a common method of visually rendering this idea is to juxtapose human skeletons with the skeletons of other animals, such as the image found on one of the posters available for download on XR’s website. This poster has a simple design: the word “extinction” on a bright pink background and a collection of skulls of a variety of species. Underneath, the phrase “everyone gone forever” brings all species together using a pronoun typically applied only to humans. The effect does not anthropomorphize these species so much as it emphasizes commonality through shared threat: the web of life that is, at the same time, a web of death. The human skull is not at the center (no skull is) but on the periphery, a species among species.</w:t>
      </w:r>
    </w:p>
    <w:p w14:paraId="46ADE283" w14:textId="77777777" w:rsidR="00DC1562" w:rsidRPr="001A1000" w:rsidRDefault="00DC1562" w:rsidP="00DC1562">
      <w:pPr>
        <w:rPr>
          <w:sz w:val="10"/>
          <w:szCs w:val="16"/>
        </w:rPr>
      </w:pPr>
      <w:r w:rsidRPr="001A1000">
        <w:rPr>
          <w:sz w:val="10"/>
          <w:szCs w:val="16"/>
        </w:rPr>
        <w:t>There are two human skulls in the image: one an adult’s, one a child’s. The adult skull is a recognizable image—the iconic symbol of threats to human life—but the child’s small skull is unfamiliar to the point that it might be missed by the casual viewer. Once seen, however, it is a shocking reminder that the category “human” includes children as well as adults. In one way, this injects a small measure of human difference into the image, but it primarily serves to encourage a sense of species thinking across time. Children (and grandchildren) are often invoked in climate change discourse as a trope for the future. But it is rare to see the death of children invoked in such a literal way. One act of civil disobedience along these lines is to dump buckets of “blood” in public spaces, a tactic that has been used by several XR chapters. One blood-spilling action in London on March 12, 2019, was called “Our Children’s Blood.” “The spilling of blood is symbolic of the risk to our children’s futures,” explains one Rebel on a video that XR produced of the action. “My own children could be looking at being killed for a loaf of bread because there’s no food around.” “It’s also about all the other species that are on the brink of extinction,” adds a young boy. As activists, including young children, dip their hands and leave bloody prints on the walls of 20 Downing Street, a young girl at the microphone tells the crowd, “We don’t want this blood to be ours or theirs, so keep it up. Tell the truth, and rebel for life.”74 During Rebellion Week, teenaged XR rebels staged a protest at London’s Heathrow Airport holding a banner that read, “are we the last generation?”</w:t>
      </w:r>
    </w:p>
    <w:p w14:paraId="17D79E6C" w14:textId="77777777" w:rsidR="00DC1562" w:rsidRPr="001A1000" w:rsidRDefault="00DC1562" w:rsidP="00DC1562">
      <w:pPr>
        <w:rPr>
          <w:sz w:val="10"/>
          <w:szCs w:val="16"/>
        </w:rPr>
      </w:pPr>
      <w:r w:rsidRPr="001A1000">
        <w:rPr>
          <w:sz w:val="10"/>
          <w:szCs w:val="16"/>
        </w:rPr>
        <w:t>As the young Rebels’ message suggests, XR brings together not only the human and other-than-human world but also the past, present, and future in an affective mix of warning and mourning.75 Some of the most vivid examples of this entanglement are the multispecies funeral processions that have been a feature of many XR events. During Rebellion Week, Rebels occupying the area near Westminster Abbey hoisted life-sized “skeletons” of rhinoceroses, gorillas, and humans as they marched behind a large black banner proclaiming, “Life or Death,” followed by a brass band playing a funeral dirge. The activists marched in a slow procession in the spirit of a New Orleans jazz funeral, complete with umbrellas emblazoned with XR’s hourglass icon. Near the funeral march, activists created a makeshift graveyard in a nearby green space with painted cardboard headstones emblazoned with species lost to extinction and the dates they disappeared. One headstone featured the outline of a human figure and, below it, a question mark. In New York City during Rebellion Week, XR activists held an event called “Extinction Mass: In Remembrance of Lost Species,” in which participants—asked to wear funereal black or animal masks—were invited to gather, march, and “mourn our lost relatives.”76 Participants carried a makeshift coffin painted black with the message, “our future,” the “our” here clearly indicating both human and nonhuman futures. While some people may see grief and mourning as acts of the past or as indicative of antipolitical despair, Thom van Dooren argues that these responses instead form a “foundation of any sustainable and informed response” to the extinction crisis.77 XR activists often speak of grief in this way, describing coming to terms with one’s grief as the necessary first step for effective political action.78</w:t>
      </w:r>
    </w:p>
    <w:p w14:paraId="45E55F1D" w14:textId="77777777" w:rsidR="00DC1562" w:rsidRPr="001A1000" w:rsidRDefault="00DC1562" w:rsidP="00DC1562">
      <w:pPr>
        <w:rPr>
          <w:sz w:val="10"/>
          <w:szCs w:val="16"/>
        </w:rPr>
      </w:pPr>
      <w:r w:rsidRPr="001A1000">
        <w:rPr>
          <w:sz w:val="10"/>
          <w:szCs w:val="16"/>
        </w:rPr>
        <w:t>Judith Butler argues that one of the marks of life as a life, that is, a life with value, is grief.79 Grief for the other-than-human world helps us to understand how our living and our dying is “entangled,” and it serves, as Joshua Trey Barnett writes, as an explicit “affirmation of our interconnectedness with the earth and our cohabitants on earth.”80 “We are something other than ‘autonomous’ in such a condition,” Butler writes, “but that does not mean that we are merged or without boundaries.”81 Even as we identify with our human and other-than-human relations through the common life, vulnerability, and finitude revealed by the threat of mass extinction, in other words, it is important to remember that we are not identical.</w:t>
      </w:r>
    </w:p>
    <w:p w14:paraId="0B7EB920" w14:textId="77777777" w:rsidR="00DC1562" w:rsidRPr="001A1000" w:rsidRDefault="00DC1562" w:rsidP="00DC1562">
      <w:pPr>
        <w:rPr>
          <w:sz w:val="10"/>
          <w:szCs w:val="16"/>
        </w:rPr>
      </w:pPr>
      <w:r w:rsidRPr="001A1000">
        <w:rPr>
          <w:sz w:val="10"/>
          <w:szCs w:val="16"/>
        </w:rPr>
        <w:t>While XR has been quick to emphasize the connections between humans and other species, it has been slower to recognize the differences within our own. Shortly after Rebellion Week, a coalition of activist groups calling themselves “The Wretched of the Earth,” in a nod to Frantz Fanon, called on XR organizers to reconsider the role of difference in the organization going forward in its composition, tactics, and demands. If you recall, XR’s first open letter predicts that unless radical action is taken, “the future of our species is bleak.” But for many people around the world, the letter explains, especially Indigenous communities, communities of color, and those living in the Global South, a bleak ecological future is a “birth right.” “Our house,” the letter states, referencing Greta Thunberg’s 2019 speech in Davos, “has been on fire for a long time.”82 As several scholars have argued, the fears of future apocalypse found in much Euro-Western environmental discourse do not take into account the experiences of Indigenous people, many of whom describe living in an apocalyptic present or what “our ancestors would have understood as a dystopian future.”83 XR’s species thinking focuses on the threat of human extinction, which by definition has not happened yet. As such, it overlooks how many human and nonhuman worlds have ended already, how many are ending right now, and how many have endured, even despite intentional efforts at extinction.84</w:t>
      </w:r>
    </w:p>
    <w:p w14:paraId="1790AF15" w14:textId="77777777" w:rsidR="00DC1562" w:rsidRPr="002322D3" w:rsidRDefault="00DC1562" w:rsidP="00DC1562">
      <w:pPr>
        <w:rPr>
          <w:rStyle w:val="Emphasis"/>
        </w:rPr>
      </w:pPr>
      <w:r w:rsidRPr="002322D3">
        <w:rPr>
          <w:rStyle w:val="StyleUnderline"/>
        </w:rPr>
        <w:t xml:space="preserve">As critics of the term “anthropocene” have argued, </w:t>
      </w:r>
      <w:r w:rsidRPr="006F7932">
        <w:rPr>
          <w:rStyle w:val="StyleUnderline"/>
        </w:rPr>
        <w:t xml:space="preserve">the </w:t>
      </w:r>
      <w:r w:rsidRPr="00472FFE">
        <w:rPr>
          <w:rStyle w:val="Emphasis"/>
          <w:highlight w:val="yellow"/>
        </w:rPr>
        <w:t xml:space="preserve">rhetorical </w:t>
      </w:r>
      <w:r w:rsidRPr="006F7932">
        <w:rPr>
          <w:rStyle w:val="Emphasis"/>
        </w:rPr>
        <w:t>act</w:t>
      </w:r>
      <w:r w:rsidRPr="006F7932">
        <w:rPr>
          <w:sz w:val="16"/>
        </w:rPr>
        <w:t xml:space="preserve"> </w:t>
      </w:r>
      <w:r w:rsidRPr="006F7932">
        <w:rPr>
          <w:rStyle w:val="StyleUnderline"/>
        </w:rPr>
        <w:t>of</w:t>
      </w:r>
      <w:r w:rsidRPr="006F7932">
        <w:rPr>
          <w:sz w:val="16"/>
        </w:rPr>
        <w:t xml:space="preserve"> </w:t>
      </w:r>
      <w:r w:rsidRPr="00472FFE">
        <w:rPr>
          <w:rStyle w:val="Emphasis"/>
          <w:highlight w:val="yellow"/>
        </w:rPr>
        <w:t>flattening humanity into anthropos</w:t>
      </w:r>
      <w:r w:rsidRPr="002322D3">
        <w:rPr>
          <w:rStyle w:val="StyleUnderline"/>
        </w:rPr>
        <w:t>—an invocation of Wynter’s Man by another name—</w:t>
      </w:r>
      <w:r w:rsidRPr="00472FFE">
        <w:rPr>
          <w:rStyle w:val="Emphasis"/>
          <w:highlight w:val="yellow"/>
        </w:rPr>
        <w:t>occludes</w:t>
      </w:r>
      <w:r w:rsidRPr="00472FFE">
        <w:rPr>
          <w:sz w:val="16"/>
          <w:highlight w:val="yellow"/>
        </w:rPr>
        <w:t xml:space="preserve"> </w:t>
      </w:r>
      <w:r w:rsidRPr="00472FFE">
        <w:rPr>
          <w:rStyle w:val="StyleUnderline"/>
          <w:highlight w:val="yellow"/>
        </w:rPr>
        <w:t>the</w:t>
      </w:r>
      <w:r w:rsidRPr="00472FFE">
        <w:rPr>
          <w:sz w:val="16"/>
          <w:highlight w:val="yellow"/>
        </w:rPr>
        <w:t xml:space="preserve"> </w:t>
      </w:r>
      <w:r w:rsidRPr="00472FFE">
        <w:rPr>
          <w:rStyle w:val="Emphasis"/>
          <w:highlight w:val="yellow"/>
        </w:rPr>
        <w:t>radically different relationship</w:t>
      </w:r>
      <w:r w:rsidRPr="002322D3">
        <w:rPr>
          <w:sz w:val="16"/>
        </w:rPr>
        <w:t xml:space="preserve"> </w:t>
      </w:r>
      <w:r w:rsidRPr="002322D3">
        <w:rPr>
          <w:rStyle w:val="StyleUnderline"/>
        </w:rPr>
        <w:t xml:space="preserve">that </w:t>
      </w:r>
      <w:r w:rsidRPr="00472FFE">
        <w:rPr>
          <w:rStyle w:val="StyleUnderline"/>
          <w:highlight w:val="yellow"/>
        </w:rPr>
        <w:t>humans have to</w:t>
      </w:r>
      <w:r w:rsidRPr="002322D3">
        <w:rPr>
          <w:rStyle w:val="StyleUnderline"/>
        </w:rPr>
        <w:t xml:space="preserve"> the </w:t>
      </w:r>
      <w:r w:rsidRPr="00472FFE">
        <w:rPr>
          <w:rStyle w:val="Emphasis"/>
          <w:highlight w:val="yellow"/>
        </w:rPr>
        <w:t>climate</w:t>
      </w:r>
      <w:r w:rsidRPr="002322D3">
        <w:rPr>
          <w:rStyle w:val="StyleUnderline"/>
        </w:rPr>
        <w:t xml:space="preserve"> crisis </w:t>
      </w:r>
      <w:r w:rsidRPr="00472FFE">
        <w:rPr>
          <w:rStyle w:val="StyleUnderline"/>
          <w:highlight w:val="yellow"/>
        </w:rPr>
        <w:t xml:space="preserve">and </w:t>
      </w:r>
      <w:r w:rsidRPr="00472FFE">
        <w:rPr>
          <w:rStyle w:val="Emphasis"/>
          <w:highlight w:val="yellow"/>
        </w:rPr>
        <w:t>extinction</w:t>
      </w:r>
      <w:r w:rsidRPr="002322D3">
        <w:rPr>
          <w:rStyle w:val="StyleUnderline"/>
        </w:rPr>
        <w:t xml:space="preserve"> crisis, </w:t>
      </w:r>
      <w:r w:rsidRPr="00472FFE">
        <w:rPr>
          <w:rStyle w:val="StyleUnderline"/>
          <w:highlight w:val="yellow"/>
        </w:rPr>
        <w:t>with</w:t>
      </w:r>
      <w:r w:rsidRPr="002322D3">
        <w:rPr>
          <w:rStyle w:val="StyleUnderline"/>
        </w:rPr>
        <w:t xml:space="preserve"> regard to both </w:t>
      </w:r>
      <w:r w:rsidRPr="00472FFE">
        <w:rPr>
          <w:rStyle w:val="Emphasis"/>
          <w:highlight w:val="yellow"/>
        </w:rPr>
        <w:t>responsibility</w:t>
      </w:r>
      <w:r w:rsidRPr="002322D3">
        <w:rPr>
          <w:sz w:val="16"/>
        </w:rPr>
        <w:t xml:space="preserve"> </w:t>
      </w:r>
      <w:r w:rsidRPr="002322D3">
        <w:rPr>
          <w:rStyle w:val="StyleUnderline"/>
        </w:rPr>
        <w:t xml:space="preserve">for those crises </w:t>
      </w:r>
      <w:r w:rsidRPr="00472FFE">
        <w:rPr>
          <w:rStyle w:val="StyleUnderline"/>
          <w:highlight w:val="yellow"/>
        </w:rPr>
        <w:t>and</w:t>
      </w:r>
      <w:r w:rsidRPr="002322D3">
        <w:rPr>
          <w:rStyle w:val="StyleUnderline"/>
        </w:rPr>
        <w:t xml:space="preserve"> their</w:t>
      </w:r>
      <w:r w:rsidRPr="002322D3">
        <w:rPr>
          <w:sz w:val="16"/>
        </w:rPr>
        <w:t xml:space="preserve"> </w:t>
      </w:r>
      <w:r w:rsidRPr="00472FFE">
        <w:rPr>
          <w:rStyle w:val="Emphasis"/>
          <w:highlight w:val="yellow"/>
        </w:rPr>
        <w:t>impacts</w:t>
      </w:r>
      <w:r w:rsidRPr="002322D3">
        <w:rPr>
          <w:sz w:val="16"/>
        </w:rPr>
        <w:t xml:space="preserve"> </w:t>
      </w:r>
      <w:r w:rsidRPr="002322D3">
        <w:rPr>
          <w:rStyle w:val="StyleUnderline"/>
        </w:rPr>
        <w:t>in the past, present, and future</w:t>
      </w:r>
      <w:r w:rsidRPr="002322D3">
        <w:rPr>
          <w:sz w:val="16"/>
        </w:rPr>
        <w:t xml:space="preserve">.85 </w:t>
      </w:r>
      <w:r w:rsidRPr="002322D3">
        <w:rPr>
          <w:rStyle w:val="StyleUnderline"/>
        </w:rPr>
        <w:t>Nowhere is this difference more keenly felt than in the “cruel irony</w:t>
      </w:r>
      <w:r w:rsidRPr="00DC19CB">
        <w:rPr>
          <w:rStyle w:val="StyleUnderline"/>
        </w:rPr>
        <w:t xml:space="preserve">” of climate change: those who live in areas that have contributed the </w:t>
      </w:r>
      <w:r w:rsidRPr="00DC19CB">
        <w:rPr>
          <w:rStyle w:val="Emphasis"/>
        </w:rPr>
        <w:t>least</w:t>
      </w:r>
      <w:r w:rsidRPr="00DC19CB">
        <w:rPr>
          <w:sz w:val="16"/>
        </w:rPr>
        <w:t xml:space="preserve"> </w:t>
      </w:r>
      <w:r w:rsidRPr="00DC19CB">
        <w:rPr>
          <w:rStyle w:val="StyleUnderline"/>
        </w:rPr>
        <w:t>to the problem are those who are being</w:t>
      </w:r>
      <w:r w:rsidRPr="00DC19CB">
        <w:rPr>
          <w:sz w:val="16"/>
        </w:rPr>
        <w:t xml:space="preserve"> </w:t>
      </w:r>
      <w:r w:rsidRPr="00DC19CB">
        <w:rPr>
          <w:rStyle w:val="Emphasis"/>
        </w:rPr>
        <w:t>impacted first</w:t>
      </w:r>
      <w:r w:rsidRPr="00DC19CB">
        <w:rPr>
          <w:sz w:val="16"/>
        </w:rPr>
        <w:t xml:space="preserve"> </w:t>
      </w:r>
      <w:r w:rsidRPr="00DC19CB">
        <w:rPr>
          <w:rStyle w:val="StyleUnderline"/>
        </w:rPr>
        <w:t>and will</w:t>
      </w:r>
      <w:r w:rsidRPr="00DC19CB">
        <w:rPr>
          <w:sz w:val="16"/>
        </w:rPr>
        <w:t xml:space="preserve"> </w:t>
      </w:r>
      <w:r w:rsidRPr="00DC19CB">
        <w:rPr>
          <w:rStyle w:val="Emphasis"/>
        </w:rPr>
        <w:t>suffer the most</w:t>
      </w:r>
      <w:r w:rsidRPr="00DC19CB">
        <w:rPr>
          <w:rStyle w:val="StyleUnderline"/>
        </w:rPr>
        <w:t>, with</w:t>
      </w:r>
      <w:r w:rsidRPr="00DC19CB">
        <w:rPr>
          <w:sz w:val="16"/>
        </w:rPr>
        <w:t xml:space="preserve"> </w:t>
      </w:r>
      <w:r w:rsidRPr="00DC19CB">
        <w:rPr>
          <w:rStyle w:val="Emphasis"/>
        </w:rPr>
        <w:t>Indigenous peoples</w:t>
      </w:r>
      <w:r w:rsidRPr="00DC19CB">
        <w:rPr>
          <w:sz w:val="16"/>
        </w:rPr>
        <w:t xml:space="preserve"> </w:t>
      </w:r>
      <w:r w:rsidRPr="00DC19CB">
        <w:rPr>
          <w:rStyle w:val="StyleUnderline"/>
        </w:rPr>
        <w:t>most</w:t>
      </w:r>
      <w:r w:rsidRPr="00DC19CB">
        <w:rPr>
          <w:sz w:val="16"/>
        </w:rPr>
        <w:t xml:space="preserve"> </w:t>
      </w:r>
      <w:r w:rsidRPr="00DC19CB">
        <w:rPr>
          <w:rStyle w:val="Emphasis"/>
        </w:rPr>
        <w:t>acutely</w:t>
      </w:r>
      <w:r w:rsidRPr="00DC19CB">
        <w:rPr>
          <w:sz w:val="16"/>
        </w:rPr>
        <w:t xml:space="preserve"> </w:t>
      </w:r>
      <w:r w:rsidRPr="00DC19CB">
        <w:rPr>
          <w:rStyle w:val="StyleUnderline"/>
        </w:rPr>
        <w:t>at risk</w:t>
      </w:r>
      <w:r w:rsidRPr="00DC19CB">
        <w:rPr>
          <w:sz w:val="16"/>
        </w:rPr>
        <w:t xml:space="preserve">.86 </w:t>
      </w:r>
      <w:r w:rsidRPr="00DC19CB">
        <w:rPr>
          <w:rStyle w:val="StyleUnderline"/>
        </w:rPr>
        <w:t>However,</w:t>
      </w:r>
      <w:r w:rsidRPr="002322D3">
        <w:rPr>
          <w:rStyle w:val="StyleUnderline"/>
        </w:rPr>
        <w:t xml:space="preserve"> this vulnerability is </w:t>
      </w:r>
      <w:r w:rsidRPr="002322D3">
        <w:rPr>
          <w:rStyle w:val="Emphasis"/>
        </w:rPr>
        <w:t>not just</w:t>
      </w:r>
      <w:r w:rsidRPr="002322D3">
        <w:rPr>
          <w:rStyle w:val="StyleUnderline"/>
        </w:rPr>
        <w:t xml:space="preserve"> the result of </w:t>
      </w:r>
      <w:r w:rsidRPr="002322D3">
        <w:rPr>
          <w:rStyle w:val="Emphasis"/>
        </w:rPr>
        <w:t>present-day threats</w:t>
      </w:r>
      <w:r w:rsidRPr="002322D3">
        <w:rPr>
          <w:sz w:val="16"/>
        </w:rPr>
        <w:t xml:space="preserve"> </w:t>
      </w:r>
      <w:r w:rsidRPr="002322D3">
        <w:rPr>
          <w:rStyle w:val="StyleUnderline"/>
        </w:rPr>
        <w:t>from</w:t>
      </w:r>
      <w:r w:rsidRPr="002322D3">
        <w:rPr>
          <w:sz w:val="16"/>
        </w:rPr>
        <w:t xml:space="preserve"> </w:t>
      </w:r>
      <w:r w:rsidRPr="002322D3">
        <w:rPr>
          <w:rStyle w:val="Emphasis"/>
        </w:rPr>
        <w:t>sea-level rise</w:t>
      </w:r>
      <w:r w:rsidRPr="002322D3">
        <w:rPr>
          <w:sz w:val="16"/>
        </w:rPr>
        <w:t xml:space="preserve">, Kyle Whyte argues, </w:t>
      </w:r>
      <w:r w:rsidRPr="002322D3">
        <w:rPr>
          <w:rStyle w:val="StyleUnderline"/>
        </w:rPr>
        <w:t>but also an effect of the past: namely, the relocation of many tribes from expansive lands to small parcels with “limited adaptive options.”</w:t>
      </w:r>
      <w:r w:rsidRPr="002322D3">
        <w:rPr>
          <w:sz w:val="16"/>
        </w:rPr>
        <w:t xml:space="preserve">87 </w:t>
      </w:r>
      <w:r w:rsidRPr="00472FFE">
        <w:rPr>
          <w:rStyle w:val="StyleUnderline"/>
          <w:highlight w:val="yellow"/>
        </w:rPr>
        <w:t xml:space="preserve">The prospect of </w:t>
      </w:r>
      <w:r w:rsidRPr="00472FFE">
        <w:rPr>
          <w:rStyle w:val="Emphasis"/>
          <w:highlight w:val="yellow"/>
        </w:rPr>
        <w:t>human extinction</w:t>
      </w:r>
      <w:r w:rsidRPr="002322D3">
        <w:rPr>
          <w:sz w:val="16"/>
        </w:rPr>
        <w:t xml:space="preserve"> allows—I would hope, </w:t>
      </w:r>
      <w:r w:rsidRPr="00472FFE">
        <w:rPr>
          <w:rStyle w:val="Emphasis"/>
          <w:highlight w:val="yellow"/>
        </w:rPr>
        <w:t>demands</w:t>
      </w:r>
      <w:r w:rsidRPr="002322D3">
        <w:rPr>
          <w:sz w:val="16"/>
        </w:rPr>
        <w:t>—</w:t>
      </w:r>
      <w:r w:rsidRPr="00472FFE">
        <w:rPr>
          <w:rStyle w:val="StyleUnderline"/>
          <w:highlight w:val="yellow"/>
        </w:rPr>
        <w:t>humans to</w:t>
      </w:r>
      <w:r w:rsidRPr="00472FFE">
        <w:rPr>
          <w:sz w:val="16"/>
          <w:highlight w:val="yellow"/>
        </w:rPr>
        <w:t xml:space="preserve"> </w:t>
      </w:r>
      <w:r w:rsidRPr="00472FFE">
        <w:rPr>
          <w:rStyle w:val="Emphasis"/>
          <w:highlight w:val="yellow"/>
        </w:rPr>
        <w:t>identify with each other</w:t>
      </w:r>
      <w:r w:rsidRPr="00472FFE">
        <w:rPr>
          <w:sz w:val="16"/>
          <w:highlight w:val="yellow"/>
        </w:rPr>
        <w:t xml:space="preserve"> </w:t>
      </w:r>
      <w:r w:rsidRPr="00472FFE">
        <w:rPr>
          <w:rStyle w:val="StyleUnderline"/>
          <w:highlight w:val="yellow"/>
        </w:rPr>
        <w:t>and</w:t>
      </w:r>
      <w:r w:rsidRPr="002322D3">
        <w:rPr>
          <w:rStyle w:val="StyleUnderline"/>
        </w:rPr>
        <w:t xml:space="preserve"> with</w:t>
      </w:r>
      <w:r w:rsidRPr="002322D3">
        <w:rPr>
          <w:sz w:val="16"/>
        </w:rPr>
        <w:t xml:space="preserve"> </w:t>
      </w:r>
      <w:r w:rsidRPr="00472FFE">
        <w:rPr>
          <w:rStyle w:val="Emphasis"/>
          <w:highlight w:val="yellow"/>
        </w:rPr>
        <w:t>other</w:t>
      </w:r>
      <w:r w:rsidRPr="002322D3">
        <w:rPr>
          <w:rStyle w:val="Emphasis"/>
        </w:rPr>
        <w:t xml:space="preserve"> forms of </w:t>
      </w:r>
      <w:r w:rsidRPr="00472FFE">
        <w:rPr>
          <w:rStyle w:val="Emphasis"/>
          <w:highlight w:val="yellow"/>
        </w:rPr>
        <w:t>life</w:t>
      </w:r>
      <w:r w:rsidRPr="00472FFE">
        <w:rPr>
          <w:sz w:val="16"/>
          <w:highlight w:val="yellow"/>
        </w:rPr>
        <w:t xml:space="preserve"> </w:t>
      </w:r>
      <w:r w:rsidRPr="00472FFE">
        <w:rPr>
          <w:rStyle w:val="StyleUnderline"/>
          <w:highlight w:val="yellow"/>
        </w:rPr>
        <w:t>against</w:t>
      </w:r>
      <w:r w:rsidRPr="002322D3">
        <w:rPr>
          <w:rStyle w:val="StyleUnderline"/>
        </w:rPr>
        <w:t xml:space="preserve"> the</w:t>
      </w:r>
      <w:r w:rsidRPr="002322D3">
        <w:rPr>
          <w:sz w:val="16"/>
        </w:rPr>
        <w:t xml:space="preserve"> </w:t>
      </w:r>
      <w:r w:rsidRPr="002322D3">
        <w:rPr>
          <w:rStyle w:val="Emphasis"/>
        </w:rPr>
        <w:t xml:space="preserve">threat of </w:t>
      </w:r>
      <w:r w:rsidRPr="00472FFE">
        <w:rPr>
          <w:rStyle w:val="Emphasis"/>
          <w:highlight w:val="yellow"/>
        </w:rPr>
        <w:t>death itself</w:t>
      </w:r>
      <w:r w:rsidRPr="002322D3">
        <w:rPr>
          <w:sz w:val="16"/>
        </w:rPr>
        <w:t xml:space="preserve"> </w:t>
      </w:r>
      <w:r w:rsidRPr="00472FFE">
        <w:rPr>
          <w:rStyle w:val="StyleUnderline"/>
          <w:highlight w:val="yellow"/>
        </w:rPr>
        <w:t>and helps</w:t>
      </w:r>
      <w:r w:rsidRPr="002322D3">
        <w:rPr>
          <w:rStyle w:val="StyleUnderline"/>
        </w:rPr>
        <w:t xml:space="preserve"> us to </w:t>
      </w:r>
      <w:r w:rsidRPr="00472FFE">
        <w:rPr>
          <w:rStyle w:val="StyleUnderline"/>
          <w:highlight w:val="yellow"/>
        </w:rPr>
        <w:t>imagine how our</w:t>
      </w:r>
      <w:r w:rsidRPr="00472FFE">
        <w:rPr>
          <w:sz w:val="16"/>
          <w:highlight w:val="yellow"/>
        </w:rPr>
        <w:t xml:space="preserve"> </w:t>
      </w:r>
      <w:r w:rsidRPr="00472FFE">
        <w:rPr>
          <w:rStyle w:val="Emphasis"/>
          <w:highlight w:val="yellow"/>
        </w:rPr>
        <w:t>futures</w:t>
      </w:r>
      <w:r w:rsidRPr="00472FFE">
        <w:rPr>
          <w:sz w:val="16"/>
          <w:highlight w:val="yellow"/>
        </w:rPr>
        <w:t xml:space="preserve"> </w:t>
      </w:r>
      <w:r w:rsidRPr="00472FFE">
        <w:rPr>
          <w:rStyle w:val="StyleUnderline"/>
          <w:highlight w:val="yellow"/>
        </w:rPr>
        <w:t>are</w:t>
      </w:r>
      <w:r w:rsidRPr="00472FFE">
        <w:rPr>
          <w:sz w:val="16"/>
          <w:highlight w:val="yellow"/>
        </w:rPr>
        <w:t xml:space="preserve"> </w:t>
      </w:r>
      <w:r w:rsidRPr="00472FFE">
        <w:rPr>
          <w:rStyle w:val="Emphasis"/>
          <w:highlight w:val="yellow"/>
        </w:rPr>
        <w:t>bound together</w:t>
      </w:r>
      <w:r w:rsidRPr="002322D3">
        <w:rPr>
          <w:sz w:val="16"/>
        </w:rPr>
        <w:t xml:space="preserve">, a point I will return to in this book’s conclusion. </w:t>
      </w:r>
      <w:r w:rsidRPr="00472FFE">
        <w:rPr>
          <w:rStyle w:val="StyleUnderline"/>
          <w:highlight w:val="yellow"/>
        </w:rPr>
        <w:t>However</w:t>
      </w:r>
      <w:r w:rsidRPr="002322D3">
        <w:rPr>
          <w:sz w:val="16"/>
        </w:rPr>
        <w:t xml:space="preserve">, as the Wretched of the Earth make clear, </w:t>
      </w:r>
      <w:r w:rsidRPr="00472FFE">
        <w:rPr>
          <w:rStyle w:val="StyleUnderline"/>
          <w:highlight w:val="yellow"/>
        </w:rPr>
        <w:t>species thinking</w:t>
      </w:r>
      <w:r w:rsidRPr="002322D3">
        <w:rPr>
          <w:sz w:val="16"/>
        </w:rPr>
        <w:t xml:space="preserve"> </w:t>
      </w:r>
      <w:r w:rsidRPr="00E00D10">
        <w:rPr>
          <w:rStyle w:val="Emphasis"/>
        </w:rPr>
        <w:t>also</w:t>
      </w:r>
      <w:r w:rsidRPr="00E00D10">
        <w:rPr>
          <w:sz w:val="16"/>
        </w:rPr>
        <w:t xml:space="preserve"> </w:t>
      </w:r>
      <w:r w:rsidRPr="00472FFE">
        <w:rPr>
          <w:rStyle w:val="Emphasis"/>
          <w:highlight w:val="yellow"/>
        </w:rPr>
        <w:t>blocks</w:t>
      </w:r>
      <w:r w:rsidRPr="002322D3">
        <w:rPr>
          <w:sz w:val="16"/>
        </w:rPr>
        <w:t xml:space="preserve"> </w:t>
      </w:r>
      <w:r w:rsidRPr="002322D3">
        <w:rPr>
          <w:rStyle w:val="StyleUnderline"/>
        </w:rPr>
        <w:t>from view</w:t>
      </w:r>
      <w:r w:rsidRPr="002322D3">
        <w:rPr>
          <w:sz w:val="16"/>
        </w:rPr>
        <w:t xml:space="preserve"> </w:t>
      </w:r>
      <w:r w:rsidRPr="006F7932">
        <w:rPr>
          <w:rStyle w:val="Emphasis"/>
        </w:rPr>
        <w:t>other</w:t>
      </w:r>
      <w:r w:rsidRPr="002322D3">
        <w:rPr>
          <w:rStyle w:val="Emphasis"/>
        </w:rPr>
        <w:t xml:space="preserve"> “biological </w:t>
      </w:r>
      <w:r w:rsidRPr="00472FFE">
        <w:rPr>
          <w:rStyle w:val="Emphasis"/>
          <w:highlight w:val="yellow"/>
        </w:rPr>
        <w:t>annihilations”</w:t>
      </w:r>
      <w:r w:rsidRPr="00472FFE">
        <w:rPr>
          <w:sz w:val="16"/>
          <w:highlight w:val="yellow"/>
        </w:rPr>
        <w:t xml:space="preserve"> </w:t>
      </w:r>
      <w:r w:rsidRPr="00472FFE">
        <w:rPr>
          <w:rStyle w:val="StyleUnderline"/>
          <w:highlight w:val="yellow"/>
        </w:rPr>
        <w:t>in the</w:t>
      </w:r>
      <w:r w:rsidRPr="00472FFE">
        <w:rPr>
          <w:sz w:val="16"/>
          <w:highlight w:val="yellow"/>
        </w:rPr>
        <w:t xml:space="preserve"> </w:t>
      </w:r>
      <w:r w:rsidRPr="00472FFE">
        <w:rPr>
          <w:rStyle w:val="Emphasis"/>
          <w:highlight w:val="yellow"/>
        </w:rPr>
        <w:t>past and present</w:t>
      </w:r>
      <w:r w:rsidRPr="00472FFE">
        <w:rPr>
          <w:sz w:val="16"/>
          <w:highlight w:val="yellow"/>
        </w:rPr>
        <w:t xml:space="preserve"> </w:t>
      </w:r>
      <w:r w:rsidRPr="00472FFE">
        <w:rPr>
          <w:rStyle w:val="StyleUnderline"/>
          <w:highlight w:val="yellow"/>
        </w:rPr>
        <w:t>and</w:t>
      </w:r>
      <w:r w:rsidRPr="002322D3">
        <w:rPr>
          <w:rStyle w:val="StyleUnderline"/>
        </w:rPr>
        <w:t xml:space="preserve"> the</w:t>
      </w:r>
      <w:r w:rsidRPr="002322D3">
        <w:rPr>
          <w:sz w:val="16"/>
        </w:rPr>
        <w:t xml:space="preserve"> </w:t>
      </w:r>
      <w:r w:rsidRPr="00472FFE">
        <w:rPr>
          <w:rStyle w:val="Emphasis"/>
          <w:highlight w:val="yellow"/>
        </w:rPr>
        <w:t>violence</w:t>
      </w:r>
      <w:r w:rsidRPr="00472FFE">
        <w:rPr>
          <w:rStyle w:val="StyleUnderline"/>
          <w:highlight w:val="yellow"/>
        </w:rPr>
        <w:t xml:space="preserve">, </w:t>
      </w:r>
      <w:r w:rsidRPr="00E00D10">
        <w:rPr>
          <w:rStyle w:val="StyleUnderline"/>
        </w:rPr>
        <w:t>both</w:t>
      </w:r>
      <w:r w:rsidRPr="002322D3">
        <w:rPr>
          <w:sz w:val="16"/>
        </w:rPr>
        <w:t xml:space="preserve"> </w:t>
      </w:r>
      <w:r w:rsidRPr="002322D3">
        <w:rPr>
          <w:rStyle w:val="Emphasis"/>
        </w:rPr>
        <w:t xml:space="preserve">agonizingly </w:t>
      </w:r>
      <w:r w:rsidRPr="00472FFE">
        <w:rPr>
          <w:rStyle w:val="Emphasis"/>
          <w:highlight w:val="yellow"/>
        </w:rPr>
        <w:t>slow</w:t>
      </w:r>
      <w:r w:rsidRPr="00472FFE">
        <w:rPr>
          <w:sz w:val="16"/>
          <w:highlight w:val="yellow"/>
        </w:rPr>
        <w:t xml:space="preserve"> </w:t>
      </w:r>
      <w:r w:rsidRPr="00472FFE">
        <w:rPr>
          <w:rStyle w:val="StyleUnderline"/>
          <w:highlight w:val="yellow"/>
        </w:rPr>
        <w:t>and</w:t>
      </w:r>
      <w:r w:rsidRPr="002322D3">
        <w:rPr>
          <w:sz w:val="16"/>
        </w:rPr>
        <w:t xml:space="preserve"> </w:t>
      </w:r>
      <w:r w:rsidRPr="002322D3">
        <w:rPr>
          <w:rStyle w:val="Emphasis"/>
        </w:rPr>
        <w:t xml:space="preserve">horrifyingly </w:t>
      </w:r>
      <w:r w:rsidRPr="00472FFE">
        <w:rPr>
          <w:rStyle w:val="Emphasis"/>
          <w:highlight w:val="yellow"/>
        </w:rPr>
        <w:t>quick</w:t>
      </w:r>
      <w:r w:rsidRPr="00472FFE">
        <w:rPr>
          <w:rStyle w:val="StyleUnderline"/>
          <w:highlight w:val="yellow"/>
        </w:rPr>
        <w:t>, that</w:t>
      </w:r>
      <w:r w:rsidRPr="002322D3">
        <w:rPr>
          <w:rStyle w:val="StyleUnderline"/>
        </w:rPr>
        <w:t xml:space="preserve"> has marked, and </w:t>
      </w:r>
      <w:r w:rsidRPr="00472FFE">
        <w:rPr>
          <w:rStyle w:val="StyleUnderline"/>
          <w:highlight w:val="yellow"/>
        </w:rPr>
        <w:t>continues to mark, some</w:t>
      </w:r>
      <w:r w:rsidRPr="002322D3">
        <w:rPr>
          <w:rStyle w:val="StyleUnderline"/>
        </w:rPr>
        <w:t xml:space="preserve"> </w:t>
      </w:r>
      <w:r w:rsidRPr="00472FFE">
        <w:rPr>
          <w:rStyle w:val="StyleUnderline"/>
          <w:highlight w:val="yellow"/>
        </w:rPr>
        <w:t>human</w:t>
      </w:r>
      <w:r w:rsidRPr="002322D3">
        <w:rPr>
          <w:rStyle w:val="StyleUnderline"/>
        </w:rPr>
        <w:t xml:space="preserve"> live</w:t>
      </w:r>
      <w:r w:rsidRPr="00472FFE">
        <w:rPr>
          <w:rStyle w:val="StyleUnderline"/>
          <w:highlight w:val="yellow"/>
        </w:rPr>
        <w:t>s</w:t>
      </w:r>
      <w:r w:rsidRPr="002322D3">
        <w:rPr>
          <w:rStyle w:val="StyleUnderline"/>
        </w:rPr>
        <w:t xml:space="preserve"> </w:t>
      </w:r>
      <w:r w:rsidRPr="00472FFE">
        <w:rPr>
          <w:rStyle w:val="StyleUnderline"/>
          <w:highlight w:val="yellow"/>
        </w:rPr>
        <w:t>as</w:t>
      </w:r>
      <w:r w:rsidRPr="00472FFE">
        <w:rPr>
          <w:sz w:val="16"/>
          <w:highlight w:val="yellow"/>
        </w:rPr>
        <w:t xml:space="preserve"> </w:t>
      </w:r>
      <w:r w:rsidRPr="00472FFE">
        <w:rPr>
          <w:rStyle w:val="Emphasis"/>
          <w:highlight w:val="yellow"/>
        </w:rPr>
        <w:t>more “life” than others</w:t>
      </w:r>
      <w:r w:rsidRPr="007A44F3">
        <w:rPr>
          <w:rStyle w:val="StyleUnderline"/>
        </w:rPr>
        <w:t>.</w:t>
      </w:r>
    </w:p>
    <w:p w14:paraId="249983C9" w14:textId="77777777" w:rsidR="00DC1562" w:rsidRPr="002322D3" w:rsidRDefault="00DC1562" w:rsidP="00DC1562">
      <w:pPr>
        <w:rPr>
          <w:sz w:val="16"/>
        </w:rPr>
      </w:pPr>
      <w:r w:rsidRPr="002322D3">
        <w:rPr>
          <w:rStyle w:val="StyleUnderline"/>
        </w:rPr>
        <w:t>On May 1, 2019, just one week after the last activist left Central London, the British Parliament unanimously passed a declaration of climate emergency</w:t>
      </w:r>
      <w:r w:rsidRPr="002322D3">
        <w:rPr>
          <w:sz w:val="16"/>
        </w:rPr>
        <w:t>, fulfilling XR’s second demand. While heartening in many respects, the declaration is nonbinding and is not tied to any funding or specific policy. More disheartening is the fact that the declaration is almost entirely about climate change—the biodiversity crisis merits only a brief mention in the middle. The main point of the declaration, in other words, appears to be a call to protect the Earth to ensure a future for human life.</w:t>
      </w:r>
    </w:p>
    <w:p w14:paraId="3061709D" w14:textId="77777777" w:rsidR="00DC1562" w:rsidRPr="002322D3" w:rsidRDefault="00DC1562" w:rsidP="00DC1562">
      <w:pPr>
        <w:rPr>
          <w:sz w:val="16"/>
        </w:rPr>
      </w:pPr>
      <w:r w:rsidRPr="002322D3">
        <w:rPr>
          <w:rStyle w:val="StyleUnderline"/>
        </w:rPr>
        <w:t>Later the same month, another landmark ecological emergency was declared by the Vuntut Gwitchin First Nation of the North Yukon, the first such declaration by an Indigenous nation</w:t>
      </w:r>
      <w:r w:rsidRPr="002322D3">
        <w:rPr>
          <w:sz w:val="16"/>
        </w:rPr>
        <w:t xml:space="preserve">.88 </w:t>
      </w:r>
      <w:r w:rsidRPr="002322D3">
        <w:rPr>
          <w:rStyle w:val="StyleUnderline"/>
        </w:rPr>
        <w:t>The declaration is titled “Yeendoo Diinehdoo Ji’heezrit Nits’oo Ts’o’ Nan He’aa,” which means “After Our Time, How Will the World Be.”</w:t>
      </w:r>
      <w:r w:rsidRPr="002322D3">
        <w:rPr>
          <w:sz w:val="16"/>
        </w:rPr>
        <w:t>89 The declaration states that the Vuntut Gwitchin people have a duty “to the past, present, and future generations of all living beings” and affirms about their culture, “[it] teaches us how to live with this world in a way that provides us with healthy animals, lands, waters, ecosystems, and populations.” The declaration references the climate crisis as a planetary one and notes the specific vulnerability of other Indigenous people around the planet, but it also situates its exigency in the Vuntut Gwitchin’s specific experience in their arctic lands, an area warming at twice the rate as the rest of the planet.90 Affirming a commitment to the Paris Agreement to keep warming below 1.5º C, the declaration also centers Indigenous knowledge and leadership, calling for an Indigenous Climate Accord to coordinate efforts with their “relatives around the world.”</w:t>
      </w:r>
    </w:p>
    <w:p w14:paraId="252A1286" w14:textId="77777777" w:rsidR="00DC1562" w:rsidRPr="002322D3" w:rsidRDefault="00DC1562" w:rsidP="00DC1562">
      <w:pPr>
        <w:rPr>
          <w:sz w:val="16"/>
        </w:rPr>
      </w:pPr>
      <w:r w:rsidRPr="002322D3">
        <w:rPr>
          <w:rStyle w:val="StyleUnderline"/>
        </w:rPr>
        <w:t xml:space="preserve">Nowhere does the declaration use the word “extinction,” </w:t>
      </w:r>
      <w:r w:rsidRPr="002322D3">
        <w:rPr>
          <w:rStyle w:val="Emphasis"/>
        </w:rPr>
        <w:t>nor should we expect it to</w:t>
      </w:r>
      <w:r w:rsidRPr="002322D3">
        <w:rPr>
          <w:rStyle w:val="StyleUnderline"/>
        </w:rPr>
        <w:t>. The declaration does</w:t>
      </w:r>
      <w:r w:rsidRPr="002322D3">
        <w:rPr>
          <w:sz w:val="16"/>
        </w:rPr>
        <w:t xml:space="preserve"> </w:t>
      </w:r>
      <w:r w:rsidRPr="002322D3">
        <w:rPr>
          <w:rStyle w:val="Emphasis"/>
        </w:rPr>
        <w:t>not</w:t>
      </w:r>
      <w:r w:rsidRPr="002322D3">
        <w:rPr>
          <w:sz w:val="16"/>
        </w:rPr>
        <w:t xml:space="preserve"> </w:t>
      </w:r>
      <w:r w:rsidRPr="002322D3">
        <w:rPr>
          <w:rStyle w:val="StyleUnderline"/>
        </w:rPr>
        <w:t>express a</w:t>
      </w:r>
      <w:r w:rsidRPr="002322D3">
        <w:rPr>
          <w:sz w:val="16"/>
        </w:rPr>
        <w:t xml:space="preserve"> </w:t>
      </w:r>
      <w:r w:rsidRPr="002322D3">
        <w:rPr>
          <w:rStyle w:val="Emphasis"/>
        </w:rPr>
        <w:t>concern for species</w:t>
      </w:r>
      <w:r w:rsidRPr="002322D3">
        <w:rPr>
          <w:sz w:val="16"/>
        </w:rPr>
        <w:t xml:space="preserve"> </w:t>
      </w:r>
      <w:r w:rsidRPr="002322D3">
        <w:rPr>
          <w:rStyle w:val="StyleUnderline"/>
        </w:rPr>
        <w:t>or a</w:t>
      </w:r>
      <w:r w:rsidRPr="002322D3">
        <w:rPr>
          <w:sz w:val="16"/>
        </w:rPr>
        <w:t xml:space="preserve"> </w:t>
      </w:r>
      <w:r w:rsidRPr="002322D3">
        <w:rPr>
          <w:rStyle w:val="Emphasis"/>
        </w:rPr>
        <w:t>defense of an abstract “life itself ”</w:t>
      </w:r>
      <w:r w:rsidRPr="002322D3">
        <w:rPr>
          <w:sz w:val="16"/>
        </w:rPr>
        <w:t xml:space="preserve">; </w:t>
      </w:r>
      <w:r w:rsidRPr="002322D3">
        <w:rPr>
          <w:rStyle w:val="StyleUnderline"/>
        </w:rPr>
        <w:t>rather, it is a call to</w:t>
      </w:r>
      <w:r w:rsidRPr="002322D3">
        <w:rPr>
          <w:sz w:val="16"/>
        </w:rPr>
        <w:t xml:space="preserve"> </w:t>
      </w:r>
      <w:r w:rsidRPr="002322D3">
        <w:rPr>
          <w:rStyle w:val="Emphasis"/>
        </w:rPr>
        <w:t>action</w:t>
      </w:r>
      <w:r w:rsidRPr="002322D3">
        <w:rPr>
          <w:sz w:val="16"/>
        </w:rPr>
        <w:t xml:space="preserve"> </w:t>
      </w:r>
      <w:r w:rsidRPr="002322D3">
        <w:rPr>
          <w:rStyle w:val="StyleUnderline"/>
        </w:rPr>
        <w:t>against a</w:t>
      </w:r>
      <w:r w:rsidRPr="002322D3">
        <w:rPr>
          <w:sz w:val="16"/>
        </w:rPr>
        <w:t xml:space="preserve"> </w:t>
      </w:r>
      <w:r w:rsidRPr="002322D3">
        <w:rPr>
          <w:rStyle w:val="Emphasis"/>
        </w:rPr>
        <w:t>threat</w:t>
      </w:r>
      <w:r w:rsidRPr="002322D3">
        <w:rPr>
          <w:sz w:val="16"/>
        </w:rPr>
        <w:t xml:space="preserve"> </w:t>
      </w:r>
      <w:r w:rsidRPr="002322D3">
        <w:rPr>
          <w:rStyle w:val="StyleUnderline"/>
        </w:rPr>
        <w:t>to the</w:t>
      </w:r>
      <w:r w:rsidRPr="002322D3">
        <w:rPr>
          <w:sz w:val="16"/>
        </w:rPr>
        <w:t xml:space="preserve"> </w:t>
      </w:r>
      <w:r w:rsidRPr="002322D3">
        <w:rPr>
          <w:rStyle w:val="Emphasis"/>
        </w:rPr>
        <w:t>lives of</w:t>
      </w:r>
      <w:r w:rsidRPr="002322D3">
        <w:rPr>
          <w:sz w:val="16"/>
        </w:rPr>
        <w:t xml:space="preserve"> the Vuntut Gwitchin </w:t>
      </w:r>
      <w:r w:rsidRPr="002322D3">
        <w:rPr>
          <w:rStyle w:val="Emphasis"/>
        </w:rPr>
        <w:t>people present and future</w:t>
      </w:r>
      <w:r w:rsidRPr="002322D3">
        <w:rPr>
          <w:rStyle w:val="StyleUnderline"/>
        </w:rPr>
        <w:t>, their</w:t>
      </w:r>
      <w:r w:rsidRPr="002322D3">
        <w:rPr>
          <w:sz w:val="16"/>
        </w:rPr>
        <w:t xml:space="preserve"> </w:t>
      </w:r>
      <w:r w:rsidRPr="002322D3">
        <w:rPr>
          <w:rStyle w:val="Emphasis"/>
        </w:rPr>
        <w:t>livelihood</w:t>
      </w:r>
      <w:r w:rsidRPr="002322D3">
        <w:rPr>
          <w:rStyle w:val="StyleUnderline"/>
        </w:rPr>
        <w:t>, their</w:t>
      </w:r>
      <w:r w:rsidRPr="002322D3">
        <w:rPr>
          <w:sz w:val="16"/>
        </w:rPr>
        <w:t xml:space="preserve"> </w:t>
      </w:r>
      <w:r w:rsidRPr="002322D3">
        <w:rPr>
          <w:rStyle w:val="Emphasis"/>
        </w:rPr>
        <w:t>way of life</w:t>
      </w:r>
      <w:r w:rsidRPr="002322D3">
        <w:rPr>
          <w:rStyle w:val="StyleUnderline"/>
        </w:rPr>
        <w:t>, and the</w:t>
      </w:r>
      <w:r w:rsidRPr="002322D3">
        <w:rPr>
          <w:sz w:val="16"/>
        </w:rPr>
        <w:t xml:space="preserve"> </w:t>
      </w:r>
      <w:r w:rsidRPr="002322D3">
        <w:rPr>
          <w:rStyle w:val="Emphasis"/>
        </w:rPr>
        <w:t>lands, waters, and animals to which they are related</w:t>
      </w:r>
      <w:r w:rsidRPr="002322D3">
        <w:rPr>
          <w:sz w:val="16"/>
        </w:rPr>
        <w:t>. Threats to the caribou are especially grave. The Gwitchin, explains spokesperson Sarah James, “are caribou people”: “Caribou are not just what we eat; they are who we are. They are in our stories and songs and the whole way we see the world. Caribou are our life. Without caribou we wouldn’t exist.”91 James’s description of her people as “caribou people” shows how inadequate words like “connected” or “identification” would be to describe this relationship—and, in an echo of my argument in chapter 1, it also reveals the limits of bioplurality, which, though it draws on anticolonial thought, is still grounded in a Western understanding of the relationship of human and other-than-human worlds. The Gwitchin are not connected to the caribou, because they are not separate from them; they do not identify with the caribou because of a common substance, life or otherwise, because they were not distinct to begin with. They are who we are. Without the Caribou, we do not exist.</w:t>
      </w:r>
    </w:p>
    <w:p w14:paraId="5A157033" w14:textId="77777777" w:rsidR="00DC1562" w:rsidRPr="00DC19CB" w:rsidRDefault="00DC1562" w:rsidP="00DC1562">
      <w:pPr>
        <w:rPr>
          <w:sz w:val="16"/>
        </w:rPr>
      </w:pPr>
      <w:r w:rsidRPr="002322D3">
        <w:rPr>
          <w:sz w:val="16"/>
        </w:rPr>
        <w:t xml:space="preserve">For those of us not taught to see the other-than-human world as kin, it may be difficult to understand the complex moral bonds and mutual responsibility that are reflected in the Gwitchin statement. But </w:t>
      </w:r>
      <w:r w:rsidRPr="002322D3">
        <w:rPr>
          <w:rStyle w:val="StyleUnderline"/>
        </w:rPr>
        <w:t>if</w:t>
      </w:r>
      <w:r w:rsidRPr="002322D3">
        <w:rPr>
          <w:sz w:val="16"/>
        </w:rPr>
        <w:t xml:space="preserve"> </w:t>
      </w:r>
      <w:r w:rsidRPr="002322D3">
        <w:rPr>
          <w:rStyle w:val="Emphasis"/>
        </w:rPr>
        <w:t>meaningful political action</w:t>
      </w:r>
      <w:r w:rsidRPr="002322D3">
        <w:rPr>
          <w:sz w:val="16"/>
        </w:rPr>
        <w:t xml:space="preserve"> </w:t>
      </w:r>
      <w:r w:rsidRPr="002322D3">
        <w:rPr>
          <w:rStyle w:val="StyleUnderline"/>
        </w:rPr>
        <w:t>is to be taken at this critical moment, a</w:t>
      </w:r>
      <w:r w:rsidRPr="002322D3">
        <w:rPr>
          <w:sz w:val="16"/>
        </w:rPr>
        <w:t xml:space="preserve"> </w:t>
      </w:r>
      <w:r w:rsidRPr="002322D3">
        <w:rPr>
          <w:rStyle w:val="Emphasis"/>
        </w:rPr>
        <w:t xml:space="preserve">different way </w:t>
      </w:r>
      <w:r w:rsidRPr="00DC19CB">
        <w:rPr>
          <w:rStyle w:val="Emphasis"/>
        </w:rPr>
        <w:t>of thinking</w:t>
      </w:r>
      <w:r w:rsidRPr="00DC19CB">
        <w:rPr>
          <w:sz w:val="16"/>
        </w:rPr>
        <w:t xml:space="preserve"> </w:t>
      </w:r>
      <w:r w:rsidRPr="00DC19CB">
        <w:rPr>
          <w:rStyle w:val="StyleUnderline"/>
        </w:rPr>
        <w:t>is</w:t>
      </w:r>
      <w:r w:rsidRPr="00DC19CB">
        <w:rPr>
          <w:sz w:val="16"/>
        </w:rPr>
        <w:t xml:space="preserve"> </w:t>
      </w:r>
      <w:r w:rsidRPr="00DC19CB">
        <w:rPr>
          <w:rStyle w:val="Emphasis"/>
        </w:rPr>
        <w:t>essential</w:t>
      </w:r>
      <w:r w:rsidRPr="00DC19CB">
        <w:rPr>
          <w:rStyle w:val="StyleUnderline"/>
        </w:rPr>
        <w:t>. Species thinking is a useful</w:t>
      </w:r>
      <w:r w:rsidRPr="00DC19CB">
        <w:rPr>
          <w:sz w:val="16"/>
        </w:rPr>
        <w:t xml:space="preserve"> </w:t>
      </w:r>
      <w:r w:rsidRPr="00DC19CB">
        <w:rPr>
          <w:rStyle w:val="Emphasis"/>
        </w:rPr>
        <w:t>tool</w:t>
      </w:r>
      <w:r w:rsidRPr="00DC19CB">
        <w:rPr>
          <w:sz w:val="16"/>
        </w:rPr>
        <w:t xml:space="preserve"> </w:t>
      </w:r>
      <w:r w:rsidRPr="00DC19CB">
        <w:rPr>
          <w:rStyle w:val="StyleUnderline"/>
        </w:rPr>
        <w:t xml:space="preserve">to imagine how human and other-than-human lives, deaths, and futures are </w:t>
      </w:r>
      <w:r w:rsidRPr="00DC19CB">
        <w:rPr>
          <w:rStyle w:val="Emphasis"/>
        </w:rPr>
        <w:t>intertwined</w:t>
      </w:r>
      <w:r w:rsidRPr="00DC19CB">
        <w:rPr>
          <w:rStyle w:val="StyleUnderline"/>
        </w:rPr>
        <w:t>, and it serves an important</w:t>
      </w:r>
      <w:r w:rsidRPr="00DC19CB">
        <w:rPr>
          <w:sz w:val="16"/>
        </w:rPr>
        <w:t xml:space="preserve"> </w:t>
      </w:r>
      <w:r w:rsidRPr="00DC19CB">
        <w:rPr>
          <w:rStyle w:val="Emphasis"/>
        </w:rPr>
        <w:t>rhetorical role</w:t>
      </w:r>
      <w:r w:rsidRPr="00DC19CB">
        <w:rPr>
          <w:sz w:val="16"/>
        </w:rPr>
        <w:t xml:space="preserve"> </w:t>
      </w:r>
      <w:r w:rsidRPr="00DC19CB">
        <w:rPr>
          <w:rStyle w:val="StyleUnderline"/>
        </w:rPr>
        <w:t>with regard to</w:t>
      </w:r>
      <w:r w:rsidRPr="00DC19CB">
        <w:rPr>
          <w:sz w:val="16"/>
        </w:rPr>
        <w:t xml:space="preserve"> </w:t>
      </w:r>
      <w:r w:rsidRPr="00DC19CB">
        <w:rPr>
          <w:rStyle w:val="Emphasis"/>
        </w:rPr>
        <w:t>scholarship, advocacy, and policy</w:t>
      </w:r>
      <w:r w:rsidRPr="00DC19CB">
        <w:rPr>
          <w:rStyle w:val="StyleUnderline"/>
        </w:rPr>
        <w:t>. But</w:t>
      </w:r>
      <w:r w:rsidRPr="00DC19CB">
        <w:rPr>
          <w:sz w:val="16"/>
        </w:rPr>
        <w:t xml:space="preserve"> </w:t>
      </w:r>
      <w:r w:rsidRPr="00DC19CB">
        <w:rPr>
          <w:rStyle w:val="Emphasis"/>
        </w:rPr>
        <w:t>species</w:t>
      </w:r>
      <w:r w:rsidRPr="00DC19CB">
        <w:rPr>
          <w:sz w:val="16"/>
        </w:rPr>
        <w:t xml:space="preserve"> </w:t>
      </w:r>
      <w:r w:rsidRPr="00DC19CB">
        <w:rPr>
          <w:rStyle w:val="StyleUnderline"/>
        </w:rPr>
        <w:t xml:space="preserve">works like </w:t>
      </w:r>
      <w:r w:rsidRPr="00DC19CB">
        <w:rPr>
          <w:rStyle w:val="Emphasis"/>
        </w:rPr>
        <w:t>any terministic screen</w:t>
      </w:r>
      <w:r w:rsidRPr="00DC19CB">
        <w:rPr>
          <w:rStyle w:val="StyleUnderline"/>
        </w:rPr>
        <w:t>. By focusing tightly on</w:t>
      </w:r>
      <w:r w:rsidRPr="00DC19CB">
        <w:rPr>
          <w:sz w:val="16"/>
        </w:rPr>
        <w:t xml:space="preserve"> </w:t>
      </w:r>
      <w:r w:rsidRPr="00DC19CB">
        <w:rPr>
          <w:rStyle w:val="Emphasis"/>
        </w:rPr>
        <w:t>similarity</w:t>
      </w:r>
      <w:r w:rsidRPr="00DC19CB">
        <w:rPr>
          <w:rStyle w:val="StyleUnderline"/>
        </w:rPr>
        <w:t>, species thinking</w:t>
      </w:r>
      <w:r w:rsidRPr="00DC19CB">
        <w:rPr>
          <w:sz w:val="16"/>
        </w:rPr>
        <w:t xml:space="preserve"> </w:t>
      </w:r>
      <w:r w:rsidRPr="00DC19CB">
        <w:rPr>
          <w:rStyle w:val="Emphasis"/>
        </w:rPr>
        <w:t>occludes</w:t>
      </w:r>
      <w:r w:rsidRPr="00DC19CB">
        <w:rPr>
          <w:sz w:val="16"/>
        </w:rPr>
        <w:t xml:space="preserve"> the </w:t>
      </w:r>
      <w:r w:rsidRPr="00DC19CB">
        <w:rPr>
          <w:rStyle w:val="Emphasis"/>
        </w:rPr>
        <w:t>differences</w:t>
      </w:r>
      <w:r w:rsidRPr="00DC19CB">
        <w:rPr>
          <w:sz w:val="16"/>
        </w:rPr>
        <w:t xml:space="preserve"> </w:t>
      </w:r>
      <w:r w:rsidRPr="00DC19CB">
        <w:rPr>
          <w:rStyle w:val="StyleUnderline"/>
        </w:rPr>
        <w:t xml:space="preserve">by which we may identify the working of power: the fulcrum of both </w:t>
      </w:r>
      <w:r w:rsidRPr="00DC19CB">
        <w:rPr>
          <w:rStyle w:val="Emphasis"/>
        </w:rPr>
        <w:t>resistance</w:t>
      </w:r>
      <w:r w:rsidRPr="00DC19CB">
        <w:rPr>
          <w:rStyle w:val="StyleUnderline"/>
        </w:rPr>
        <w:t xml:space="preserve"> and </w:t>
      </w:r>
      <w:r w:rsidRPr="00DC19CB">
        <w:rPr>
          <w:rStyle w:val="Emphasis"/>
        </w:rPr>
        <w:t>justice</w:t>
      </w:r>
      <w:r w:rsidRPr="00DC19CB">
        <w:rPr>
          <w:rStyle w:val="StyleUnderline"/>
        </w:rPr>
        <w:t xml:space="preserve">. In </w:t>
      </w:r>
      <w:r w:rsidRPr="00DC19CB">
        <w:rPr>
          <w:rStyle w:val="Emphasis"/>
        </w:rPr>
        <w:t>contrast</w:t>
      </w:r>
      <w:r w:rsidRPr="00DC19CB">
        <w:rPr>
          <w:rStyle w:val="StyleUnderline"/>
        </w:rPr>
        <w:t>, this chapter has offered</w:t>
      </w:r>
      <w:r w:rsidRPr="00DC19CB">
        <w:rPr>
          <w:sz w:val="16"/>
        </w:rPr>
        <w:t xml:space="preserve"> the idea of </w:t>
      </w:r>
      <w:r w:rsidRPr="00DC19CB">
        <w:rPr>
          <w:rStyle w:val="Emphasis"/>
        </w:rPr>
        <w:t>bioplurality</w:t>
      </w:r>
      <w:r w:rsidRPr="00DC19CB">
        <w:rPr>
          <w:rStyle w:val="StyleUnderline"/>
        </w:rPr>
        <w:t>, a way of thinking</w:t>
      </w:r>
      <w:r w:rsidRPr="00DC19CB">
        <w:rPr>
          <w:sz w:val="16"/>
        </w:rPr>
        <w:t xml:space="preserve"> </w:t>
      </w:r>
      <w:r w:rsidRPr="00DC19CB">
        <w:rPr>
          <w:rStyle w:val="Emphasis"/>
        </w:rPr>
        <w:t>with</w:t>
      </w:r>
      <w:r w:rsidRPr="00DC19CB">
        <w:rPr>
          <w:rStyle w:val="StyleUnderline"/>
        </w:rPr>
        <w:t xml:space="preserve">, </w:t>
      </w:r>
      <w:r w:rsidRPr="00DC19CB">
        <w:rPr>
          <w:rStyle w:val="Emphasis"/>
        </w:rPr>
        <w:t>within</w:t>
      </w:r>
      <w:r w:rsidRPr="00DC19CB">
        <w:rPr>
          <w:rStyle w:val="StyleUnderline"/>
        </w:rPr>
        <w:t>, and</w:t>
      </w:r>
      <w:r w:rsidRPr="00DC19CB">
        <w:rPr>
          <w:sz w:val="16"/>
        </w:rPr>
        <w:t xml:space="preserve"> </w:t>
      </w:r>
      <w:r w:rsidRPr="00DC19CB">
        <w:rPr>
          <w:rStyle w:val="Emphasis"/>
        </w:rPr>
        <w:t>beyond species</w:t>
      </w:r>
      <w:r w:rsidRPr="00DC19CB">
        <w:rPr>
          <w:rStyle w:val="StyleUnderline"/>
        </w:rPr>
        <w:t>, toggling</w:t>
      </w:r>
      <w:r w:rsidRPr="00DC19CB">
        <w:rPr>
          <w:sz w:val="16"/>
        </w:rPr>
        <w:t xml:space="preserve"> </w:t>
      </w:r>
      <w:r w:rsidRPr="00DC19CB">
        <w:rPr>
          <w:rStyle w:val="Emphasis"/>
        </w:rPr>
        <w:t>back and forth</w:t>
      </w:r>
      <w:r w:rsidRPr="00DC19CB">
        <w:rPr>
          <w:sz w:val="16"/>
        </w:rPr>
        <w:t xml:space="preserve"> </w:t>
      </w:r>
      <w:r w:rsidRPr="00DC19CB">
        <w:rPr>
          <w:rStyle w:val="StyleUnderline"/>
        </w:rPr>
        <w:t>between</w:t>
      </w:r>
      <w:r w:rsidRPr="00DC19CB">
        <w:rPr>
          <w:sz w:val="16"/>
        </w:rPr>
        <w:t xml:space="preserve"> </w:t>
      </w:r>
      <w:r w:rsidRPr="00DC19CB">
        <w:rPr>
          <w:rStyle w:val="Emphasis"/>
        </w:rPr>
        <w:t>individual</w:t>
      </w:r>
      <w:r w:rsidRPr="00DC19CB">
        <w:rPr>
          <w:sz w:val="16"/>
        </w:rPr>
        <w:t xml:space="preserve"> </w:t>
      </w:r>
      <w:r w:rsidRPr="00DC19CB">
        <w:rPr>
          <w:rStyle w:val="StyleUnderline"/>
        </w:rPr>
        <w:t>and</w:t>
      </w:r>
      <w:r w:rsidRPr="00DC19CB">
        <w:rPr>
          <w:sz w:val="16"/>
        </w:rPr>
        <w:t xml:space="preserve"> </w:t>
      </w:r>
      <w:r w:rsidRPr="00DC19CB">
        <w:rPr>
          <w:rStyle w:val="Emphasis"/>
        </w:rPr>
        <w:t>kind</w:t>
      </w:r>
      <w:r w:rsidRPr="00DC19CB">
        <w:rPr>
          <w:sz w:val="16"/>
        </w:rPr>
        <w:t xml:space="preserve">, </w:t>
      </w:r>
      <w:r w:rsidRPr="00DC19CB">
        <w:rPr>
          <w:rStyle w:val="Emphasis"/>
        </w:rPr>
        <w:t>similarity</w:t>
      </w:r>
      <w:r w:rsidRPr="00DC19CB">
        <w:rPr>
          <w:sz w:val="16"/>
        </w:rPr>
        <w:t xml:space="preserve"> </w:t>
      </w:r>
      <w:r w:rsidRPr="00DC19CB">
        <w:rPr>
          <w:rStyle w:val="StyleUnderline"/>
        </w:rPr>
        <w:t>and</w:t>
      </w:r>
      <w:r w:rsidRPr="00DC19CB">
        <w:rPr>
          <w:sz w:val="16"/>
        </w:rPr>
        <w:t xml:space="preserve"> </w:t>
      </w:r>
      <w:r w:rsidRPr="00DC19CB">
        <w:rPr>
          <w:rStyle w:val="Emphasis"/>
        </w:rPr>
        <w:t>difference</w:t>
      </w:r>
      <w:r w:rsidRPr="00DC19CB">
        <w:rPr>
          <w:sz w:val="16"/>
        </w:rPr>
        <w:t xml:space="preserve">, </w:t>
      </w:r>
      <w:r w:rsidRPr="00DC19CB">
        <w:rPr>
          <w:rStyle w:val="Emphasis"/>
        </w:rPr>
        <w:t>connections</w:t>
      </w:r>
      <w:r w:rsidRPr="00DC19CB">
        <w:rPr>
          <w:sz w:val="16"/>
        </w:rPr>
        <w:t xml:space="preserve"> </w:t>
      </w:r>
      <w:r w:rsidRPr="00DC19CB">
        <w:rPr>
          <w:rStyle w:val="StyleUnderline"/>
        </w:rPr>
        <w:t>and</w:t>
      </w:r>
      <w:r w:rsidRPr="00DC19CB">
        <w:rPr>
          <w:sz w:val="16"/>
        </w:rPr>
        <w:t xml:space="preserve"> </w:t>
      </w:r>
      <w:r w:rsidRPr="00DC19CB">
        <w:rPr>
          <w:rStyle w:val="Emphasis"/>
        </w:rPr>
        <w:t>distinctions</w:t>
      </w:r>
      <w:r w:rsidRPr="00DC19CB">
        <w:rPr>
          <w:sz w:val="16"/>
        </w:rPr>
        <w:t xml:space="preserve">, </w:t>
      </w:r>
      <w:r w:rsidRPr="00DC19CB">
        <w:rPr>
          <w:rStyle w:val="StyleUnderline"/>
        </w:rPr>
        <w:t>noting</w:t>
      </w:r>
      <w:r w:rsidRPr="00DC19CB">
        <w:rPr>
          <w:sz w:val="16"/>
        </w:rPr>
        <w:t xml:space="preserve"> </w:t>
      </w:r>
      <w:r w:rsidRPr="00DC19CB">
        <w:rPr>
          <w:rStyle w:val="Emphasis"/>
        </w:rPr>
        <w:t>resonances</w:t>
      </w:r>
      <w:r w:rsidRPr="00DC19CB">
        <w:rPr>
          <w:sz w:val="16"/>
        </w:rPr>
        <w:t xml:space="preserve"> </w:t>
      </w:r>
      <w:r w:rsidRPr="00DC19CB">
        <w:rPr>
          <w:rStyle w:val="StyleUnderline"/>
        </w:rPr>
        <w:t>while</w:t>
      </w:r>
      <w:r w:rsidRPr="00DC19CB">
        <w:rPr>
          <w:sz w:val="16"/>
        </w:rPr>
        <w:t xml:space="preserve"> </w:t>
      </w:r>
      <w:r w:rsidRPr="00DC19CB">
        <w:rPr>
          <w:rStyle w:val="Emphasis"/>
        </w:rPr>
        <w:t>also</w:t>
      </w:r>
      <w:r w:rsidRPr="00DC19CB">
        <w:rPr>
          <w:sz w:val="16"/>
        </w:rPr>
        <w:t xml:space="preserve"> </w:t>
      </w:r>
      <w:r w:rsidRPr="00DC19CB">
        <w:rPr>
          <w:rStyle w:val="StyleUnderline"/>
        </w:rPr>
        <w:t>listening carefully for moments of</w:t>
      </w:r>
      <w:r w:rsidRPr="00DC19CB">
        <w:rPr>
          <w:sz w:val="16"/>
        </w:rPr>
        <w:t xml:space="preserve"> </w:t>
      </w:r>
      <w:r w:rsidRPr="00DC19CB">
        <w:rPr>
          <w:rStyle w:val="Emphasis"/>
        </w:rPr>
        <w:t>dissonance</w:t>
      </w:r>
      <w:r w:rsidRPr="00DC19CB">
        <w:rPr>
          <w:rStyle w:val="StyleUnderline"/>
        </w:rPr>
        <w:t>. By highlighting</w:t>
      </w:r>
      <w:r w:rsidRPr="00DC19CB">
        <w:rPr>
          <w:sz w:val="16"/>
        </w:rPr>
        <w:t xml:space="preserve"> </w:t>
      </w:r>
      <w:r w:rsidRPr="00DC19CB">
        <w:rPr>
          <w:rStyle w:val="Emphasis"/>
        </w:rPr>
        <w:t>similarity</w:t>
      </w:r>
      <w:r w:rsidRPr="00DC19CB">
        <w:rPr>
          <w:rStyle w:val="StyleUnderline"/>
        </w:rPr>
        <w:t>, bioplurality</w:t>
      </w:r>
      <w:r w:rsidRPr="00DC19CB">
        <w:rPr>
          <w:sz w:val="16"/>
        </w:rPr>
        <w:t xml:space="preserve"> </w:t>
      </w:r>
      <w:r w:rsidRPr="00DC19CB">
        <w:rPr>
          <w:rStyle w:val="Emphasis"/>
        </w:rPr>
        <w:t>avoids</w:t>
      </w:r>
      <w:r w:rsidRPr="00DC19CB">
        <w:rPr>
          <w:sz w:val="16"/>
        </w:rPr>
        <w:t xml:space="preserve"> </w:t>
      </w:r>
      <w:r w:rsidRPr="00DC19CB">
        <w:rPr>
          <w:rStyle w:val="StyleUnderline"/>
        </w:rPr>
        <w:t>the</w:t>
      </w:r>
      <w:r w:rsidRPr="00DC19CB">
        <w:rPr>
          <w:sz w:val="16"/>
        </w:rPr>
        <w:t xml:space="preserve"> </w:t>
      </w:r>
      <w:r w:rsidRPr="00DC19CB">
        <w:rPr>
          <w:rStyle w:val="Emphasis"/>
        </w:rPr>
        <w:t>twin traps</w:t>
      </w:r>
      <w:r w:rsidRPr="00DC19CB">
        <w:rPr>
          <w:rStyle w:val="StyleUnderline"/>
        </w:rPr>
        <w:t xml:space="preserve"> of</w:t>
      </w:r>
      <w:r w:rsidRPr="00DC19CB">
        <w:rPr>
          <w:sz w:val="16"/>
        </w:rPr>
        <w:t xml:space="preserve"> humanist and </w:t>
      </w:r>
      <w:r w:rsidRPr="00DC19CB">
        <w:rPr>
          <w:rStyle w:val="Emphasis"/>
        </w:rPr>
        <w:t>antihumanist exceptionalism</w:t>
      </w:r>
      <w:r w:rsidRPr="00DC19CB">
        <w:rPr>
          <w:sz w:val="16"/>
        </w:rPr>
        <w:t xml:space="preserve"> </w:t>
      </w:r>
      <w:r w:rsidRPr="00DC19CB">
        <w:rPr>
          <w:rStyle w:val="StyleUnderline"/>
        </w:rPr>
        <w:t>that assume that humans are</w:t>
      </w:r>
      <w:r w:rsidRPr="00DC19CB">
        <w:rPr>
          <w:sz w:val="16"/>
        </w:rPr>
        <w:t xml:space="preserve"> </w:t>
      </w:r>
      <w:r w:rsidRPr="00DC19CB">
        <w:rPr>
          <w:rStyle w:val="Emphasis"/>
        </w:rPr>
        <w:t>outside the living world</w:t>
      </w:r>
      <w:r w:rsidRPr="00DC19CB">
        <w:rPr>
          <w:sz w:val="16"/>
        </w:rPr>
        <w:t xml:space="preserve"> </w:t>
      </w:r>
      <w:r w:rsidRPr="00DC19CB">
        <w:rPr>
          <w:rStyle w:val="StyleUnderline"/>
        </w:rPr>
        <w:t>or that we are somehow</w:t>
      </w:r>
      <w:r w:rsidRPr="00DC19CB">
        <w:rPr>
          <w:sz w:val="16"/>
        </w:rPr>
        <w:t xml:space="preserve"> </w:t>
      </w:r>
      <w:r w:rsidRPr="00DC19CB">
        <w:rPr>
          <w:rStyle w:val="Emphasis"/>
        </w:rPr>
        <w:t>exempt</w:t>
      </w:r>
      <w:r w:rsidRPr="00DC19CB">
        <w:rPr>
          <w:sz w:val="16"/>
        </w:rPr>
        <w:t xml:space="preserve"> </w:t>
      </w:r>
      <w:r w:rsidRPr="00DC19CB">
        <w:rPr>
          <w:rStyle w:val="StyleUnderline"/>
        </w:rPr>
        <w:t>from</w:t>
      </w:r>
      <w:r w:rsidRPr="00DC19CB">
        <w:rPr>
          <w:sz w:val="16"/>
        </w:rPr>
        <w:t xml:space="preserve"> </w:t>
      </w:r>
      <w:r w:rsidRPr="00DC19CB">
        <w:rPr>
          <w:rStyle w:val="Emphasis"/>
        </w:rPr>
        <w:t>threats to it</w:t>
      </w:r>
      <w:r w:rsidRPr="00DC19CB">
        <w:rPr>
          <w:sz w:val="16"/>
        </w:rPr>
        <w:t xml:space="preserve">. </w:t>
      </w:r>
      <w:r w:rsidRPr="00DC19CB">
        <w:rPr>
          <w:rStyle w:val="StyleUnderline"/>
        </w:rPr>
        <w:t>By attending to</w:t>
      </w:r>
      <w:r w:rsidRPr="00DC19CB">
        <w:rPr>
          <w:sz w:val="16"/>
        </w:rPr>
        <w:t xml:space="preserve"> </w:t>
      </w:r>
      <w:r w:rsidRPr="00DC19CB">
        <w:rPr>
          <w:rStyle w:val="Emphasis"/>
        </w:rPr>
        <w:t>difference</w:t>
      </w:r>
      <w:r w:rsidRPr="00DC19CB">
        <w:rPr>
          <w:rStyle w:val="StyleUnderline"/>
        </w:rPr>
        <w:t xml:space="preserve">, bioplurality marks humanity’s </w:t>
      </w:r>
      <w:r w:rsidRPr="00DC19CB">
        <w:rPr>
          <w:rStyle w:val="Emphasis"/>
        </w:rPr>
        <w:t>unique culpability</w:t>
      </w:r>
      <w:r w:rsidRPr="00DC19CB">
        <w:rPr>
          <w:rStyle w:val="StyleUnderline"/>
        </w:rPr>
        <w:t xml:space="preserve"> for the current crises but also its unequal</w:t>
      </w:r>
      <w:r w:rsidRPr="00DC19CB">
        <w:rPr>
          <w:sz w:val="16"/>
        </w:rPr>
        <w:t xml:space="preserve"> </w:t>
      </w:r>
      <w:r w:rsidRPr="00DC19CB">
        <w:rPr>
          <w:rStyle w:val="Emphasis"/>
        </w:rPr>
        <w:t>responsibility</w:t>
      </w:r>
      <w:r w:rsidRPr="00DC19CB">
        <w:rPr>
          <w:sz w:val="16"/>
        </w:rPr>
        <w:t xml:space="preserve"> </w:t>
      </w:r>
      <w:r w:rsidRPr="00DC19CB">
        <w:rPr>
          <w:rStyle w:val="StyleUnderline"/>
        </w:rPr>
        <w:t>for those crises and their</w:t>
      </w:r>
      <w:r w:rsidRPr="00DC19CB">
        <w:rPr>
          <w:sz w:val="16"/>
        </w:rPr>
        <w:t xml:space="preserve"> </w:t>
      </w:r>
      <w:r w:rsidRPr="00DC19CB">
        <w:rPr>
          <w:rStyle w:val="Emphasis"/>
        </w:rPr>
        <w:t>unequal effects</w:t>
      </w:r>
      <w:r w:rsidRPr="00DC19CB">
        <w:rPr>
          <w:sz w:val="16"/>
        </w:rPr>
        <w:t>.</w:t>
      </w:r>
    </w:p>
    <w:p w14:paraId="037E4659" w14:textId="77777777" w:rsidR="00DC1562" w:rsidRPr="002322D3" w:rsidRDefault="00DC1562" w:rsidP="00DC1562">
      <w:pPr>
        <w:rPr>
          <w:sz w:val="16"/>
        </w:rPr>
      </w:pPr>
      <w:r w:rsidRPr="00DC19CB">
        <w:rPr>
          <w:sz w:val="16"/>
        </w:rPr>
        <w:t>Coda: The Fourth Demand</w:t>
      </w:r>
    </w:p>
    <w:p w14:paraId="1E5D7470" w14:textId="77777777" w:rsidR="00DC1562" w:rsidRPr="001A1000" w:rsidRDefault="00DC1562" w:rsidP="00DC1562">
      <w:pPr>
        <w:rPr>
          <w:sz w:val="10"/>
          <w:szCs w:val="16"/>
        </w:rPr>
      </w:pPr>
      <w:r w:rsidRPr="001A1000">
        <w:rPr>
          <w:sz w:val="10"/>
          <w:szCs w:val="16"/>
        </w:rPr>
        <w:t>When I first started writing the article on which this chapter is based, XR had a very limited presence in the United States. During Rebellion Week of April 2019, I attended a protest by the Chicago XR chapter, which at the time consisted of about three dozen people. Stimulated by XR’s success in the UK and the staggering numbers of youth climate activists on the streets each Friday in the early months of 2019, XR-US underwent a rapid expansion. In October 2019, I attended another Chicago action that drew well over a thousand XR members and allies from other environmental and social justice movements. After a festival-type gathering that lasted a few hours, which featured food, dancing, art, and spoken-word performances, activists took to the streets for hours, shutting down a good portion of downtown Chicago well into the late hours of the evening (fig. 2). While I attended the first event as a researcher, I attended the second as an activist. Inspired by XR’s philosophy of nonviolent civil disobedience and wanting to channel my despair about the ecological crisis into some kind of good, I joined my local XR group in the summer of 2019. In that group, I found camaraderie with people who had a fierce passion for environmental and social justice, many of whom were willing to risk their freedom to bring public attention to the ecological crisis. I participated in several actions in the fall of 2019, also serving as our local Media and Messaging team leader until a serious illness—first my own, then the world’s—required that I step away. Because I was with them as an activist and not a researcher, I will not write about those experiences except to thank my friends in XR for the community and inspiration they offered me during a very dark time.</w:t>
      </w:r>
    </w:p>
    <w:p w14:paraId="0248B7B2" w14:textId="77777777" w:rsidR="00DC1562" w:rsidRPr="001A1000" w:rsidRDefault="00DC1562" w:rsidP="00DC1562">
      <w:pPr>
        <w:rPr>
          <w:sz w:val="10"/>
          <w:szCs w:val="16"/>
        </w:rPr>
      </w:pPr>
      <w:r w:rsidRPr="001A1000">
        <w:rPr>
          <w:sz w:val="10"/>
          <w:szCs w:val="16"/>
        </w:rPr>
        <w:t>Although I was inspired by the success of Rebellion Week in the UK, I also agreed with critics of the organization, particularly its many lacunae around issues of race and privilege. What encouraged me to join XR, however, was an early decision by the national leadership of XR-US to add a fourth demand to the UK’s original three. This demand reads, “We demand a just transition that prioritizes the most vulnerable people and indigenous sovereignty; establishes reparations and remediation led by and for Black people, Indigenous people, people of color and poor communities for years of environmental injustice, establishes legal rights for ecosystems to thrive and regenerate in perpetuity, and repairs the effects of ongoing ecocide to prevent extinction of human and all species, in order to maintain a liveable, just planet for all.”92 As Bea Ruíz, a member of the XR-US’s national team who helped to craft the demands, explained the rationale, “that’s the only thing that’s going to work, and it’s the only morally right thing to do.”93 While addressing the issue of human extinction, XR-US’s fourth demand is precisely the kind of bioplurality that I have described in this chapter—an acknowledgment of similarity and difference with an attention to the differential effects of power. Even further, the demand locates the unfolding ecological crisis not only as a present and future threat but also as an effect of the past, an accumulation of injustice over many years. Several global chapters have adopted XR-US’s fourth demand, and a distinct chapter, a coalition of both XR- and non-XR-affiliated activists, has emerged in line with its thinking, Global Justice Rebellion, which seeks to put the people on the front line of the environmental crisis at the center of XR’s demands, activism, events, and leadership. Critiques of XR from groups like the Wretched of the Earth, as well as from members within the movement, have resulted in critical conversations in the organization about XR’s tactics (specifically, the use of voluntary mass arrest, which, though not required by members, is enabled by racial and economic privilege) as well as its strategies, objectives, and understanding of what makes the ecological crisis a problem in the first place.</w:t>
      </w:r>
    </w:p>
    <w:p w14:paraId="3ABBD452" w14:textId="77777777" w:rsidR="00DC1562" w:rsidRPr="001A1000" w:rsidRDefault="00DC1562" w:rsidP="00DC1562">
      <w:pPr>
        <w:rPr>
          <w:sz w:val="10"/>
          <w:szCs w:val="16"/>
        </w:rPr>
      </w:pPr>
      <w:r w:rsidRPr="001A1000">
        <w:rPr>
          <w:sz w:val="10"/>
          <w:szCs w:val="16"/>
        </w:rPr>
        <w:t>But the growing attention to difference within XR also provoked division.94 In the spring of 2020, several US activists formally split with the XR-US, renaming themselves “XR America.” Their specific point of contention was the fourth demand. According to one XR America member, “If we don’t solve climate change, Black lives don’t matter. If we don’t solve climate change now, LGBTQ [people] don’t matter. If we don’t solve climate change right now, all of us together in one big group, the #MeToo movement doesn’t matter. . . . I can’t say it hard enough. We don’t have time to argue about social justice.”95 Arguing that XR-US’s focus on frontline communities and their commitment to social justice created delay and division, the new group removed the fourth demand, initially replacing it on its website with the slogan “one people, one planet, one future.”96 By abandoning the fourth demand, and its call for responsibility and repair, XR America engages in species thinking that intentionally flattens difference—and in so doing, it ensures that the “one future” it seeks will be no different than the past.</w:t>
      </w:r>
    </w:p>
    <w:p w14:paraId="52CD3185" w14:textId="77777777" w:rsidR="00DC1562" w:rsidRPr="002322D3" w:rsidRDefault="00DC1562" w:rsidP="00DC1562">
      <w:pPr>
        <w:rPr>
          <w:sz w:val="16"/>
        </w:rPr>
      </w:pPr>
      <w:r w:rsidRPr="002322D3">
        <w:rPr>
          <w:sz w:val="16"/>
        </w:rPr>
        <w:t xml:space="preserve">In Out of the Dark Night, Achille </w:t>
      </w:r>
      <w:r w:rsidRPr="002322D3">
        <w:rPr>
          <w:rStyle w:val="StyleUnderline"/>
        </w:rPr>
        <w:t>Mbembe writes that “</w:t>
      </w:r>
      <w:r w:rsidRPr="00472FFE">
        <w:rPr>
          <w:rStyle w:val="Emphasis"/>
          <w:highlight w:val="yellow"/>
        </w:rPr>
        <w:t>abstraction of differences</w:t>
      </w:r>
      <w:r w:rsidRPr="00472FFE">
        <w:rPr>
          <w:sz w:val="16"/>
          <w:highlight w:val="yellow"/>
        </w:rPr>
        <w:t xml:space="preserve"> </w:t>
      </w:r>
      <w:r w:rsidRPr="00472FFE">
        <w:rPr>
          <w:rStyle w:val="StyleUnderline"/>
          <w:highlight w:val="yellow"/>
        </w:rPr>
        <w:t>is</w:t>
      </w:r>
      <w:r w:rsidRPr="00472FFE">
        <w:rPr>
          <w:sz w:val="16"/>
          <w:highlight w:val="yellow"/>
        </w:rPr>
        <w:t xml:space="preserve"> </w:t>
      </w:r>
      <w:r w:rsidRPr="00472FFE">
        <w:rPr>
          <w:rStyle w:val="Emphasis"/>
          <w:highlight w:val="yellow"/>
        </w:rPr>
        <w:t>not a condition sine qua non</w:t>
      </w:r>
      <w:r w:rsidRPr="00472FFE">
        <w:rPr>
          <w:sz w:val="16"/>
          <w:highlight w:val="yellow"/>
        </w:rPr>
        <w:t xml:space="preserve"> </w:t>
      </w:r>
      <w:r w:rsidRPr="00472FFE">
        <w:rPr>
          <w:rStyle w:val="StyleUnderline"/>
          <w:highlight w:val="yellow"/>
        </w:rPr>
        <w:t>for</w:t>
      </w:r>
      <w:r w:rsidRPr="00472FFE">
        <w:rPr>
          <w:sz w:val="16"/>
          <w:highlight w:val="yellow"/>
        </w:rPr>
        <w:t xml:space="preserve"> </w:t>
      </w:r>
      <w:r w:rsidRPr="00E00D10">
        <w:rPr>
          <w:rStyle w:val="Emphasis"/>
        </w:rPr>
        <w:t>consciousness</w:t>
      </w:r>
      <w:r w:rsidRPr="00E00D10">
        <w:rPr>
          <w:sz w:val="16"/>
        </w:rPr>
        <w:t xml:space="preserve"> </w:t>
      </w:r>
      <w:r w:rsidRPr="00E00D10">
        <w:rPr>
          <w:rStyle w:val="StyleUnderline"/>
        </w:rPr>
        <w:t>of</w:t>
      </w:r>
      <w:r w:rsidRPr="00E00D10">
        <w:rPr>
          <w:sz w:val="16"/>
        </w:rPr>
        <w:t xml:space="preserve"> </w:t>
      </w:r>
      <w:r w:rsidRPr="00472FFE">
        <w:rPr>
          <w:rStyle w:val="Emphasis"/>
          <w:highlight w:val="yellow"/>
        </w:rPr>
        <w:t>belonging</w:t>
      </w:r>
      <w:r w:rsidRPr="002322D3">
        <w:rPr>
          <w:sz w:val="16"/>
        </w:rPr>
        <w:t xml:space="preserve"> to a common humanity.” </w:t>
      </w:r>
      <w:r w:rsidRPr="00472FFE">
        <w:rPr>
          <w:rStyle w:val="StyleUnderline"/>
          <w:highlight w:val="yellow"/>
        </w:rPr>
        <w:t>However</w:t>
      </w:r>
      <w:r w:rsidRPr="002322D3">
        <w:rPr>
          <w:rStyle w:val="StyleUnderline"/>
        </w:rPr>
        <w:t xml:space="preserve">, if we want </w:t>
      </w:r>
      <w:r w:rsidRPr="00472FFE">
        <w:rPr>
          <w:rStyle w:val="StyleUnderline"/>
          <w:highlight w:val="yellow"/>
        </w:rPr>
        <w:t>to “open the future to</w:t>
      </w:r>
      <w:r w:rsidRPr="00472FFE">
        <w:rPr>
          <w:sz w:val="16"/>
          <w:highlight w:val="yellow"/>
        </w:rPr>
        <w:t xml:space="preserve"> </w:t>
      </w:r>
      <w:r w:rsidRPr="00472FFE">
        <w:rPr>
          <w:rStyle w:val="Emphasis"/>
          <w:highlight w:val="yellow"/>
        </w:rPr>
        <w:t>everyone</w:t>
      </w:r>
      <w:r w:rsidRPr="00472FFE">
        <w:rPr>
          <w:rStyle w:val="StyleUnderline"/>
          <w:highlight w:val="yellow"/>
        </w:rPr>
        <w:t>,” it is</w:t>
      </w:r>
      <w:r w:rsidRPr="00472FFE">
        <w:rPr>
          <w:sz w:val="16"/>
          <w:highlight w:val="yellow"/>
        </w:rPr>
        <w:t xml:space="preserve"> </w:t>
      </w:r>
      <w:r w:rsidRPr="00472FFE">
        <w:rPr>
          <w:rStyle w:val="Emphasis"/>
          <w:highlight w:val="yellow"/>
        </w:rPr>
        <w:t>first necessary</w:t>
      </w:r>
      <w:r w:rsidRPr="00472FFE">
        <w:rPr>
          <w:sz w:val="16"/>
          <w:highlight w:val="yellow"/>
        </w:rPr>
        <w:t xml:space="preserve"> </w:t>
      </w:r>
      <w:r w:rsidRPr="00472FFE">
        <w:rPr>
          <w:rStyle w:val="StyleUnderline"/>
          <w:highlight w:val="yellow"/>
        </w:rPr>
        <w:t>to understand</w:t>
      </w:r>
      <w:r w:rsidRPr="002322D3">
        <w:rPr>
          <w:rStyle w:val="StyleUnderline"/>
        </w:rPr>
        <w:t xml:space="preserve"> the</w:t>
      </w:r>
      <w:r w:rsidRPr="002322D3">
        <w:rPr>
          <w:sz w:val="16"/>
        </w:rPr>
        <w:t xml:space="preserve"> </w:t>
      </w:r>
      <w:r w:rsidRPr="00472FFE">
        <w:rPr>
          <w:rStyle w:val="Emphasis"/>
          <w:highlight w:val="yellow"/>
        </w:rPr>
        <w:t>conditions</w:t>
      </w:r>
      <w:r w:rsidRPr="00472FFE">
        <w:rPr>
          <w:sz w:val="16"/>
          <w:highlight w:val="yellow"/>
        </w:rPr>
        <w:t xml:space="preserve"> </w:t>
      </w:r>
      <w:r w:rsidRPr="00472FFE">
        <w:rPr>
          <w:rStyle w:val="StyleUnderline"/>
          <w:highlight w:val="yellow"/>
        </w:rPr>
        <w:t>under which</w:t>
      </w:r>
      <w:r w:rsidRPr="002322D3">
        <w:rPr>
          <w:sz w:val="16"/>
        </w:rPr>
        <w:t xml:space="preserve"> the </w:t>
      </w:r>
      <w:r w:rsidRPr="00472FFE">
        <w:rPr>
          <w:rStyle w:val="StyleUnderline"/>
          <w:highlight w:val="yellow"/>
        </w:rPr>
        <w:t>relations of</w:t>
      </w:r>
      <w:r w:rsidRPr="00472FFE">
        <w:rPr>
          <w:sz w:val="16"/>
          <w:highlight w:val="yellow"/>
        </w:rPr>
        <w:t xml:space="preserve"> </w:t>
      </w:r>
      <w:r w:rsidRPr="00472FFE">
        <w:rPr>
          <w:rStyle w:val="Emphasis"/>
          <w:highlight w:val="yellow"/>
        </w:rPr>
        <w:t>subjection</w:t>
      </w:r>
      <w:r w:rsidRPr="00472FFE">
        <w:rPr>
          <w:sz w:val="16"/>
          <w:highlight w:val="yellow"/>
        </w:rPr>
        <w:t xml:space="preserve"> </w:t>
      </w:r>
      <w:r w:rsidRPr="00472FFE">
        <w:rPr>
          <w:rStyle w:val="StyleUnderline"/>
          <w:highlight w:val="yellow"/>
        </w:rPr>
        <w:t>were</w:t>
      </w:r>
      <w:r w:rsidRPr="002322D3">
        <w:rPr>
          <w:sz w:val="16"/>
        </w:rPr>
        <w:t xml:space="preserve"> first </w:t>
      </w:r>
      <w:r w:rsidRPr="002322D3">
        <w:rPr>
          <w:rStyle w:val="Emphasis"/>
        </w:rPr>
        <w:t>established</w:t>
      </w:r>
      <w:r w:rsidRPr="002322D3">
        <w:rPr>
          <w:sz w:val="16"/>
        </w:rPr>
        <w:t xml:space="preserve"> </w:t>
      </w:r>
      <w:r w:rsidRPr="002322D3">
        <w:rPr>
          <w:rStyle w:val="StyleUnderline"/>
        </w:rPr>
        <w:t>and</w:t>
      </w:r>
      <w:r w:rsidRPr="002322D3">
        <w:rPr>
          <w:sz w:val="16"/>
        </w:rPr>
        <w:t xml:space="preserve"> </w:t>
      </w:r>
      <w:r w:rsidRPr="00472FFE">
        <w:rPr>
          <w:rStyle w:val="Emphasis"/>
          <w:highlight w:val="yellow"/>
        </w:rPr>
        <w:t>reproduced</w:t>
      </w:r>
      <w:r w:rsidRPr="002322D3">
        <w:rPr>
          <w:rStyle w:val="StyleUnderline"/>
        </w:rPr>
        <w:t xml:space="preserve">, “a task </w:t>
      </w:r>
      <w:r w:rsidRPr="00472FFE">
        <w:rPr>
          <w:rStyle w:val="StyleUnderline"/>
          <w:highlight w:val="yellow"/>
        </w:rPr>
        <w:t xml:space="preserve">that must go </w:t>
      </w:r>
      <w:r w:rsidRPr="00472FFE">
        <w:rPr>
          <w:rStyle w:val="Emphasis"/>
          <w:highlight w:val="yellow"/>
        </w:rPr>
        <w:t>hand in hand</w:t>
      </w:r>
      <w:r w:rsidRPr="00472FFE">
        <w:rPr>
          <w:sz w:val="16"/>
          <w:highlight w:val="yellow"/>
        </w:rPr>
        <w:t xml:space="preserve"> </w:t>
      </w:r>
      <w:r w:rsidRPr="00472FFE">
        <w:rPr>
          <w:rStyle w:val="StyleUnderline"/>
          <w:highlight w:val="yellow"/>
        </w:rPr>
        <w:t>with</w:t>
      </w:r>
      <w:r w:rsidRPr="002322D3">
        <w:rPr>
          <w:rStyle w:val="StyleUnderline"/>
        </w:rPr>
        <w:t xml:space="preserve"> a</w:t>
      </w:r>
      <w:r w:rsidRPr="002322D3">
        <w:rPr>
          <w:sz w:val="16"/>
        </w:rPr>
        <w:t xml:space="preserve"> </w:t>
      </w:r>
      <w:r w:rsidRPr="00472FFE">
        <w:rPr>
          <w:rStyle w:val="Emphasis"/>
          <w:highlight w:val="yellow"/>
        </w:rPr>
        <w:t>critique</w:t>
      </w:r>
      <w:r w:rsidRPr="00472FFE">
        <w:rPr>
          <w:sz w:val="16"/>
          <w:highlight w:val="yellow"/>
        </w:rPr>
        <w:t xml:space="preserve"> </w:t>
      </w:r>
      <w:r w:rsidRPr="00472FFE">
        <w:rPr>
          <w:rStyle w:val="StyleUnderline"/>
          <w:highlight w:val="yellow"/>
        </w:rPr>
        <w:t>of</w:t>
      </w:r>
      <w:r w:rsidRPr="002322D3">
        <w:rPr>
          <w:sz w:val="16"/>
        </w:rPr>
        <w:t xml:space="preserve"> all </w:t>
      </w:r>
      <w:r w:rsidRPr="00472FFE">
        <w:rPr>
          <w:rStyle w:val="StyleUnderline"/>
          <w:highlight w:val="yellow"/>
        </w:rPr>
        <w:t>forms of</w:t>
      </w:r>
      <w:r w:rsidRPr="00472FFE">
        <w:rPr>
          <w:sz w:val="16"/>
          <w:highlight w:val="yellow"/>
        </w:rPr>
        <w:t xml:space="preserve"> </w:t>
      </w:r>
      <w:r w:rsidRPr="00472FFE">
        <w:rPr>
          <w:rStyle w:val="Emphasis"/>
          <w:highlight w:val="yellow"/>
        </w:rPr>
        <w:t>universalism</w:t>
      </w:r>
      <w:r w:rsidRPr="002322D3">
        <w:rPr>
          <w:sz w:val="16"/>
        </w:rPr>
        <w:t xml:space="preserve"> </w:t>
      </w:r>
      <w:r w:rsidRPr="002322D3">
        <w:rPr>
          <w:rStyle w:val="StyleUnderline"/>
        </w:rPr>
        <w:t>that,</w:t>
      </w:r>
      <w:r w:rsidRPr="002322D3">
        <w:rPr>
          <w:sz w:val="16"/>
        </w:rPr>
        <w:t xml:space="preserve"> </w:t>
      </w:r>
      <w:r w:rsidRPr="00472FFE">
        <w:rPr>
          <w:rStyle w:val="Emphasis"/>
          <w:highlight w:val="yellow"/>
        </w:rPr>
        <w:t>hostile to difference</w:t>
      </w:r>
      <w:r w:rsidRPr="00472FFE">
        <w:rPr>
          <w:rStyle w:val="StyleUnderline"/>
          <w:highlight w:val="yellow"/>
        </w:rPr>
        <w:t xml:space="preserve">, </w:t>
      </w:r>
      <w:r w:rsidRPr="000F5CB5">
        <w:rPr>
          <w:rStyle w:val="StyleUnderline"/>
        </w:rPr>
        <w:t>and, by extension, to the</w:t>
      </w:r>
      <w:r w:rsidRPr="000F5CB5">
        <w:rPr>
          <w:sz w:val="16"/>
        </w:rPr>
        <w:t xml:space="preserve"> </w:t>
      </w:r>
      <w:r w:rsidRPr="000F5CB5">
        <w:rPr>
          <w:rStyle w:val="Emphasis"/>
        </w:rPr>
        <w:t>figure of the Other</w:t>
      </w:r>
      <w:r w:rsidRPr="000F5CB5">
        <w:rPr>
          <w:rStyle w:val="StyleUnderline"/>
        </w:rPr>
        <w:t>, attribute</w:t>
      </w:r>
      <w:r w:rsidRPr="002322D3">
        <w:rPr>
          <w:rStyle w:val="StyleUnderline"/>
        </w:rPr>
        <w:t xml:space="preserve"> the</w:t>
      </w:r>
      <w:r w:rsidRPr="002322D3">
        <w:rPr>
          <w:sz w:val="16"/>
        </w:rPr>
        <w:t xml:space="preserve"> </w:t>
      </w:r>
      <w:r w:rsidRPr="002322D3">
        <w:rPr>
          <w:rStyle w:val="Emphasis"/>
        </w:rPr>
        <w:t>monopoly</w:t>
      </w:r>
      <w:r w:rsidRPr="002322D3">
        <w:rPr>
          <w:sz w:val="16"/>
        </w:rPr>
        <w:t xml:space="preserve"> </w:t>
      </w:r>
      <w:r w:rsidRPr="002322D3">
        <w:rPr>
          <w:rStyle w:val="StyleUnderline"/>
        </w:rPr>
        <w:t>on</w:t>
      </w:r>
      <w:r w:rsidRPr="002322D3">
        <w:rPr>
          <w:sz w:val="16"/>
        </w:rPr>
        <w:t xml:space="preserve"> </w:t>
      </w:r>
      <w:r w:rsidRPr="002322D3">
        <w:rPr>
          <w:rStyle w:val="Emphasis"/>
        </w:rPr>
        <w:t>truth</w:t>
      </w:r>
      <w:r w:rsidRPr="002322D3">
        <w:rPr>
          <w:rStyle w:val="StyleUnderline"/>
        </w:rPr>
        <w:t>, ‘</w:t>
      </w:r>
      <w:r w:rsidRPr="002322D3">
        <w:rPr>
          <w:rStyle w:val="Emphasis"/>
        </w:rPr>
        <w:t>civilization</w:t>
      </w:r>
      <w:r w:rsidRPr="002322D3">
        <w:rPr>
          <w:rStyle w:val="StyleUnderline"/>
        </w:rPr>
        <w:t>,’ and the</w:t>
      </w:r>
      <w:r w:rsidRPr="002322D3">
        <w:rPr>
          <w:sz w:val="16"/>
        </w:rPr>
        <w:t xml:space="preserve"> </w:t>
      </w:r>
      <w:r w:rsidRPr="002322D3">
        <w:rPr>
          <w:rStyle w:val="Emphasis"/>
        </w:rPr>
        <w:t>human</w:t>
      </w:r>
      <w:r w:rsidRPr="002322D3">
        <w:rPr>
          <w:sz w:val="16"/>
        </w:rPr>
        <w:t xml:space="preserve"> </w:t>
      </w:r>
      <w:r w:rsidRPr="002322D3">
        <w:rPr>
          <w:rStyle w:val="StyleUnderline"/>
        </w:rPr>
        <w:t>to the</w:t>
      </w:r>
      <w:r w:rsidRPr="002322D3">
        <w:rPr>
          <w:sz w:val="16"/>
        </w:rPr>
        <w:t xml:space="preserve"> </w:t>
      </w:r>
      <w:r w:rsidRPr="002322D3">
        <w:rPr>
          <w:rStyle w:val="Emphasis"/>
        </w:rPr>
        <w:t>West</w:t>
      </w:r>
      <w:r w:rsidRPr="002322D3">
        <w:rPr>
          <w:sz w:val="16"/>
        </w:rPr>
        <w:t xml:space="preserve">.”97 As Mbembe argues, </w:t>
      </w:r>
      <w:r w:rsidRPr="00472FFE">
        <w:rPr>
          <w:rStyle w:val="StyleUnderline"/>
          <w:highlight w:val="yellow"/>
        </w:rPr>
        <w:t>attention to difference does not</w:t>
      </w:r>
      <w:r w:rsidRPr="00472FFE">
        <w:rPr>
          <w:sz w:val="16"/>
          <w:highlight w:val="yellow"/>
        </w:rPr>
        <w:t xml:space="preserve"> </w:t>
      </w:r>
      <w:r w:rsidRPr="00472FFE">
        <w:rPr>
          <w:rStyle w:val="Emphasis"/>
          <w:highlight w:val="yellow"/>
        </w:rPr>
        <w:t>preclude</w:t>
      </w:r>
      <w:r w:rsidRPr="00472FFE">
        <w:rPr>
          <w:sz w:val="16"/>
          <w:highlight w:val="yellow"/>
        </w:rPr>
        <w:t xml:space="preserve"> </w:t>
      </w:r>
      <w:r w:rsidRPr="00472FFE">
        <w:rPr>
          <w:rStyle w:val="StyleUnderline"/>
          <w:highlight w:val="yellow"/>
        </w:rPr>
        <w:t>speaking of a</w:t>
      </w:r>
      <w:r w:rsidRPr="00472FFE">
        <w:rPr>
          <w:sz w:val="16"/>
          <w:highlight w:val="yellow"/>
        </w:rPr>
        <w:t xml:space="preserve"> </w:t>
      </w:r>
      <w:r w:rsidRPr="00472FFE">
        <w:rPr>
          <w:rStyle w:val="Emphasis"/>
          <w:highlight w:val="yellow"/>
        </w:rPr>
        <w:t>common humanity</w:t>
      </w:r>
      <w:r w:rsidRPr="00472FFE">
        <w:rPr>
          <w:sz w:val="16"/>
          <w:highlight w:val="yellow"/>
        </w:rPr>
        <w:t xml:space="preserve"> </w:t>
      </w:r>
      <w:r w:rsidRPr="00472FFE">
        <w:rPr>
          <w:rStyle w:val="StyleUnderline"/>
          <w:highlight w:val="yellow"/>
        </w:rPr>
        <w:t xml:space="preserve">or </w:t>
      </w:r>
      <w:r w:rsidRPr="001408AF">
        <w:rPr>
          <w:rStyle w:val="StyleUnderline"/>
        </w:rPr>
        <w:t>of</w:t>
      </w:r>
      <w:r w:rsidRPr="002322D3">
        <w:rPr>
          <w:rStyle w:val="StyleUnderline"/>
        </w:rPr>
        <w:t xml:space="preserve"> a</w:t>
      </w:r>
      <w:r w:rsidRPr="002322D3">
        <w:rPr>
          <w:sz w:val="16"/>
        </w:rPr>
        <w:t xml:space="preserve"> </w:t>
      </w:r>
      <w:r w:rsidRPr="00472FFE">
        <w:rPr>
          <w:rStyle w:val="Emphasis"/>
          <w:highlight w:val="yellow"/>
        </w:rPr>
        <w:t>life in common</w:t>
      </w:r>
      <w:r w:rsidRPr="002322D3">
        <w:rPr>
          <w:sz w:val="16"/>
        </w:rPr>
        <w:t xml:space="preserve"> </w:t>
      </w:r>
      <w:r w:rsidRPr="002322D3">
        <w:rPr>
          <w:rStyle w:val="StyleUnderline"/>
        </w:rPr>
        <w:t>with</w:t>
      </w:r>
      <w:r w:rsidRPr="002322D3">
        <w:rPr>
          <w:sz w:val="16"/>
        </w:rPr>
        <w:t xml:space="preserve"> </w:t>
      </w:r>
      <w:r w:rsidRPr="002322D3">
        <w:rPr>
          <w:rStyle w:val="Emphasis"/>
        </w:rPr>
        <w:t>other Earthly creatures</w:t>
      </w:r>
      <w:r w:rsidRPr="002322D3">
        <w:rPr>
          <w:rStyle w:val="StyleUnderline"/>
        </w:rPr>
        <w:t xml:space="preserve">. </w:t>
      </w:r>
      <w:r w:rsidRPr="00472FFE">
        <w:rPr>
          <w:rStyle w:val="StyleUnderline"/>
          <w:highlight w:val="yellow"/>
        </w:rPr>
        <w:t>One can be</w:t>
      </w:r>
      <w:r w:rsidRPr="00472FFE">
        <w:rPr>
          <w:sz w:val="16"/>
          <w:highlight w:val="yellow"/>
        </w:rPr>
        <w:t xml:space="preserve"> </w:t>
      </w:r>
      <w:r w:rsidRPr="00472FFE">
        <w:rPr>
          <w:rStyle w:val="Emphasis"/>
          <w:highlight w:val="yellow"/>
        </w:rPr>
        <w:t>in a universal predicament</w:t>
      </w:r>
      <w:r w:rsidRPr="002322D3">
        <w:rPr>
          <w:sz w:val="16"/>
        </w:rPr>
        <w:t xml:space="preserve"> </w:t>
      </w:r>
      <w:r w:rsidRPr="002322D3">
        <w:rPr>
          <w:rStyle w:val="StyleUnderline"/>
        </w:rPr>
        <w:t>and</w:t>
      </w:r>
      <w:r w:rsidRPr="002322D3">
        <w:rPr>
          <w:sz w:val="16"/>
        </w:rPr>
        <w:t xml:space="preserve"> </w:t>
      </w:r>
      <w:r w:rsidRPr="00472FFE">
        <w:rPr>
          <w:rStyle w:val="Emphasis"/>
          <w:highlight w:val="yellow"/>
        </w:rPr>
        <w:t>identified with others</w:t>
      </w:r>
      <w:r w:rsidRPr="00472FFE">
        <w:rPr>
          <w:sz w:val="16"/>
          <w:highlight w:val="yellow"/>
        </w:rPr>
        <w:t xml:space="preserve"> </w:t>
      </w:r>
      <w:r w:rsidRPr="00472FFE">
        <w:rPr>
          <w:rStyle w:val="StyleUnderline"/>
          <w:highlight w:val="yellow"/>
        </w:rPr>
        <w:t>through</w:t>
      </w:r>
      <w:r w:rsidRPr="002322D3">
        <w:rPr>
          <w:rStyle w:val="StyleUnderline"/>
        </w:rPr>
        <w:t xml:space="preserve"> the</w:t>
      </w:r>
      <w:r w:rsidRPr="002322D3">
        <w:rPr>
          <w:sz w:val="16"/>
        </w:rPr>
        <w:t xml:space="preserve"> </w:t>
      </w:r>
      <w:r w:rsidRPr="002322D3">
        <w:rPr>
          <w:rStyle w:val="Emphasis"/>
        </w:rPr>
        <w:t xml:space="preserve">threat of </w:t>
      </w:r>
      <w:r w:rsidRPr="00472FFE">
        <w:rPr>
          <w:rStyle w:val="Emphasis"/>
          <w:highlight w:val="yellow"/>
        </w:rPr>
        <w:t>that predicament</w:t>
      </w:r>
      <w:r w:rsidRPr="00472FFE">
        <w:rPr>
          <w:rStyle w:val="StyleUnderline"/>
          <w:highlight w:val="yellow"/>
        </w:rPr>
        <w:t>, while</w:t>
      </w:r>
      <w:r w:rsidRPr="002322D3">
        <w:rPr>
          <w:rStyle w:val="StyleUnderline"/>
        </w:rPr>
        <w:t xml:space="preserve"> remaining </w:t>
      </w:r>
      <w:r w:rsidRPr="00472FFE">
        <w:rPr>
          <w:rStyle w:val="Emphasis"/>
          <w:highlight w:val="yellow"/>
        </w:rPr>
        <w:t>aware</w:t>
      </w:r>
      <w:r w:rsidRPr="00472FFE">
        <w:rPr>
          <w:sz w:val="16"/>
          <w:highlight w:val="yellow"/>
        </w:rPr>
        <w:t xml:space="preserve"> </w:t>
      </w:r>
      <w:r w:rsidRPr="00472FFE">
        <w:rPr>
          <w:rStyle w:val="StyleUnderline"/>
          <w:highlight w:val="yellow"/>
        </w:rPr>
        <w:t>of how differences in</w:t>
      </w:r>
      <w:r w:rsidRPr="00472FFE">
        <w:rPr>
          <w:sz w:val="16"/>
          <w:highlight w:val="yellow"/>
        </w:rPr>
        <w:t xml:space="preserve"> </w:t>
      </w:r>
      <w:r w:rsidRPr="00472FFE">
        <w:rPr>
          <w:rStyle w:val="Emphasis"/>
          <w:highlight w:val="yellow"/>
        </w:rPr>
        <w:t>power</w:t>
      </w:r>
      <w:r w:rsidRPr="002322D3">
        <w:rPr>
          <w:rStyle w:val="StyleUnderline"/>
        </w:rPr>
        <w:t>, unfolding</w:t>
      </w:r>
      <w:r w:rsidRPr="002322D3">
        <w:rPr>
          <w:sz w:val="16"/>
        </w:rPr>
        <w:t xml:space="preserve"> </w:t>
      </w:r>
      <w:r w:rsidRPr="002322D3">
        <w:rPr>
          <w:rStyle w:val="Emphasis"/>
        </w:rPr>
        <w:t>across history</w:t>
      </w:r>
      <w:r w:rsidRPr="002322D3">
        <w:rPr>
          <w:rStyle w:val="StyleUnderline"/>
        </w:rPr>
        <w:t xml:space="preserve">, </w:t>
      </w:r>
      <w:r w:rsidRPr="00472FFE">
        <w:rPr>
          <w:rStyle w:val="StyleUnderline"/>
          <w:highlight w:val="yellow"/>
        </w:rPr>
        <w:t>produce</w:t>
      </w:r>
      <w:r w:rsidRPr="00472FFE">
        <w:rPr>
          <w:sz w:val="16"/>
          <w:highlight w:val="yellow"/>
        </w:rPr>
        <w:t xml:space="preserve"> </w:t>
      </w:r>
      <w:r w:rsidRPr="00472FFE">
        <w:rPr>
          <w:rStyle w:val="Emphasis"/>
          <w:highlight w:val="yellow"/>
        </w:rPr>
        <w:t>different vulnerabilities, culpabilities, and responsibilities</w:t>
      </w:r>
      <w:r w:rsidRPr="002322D3">
        <w:rPr>
          <w:rStyle w:val="Emphasis"/>
        </w:rPr>
        <w:t xml:space="preserve"> for repair</w:t>
      </w:r>
      <w:r w:rsidRPr="002322D3">
        <w:rPr>
          <w:rStyle w:val="StyleUnderline"/>
        </w:rPr>
        <w:t xml:space="preserve">. </w:t>
      </w:r>
      <w:r w:rsidRPr="000F5CB5">
        <w:rPr>
          <w:rStyle w:val="StyleUnderline"/>
        </w:rPr>
        <w:t>Mass extinction threatens</w:t>
      </w:r>
      <w:r w:rsidRPr="000F5CB5">
        <w:rPr>
          <w:sz w:val="16"/>
        </w:rPr>
        <w:t xml:space="preserve"> </w:t>
      </w:r>
      <w:r w:rsidRPr="000F5CB5">
        <w:rPr>
          <w:rStyle w:val="Emphasis"/>
        </w:rPr>
        <w:t>all</w:t>
      </w:r>
      <w:r w:rsidRPr="000F5CB5">
        <w:rPr>
          <w:sz w:val="16"/>
        </w:rPr>
        <w:t xml:space="preserve"> species, yes, </w:t>
      </w:r>
      <w:r w:rsidRPr="000F5CB5">
        <w:rPr>
          <w:rStyle w:val="StyleUnderline"/>
        </w:rPr>
        <w:t>but not in the</w:t>
      </w:r>
      <w:r w:rsidRPr="000F5CB5">
        <w:rPr>
          <w:sz w:val="16"/>
        </w:rPr>
        <w:t xml:space="preserve"> </w:t>
      </w:r>
      <w:r w:rsidRPr="000F5CB5">
        <w:rPr>
          <w:rStyle w:val="Emphasis"/>
        </w:rPr>
        <w:t>same way</w:t>
      </w:r>
      <w:r w:rsidRPr="000F5CB5">
        <w:rPr>
          <w:rStyle w:val="StyleUnderline"/>
        </w:rPr>
        <w:t>, at the</w:t>
      </w:r>
      <w:r w:rsidRPr="000F5CB5">
        <w:rPr>
          <w:sz w:val="16"/>
        </w:rPr>
        <w:t xml:space="preserve"> </w:t>
      </w:r>
      <w:r w:rsidRPr="000F5CB5">
        <w:rPr>
          <w:rStyle w:val="Emphasis"/>
        </w:rPr>
        <w:t>same time</w:t>
      </w:r>
      <w:r w:rsidRPr="000F5CB5">
        <w:rPr>
          <w:rStyle w:val="StyleUnderline"/>
        </w:rPr>
        <w:t>, or</w:t>
      </w:r>
      <w:r w:rsidRPr="002322D3">
        <w:rPr>
          <w:rStyle w:val="StyleUnderline"/>
        </w:rPr>
        <w:t xml:space="preserve"> at the</w:t>
      </w:r>
      <w:r w:rsidRPr="002322D3">
        <w:rPr>
          <w:sz w:val="16"/>
        </w:rPr>
        <w:t xml:space="preserve"> </w:t>
      </w:r>
      <w:r w:rsidRPr="002322D3">
        <w:rPr>
          <w:rStyle w:val="Emphasis"/>
        </w:rPr>
        <w:t>same intensity</w:t>
      </w:r>
      <w:r w:rsidRPr="002322D3">
        <w:rPr>
          <w:rStyle w:val="StyleUnderline"/>
        </w:rPr>
        <w:t>. Climate change threatens</w:t>
      </w:r>
      <w:r w:rsidRPr="002322D3">
        <w:rPr>
          <w:sz w:val="16"/>
        </w:rPr>
        <w:t xml:space="preserve"> </w:t>
      </w:r>
      <w:r w:rsidRPr="002322D3">
        <w:rPr>
          <w:rStyle w:val="Emphasis"/>
        </w:rPr>
        <w:t>all humans</w:t>
      </w:r>
      <w:r w:rsidRPr="002322D3">
        <w:rPr>
          <w:sz w:val="16"/>
        </w:rPr>
        <w:t xml:space="preserve">, yes, </w:t>
      </w:r>
      <w:r w:rsidRPr="002322D3">
        <w:rPr>
          <w:rStyle w:val="StyleUnderline"/>
        </w:rPr>
        <w:t xml:space="preserve">but not in the </w:t>
      </w:r>
      <w:r w:rsidRPr="002322D3">
        <w:rPr>
          <w:rStyle w:val="Emphasis"/>
        </w:rPr>
        <w:t>same way</w:t>
      </w:r>
      <w:r w:rsidRPr="002322D3">
        <w:rPr>
          <w:rStyle w:val="StyleUnderline"/>
        </w:rPr>
        <w:t>, at the</w:t>
      </w:r>
      <w:r w:rsidRPr="002322D3">
        <w:rPr>
          <w:sz w:val="16"/>
        </w:rPr>
        <w:t xml:space="preserve"> </w:t>
      </w:r>
      <w:r w:rsidRPr="002322D3">
        <w:rPr>
          <w:rStyle w:val="Emphasis"/>
        </w:rPr>
        <w:t>same time</w:t>
      </w:r>
      <w:r w:rsidRPr="002322D3">
        <w:rPr>
          <w:rStyle w:val="StyleUnderline"/>
        </w:rPr>
        <w:t>, or at the</w:t>
      </w:r>
      <w:r w:rsidRPr="002322D3">
        <w:rPr>
          <w:sz w:val="16"/>
        </w:rPr>
        <w:t xml:space="preserve"> </w:t>
      </w:r>
      <w:r w:rsidRPr="002322D3">
        <w:rPr>
          <w:rStyle w:val="Emphasis"/>
        </w:rPr>
        <w:t>same intensity</w:t>
      </w:r>
      <w:r w:rsidRPr="002322D3">
        <w:rPr>
          <w:rStyle w:val="StyleUnderline"/>
        </w:rPr>
        <w:t xml:space="preserve">. </w:t>
      </w:r>
      <w:r w:rsidRPr="00472FFE">
        <w:rPr>
          <w:rStyle w:val="StyleUnderline"/>
          <w:highlight w:val="yellow"/>
        </w:rPr>
        <w:t>The task</w:t>
      </w:r>
      <w:r w:rsidRPr="002322D3">
        <w:rPr>
          <w:rStyle w:val="StyleUnderline"/>
        </w:rPr>
        <w:t xml:space="preserve">, then, </w:t>
      </w:r>
      <w:r w:rsidRPr="00472FFE">
        <w:rPr>
          <w:rStyle w:val="StyleUnderline"/>
          <w:highlight w:val="yellow"/>
        </w:rPr>
        <w:t xml:space="preserve">is </w:t>
      </w:r>
      <w:r w:rsidRPr="00472FFE">
        <w:rPr>
          <w:rStyle w:val="Emphasis"/>
          <w:highlight w:val="yellow"/>
        </w:rPr>
        <w:t>not</w:t>
      </w:r>
      <w:r w:rsidRPr="00472FFE">
        <w:rPr>
          <w:sz w:val="16"/>
          <w:highlight w:val="yellow"/>
        </w:rPr>
        <w:t xml:space="preserve"> </w:t>
      </w:r>
      <w:r w:rsidRPr="00472FFE">
        <w:rPr>
          <w:rStyle w:val="StyleUnderline"/>
          <w:highlight w:val="yellow"/>
        </w:rPr>
        <w:t xml:space="preserve">to </w:t>
      </w:r>
      <w:r w:rsidRPr="00472FFE">
        <w:rPr>
          <w:rStyle w:val="Emphasis"/>
          <w:highlight w:val="yellow"/>
        </w:rPr>
        <w:t>preserve “our” life</w:t>
      </w:r>
      <w:r w:rsidRPr="002322D3">
        <w:rPr>
          <w:sz w:val="16"/>
        </w:rPr>
        <w:t xml:space="preserve"> </w:t>
      </w:r>
      <w:r w:rsidRPr="002322D3">
        <w:rPr>
          <w:rStyle w:val="StyleUnderline"/>
        </w:rPr>
        <w:t xml:space="preserve">and </w:t>
      </w:r>
      <w:r w:rsidRPr="002322D3">
        <w:rPr>
          <w:rStyle w:val="Emphasis"/>
        </w:rPr>
        <w:t>protect “our” future</w:t>
      </w:r>
      <w:r w:rsidRPr="002322D3">
        <w:rPr>
          <w:sz w:val="16"/>
        </w:rPr>
        <w:t xml:space="preserve"> </w:t>
      </w:r>
      <w:r w:rsidRPr="002322D3">
        <w:rPr>
          <w:rStyle w:val="StyleUnderline"/>
        </w:rPr>
        <w:t xml:space="preserve">as it has been unfolding </w:t>
      </w:r>
      <w:r w:rsidRPr="00472FFE">
        <w:rPr>
          <w:rStyle w:val="StyleUnderline"/>
          <w:highlight w:val="yellow"/>
        </w:rPr>
        <w:t>but to</w:t>
      </w:r>
      <w:r w:rsidRPr="002322D3">
        <w:rPr>
          <w:rStyle w:val="StyleUnderline"/>
        </w:rPr>
        <w:t xml:space="preserve"> find the </w:t>
      </w:r>
      <w:r w:rsidRPr="00472FFE">
        <w:rPr>
          <w:rStyle w:val="StyleUnderline"/>
          <w:highlight w:val="yellow"/>
        </w:rPr>
        <w:t>route to a</w:t>
      </w:r>
      <w:r w:rsidRPr="00472FFE">
        <w:rPr>
          <w:sz w:val="16"/>
          <w:highlight w:val="yellow"/>
        </w:rPr>
        <w:t xml:space="preserve"> </w:t>
      </w:r>
      <w:r w:rsidRPr="00472FFE">
        <w:rPr>
          <w:rStyle w:val="Emphasis"/>
          <w:highlight w:val="yellow"/>
        </w:rPr>
        <w:t>new future</w:t>
      </w:r>
      <w:r w:rsidRPr="00472FFE">
        <w:rPr>
          <w:sz w:val="16"/>
          <w:highlight w:val="yellow"/>
        </w:rPr>
        <w:t xml:space="preserve"> </w:t>
      </w:r>
      <w:r w:rsidRPr="00472FFE">
        <w:rPr>
          <w:rStyle w:val="StyleUnderline"/>
          <w:highlight w:val="yellow"/>
        </w:rPr>
        <w:t xml:space="preserve">and </w:t>
      </w:r>
      <w:r w:rsidRPr="00E00D10">
        <w:rPr>
          <w:rStyle w:val="StyleUnderline"/>
        </w:rPr>
        <w:t>the</w:t>
      </w:r>
      <w:r w:rsidRPr="00E00D10">
        <w:rPr>
          <w:sz w:val="16"/>
        </w:rPr>
        <w:t xml:space="preserve"> </w:t>
      </w:r>
      <w:r w:rsidRPr="00472FFE">
        <w:rPr>
          <w:rStyle w:val="Emphasis"/>
          <w:highlight w:val="yellow"/>
        </w:rPr>
        <w:t>new us</w:t>
      </w:r>
      <w:r w:rsidRPr="002322D3">
        <w:rPr>
          <w:sz w:val="16"/>
        </w:rPr>
        <w:t xml:space="preserve"> that </w:t>
      </w:r>
      <w:r w:rsidRPr="00472FFE">
        <w:rPr>
          <w:rStyle w:val="StyleUnderline"/>
          <w:highlight w:val="yellow"/>
        </w:rPr>
        <w:t>the</w:t>
      </w:r>
      <w:r w:rsidRPr="00472FFE">
        <w:rPr>
          <w:sz w:val="16"/>
          <w:highlight w:val="yellow"/>
        </w:rPr>
        <w:t xml:space="preserve"> </w:t>
      </w:r>
      <w:r w:rsidRPr="00472FFE">
        <w:rPr>
          <w:rStyle w:val="Emphasis"/>
          <w:highlight w:val="yellow"/>
        </w:rPr>
        <w:t>journey will reveal</w:t>
      </w:r>
      <w:r w:rsidRPr="002322D3">
        <w:rPr>
          <w:sz w:val="16"/>
        </w:rPr>
        <w:t>.</w:t>
      </w:r>
    </w:p>
    <w:p w14:paraId="24F1A318" w14:textId="77777777" w:rsidR="00DC1562" w:rsidRDefault="00DC1562" w:rsidP="00DC1562">
      <w:r>
        <w:t>[PARAGRAPH BREAKS PAUSE]</w:t>
      </w:r>
    </w:p>
    <w:p w14:paraId="650A9926" w14:textId="77777777" w:rsidR="00DC1562" w:rsidRPr="00F10E95" w:rsidRDefault="00DC1562" w:rsidP="00DC1562">
      <w:pPr>
        <w:rPr>
          <w:sz w:val="4"/>
          <w:szCs w:val="4"/>
        </w:rPr>
      </w:pPr>
      <w:r w:rsidRPr="00F10E95">
        <w:rPr>
          <w:sz w:val="4"/>
          <w:szCs w:val="4"/>
        </w:rPr>
        <w:t>The inhabitants of Earth and Venus would not be able to exchange their living environments without the mutual destruction of both. —Immanuel Kant, Universal Natural History and Theory of the Heavens If there is life on Mars, we should do nothing with Mars. Mars then belongs to the Martians, even if the Martians are only microbes. —Carl Sagan, Cosmos On August 7, 1996, US scientists announced that they may have discovered life on Mars. The evidence: a four-pound chunk of meteorite found by a research team in the Allan Hills region of Antarctica and tagged “ALH84001.” Determined to be of Martian origin due to traces of gases matching the Martian atmosphere, researchers later discovered trace amounts of polycyclic aromatic hydrocarbons (which often have biological origins), magnetite and iron sulfide (which are related to bacterial action), and carbonate globules (which are similar to substances produced by terrestrial bacteria). “Although there are alternative explanations for each of these phenomena taken individually,” the research team concluded, “when considered collectively, we conclude that they are evidence for primitive life on early Mars.”1 As Richard Zare, one of the members of the discovery team, explained, the rock was not just evidence of life elsewhere— it shifted scientific thinking about life itself: “from life being special to life being ubiquitous.”2 At the press conference announcing the discovery, as scientists and NASA administrators smiled and posed for pictures, ALH84001 sat before them, perched magnificently on a velvet pillow and encased in a glass box as though it were the Hope Diamond. Rocks do not talk, but this one spoke. Bill Clinton gushed in a speech on the White House lawn: “This Universe Belongs to Life” | Planetary Protection and Planetary Belonging 4 “This Universe Belongs to Life” 101 Today, rock 84001 speaks to us across all those billions of years and millions of miles. It speaks of the possibility of life. If this discovery is confirmed, it will surely be one of the most stunning insights into our universe that science has ever uncovered. Its implications are as far-reaching and aweinspiring as can be imagined. Even as it promises answers to some of our oldest questions, it poses still others even more fundamental. [The] fact that something of this magnitude is being explored is another vindication of America’s space program and our continuing support for it, even in these tough financial times.3 The first bold claims about ALH84001 eventually weakened and then became the subject of controversy.4 However, although the question of whether indigenous life has ever existed on Mars remains open, we can be fairly certain there has been life on Mars, attests NASA scientist and astronaut John Grunsfeld, “because we sent it there.”5 Each time humans land (or crash) something on Mars, that something delivers a small number of microscopic hitchhikers to its surface. Just as the potential microbes in ALH84001 became a matter of cosmic significance when they were thought to come from another world, when placed in an extraterrestrial context, these tiny forms of terrestrial life raise questions of a different sort. What would it mean if terrestrial bacteria found an ecological niche on Mars and multiplied, overtaking potential native biota? Or what if we could establish that Mars is almost certainly devoid of life, past and present? Is it then our responsibility to keep it that way? Or, if life is a universal good, is it humanity’s moral obligation as life’s self-appointed ambassadors to spread it throughout the universe? These questions are not just fodder for overactive imaginations. Policies prohibiting interplanetary contamination may be found in the earliest international treaties guiding space exploration, and space programs have spent hundreds of millions of dollars to prevent the scenarios I just described. Some of the most influential figures in space science, like Carl Sagan, have argued that if life were to be found on Mars, it should take precedence over any possible human interest. We should protect that life, he contends, by staying away. Others find this idea ridiculous. Robert Zubrin, president of the Mars Society and one of the most vocal advocates for the colonization of Mars, has called Sagan’s position “immoral and insane.”6 But what does it mean to consider potential Martian microbial life worthy of moral consideration to the point that we would abandon one of humanity’s boldest fantasies in order to protect it? Why would 102  Every Living Thing Martian microbes be “a treasure beyond assessing,”7 as Sagan described them, but the microbes on your hands may be washed down the drain without a second thought? To untangle these questions, it is first necessary to look closely at the tiny life-form at their center. For many years, scientists classified all life on Earth into two primary domains: eukaryotes (which include plants, animals, fungi, and single-celled organisms like paramecia) and prokaryotes (which include bacteria and other microbes). In 1977, a team of researchers led by Carl Woese discovered a third domain: archaea, a category of microorganisms that include extremophiles living in areas originally thought to be inhospitable to life, such as those devoid of oxygen or with temperatures above the boiling point of water—the very organisms most likely to survive heat-sterilization procedures, the long trip through space, and the extremes of the Martian surface.8 The understanding of microbial life as life tends to have an implied asterisk, however. When people revere Earth’s oldest life forms, for example, they tend to focus on animals like tortoises or plants like California’s bristlecone pine— one such tree is over five thousand years old. In 2007, however, a team of researchers discovered still-living bacteria in Siberia that are over half a million years old, a discovery that warranted barely a mention in the news.9 It’s not that we don’t understand microorganisms to be forms of life. It’s that we forget about them. “Life,” as Lynn Margulis once put it, usually refers to “big things like us.”10 If it is difficult to consider microbial life as life, it is even harder to grant it moral considerability. Ever since Louis Pasteur gave germs a bad rap in the nineteenth century, microbial life has taken shape in medical practice and the popular imagination as a form of life that not only may be killed but must be killed to protect human life. Arguments to the contrary have often been put forward as ridiculous—the ultimate limit of ethical extensionism.11 But if the popular attitude seems to be shifting, it is not because we recognize the inherent value of microbes or consider them to be fellow creatures, as we saw in deep ecology’s rhetoric, but because they are understood as necessary symbionts for human life.12 While some people may be waking up to the instrumental value of microorganisms for human health, in other words, the case for their intrinsic value is much harder to make. The microbiologist Charles Cockell, one of the few scholars to argue for the intrinsic value of microorganisms, argues that the reason microbes are rarely considered morally significant is simply because they are so small. “Size bias,” he writes, is “pervasive” in “environmental thinking and practical environmental “This Universe Belongs to Life” 103 policy,” which may be one of the reasons that campaigns exist to protect “charismatic megafauna” like whales or polar bears rather than any species of microfauna, no matter how rare or beautiful.13 Cockell suggests that microbes do not feature in environmental ethics or policy because of their physical size, but it’s more than that. Because they are small, they are not thought to matter. Arguments on behalf of microbes are first and foremost arguments of mattering; that is, they are appeals to what rhetoricians call “magnitude,” the attempt to establish “the gravity, the enormity, the weightiness of [a subject,] a sense of significance that may be glimpsed and recognized by others,” so they may “attend to it, to engage it, and to act upon it,” writes Thomas Farrell. As such, magnitude is not just a trope or strategy, Farrell suggests, but a fundamental element of rhetoric, the “fine and useful art of making things matter.”14 By focusing attention and establishing significance, magnitude sets the ground for both ethics and politics, and it also adds to rhetoric, as Debra Hawhee explains, an aesthetic dimension, “in the ancient sense of sense perception.”15 Magnitude, in other words, makes things perceptible, and it does so by creating a sense of relation. As Farrell writes, “any matter of quality and importance must, in a rhetorical sense, be presented to us proportionally, on a human scale, so that it may be ‘taken in.’” 16 When we first encounter magnitude, Farrell writes, we don’t immediately tend to questions of value: “All magnitude says is, ‘Hey, look at this! This is important!’ It is, as the phenomenologists might say, a call to attention, an exclamation point. All the problematical questions of value arise when we pause to say, ‘Why?’” 17 Keeping in mind the philosopher Kelly Smith’s point that most ethics discourse about Martian microbes takes place outside the discipline of ethics, this chapter examines the question of “Why?” from the perspective of a group of people we might call “astrobioethicists,” which includes scientists as well as philosophers, and writers of popular science and science fiction who grapple with questions regarding the moral considerability of microbial extraterrestrial life.18 Fiction may be an especially rich site of this grappling because it provides us, Susan Squier writes, with “a thick description that can provide a ground on which to debate moral questions.”19 Moreover, as we will see, fiction has played a direct role in shaping science, policy, and the public understanding of the significance of extraterrestrial life. In what follows, I first provide a brief history of the field of exobiology (now usually called “astrobiology”) and show how the search for life elsewhere required rethinking the meaning of “life” at the center of the life sciences. I then look closely at discourse 104  Every Living Thing about two forms of interplanetary contamination—back contamination and forward contamination—that emerge as matters of concern for those who are committed to ethical space exploration. Arguments about astrobioethics are grounded in magnitude using the many topoi that Farrell tells us that magnitude may take: unique/ubiquitous, near/ far, infinite/infinitesimal, gigantic/tiny, somber/ridiculous. As we will see, these arguments establish a network of significance among microbial life, human life, and life itself that is given additional magnitude by place—that is, by a particular planetary context.20 “Life on Earth” often functions as a synonym for “all life” or “life itself.” But if life were to be found on other planets, that is, if life is discovered to be a universal rather than a terrestrial phenomenon, then “life on Earth” shifts to a deictic marker: life on Earth. 21 Of all the chapters in the book, this one drifts the farthest from the neighborhood we have been wandering in, so to speak. But by doing so, it also may bring us closest to the questions we have been orbiting all along: What is life? Why does it matter? Life Everywhere: The Search for a Universal Biology The discovery of ALH84001 provided vital public attention (and money) to NASA in the mid-1990s, but one of its most important effects may have been its work to establish extraterrestrial life as a valid object of scientific research. Until this point, writes Zubrin in an infantilizing analogy, “people interested in looking for life on Mars were viewed as like grad students who never grew up.”22 After Clinton’s call for more research in his speaking-rock speech, NASA created the Astrobiology Institute in 1998 and appointed the Nobel laureate Baruch Blumberg as its first director. As the astrobiologist Jeffrey Bada recalls, extraterrestrial life seemed to burst from the margins of science to the mainstream at this time, becoming the “hottest topic around.”23 But although there was a rush of attention to extraterrestrial life at the turn of the twenty-first century, scientific interest in the topic was not new, nor was it a fringe interest. The search for extraterrestrial life has been part of mainstream space science and space policy from the very beginning. Almost immediately after NASA formed in 1958, the agency began funding research into the question of whether there might be other forms of life in the universe and also began deliberating about the scientific, ethical, and political questions such life might provoke. This was due in large part to the efforts of “This Universe Belongs to Life” 105 Joshua Lederberg, a molecular biologist who won the Nobel Prize in 1958 for his work on the transfer of genetic material between bacterial cells and who is known as one of the founders of the field of exobiology. “I was the only biologist at the time who seemed to take the idea of extraterrestrial exploration seriously,” Lederberg remembers about this moment. “People were saying it would be a hundred years before we even got to the moon.”24 As a teenager, Lederberg first became entranced with the idea of extraterrestrial life after hearing Orson Welles’s 1938 radio adaptation of War of the Worlds, which was set only sixty miles from his childhood home in Montclair, New Jersey. (He claimed not to have been fooled by the broadcast and thought the “subsequent news reports of public panic were part of the Halloween spoof.”)25 While on a Fulbright in Melbourne twenty years later, Lederberg, like many others in the Southern Hemisphere, watched the launch of Sputnik with his own eyes. The event made a deep impression on the young scientist. Lederberg remembers that during a dinner with J. B. S. Haldane in Kolkata the following month, both men “shared the lament that this magnificent scientific opportunity, the beginning of human exploration of space, would likely be marred by the geopolitical competition, that it would be used for propaganda demonstration rather than scientific inquiry. Furthermore, we might have to take measures to protect the moon and other planets from inadvertent radioactive or biological contamination arising as byproducts of the circus.”26 When Lederberg returned to the United States later that year, he attended a party where the conversation turned to the Soviet Union’s launch of dogs into space—“if one of these landed on the moon, it would contaminate the moon.”27 Shortly thereafter, Lederberg and his colleague Dean Cowie urged spacefaring nations to take the biological risks of space exploration seriously, in an article titled “Moondust” that they sent to both Science and the New York Times. 28 Lederberg’s initial worries about lunar contamination percolated into a broader interest: What would the discovery of extraterrestrial life mean for the study of biology? Humans have always wondered at the “demons which lurk beyond the Pillars of Hercules,” he wrote in his first article on the subject, but merely as “adventuresome amusements” and “amateur delights.” With the development of space exploration, the time had come for extraterrestrial life to become the subject of “fruitful exploration and dispassionate scientific analysis.”29 After shuffling through a few names (such as “cosmic microbiology” and “lunar biology”), Lederberg christened the new interdisciplinary science “exobiology.”30 In 1958, Lederberg persuaded the National Academies of Science to 106  Every Living Thing expand a small subpanel of the Space Sciences Board into two research groups: WESTEX, a union of scientists on the West Coast, and EASTEX, its eastern counterpart. In 1960, EASTEX and WESTEX merged into the “Committee 14 on Exobiology,” with Joshua Lederberg serving as its first chair. Exobiology offered something of incalculable value to the life sciences. Because “‘life’ until now has meant only terrestrial life,” Lederberg wrote, efforts to establish theoretical biology as a field with the epistemological heft of theoretical physics or theoretical chemistry were doomed from the start; the life sciences have had to settle for the “rationalization of particular facts” rather than the search for universal principles. In a hierarchy of knowledge that prizes form and consistency—what the theoretical biologist Robert Rosen calls “syntactic” truth, irreducible and irrespective of particulars—the life sciences will always lag behind.31 Unlike the constants of physics, which are believed to hold across the universe (or at least have been tested off planet) biological principles cannot be said to be universal, since the claim is undercut by one critical unknown: Are actions like reproduction, natural selection, and metabolism characteristics of all life or merely life as it has evolved in relation to Earth’s specific environment?32 Does all life have a carbon base or just life as it has emerged on this planet? Exobiology, then, would seek a definition of life that is abstract enough to apply to life on Earth and life everywhere else. “Only the perspective of comparative biology on a cosmic scale” would provide a field of vision large enough to ground such a definition, Lederberg believed.33 To underscore this point, he even suggested that biology be split between exobiology and “esobiology”—the study of life on Earth—though the latter term never caught on.34 Lederberg’s abiding concern with interplanetary contamination was inextricable from the development of exobiology as a science for a very simple reason. If you want to find and understand life elsewhere, it is imperative not to “find” the life you brought with you. Potential contaminants of science are manifold: personal (a desire for recognition), psychological (confirmation bias), material (a piece of dust on a lens), epistemological (a mistaken taxonomy), and ideological (religious or political bias).35 The contamination of a celestial body like Mars with even the smallest amount of Earth life would thus add countless confounding variables to the search for life there, a point that Catharine Conley emphasizes in the interview that follows this chapter. Protecting the integrity of scientific research also serves another essential purpose: if we spent billions of dollars to discover life on Mars only to find life from Earth, public trust and support for space exploration would plummet.36 “This Universe Belongs to Life” 107 Interplanetary contamination not only threatened the search for life elsewhere but also the search for life elsewhen: How did life begin?37 Of particular interest to exobiologists was the theory of panspermia, an ancient idea attributed to the pre-Socratic philosopher Anaxagoras, who taught that life originated elsewhere and was “seeded” on Earth.38 (Similar ideas are found elsewhere in the ancient world, such as Egypt, where carvings portray the creator god Osiris ejaculating across the night sky, and also in the Hindu Rig Veda).39 At the turn of the twentieth century, however, panspermia shifted from an ancient curiosity to an active scientific interest, most notably through the efforts of Svante Arrhenius, who forwarded the idea in his best-selling book Worlds in the Making. 40 In the “Exobiology” article, Lederberg proposed that research into panspermia was particularly at risk from irresponsible space exploration.41 “In order to detect the ‘life-bearing seeds,’” the historian Audra Wolfe explains, “scientists needed to be able to distinguish between man-made particles and unknown substances. The only way to ensure the detection of evidence of panspermia or other unfamiliar forms of life would be to keep the surfaces of celestial objects free from terrestrial contaminants.”42 Lederberg admitted that the plausibility of the panspermia hypothesis suffered from the assumption that microorganisms cannot withstand the vacuum, temperatures, and radiation of space long enough to travel from one celestial body to another. (This was 1960, more than a decade before the Woese team discovered archaea.) But while these factors made panspermia difficult as an experimentally useful hypothesis, Lederberg wrote, they still did not diminish its “immense significance for cosmic biology.”43 Because of exobiology’s vast scope, which covers the origins and evolution of life to its distribution in the universe, exobiologists were recruited from an array of disciplines, and their work, which required the cooperation of national space programs, made government support essential.44 The new interdisciplinary field thus required collaboration not just among disciplines but among nations, and Lederberg was especially keen to establish channels of contact between American and Russian scientists. In a letter to Vladimir Timakov in 1958, Lederberg, speaking “only as a scientist and not as an official representative,” sought to establish a line of conversation on interplanetary contamination, a concern that he argued ought to transcend professional and geopolitical rivalries. As space exploration ramped up after Sputnik, he argued, it was imperative to “rigorously exclude terrestrial contaminants from our spacecraft” until it could be determined conclusively that the risks of “detrimental effects . . . are small enough to 108  Every Living Thing warrant the relaxation of these controls.” “The question of whether the planet Mars is inhabited by living organisms will be extremely pertinent to our conceptions of the origin and distribution of life in the universe,” Lederberg wrote to Timakov, appealing to a shared scientific commitment that crossed national boundaries.45 Exobiologists found a receptive audience for their concerns. In 1958, the International Council of Scientific Unions (ICSU) recommended a set of standards regarding interplanetary contamination that was followed by a similar proposal by the National Academy of Sciences.46 And perhaps most significantly, language about contamination was codified in the United Nations’ 1967 Outer Space Treaty, which states that “parties to the Treaty shall pursue studies of outer space, including the Moon and other celestial bodies, and conduct exploration of them so as to avoid their harmful contamination and also adverse changes in the environment of the Earth resulting from the introduction of extraterrestrial matter and, where necessary, shall adopt appropriate measures for this purpose.”47 In response, NASA created the Office of Planetary Protection, the government body still tasked with guiding NASA policy and mission protocols regarding interplanetary contamination. International efforts against “biological interchange” are now the responsibility of the Planetary Protection Panel of the ICSU’s Committee on Space Research (COSPAR), which evolves policy recommendations on contamination in line with the latest science.48 These measures, as I will explain in the next section, were followed strictly during the Apollo 11 mission to the moon, but when the Viking 1 mission to Mars appeared to find no compelling evidence of life there, COSPAR relaxed its controls after concluding that stringent measures to reduce bioburdens on spacecraft, landers, probes, and rovers were based on “highly subjective speculation.”49 In their place, COSPAR recommended an approach to planetary protection that linked sterilization measures to mission type, which corresponds to a scale of permissible bioburden on spacecraft.50 The strictest decontamination protocols are reserved for missions with the explicit purpose of life detection or those that may venture near areas with known or suspected water, such as the moons of Jupiter, which are thought to contain vast subsurface frozen oceans. Contamination is an ethical issue by definition, as it names a kind of contact that ought not to take place, a violation of an a priori purity. Purity and contamination exist in relation, their borders erected by communities in concert with norms of order with which these terms are understood and given value.51 Scientific contamination is about preserving the integrity of scientific knowledge “This Universe Belongs to Life” 109 and, in so doing, upholding the primary value system that makes science, well, science. In discourse about scientific contamination, Mars takes shape as a clean room, a technology to clarify scientific vision, a way of reducing noise so that life’s signal, if it exists, can emerge. It is fundamentally an instrumentalist ethic in which celestial bodies and their potential inhabitants, however small, are valued for the kinds of knowledge claims they can support. In the case of exobiology, even a single microorganism has the potential for cosmic significance—depending, that is, on where it comes from.52 Life on Earth: Back Contamination No one would have believed in the last years of the nineteenth century that this world was being watched keenly and closely by intelligences greater than man’s and yet as mortal as his own; that as men busied themselves about their affairs they were scrutinized and studied, perhaps almost as narrowly as a man with a microscope might scrutinize the transient creatures that swarm and multiply in a drop of water. With infinite complacency men went to and fro over this globe about their little affairs, serene in their assurance of their empire over matter. It is possible that the infusoria under the microscope do the same. Thus begins H. G. Wells’s science fiction classic War of the Worlds, which first appeared in serial form in Pearson’s magazine (UK) and Cosmopolitan magazine (US) in 1897 and has been adapted in many other forms since, including the famous radio broadcast that captured Joshua Lederberg’s imagination in 1938. Wells’s story has been seen as a commentary on everything under the setting sun of the nineteenth century: Percival Lowell’s visions of canals on a “dying” Mars, germ theory, British colonialism, the Spanish-American War, industrialism, and many others. Not surprisingly, the story is also frequently invoked as a warning about the perils of back contamination, a scenario in which extraterrestrial life threatens life on Earth. As the Martians attack using large tripod vehicles equipped with heat rays, they quickly eradicate the Earthlings in their path, extracting their blood for food. As the tripods rampage across the landscape, they seed life in their deathly wake: a red Martian weed that rapidly spreads and chokes out native vegetation. The Martians are so relentless and efficient at their gory work that all hope for 110  Every Living Thing the Earthlings seems to be lost. Then, for no apparent reason, the tripods slow and grind to a stop. The famous twist in the story is that the Martians are felled unceremoniously not by humanity’s biggest weapons but by nature’s smallest creatures: microbes, “the humblest things that God, in His wisdom, has put upon this earth.” Humans have evolved in a life-and-death dialectic with microbes across countless generations by “virtue of this natural selection of our land,” Wells writes.53 But on Mars, there are no bacteria. Possessing no immunity, the indominable Martians are conquered by something like the common cold. Late in the story, as the traumatized narrator emerges from hiding and surveys the ruined landscape, he describes a strange feeling: “I felt as a rabbit might feel returning to his burrow and suddenly confronted by the work of a dozen busy [laborers] digging the foundations of a house. I felt the first inkling of a thing that presently grew quite clear in my mind, that oppressed me for many days, a sense of dethronement, a persuasion that I was no longer a master, but an animal among the animals, under the Martian heel.”54 Here we see a kind of bioidentification that is tied not just to life but to place. The Earthlings in War of the Worlds are not just human. Although the Martians appear to have a taste for human blood, it was mixed with the blood of other “still living creatures.”55 Earth plants, too, fall prey to the red weed, the ultimate invasive species—which grew “with astonishing vigour and luxuriance.” In the presence of a common enemy, even terrestrial microbes transform from the oppressors of animal Earthlings to their saviors, “microscopic allies” joined with their fellow living things through a coevolutionary history in a shared place.56 As I noted earlier, “life on Earth” often is used as a synonym for life itself, with the understanding that “life on Earth” is all life that exists; however, when rhetorically positioned in relation to potential life elsewhere, “life on Earth” becomes particularized as life on Earth. War of the Worlds offers a rich portrait of a threat to the planet’s very biosphere, or what we might think of as a bioexistential threat. While this idea is similar to mass extinction in some ways, if considered from a much longer sense of time, mass extinction is a temporary event, as organisms have always emerged and evolved to populate Earth again. In these events, life itself is not destroyed, just (just!) vast numbers of living things. Bioexistential threat, in contrast, is a threat to the very possibility of life on the planet. The precise nature of that threat is an object of considerable debate, however. Some scientists use the conclusion of War of the Worlds to argue that since terrestrial organisms have evolved no defenses against extraterrestrial pathogens, any contact poses a bioexistential “This Universe Belongs to Life” 111 threat. Others believe that because terrestrial and extraterrestrial life have not evolved together, extraterrestrial microbes cannot take the form of pathogens, because they have no prior biological relationship with a terrestrial host. Still others believe that extraterrestrial life poses no threat at all because having evolved in a radically different environment, it would be unlikely to survive long enough on Earth to be dangerous. In the previous section, we saw how “life on Earth” shifts from a universal to a particular signifier when considered in the context of the literal universe. In what follows, we see how bioexistential threat joins life in biological community across species, emplacing and joining living things as “biotic citizens” of the Earth itself.57 Perhaps the most spectacular enactment of back contamination fears were the planetary quarantine measures enforced during and after the Apollo 11 mission to the moon.58 As the Apollo program took shape in the 1960s, NASA organized several meetings and committees on the risks that the mission might pose to Earth. The first conference on the topic featured representatives from many federal agencies, including the Public Health Service, Army, National Institutes of Health, US Department of Agriculture, and the Fish and Wildlife Service. In 1964, a new committee emerged called the Interagency Committee on Back Contamination (ICBC), which was tasked with conducting research on potential risks and creating policies and procedures of planetary protection for Apollo 11. The ICBC’s efforts culminated in a 571-page report called the “Baylor protocol,” which creatively imagined how the lunar mission might threaten Earth, such as the mutation of terrestrial microbes on the Apollo Lunar Module into potential pathogens or the return of moon plants capable, like Wells’s red weed, of overtaking terrestrial ecosystems. The Baylor protocol produced a stringent set of mission procedures for the Apollo astronauts. After leaving the moon’s surface, Neil Armstrong and Buzz Aldrin left their dusty boots and gauntlets in the module and vacuumed each other before rejoining Michael Collins in the command module. There they removed their suits and sealed them in plastic bags. After the crew splashed down in the Pacific Ocean, a recovery team quickly passed the three men biological isolation garments, which they scrambled into while still bobbing in the ocean. The garmented astronauts were then sponged with bleach and transferred to a mobile quarantine facility (a converted Airstream trailer) on the USS Hornet (fig. 3), which was airlifted first to Pearl Harbor and then to the Lunar Receiving Facility at the Johnson Space Center in Houston. There the astronauts lived with a colony of white mice for three weeks until NASA determined 112  Every Living Thing that neither the men nor their samples were infectious. Collins later commented that all of the precautions may have been worthless after the moment of splashdown: “The command module lands in the Pacific Ocean and what do they do? They open the hatch. You gotta open the hatch. All the damn germs come out!”59 Collins had company in his criticism. Many leading scientists at the time thought the extensive, expensive lunar quarantine measures were “hogwash,” “preposterous,” “absurd,” and “ludicrous” because the risk of back contamination was nearly nonexistent.60 The University of Chicago chemist Edward Anders even volunteered to swallow a sample of moon dust to make the point.61 Joshua Lederberg, who privately thought the quarantine “ridiculous,” publicly argued Fig. 3 | President Nixon welcomes the Apollo 9 astronauts in quarantine, July 24, 1969. NASA. “This Universe Belongs to Life” 113 that it served two important functions: to protect the lunar samples from terrestrial contamination and to serve as a dress rehearsal for human exploration of Mars, which he believed much more likely to harbor life than the moon.62 Whatever small measure of actual protection the lunar quarantine served, it appears to have served primarily as a piece of safety theater for the US public.63 While many people now remember the Apollo 11 mission as one of humanity’s greatest achievements, nearly half of Americans did not support it at the time.64 Their concern echoed arguments from many scientists and politicians (such as Dwight D. Eisenhower) that a lunar mission was a project of national vanity simply not worth the risk or cost, as well as from cultural critics, like the poet Gil Scott-Heron, who pointedly argued that the money spent to get “Whitey on the Moon” was desperately needed to address racial and economic inequality at home.65 For critics, it was difficult to justify such a massive expenditure of resources for what was widely seen as a geopolitical performance of technomilitary might. How much more difficult the case for Apollo became, then, when people began worrying that the mission posed a bioexistential threat. These fears came from somewhere. One likely origin is a wildly popular work of fiction published just two months before Armstrong and Aldrin set foot on the moon: Michael Crichton’s first novel, The Andromeda Strain, which chronicles the spread of a virulent extraterrestrial pathogen.66 The book begins with two US military personnel searching for a crashed military satellite in Arizona. As they scour the area, the soldiers notice carrion birds circling the small town of Piedmont and drive there to investigate. When the soldiers are discovered dead—along with nearly all of Piedmont’s residents—the military initiates Wildfire, an emergency protocol designed to mitigate biological threats of extraterrestrial origin. Crichton lavishes detail on the extensive measures of sterilization in the Wildfire protocols. The process unfolds over several chapters, as the main character (a scientist so obviously modeled on Joshua Lederberg that he complained)67 literally descends through five levels of intensifying decontamination at the Wildfire laboratory: immunizations and full body scans, immersion baths, irradiation and ultraviolet light, antibiotic suppositories, and even a procedure in which the outer layer of his skin is burned off. In case the barriers were breached, the final sterilization measure is the automatic detonation of a nuclear bomb. At the climax of the novel, the Wildfire team discovers that Andromeda has mutated and is eating away at the rubber seals of the laboratory, threatening to escape. Andromeda thus posed a bioexistential threat of the highest order: its 114  Every Living Thing new form endangered not only human and nonhuman animals (all laboratory animals subjected to it died) but even a nonliving, yet organic, material like rubber. When the nuclear safeguard is triggered, the Lederberg character races to shut it down after he realizes that the explosion could “spread the organism all over the surface [of the Earth]. There will be a thousand mutations, each killing in a different way.”68 The scientists prevail, and in an ironic twist, they discover that the Andromeda strain was not extraterrestrial in origin. It was a terrestrial microbe that had hitched a ride to space on a satellite and mutated while orbiting the Earth (which, if you remember, was one of the specific concerns outlined in the Baylor protocol). The Andromeda Strain reads less like the what-if scenarios of science fiction and more like the what-happens scenarios of popular science. This was intentional. After Crichton sent the initial draft to Knopf, Crichton’s editor told him to rewrite the manuscript so that it was “absolutely convincing” and read like a “New Yorker profile” rather than fiction. The effect of the change was that “lots of people thought it was true,” Crichton later recalled.69 It’s not hard to see why: in the opening acknowledgments, Crichton describes the story as a “history of a major American scientific crisis,” made possible by the release of “declassified” information and “interviews” with dozens of participants, who are listed by (fictional) name. As Crichton explains in the acknowledgments, his objective with Andromeda was to raise public awareness of how scientific crises arise and are handled, because “in the near future, we can expect more crises on the pattern of Andromeda.”70 The New York Times was not shy in questioning Andromeda’s literary merit, but it nonetheless commended Crichton’s technical “craft” and predicted it would be a “sure bestseller.”71 It was. The book enjoyed a fourth printing a mere month after its June 8 release, and it was the featured selection of that month’s Book of the Month club. A movie deal followed shortly thereafter. According to the microbiologist Abigail Sayers, Andromeda created “a fear in the public mind that extraterrestrial specimens might introduce a new and unstoppable plague to the Earth.”72 While the lunar quarantine measures were in place well before the summer of 1969, there is no question that Andromeda incited public concern that the lunar mission posed a grave threat to humans and other life on the planet. A New York Times article on the Apollo 11 back contamination measures, for example, begins with an explicit reference to Andromeda and suggests that the “chilling account” found in Crichton’s novel “will hardly gladden the hearts of the National Aeronautics and Space Administration for it “This Universe Belongs to Life” 115 dramatizes the dangers of ‘back-contamination’ that have suddenly become a subject of sharp debate on the eve of the Apollo 11 mission of the moon.”73 In the lead-up to the mission, NASA received thousands of letters from Americans terrified of moon germs. Even fifty years after Andromeda’s publication, it remains a “touchstone for planetary protection specialists in discussing matters of back contamination and the dangers that they present.”74 Priscilla Wald suggests that Andromeda is one of a handful of “outbreak narratives” that illustrate the “cataclysmic consequences” of contagion on a planetary scale.75 Outbreak narratives, like the contagious diseases they chronicle, are more than just stories of sickness, risk, and danger. They also create a sense of belonging, both through the production of a threatened population—a biologically imagined community—and through the mitigation of that threat, as microbes are figured as interspecies enemies: human-Us versus microbialThem.76 Though microbes and viruses famously do not respect the boundaries of nations, the “effort to contain the spread of a disease . . . is cast in distinctly national terms,” Wald writes, most obviously through the practice of quarantine, which erects boundaries around the collective biological body.77 While the image of the quarantined Apollo astronauts, like the mission itself, is unmistakably American, the lunar quarantine sought to protect more than just American life, more than even human life: back contamination was a threat, the New York Times explained, to all “life on earth.”78 Indeed, NASA’s Office of Planetary Protection, the body tasked with developing and implementing back contamination procedures for US space exploration, names its mission as protecting not humans, specifically, but Earth’s biosphere.79 As of this writing, the most likely mission with the potential for back contamination is NASA’s plan to return samples from Mars, though it is still in the early stages of development. While the prospect of recovering extraterrestrial life on this mission is small, and the chance of encountering pathogenic extraterrestrial life even smaller, the probability of back contamination is still “nonzero,” explains former Planetary Protection Officer John Rummel, “and the potential for such an entity to cause damage to the Earth’s biosphere cannot be discounted.”80 Some people argue that the “nonzero” chance is simply not worth the risk. A small eclectic group called the International Committee Against Mars Sample Return (ICAMSR), for example, exists for the sole purpose of lobbying US and international scientists and policy makers that all Martian material should be studied in situ.81 The group cites no less a figure than Carl Woese to justify their concern: “When the entire biosphere hangs in the balance,” Woese 116  Every Living Thing warns, “it is adventuristic to the extreme to bring Martian life here. Sure, there is a chance it would do no harm; but that is not the point. Unless you can rule out the chance that it might do harm, you should not embark on such a course.”82 Arguments in favor of stringent precautionary measures often use the example of invasive species to bolster their case. While War of the Worlds is frequently raised as a lesson to this end, others use examples from terrestrial human history. “The concepts involved in planetary protection are not unfamiliar to anyone who has studied the history of human exploration,” Rummel argues, “whether through episodes like the introduction of the rat to Hawaii by the Polynesians, the more recent spread of the zebra mussel into the North American Great Lakes by bilge water from ships returning from Europe, or the morewidespread exchange of microbes by seagoing vessels.”83 “People didn’t realize that kudzu would take over the entire [US] South,” comments the microbiologist Benjamin Wolf. “We need to understand that sometimes scientists don’t know things.”84 Still others use the genocide of Indigenous peoples to illustrate the existential threat that back contamination poses to life on Earth, a point echoed by Catharine Conley in our interview.85 While a staggering number of Indigenous people were directly murdered at the hands of European settler-colonists, far more were killed by the microbial allies on those hands—sometimes deployed intentionally—as diseases like smallpox swept across the Americas, unrestrained by the immunities that had been built over generations across the Atlantic. If this sounds similar to the plot of War of the Worlds, it is no accident. Early in the story, Wells makes the colonial theme of the story explicit, inviting his British readers to compare themselves to the peoples their nation has tried to eliminate: “Before we judge [the Martians] too harshly we must remember what ruthless and utter destruction our own species has wrought, not only upon animals, such as the vanished bison and the dodo, but upon its own inferior races. The Tasmanians, in spite of their human likeness, were entirely swept out of existence in a war of extermination waged by European immigrants in the space of fifty years. Are we such apostles of mercy as to complain if the Martians warred in the same spirit?”86 This famous passage has been much argued over—despite the racist language that portrays the Palawa, the Indigenous residents of Tasmania, as an “inferior race,” subhuman, and extinct, is it somehow a statement against colonialism? Or is it a sympathetic defense of colonialism when at the hands of “superior” beings? One thing is clear: in War of the Worlds, Wells wished for his British readers to reflect on their relationship to the rest of the “This Universe Belongs to Life” 117 world, both as citizens of a violent, imperial nation and as the self-appointed “masters” of all life on Earth. As the colonizers in War of the Worlds are knocked from their exceptionalist perch and squeezed under the Martian heel—an animal among animals—they become the colonized, and the predators, prey. A bioexistential threat joins disparate forms of life in biological community, but it also emplaces that community. In response to the threat of invasion by the ultimate Them, a new Us emerges—life on Earth is unified as life but also as life in a particular place, autochthonous, life from the Earth. At the end of War of the Worlds, Wells includes a point of reflection to this end by once again asking his reader to imagine themselves in the Martians’ place. “If the Martians can reach Venus,” he speculates, “there is no reason to suppose that the thing is impossible for men, and when the slow cooling of the sun makes this earth uninhabitable, as at last it must do, it may be that the thread of life that has begun here will have streamed out and caught our sister planet within its toils. Should we conquer?”87 The Martians’ attempted conquest of Earth may have arisen out of necessity, a scenario of scarce resources in which the Martians weighed their own lives against the lives of Earthlings and saw fit to sacrifice us to ensure their survival. One day our planetary home also will be unlivable—perhaps while the sun is still shining—and, if humans still exist and have the means to do so, we may be forced to seek a new one. On this day, we will bring many other Earthlings with us: animals, plants, and, invariably, countless microbes. “Should we conquer?” Wells asks, which suggests that the answer may be no, even when the very survival of “the thread of life” is on the line. Perhaps the Martians—kin related by the solar system, as “sister planet” implies—might have lives worthy of respect. If Earth belongs to us, then perhaps Mars belongs to them, too. Life on Mars: Forward Contamination Joshua Lederberg recalls that his efforts were motivated by a “heartfelt concern for protecting outer space.”88 The article in which he laid out the case for exobiology, for instance, concludes with a section titled “Conservation of Natural Resources,” which hints at a risk of irresponsible space exploration beyond the contamination of science. “History shows how the exploitation of newly found resources has enriched human experience,” he writes, but “equally often we have seen great waste and needless misery follow from the thoughtless spread of disease and other ecological disturbances.”89 While “resources” suggests that 118  Every Living Thing celestial bodies ought to be protected for what they offer to humans, or what is known in environmental discourse as a “conservationist” approach, the term “misery” and Lederberg’s worry about ecosystems implies that there may be a reason to protect Martian life for its own sake, a sentiment that edges close to preservationism, the belief that natural areas and wildlife ought to be withheld from development and protected from violation because they have inherent value.90 The scenarios of forward contamination that I examine in this section— which extend from simply bringing an inadvertent microbe to Mars to largescale human settlement and the terraforming of its surface—contend directly with the question of preservationism and its implications for the future of space exploration. In forward contamination, the protagonists and antagonists of War of the Worlds are reversed: the Martians are not the threat but the threatened. In these arguments, which often rely on comparisons to imperial violence and environmental destruction on Earth, we see collisions between a number of ethical approaches, each of which places a different moral patient at the center.91 Thinking of Mars as valuable because it is an object of scientific knowledge or the source of natural resources or as land for future human settlement reflects an anthropocentric approach as well as an unmistakably Western and colonial mindset.92 As we saw in chapter 2, biocentric and ecocentric frameworks, in contrast, extend moral consideration beyond humans, but in so doing, they raise questions about the reach of that consideration. In this section, I first examine how these ethical frameworks are deployed in arguments that assume that Mars has the potential to harbor microbial life. In the next, I turn to arguments that assume that Mars is devoid of life, where we find a fascinating, unstated premise that flows through the entirety of this book, a claim so obvious (and, thus, so powerful) that it usually requires no argument: life is good. In the best-selling book Cosmos, Carl Sagan offers an explicit preservationist argument about Mars—a proposal that, if developed into policy, would have clear implications for the exploration of other celestial bodies. “If there is life on Mars,” Sagan argues, “we should do nothing with Mars. Mars then belongs to the Martians, even if the Martians are only microbes. The existence of an independent biology on a nearby planet is a treasure beyond assessing, and the preservation of that life must, I think, supersede any other possible use of Mars.”93 This conditional argument features several intriguing premises. The first positions Martian microbial life as not just intrinsically valuable but invaluable, such that no human interest in Mars can be weighed against it. Sagan’s use of the term “independent biology” is also notable—he assumes that life on Mars “This Universe Belongs to Life” 119 represents what the NASA astrobiologist Christopher McKay calls a “second genesis”—a line of life that has emerged independently from life on Earth.94 From an ethical point of view, argues McKay with Margaret Race and Richard Randolph, the cosmic significance of a second genesis demands a preservationist approach: “the need to preserve a life-form, however lowly, must be more compelling if that life form represents a unique life-form with an evolutionary history and origin distinct from all other manifestations of life.”95 Mark Lupisella agrees, calling potential life from a second genesis “a treasure beyond measure— a unique jewel of the rarest sort,” which makes its intentional or unintentional extinction a “crime of cosmic proportion.”96 Here we see moral consideration tied explicitly not necessarily to an organism, per se, but to its place and manner of origin. The same Martian bacterium, in other words, is not only variably significant but a different moral patient if it (a) originated on Earth and was the product of recent contamination, (b) originated on Earth long ago, was ejected into space from collision impact, and traveled to Mars, (c) has the same origin as terrestrial life, whether by panspermia or the hand of God, or (d) emerged and evolved independently. Yet Sagan’s brief argument extends beyond value. It also provocatively raises the issue of territoriality between indigenous Martian life and Martian land. This is the case “even” if the Martians are not intelligent or even sentient beings but “only” microbes, Sagan suggests. Using these biocentric approaches as a foundation, Randolph and McKay propose a guiding astrobioethical principle for space exploration that grants “intrinsic value to all living organisms,” terrestrial and extraterrestrial alike.97 Such a universal principle is necessary, they write, because moral reasoning is culturally and historically contingent. They thus propose life itself as a “common anchor-point,” “that is, a value that is common to this multitude of ethical perspectives around the world”: “We believe that this common anchor-point is actually very simple and straightforward—it is simply, life. Despite multiple differences in culture, religion, and custom, living is one reality that all persons share in common with one another as well as with non-human animals, plants and microbes here on Earth. If we discover extraterrestrial organisms, whether it is a humble microbe on Mars or a vastly superior space traveler from another planet, we will share life in common.”98 Using bioidentification to establish a common substance, employing a biocentric ethics that grants moral consideration to all forms of life, applying the precautionary principle, and following what they call the “cosmic golden rule”—treating “inferior” extraterrestrial life in such a way that we would like to be treated by “superior” extraterrestrial life, an echo, 120  Every Living Thing once again, of War of the Worlds—Randolph and McKay hope for a universal ethical principle to guide right relations among the community of life in the universe. The value of an extraterrestrial microbe is located in the life it holds in common with humans, as Randolph and McKay state explicitly. However, much like we saw in the previous section, even the humblest Martian microbe is not just any microbe. The magnitude of moral considerability in this argument is also tied to its difference: in this case, emplacement on a celestial body other than Earth. Bioidentification here works as a kind of synecdoche whose rhetorical force is charged with magnitude: the humble microbe on Mars, unlike the humble microbe on Earth, comes to stand in for life itself, and its significance expands accordingly. Life in the Dust But what if Mars has no life? What if it never had life? Is the planet then devoid of intrinsic value and thus not worthy of consideration or protection?99 The claim that life itself is sufficient for moral standing is controversial enough. Even Paul Taylor did not extend moral consideration to nonliving things in Respect for Nature; sand, he argued, cannot have a good of its own.100 Carl Sagan’s argument ceding Mars to Martians is rooted in Martians—even microbial Martians—as living things. Martians, in other words, cannot be rocks. Perhaps Sagan would agree with the astrobiologist David Grinspoon, who answers his essay title “Is Mars Ours?” in the affirmative: “Mars does not belong to ‘America,’ nor to Earth, nor to human beings,” Grinspoon writes. “But if by ‘we,’ we mean ‘life,’ then yes, Mars belongs to us because this universe belongs to life.”101 “Life has precedence over non-life,” writes McKay. “Life has value. A planet Mars with a natural global-scale biota has value vis-à-vis a planet with only sparse life or none at all.”102 Zubrin agrees. “In securing the Red Planet on behalf of life,” he writes, “humans will perform an act of improving creation so dramatic that it will affirm the value of the human race, and every member of it. There could be no activity more ethical.”103 For each of these thinkers, life appears as the unstated warrant that authorizes Martian exploration and settlement as not just a human right but a “responsibility as members of the community of life itself,” as Zubrin puts it.104 “This Universe Belongs to Life” 121 As we saw in chapter 1, the biotic/abiotic dichotomy that characterizes the Western ontological economy is deeply rooted in the value we place on life. But, as Erin Daly and Robert Frodeman argue, in an echo of that chapter, “abiotic nature can also have value through the relatedness of nature and natural objects to human beings. We may be confident that rocks do not think or have values of their own. But humans can nonetheless value rocks for their own sake—they can be experienced as beautiful, sublime, or sacred.” Alan Marshall, for example, insists that “nature is not static,” even in abiotic worlds: “Myriads of dynamic physical, chemical, and geological phenomena permeate lifeless planets. The turbulent atmosphere of Neptune, the volcanic activity on Jupiter’s moons, and the chemical reactions of the surface-atmosphere interface of Venus could fulfil many definitions of what it is to be ‘alive.’ . . . Although [Mars] might seem to be a great useless hunk of red rock to us, humans could, in the view of Martian rocks, be merely living organisms who are yet to attain the blissful state of satori only afforded to non-living entities.”105 Because the “exploration of the universe is no experimental science, contained and controlled in a laboratory, but takes place in a vast and dynamic network of interconnected, interdependent realities,” Daly and Friedman argue, it is crucial that scientists and policy makers interested in these questions engage in regular conversation with humanists and others who regularly grapple with questions of meaning and value.106 At this point, I know of no space scientist or policy maker who proposes extending moral consideration to the blissful Martian regolith. But as is often the case when we wonder about worlds beyond our own, guidance might be found in science fiction. Green Mars, the second volume of Kim Stanley Robinson’s magisterial Mars trilogy, opens with a lesson on the meaning of life in the universe. Walking on a beach, Hiroko Ai, one of the original hundred settlers of Mars, picks up a seashell and invites her Martian-born human pupils to examine its intricate pattern: The dappled whorl, curving inward to infinity. That’s the shape of the universe itself. There’s a constant pressure, pushing toward pattern. A tendency in matter to evolve into ever more complex forms. It’s a kind of pattern gravity, a holy greening power we call viriditas, and it is the driving force in the cosmos. Life, you see . . . And because we are alive, the universe must be said to be alive. We are its consciousness as well as our own. We 122  Every Living Thing rise out of the cosmos and we see its mesh of patterns, and it strikes us as beautiful. And that feeling is the most important thing in all the universe— its culmination, like the color of the flower at first bloom on a wet morning. It’s a holy feeling, and our task in this world is to do everything we can to foster it. And one way to do that is to spread life everywhere.107 Life is central to Hiroko’s worldview, a religious devotion called the “areophany.” Humans in the areophany are life’s ambassadors and missionaries—they are bound by citizenship in a living universe and a responsibility to spread the “holy greening power” that is its “driving force.” Thus, it is on life’s behalf that Hiroko and her fellow areophanites join with Martian “Greens” (those in favor of terraforming Mars) against the “Reds” (those in favor of preserving Mars as it is). The fight between the Red and Green worldviews is anchored in a set of trilogy-spanning debates between the original Green, the biologist Sax Russell, and the original Red, the geologist Ann Clayborne. Ann is adamant that Mars is its “own place,” a thing of intrinsic value. “We are not lords of the universe,” she insists. “We’re one small part of it. We may be its consciousness, but being the consciousness of the universe does not mean turning it all into a mirror image of us. It means rather fitting into it as it is, and worshiping it with our attention.”108 Sax, in contrast, declares Mars “dead”—merely a “speck of random matter” in the universe.109 If Mars is beautiful, Sax insists, its beauty is found in the imaginations of science fiction writers and the data of scientists, echoing Daly and Frodeman’s point earlier, not in the “basalt and oxides” of the Martian surface. For Sax, Mars is a “blank red slate” waiting for the hand of human innovation to lift the planet to its full potential.110 While not one of Hiroko’s devotees, Sax nonetheless believes that Mars is significant only in relation to human perception and valuable only with the addition of life, “the most beautiful system of all.”111 Ann, in contrast, “believed in some kind of intrinsic worth for the mineral reality of Mars; it was a version of what people called the land ethic, but without the land’s biota. A rock ethic, one might say. Ecology without life.”112 These two positions, Red and Green, are fundamentally at odds—and the tension eventually breaks into something of a civil war. But in the areophany, we see a different way of thinking that joins the life ethic and the rock ethic as inseparable, intertwined perspectives. This idea is vividly illustrated in Hiroko’s areophany ceremony described in detail in Red Mars. As her followers gather in a circle, Hiroko gives them each a handful of Martian regolith. “This is our body,” she says and begins to eat the red dust in her hand. Though revering life “This Universe Belongs to Life” 123 as a holy obligation, Hiroko’s areophany is centered not on life but on the abiotic/biotic interdependence of viriditas and kami, a Shinto term that refers to “the spiritual energy or power that rested in the land itself ”: Kami was manifested most obviously in certain extraordinary objects in the landscape—stone pillars, isolated ejecta, sheer cliffs, oddly smoothed crater interiors, the broad circular peaks of the great volcanoes. These intensified expressions of Mars’s kami had a Terran analogue within the colonists themselves, the power that Hiroko called viriditas, that greening fructiparous power within, which knows that the wild world itself is holy. Kami, viriditas; it was the combination of these sacred powers that would allow humans to exist here in a meaningful way. . . . When Michel heard Evgenia whisper the word “combination” . . . all antinomies collapsed to a single, beautiful rose, the heart of the areophany, kami suffused with viriditas, both fully red and fully green at one and the same time.113 Kami speaks of the value of the abiotic elements of Mars not because of their usefulness, their beauty, or their size. Though found “most obviously” in spectacular, extraordinary elements of the landscape, kami is also manifest in the ordinary dirt in the settlers’ hands. “This is our body,” Hiroko tells her followers, reminding them—and us—of the a priori consubstantiality of biotic and abiotic elements that requires no ritual for transubstantiation. Identifying not as Terran but as Martian, making new life and lives there, opening their bodies to its red materiality and the new worlds it makes possible, Hiroko’s followers attest that Mars does not belong to them nor even to life. They belong to Mars.114 After the announcement of possible life in the Allan Hills meteorite, newspapers breathlessly wondered if at long last there was an answer to one of our oldest questions: Are we alone in the universe? To imagine other worlds on other planets is motivated by a desire for communion; to contemplate Earth’s place within the solar system and universe is a salve for cosmic loneliness. “To speak of a ‘planet’ is never to speak of an isolated body,” writes Lisa Messeri. “We will only be less alone if we can connect with, imagine being on, and thus being in place on, these other worlds.”115 This is all the more true when it comes to imagining life there—and being with it, even if that life is microscopic and millions of miles away. A microbe can be nothing or everything, not-life or life itself, ancient kin or a mere germ to be washed down the drain. To be with such life 124  Every Living Thing depends on the many ways that “I” and “we” come to be, the substances we believe we share, and the thrums of resonance and dissonance that shape the ethical relations between us.116 Coda: Looking Across Worlds One hundred years before NASA’s triumphant announcement about ALH84001, the American polymath Percival Lowell claimed that he had found proof of life on Mars. His evidence: an intricate series of what looked to be canals crisscrossing its surface. The formations were too straight to be natural, Lowell argued, which meant that they must have been made by someone.117 But while the scientific community remained skeptical of Lowell’s canals and their putative builders, Lowell remained firm in his conviction for many years, having seen the structures with his own eyes. Using a giant refracting telescope at his observatory in Flagstaff, Arizona, Lowell also claimed to have seen a pattern of formations on Venus, which he described as “spokes” around a central hub (fig. 4). In fact, Lowell claimed to have seen patterns on not just Mars and Venus but on nearly every celestial body he observed. In 2003, a paper published in the Journal of the History of Astronomy speculated that the way that Lowell had calibrated his telescope may have effectively turned it into a giant ophthalmoscope, which you might know as the blindingly bright tool an eye doctor uses to examine your optic nerve. Lowell looked into the heavens, and it seems that what he saw there was the back of his own eyes.118 In the introduction of this book, I discussed the power of the Overview Effect, the sublime feelings of interconnection produced by viewing Earth from above. Does gazing up at Mars evoke something similar? I’ve asked myself this question many times as I pore over gorgeous high-resolution images of the Red Planet: the long slice of the Valles Marineris, the longest valley in the solar system, named not after a human but a machine, the Mariner 9 orbiter that conclusively proved Lowell’s canal theory to be wrong; the ice capping each pole, a swirling mixture of frozen water and carbon dioxide; Olympus Mons, the gargantuan shield volcano that is three times as tall as Mount Everest; the rusty regolith, in which I try to contemplate the kami that Hiroko exalted as well as the “blissful satori” of the rocks scattered across the silent surface. I have tried to lose myself in these images of Mars in the way that Joshua DiCaglio describes losing himself in an image of Earth.119 But what I feel is . . . nothing. “This Universe Belongs to Life” 125 The psychiatrist Nick Kanas and the psychologist Dietrich Manzey speculate that interplanetary travel may produce something of the opposite of the Overview Effect, something they term the “Earth-out-of-view phenomenon.” They suggest that the act of leaving Earth behind—the point where the vast blue marble shrinks to nothing but the “pale blue dot” that enraptured Carl Sagan—may produce feelings of isolation and loneliness so intense that depression, psychosis, and suicidal thinking may result.120 Like many other ideas in Fig. 4 | Percival Lowell observes Venus at his telescope in Flagstaff, Arizona. 1914. Public domain, image provided by Wikipedia. 126  Every Living Thing this chapter, this one has been thoroughly explored in science fiction. Red Mars, for example, features the character Michel Duval, a French psychiatrist who begins to lose his mind. Tormented with regret over his decision to leave Earth, Duval is consumed with thoughts of his home in Provence, “a living landscape, a landscape infinitely more beautiful and humane than the stony waste of this reality.”121 Duval misses Earth so much that he began to dissociate, thinking of himself and his fellow colonists as unfeeling computer programs, until the orgiastic conclusion of Hiroko’s areophany gives him rebirth. If there is something like a Mars effect, it might be a feeling of alienation—perhaps the definitive example of it. Alienation, after all, is the separation of things that properly belong together. Yet in the process of writing this chapter, thinking incessantly about Mars and the passionate hunt for even the tiniest speck of life there, and what it might mean, I have found myself looking not up but down—down, drawn to life in places I had never noticed it before, or at least hadn’t apprehended as life before, as Butler would have it: purslane insisting on itself in the cracks of sidewalks, tiny sprouts of oaks in damp gutters, the living surfaces of lichens and molds and yeasts, the great horned owls conversing through the treetops in the early hours of the morning, the sudden mushrooms in my front yard driven by the unseen force the Potawatomi people call puhpowee. I have noticed life, and I have marveled at it, marveled at just how much life there is everywhere on this warm, blue and green planet.122 There is life inside us and on us, life moving and growing and breathing and dying all around us, life in the high atmosphere, in the boiling vents in the ocean, and miles down into the rock beneath our feet. There is life everywhere. Looking up at Mars, I realize that, like Lowell, I have been seeing something else, or at least something familiar in a new way.123 Maybe we are always looking down on Earth, even when we are looking up. The question, then, is what we learn to see there. Dr. Catharine Conley received her PhD in plant biology from Cornell University in 1994 and obtained a postdoctoral position at the Scripps Research Institute as a National Institutes of Health fellow studying proteins involved in muscle contraction. In 1999, she became a research scientist with the NASA Ames Research Center studying unloading muscle atrophy. Her later research focused on the evolution of motility, particularly animal muscle. One of her experiments was on board during the Space Shuttle Columbia disaster. The experiment, the fourteenth Biological Research in Canisters (BRIC-14), survived reentry, and the nematode cultures were found to be still alive. This experiment enabled a research program in C. elegans spaceflight biology that continued for two decades. In 2006, Conley was appointed NASA’s Planetary Protection Officer (PPO) at NASA Headquarters, a position she held until 2017. JJ: Could you begin by talking a bit about your background? CC: Yes, I did my undergraduate degree at MIT. In my senior laboratory research class, one of the other students asked, “So . . . we’re working with Neurospora crassa. Is that a plant or an animal?” As if those were the only two options! The whole time at MIT, nobody had learned any taxonomy, nothing about the history of biology on Earth. As a kid, my dad used to read me animal encyclopedias, so I was aware of animal taxonomy, but plants were something I didn’t know about. I decided to take some classes about them but had to do it at Harvard, since MIT just didn’t teach taxonomy. Plants are amazingly durable and more capable than animals. Animals can just run away from things. Plants cannot run away. Fungi cannot run away. So they have actually quite a few more biological capabilities than animals do. Learning that plants have so many capabilities is what led me to do plant biology for my graduate work. Also, plants don’t mind if you cut parts off of them. It’s called “pruning.” You don’t have to kill them to get your scientific material. [Laughs] Signs of Life | A Conversation with Catharine Conley 128  Every Living Thing JJ: So, how did you find your way into astrobiology? CC: My father, a mathematician, was working in dynamical systems. When he was a student with Jürgen Moser, he was working on dynamical systems related to orbital mechanics. He was consulting with NASA to solve the special case of the three-body problem that had been calculated for the Apollo program. My dad’s mathematics were able to solve the special case rigorously: a theoretical solution, an actual mathematical solution, rather than a calculated solution. After he died, his advisor got the Wolf Prize, the mathematical equivalent of the Nobel Prize, for that work. And my dad’s math is still used in orbital mechanics. So the whole time I was growing up, I was aware of working for NASA. My dad would have my brother and me run around a tree, imitating the moons of Mars, so he could try to see how tidal locking worked, and things like that. So I have a feeling for orbital mechanics from a somewhat practical standpoint. When I was working on plant biology as a graduate student, I started to study actin cytoskeleton. For my postdoc, I wanted to work on actin cytoskeleton: I went looking for a biological function, a protein function, that would be needed in plants that people understood in animals, because plant biology doesn’t get nearly so much funding as human biology. A lot of things get discovered in animals and then converted over to plants. The lab I was in as a graduate student actually was an example of the opposite, because that lab discovered RNA editing in plants, in petunias. Maureen Hansen was one of my two major advisors: her lab actually originally discovered RNA editing. And then, it was recognized in animals after plants. That’s one of the very rare cases where something was discovered in plants and then transferred to animals. As a postdoc, I saw the NASA Pathfinder website. I just emailed a contact on the website to say, “Okay, I’m interested in a job at NASA. What should I do?” And the guy wrote back right away and asked me to send a résumé. I immediately got multiple additional postdoc offers, though I was not interested in doing a second postdoc. But then, a month or so later, I got an email saying, “There are these series of jobs coming up in Ames Research Center,” which was the center for astrobiology. So I applied for the job and was hired. Then, within a month of getting there, I was walking around after Barry Blumberg, helping him start the Astrobiology Institute. JJ: When was this? CC: 1999. A Conversation with Catharine Conley 129 JJ: Oh, so just a couple of years after the Allan Hills meteorite [ALH84001] discovery? CC: Yes. I’m actually currently collaborating with Andrew Steele, who was on the original papers. I’m a visiting scientist at the Carnegie Institute right now, and my current research is working on statistical frameworks to be able to assess the confidence in a claim of life detection. Steelie was on the original papers, and then he went and demonstrated that pretty much everything they had identified as a “sign of Mars life” is actually explainable as either contamination from Earth or nonbiological processes on Earth. JJ: I’m so fascinated by that case. So many people think that we’ve already discovered life on Mars because they heard Clinton’s speech about it. But they don’t know about the controversy that followed. CC: How knowledge is made is a really interesting process—the facts are only the beginning, and then there’s community acceptance. The facts are almost irrelevant in some cases, well, particularly these days, to community acceptance of things. You have the facts, and then, once the facts are established, then there’s community acceptance. And community acceptance can go up and then go down again on the same facts. Oftentimes, “We have concluded not,” particularly for Viking, is actually, “We don’t know.” And that’s where my statistical work is very interesting because, on Viking, they had two experiments. They had the life-detection package that was looking for metabolism, and they had the mass spectrometer that was looking for chemistry—dead bodies. Gil Levin, the PI [principal investigator] of the life-detection package, still to this day is publishing papers claiming that his instrument found evidence of metabolism on Mars. But the mass spectrometer found evidence only of simple organic compounds, chlorinated methane and very, very, simple organic compounds. The Jet Propulsion Lab built the mass spec. and cleaned it extremely carefully to get rid of all the Earth contamination, like cleaning compounds. But, when they found chlorinated methane on Mars, they said, “Oh, that has to be cleaning fluid.” If you remember, the Phoenix mission also found evidence of perchlorates and simple chlorinated compounds on Mars. The SAM instrument on the Mars Science Laboratory (MSL) mission, despite looking through all the Earth contamination on the Curiosity rover, has found evidence of simple chlorinated compounds that MSL have demonstrated are a result of reaction of organic carbon in the Mars soil with perchlorate in the Mars soil. 130  Every Living Thing On Viking, we have a metabolism instrument that claims to have found life, still claims to have found life, and a mass spec., the results of which were misinterpreted. The interpretation of those results was not correct—this has been demonstrated, because people on the SAM instrument went back to look at the Viking traces, and they found evidence of the same compounds that SAM identified as from Mars in the traces from Viking. JJ: Oh, wow. CC: So, on the result of one positive experiment and one negative experiment, what should be the interpretation of those data? If you’ve got one positive and one negative result, what does that tell you? JJ: It tells you that we don’t know. CC: Bingo. But the conclusion from Viking was that there’s no life on Mars. And, for that reason, there was not Mars exploration by either the US or the Soviet Union for the subsequent twenty years. And yet, the metabolism experiment measured something accurately. And the mass spec. interpretation was wrong. JJ: That tells you so much about— CC: How science works. JJ: And also public understanding of how science works, right? Anything other than a resounding “yes” has got to be “no”—there’s no in between. CC: Right. But I would say, even within the scientific community, there’s a major—and this is getting back to my other experiences at NASA—a major problem with how people who want to explore Mars report results. And, of course, then public understanding is related to how the things get reported. So, the public won’t have an accurate understanding of things they don’t get told accurately. But the issue with planetary protection goes back even prior to Viking. People building spacecraft don’t want there to be life on other planets, because if there is life on other planets, then they won’t be able to drive their dune buggies all over Mars. It goes back beyond that to the Ranger program that first explored the moon. There was a huge argument between NASA Headquarters and Jet Propulsion Lab as to whether they should, for planetary protection purposes, have to bake their spacecraft. Joshua Lederberg is one of the people who’s weighing in on this at this time, and Carl Sagan was involved. In the late 1950s, early 1960s, this was when planetary protection was being developed, in the WESTEX report and internationally. Spacecraft engineers just didn’t want to have to bake A Conversation with Catharine Conley 131 their spacecraft. They didn’t want to have to clean spacecraft because they had ignored concerns about biological contamination in designing the hardware, and they still ignore them. To this day, there are no requirements in the spacecraft design constraints that Mars instrument designers get to have their hardware be resistant to sterilizing heat temperatures. If spacecraft are going to go land on Mercury or Venus, they have to tolerate heat because that’s an environmental operating condition. But there are no requirements that the instruments being designed for Mars missions ever have to consider the possibility of being heat-sterilized. So this has created the situation of adding planetary protection after the fact, and this causes the engineers to be resistant to implementation, because they never included it in their design constraints. So, of course it’s going to be a problem. That’s a cultural problem, not a scientific or engineering problem. JJ: Sterilization seems directly tied to preserving the purity of scientific inquiry. You don’t want to find the life you brought with you, right? You’ve been so clear about this over the years. CC: Biology. It has to do with biology. If you don’t care about biology, you just want to make this go away. JJ: That’s fascinating. I write about the impact that The Andromeda Strain had on the Apollo mission and the way that it provoked all of this public concern. But at the same time, so many scientists themselves were weighing in on it and writing letters to NASA saying, “This is ridiculous.” They just thought all the precautions were absolutely unnecessary. And Lederberg says, “Well, it’s unlikely that there’s anything of concern on the moon, but it’s still good practice for when we’re going to go elsewhere, like Mars.” CC: Yes. And actually, the policy and review systems that were set in place for the Apollo program are still what should be done on human exploration. But it’s important to look at where the people getting involved came from. Look at their scientific background. Look at their funding sources. It’s very important to understand what the agendas are. It’s kind of like tobacco and sugar. They’re trying to shift public discourse by what they do in the public sphere. But it’s not from an unbiased starting point. So it’s very important to understand those kinds of questions. What is the agenda? What are these people being funded for? What are they interested in doing? Why are they saying these things? How does it help them to say this? So it’s sort of the “follow the money” question, but it’s not only money. It can be other things too. 132  Every Living Thing JJ: What do you think it would do for the life sciences if we were to find strong evidence of life off planet? CC: It’s an interesting thing. But it isn’t paradigm-breaking in any way. It’s just, “Okay. That gives us an n of 2 for understanding how life started.” I mean, this whole idea of panspermia—that’s one of the interesting questions of astrobiology: Is life on Mars related to life on Earth? And this is why planetary protection also is so important. I have had senior managers tell me, “Well, we don’t have to worry about putting Earth life on Mars because we know how to deal with Earth life.” How many organisms not from Earth have killed humans, in all of human history? And of all the life on Earth? So, if we have contamination from Earth and we want to see life on Mars and we don’t even know if the life on Mars is related to us or not, these are important reasons for why contamination control is important. But the people in charge of doing this have already made up their minds that it’s not important. JJ: That was definitely one of Lederberg’s points, too. It seems that he was really driven by the prospect that space exploration and the discovery of life—that it would make biology a more universal science, that biologists were limited if they only have an n of 1, only life on Earth. CC: I would say that is actually an aspect of the scientific culture of Lederberg’s time, the absence of a “theory of biology”—and this has changed. In particular, in biology, it has changed because of the genome projects and, in the minds of the people doing this work, our ability to say everything. They think we can now catalogue everything that makes up an organism. That’s not true, of course, because they’ve overlooked the physical structures. The American Society for Cell Biology used to sell T-shirts with the motto Omnis forma ex DNA, “Everything is made from DNA.” That’s blatantly false. But molecular biology has so overtaken modern biology that there’s this idea that having the cookbook—and, as we know from RNA editing, it’s even an inaccurate cookbook! Having the cookbook lets you describe the banquet of all of life on Earth, which is mostly made not of DNA but cellulose and bones and teeth and all of the organic and inorganic compounds in an organism. The DNA may tell you how to make the proteins that will then build a cell, but it doesn’t in any way tell you how to put it all together correctly. A cookbook doesn’t tell you how to make dishes and silverware or set a banquet table. A Conversation with Catharine Conley 133 My background is in microscopy. So, I look at cells, the structures, how the actin filaments put themselves together in order to create a muscle. That information is nowhere in the DNA. The structural information has been passed down, really descent from generations, like Darwin was saying, in how the proteins connect each other. If you have this whole bunch of sequences of DNA and you put them in a tube with ribosomes, you will never get an organism. Because the information on how those things get connected is embedded in the membrane structure and the positions of the proteins in the membrane and the positions of all the other compounds in a cell. So, the structural information is a parallel transmission of information, which is nowhere characterized in the DNA. And most of modern biology, because it’s based on molecular biology, has forgotten this. It’s the same problem I mentioned before: “Neurospora crassa: Is that a plant or an animal?” Molecular biology is not all of biology. But it has so pervaded modern biology that it has satisfied Lederberg’s concern about the absence of a theoretical framework. JJ: Right. That makes so much sense. I hadn’t considered DNA as a potential answer to Lederberg’s question. CC: Yes. So, in fact, a lot of the ways that people want to look for life on Mars is to look for DNA. And how are you going to find it if the organism doesn’t have DNA? But the life-detection instrument from MIT was a DNA-based instrument. A lot of these people who are proposing to look for life, they are looking for Earth life. And it’s a great set of instruments for planetary protection, but I guarantee you’ll find what you’re looking for. JJ: That seems to be the key thing, and it seems related to the definitions people use, too. CC: Yup, it’s really easy to look for your keys under the lamppost. That doesn’t mean that’s where they are. JJ: I love that. So, let’s shift gears a bit from science to ethics. What kinds of ethical issues emerge in space exploration? What should be people be paying attention to? CC: I am a biologist, so I’m interested in understanding what is there—whether there’s indigenous life on Mars that is related to us or not related to us and then how that life has altered the environment. Because, of course, the entire environment on Earth, the planet, down to the core probably, has 134  Every Living Thing been altered by biology. Oxygenic photosynthesis has embedded far more oxygen in Earth rocks than normal, even down in the mantle of the Earth. If you took a meteorite from Earth, a nonbiological entity, you would be able to tell that the Earth had something weird going on. Because there’s too much oxygen. There has been too much input solar energy transformed into chemical energy by the release of oxygen during oxygenic photosynthesis. Mars is not like that. This is one of the things that Andrew Steele is very effectively demonstrating. Mars is a much more reduced planet. There has not been a transference of solar energy to chemical energy by doing photosynthesis on Mars. So that makes Mars interesting from a geological standpoint, as a planet that’s rocky and somewhat similar to Earth but in the absence of this enormous amount of additional chemical energy captured from insolation. You can tell that Mars is not a biological planet at a gross level, because the materials that we get in the meteorites from Mars are not oxidized the same way that material from Earth would be oxidized. From a biology standpoint, it’s interesting to understand what the environments are like with and without life. And, in order to do that, you have to explore carefully. My ethics are embedded in my interest in knowledge and accurate measurement of environments. Also, I want to avoid the Heisenberg problem: I don’t want to alter something when I’m observing it. If you don’t care about biology and don’t acknowledge the extent to which organisms can alter their environment, which most geologists do not, then this becomes an absence of a priority, because you think it won’t happen. You just assume it won’t happen. It’s the same spacecraft engineering problem. People assume this won’t be a problem. They in fact go out of their way to explain and justify why it won’t be a problem, in contradiction to fact. “Oh, Earth organisms. We know how to deal with Earth organisms,” says somebody whose colleague had their mother die of an infection in the hospital. It’s a blind spot. They’re just not thinking about what they’re saying, but they use that blind justification as a reason why they don’t have to do stuff they don’t want to do. And it fundamentally is an attitude problem. They keep claiming that it’s a cost issue or a technology issue. But, in fact, as I said, they didn’t include those design constraints into their requirements for instrument design. I have heard a senior manager in the Mars program say that he will invest $50 million in figuring out how to do planetary protection A Conversation with Catharine Conley 135 right, and then a new manager comes in and says, “No, I don’t want to do this.” So, it’s fundamentally an attitude problem. If you believe it’s not a problem, you will decide and come up with reasons why you don’t have to think about it. And you will engineer the culture such that the culture opposes this. SpaceX never got punished by the Federal Aviation Administration [FAA] for the fact that their launch certification application for the Tesla car was wrong. It was blatantly wrong, everybody knows, but there were no consequences. Tesla even admitted it: after other people started publishing that the trajectory was different than they’d reported, Tesla admitted that they’d “made a mistake” in their calculations. The “mistake” in their calculations had the result that the Tesla car reached exactly the orbit of Mars about two weeks away from when Mars would have been there. JJ: Now that we’re moving into the age of private space exploration—does the Outer Space Treaty still apply? CC: The US is a signatory to the treaty. The treaty says that the treaty constraints apply both to government and nongovernmental entities of treaty signatories. The Committee on Space Research advises the UN and provides guidelines that have been recognized by UN COPUOS [Committee on the Peaceful Use of Outer Space] as being consistent with compliance with Article IX of the Outer Space Treaty. As PPO, I was trying to get the FAA and the State Department and the rest of the federal government all to work together and create a government-wide Office of Planetary Protection that could be the necessary oversight and resource for commercial space. Look at the Trump administration; look at commercial spaceflight. You have congresspeople saying that we were going to put humans on Mars within the next five years. How are you going to comply with the Outer Space Treaty? Article IX, specifically? Again, it’s the cultural attitude of, “We don’t believe this is a problem. Therefore, we’re going to ignore it.” If you want to understand the problem, do you know the book 1493, by Charles Mann? JJ: Yeah. CC: The Columbian Expansion. They want to continue the same level of ignorance that was displayed during the Columbian Expansion. They don’t care. They believe it’s not a problem. They believe it hasn’t been a problem on Earth, smallpox to the contrary, malaria to the contrary, $5 billion a year to the economies of Central America to the contrary. They just have decided it’s not a problem, and therefore, they’re going to ignore it. In space 136  Every Living Thing exploration, the people in positions of power are mostly engineers and not scientists. It’s a cultural problem. They don’t want to deal with it. And so they’re going to ignore it. And then they’re going to contaminate. And you may even have people like Elon Musk, who’s going to contaminate deliberately and then claim, “Oh, we’ve already thrown one match into the forest. That means we can throw as many matches as we want to.” JJ: Yeah. Well, especially when you have for-profit enterprise, and it’s so expensive to sterilize. CC: It’s not actually that expensive. Unfortunately, it’s the classic set of attitudes that lead institutions to only satisfy the concerns of the small group of people in power. And all the concerns of everybody else, including the rest of society, get ignored. JJ: Carl Sagan famously had such a romantic, idealistic way of thinking about the space program. In my chapter on Mars, I write about his line from Cosmos that we should leave Mars alone if we find life there. I’m sure you know this line well. What do you think about that idea? CC: From a biological standpoint, I would want to leave it alone and observe it in a way that didn’t harm it, avoid the Heisenberg problem. The foundation of biology is natural history. You observe things, but you don’t disturb them. That’s how you understand what they are, in themselves. Of course, the Columbian Expansion is the prime example of how limitations and careful investigation go out the window when people want to make money off something. My ancestors got to what is now the US in 1610. So, yeah, my ancestors were part of that problem. Within human culture, it’s the dichotomy between wanting to understand things from an intrinsic “this is valuable information” standpoint and wanting to profit from them. JJ: A classic ethical tension. CC: Right. It comes down to a problem of, “Do I have enough resources already that I can afford not to take advantage of anything I encounter?” And it’s a problem that science regularly deals with. Archaeology is one of the fields that has grappled with this pretty well, because there are only so many archaeological sites. And there’s a choice to leave some of them to be investigated later, when you have better technology, that took a while for archaeologists to figure out. But they did eventually get there. There are now sites, even parts of Pompeii, I think, protected from investigation so that future generations have the chance to go and use future—better—tools and learn more. And it’s something that archaeology A Conversation with Catharine Conley 137 as a community had to come up with. Space exploration is not there. But planetary protection started that way. Planetary protection is probably the first time in human history that people consciously decided, “We will avoid making mistakes before we have the opportunity to make them.” Planetary protection was discussed in 1957 at some of the very early International Astronautical Federation discussions—even before the launch of Sputnik. And that held only until humans could make money off it. As soon as humans can make money off something, then all of those pure and admirable ethical, high-moral-standard issues disappear, because somebody’s going to make money. It’s particularly problematic when you have a country like the US where the companies have so much political power. There’s a short story by Isaac Asimov about political revolution. The title is “In a Good Cause,” and the line goes on, “there are no failures; there are only delayed successes.” I loved this story from the time I first read it as a kid. Well, the problem with planetary protection is that there are no successes: there are only delayed failures. And we are currently seeing how the failure will no longer be delayed. Without a much stronger set of priorities placed on avoiding contamination, it will happen. The attitude of the commercial space side is, “We’re not even going to try, because of course it will eventually happen.” Which always makes me wonder whether they brush their teeth every night.</w:t>
      </w:r>
    </w:p>
    <w:p w14:paraId="62A220F1" w14:textId="77777777" w:rsidR="00DC1562" w:rsidRDefault="00DC1562" w:rsidP="00DC1562">
      <w:r>
        <w:t>[PARAGRAPH BREAKS RESUME]</w:t>
      </w:r>
    </w:p>
    <w:p w14:paraId="00D6AB1A" w14:textId="77777777" w:rsidR="00DC1562" w:rsidRPr="001A1000" w:rsidRDefault="00DC1562" w:rsidP="00DC1562">
      <w:pPr>
        <w:rPr>
          <w:sz w:val="10"/>
          <w:szCs w:val="16"/>
        </w:rPr>
      </w:pPr>
      <w:r w:rsidRPr="001A1000">
        <w:rPr>
          <w:sz w:val="10"/>
          <w:szCs w:val="16"/>
        </w:rPr>
        <w:t>One of my favorite descriptions of life is found in Thomas Mann’s The Magic Mountain. The novel follows the journey of the protagonist, Hans Castorp, through his seven-year stay at a tuberculosis sanitarium high in the Swiss Alps, and it features frequent meditations on life, sickness, death, and the mortal body that joins them. In one such passage, Mann describes Castorp burying himself in books about biology, anatomy, and physiology during “frosty nights” in which he bundled in wool and fur and “read with burning interest about life and its sacred, yet impure mystery.”1 In pages of abject description of the human body that oscillate between desire and repulsion, the living body is described as a process of exchange, “nourishment sucked in and excreted, an exhalation of carbon dioxide and other foul impurities of a mysterious origin and nature.” “What was life, really?” Mann asks three times in as many pages, and he answers with a familiar dodge: “no one knew.” It was not “matter,” he writes; “it was not spirit. It was something in between the two, a phenomenon borne by matter, like the rainbow above a waterfall, like a flame.”2</w:t>
      </w:r>
    </w:p>
    <w:p w14:paraId="466EA6FD" w14:textId="77777777" w:rsidR="00DC1562" w:rsidRPr="00136FBA" w:rsidRDefault="00DC1562" w:rsidP="00DC1562">
      <w:pPr>
        <w:rPr>
          <w:sz w:val="16"/>
        </w:rPr>
      </w:pPr>
      <w:r w:rsidRPr="00136FBA">
        <w:rPr>
          <w:sz w:val="16"/>
        </w:rPr>
        <w:t xml:space="preserve">What I have hoped to show in this book is that whatever else it might be, really, this phenomenon we call life is a rhetorical one. We have been wandering around the neighborhood of What is life? for many pages, and here at the end, I find myself wanting to give you an answer that offers a way out of this aporia, an answer that, as it so happens, would also underscore the importance of my professional way of looking at the world. I find myself wanting to say that vital advocacy serves a constitutive role, that these rhetorical actions on life’s behalf are, at long last, what bring life itself into being. I find myself on the verge of arguing for what we might call a rhetorical vitalism. But I pull back. </w:t>
      </w:r>
      <w:r w:rsidRPr="0005426F">
        <w:rPr>
          <w:rStyle w:val="StyleUnderline"/>
        </w:rPr>
        <w:t>A rhetorical perspective</w:t>
      </w:r>
      <w:r w:rsidRPr="00136FBA">
        <w:rPr>
          <w:sz w:val="16"/>
        </w:rPr>
        <w:t xml:space="preserve"> </w:t>
      </w:r>
      <w:r w:rsidRPr="0005426F">
        <w:rPr>
          <w:rStyle w:val="Emphasis"/>
        </w:rPr>
        <w:t xml:space="preserve">does lead us out of </w:t>
      </w:r>
      <w:r w:rsidRPr="00472FFE">
        <w:rPr>
          <w:rStyle w:val="Emphasis"/>
          <w:highlight w:val="yellow"/>
        </w:rPr>
        <w:t>What is life?</w:t>
      </w:r>
      <w:r w:rsidRPr="00136FBA">
        <w:rPr>
          <w:sz w:val="16"/>
        </w:rPr>
        <w:t xml:space="preserve"> </w:t>
      </w:r>
      <w:r w:rsidRPr="0005426F">
        <w:rPr>
          <w:rStyle w:val="StyleUnderline"/>
        </w:rPr>
        <w:t>but</w:t>
      </w:r>
      <w:r w:rsidRPr="00136FBA">
        <w:rPr>
          <w:sz w:val="16"/>
        </w:rPr>
        <w:t xml:space="preserve"> </w:t>
      </w:r>
      <w:r w:rsidRPr="0005426F">
        <w:rPr>
          <w:rStyle w:val="Emphasis"/>
        </w:rPr>
        <w:t xml:space="preserve">not by </w:t>
      </w:r>
      <w:r w:rsidRPr="000F5CB5">
        <w:rPr>
          <w:rStyle w:val="Emphasis"/>
        </w:rPr>
        <w:t>answering it</w:t>
      </w:r>
      <w:r w:rsidRPr="000F5CB5">
        <w:rPr>
          <w:rStyle w:val="StyleUnderline"/>
        </w:rPr>
        <w:t>. Rather, it</w:t>
      </w:r>
      <w:r w:rsidRPr="000F5CB5">
        <w:rPr>
          <w:sz w:val="16"/>
        </w:rPr>
        <w:t xml:space="preserve"> </w:t>
      </w:r>
      <w:r w:rsidRPr="00472FFE">
        <w:rPr>
          <w:rStyle w:val="Emphasis"/>
          <w:highlight w:val="yellow"/>
        </w:rPr>
        <w:t>change</w:t>
      </w:r>
      <w:r w:rsidRPr="000F5CB5">
        <w:rPr>
          <w:rStyle w:val="Emphasis"/>
        </w:rPr>
        <w:t xml:space="preserve">s </w:t>
      </w:r>
      <w:r w:rsidRPr="00E00D10">
        <w:rPr>
          <w:rStyle w:val="Emphasis"/>
        </w:rPr>
        <w:t>the</w:t>
      </w:r>
      <w:r w:rsidRPr="0005426F">
        <w:rPr>
          <w:rStyle w:val="Emphasis"/>
        </w:rPr>
        <w:t xml:space="preserve"> </w:t>
      </w:r>
      <w:r w:rsidRPr="00472FFE">
        <w:rPr>
          <w:rStyle w:val="Emphasis"/>
          <w:highlight w:val="yellow"/>
        </w:rPr>
        <w:t>terms of the question</w:t>
      </w:r>
      <w:r w:rsidRPr="0005426F">
        <w:rPr>
          <w:rStyle w:val="StyleUnderline"/>
        </w:rPr>
        <w:t xml:space="preserve">, encouraging us </w:t>
      </w:r>
      <w:r w:rsidRPr="00472FFE">
        <w:rPr>
          <w:rStyle w:val="StyleUnderline"/>
          <w:highlight w:val="yellow"/>
        </w:rPr>
        <w:t>to examine</w:t>
      </w:r>
      <w:r w:rsidRPr="0005426F">
        <w:rPr>
          <w:rStyle w:val="StyleUnderline"/>
        </w:rPr>
        <w:t xml:space="preserve"> </w:t>
      </w:r>
      <w:r w:rsidRPr="00472FFE">
        <w:rPr>
          <w:rStyle w:val="StyleUnderline"/>
          <w:highlight w:val="yellow"/>
        </w:rPr>
        <w:t>what</w:t>
      </w:r>
      <w:r w:rsidRPr="0005426F">
        <w:rPr>
          <w:rStyle w:val="StyleUnderline"/>
        </w:rPr>
        <w:t xml:space="preserve"> the</w:t>
      </w:r>
      <w:r w:rsidRPr="00136FBA">
        <w:rPr>
          <w:sz w:val="16"/>
        </w:rPr>
        <w:t xml:space="preserve"> </w:t>
      </w:r>
      <w:r w:rsidRPr="00472FFE">
        <w:rPr>
          <w:rStyle w:val="Emphasis"/>
          <w:highlight w:val="yellow"/>
        </w:rPr>
        <w:t>invocation</w:t>
      </w:r>
      <w:r w:rsidRPr="00472FFE">
        <w:rPr>
          <w:sz w:val="16"/>
          <w:highlight w:val="yellow"/>
        </w:rPr>
        <w:t xml:space="preserve"> </w:t>
      </w:r>
      <w:r w:rsidRPr="00472FFE">
        <w:rPr>
          <w:rStyle w:val="StyleUnderline"/>
          <w:highlight w:val="yellow"/>
        </w:rPr>
        <w:t>of</w:t>
      </w:r>
      <w:r w:rsidRPr="00472FFE">
        <w:rPr>
          <w:sz w:val="16"/>
          <w:highlight w:val="yellow"/>
        </w:rPr>
        <w:t xml:space="preserve"> </w:t>
      </w:r>
      <w:r w:rsidRPr="00472FFE">
        <w:rPr>
          <w:rStyle w:val="Emphasis"/>
          <w:highlight w:val="yellow"/>
        </w:rPr>
        <w:t>life</w:t>
      </w:r>
      <w:r w:rsidRPr="00472FFE">
        <w:rPr>
          <w:sz w:val="16"/>
          <w:highlight w:val="yellow"/>
        </w:rPr>
        <w:t xml:space="preserve"> </w:t>
      </w:r>
      <w:r w:rsidRPr="00E00D10">
        <w:rPr>
          <w:sz w:val="16"/>
        </w:rPr>
        <w:t>itself</w:t>
      </w:r>
      <w:r w:rsidRPr="00136FBA">
        <w:rPr>
          <w:sz w:val="16"/>
        </w:rPr>
        <w:t xml:space="preserve"> </w:t>
      </w:r>
      <w:r w:rsidRPr="00472FFE">
        <w:rPr>
          <w:rStyle w:val="Emphasis"/>
          <w:highlight w:val="yellow"/>
        </w:rPr>
        <w:t>does</w:t>
      </w:r>
      <w:r w:rsidRPr="00472FFE">
        <w:rPr>
          <w:rStyle w:val="StyleUnderline"/>
          <w:highlight w:val="yellow"/>
        </w:rPr>
        <w:t>:</w:t>
      </w:r>
      <w:r w:rsidRPr="0005426F">
        <w:rPr>
          <w:rStyle w:val="StyleUnderline"/>
        </w:rPr>
        <w:t xml:space="preserve"> </w:t>
      </w:r>
      <w:r w:rsidRPr="00472FFE">
        <w:rPr>
          <w:rStyle w:val="StyleUnderline"/>
          <w:highlight w:val="yellow"/>
        </w:rPr>
        <w:t>what it</w:t>
      </w:r>
      <w:r w:rsidRPr="00472FFE">
        <w:rPr>
          <w:sz w:val="16"/>
          <w:highlight w:val="yellow"/>
        </w:rPr>
        <w:t xml:space="preserve"> </w:t>
      </w:r>
      <w:r w:rsidRPr="00472FFE">
        <w:rPr>
          <w:rStyle w:val="Emphasis"/>
          <w:highlight w:val="yellow"/>
        </w:rPr>
        <w:t>gathers</w:t>
      </w:r>
      <w:r w:rsidRPr="0005426F">
        <w:rPr>
          <w:rStyle w:val="Emphasis"/>
        </w:rPr>
        <w:t xml:space="preserve"> together</w:t>
      </w:r>
      <w:r w:rsidRPr="00136FBA">
        <w:rPr>
          <w:sz w:val="16"/>
        </w:rPr>
        <w:t>, what it divides, what it brings into being, and what it makes possible. To that end, I want to close with a final example of vital advocacy that inspires me, rooted in the breathing body that so captivated Hans Castorp in The Magic Mountain.</w:t>
      </w:r>
    </w:p>
    <w:p w14:paraId="1E0907A3" w14:textId="77777777" w:rsidR="00DC1562" w:rsidRPr="00136FBA" w:rsidRDefault="00DC1562" w:rsidP="00DC1562">
      <w:pPr>
        <w:rPr>
          <w:sz w:val="16"/>
        </w:rPr>
      </w:pPr>
      <w:r w:rsidRPr="00136FBA">
        <w:rPr>
          <w:sz w:val="16"/>
        </w:rPr>
        <w:t xml:space="preserve">As I was bringing this book to a close, I attended a virtual talk by the political theorist Achille Mbembe at the end of the second spring of the COVID-19 pandemic. I could think of no one better to explain our grave global predicament, the sacrificing of “essential” workers, elders, and disabled people in the name of the economy, the unequal distribution of vaccines and death, so much death, striated across all-too-familiar racial, economic, and global lines. But while Mbembe had plenty to say about the necropolitical machinations of the pandemic, I found myself struck by how often the world’s most eminent theorist of death returned to the subject of life.3 </w:t>
      </w:r>
      <w:r w:rsidRPr="00136FBA">
        <w:rPr>
          <w:rStyle w:val="StyleUnderline"/>
        </w:rPr>
        <w:t>Theories of biopolitics illustrate how life itself can be wielded to control human bodies and manage populations, and theories of necropolitics reveal how violence and death are often enacted on life’s behalf</w:t>
      </w:r>
      <w:r w:rsidRPr="00136FBA">
        <w:rPr>
          <w:sz w:val="16"/>
        </w:rPr>
        <w:t xml:space="preserve">.4 </w:t>
      </w:r>
      <w:r w:rsidRPr="00136FBA">
        <w:rPr>
          <w:rStyle w:val="StyleUnderline"/>
        </w:rPr>
        <w:t>But</w:t>
      </w:r>
      <w:r w:rsidRPr="00136FBA">
        <w:rPr>
          <w:sz w:val="16"/>
        </w:rPr>
        <w:t xml:space="preserve">, as Michelle Murphy writes, </w:t>
      </w:r>
      <w:r w:rsidRPr="00472FFE">
        <w:rPr>
          <w:rStyle w:val="StyleUnderline"/>
          <w:highlight w:val="yellow"/>
        </w:rPr>
        <w:t>it is</w:t>
      </w:r>
      <w:r w:rsidRPr="00136FBA">
        <w:rPr>
          <w:rStyle w:val="StyleUnderline"/>
        </w:rPr>
        <w:t xml:space="preserve"> </w:t>
      </w:r>
      <w:r w:rsidRPr="00136FBA">
        <w:rPr>
          <w:rStyle w:val="Emphasis"/>
        </w:rPr>
        <w:t>also</w:t>
      </w:r>
      <w:r w:rsidRPr="00136FBA">
        <w:rPr>
          <w:rStyle w:val="StyleUnderline"/>
        </w:rPr>
        <w:t xml:space="preserve"> </w:t>
      </w:r>
      <w:r w:rsidRPr="00472FFE">
        <w:rPr>
          <w:rStyle w:val="StyleUnderline"/>
          <w:highlight w:val="yellow"/>
        </w:rPr>
        <w:t xml:space="preserve">possible to imagine a </w:t>
      </w:r>
      <w:r w:rsidRPr="00472FFE">
        <w:rPr>
          <w:rStyle w:val="Emphasis"/>
          <w:highlight w:val="yellow"/>
        </w:rPr>
        <w:t>politics</w:t>
      </w:r>
      <w:r w:rsidRPr="00472FFE">
        <w:rPr>
          <w:rStyle w:val="StyleUnderline"/>
          <w:highlight w:val="yellow"/>
        </w:rPr>
        <w:t xml:space="preserve"> of </w:t>
      </w:r>
      <w:r w:rsidRPr="00472FFE">
        <w:rPr>
          <w:rStyle w:val="Emphasis"/>
          <w:highlight w:val="yellow"/>
        </w:rPr>
        <w:t>life</w:t>
      </w:r>
      <w:r w:rsidRPr="00472FFE">
        <w:rPr>
          <w:rStyle w:val="StyleUnderline"/>
          <w:highlight w:val="yellow"/>
        </w:rPr>
        <w:t xml:space="preserve"> </w:t>
      </w:r>
      <w:r w:rsidRPr="00472FFE">
        <w:rPr>
          <w:rStyle w:val="Emphasis"/>
          <w:highlight w:val="yellow"/>
        </w:rPr>
        <w:t>beyond biopolitics</w:t>
      </w:r>
      <w:r w:rsidRPr="00136FBA">
        <w:rPr>
          <w:rStyle w:val="StyleUnderline"/>
        </w:rPr>
        <w:t xml:space="preserve">, a politics </w:t>
      </w:r>
      <w:r w:rsidRPr="00472FFE">
        <w:rPr>
          <w:rStyle w:val="StyleUnderline"/>
          <w:highlight w:val="yellow"/>
        </w:rPr>
        <w:t>of</w:t>
      </w:r>
      <w:r w:rsidRPr="00472FFE">
        <w:rPr>
          <w:sz w:val="16"/>
          <w:highlight w:val="yellow"/>
        </w:rPr>
        <w:t xml:space="preserve"> </w:t>
      </w:r>
      <w:r w:rsidRPr="00472FFE">
        <w:rPr>
          <w:rStyle w:val="Emphasis"/>
          <w:highlight w:val="yellow"/>
        </w:rPr>
        <w:t>collective life</w:t>
      </w:r>
      <w:r w:rsidRPr="00472FFE">
        <w:rPr>
          <w:sz w:val="16"/>
          <w:highlight w:val="yellow"/>
        </w:rPr>
        <w:t xml:space="preserve"> </w:t>
      </w:r>
      <w:r w:rsidRPr="00472FFE">
        <w:rPr>
          <w:rStyle w:val="StyleUnderline"/>
          <w:highlight w:val="yellow"/>
        </w:rPr>
        <w:t xml:space="preserve">that can serve as </w:t>
      </w:r>
      <w:r w:rsidRPr="000F5CB5">
        <w:rPr>
          <w:rStyle w:val="Emphasis"/>
        </w:rPr>
        <w:t>both</w:t>
      </w:r>
      <w:r w:rsidRPr="000F5CB5">
        <w:rPr>
          <w:sz w:val="16"/>
        </w:rPr>
        <w:t xml:space="preserve"> </w:t>
      </w:r>
      <w:r w:rsidRPr="000F5CB5">
        <w:rPr>
          <w:rStyle w:val="StyleUnderline"/>
        </w:rPr>
        <w:t>a means of</w:t>
      </w:r>
      <w:r w:rsidRPr="000F5CB5">
        <w:rPr>
          <w:sz w:val="16"/>
        </w:rPr>
        <w:t xml:space="preserve"> </w:t>
      </w:r>
      <w:r w:rsidRPr="000F5CB5">
        <w:rPr>
          <w:rStyle w:val="Emphasis"/>
        </w:rPr>
        <w:t>critique</w:t>
      </w:r>
      <w:r w:rsidRPr="000F5CB5">
        <w:rPr>
          <w:sz w:val="16"/>
        </w:rPr>
        <w:t xml:space="preserve"> </w:t>
      </w:r>
      <w:r w:rsidRPr="000F5CB5">
        <w:rPr>
          <w:rStyle w:val="Emphasis"/>
        </w:rPr>
        <w:t>and</w:t>
      </w:r>
      <w:r w:rsidRPr="000F5CB5">
        <w:rPr>
          <w:sz w:val="16"/>
        </w:rPr>
        <w:t xml:space="preserve"> </w:t>
      </w:r>
      <w:r w:rsidRPr="000F5CB5">
        <w:rPr>
          <w:rStyle w:val="StyleUnderline"/>
        </w:rPr>
        <w:t>a mode</w:t>
      </w:r>
      <w:r w:rsidRPr="00136FBA">
        <w:rPr>
          <w:rStyle w:val="StyleUnderline"/>
        </w:rPr>
        <w:t xml:space="preserve"> of</w:t>
      </w:r>
      <w:r w:rsidRPr="00136FBA">
        <w:rPr>
          <w:sz w:val="16"/>
        </w:rPr>
        <w:t xml:space="preserve"> </w:t>
      </w:r>
      <w:r w:rsidRPr="00472FFE">
        <w:rPr>
          <w:rStyle w:val="Emphasis"/>
          <w:highlight w:val="yellow"/>
        </w:rPr>
        <w:t>resistance</w:t>
      </w:r>
      <w:r w:rsidRPr="00136FBA">
        <w:rPr>
          <w:sz w:val="16"/>
        </w:rPr>
        <w:t xml:space="preserve">.5 </w:t>
      </w:r>
      <w:r w:rsidRPr="00136FBA">
        <w:rPr>
          <w:rStyle w:val="StyleUnderline"/>
        </w:rPr>
        <w:t>And this is what I was hearing in</w:t>
      </w:r>
      <w:r w:rsidRPr="00136FBA">
        <w:rPr>
          <w:sz w:val="16"/>
        </w:rPr>
        <w:t xml:space="preserve"> </w:t>
      </w:r>
      <w:r w:rsidRPr="00136FBA">
        <w:rPr>
          <w:rStyle w:val="Emphasis"/>
        </w:rPr>
        <w:t>Mbembe’s talk</w:t>
      </w:r>
      <w:r w:rsidRPr="00136FBA">
        <w:rPr>
          <w:rStyle w:val="StyleUnderline"/>
        </w:rPr>
        <w:t>: life deployed</w:t>
      </w:r>
      <w:r w:rsidRPr="00136FBA">
        <w:rPr>
          <w:sz w:val="16"/>
        </w:rPr>
        <w:t xml:space="preserve"> </w:t>
      </w:r>
      <w:r w:rsidRPr="00472FFE">
        <w:rPr>
          <w:rStyle w:val="Emphasis"/>
          <w:highlight w:val="yellow"/>
        </w:rPr>
        <w:t>not</w:t>
      </w:r>
      <w:r w:rsidRPr="00472FFE">
        <w:rPr>
          <w:sz w:val="16"/>
          <w:highlight w:val="yellow"/>
        </w:rPr>
        <w:t xml:space="preserve"> </w:t>
      </w:r>
      <w:r w:rsidRPr="00472FFE">
        <w:rPr>
          <w:rStyle w:val="StyleUnderline"/>
          <w:highlight w:val="yellow"/>
        </w:rPr>
        <w:t>as a tool of</w:t>
      </w:r>
      <w:r w:rsidRPr="00472FFE">
        <w:rPr>
          <w:sz w:val="16"/>
          <w:highlight w:val="yellow"/>
        </w:rPr>
        <w:t xml:space="preserve"> </w:t>
      </w:r>
      <w:r w:rsidRPr="00472FFE">
        <w:rPr>
          <w:rStyle w:val="Emphasis"/>
          <w:highlight w:val="yellow"/>
        </w:rPr>
        <w:t>control</w:t>
      </w:r>
      <w:r w:rsidRPr="00136FBA">
        <w:rPr>
          <w:sz w:val="16"/>
        </w:rPr>
        <w:t xml:space="preserve"> </w:t>
      </w:r>
      <w:r w:rsidRPr="00136FBA">
        <w:rPr>
          <w:rStyle w:val="StyleUnderline"/>
        </w:rPr>
        <w:t xml:space="preserve">from the top down </w:t>
      </w:r>
      <w:r w:rsidRPr="00472FFE">
        <w:rPr>
          <w:rStyle w:val="StyleUnderline"/>
          <w:highlight w:val="yellow"/>
        </w:rPr>
        <w:t>but as the stuff of</w:t>
      </w:r>
      <w:r w:rsidRPr="00472FFE">
        <w:rPr>
          <w:sz w:val="16"/>
          <w:highlight w:val="yellow"/>
        </w:rPr>
        <w:t xml:space="preserve"> </w:t>
      </w:r>
      <w:r w:rsidRPr="00472FFE">
        <w:rPr>
          <w:rStyle w:val="Emphasis"/>
          <w:highlight w:val="yellow"/>
        </w:rPr>
        <w:t>solidarity</w:t>
      </w:r>
      <w:r w:rsidRPr="00472FFE">
        <w:rPr>
          <w:sz w:val="16"/>
          <w:highlight w:val="yellow"/>
        </w:rPr>
        <w:t xml:space="preserve"> </w:t>
      </w:r>
      <w:r w:rsidRPr="007A44F3">
        <w:rPr>
          <w:rStyle w:val="StyleUnderline"/>
        </w:rPr>
        <w:t>from the</w:t>
      </w:r>
      <w:r w:rsidRPr="007A44F3">
        <w:rPr>
          <w:sz w:val="16"/>
        </w:rPr>
        <w:t xml:space="preserve"> </w:t>
      </w:r>
      <w:r w:rsidRPr="007A44F3">
        <w:rPr>
          <w:rStyle w:val="Emphasis"/>
        </w:rPr>
        <w:t>bottom up</w:t>
      </w:r>
      <w:r w:rsidRPr="007A44F3">
        <w:rPr>
          <w:rStyle w:val="StyleUnderline"/>
        </w:rPr>
        <w:t xml:space="preserve">, the grounds </w:t>
      </w:r>
      <w:r w:rsidRPr="00472FFE">
        <w:rPr>
          <w:rStyle w:val="StyleUnderline"/>
          <w:highlight w:val="yellow"/>
        </w:rPr>
        <w:t>for a</w:t>
      </w:r>
      <w:r w:rsidRPr="00472FFE">
        <w:rPr>
          <w:sz w:val="16"/>
          <w:highlight w:val="yellow"/>
        </w:rPr>
        <w:t xml:space="preserve"> </w:t>
      </w:r>
      <w:r w:rsidRPr="00472FFE">
        <w:rPr>
          <w:rStyle w:val="Emphasis"/>
          <w:highlight w:val="yellow"/>
        </w:rPr>
        <w:t>radical vital politics</w:t>
      </w:r>
      <w:r w:rsidRPr="007A44F3">
        <w:rPr>
          <w:sz w:val="16"/>
        </w:rPr>
        <w:t xml:space="preserve">.6 </w:t>
      </w:r>
      <w:r w:rsidRPr="007A44F3">
        <w:rPr>
          <w:rStyle w:val="StyleUnderline"/>
        </w:rPr>
        <w:t xml:space="preserve">I use “vital politics” here in the sense that Nikolas Rose means it, as a “politics </w:t>
      </w:r>
      <w:r w:rsidRPr="00472FFE">
        <w:rPr>
          <w:rStyle w:val="StyleUnderline"/>
          <w:highlight w:val="yellow"/>
        </w:rPr>
        <w:t xml:space="preserve">of </w:t>
      </w:r>
      <w:r w:rsidRPr="00472FFE">
        <w:rPr>
          <w:rStyle w:val="Emphasis"/>
          <w:highlight w:val="yellow"/>
        </w:rPr>
        <w:t>life itself</w:t>
      </w:r>
      <w:r w:rsidRPr="007A44F3">
        <w:rPr>
          <w:rStyle w:val="StyleUnderline"/>
        </w:rPr>
        <w:t xml:space="preserve">,” but </w:t>
      </w:r>
      <w:r w:rsidRPr="00472FFE">
        <w:rPr>
          <w:rStyle w:val="StyleUnderline"/>
          <w:highlight w:val="yellow"/>
        </w:rPr>
        <w:t>with</w:t>
      </w:r>
      <w:r w:rsidRPr="007A44F3">
        <w:rPr>
          <w:rStyle w:val="StyleUnderline"/>
        </w:rPr>
        <w:t xml:space="preserve"> a crucial difference. While for Rose vital politics concerns “our growing capacities to control, manage, engineer, reshape</w:t>
      </w:r>
      <w:r w:rsidRPr="00136FBA">
        <w:rPr>
          <w:rStyle w:val="StyleUnderline"/>
        </w:rPr>
        <w:t xml:space="preserve">, and modulate the very vital capacities of human beings as living creatures,” the vital politics we see in </w:t>
      </w:r>
      <w:r w:rsidRPr="00136FBA">
        <w:rPr>
          <w:rStyle w:val="Emphasis"/>
        </w:rPr>
        <w:t>Mbembe</w:t>
      </w:r>
      <w:r w:rsidRPr="00136FBA">
        <w:rPr>
          <w:sz w:val="16"/>
        </w:rPr>
        <w:t xml:space="preserve"> </w:t>
      </w:r>
      <w:r w:rsidRPr="00136FBA">
        <w:rPr>
          <w:rStyle w:val="StyleUnderline"/>
        </w:rPr>
        <w:t xml:space="preserve">invokes life itself for its </w:t>
      </w:r>
      <w:r w:rsidRPr="00472FFE">
        <w:rPr>
          <w:rStyle w:val="StyleUnderline"/>
          <w:highlight w:val="yellow"/>
        </w:rPr>
        <w:t>potential to</w:t>
      </w:r>
      <w:r w:rsidRPr="00472FFE">
        <w:rPr>
          <w:sz w:val="16"/>
          <w:highlight w:val="yellow"/>
        </w:rPr>
        <w:t xml:space="preserve"> </w:t>
      </w:r>
      <w:r w:rsidRPr="00472FFE">
        <w:rPr>
          <w:rStyle w:val="Emphasis"/>
          <w:highlight w:val="yellow"/>
        </w:rPr>
        <w:t>relate, repair, and rebuild</w:t>
      </w:r>
      <w:r w:rsidRPr="00472FFE">
        <w:rPr>
          <w:sz w:val="16"/>
          <w:highlight w:val="yellow"/>
        </w:rPr>
        <w:t xml:space="preserve"> </w:t>
      </w:r>
      <w:r w:rsidRPr="00472FFE">
        <w:rPr>
          <w:rStyle w:val="StyleUnderline"/>
          <w:highlight w:val="yellow"/>
        </w:rPr>
        <w:t>a</w:t>
      </w:r>
      <w:r w:rsidRPr="00472FFE">
        <w:rPr>
          <w:sz w:val="16"/>
          <w:highlight w:val="yellow"/>
        </w:rPr>
        <w:t xml:space="preserve"> </w:t>
      </w:r>
      <w:r w:rsidRPr="00472FFE">
        <w:rPr>
          <w:rStyle w:val="Emphasis"/>
          <w:highlight w:val="yellow"/>
        </w:rPr>
        <w:t>new world</w:t>
      </w:r>
      <w:r w:rsidRPr="00472FFE">
        <w:rPr>
          <w:sz w:val="16"/>
          <w:highlight w:val="yellow"/>
        </w:rPr>
        <w:t xml:space="preserve"> </w:t>
      </w:r>
      <w:r w:rsidRPr="00472FFE">
        <w:rPr>
          <w:rStyle w:val="StyleUnderline"/>
          <w:highlight w:val="yellow"/>
        </w:rPr>
        <w:t>in</w:t>
      </w:r>
      <w:r w:rsidRPr="00472FFE">
        <w:rPr>
          <w:sz w:val="16"/>
          <w:highlight w:val="yellow"/>
        </w:rPr>
        <w:t xml:space="preserve"> </w:t>
      </w:r>
      <w:r w:rsidRPr="00472FFE">
        <w:rPr>
          <w:rStyle w:val="Emphasis"/>
          <w:highlight w:val="yellow"/>
        </w:rPr>
        <w:t>common</w:t>
      </w:r>
      <w:r w:rsidRPr="00136FBA">
        <w:rPr>
          <w:sz w:val="16"/>
        </w:rPr>
        <w:t xml:space="preserve"> </w:t>
      </w:r>
      <w:r w:rsidRPr="00136FBA">
        <w:rPr>
          <w:rStyle w:val="Emphasis"/>
        </w:rPr>
        <w:t>across species</w:t>
      </w:r>
      <w:r w:rsidRPr="00136FBA">
        <w:rPr>
          <w:sz w:val="16"/>
        </w:rPr>
        <w:t>.7</w:t>
      </w:r>
    </w:p>
    <w:p w14:paraId="5B76C158" w14:textId="77777777" w:rsidR="00DC1562" w:rsidRPr="00136FBA" w:rsidRDefault="00DC1562" w:rsidP="00DC1562">
      <w:pPr>
        <w:rPr>
          <w:sz w:val="16"/>
        </w:rPr>
      </w:pPr>
      <w:r w:rsidRPr="00136FBA">
        <w:rPr>
          <w:sz w:val="16"/>
        </w:rPr>
        <w:t xml:space="preserve">This perspective can best be seen in “The Universal Right to Breathe,” a brief essay that Mbembe published in the terrible spring of 2020. </w:t>
      </w:r>
      <w:r w:rsidRPr="00136FBA">
        <w:rPr>
          <w:rStyle w:val="StyleUnderline"/>
        </w:rPr>
        <w:t xml:space="preserve">Though the pandemic had </w:t>
      </w:r>
      <w:r w:rsidRPr="000F5CB5">
        <w:rPr>
          <w:rStyle w:val="StyleUnderline"/>
        </w:rPr>
        <w:t xml:space="preserve">brought the world to a halt, it is but one “spectacular expression” of many simultaneous crises, Mbembe argues, each of which is </w:t>
      </w:r>
      <w:r w:rsidRPr="000F5CB5">
        <w:rPr>
          <w:rStyle w:val="Emphasis"/>
        </w:rPr>
        <w:t>rooted</w:t>
      </w:r>
      <w:r w:rsidRPr="000F5CB5">
        <w:rPr>
          <w:sz w:val="16"/>
        </w:rPr>
        <w:t xml:space="preserve"> </w:t>
      </w:r>
      <w:r w:rsidRPr="000F5CB5">
        <w:rPr>
          <w:rStyle w:val="StyleUnderline"/>
        </w:rPr>
        <w:t>in the</w:t>
      </w:r>
      <w:r w:rsidRPr="000F5CB5">
        <w:rPr>
          <w:sz w:val="16"/>
        </w:rPr>
        <w:t xml:space="preserve"> </w:t>
      </w:r>
      <w:r w:rsidRPr="000F5CB5">
        <w:rPr>
          <w:rStyle w:val="Emphasis"/>
        </w:rPr>
        <w:t>alienation of humanity from the living world</w:t>
      </w:r>
      <w:r w:rsidRPr="000F5CB5">
        <w:rPr>
          <w:sz w:val="16"/>
        </w:rPr>
        <w:t xml:space="preserve">. Right now </w:t>
      </w:r>
      <w:r w:rsidRPr="000F5CB5">
        <w:rPr>
          <w:rStyle w:val="StyleUnderline"/>
        </w:rPr>
        <w:t>we are at</w:t>
      </w:r>
      <w:r w:rsidRPr="000F5CB5">
        <w:rPr>
          <w:sz w:val="16"/>
        </w:rPr>
        <w:t xml:space="preserve"> </w:t>
      </w:r>
      <w:r w:rsidRPr="000F5CB5">
        <w:rPr>
          <w:rStyle w:val="Emphasis"/>
        </w:rPr>
        <w:t>war</w:t>
      </w:r>
      <w:r w:rsidRPr="000F5CB5">
        <w:rPr>
          <w:rStyle w:val="StyleUnderline"/>
        </w:rPr>
        <w:t xml:space="preserve">, a war that </w:t>
      </w:r>
      <w:r w:rsidRPr="000F5CB5">
        <w:rPr>
          <w:rStyle w:val="Emphasis"/>
        </w:rPr>
        <w:t>modernity declared on life itself</w:t>
      </w:r>
      <w:r w:rsidRPr="000F5CB5">
        <w:rPr>
          <w:sz w:val="16"/>
        </w:rPr>
        <w:t xml:space="preserve"> </w:t>
      </w:r>
      <w:r w:rsidRPr="000F5CB5">
        <w:rPr>
          <w:rStyle w:val="Emphasis"/>
        </w:rPr>
        <w:t>long ago</w:t>
      </w:r>
      <w:r w:rsidRPr="000F5CB5">
        <w:rPr>
          <w:rStyle w:val="StyleUnderline"/>
        </w:rPr>
        <w:t>, even if some of us haven’t realized it yet, even while some of us serve as its foot soldiers and others its targets</w:t>
      </w:r>
      <w:r w:rsidRPr="000F5CB5">
        <w:rPr>
          <w:sz w:val="16"/>
        </w:rPr>
        <w:t xml:space="preserve">.8 </w:t>
      </w:r>
      <w:r w:rsidRPr="000F5CB5">
        <w:rPr>
          <w:rStyle w:val="StyleUnderline"/>
        </w:rPr>
        <w:t>Caught in the fog of the present</w:t>
      </w:r>
      <w:r w:rsidRPr="000F5CB5">
        <w:rPr>
          <w:sz w:val="16"/>
        </w:rPr>
        <w:t xml:space="preserve"> moment, </w:t>
      </w:r>
      <w:r w:rsidRPr="000F5CB5">
        <w:rPr>
          <w:rStyle w:val="StyleUnderline"/>
        </w:rPr>
        <w:t>we are on the verge of “something that still eludes our grasp,” an</w:t>
      </w:r>
      <w:r w:rsidRPr="000F5CB5">
        <w:rPr>
          <w:sz w:val="16"/>
        </w:rPr>
        <w:t xml:space="preserve"> </w:t>
      </w:r>
      <w:r w:rsidRPr="000F5CB5">
        <w:rPr>
          <w:rStyle w:val="Emphasis"/>
        </w:rPr>
        <w:t>inflection point</w:t>
      </w:r>
      <w:r w:rsidRPr="000F5CB5">
        <w:rPr>
          <w:sz w:val="16"/>
        </w:rPr>
        <w:t xml:space="preserve"> </w:t>
      </w:r>
      <w:r w:rsidRPr="000F5CB5">
        <w:rPr>
          <w:rStyle w:val="StyleUnderline"/>
        </w:rPr>
        <w:t>marked by</w:t>
      </w:r>
      <w:r w:rsidRPr="000F5CB5">
        <w:rPr>
          <w:sz w:val="16"/>
        </w:rPr>
        <w:t xml:space="preserve"> </w:t>
      </w:r>
      <w:r w:rsidRPr="000F5CB5">
        <w:rPr>
          <w:rStyle w:val="Emphasis"/>
        </w:rPr>
        <w:t>pervasive injustice</w:t>
      </w:r>
      <w:r w:rsidRPr="000F5CB5">
        <w:rPr>
          <w:sz w:val="16"/>
        </w:rPr>
        <w:t xml:space="preserve"> </w:t>
      </w:r>
      <w:r w:rsidRPr="000F5CB5">
        <w:rPr>
          <w:rStyle w:val="StyleUnderline"/>
        </w:rPr>
        <w:t>and</w:t>
      </w:r>
      <w:r w:rsidRPr="000F5CB5">
        <w:rPr>
          <w:sz w:val="16"/>
        </w:rPr>
        <w:t xml:space="preserve"> </w:t>
      </w:r>
      <w:r w:rsidRPr="000F5CB5">
        <w:rPr>
          <w:rStyle w:val="Emphasis"/>
        </w:rPr>
        <w:t>inequity</w:t>
      </w:r>
      <w:r w:rsidRPr="000F5CB5">
        <w:rPr>
          <w:rStyle w:val="StyleUnderline"/>
        </w:rPr>
        <w:t>, waning</w:t>
      </w:r>
      <w:r w:rsidRPr="000F5CB5">
        <w:rPr>
          <w:sz w:val="16"/>
        </w:rPr>
        <w:t xml:space="preserve"> </w:t>
      </w:r>
      <w:r w:rsidRPr="000F5CB5">
        <w:rPr>
          <w:rStyle w:val="Emphasis"/>
        </w:rPr>
        <w:t>democracy</w:t>
      </w:r>
      <w:r w:rsidRPr="000F5CB5">
        <w:rPr>
          <w:sz w:val="16"/>
        </w:rPr>
        <w:t xml:space="preserve"> </w:t>
      </w:r>
      <w:r w:rsidRPr="000F5CB5">
        <w:rPr>
          <w:rStyle w:val="StyleUnderline"/>
        </w:rPr>
        <w:t>and</w:t>
      </w:r>
      <w:r w:rsidRPr="000F5CB5">
        <w:rPr>
          <w:sz w:val="16"/>
        </w:rPr>
        <w:t xml:space="preserve"> </w:t>
      </w:r>
      <w:r w:rsidRPr="000F5CB5">
        <w:rPr>
          <w:rStyle w:val="Emphasis"/>
        </w:rPr>
        <w:t>waxing nationalism</w:t>
      </w:r>
      <w:r w:rsidRPr="000F5CB5">
        <w:rPr>
          <w:rStyle w:val="StyleUnderline"/>
        </w:rPr>
        <w:t xml:space="preserve">, life constricted by </w:t>
      </w:r>
      <w:r w:rsidRPr="000F5CB5">
        <w:rPr>
          <w:rStyle w:val="Emphasis"/>
        </w:rPr>
        <w:t>borders</w:t>
      </w:r>
      <w:r w:rsidRPr="000F5CB5">
        <w:rPr>
          <w:rStyle w:val="StyleUnderline"/>
        </w:rPr>
        <w:t xml:space="preserve">, </w:t>
      </w:r>
      <w:r w:rsidRPr="000F5CB5">
        <w:rPr>
          <w:rStyle w:val="Emphasis"/>
        </w:rPr>
        <w:t>gates</w:t>
      </w:r>
      <w:r w:rsidRPr="000F5CB5">
        <w:rPr>
          <w:rStyle w:val="StyleUnderline"/>
        </w:rPr>
        <w:t>, and</w:t>
      </w:r>
      <w:r w:rsidRPr="000F5CB5">
        <w:rPr>
          <w:sz w:val="16"/>
        </w:rPr>
        <w:t xml:space="preserve"> </w:t>
      </w:r>
      <w:r w:rsidRPr="000F5CB5">
        <w:rPr>
          <w:rStyle w:val="Emphasis"/>
        </w:rPr>
        <w:t>screens</w:t>
      </w:r>
      <w:r w:rsidRPr="000F5CB5">
        <w:rPr>
          <w:rStyle w:val="StyleUnderline"/>
        </w:rPr>
        <w:t>, all while the threat of</w:t>
      </w:r>
      <w:r w:rsidRPr="000F5CB5">
        <w:rPr>
          <w:sz w:val="16"/>
        </w:rPr>
        <w:t xml:space="preserve"> </w:t>
      </w:r>
      <w:r w:rsidRPr="000F5CB5">
        <w:rPr>
          <w:rStyle w:val="Emphasis"/>
        </w:rPr>
        <w:t>ecological collapse</w:t>
      </w:r>
      <w:r w:rsidRPr="000F5CB5">
        <w:rPr>
          <w:sz w:val="16"/>
        </w:rPr>
        <w:t xml:space="preserve"> </w:t>
      </w:r>
      <w:r w:rsidRPr="000F5CB5">
        <w:rPr>
          <w:rStyle w:val="Emphasis"/>
        </w:rPr>
        <w:t>looms</w:t>
      </w:r>
      <w:r w:rsidRPr="000F5CB5">
        <w:rPr>
          <w:rStyle w:val="StyleUnderline"/>
        </w:rPr>
        <w:t>: interlocking crises created and powered by a</w:t>
      </w:r>
      <w:r w:rsidRPr="000F5CB5">
        <w:rPr>
          <w:sz w:val="16"/>
        </w:rPr>
        <w:t xml:space="preserve"> </w:t>
      </w:r>
      <w:r w:rsidRPr="001408AF">
        <w:rPr>
          <w:rStyle w:val="Emphasis"/>
        </w:rPr>
        <w:t>predatory, extractive global economic system that profits from</w:t>
      </w:r>
      <w:r w:rsidRPr="001408AF">
        <w:rPr>
          <w:sz w:val="16"/>
        </w:rPr>
        <w:t>—indeed, was built by, powered by—</w:t>
      </w:r>
      <w:r w:rsidRPr="001408AF">
        <w:rPr>
          <w:rStyle w:val="Emphasis"/>
        </w:rPr>
        <w:t>misery and death</w:t>
      </w:r>
      <w:r w:rsidRPr="001408AF">
        <w:rPr>
          <w:rStyle w:val="StyleUnderline"/>
        </w:rPr>
        <w:t>. The threat from these crises is</w:t>
      </w:r>
      <w:r w:rsidRPr="001408AF">
        <w:rPr>
          <w:sz w:val="16"/>
        </w:rPr>
        <w:t xml:space="preserve"> “increasingly </w:t>
      </w:r>
      <w:r w:rsidRPr="001408AF">
        <w:rPr>
          <w:rStyle w:val="Emphasis"/>
        </w:rPr>
        <w:t>existential</w:t>
      </w:r>
      <w:r w:rsidRPr="001408AF">
        <w:rPr>
          <w:sz w:val="16"/>
        </w:rPr>
        <w:t>,” Mbembe states bluntly.9</w:t>
      </w:r>
    </w:p>
    <w:p w14:paraId="75E43198" w14:textId="77777777" w:rsidR="00DC1562" w:rsidRPr="00136FBA" w:rsidRDefault="00DC1562" w:rsidP="00DC1562">
      <w:pPr>
        <w:rPr>
          <w:sz w:val="16"/>
        </w:rPr>
      </w:pPr>
      <w:r w:rsidRPr="00472FFE">
        <w:rPr>
          <w:rStyle w:val="StyleUnderline"/>
          <w:highlight w:val="yellow"/>
        </w:rPr>
        <w:t>Whether</w:t>
      </w:r>
      <w:r w:rsidRPr="007A44F3">
        <w:rPr>
          <w:rStyle w:val="StyleUnderline"/>
        </w:rPr>
        <w:t xml:space="preserve"> it takes shape as the </w:t>
      </w:r>
      <w:r w:rsidRPr="007A44F3">
        <w:rPr>
          <w:rStyle w:val="Emphasis"/>
        </w:rPr>
        <w:t>hypoxia</w:t>
      </w:r>
      <w:r w:rsidRPr="007A44F3">
        <w:rPr>
          <w:sz w:val="16"/>
        </w:rPr>
        <w:t xml:space="preserve"> </w:t>
      </w:r>
      <w:r w:rsidRPr="007A44F3">
        <w:rPr>
          <w:rStyle w:val="StyleUnderline"/>
        </w:rPr>
        <w:t>of</w:t>
      </w:r>
      <w:r w:rsidRPr="007A44F3">
        <w:rPr>
          <w:sz w:val="16"/>
        </w:rPr>
        <w:t xml:space="preserve"> </w:t>
      </w:r>
      <w:r w:rsidRPr="00472FFE">
        <w:rPr>
          <w:rStyle w:val="Emphasis"/>
          <w:highlight w:val="yellow"/>
        </w:rPr>
        <w:t>COVID</w:t>
      </w:r>
      <w:r w:rsidRPr="007A44F3">
        <w:rPr>
          <w:sz w:val="16"/>
        </w:rPr>
        <w:t xml:space="preserve">-19, </w:t>
      </w:r>
      <w:r w:rsidRPr="007A44F3">
        <w:rPr>
          <w:rStyle w:val="StyleUnderline"/>
        </w:rPr>
        <w:t>the</w:t>
      </w:r>
      <w:r w:rsidRPr="007A44F3">
        <w:rPr>
          <w:sz w:val="16"/>
        </w:rPr>
        <w:t xml:space="preserve"> </w:t>
      </w:r>
      <w:r w:rsidRPr="007A44F3">
        <w:rPr>
          <w:rStyle w:val="Emphasis"/>
        </w:rPr>
        <w:t>choking of the planet</w:t>
      </w:r>
      <w:r w:rsidRPr="007A44F3">
        <w:rPr>
          <w:sz w:val="16"/>
        </w:rPr>
        <w:t xml:space="preserve"> </w:t>
      </w:r>
      <w:r w:rsidRPr="007A44F3">
        <w:rPr>
          <w:rStyle w:val="StyleUnderline"/>
        </w:rPr>
        <w:t>in</w:t>
      </w:r>
      <w:r w:rsidRPr="007A44F3">
        <w:rPr>
          <w:sz w:val="16"/>
        </w:rPr>
        <w:t xml:space="preserve"> ever-increasing levels of </w:t>
      </w:r>
      <w:r w:rsidRPr="00472FFE">
        <w:rPr>
          <w:rStyle w:val="Emphasis"/>
          <w:highlight w:val="yellow"/>
        </w:rPr>
        <w:t>carbon dioxide</w:t>
      </w:r>
      <w:r w:rsidRPr="00472FFE">
        <w:rPr>
          <w:rStyle w:val="StyleUnderline"/>
          <w:highlight w:val="yellow"/>
        </w:rPr>
        <w:t>,</w:t>
      </w:r>
      <w:r w:rsidRPr="007A44F3">
        <w:rPr>
          <w:rStyle w:val="StyleUnderline"/>
        </w:rPr>
        <w:t xml:space="preserve"> </w:t>
      </w:r>
      <w:r w:rsidRPr="00472FFE">
        <w:rPr>
          <w:rStyle w:val="StyleUnderline"/>
          <w:highlight w:val="yellow"/>
        </w:rPr>
        <w:t>or</w:t>
      </w:r>
      <w:r w:rsidRPr="007A44F3">
        <w:rPr>
          <w:rStyle w:val="StyleUnderline"/>
        </w:rPr>
        <w:t xml:space="preserve"> “</w:t>
      </w:r>
      <w:r w:rsidRPr="00472FFE">
        <w:rPr>
          <w:rStyle w:val="StyleUnderline"/>
          <w:highlight w:val="yellow"/>
        </w:rPr>
        <w:t>everything that</w:t>
      </w:r>
      <w:r w:rsidRPr="007A44F3">
        <w:rPr>
          <w:rStyle w:val="StyleUnderline"/>
        </w:rPr>
        <w:t xml:space="preserve">, </w:t>
      </w:r>
      <w:r w:rsidRPr="00472FFE">
        <w:rPr>
          <w:rStyle w:val="StyleUnderline"/>
          <w:highlight w:val="yellow"/>
        </w:rPr>
        <w:t>in</w:t>
      </w:r>
      <w:r w:rsidRPr="007A44F3">
        <w:rPr>
          <w:rStyle w:val="StyleUnderline"/>
        </w:rPr>
        <w:t xml:space="preserve"> the long reign of </w:t>
      </w:r>
      <w:r w:rsidRPr="00472FFE">
        <w:rPr>
          <w:rStyle w:val="StyleUnderline"/>
          <w:highlight w:val="yellow"/>
        </w:rPr>
        <w:t>capitalism</w:t>
      </w:r>
      <w:r w:rsidRPr="007A44F3">
        <w:rPr>
          <w:rStyle w:val="StyleUnderline"/>
        </w:rPr>
        <w:t xml:space="preserve">, has </w:t>
      </w:r>
      <w:r w:rsidRPr="00472FFE">
        <w:rPr>
          <w:rStyle w:val="StyleUnderline"/>
          <w:highlight w:val="yellow"/>
        </w:rPr>
        <w:t>constrained</w:t>
      </w:r>
      <w:r w:rsidRPr="007A44F3">
        <w:rPr>
          <w:rStyle w:val="StyleUnderline"/>
        </w:rPr>
        <w:t xml:space="preserve"> entire </w:t>
      </w:r>
      <w:r w:rsidRPr="00472FFE">
        <w:rPr>
          <w:rStyle w:val="StyleUnderline"/>
          <w:highlight w:val="yellow"/>
        </w:rPr>
        <w:t>segments of the</w:t>
      </w:r>
      <w:r w:rsidRPr="007A44F3">
        <w:rPr>
          <w:rStyle w:val="StyleUnderline"/>
        </w:rPr>
        <w:t xml:space="preserve"> world </w:t>
      </w:r>
      <w:r w:rsidRPr="00472FFE">
        <w:rPr>
          <w:rStyle w:val="StyleUnderline"/>
          <w:highlight w:val="yellow"/>
        </w:rPr>
        <w:t>population</w:t>
      </w:r>
      <w:r w:rsidRPr="007A44F3">
        <w:rPr>
          <w:rStyle w:val="StyleUnderline"/>
        </w:rPr>
        <w:t xml:space="preserve">, entire races, </w:t>
      </w:r>
      <w:r w:rsidRPr="00472FFE">
        <w:rPr>
          <w:rStyle w:val="StyleUnderline"/>
          <w:highlight w:val="yellow"/>
        </w:rPr>
        <w:t>to a difficult</w:t>
      </w:r>
      <w:r w:rsidRPr="007A44F3">
        <w:rPr>
          <w:rStyle w:val="StyleUnderline"/>
        </w:rPr>
        <w:t xml:space="preserve">, panting </w:t>
      </w:r>
      <w:r w:rsidRPr="00472FFE">
        <w:rPr>
          <w:rStyle w:val="StyleUnderline"/>
          <w:highlight w:val="yellow"/>
        </w:rPr>
        <w:t>breath</w:t>
      </w:r>
      <w:r w:rsidRPr="007A44F3">
        <w:rPr>
          <w:rStyle w:val="StyleUnderline"/>
        </w:rPr>
        <w:t xml:space="preserve"> and life of oppression</w:t>
      </w:r>
      <w:r w:rsidRPr="000F5CB5">
        <w:rPr>
          <w:rStyle w:val="StyleUnderline"/>
        </w:rPr>
        <w:t xml:space="preserve">,” the </w:t>
      </w:r>
      <w:r w:rsidRPr="000F5CB5">
        <w:rPr>
          <w:rStyle w:val="Emphasis"/>
        </w:rPr>
        <w:t>war on life is a war on breath</w:t>
      </w:r>
      <w:r w:rsidRPr="000F5CB5">
        <w:rPr>
          <w:rStyle w:val="StyleUnderline"/>
        </w:rPr>
        <w:t>. To emerge on the other side</w:t>
      </w:r>
      <w:r w:rsidRPr="007A44F3">
        <w:rPr>
          <w:rStyle w:val="StyleUnderline"/>
        </w:rPr>
        <w:t xml:space="preserve"> of this war, it will therefore be necessary to </w:t>
      </w:r>
      <w:r w:rsidRPr="007A44F3">
        <w:rPr>
          <w:rStyle w:val="Emphasis"/>
        </w:rPr>
        <w:t>reimagine</w:t>
      </w:r>
      <w:r w:rsidRPr="007A44F3">
        <w:rPr>
          <w:sz w:val="16"/>
        </w:rPr>
        <w:t xml:space="preserve"> what breathing is, </w:t>
      </w:r>
      <w:r w:rsidRPr="007A44F3">
        <w:rPr>
          <w:rStyle w:val="StyleUnderline"/>
        </w:rPr>
        <w:t>what</w:t>
      </w:r>
      <w:r w:rsidRPr="007A44F3">
        <w:rPr>
          <w:sz w:val="16"/>
        </w:rPr>
        <w:t xml:space="preserve"> </w:t>
      </w:r>
      <w:r w:rsidRPr="007A44F3">
        <w:rPr>
          <w:rStyle w:val="Emphasis"/>
        </w:rPr>
        <w:t>breathing does</w:t>
      </w:r>
      <w:r w:rsidRPr="007A44F3">
        <w:rPr>
          <w:sz w:val="16"/>
        </w:rPr>
        <w:t xml:space="preserve">, and what breathing means; </w:t>
      </w:r>
      <w:r w:rsidRPr="00472FFE">
        <w:rPr>
          <w:rStyle w:val="StyleUnderline"/>
          <w:highlight w:val="yellow"/>
        </w:rPr>
        <w:t>we must think</w:t>
      </w:r>
      <w:r w:rsidRPr="007A44F3">
        <w:rPr>
          <w:rStyle w:val="StyleUnderline"/>
        </w:rPr>
        <w:t xml:space="preserve"> of </w:t>
      </w:r>
      <w:r w:rsidRPr="00472FFE">
        <w:rPr>
          <w:rStyle w:val="StyleUnderline"/>
          <w:highlight w:val="yellow"/>
        </w:rPr>
        <w:t>breathing</w:t>
      </w:r>
      <w:r w:rsidRPr="007A44F3">
        <w:rPr>
          <w:sz w:val="16"/>
        </w:rPr>
        <w:t xml:space="preserve"> </w:t>
      </w:r>
      <w:r w:rsidRPr="00472FFE">
        <w:rPr>
          <w:rStyle w:val="Emphasis"/>
          <w:highlight w:val="yellow"/>
        </w:rPr>
        <w:t>beyond</w:t>
      </w:r>
      <w:r w:rsidRPr="00472FFE">
        <w:rPr>
          <w:sz w:val="16"/>
          <w:highlight w:val="yellow"/>
        </w:rPr>
        <w:t xml:space="preserve"> </w:t>
      </w:r>
      <w:r w:rsidRPr="00472FFE">
        <w:rPr>
          <w:rStyle w:val="StyleUnderline"/>
          <w:highlight w:val="yellow"/>
        </w:rPr>
        <w:t>“its</w:t>
      </w:r>
      <w:r w:rsidRPr="007A44F3">
        <w:rPr>
          <w:rStyle w:val="StyleUnderline"/>
        </w:rPr>
        <w:t xml:space="preserve"> purely</w:t>
      </w:r>
      <w:r w:rsidRPr="007A44F3">
        <w:rPr>
          <w:sz w:val="16"/>
        </w:rPr>
        <w:t xml:space="preserve"> </w:t>
      </w:r>
      <w:r w:rsidRPr="00472FFE">
        <w:rPr>
          <w:rStyle w:val="Emphasis"/>
          <w:highlight w:val="yellow"/>
        </w:rPr>
        <w:t>biological aspect</w:t>
      </w:r>
      <w:r w:rsidRPr="007A44F3">
        <w:rPr>
          <w:sz w:val="16"/>
        </w:rPr>
        <w:t xml:space="preserve"> </w:t>
      </w:r>
      <w:r w:rsidRPr="007A44F3">
        <w:rPr>
          <w:rStyle w:val="StyleUnderline"/>
        </w:rPr>
        <w:t xml:space="preserve">and </w:t>
      </w:r>
      <w:r w:rsidRPr="00472FFE">
        <w:rPr>
          <w:rStyle w:val="Emphasis"/>
          <w:highlight w:val="yellow"/>
        </w:rPr>
        <w:t>instead</w:t>
      </w:r>
      <w:r w:rsidRPr="007A44F3">
        <w:rPr>
          <w:rStyle w:val="StyleUnderline"/>
        </w:rPr>
        <w:t xml:space="preserve"> </w:t>
      </w:r>
      <w:r w:rsidRPr="00472FFE">
        <w:rPr>
          <w:rStyle w:val="StyleUnderline"/>
          <w:highlight w:val="yellow"/>
        </w:rPr>
        <w:t>as</w:t>
      </w:r>
      <w:r w:rsidRPr="007A44F3">
        <w:rPr>
          <w:rStyle w:val="StyleUnderline"/>
        </w:rPr>
        <w:t xml:space="preserve"> </w:t>
      </w:r>
      <w:r w:rsidRPr="00472FFE">
        <w:rPr>
          <w:rStyle w:val="StyleUnderline"/>
          <w:highlight w:val="yellow"/>
        </w:rPr>
        <w:t xml:space="preserve">that which we </w:t>
      </w:r>
      <w:r w:rsidRPr="00472FFE">
        <w:rPr>
          <w:rStyle w:val="Emphasis"/>
          <w:highlight w:val="yellow"/>
        </w:rPr>
        <w:t>hold in common</w:t>
      </w:r>
      <w:r w:rsidRPr="007A44F3">
        <w:rPr>
          <w:rStyle w:val="StyleUnderline"/>
        </w:rPr>
        <w:t xml:space="preserve">.” </w:t>
      </w:r>
      <w:r w:rsidRPr="00472FFE">
        <w:rPr>
          <w:rStyle w:val="StyleUnderline"/>
          <w:highlight w:val="yellow"/>
        </w:rPr>
        <w:t>Mbembe transforms breath from</w:t>
      </w:r>
      <w:r w:rsidRPr="007A44F3">
        <w:rPr>
          <w:rStyle w:val="StyleUnderline"/>
        </w:rPr>
        <w:t xml:space="preserve"> a</w:t>
      </w:r>
      <w:r w:rsidRPr="007A44F3">
        <w:rPr>
          <w:sz w:val="16"/>
        </w:rPr>
        <w:t xml:space="preserve"> </w:t>
      </w:r>
      <w:r w:rsidRPr="00472FFE">
        <w:rPr>
          <w:rStyle w:val="Emphasis"/>
          <w:highlight w:val="yellow"/>
        </w:rPr>
        <w:t>biological</w:t>
      </w:r>
      <w:r w:rsidRPr="007A44F3">
        <w:rPr>
          <w:sz w:val="16"/>
        </w:rPr>
        <w:t xml:space="preserve"> </w:t>
      </w:r>
      <w:r w:rsidRPr="007A44F3">
        <w:rPr>
          <w:rStyle w:val="StyleUnderline"/>
        </w:rPr>
        <w:t xml:space="preserve">function </w:t>
      </w:r>
      <w:r w:rsidRPr="00472FFE">
        <w:rPr>
          <w:rStyle w:val="StyleUnderline"/>
          <w:highlight w:val="yellow"/>
        </w:rPr>
        <w:t>to</w:t>
      </w:r>
      <w:r w:rsidRPr="007A44F3">
        <w:rPr>
          <w:rStyle w:val="StyleUnderline"/>
        </w:rPr>
        <w:t xml:space="preserve"> a</w:t>
      </w:r>
      <w:r w:rsidRPr="007A44F3">
        <w:rPr>
          <w:sz w:val="16"/>
        </w:rPr>
        <w:t xml:space="preserve"> </w:t>
      </w:r>
      <w:r w:rsidRPr="00472FFE">
        <w:rPr>
          <w:rStyle w:val="Emphasis"/>
          <w:highlight w:val="yellow"/>
        </w:rPr>
        <w:t>political</w:t>
      </w:r>
      <w:r w:rsidRPr="007A44F3">
        <w:rPr>
          <w:rStyle w:val="Emphasis"/>
        </w:rPr>
        <w:t xml:space="preserve"> </w:t>
      </w:r>
      <w:r w:rsidRPr="00F21F86">
        <w:rPr>
          <w:rStyle w:val="Emphasis"/>
        </w:rPr>
        <w:t>necessity</w:t>
      </w:r>
      <w:r w:rsidRPr="007A44F3">
        <w:rPr>
          <w:rStyle w:val="StyleUnderline"/>
        </w:rPr>
        <w:t>: “</w:t>
      </w:r>
      <w:r w:rsidRPr="00472FFE">
        <w:rPr>
          <w:rStyle w:val="StyleUnderline"/>
          <w:highlight w:val="yellow"/>
        </w:rPr>
        <w:t>a</w:t>
      </w:r>
      <w:r w:rsidRPr="00472FFE">
        <w:rPr>
          <w:sz w:val="16"/>
          <w:highlight w:val="yellow"/>
        </w:rPr>
        <w:t xml:space="preserve"> </w:t>
      </w:r>
      <w:r w:rsidRPr="00472FFE">
        <w:rPr>
          <w:rStyle w:val="Emphasis"/>
          <w:highlight w:val="yellow"/>
        </w:rPr>
        <w:t>right</w:t>
      </w:r>
      <w:r w:rsidRPr="00472FFE">
        <w:rPr>
          <w:sz w:val="16"/>
          <w:highlight w:val="yellow"/>
        </w:rPr>
        <w:t xml:space="preserve"> </w:t>
      </w:r>
      <w:r w:rsidRPr="00472FFE">
        <w:rPr>
          <w:rStyle w:val="StyleUnderline"/>
          <w:highlight w:val="yellow"/>
        </w:rPr>
        <w:t>that belongs to</w:t>
      </w:r>
      <w:r w:rsidRPr="007A44F3">
        <w:rPr>
          <w:rStyle w:val="StyleUnderline"/>
        </w:rPr>
        <w:t xml:space="preserve"> the</w:t>
      </w:r>
      <w:r w:rsidRPr="007A44F3">
        <w:rPr>
          <w:sz w:val="16"/>
        </w:rPr>
        <w:t xml:space="preserve"> </w:t>
      </w:r>
      <w:r w:rsidRPr="007A44F3">
        <w:rPr>
          <w:rStyle w:val="Emphasis"/>
        </w:rPr>
        <w:t xml:space="preserve">universal </w:t>
      </w:r>
      <w:r w:rsidRPr="00472FFE">
        <w:rPr>
          <w:rStyle w:val="Emphasis"/>
          <w:highlight w:val="yellow"/>
        </w:rPr>
        <w:t>community of earthly inhabitants</w:t>
      </w:r>
      <w:r w:rsidRPr="007A44F3">
        <w:rPr>
          <w:sz w:val="16"/>
        </w:rPr>
        <w:t xml:space="preserve">, human and other.” </w:t>
      </w:r>
      <w:r w:rsidRPr="007A44F3">
        <w:rPr>
          <w:rStyle w:val="StyleUnderline"/>
        </w:rPr>
        <w:t>The pandemic reveals the world at a point of juncture, a collapse in the</w:t>
      </w:r>
      <w:r w:rsidRPr="007A44F3">
        <w:rPr>
          <w:sz w:val="16"/>
        </w:rPr>
        <w:t xml:space="preserve"> </w:t>
      </w:r>
      <w:r w:rsidRPr="007A44F3">
        <w:rPr>
          <w:rStyle w:val="Emphasis"/>
        </w:rPr>
        <w:t>fiction</w:t>
      </w:r>
      <w:r w:rsidRPr="007A44F3">
        <w:rPr>
          <w:sz w:val="16"/>
        </w:rPr>
        <w:t xml:space="preserve"> </w:t>
      </w:r>
      <w:r w:rsidRPr="007A44F3">
        <w:rPr>
          <w:rStyle w:val="StyleUnderline"/>
        </w:rPr>
        <w:t>of</w:t>
      </w:r>
      <w:r w:rsidRPr="007A44F3">
        <w:rPr>
          <w:sz w:val="16"/>
        </w:rPr>
        <w:t xml:space="preserve"> </w:t>
      </w:r>
      <w:r w:rsidRPr="007A44F3">
        <w:rPr>
          <w:rStyle w:val="Emphasis"/>
        </w:rPr>
        <w:t>unlimited human agency</w:t>
      </w:r>
      <w:r w:rsidRPr="007A44F3">
        <w:rPr>
          <w:rStyle w:val="StyleUnderline"/>
        </w:rPr>
        <w:t>,</w:t>
      </w:r>
      <w:r w:rsidRPr="007A44F3">
        <w:rPr>
          <w:sz w:val="16"/>
        </w:rPr>
        <w:t xml:space="preserve"> </w:t>
      </w:r>
      <w:r w:rsidRPr="007A44F3">
        <w:rPr>
          <w:rStyle w:val="StyleUnderline"/>
        </w:rPr>
        <w:t xml:space="preserve">a </w:t>
      </w:r>
      <w:r w:rsidRPr="007A44F3">
        <w:rPr>
          <w:rStyle w:val="Emphasis"/>
        </w:rPr>
        <w:t>“planetary impasse”</w:t>
      </w:r>
      <w:r w:rsidRPr="007A44F3">
        <w:rPr>
          <w:sz w:val="16"/>
        </w:rPr>
        <w:t xml:space="preserve"> that offers a moment of pause, not for escape but for a recalibration of the relations among “human life and planetary life.” </w:t>
      </w:r>
      <w:r w:rsidRPr="00472FFE">
        <w:rPr>
          <w:rStyle w:val="StyleUnderline"/>
          <w:highlight w:val="yellow"/>
        </w:rPr>
        <w:t>The task</w:t>
      </w:r>
      <w:r w:rsidRPr="007A44F3">
        <w:rPr>
          <w:rStyle w:val="StyleUnderline"/>
        </w:rPr>
        <w:t xml:space="preserve"> before us thus “</w:t>
      </w:r>
      <w:r w:rsidRPr="00472FFE">
        <w:rPr>
          <w:rStyle w:val="StyleUnderline"/>
          <w:highlight w:val="yellow"/>
        </w:rPr>
        <w:t>is</w:t>
      </w:r>
      <w:r w:rsidRPr="007A44F3">
        <w:rPr>
          <w:rStyle w:val="StyleUnderline"/>
        </w:rPr>
        <w:t xml:space="preserve"> no less than </w:t>
      </w:r>
      <w:r w:rsidRPr="00472FFE">
        <w:rPr>
          <w:rStyle w:val="Emphasis"/>
          <w:highlight w:val="yellow"/>
        </w:rPr>
        <w:t>reconstructing a habitable earth</w:t>
      </w:r>
      <w:r w:rsidRPr="00472FFE">
        <w:rPr>
          <w:sz w:val="16"/>
          <w:highlight w:val="yellow"/>
        </w:rPr>
        <w:t xml:space="preserve"> </w:t>
      </w:r>
      <w:r w:rsidRPr="00472FFE">
        <w:rPr>
          <w:rStyle w:val="StyleUnderline"/>
          <w:highlight w:val="yellow"/>
        </w:rPr>
        <w:t>to</w:t>
      </w:r>
      <w:r w:rsidRPr="00472FFE">
        <w:rPr>
          <w:sz w:val="16"/>
          <w:highlight w:val="yellow"/>
        </w:rPr>
        <w:t xml:space="preserve"> </w:t>
      </w:r>
      <w:r w:rsidRPr="00472FFE">
        <w:rPr>
          <w:rStyle w:val="Emphasis"/>
          <w:highlight w:val="yellow"/>
        </w:rPr>
        <w:t>give all of us</w:t>
      </w:r>
      <w:r w:rsidRPr="007A44F3">
        <w:rPr>
          <w:rStyle w:val="Emphasis"/>
        </w:rPr>
        <w:t xml:space="preserve"> the </w:t>
      </w:r>
      <w:r w:rsidRPr="00472FFE">
        <w:rPr>
          <w:rStyle w:val="Emphasis"/>
          <w:highlight w:val="yellow"/>
        </w:rPr>
        <w:t>breath of life</w:t>
      </w:r>
      <w:r w:rsidRPr="007A44F3">
        <w:rPr>
          <w:rStyle w:val="StyleUnderline"/>
        </w:rPr>
        <w:t>. . . . Are we capable of rediscovering that each of us belongs to the same species, that we have an indivisible bond with all life? Perhaps that is the question—the very last—</w:t>
      </w:r>
      <w:r w:rsidRPr="007A44F3">
        <w:rPr>
          <w:rStyle w:val="Emphasis"/>
        </w:rPr>
        <w:t>before we draw our last dying breath.”</w:t>
      </w:r>
      <w:r w:rsidRPr="007A44F3">
        <w:rPr>
          <w:sz w:val="16"/>
        </w:rPr>
        <w:t>10</w:t>
      </w:r>
    </w:p>
    <w:p w14:paraId="4E4F923F" w14:textId="77777777" w:rsidR="00DC1562" w:rsidRPr="001A1000" w:rsidRDefault="00DC1562" w:rsidP="00DC1562">
      <w:pPr>
        <w:rPr>
          <w:sz w:val="10"/>
          <w:szCs w:val="16"/>
        </w:rPr>
      </w:pPr>
      <w:r w:rsidRPr="001A1000">
        <w:rPr>
          <w:sz w:val="10"/>
          <w:szCs w:val="16"/>
        </w:rPr>
        <w:t>As I argued in chapter 3, species thinking can be a problem. Invocations of the human species often proclaim unity in a way that erases difference, occluding the effects of injustice and eliding history and, by extension, responsibility. At its very worst, species thinking uses difference as a means of violent demarcation, unifying some under the name of human by casting others outside its protective borders. But here Mbembe uses the idea of species in a different way—an invocation of species across species. The “each of us” in the preceding passage is not a human us, or rather not just a human us, but a living us. Species is often defined by an individual’s capacity to reproduce itself. But this kind of species is defined by a collective responsibility to ensure the reproduction of life on Earth. This is a utopian vision, to be sure, but Mbembe—one of our most profound critics of colonialism and anti-Black racism—can hardly be called naïve. The future community he imagines will be built under the long shadow of capitalism, and on the ruins of the colony, the plantation, and the slave ship. The vital politics he imagines looks forward, but always with one eye on the violence of the past and present.11 The future, he states, “cannot come at the expense of some, always the same ones.”12 What Mbembe is calling for—a joining across difference, united by the common fact of living together—is, in other words, what I have described in this book as “bioplurality.”</w:t>
      </w:r>
    </w:p>
    <w:p w14:paraId="5DAA68A8" w14:textId="77777777" w:rsidR="00DC1562" w:rsidRPr="00136FBA" w:rsidRDefault="00DC1562" w:rsidP="00DC1562">
      <w:pPr>
        <w:rPr>
          <w:sz w:val="16"/>
        </w:rPr>
      </w:pPr>
      <w:r w:rsidRPr="00136FBA">
        <w:rPr>
          <w:rStyle w:val="StyleUnderline"/>
        </w:rPr>
        <w:t>“Breath” is often used as a synonym for “life.”</w:t>
      </w:r>
      <w:r w:rsidRPr="00136FBA">
        <w:rPr>
          <w:sz w:val="16"/>
        </w:rPr>
        <w:t xml:space="preserve"> In many languages, the words for “breath” and “life” are the same, even as their referends differ. In Latin, for example, anima means “life,” “breath,” and “air,” as well as the ineffables that push us into the territory of vitalism: spirit, soul, force. As we have seen in this book, it is common to speak of life as a noun—a life, life itself. </w:t>
      </w:r>
      <w:r w:rsidRPr="00136FBA">
        <w:rPr>
          <w:rStyle w:val="StyleUnderline"/>
        </w:rPr>
        <w:t>But one would never say “breath itself.”</w:t>
      </w:r>
      <w:r w:rsidRPr="00136FBA">
        <w:rPr>
          <w:sz w:val="16"/>
        </w:rPr>
        <w:t xml:space="preserve"> Even to speak of a breath trips the tongue; it calls attention to itself; it stops time. A breath is a snapshot of a body in motion for which before and after are necessary context, except, of course, in two instances: the first breath and the last, which mark the boundaries between life, death, and the unknown. </w:t>
      </w:r>
      <w:r w:rsidRPr="00136FBA">
        <w:rPr>
          <w:rStyle w:val="StyleUnderline"/>
        </w:rPr>
        <w:t>The</w:t>
      </w:r>
      <w:r w:rsidRPr="00136FBA">
        <w:rPr>
          <w:sz w:val="16"/>
        </w:rPr>
        <w:t xml:space="preserve"> </w:t>
      </w:r>
      <w:r w:rsidRPr="00136FBA">
        <w:rPr>
          <w:rStyle w:val="Emphasis"/>
        </w:rPr>
        <w:t>moment of death</w:t>
      </w:r>
      <w:r w:rsidRPr="00136FBA">
        <w:rPr>
          <w:sz w:val="16"/>
        </w:rPr>
        <w:t xml:space="preserve"> </w:t>
      </w:r>
      <w:r w:rsidRPr="00136FBA">
        <w:rPr>
          <w:rStyle w:val="StyleUnderline"/>
        </w:rPr>
        <w:t>is the moment when</w:t>
      </w:r>
      <w:r w:rsidRPr="00136FBA">
        <w:rPr>
          <w:sz w:val="16"/>
        </w:rPr>
        <w:t xml:space="preserve"> </w:t>
      </w:r>
      <w:r w:rsidRPr="00136FBA">
        <w:rPr>
          <w:rStyle w:val="Emphasis"/>
        </w:rPr>
        <w:t>breath</w:t>
      </w:r>
      <w:r w:rsidRPr="00136FBA">
        <w:rPr>
          <w:sz w:val="16"/>
        </w:rPr>
        <w:t xml:space="preserve"> </w:t>
      </w:r>
      <w:r w:rsidRPr="00136FBA">
        <w:rPr>
          <w:rStyle w:val="StyleUnderline"/>
        </w:rPr>
        <w:t>becomes</w:t>
      </w:r>
      <w:r w:rsidRPr="00136FBA">
        <w:rPr>
          <w:sz w:val="16"/>
        </w:rPr>
        <w:t xml:space="preserve"> </w:t>
      </w:r>
      <w:r w:rsidRPr="00136FBA">
        <w:rPr>
          <w:rStyle w:val="Emphasis"/>
        </w:rPr>
        <w:t>air</w:t>
      </w:r>
      <w:r w:rsidRPr="00136FBA">
        <w:rPr>
          <w:sz w:val="16"/>
        </w:rPr>
        <w:t xml:space="preserve">, as Paul Kalanithi so beautifully put it in his book of the same name. </w:t>
      </w:r>
      <w:r w:rsidRPr="00136FBA">
        <w:rPr>
          <w:rStyle w:val="StyleUnderline"/>
        </w:rPr>
        <w:t xml:space="preserve">Maybe </w:t>
      </w:r>
      <w:r w:rsidRPr="00472FFE">
        <w:rPr>
          <w:rStyle w:val="StyleUnderline"/>
          <w:highlight w:val="yellow"/>
        </w:rPr>
        <w:t>breath</w:t>
      </w:r>
      <w:r w:rsidRPr="00136FBA">
        <w:rPr>
          <w:rStyle w:val="StyleUnderline"/>
        </w:rPr>
        <w:t>, like life, is</w:t>
      </w:r>
      <w:r w:rsidRPr="00136FBA">
        <w:rPr>
          <w:sz w:val="16"/>
        </w:rPr>
        <w:t xml:space="preserve"> thus </w:t>
      </w:r>
      <w:r w:rsidRPr="00136FBA">
        <w:rPr>
          <w:rStyle w:val="Emphasis"/>
        </w:rPr>
        <w:t>better understood</w:t>
      </w:r>
      <w:r w:rsidRPr="00136FBA">
        <w:rPr>
          <w:sz w:val="16"/>
        </w:rPr>
        <w:t xml:space="preserve"> </w:t>
      </w:r>
      <w:r w:rsidRPr="00136FBA">
        <w:rPr>
          <w:rStyle w:val="StyleUnderline"/>
        </w:rPr>
        <w:t>like a</w:t>
      </w:r>
      <w:r w:rsidRPr="00136FBA">
        <w:rPr>
          <w:sz w:val="16"/>
        </w:rPr>
        <w:t xml:space="preserve"> </w:t>
      </w:r>
      <w:r w:rsidRPr="00136FBA">
        <w:rPr>
          <w:rStyle w:val="Emphasis"/>
        </w:rPr>
        <w:t>verb</w:t>
      </w:r>
      <w:r w:rsidRPr="00136FBA">
        <w:rPr>
          <w:sz w:val="16"/>
        </w:rPr>
        <w:t xml:space="preserve">, as Dorion Sagan recommends. </w:t>
      </w:r>
      <w:r w:rsidRPr="00136FBA">
        <w:rPr>
          <w:rStyle w:val="StyleUnderline"/>
        </w:rPr>
        <w:t>Breath does</w:t>
      </w:r>
      <w:r w:rsidRPr="00136FBA">
        <w:rPr>
          <w:sz w:val="16"/>
        </w:rPr>
        <w:t xml:space="preserve"> </w:t>
      </w:r>
      <w:r w:rsidRPr="00136FBA">
        <w:rPr>
          <w:rStyle w:val="Emphasis"/>
        </w:rPr>
        <w:t>not exist outside the act of breathing</w:t>
      </w:r>
      <w:r w:rsidRPr="00136FBA">
        <w:rPr>
          <w:rStyle w:val="StyleUnderline"/>
        </w:rPr>
        <w:t xml:space="preserve">, which is a biological function, to be sure, but as Mbembe reminds us, </w:t>
      </w:r>
      <w:r w:rsidRPr="00F21F86">
        <w:rPr>
          <w:rStyle w:val="StyleUnderline"/>
        </w:rPr>
        <w:t xml:space="preserve">it </w:t>
      </w:r>
      <w:r w:rsidRPr="00472FFE">
        <w:rPr>
          <w:rStyle w:val="StyleUnderline"/>
          <w:highlight w:val="yellow"/>
        </w:rPr>
        <w:t>is</w:t>
      </w:r>
      <w:r w:rsidRPr="00136FBA">
        <w:rPr>
          <w:rStyle w:val="StyleUnderline"/>
        </w:rPr>
        <w:t xml:space="preserve"> </w:t>
      </w:r>
      <w:r w:rsidRPr="00F21F86">
        <w:rPr>
          <w:rStyle w:val="StyleUnderline"/>
        </w:rPr>
        <w:t xml:space="preserve">also </w:t>
      </w:r>
      <w:r w:rsidRPr="00472FFE">
        <w:rPr>
          <w:rStyle w:val="StyleUnderline"/>
          <w:highlight w:val="yellow"/>
        </w:rPr>
        <w:t>a</w:t>
      </w:r>
      <w:r w:rsidRPr="00472FFE">
        <w:rPr>
          <w:sz w:val="16"/>
          <w:highlight w:val="yellow"/>
        </w:rPr>
        <w:t xml:space="preserve"> </w:t>
      </w:r>
      <w:r w:rsidRPr="00472FFE">
        <w:rPr>
          <w:rStyle w:val="Emphasis"/>
          <w:highlight w:val="yellow"/>
        </w:rPr>
        <w:t>capacity</w:t>
      </w:r>
      <w:r w:rsidRPr="00472FFE">
        <w:rPr>
          <w:sz w:val="16"/>
          <w:highlight w:val="yellow"/>
        </w:rPr>
        <w:t xml:space="preserve"> </w:t>
      </w:r>
      <w:r w:rsidRPr="00F21F86">
        <w:rPr>
          <w:rStyle w:val="StyleUnderline"/>
        </w:rPr>
        <w:t>that</w:t>
      </w:r>
      <w:r w:rsidRPr="00136FBA">
        <w:rPr>
          <w:rStyle w:val="StyleUnderline"/>
        </w:rPr>
        <w:t xml:space="preserve"> can be</w:t>
      </w:r>
      <w:r w:rsidRPr="00136FBA">
        <w:rPr>
          <w:sz w:val="16"/>
        </w:rPr>
        <w:t xml:space="preserve"> </w:t>
      </w:r>
      <w:r w:rsidRPr="00472FFE">
        <w:rPr>
          <w:rStyle w:val="Emphasis"/>
          <w:highlight w:val="yellow"/>
        </w:rPr>
        <w:t>enabled or disabled</w:t>
      </w:r>
      <w:r w:rsidRPr="00472FFE">
        <w:rPr>
          <w:sz w:val="16"/>
          <w:highlight w:val="yellow"/>
        </w:rPr>
        <w:t xml:space="preserve"> </w:t>
      </w:r>
      <w:r w:rsidRPr="00472FFE">
        <w:rPr>
          <w:rStyle w:val="StyleUnderline"/>
          <w:highlight w:val="yellow"/>
        </w:rPr>
        <w:t>across</w:t>
      </w:r>
      <w:r w:rsidRPr="00472FFE">
        <w:rPr>
          <w:sz w:val="16"/>
          <w:highlight w:val="yellow"/>
        </w:rPr>
        <w:t xml:space="preserve"> </w:t>
      </w:r>
      <w:r w:rsidRPr="00472FFE">
        <w:rPr>
          <w:rStyle w:val="Emphasis"/>
          <w:highlight w:val="yellow"/>
        </w:rPr>
        <w:t>relations of power</w:t>
      </w:r>
      <w:r w:rsidRPr="00136FBA">
        <w:rPr>
          <w:sz w:val="16"/>
        </w:rPr>
        <w:t>.13</w:t>
      </w:r>
    </w:p>
    <w:p w14:paraId="6D7DD2D7" w14:textId="77777777" w:rsidR="00DC1562" w:rsidRPr="00136FBA" w:rsidRDefault="00DC1562" w:rsidP="00DC1562">
      <w:pPr>
        <w:rPr>
          <w:sz w:val="16"/>
        </w:rPr>
      </w:pPr>
      <w:r w:rsidRPr="00472FFE">
        <w:rPr>
          <w:rStyle w:val="Emphasis"/>
          <w:highlight w:val="yellow"/>
        </w:rPr>
        <w:t>All</w:t>
      </w:r>
      <w:r w:rsidRPr="00136FBA">
        <w:rPr>
          <w:rStyle w:val="Emphasis"/>
        </w:rPr>
        <w:t xml:space="preserve"> living </w:t>
      </w:r>
      <w:r w:rsidRPr="00472FFE">
        <w:rPr>
          <w:rStyle w:val="Emphasis"/>
          <w:highlight w:val="yellow"/>
        </w:rPr>
        <w:t>things</w:t>
      </w:r>
      <w:r w:rsidRPr="00136FBA">
        <w:rPr>
          <w:rStyle w:val="Emphasis"/>
        </w:rPr>
        <w:t xml:space="preserve"> </w:t>
      </w:r>
      <w:r w:rsidRPr="00472FFE">
        <w:rPr>
          <w:rStyle w:val="Emphasis"/>
          <w:highlight w:val="yellow"/>
        </w:rPr>
        <w:t>breathe</w:t>
      </w:r>
      <w:r w:rsidRPr="00136FBA">
        <w:rPr>
          <w:rStyle w:val="StyleUnderline"/>
        </w:rPr>
        <w:t xml:space="preserve">, </w:t>
      </w:r>
      <w:r w:rsidRPr="00472FFE">
        <w:rPr>
          <w:rStyle w:val="StyleUnderline"/>
          <w:highlight w:val="yellow"/>
        </w:rPr>
        <w:t>not</w:t>
      </w:r>
      <w:r w:rsidRPr="00136FBA">
        <w:rPr>
          <w:rStyle w:val="StyleUnderline"/>
        </w:rPr>
        <w:t xml:space="preserve"> </w:t>
      </w:r>
      <w:r w:rsidRPr="00472FFE">
        <w:rPr>
          <w:rStyle w:val="StyleUnderline"/>
          <w:highlight w:val="yellow"/>
        </w:rPr>
        <w:t xml:space="preserve">necessarily with </w:t>
      </w:r>
      <w:r w:rsidRPr="00472FFE">
        <w:rPr>
          <w:rStyle w:val="Emphasis"/>
          <w:highlight w:val="yellow"/>
        </w:rPr>
        <w:t>lungs</w:t>
      </w:r>
      <w:r w:rsidRPr="00136FBA">
        <w:rPr>
          <w:sz w:val="16"/>
        </w:rPr>
        <w:t xml:space="preserve">. Insects take in oxygen through very small openings in their bodies called “spiracles.” Plants inhale carbon dioxide, and they exhale oxygen in the act of photosynthesis. Even archaea and bacteria breathe. Some bacteria, like Shewanella oneidensis, found throughout the soil, even breathe in metals.14 </w:t>
      </w:r>
      <w:r w:rsidRPr="00136FBA">
        <w:rPr>
          <w:rStyle w:val="Emphasis"/>
        </w:rPr>
        <w:t xml:space="preserve">All living things breathe, </w:t>
      </w:r>
      <w:r w:rsidRPr="00472FFE">
        <w:rPr>
          <w:rStyle w:val="Emphasis"/>
          <w:highlight w:val="yellow"/>
        </w:rPr>
        <w:t>not</w:t>
      </w:r>
      <w:r w:rsidRPr="00136FBA">
        <w:rPr>
          <w:rStyle w:val="Emphasis"/>
        </w:rPr>
        <w:t xml:space="preserve"> </w:t>
      </w:r>
      <w:r w:rsidRPr="00472FFE">
        <w:rPr>
          <w:rStyle w:val="Emphasis"/>
          <w:highlight w:val="yellow"/>
        </w:rPr>
        <w:t>necessarily with air</w:t>
      </w:r>
      <w:r w:rsidRPr="00136FBA">
        <w:rPr>
          <w:rStyle w:val="StyleUnderline"/>
        </w:rPr>
        <w:t>. “Each</w:t>
      </w:r>
      <w:r w:rsidRPr="00136FBA">
        <w:rPr>
          <w:sz w:val="16"/>
        </w:rPr>
        <w:t xml:space="preserve"> </w:t>
      </w:r>
      <w:r w:rsidRPr="00136FBA">
        <w:rPr>
          <w:rStyle w:val="StyleUnderline"/>
        </w:rPr>
        <w:t>breath</w:t>
      </w:r>
      <w:r w:rsidRPr="00136FBA">
        <w:rPr>
          <w:sz w:val="16"/>
        </w:rPr>
        <w:t xml:space="preserve"> </w:t>
      </w:r>
      <w:r w:rsidRPr="00136FBA">
        <w:rPr>
          <w:rStyle w:val="Emphasis"/>
        </w:rPr>
        <w:t>connects us</w:t>
      </w:r>
      <w:r w:rsidRPr="00136FBA">
        <w:rPr>
          <w:sz w:val="16"/>
        </w:rPr>
        <w:t xml:space="preserve"> </w:t>
      </w:r>
      <w:r w:rsidRPr="00136FBA">
        <w:rPr>
          <w:rStyle w:val="StyleUnderline"/>
        </w:rPr>
        <w:t>to the</w:t>
      </w:r>
      <w:r w:rsidRPr="00136FBA">
        <w:rPr>
          <w:sz w:val="16"/>
        </w:rPr>
        <w:t xml:space="preserve"> </w:t>
      </w:r>
      <w:r w:rsidRPr="00136FBA">
        <w:rPr>
          <w:rStyle w:val="Emphasis"/>
        </w:rPr>
        <w:t>rest of the biosphere</w:t>
      </w:r>
      <w:r w:rsidRPr="00136FBA">
        <w:rPr>
          <w:sz w:val="16"/>
        </w:rPr>
        <w:t xml:space="preserve">,” Sagan writes with Lynn Margulis, “which also ‘breathes,’ albeit at a slower pace.”15 Oxygen, nitrogen, and carbon dioxide fluctuate in the atmosphere by day, by season, by year, by epoch: respiration that pulses across the slowly spinning planet in rhythms known and </w:t>
      </w:r>
      <w:r w:rsidRPr="000F5CB5">
        <w:rPr>
          <w:sz w:val="16"/>
        </w:rPr>
        <w:t xml:space="preserve">unknown. </w:t>
      </w:r>
      <w:r w:rsidRPr="000F5CB5">
        <w:rPr>
          <w:rStyle w:val="Emphasis"/>
        </w:rPr>
        <w:t>“As long as we are alive,”</w:t>
      </w:r>
      <w:r w:rsidRPr="000F5CB5">
        <w:rPr>
          <w:sz w:val="16"/>
        </w:rPr>
        <w:t xml:space="preserve"> writes Sara DiCaglio, “</w:t>
      </w:r>
      <w:r w:rsidRPr="00472FFE">
        <w:rPr>
          <w:rStyle w:val="Emphasis"/>
          <w:highlight w:val="yellow"/>
        </w:rPr>
        <w:t>we breathe together</w:t>
      </w:r>
      <w:r w:rsidRPr="001408AF">
        <w:rPr>
          <w:sz w:val="16"/>
        </w:rPr>
        <w:t>.”</w:t>
      </w:r>
      <w:r w:rsidRPr="000F5CB5">
        <w:rPr>
          <w:sz w:val="16"/>
        </w:rPr>
        <w:t>16</w:t>
      </w:r>
    </w:p>
    <w:p w14:paraId="0F0E6BD5" w14:textId="77777777" w:rsidR="00DC1562" w:rsidRPr="00A74500" w:rsidRDefault="00DC1562" w:rsidP="00DC1562">
      <w:pPr>
        <w:rPr>
          <w:u w:val="single"/>
        </w:rPr>
      </w:pPr>
      <w:r w:rsidRPr="00136FBA">
        <w:rPr>
          <w:sz w:val="16"/>
        </w:rPr>
        <w:t xml:space="preserve">In the first few pages of this book, I noted Robin Wall Kimmerer’s point that “action on behalf of life transforms.” What Mbembe suggests is that </w:t>
      </w:r>
      <w:r w:rsidRPr="00472FFE">
        <w:rPr>
          <w:rStyle w:val="StyleUnderline"/>
          <w:highlight w:val="yellow"/>
        </w:rPr>
        <w:t>this</w:t>
      </w:r>
      <w:r w:rsidRPr="00472FFE">
        <w:rPr>
          <w:sz w:val="16"/>
          <w:highlight w:val="yellow"/>
        </w:rPr>
        <w:t xml:space="preserve"> </w:t>
      </w:r>
      <w:r w:rsidRPr="00472FFE">
        <w:rPr>
          <w:rStyle w:val="Emphasis"/>
          <w:highlight w:val="yellow"/>
        </w:rPr>
        <w:t>action</w:t>
      </w:r>
      <w:r w:rsidRPr="00136FBA">
        <w:rPr>
          <w:sz w:val="16"/>
        </w:rPr>
        <w:t>—what I have called in this book “vital advocacy”—</w:t>
      </w:r>
      <w:r w:rsidRPr="00472FFE">
        <w:rPr>
          <w:rStyle w:val="StyleUnderline"/>
          <w:highlight w:val="yellow"/>
        </w:rPr>
        <w:t>has the potential to</w:t>
      </w:r>
      <w:r w:rsidRPr="00472FFE">
        <w:rPr>
          <w:sz w:val="16"/>
          <w:highlight w:val="yellow"/>
        </w:rPr>
        <w:t xml:space="preserve"> </w:t>
      </w:r>
      <w:r w:rsidRPr="00472FFE">
        <w:rPr>
          <w:rStyle w:val="Emphasis"/>
          <w:highlight w:val="yellow"/>
        </w:rPr>
        <w:t>change</w:t>
      </w:r>
      <w:r w:rsidRPr="00136FBA">
        <w:rPr>
          <w:rStyle w:val="Emphasis"/>
        </w:rPr>
        <w:t xml:space="preserve"> no less than </w:t>
      </w:r>
      <w:r w:rsidRPr="00472FFE">
        <w:rPr>
          <w:rStyle w:val="Emphasis"/>
          <w:highlight w:val="yellow"/>
        </w:rPr>
        <w:t>everything</w:t>
      </w:r>
      <w:r w:rsidRPr="007A44F3">
        <w:rPr>
          <w:rStyle w:val="StyleUnderline"/>
        </w:rPr>
        <w:t>.</w:t>
      </w:r>
      <w:r w:rsidRPr="00136FBA">
        <w:rPr>
          <w:sz w:val="16"/>
        </w:rPr>
        <w:t xml:space="preserve"> Is that too bold a claim? Maybe. But I still believe it. If it is a time of big questions, as Mbembe argues, then it is also a time for big answers.17 </w:t>
      </w:r>
      <w:r w:rsidRPr="00136FBA">
        <w:rPr>
          <w:rStyle w:val="StyleUnderline"/>
        </w:rPr>
        <w:t xml:space="preserve">If what is required at this moment of planetary impasse is nothing less than rebuilding a habitable Earth—and that is what is required—then </w:t>
      </w:r>
      <w:r w:rsidRPr="00136FBA">
        <w:rPr>
          <w:rStyle w:val="Emphasis"/>
        </w:rPr>
        <w:t>changing everything</w:t>
      </w:r>
      <w:r w:rsidRPr="00136FBA">
        <w:rPr>
          <w:rStyle w:val="StyleUnderline"/>
        </w:rPr>
        <w:t xml:space="preserve"> is</w:t>
      </w:r>
      <w:r w:rsidRPr="00136FBA">
        <w:rPr>
          <w:sz w:val="16"/>
        </w:rPr>
        <w:t xml:space="preserve"> </w:t>
      </w:r>
      <w:r w:rsidRPr="00136FBA">
        <w:rPr>
          <w:rStyle w:val="Emphasis"/>
        </w:rPr>
        <w:t>precisely what needs to be done</w:t>
      </w:r>
      <w:r w:rsidRPr="00136FBA">
        <w:rPr>
          <w:rStyle w:val="StyleUnderline"/>
        </w:rPr>
        <w:t>. Changing everything means</w:t>
      </w:r>
      <w:r w:rsidRPr="00136FBA">
        <w:rPr>
          <w:sz w:val="16"/>
        </w:rPr>
        <w:t xml:space="preserve"> </w:t>
      </w:r>
      <w:r w:rsidRPr="00472FFE">
        <w:rPr>
          <w:rStyle w:val="Emphasis"/>
          <w:highlight w:val="yellow"/>
        </w:rPr>
        <w:t>rethinking</w:t>
      </w:r>
      <w:r w:rsidRPr="00136FBA">
        <w:rPr>
          <w:sz w:val="16"/>
        </w:rPr>
        <w:t xml:space="preserve"> </w:t>
      </w:r>
      <w:r w:rsidRPr="00136FBA">
        <w:rPr>
          <w:rStyle w:val="StyleUnderline"/>
        </w:rPr>
        <w:t>the</w:t>
      </w:r>
      <w:r w:rsidRPr="00136FBA">
        <w:rPr>
          <w:sz w:val="16"/>
        </w:rPr>
        <w:t xml:space="preserve"> universal </w:t>
      </w:r>
      <w:r w:rsidRPr="00136FBA">
        <w:rPr>
          <w:rStyle w:val="Emphasis"/>
        </w:rPr>
        <w:t xml:space="preserve">assumptions of </w:t>
      </w:r>
      <w:r w:rsidRPr="00472FFE">
        <w:rPr>
          <w:rStyle w:val="Emphasis"/>
          <w:highlight w:val="yellow"/>
        </w:rPr>
        <w:t>the Western world</w:t>
      </w:r>
      <w:r w:rsidRPr="00472FFE">
        <w:rPr>
          <w:sz w:val="16"/>
          <w:highlight w:val="yellow"/>
        </w:rPr>
        <w:t xml:space="preserve"> </w:t>
      </w:r>
      <w:r w:rsidRPr="00472FFE">
        <w:rPr>
          <w:rStyle w:val="StyleUnderline"/>
          <w:highlight w:val="yellow"/>
        </w:rPr>
        <w:t>and</w:t>
      </w:r>
      <w:r w:rsidRPr="00472FFE">
        <w:rPr>
          <w:sz w:val="16"/>
          <w:highlight w:val="yellow"/>
        </w:rPr>
        <w:t xml:space="preserve"> </w:t>
      </w:r>
      <w:r w:rsidRPr="00472FFE">
        <w:rPr>
          <w:rStyle w:val="Emphasis"/>
          <w:highlight w:val="yellow"/>
        </w:rPr>
        <w:t>repairing</w:t>
      </w:r>
      <w:r w:rsidRPr="00136FBA">
        <w:rPr>
          <w:rStyle w:val="Emphasis"/>
        </w:rPr>
        <w:t xml:space="preserve"> the </w:t>
      </w:r>
      <w:r w:rsidRPr="00472FFE">
        <w:rPr>
          <w:rStyle w:val="Emphasis"/>
          <w:highlight w:val="yellow"/>
        </w:rPr>
        <w:t>violent effects</w:t>
      </w:r>
      <w:r w:rsidRPr="00136FBA">
        <w:rPr>
          <w:sz w:val="16"/>
        </w:rPr>
        <w:t xml:space="preserve"> </w:t>
      </w:r>
      <w:r w:rsidRPr="00136FBA">
        <w:rPr>
          <w:rStyle w:val="StyleUnderline"/>
        </w:rPr>
        <w:t>those assumptions have</w:t>
      </w:r>
      <w:r w:rsidRPr="00136FBA">
        <w:rPr>
          <w:sz w:val="16"/>
        </w:rPr>
        <w:t xml:space="preserve"> </w:t>
      </w:r>
      <w:r w:rsidRPr="00136FBA">
        <w:rPr>
          <w:rStyle w:val="Emphasis"/>
        </w:rPr>
        <w:t>wrought</w:t>
      </w:r>
      <w:r w:rsidRPr="00136FBA">
        <w:rPr>
          <w:sz w:val="16"/>
        </w:rPr>
        <w:t xml:space="preserve"> </w:t>
      </w:r>
      <w:r w:rsidRPr="00136FBA">
        <w:rPr>
          <w:rStyle w:val="StyleUnderline"/>
        </w:rPr>
        <w:t>over</w:t>
      </w:r>
      <w:r w:rsidRPr="00136FBA">
        <w:rPr>
          <w:sz w:val="16"/>
        </w:rPr>
        <w:t xml:space="preserve"> </w:t>
      </w:r>
      <w:r w:rsidRPr="00136FBA">
        <w:rPr>
          <w:rStyle w:val="Emphasis"/>
        </w:rPr>
        <w:t>generations</w:t>
      </w:r>
      <w:r w:rsidRPr="00136FBA">
        <w:rPr>
          <w:rStyle w:val="StyleUnderline"/>
        </w:rPr>
        <w:t xml:space="preserve">. It </w:t>
      </w:r>
      <w:r w:rsidRPr="000F5CB5">
        <w:rPr>
          <w:rStyle w:val="StyleUnderline"/>
        </w:rPr>
        <w:t>means rethinking</w:t>
      </w:r>
      <w:r w:rsidRPr="000F5CB5">
        <w:rPr>
          <w:sz w:val="16"/>
        </w:rPr>
        <w:t xml:space="preserve"> </w:t>
      </w:r>
      <w:r w:rsidRPr="00472FFE">
        <w:rPr>
          <w:rStyle w:val="Emphasis"/>
          <w:highlight w:val="yellow"/>
        </w:rPr>
        <w:t>land</w:t>
      </w:r>
      <w:r w:rsidRPr="00472FFE">
        <w:rPr>
          <w:sz w:val="16"/>
          <w:highlight w:val="yellow"/>
        </w:rPr>
        <w:t xml:space="preserve"> </w:t>
      </w:r>
      <w:r w:rsidRPr="00472FFE">
        <w:rPr>
          <w:rStyle w:val="StyleUnderline"/>
          <w:highlight w:val="yellow"/>
        </w:rPr>
        <w:t>and</w:t>
      </w:r>
      <w:r w:rsidRPr="00472FFE">
        <w:rPr>
          <w:sz w:val="16"/>
          <w:highlight w:val="yellow"/>
        </w:rPr>
        <w:t xml:space="preserve"> </w:t>
      </w:r>
      <w:r w:rsidRPr="00472FFE">
        <w:rPr>
          <w:rStyle w:val="Emphasis"/>
          <w:highlight w:val="yellow"/>
        </w:rPr>
        <w:t>water use</w:t>
      </w:r>
      <w:r w:rsidRPr="000F5CB5">
        <w:rPr>
          <w:rStyle w:val="StyleUnderline"/>
        </w:rPr>
        <w:t>, and it also means</w:t>
      </w:r>
      <w:r w:rsidRPr="00136FBA">
        <w:rPr>
          <w:sz w:val="16"/>
        </w:rPr>
        <w:t xml:space="preserve"> </w:t>
      </w:r>
      <w:r w:rsidRPr="00472FFE">
        <w:rPr>
          <w:rStyle w:val="Emphasis"/>
          <w:highlight w:val="yellow"/>
        </w:rPr>
        <w:t>returning land</w:t>
      </w:r>
      <w:r w:rsidRPr="00472FFE">
        <w:rPr>
          <w:sz w:val="16"/>
          <w:highlight w:val="yellow"/>
        </w:rPr>
        <w:t xml:space="preserve"> </w:t>
      </w:r>
      <w:r w:rsidRPr="00472FFE">
        <w:rPr>
          <w:rStyle w:val="StyleUnderline"/>
          <w:highlight w:val="yellow"/>
        </w:rPr>
        <w:t>to</w:t>
      </w:r>
      <w:r w:rsidRPr="00472FFE">
        <w:rPr>
          <w:sz w:val="16"/>
          <w:highlight w:val="yellow"/>
        </w:rPr>
        <w:t xml:space="preserve"> </w:t>
      </w:r>
      <w:r w:rsidRPr="00472FFE">
        <w:rPr>
          <w:rStyle w:val="Emphasis"/>
          <w:highlight w:val="yellow"/>
        </w:rPr>
        <w:t>Indigenous people</w:t>
      </w:r>
      <w:r w:rsidRPr="00136FBA">
        <w:rPr>
          <w:rStyle w:val="StyleUnderline"/>
        </w:rPr>
        <w:t>. It means</w:t>
      </w:r>
      <w:r w:rsidRPr="00136FBA">
        <w:rPr>
          <w:sz w:val="16"/>
        </w:rPr>
        <w:t xml:space="preserve"> </w:t>
      </w:r>
      <w:r w:rsidRPr="00472FFE">
        <w:rPr>
          <w:rStyle w:val="Emphasis"/>
          <w:highlight w:val="yellow"/>
        </w:rPr>
        <w:t>rethinking</w:t>
      </w:r>
      <w:r w:rsidRPr="00136FBA">
        <w:rPr>
          <w:sz w:val="16"/>
        </w:rPr>
        <w:t xml:space="preserve"> </w:t>
      </w:r>
      <w:r w:rsidRPr="00136FBA">
        <w:rPr>
          <w:rStyle w:val="StyleUnderline"/>
        </w:rPr>
        <w:t>our</w:t>
      </w:r>
      <w:r w:rsidRPr="00136FBA">
        <w:rPr>
          <w:sz w:val="16"/>
        </w:rPr>
        <w:t xml:space="preserve"> </w:t>
      </w:r>
      <w:r w:rsidRPr="00472FFE">
        <w:rPr>
          <w:rStyle w:val="Emphasis"/>
          <w:highlight w:val="yellow"/>
        </w:rPr>
        <w:t>political and economic systems</w:t>
      </w:r>
      <w:r w:rsidRPr="00472FFE">
        <w:rPr>
          <w:sz w:val="16"/>
          <w:highlight w:val="yellow"/>
        </w:rPr>
        <w:t xml:space="preserve"> </w:t>
      </w:r>
      <w:r w:rsidRPr="00472FFE">
        <w:rPr>
          <w:rStyle w:val="StyleUnderline"/>
          <w:highlight w:val="yellow"/>
        </w:rPr>
        <w:t>so</w:t>
      </w:r>
      <w:r w:rsidRPr="00136FBA">
        <w:rPr>
          <w:rStyle w:val="StyleUnderline"/>
        </w:rPr>
        <w:t xml:space="preserve"> that </w:t>
      </w:r>
      <w:r w:rsidRPr="00472FFE">
        <w:rPr>
          <w:rStyle w:val="StyleUnderline"/>
          <w:highlight w:val="yellow"/>
        </w:rPr>
        <w:t>they benefit</w:t>
      </w:r>
      <w:r w:rsidRPr="00136FBA">
        <w:rPr>
          <w:rStyle w:val="StyleUnderline"/>
        </w:rPr>
        <w:t xml:space="preserve"> not just</w:t>
      </w:r>
      <w:r w:rsidRPr="00136FBA">
        <w:rPr>
          <w:sz w:val="16"/>
        </w:rPr>
        <w:t xml:space="preserve"> </w:t>
      </w:r>
      <w:r w:rsidRPr="00472FFE">
        <w:rPr>
          <w:rStyle w:val="Emphasis"/>
          <w:highlight w:val="yellow"/>
        </w:rPr>
        <w:t>every human</w:t>
      </w:r>
      <w:r w:rsidRPr="00136FBA">
        <w:rPr>
          <w:sz w:val="16"/>
        </w:rPr>
        <w:t xml:space="preserve"> </w:t>
      </w:r>
      <w:r w:rsidRPr="00136FBA">
        <w:rPr>
          <w:rStyle w:val="StyleUnderline"/>
        </w:rPr>
        <w:t xml:space="preserve">but </w:t>
      </w:r>
      <w:r w:rsidRPr="00472FFE">
        <w:rPr>
          <w:rStyle w:val="StyleUnderline"/>
          <w:highlight w:val="yellow"/>
        </w:rPr>
        <w:t>also</w:t>
      </w:r>
      <w:r w:rsidRPr="00136FBA">
        <w:rPr>
          <w:rStyle w:val="StyleUnderline"/>
        </w:rPr>
        <w:t xml:space="preserve"> the</w:t>
      </w:r>
      <w:r w:rsidRPr="00136FBA">
        <w:rPr>
          <w:sz w:val="16"/>
        </w:rPr>
        <w:t xml:space="preserve"> </w:t>
      </w:r>
      <w:r w:rsidRPr="00472FFE">
        <w:rPr>
          <w:rStyle w:val="Emphasis"/>
          <w:highlight w:val="yellow"/>
        </w:rPr>
        <w:t>nonhumans</w:t>
      </w:r>
      <w:r w:rsidRPr="00136FBA">
        <w:rPr>
          <w:sz w:val="16"/>
        </w:rPr>
        <w:t xml:space="preserve"> </w:t>
      </w:r>
      <w:r w:rsidRPr="00136FBA">
        <w:rPr>
          <w:rStyle w:val="StyleUnderline"/>
        </w:rPr>
        <w:t xml:space="preserve">with whom we live in a relation of mutual responsibility, and the Earth that makes each of our lives possible. It means </w:t>
      </w:r>
      <w:r w:rsidRPr="00472FFE">
        <w:rPr>
          <w:rStyle w:val="StyleUnderline"/>
          <w:highlight w:val="yellow"/>
        </w:rPr>
        <w:t>rethinking</w:t>
      </w:r>
      <w:r w:rsidRPr="00136FBA">
        <w:rPr>
          <w:rStyle w:val="StyleUnderline"/>
        </w:rPr>
        <w:t xml:space="preserve"> our </w:t>
      </w:r>
      <w:r w:rsidRPr="000F5CB5">
        <w:rPr>
          <w:rStyle w:val="StyleUnderline"/>
        </w:rPr>
        <w:t>unsustainable</w:t>
      </w:r>
      <w:r w:rsidRPr="000F5CB5">
        <w:rPr>
          <w:sz w:val="16"/>
        </w:rPr>
        <w:t xml:space="preserve"> </w:t>
      </w:r>
      <w:r w:rsidRPr="000F5CB5">
        <w:rPr>
          <w:rStyle w:val="Emphasis"/>
        </w:rPr>
        <w:t>culture of production</w:t>
      </w:r>
      <w:r w:rsidRPr="000F5CB5">
        <w:rPr>
          <w:rStyle w:val="StyleUnderline"/>
        </w:rPr>
        <w:t xml:space="preserve">, </w:t>
      </w:r>
      <w:r w:rsidRPr="000F5CB5">
        <w:rPr>
          <w:rStyle w:val="Emphasis"/>
        </w:rPr>
        <w:t>consumption</w:t>
      </w:r>
      <w:r w:rsidRPr="000F5CB5">
        <w:rPr>
          <w:rStyle w:val="StyleUnderline"/>
        </w:rPr>
        <w:t>, and</w:t>
      </w:r>
      <w:r w:rsidRPr="000F5CB5">
        <w:rPr>
          <w:sz w:val="16"/>
        </w:rPr>
        <w:t xml:space="preserve"> </w:t>
      </w:r>
      <w:r w:rsidRPr="000F5CB5">
        <w:rPr>
          <w:rStyle w:val="Emphasis"/>
        </w:rPr>
        <w:t>waste</w:t>
      </w:r>
      <w:r w:rsidRPr="000F5CB5">
        <w:rPr>
          <w:sz w:val="16"/>
        </w:rPr>
        <w:t xml:space="preserve"> </w:t>
      </w:r>
      <w:r w:rsidRPr="000F5CB5">
        <w:rPr>
          <w:rStyle w:val="StyleUnderline"/>
        </w:rPr>
        <w:t>as well as</w:t>
      </w:r>
      <w:r w:rsidRPr="00136FBA">
        <w:rPr>
          <w:rStyle w:val="StyleUnderline"/>
        </w:rPr>
        <w:t xml:space="preserve"> the </w:t>
      </w:r>
      <w:r w:rsidRPr="00472FFE">
        <w:rPr>
          <w:rStyle w:val="Emphasis"/>
          <w:highlight w:val="yellow"/>
        </w:rPr>
        <w:t>extractive systems</w:t>
      </w:r>
      <w:r w:rsidRPr="00136FBA">
        <w:rPr>
          <w:rStyle w:val="Emphasis"/>
        </w:rPr>
        <w:t xml:space="preserve"> of energy</w:t>
      </w:r>
      <w:r w:rsidRPr="00136FBA">
        <w:rPr>
          <w:sz w:val="16"/>
        </w:rPr>
        <w:t xml:space="preserve"> </w:t>
      </w:r>
      <w:r w:rsidRPr="00136FBA">
        <w:rPr>
          <w:rStyle w:val="StyleUnderline"/>
        </w:rPr>
        <w:t>that</w:t>
      </w:r>
      <w:r w:rsidRPr="00136FBA">
        <w:rPr>
          <w:sz w:val="16"/>
        </w:rPr>
        <w:t xml:space="preserve"> </w:t>
      </w:r>
      <w:r w:rsidRPr="00136FBA">
        <w:rPr>
          <w:rStyle w:val="Emphasis"/>
        </w:rPr>
        <w:t>enable and sustain it</w:t>
      </w:r>
      <w:r w:rsidRPr="00136FBA">
        <w:rPr>
          <w:rStyle w:val="StyleUnderline"/>
        </w:rPr>
        <w:t xml:space="preserve">. It means </w:t>
      </w:r>
      <w:r w:rsidRPr="000F5CB5">
        <w:rPr>
          <w:rStyle w:val="StyleUnderline"/>
        </w:rPr>
        <w:t>rethinking</w:t>
      </w:r>
      <w:r w:rsidRPr="00136FBA">
        <w:rPr>
          <w:rStyle w:val="StyleUnderline"/>
        </w:rPr>
        <w:t xml:space="preserve"> the material, ethical, and </w:t>
      </w:r>
      <w:r w:rsidRPr="000F5CB5">
        <w:rPr>
          <w:rStyle w:val="StyleUnderline"/>
        </w:rPr>
        <w:t>political relations among human life and other forms</w:t>
      </w:r>
      <w:r w:rsidRPr="00136FBA">
        <w:rPr>
          <w:rStyle w:val="StyleUnderline"/>
        </w:rPr>
        <w:t xml:space="preserve"> of life (and not-life). For many, this involves </w:t>
      </w:r>
      <w:r w:rsidRPr="00472FFE">
        <w:rPr>
          <w:rStyle w:val="StyleUnderline"/>
          <w:highlight w:val="yellow"/>
        </w:rPr>
        <w:t>reconsidering</w:t>
      </w:r>
      <w:r w:rsidRPr="00136FBA">
        <w:rPr>
          <w:rStyle w:val="StyleUnderline"/>
        </w:rPr>
        <w:t xml:space="preserve"> our understanding of </w:t>
      </w:r>
      <w:r w:rsidRPr="00472FFE">
        <w:rPr>
          <w:rStyle w:val="StyleUnderline"/>
          <w:highlight w:val="yellow"/>
        </w:rPr>
        <w:t>“the” human, and</w:t>
      </w:r>
      <w:r w:rsidRPr="00136FBA">
        <w:rPr>
          <w:rStyle w:val="StyleUnderline"/>
        </w:rPr>
        <w:t xml:space="preserve"> reimagining humanity’s place in the world, but also expanding our understanding of</w:t>
      </w:r>
      <w:r w:rsidRPr="00136FBA">
        <w:rPr>
          <w:sz w:val="16"/>
        </w:rPr>
        <w:t xml:space="preserve"> </w:t>
      </w:r>
      <w:r w:rsidRPr="00136FBA">
        <w:rPr>
          <w:rStyle w:val="Emphasis"/>
        </w:rPr>
        <w:t xml:space="preserve">notions of life and </w:t>
      </w:r>
      <w:r w:rsidRPr="00472FFE">
        <w:rPr>
          <w:rStyle w:val="Emphasis"/>
          <w:highlight w:val="yellow"/>
        </w:rPr>
        <w:t>life itself</w:t>
      </w:r>
      <w:r w:rsidRPr="00136FBA">
        <w:rPr>
          <w:rStyle w:val="StyleUnderline"/>
        </w:rPr>
        <w:t xml:space="preserve">— </w:t>
      </w:r>
      <w:r w:rsidRPr="001408AF">
        <w:rPr>
          <w:rStyle w:val="StyleUnderline"/>
        </w:rPr>
        <w:t xml:space="preserve">not as something we </w:t>
      </w:r>
      <w:r w:rsidRPr="001408AF">
        <w:rPr>
          <w:rStyle w:val="Emphasis"/>
        </w:rPr>
        <w:t>have</w:t>
      </w:r>
      <w:r w:rsidRPr="001408AF">
        <w:rPr>
          <w:rStyle w:val="StyleUnderline"/>
        </w:rPr>
        <w:t xml:space="preserve"> or even something we </w:t>
      </w:r>
      <w:r w:rsidRPr="001408AF">
        <w:rPr>
          <w:rStyle w:val="Emphasis"/>
        </w:rPr>
        <w:t>share</w:t>
      </w:r>
      <w:r w:rsidRPr="001408AF">
        <w:rPr>
          <w:rStyle w:val="StyleUnderline"/>
        </w:rPr>
        <w:t xml:space="preserve"> but</w:t>
      </w:r>
      <w:r w:rsidRPr="00136FBA">
        <w:rPr>
          <w:rStyle w:val="StyleUnderline"/>
        </w:rPr>
        <w:t xml:space="preserve"> </w:t>
      </w:r>
      <w:r w:rsidRPr="00472FFE">
        <w:rPr>
          <w:rStyle w:val="StyleUnderline"/>
          <w:highlight w:val="yellow"/>
        </w:rPr>
        <w:t xml:space="preserve">as something we </w:t>
      </w:r>
      <w:r w:rsidRPr="00472FFE">
        <w:rPr>
          <w:rStyle w:val="Emphasis"/>
          <w:highlight w:val="yellow"/>
        </w:rPr>
        <w:t>do</w:t>
      </w:r>
      <w:r w:rsidRPr="00136FBA">
        <w:rPr>
          <w:rStyle w:val="Emphasis"/>
        </w:rPr>
        <w:t xml:space="preserve">, and do </w:t>
      </w:r>
      <w:r w:rsidRPr="00472FFE">
        <w:rPr>
          <w:rStyle w:val="Emphasis"/>
          <w:highlight w:val="yellow"/>
        </w:rPr>
        <w:t>together</w:t>
      </w:r>
      <w:r w:rsidRPr="00136FBA">
        <w:rPr>
          <w:sz w:val="16"/>
        </w:rPr>
        <w:t xml:space="preserve">. Maybe this thing we call life exists outside rhetoric, and maybe it does not. I am not going to answer this question. But what I do know is that </w:t>
      </w:r>
      <w:r w:rsidRPr="00136FBA">
        <w:rPr>
          <w:rStyle w:val="StyleUnderline"/>
        </w:rPr>
        <w:t>the movements for</w:t>
      </w:r>
      <w:r w:rsidRPr="00136FBA">
        <w:rPr>
          <w:sz w:val="16"/>
        </w:rPr>
        <w:t xml:space="preserve"> </w:t>
      </w:r>
      <w:r w:rsidRPr="00136FBA">
        <w:rPr>
          <w:rStyle w:val="Emphasis"/>
        </w:rPr>
        <w:t>solidarity, justice, and repair</w:t>
      </w:r>
      <w:r w:rsidRPr="00136FBA">
        <w:rPr>
          <w:sz w:val="16"/>
        </w:rPr>
        <w:t xml:space="preserve"> </w:t>
      </w:r>
      <w:r w:rsidRPr="00136FBA">
        <w:rPr>
          <w:rStyle w:val="StyleUnderline"/>
        </w:rPr>
        <w:t>necessary to ensure the</w:t>
      </w:r>
      <w:r w:rsidRPr="00136FBA">
        <w:rPr>
          <w:sz w:val="16"/>
        </w:rPr>
        <w:t xml:space="preserve"> </w:t>
      </w:r>
      <w:r w:rsidRPr="00136FBA">
        <w:rPr>
          <w:rStyle w:val="Emphasis"/>
        </w:rPr>
        <w:t>breath of life</w:t>
      </w:r>
      <w:r w:rsidRPr="00136FBA">
        <w:rPr>
          <w:sz w:val="16"/>
        </w:rPr>
        <w:t xml:space="preserve"> </w:t>
      </w:r>
      <w:r w:rsidRPr="00136FBA">
        <w:rPr>
          <w:rStyle w:val="StyleUnderline"/>
        </w:rPr>
        <w:t>for a</w:t>
      </w:r>
      <w:r w:rsidRPr="00136FBA">
        <w:rPr>
          <w:sz w:val="16"/>
        </w:rPr>
        <w:t xml:space="preserve"> </w:t>
      </w:r>
      <w:r w:rsidRPr="00136FBA">
        <w:rPr>
          <w:rStyle w:val="Emphasis"/>
        </w:rPr>
        <w:t>we</w:t>
      </w:r>
      <w:r w:rsidRPr="00136FBA">
        <w:rPr>
          <w:sz w:val="16"/>
        </w:rPr>
        <w:t xml:space="preserve"> </w:t>
      </w:r>
      <w:r w:rsidRPr="00136FBA">
        <w:rPr>
          <w:rStyle w:val="StyleUnderline"/>
        </w:rPr>
        <w:t>that is</w:t>
      </w:r>
      <w:r w:rsidRPr="00136FBA">
        <w:rPr>
          <w:sz w:val="16"/>
        </w:rPr>
        <w:t xml:space="preserve"> </w:t>
      </w:r>
      <w:r w:rsidRPr="00136FBA">
        <w:rPr>
          <w:rStyle w:val="Emphasis"/>
        </w:rPr>
        <w:t>yet to be</w:t>
      </w:r>
      <w:r w:rsidRPr="00136FBA">
        <w:rPr>
          <w:sz w:val="16"/>
        </w:rPr>
        <w:t xml:space="preserve"> </w:t>
      </w:r>
      <w:r w:rsidRPr="00136FBA">
        <w:rPr>
          <w:rStyle w:val="StyleUnderline"/>
        </w:rPr>
        <w:t>is one that will be</w:t>
      </w:r>
      <w:r w:rsidRPr="00136FBA">
        <w:rPr>
          <w:sz w:val="16"/>
        </w:rPr>
        <w:t xml:space="preserve"> </w:t>
      </w:r>
      <w:r w:rsidRPr="00136FBA">
        <w:rPr>
          <w:rStyle w:val="Emphasis"/>
        </w:rPr>
        <w:t>made</w:t>
      </w:r>
      <w:r w:rsidRPr="00136FBA">
        <w:rPr>
          <w:sz w:val="16"/>
        </w:rPr>
        <w:t xml:space="preserve"> </w:t>
      </w:r>
      <w:r w:rsidRPr="00136FBA">
        <w:rPr>
          <w:rStyle w:val="StyleUnderline"/>
        </w:rPr>
        <w:t>with</w:t>
      </w:r>
      <w:r w:rsidRPr="00136FBA">
        <w:rPr>
          <w:sz w:val="16"/>
        </w:rPr>
        <w:t xml:space="preserve"> </w:t>
      </w:r>
      <w:r w:rsidRPr="00136FBA">
        <w:rPr>
          <w:rStyle w:val="Emphasis"/>
        </w:rPr>
        <w:t>rhetoric</w:t>
      </w:r>
      <w:r w:rsidRPr="00136FBA">
        <w:rPr>
          <w:rStyle w:val="StyleUnderline"/>
        </w:rPr>
        <w:t>, even if not always with words.</w:t>
      </w:r>
    </w:p>
    <w:p w14:paraId="374B893F" w14:textId="77777777" w:rsidR="00DC1562" w:rsidRPr="000E357B" w:rsidRDefault="00DC1562" w:rsidP="00DC1562">
      <w:pPr>
        <w:pStyle w:val="Heading4"/>
        <w:rPr>
          <w:u w:val="single"/>
        </w:rPr>
      </w:pPr>
      <w:r>
        <w:t xml:space="preserve">9 – Connections between universities and unions play a </w:t>
      </w:r>
      <w:r>
        <w:rPr>
          <w:u w:val="single"/>
        </w:rPr>
        <w:t>vital role</w:t>
      </w:r>
      <w:r>
        <w:t xml:space="preserve"> for each other. The university should be a site of </w:t>
      </w:r>
      <w:r>
        <w:rPr>
          <w:u w:val="single"/>
        </w:rPr>
        <w:t>training</w:t>
      </w:r>
      <w:r>
        <w:t xml:space="preserve"> in </w:t>
      </w:r>
      <w:r>
        <w:rPr>
          <w:u w:val="single"/>
        </w:rPr>
        <w:t>labor organization</w:t>
      </w:r>
    </w:p>
    <w:p w14:paraId="67DCF892" w14:textId="77777777" w:rsidR="00DC1562" w:rsidRDefault="00DC1562" w:rsidP="00DC1562">
      <w:r>
        <w:t xml:space="preserve">Nelson </w:t>
      </w:r>
      <w:r w:rsidRPr="00793050">
        <w:rPr>
          <w:rStyle w:val="Style13ptBold"/>
        </w:rPr>
        <w:t>LICHTENSTEIN</w:t>
      </w:r>
      <w:r>
        <w:t xml:space="preserve"> </w:t>
      </w:r>
      <w:r w:rsidRPr="00793050">
        <w:t>Research Professor in the Department of History at UCSB</w:t>
      </w:r>
      <w:r>
        <w:t xml:space="preserve"> &amp; Director </w:t>
      </w:r>
      <w:r w:rsidRPr="00793050">
        <w:t>Center for the Study of Work, Labor, and Democracy</w:t>
      </w:r>
      <w:r>
        <w:t xml:space="preserve"> </w:t>
      </w:r>
      <w:r w:rsidRPr="00793050">
        <w:rPr>
          <w:rStyle w:val="Style13ptBold"/>
        </w:rPr>
        <w:t>’12</w:t>
      </w:r>
      <w:r>
        <w:t xml:space="preserve"> </w:t>
      </w:r>
      <w:r>
        <w:rPr>
          <w:i/>
          <w:iCs/>
        </w:rPr>
        <w:t>A Contest of Ideas</w:t>
      </w:r>
      <w:r>
        <w:t xml:space="preserve"> p. 256-260</w:t>
      </w:r>
    </w:p>
    <w:p w14:paraId="2338EC35" w14:textId="77777777" w:rsidR="00DC1562" w:rsidRPr="00145D45" w:rsidRDefault="00DC1562" w:rsidP="00DC1562">
      <w:pPr>
        <w:rPr>
          <w:sz w:val="16"/>
        </w:rPr>
      </w:pPr>
      <w:r w:rsidRPr="00145D45">
        <w:rPr>
          <w:sz w:val="16"/>
        </w:rPr>
        <w:t>Despite his confusion between the social role of an intellectual and his or her politics, Perlman ended up more right than wrong. In the postwar era the trade unions kept their distance from both the academy and the kind of people, like Harvey Swados and Sidney Lens, who wrote for Dissent, the Nation, and similar venues. Clark Kerr, Derek Bok, John Dunlop, George Shultz, and other high-profile economists founded an entire academic discipline, “industrial relations,” which took as its subject the union contest with management. But these administrative mandarins—many would rise to occupy key university and cabinet posts—were the kind of analysts who took the existence of a trade union move- ment for granted and focused their academic and policy-making energies on how governments or corporations should regulate, resist, or reshape this large presence in American life. There were intellectuals who looked to labor in the 1950s and 1960s. But in a movement led by fierce anti-Communists like George Meany and pragmatic bargainers like Walter Reuther, there were few opportunities for pro-labor outsiders to play much of a role.</w:t>
      </w:r>
    </w:p>
    <w:p w14:paraId="59CA67B2" w14:textId="77777777" w:rsidR="00DC1562" w:rsidRPr="00145D45" w:rsidRDefault="00DC1562" w:rsidP="00DC1562">
      <w:pPr>
        <w:rPr>
          <w:sz w:val="16"/>
        </w:rPr>
      </w:pPr>
      <w:r w:rsidRPr="0073520A">
        <w:rPr>
          <w:rStyle w:val="StyleUnderline"/>
        </w:rPr>
        <w:t xml:space="preserve">In the </w:t>
      </w:r>
      <w:r w:rsidRPr="00145D45">
        <w:rPr>
          <w:rStyle w:val="StyleUnderline"/>
          <w:highlight w:val="yellow"/>
        </w:rPr>
        <w:t>UAW</w:t>
      </w:r>
      <w:r w:rsidRPr="00145D45">
        <w:rPr>
          <w:sz w:val="16"/>
        </w:rPr>
        <w:t xml:space="preserve">, for example, </w:t>
      </w:r>
      <w:r w:rsidRPr="0073520A">
        <w:rPr>
          <w:rStyle w:val="StyleUnderline"/>
        </w:rPr>
        <w:t xml:space="preserve">virtually </w:t>
      </w:r>
      <w:r w:rsidRPr="00145D45">
        <w:rPr>
          <w:rStyle w:val="StyleUnderline"/>
          <w:highlight w:val="yellow"/>
        </w:rPr>
        <w:t>all organizers</w:t>
      </w:r>
      <w:r w:rsidRPr="00145D45">
        <w:rPr>
          <w:sz w:val="16"/>
        </w:rPr>
        <w:t xml:space="preserve">, </w:t>
      </w:r>
      <w:r w:rsidRPr="0073520A">
        <w:rPr>
          <w:rStyle w:val="StyleUnderline"/>
        </w:rPr>
        <w:t>officers</w:t>
      </w:r>
      <w:r w:rsidRPr="00145D45">
        <w:rPr>
          <w:sz w:val="16"/>
        </w:rPr>
        <w:t xml:space="preserve">, and other staffers </w:t>
      </w:r>
      <w:r w:rsidRPr="00145D45">
        <w:rPr>
          <w:rStyle w:val="StyleUnderline"/>
          <w:highlight w:val="yellow"/>
        </w:rPr>
        <w:t>had to come out of the</w:t>
      </w:r>
      <w:r w:rsidRPr="00145D45">
        <w:rPr>
          <w:sz w:val="16"/>
          <w:highlight w:val="yellow"/>
        </w:rPr>
        <w:t xml:space="preserve"> </w:t>
      </w:r>
      <w:r w:rsidRPr="00145D45">
        <w:rPr>
          <w:rStyle w:val="StyleUnderline"/>
          <w:highlight w:val="yellow"/>
        </w:rPr>
        <w:t>ranks</w:t>
      </w:r>
      <w:r w:rsidRPr="0073520A">
        <w:rPr>
          <w:rStyle w:val="StyleUnderline"/>
        </w:rPr>
        <w:t xml:space="preserve">, putting in </w:t>
      </w:r>
      <w:r w:rsidRPr="00145D45">
        <w:rPr>
          <w:rStyle w:val="StyleUnderline"/>
          <w:highlight w:val="yellow"/>
        </w:rPr>
        <w:t>at least a year in an auto plant</w:t>
      </w:r>
      <w:r w:rsidRPr="0073520A">
        <w:rPr>
          <w:rStyle w:val="StyleUnderline"/>
        </w:rPr>
        <w:t>,</w:t>
      </w:r>
      <w:r w:rsidRPr="00145D45">
        <w:rPr>
          <w:sz w:val="16"/>
        </w:rPr>
        <w:t xml:space="preserve"> before they could go on the union payroll. </w:t>
      </w:r>
      <w:r w:rsidRPr="0073520A">
        <w:rPr>
          <w:rStyle w:val="StyleUnderline"/>
        </w:rPr>
        <w:t>The rule was</w:t>
      </w:r>
      <w:r w:rsidRPr="00145D45">
        <w:rPr>
          <w:sz w:val="16"/>
        </w:rPr>
        <w:t xml:space="preserve"> </w:t>
      </w:r>
      <w:r w:rsidRPr="0073520A">
        <w:rPr>
          <w:rStyle w:val="StyleUnderline"/>
        </w:rPr>
        <w:t xml:space="preserve">put in place to </w:t>
      </w:r>
      <w:r w:rsidRPr="00145D45">
        <w:rPr>
          <w:rStyle w:val="StyleUnderline"/>
          <w:highlight w:val="yellow"/>
        </w:rPr>
        <w:t>minimize</w:t>
      </w:r>
      <w:r w:rsidRPr="0073520A">
        <w:rPr>
          <w:rStyle w:val="StyleUnderline"/>
        </w:rPr>
        <w:t xml:space="preserve"> the </w:t>
      </w:r>
      <w:r w:rsidRPr="00145D45">
        <w:rPr>
          <w:rStyle w:val="StyleUnderline"/>
          <w:highlight w:val="yellow"/>
        </w:rPr>
        <w:t>influence of the “politicals</w:t>
      </w:r>
      <w:r w:rsidRPr="0073520A">
        <w:rPr>
          <w:rStyle w:val="StyleUnderline"/>
        </w:rPr>
        <w:t xml:space="preserve">”—the </w:t>
      </w:r>
      <w:r w:rsidRPr="00145D45">
        <w:rPr>
          <w:rStyle w:val="StyleUnderline"/>
          <w:highlight w:val="yellow"/>
        </w:rPr>
        <w:t>Communists and Socialists</w:t>
      </w:r>
      <w:r w:rsidRPr="00145D45">
        <w:rPr>
          <w:sz w:val="16"/>
        </w:rPr>
        <w:t xml:space="preserve">—whose loyalties were thought to lie outside the union. Thus, </w:t>
      </w:r>
      <w:r w:rsidRPr="0073520A">
        <w:rPr>
          <w:rStyle w:val="StyleUnderline"/>
        </w:rPr>
        <w:t>in the mid-1950s, when Reuther was looking for a radical black activist</w:t>
      </w:r>
      <w:r w:rsidRPr="00145D45">
        <w:rPr>
          <w:sz w:val="16"/>
        </w:rPr>
        <w:t xml:space="preserve"> to groom </w:t>
      </w:r>
      <w:r w:rsidRPr="0073520A">
        <w:rPr>
          <w:rStyle w:val="StyleUnderline"/>
        </w:rPr>
        <w:t>for higher office</w:t>
      </w:r>
      <w:r w:rsidRPr="00145D45">
        <w:rPr>
          <w:sz w:val="16"/>
        </w:rPr>
        <w:t xml:space="preserve">, </w:t>
      </w:r>
      <w:r w:rsidRPr="0073520A">
        <w:rPr>
          <w:rStyle w:val="StyleUnderline"/>
        </w:rPr>
        <w:t>he urged</w:t>
      </w:r>
      <w:r w:rsidRPr="00145D45">
        <w:rPr>
          <w:sz w:val="16"/>
        </w:rPr>
        <w:t xml:space="preserve"> James </w:t>
      </w:r>
      <w:r w:rsidRPr="0073520A">
        <w:rPr>
          <w:rStyle w:val="StyleUnderline"/>
        </w:rPr>
        <w:t>Farmer</w:t>
      </w:r>
      <w:r w:rsidRPr="00145D45">
        <w:rPr>
          <w:sz w:val="16"/>
        </w:rPr>
        <w:t xml:space="preserve">, an anti-Communist </w:t>
      </w:r>
      <w:r w:rsidRPr="0073520A">
        <w:rPr>
          <w:rStyle w:val="StyleUnderline"/>
        </w:rPr>
        <w:t>active in the nascent civil rights movement, to take a job</w:t>
      </w:r>
      <w:r w:rsidRPr="00145D45">
        <w:rPr>
          <w:sz w:val="16"/>
        </w:rPr>
        <w:t xml:space="preserve"> with the UAW. But first Farmer would have to spend a year on one of Ford’s assembly lines.</w:t>
      </w:r>
    </w:p>
    <w:p w14:paraId="44F90B94" w14:textId="77777777" w:rsidR="00DC1562" w:rsidRPr="00145D45" w:rsidRDefault="00DC1562" w:rsidP="00DC1562">
      <w:pPr>
        <w:rPr>
          <w:sz w:val="16"/>
        </w:rPr>
      </w:pPr>
      <w:r w:rsidRPr="00145D45">
        <w:rPr>
          <w:rStyle w:val="StyleUnderline"/>
          <w:highlight w:val="yellow"/>
        </w:rPr>
        <w:t>With</w:t>
      </w:r>
      <w:r w:rsidRPr="0073520A">
        <w:rPr>
          <w:rStyle w:val="StyleUnderline"/>
        </w:rPr>
        <w:t xml:space="preserve"> the </w:t>
      </w:r>
      <w:r w:rsidRPr="00145D45">
        <w:rPr>
          <w:rStyle w:val="StyleUnderline"/>
          <w:highlight w:val="yellow"/>
        </w:rPr>
        <w:t>civil rights</w:t>
      </w:r>
      <w:r w:rsidRPr="0073520A">
        <w:rPr>
          <w:rStyle w:val="StyleUnderline"/>
        </w:rPr>
        <w:t xml:space="preserve"> movement </w:t>
      </w:r>
      <w:r w:rsidRPr="00145D45">
        <w:rPr>
          <w:rStyle w:val="StyleUnderline"/>
          <w:highlight w:val="yellow"/>
        </w:rPr>
        <w:t>gaining momentum</w:t>
      </w:r>
      <w:r w:rsidRPr="0073520A">
        <w:rPr>
          <w:rStyle w:val="StyleUnderline"/>
        </w:rPr>
        <w:t xml:space="preserve">, </w:t>
      </w:r>
      <w:r w:rsidRPr="00145D45">
        <w:rPr>
          <w:rStyle w:val="StyleUnderline"/>
          <w:highlight w:val="yellow"/>
        </w:rPr>
        <w:t>that was too long a wait for Farmer</w:t>
      </w:r>
      <w:r w:rsidRPr="0073520A">
        <w:rPr>
          <w:rStyle w:val="StyleUnderline"/>
        </w:rPr>
        <w:t>,</w:t>
      </w:r>
      <w:r w:rsidRPr="00145D45">
        <w:rPr>
          <w:sz w:val="16"/>
        </w:rPr>
        <w:t xml:space="preserve"> so </w:t>
      </w:r>
      <w:r w:rsidRPr="0073520A">
        <w:rPr>
          <w:rStyle w:val="StyleUnderline"/>
        </w:rPr>
        <w:t xml:space="preserve">Reuther had to do without his talents </w:t>
      </w:r>
      <w:r w:rsidRPr="00145D45">
        <w:rPr>
          <w:sz w:val="16"/>
        </w:rPr>
        <w:t xml:space="preserve">and those of many others like him. Indeed, </w:t>
      </w:r>
      <w:r w:rsidRPr="00145D45">
        <w:rPr>
          <w:rStyle w:val="StyleUnderline"/>
          <w:highlight w:val="yellow"/>
        </w:rPr>
        <w:t>even</w:t>
      </w:r>
      <w:r w:rsidRPr="00145D45">
        <w:rPr>
          <w:sz w:val="16"/>
        </w:rPr>
        <w:t xml:space="preserve"> in the years </w:t>
      </w:r>
      <w:r w:rsidRPr="00145D45">
        <w:rPr>
          <w:rStyle w:val="StyleUnderline"/>
          <w:highlight w:val="yellow"/>
        </w:rPr>
        <w:t>when the UAW remaine</w:t>
      </w:r>
      <w:r w:rsidRPr="0073520A">
        <w:rPr>
          <w:rStyle w:val="StyleUnderline"/>
        </w:rPr>
        <w:t xml:space="preserve">d a </w:t>
      </w:r>
      <w:r w:rsidRPr="00145D45">
        <w:rPr>
          <w:rStyle w:val="StyleUnderline"/>
          <w:highlight w:val="yellow"/>
        </w:rPr>
        <w:t>dynamic</w:t>
      </w:r>
      <w:r w:rsidRPr="0073520A">
        <w:rPr>
          <w:rStyle w:val="StyleUnderline"/>
        </w:rPr>
        <w:t xml:space="preserve"> institution, </w:t>
      </w:r>
      <w:r w:rsidRPr="00145D45">
        <w:rPr>
          <w:rStyle w:val="StyleUnderline"/>
          <w:highlight w:val="yellow"/>
        </w:rPr>
        <w:t>it proved difficult to draw upon veterans of the</w:t>
      </w:r>
      <w:r w:rsidRPr="0073520A">
        <w:rPr>
          <w:rStyle w:val="StyleUnderline"/>
        </w:rPr>
        <w:t xml:space="preserve"> 1960s </w:t>
      </w:r>
      <w:r w:rsidRPr="00145D45">
        <w:rPr>
          <w:rStyle w:val="StyleUnderline"/>
          <w:highlight w:val="yellow"/>
        </w:rPr>
        <w:t>social movements</w:t>
      </w:r>
      <w:r w:rsidRPr="00145D45">
        <w:rPr>
          <w:sz w:val="16"/>
        </w:rPr>
        <w:t xml:space="preserve"> </w:t>
      </w:r>
      <w:r w:rsidRPr="0073520A">
        <w:rPr>
          <w:rStyle w:val="StyleUnderline"/>
        </w:rPr>
        <w:t>to vitalize the union’s organizing staff</w:t>
      </w:r>
      <w:r w:rsidRPr="00145D45">
        <w:rPr>
          <w:sz w:val="16"/>
        </w:rPr>
        <w:t>. For the many autoworkers who did achieve a long-sought promotion out of the ranks, their new “organizing” jobs were akin to a preretirement perk.5</w:t>
      </w:r>
    </w:p>
    <w:p w14:paraId="213E0688" w14:textId="77777777" w:rsidR="00DC1562" w:rsidRPr="00145D45" w:rsidRDefault="00DC1562" w:rsidP="00DC1562">
      <w:pPr>
        <w:rPr>
          <w:sz w:val="16"/>
        </w:rPr>
      </w:pPr>
      <w:r w:rsidRPr="00145D45">
        <w:rPr>
          <w:sz w:val="16"/>
        </w:rPr>
        <w:t>All this began to change in the 1980s and 1990s, creating the conditions under which students, professors, and writers might play a role more organic to the life of the labor movement. One morning in the spring of 1991, I picked up my phone at the University of Virginia (UVa), where I was teaching. On the line was Allison Porter, the first director of the AFL-CIO’s new Organizing Institute. “Do you have any students who might like to enroll in our summer program?” she asked. I was flabbergasted. I’d been a labor historian for years, but I had never entertained such a query from anyone actually associated with an honest-to-God trade union. Indeed, back at Berkeley, where as a grad student I spent a lot of time on picket lines, even the more liberal Bay Area unions had been highly suspicious of student involvement. And why was Porter calling me at UVa, hardly known, then or now, as a center of labor education and activism?</w:t>
      </w:r>
    </w:p>
    <w:p w14:paraId="638D5A1C" w14:textId="77777777" w:rsidR="00DC1562" w:rsidRPr="00145D45" w:rsidRDefault="00DC1562" w:rsidP="00DC1562">
      <w:pPr>
        <w:rPr>
          <w:sz w:val="16"/>
        </w:rPr>
      </w:pPr>
      <w:r w:rsidRPr="00145D45">
        <w:rPr>
          <w:sz w:val="16"/>
        </w:rPr>
        <w:t xml:space="preserve">Porter’s call was part of a union effort to finally tap the new talent, activism, and passions necessary to survive in an increasingly hostile political and economic environment. John </w:t>
      </w:r>
      <w:r w:rsidRPr="0073520A">
        <w:rPr>
          <w:rStyle w:val="StyleUnderline"/>
        </w:rPr>
        <w:t>Sweeney</w:t>
      </w:r>
      <w:r w:rsidRPr="00145D45">
        <w:rPr>
          <w:sz w:val="16"/>
        </w:rPr>
        <w:t xml:space="preserve"> would be elected AFL-CIO president on just such a platform. His fourteen-year presidency did little to stem the steady decline in numbers and bargaining clout, but he </w:t>
      </w:r>
      <w:r w:rsidRPr="0073520A">
        <w:rPr>
          <w:rStyle w:val="StyleUnderline"/>
        </w:rPr>
        <w:t>did</w:t>
      </w:r>
      <w:r w:rsidRPr="00145D45">
        <w:rPr>
          <w:sz w:val="16"/>
        </w:rPr>
        <w:t xml:space="preserve"> </w:t>
      </w:r>
      <w:r w:rsidRPr="0073520A">
        <w:rPr>
          <w:rStyle w:val="StyleUnderline"/>
        </w:rPr>
        <w:t>play an important role in breaking down the Berlin</w:t>
      </w:r>
      <w:r w:rsidRPr="00145D45">
        <w:rPr>
          <w:sz w:val="16"/>
        </w:rPr>
        <w:t xml:space="preserve"> </w:t>
      </w:r>
      <w:r w:rsidRPr="0073520A">
        <w:rPr>
          <w:rStyle w:val="StyleUnderline"/>
        </w:rPr>
        <w:t>Wall, which had long divided the trade unions from the main body of the American left, on the campus</w:t>
      </w:r>
      <w:r w:rsidRPr="00145D45">
        <w:rPr>
          <w:sz w:val="16"/>
        </w:rPr>
        <w:t xml:space="preserve"> </w:t>
      </w:r>
      <w:r w:rsidRPr="0073520A">
        <w:rPr>
          <w:rStyle w:val="StyleUnderline"/>
        </w:rPr>
        <w:t>and elsewhere</w:t>
      </w:r>
      <w:r w:rsidRPr="00145D45">
        <w:rPr>
          <w:sz w:val="16"/>
        </w:rPr>
        <w:t>. He thereby ushered in an era when college activists—anti-globalization, anti-sweatshop, environmentally conscious, pro-immigrant—looked to the labor movement to advance their causes.</w:t>
      </w:r>
    </w:p>
    <w:p w14:paraId="40C6C1AF" w14:textId="77777777" w:rsidR="00DC1562" w:rsidRPr="00145D45" w:rsidRDefault="00DC1562" w:rsidP="00DC1562">
      <w:pPr>
        <w:rPr>
          <w:sz w:val="16"/>
        </w:rPr>
      </w:pPr>
      <w:r w:rsidRPr="0073520A">
        <w:rPr>
          <w:rStyle w:val="StyleUnderline"/>
        </w:rPr>
        <w:t>From</w:t>
      </w:r>
      <w:r w:rsidRPr="00145D45">
        <w:rPr>
          <w:sz w:val="16"/>
        </w:rPr>
        <w:t xml:space="preserve"> </w:t>
      </w:r>
      <w:r w:rsidRPr="0073520A">
        <w:rPr>
          <w:rStyle w:val="StyleUnderline"/>
        </w:rPr>
        <w:t>the</w:t>
      </w:r>
      <w:r w:rsidRPr="00145D45">
        <w:rPr>
          <w:sz w:val="16"/>
        </w:rPr>
        <w:t xml:space="preserve"> 1999 </w:t>
      </w:r>
      <w:r w:rsidRPr="00145D45">
        <w:rPr>
          <w:rStyle w:val="StyleUnderline"/>
          <w:highlight w:val="yellow"/>
        </w:rPr>
        <w:t>W</w:t>
      </w:r>
      <w:r w:rsidRPr="00145D45">
        <w:rPr>
          <w:sz w:val="16"/>
        </w:rPr>
        <w:t xml:space="preserve">orld </w:t>
      </w:r>
      <w:r w:rsidRPr="00145D45">
        <w:rPr>
          <w:rStyle w:val="StyleUnderline"/>
          <w:highlight w:val="yellow"/>
        </w:rPr>
        <w:t>T</w:t>
      </w:r>
      <w:r w:rsidRPr="00145D45">
        <w:rPr>
          <w:sz w:val="16"/>
        </w:rPr>
        <w:t xml:space="preserve">rade </w:t>
      </w:r>
      <w:r w:rsidRPr="00145D45">
        <w:rPr>
          <w:rStyle w:val="StyleUnderline"/>
          <w:highlight w:val="yellow"/>
        </w:rPr>
        <w:t>O</w:t>
      </w:r>
      <w:r w:rsidRPr="00145D45">
        <w:rPr>
          <w:sz w:val="16"/>
        </w:rPr>
        <w:t xml:space="preserve">rganization </w:t>
      </w:r>
      <w:r w:rsidRPr="00145D45">
        <w:rPr>
          <w:rStyle w:val="StyleUnderline"/>
          <w:highlight w:val="yellow"/>
        </w:rPr>
        <w:t>protests in Seattle</w:t>
      </w:r>
      <w:r w:rsidRPr="00145D45">
        <w:rPr>
          <w:sz w:val="16"/>
        </w:rPr>
        <w:t xml:space="preserve"> and elsewhere </w:t>
      </w:r>
      <w:r w:rsidRPr="00145D45">
        <w:rPr>
          <w:rStyle w:val="StyleUnderline"/>
          <w:highlight w:val="yellow"/>
        </w:rPr>
        <w:t>to</w:t>
      </w:r>
      <w:r w:rsidRPr="0073520A">
        <w:rPr>
          <w:rStyle w:val="StyleUnderline"/>
        </w:rPr>
        <w:t xml:space="preserve"> the </w:t>
      </w:r>
      <w:r w:rsidRPr="00145D45">
        <w:rPr>
          <w:rStyle w:val="StyleUnderline"/>
          <w:highlight w:val="yellow"/>
        </w:rPr>
        <w:t>campaign against Nike</w:t>
      </w:r>
      <w:r w:rsidRPr="00145D45">
        <w:rPr>
          <w:sz w:val="16"/>
          <w:highlight w:val="yellow"/>
        </w:rPr>
        <w:t xml:space="preserve"> </w:t>
      </w:r>
      <w:r w:rsidRPr="00145D45">
        <w:rPr>
          <w:rStyle w:val="StyleUnderline"/>
          <w:highlight w:val="yellow"/>
        </w:rPr>
        <w:t>and Wal-Mart</w:t>
      </w:r>
      <w:r w:rsidRPr="00145D45">
        <w:rPr>
          <w:sz w:val="16"/>
        </w:rPr>
        <w:t xml:space="preserve">, the </w:t>
      </w:r>
      <w:r w:rsidRPr="00145D45">
        <w:rPr>
          <w:rStyle w:val="StyleUnderline"/>
          <w:highlight w:val="yellow"/>
        </w:rPr>
        <w:t>unions now have gained new</w:t>
      </w:r>
      <w:r w:rsidRPr="0073520A">
        <w:rPr>
          <w:rStyle w:val="StyleUnderline"/>
        </w:rPr>
        <w:t xml:space="preserve"> </w:t>
      </w:r>
      <w:r w:rsidRPr="00145D45">
        <w:rPr>
          <w:rStyle w:val="StyleUnderline"/>
          <w:highlight w:val="yellow"/>
        </w:rPr>
        <w:t>allies</w:t>
      </w:r>
      <w:r w:rsidRPr="00145D45">
        <w:rPr>
          <w:sz w:val="16"/>
        </w:rPr>
        <w:t xml:space="preserve">. In late 2009, </w:t>
      </w:r>
      <w:r w:rsidRPr="00145D45">
        <w:rPr>
          <w:rStyle w:val="StyleUnderline"/>
          <w:highlight w:val="yellow"/>
        </w:rPr>
        <w:t>Russell</w:t>
      </w:r>
      <w:r w:rsidRPr="0073520A">
        <w:rPr>
          <w:rStyle w:val="StyleUnderline"/>
        </w:rPr>
        <w:t xml:space="preserve"> Athletic</w:t>
      </w:r>
      <w:r w:rsidRPr="00145D45">
        <w:rPr>
          <w:sz w:val="16"/>
        </w:rPr>
        <w:t xml:space="preserve">, a maker of university-branded clothing, </w:t>
      </w:r>
      <w:r w:rsidRPr="00145D45">
        <w:rPr>
          <w:rStyle w:val="StyleUnderline"/>
          <w:highlight w:val="yellow"/>
        </w:rPr>
        <w:t>bowed to</w:t>
      </w:r>
      <w:r w:rsidRPr="0073520A">
        <w:rPr>
          <w:rStyle w:val="StyleUnderline"/>
        </w:rPr>
        <w:t xml:space="preserve"> the </w:t>
      </w:r>
      <w:r w:rsidRPr="00145D45">
        <w:rPr>
          <w:rStyle w:val="StyleUnderline"/>
          <w:highlight w:val="yellow"/>
        </w:rPr>
        <w:t>power</w:t>
      </w:r>
      <w:r w:rsidRPr="0073520A">
        <w:rPr>
          <w:rStyle w:val="StyleUnderline"/>
        </w:rPr>
        <w:t xml:space="preserve"> of this alliance</w:t>
      </w:r>
      <w:r w:rsidRPr="00145D45">
        <w:rPr>
          <w:sz w:val="16"/>
        </w:rPr>
        <w:t xml:space="preserve"> when it agreed to reopen a Honduras apparel factory and facilitate unionization of the workforce. Playing a decisive role in this unprecedented agreement, the campus-based Worker Rights Consortium persuaded ninety-six U.S. universities to cancel clothing contracts with Russell until the company guaranteed its workers freedom of association in all of its Honduras factories.6</w:t>
      </w:r>
    </w:p>
    <w:p w14:paraId="2401246D" w14:textId="77777777" w:rsidR="00DC1562" w:rsidRPr="00145D45" w:rsidRDefault="00DC1562" w:rsidP="00DC1562">
      <w:pPr>
        <w:rPr>
          <w:sz w:val="16"/>
        </w:rPr>
      </w:pPr>
      <w:r w:rsidRPr="00145D45">
        <w:rPr>
          <w:sz w:val="16"/>
        </w:rPr>
        <w:t xml:space="preserve">This kind of </w:t>
      </w:r>
      <w:r w:rsidRPr="00145D45">
        <w:rPr>
          <w:rStyle w:val="StyleUnderline"/>
          <w:highlight w:val="yellow"/>
        </w:rPr>
        <w:t>campus-union alliance provides a model for</w:t>
      </w:r>
      <w:r w:rsidRPr="0073520A">
        <w:rPr>
          <w:rStyle w:val="StyleUnderline"/>
        </w:rPr>
        <w:t xml:space="preserve"> the long </w:t>
      </w:r>
      <w:r w:rsidRPr="00145D45">
        <w:rPr>
          <w:rStyle w:val="StyleUnderline"/>
          <w:highlight w:val="yellow"/>
        </w:rPr>
        <w:t>delayed broadening of what constitutes a labor movement</w:t>
      </w:r>
      <w:r w:rsidRPr="0073520A">
        <w:rPr>
          <w:rStyle w:val="StyleUnderline"/>
        </w:rPr>
        <w:t>.</w:t>
      </w:r>
      <w:r w:rsidRPr="00145D45">
        <w:rPr>
          <w:sz w:val="16"/>
        </w:rPr>
        <w:t xml:space="preserve"> </w:t>
      </w:r>
      <w:r w:rsidRPr="0073520A">
        <w:rPr>
          <w:rStyle w:val="StyleUnderline"/>
        </w:rPr>
        <w:t>You don’t have to pay dues</w:t>
      </w:r>
      <w:r w:rsidRPr="00145D45">
        <w:rPr>
          <w:sz w:val="16"/>
        </w:rPr>
        <w:t xml:space="preserve"> or work under a union contract </w:t>
      </w:r>
      <w:r w:rsidRPr="0073520A">
        <w:rPr>
          <w:rStyle w:val="StyleUnderline"/>
        </w:rPr>
        <w:t>to consider yourself a partisan</w:t>
      </w:r>
      <w:r w:rsidRPr="00145D45">
        <w:rPr>
          <w:sz w:val="16"/>
        </w:rPr>
        <w:t xml:space="preserve">. But </w:t>
      </w:r>
      <w:r w:rsidRPr="0073520A">
        <w:rPr>
          <w:rStyle w:val="StyleUnderline"/>
        </w:rPr>
        <w:t>such a movement also enhances the weight of experts, academics, researchers</w:t>
      </w:r>
      <w:r w:rsidRPr="00145D45">
        <w:rPr>
          <w:sz w:val="16"/>
        </w:rPr>
        <w:t xml:space="preserve">, </w:t>
      </w:r>
      <w:r w:rsidRPr="0073520A">
        <w:rPr>
          <w:rStyle w:val="StyleUnderline"/>
        </w:rPr>
        <w:t>writers, and students</w:t>
      </w:r>
      <w:r w:rsidRPr="00145D45">
        <w:rPr>
          <w:sz w:val="16"/>
        </w:rPr>
        <w:t xml:space="preserve"> with plenty of free time, sometimes to the marginalization of the workers themselves. The use of such pressure tactics, boycotts, and embarrassing publicity began as </w:t>
      </w:r>
      <w:r w:rsidRPr="0073520A">
        <w:rPr>
          <w:rStyle w:val="StyleUnderline"/>
        </w:rPr>
        <w:t>innovative</w:t>
      </w:r>
      <w:r w:rsidRPr="00145D45">
        <w:rPr>
          <w:sz w:val="16"/>
        </w:rPr>
        <w:t xml:space="preserve"> “</w:t>
      </w:r>
      <w:r w:rsidRPr="0073520A">
        <w:rPr>
          <w:rStyle w:val="StyleUnderline"/>
        </w:rPr>
        <w:t>corporate campaigns</w:t>
      </w:r>
      <w:r w:rsidRPr="00145D45">
        <w:rPr>
          <w:sz w:val="16"/>
        </w:rPr>
        <w:t xml:space="preserve">,” during the Reaganite 1980s, </w:t>
      </w:r>
      <w:r w:rsidRPr="0073520A">
        <w:rPr>
          <w:rStyle w:val="StyleUnderline"/>
        </w:rPr>
        <w:t>when the traditional strike seemed to have become</w:t>
      </w:r>
      <w:r w:rsidRPr="00145D45">
        <w:rPr>
          <w:sz w:val="16"/>
        </w:rPr>
        <w:t xml:space="preserve"> </w:t>
      </w:r>
      <w:r w:rsidRPr="0073520A">
        <w:rPr>
          <w:rStyle w:val="StyleUnderline"/>
        </w:rPr>
        <w:t>ineffective</w:t>
      </w:r>
      <w:r w:rsidRPr="00145D45">
        <w:rPr>
          <w:sz w:val="16"/>
        </w:rPr>
        <w:t xml:space="preserve">. Ray Rogers, who pioneered the strategy during the protracted strike against Hormel, was once anathema in many union circles. But </w:t>
      </w:r>
      <w:r w:rsidRPr="0073520A">
        <w:rPr>
          <w:rStyle w:val="StyleUnderline"/>
        </w:rPr>
        <w:t>his tactics have now been institutionalized in many unions,</w:t>
      </w:r>
      <w:r w:rsidRPr="00145D45">
        <w:rPr>
          <w:sz w:val="16"/>
        </w:rPr>
        <w:t xml:space="preserve"> </w:t>
      </w:r>
      <w:r w:rsidRPr="0073520A">
        <w:rPr>
          <w:rStyle w:val="StyleUnderline"/>
        </w:rPr>
        <w:t>making the work of staff researchers and publicists organic to routine organizing and bargaining.</w:t>
      </w:r>
    </w:p>
    <w:p w14:paraId="5ADF38DF" w14:textId="77777777" w:rsidR="00DC1562" w:rsidRPr="00145D45" w:rsidRDefault="00DC1562" w:rsidP="00DC1562">
      <w:pPr>
        <w:rPr>
          <w:sz w:val="16"/>
        </w:rPr>
      </w:pPr>
      <w:r w:rsidRPr="00145D45">
        <w:rPr>
          <w:sz w:val="16"/>
        </w:rPr>
        <w:t xml:space="preserve">In fact, </w:t>
      </w:r>
      <w:r w:rsidRPr="00145D45">
        <w:rPr>
          <w:rStyle w:val="Emphasis"/>
          <w:highlight w:val="yellow"/>
        </w:rPr>
        <w:t>public policy</w:t>
      </w:r>
      <w:r w:rsidRPr="00145D45">
        <w:rPr>
          <w:sz w:val="16"/>
        </w:rPr>
        <w:t xml:space="preserve">, not the privatized world of collective bargaining, </w:t>
      </w:r>
      <w:r w:rsidRPr="0073520A">
        <w:rPr>
          <w:rStyle w:val="StyleUnderline"/>
        </w:rPr>
        <w:t xml:space="preserve">now </w:t>
      </w:r>
      <w:r w:rsidRPr="00145D45">
        <w:rPr>
          <w:rStyle w:val="StyleUnderline"/>
          <w:highlight w:val="yellow"/>
        </w:rPr>
        <w:t>constitutes the key arena in which unions</w:t>
      </w:r>
      <w:r w:rsidRPr="0073520A">
        <w:rPr>
          <w:rStyle w:val="StyleUnderline"/>
        </w:rPr>
        <w:t xml:space="preserve"> and their opponents </w:t>
      </w:r>
      <w:r w:rsidRPr="00145D45">
        <w:rPr>
          <w:rStyle w:val="StyleUnderline"/>
          <w:highlight w:val="yellow"/>
        </w:rPr>
        <w:t>reshape the future</w:t>
      </w:r>
      <w:r w:rsidRPr="00145D45">
        <w:rPr>
          <w:sz w:val="16"/>
        </w:rPr>
        <w:t xml:space="preserve">. When Wal-Mart sought to defend its wages and pricing policy from union critics, it hired Global Insight, a Cambridge-based economic research firm, to organize an academic-style conference with papers and panels, not all in lockstep with the big retailer, to counter labor’s barrage. And </w:t>
      </w:r>
      <w:r w:rsidRPr="00145D45">
        <w:rPr>
          <w:rStyle w:val="StyleUnderline"/>
          <w:highlight w:val="yellow"/>
        </w:rPr>
        <w:t>when</w:t>
      </w:r>
      <w:r w:rsidRPr="0073520A">
        <w:rPr>
          <w:rStyle w:val="StyleUnderline"/>
        </w:rPr>
        <w:t xml:space="preserve"> the </w:t>
      </w:r>
      <w:r w:rsidRPr="00145D45">
        <w:rPr>
          <w:rStyle w:val="StyleUnderline"/>
          <w:highlight w:val="yellow"/>
        </w:rPr>
        <w:t>unions</w:t>
      </w:r>
      <w:r w:rsidRPr="0073520A">
        <w:rPr>
          <w:rStyle w:val="StyleUnderline"/>
        </w:rPr>
        <w:t xml:space="preserve"> </w:t>
      </w:r>
      <w:r w:rsidRPr="00145D45">
        <w:rPr>
          <w:rStyle w:val="StyleUnderline"/>
          <w:highlight w:val="yellow"/>
        </w:rPr>
        <w:t>faced</w:t>
      </w:r>
      <w:r w:rsidRPr="0073520A">
        <w:rPr>
          <w:rStyle w:val="StyleUnderline"/>
        </w:rPr>
        <w:t xml:space="preserve"> an onslaught of </w:t>
      </w:r>
      <w:r w:rsidRPr="00145D45">
        <w:rPr>
          <w:rStyle w:val="StyleUnderline"/>
          <w:highlight w:val="yellow"/>
        </w:rPr>
        <w:t>criticism</w:t>
      </w:r>
      <w:r w:rsidRPr="00145D45">
        <w:rPr>
          <w:sz w:val="16"/>
        </w:rPr>
        <w:t xml:space="preserve"> from companies and Republican politicians </w:t>
      </w:r>
      <w:r w:rsidRPr="0073520A">
        <w:rPr>
          <w:rStyle w:val="StyleUnderline"/>
        </w:rPr>
        <w:t xml:space="preserve">denouncing as inherently coercive </w:t>
      </w:r>
      <w:r w:rsidRPr="00145D45">
        <w:rPr>
          <w:sz w:val="16"/>
        </w:rPr>
        <w:t>the</w:t>
      </w:r>
      <w:r w:rsidRPr="0073520A">
        <w:rPr>
          <w:rStyle w:val="StyleUnderline"/>
        </w:rPr>
        <w:t xml:space="preserve"> card-check provisions</w:t>
      </w:r>
      <w:r w:rsidRPr="00145D45">
        <w:rPr>
          <w:sz w:val="16"/>
        </w:rPr>
        <w:t xml:space="preserve"> of the Employee Free Choice Act, </w:t>
      </w:r>
      <w:r w:rsidRPr="0073520A">
        <w:rPr>
          <w:rStyle w:val="StyleUnderline"/>
        </w:rPr>
        <w:t xml:space="preserve">union </w:t>
      </w:r>
      <w:r w:rsidRPr="00145D45">
        <w:rPr>
          <w:rStyle w:val="StyleUnderline"/>
          <w:highlight w:val="yellow"/>
        </w:rPr>
        <w:t>allies commissioned Cornell’s</w:t>
      </w:r>
      <w:r w:rsidRPr="0073520A">
        <w:rPr>
          <w:rStyle w:val="StyleUnderline"/>
        </w:rPr>
        <w:t xml:space="preserve"> </w:t>
      </w:r>
      <w:r w:rsidRPr="00145D45">
        <w:rPr>
          <w:sz w:val="16"/>
        </w:rPr>
        <w:t xml:space="preserve">Kate </w:t>
      </w:r>
      <w:r w:rsidRPr="00145D45">
        <w:rPr>
          <w:rStyle w:val="StyleUnderline"/>
          <w:highlight w:val="yellow"/>
        </w:rPr>
        <w:t>Bronfenbrenner</w:t>
      </w:r>
      <w:r w:rsidRPr="0073520A">
        <w:rPr>
          <w:rStyle w:val="StyleUnderline"/>
        </w:rPr>
        <w:t xml:space="preserve"> to conduct an empirical study</w:t>
      </w:r>
      <w:r w:rsidRPr="00145D45">
        <w:rPr>
          <w:sz w:val="16"/>
        </w:rPr>
        <w:t>. She found that in union organizing drives, virtually every instance of coercion, economic and even physical, arose from the employer efforts to thwart the union campaign. Her findings were released at a high-profile Capitol Hill press conference.7</w:t>
      </w:r>
    </w:p>
    <w:p w14:paraId="4095A398" w14:textId="77777777" w:rsidR="00DC1562" w:rsidRPr="00145D45" w:rsidRDefault="00DC1562" w:rsidP="00DC1562">
      <w:pPr>
        <w:rPr>
          <w:sz w:val="16"/>
        </w:rPr>
      </w:pPr>
      <w:r w:rsidRPr="00145D45">
        <w:rPr>
          <w:sz w:val="16"/>
        </w:rPr>
        <w:t>This new relationship between unions and intellectuals became apparent to me, as well as to columnist Harold Meyerson, when on separate occasions we were both invited to address the HERE (Hotel Employees and Restaurant Employees Union) research staff during one of their weekend retreats in coastal California. When first invited I expected to talk to a just a handful of number crunchers. During its heyday, when the UAW represented a million and a half workers, the research staff consisted of Nat Weinberg and three or four of his friends, old socialist comrades of the Reuther brothers. They read the General Motors annual report and the Wall Street Journal, sized up the company’s profitability, and then calculated what the UAW could demand without bankrupting Chrysler, whose balance sheet was always in much poorer shape.</w:t>
      </w:r>
    </w:p>
    <w:p w14:paraId="47B1DD3A" w14:textId="77777777" w:rsidR="00DC1562" w:rsidRPr="00145D45" w:rsidRDefault="00DC1562" w:rsidP="00DC1562">
      <w:pPr>
        <w:rPr>
          <w:sz w:val="16"/>
        </w:rPr>
      </w:pPr>
      <w:r w:rsidRPr="00145D45">
        <w:rPr>
          <w:sz w:val="16"/>
        </w:rPr>
        <w:t>So I was surprised when more than sixty young and energetic researchers awaited my talk, brought together by a union with less than two hundred thousand members. There was even a former student of mine whose experience in Virginia’s living wage campaign had turned her on to the labor movement. What could they possibly do to occupy their time and justify the expense of keeping all of this ex-collegiate talent on the payroll?</w:t>
      </w:r>
    </w:p>
    <w:p w14:paraId="0D80E033" w14:textId="77777777" w:rsidR="00DC1562" w:rsidRPr="00145D45" w:rsidRDefault="00DC1562" w:rsidP="00DC1562">
      <w:pPr>
        <w:rPr>
          <w:sz w:val="16"/>
        </w:rPr>
      </w:pPr>
      <w:r w:rsidRPr="00145D45">
        <w:rPr>
          <w:sz w:val="16"/>
        </w:rPr>
        <w:t xml:space="preserve">Unfortunately, they had plenty of work. HERE’s decision to create a cadre of corporate campaigners was based on the grimmest of circumstances. As Meyerson later wrote, “Traditional private-sector union organizing—signing up workers who want to join a union, winning a certification election conducted by the government, and securing a collective-bargaining agreement in negotiations with the employer—had become a dead-end.” So HERE had to organize and bargain with as little recourse to the National Labor Relations Board as possible. </w:t>
      </w:r>
      <w:r w:rsidRPr="0073520A">
        <w:rPr>
          <w:rStyle w:val="StyleUnderline"/>
        </w:rPr>
        <w:t xml:space="preserve">The </w:t>
      </w:r>
      <w:r w:rsidRPr="00145D45">
        <w:rPr>
          <w:rStyle w:val="StyleUnderline"/>
          <w:highlight w:val="yellow"/>
        </w:rPr>
        <w:t>union used</w:t>
      </w:r>
      <w:r w:rsidRPr="0073520A">
        <w:rPr>
          <w:rStyle w:val="StyleUnderline"/>
        </w:rPr>
        <w:t xml:space="preserve"> all of those </w:t>
      </w:r>
      <w:r w:rsidRPr="00145D45">
        <w:rPr>
          <w:rStyle w:val="StyleUnderline"/>
          <w:highlight w:val="yellow"/>
        </w:rPr>
        <w:t>researchers</w:t>
      </w:r>
      <w:r w:rsidRPr="0073520A">
        <w:rPr>
          <w:rStyle w:val="StyleUnderline"/>
        </w:rPr>
        <w:t xml:space="preserve"> </w:t>
      </w:r>
      <w:r w:rsidRPr="00145D45">
        <w:rPr>
          <w:rStyle w:val="StyleUnderline"/>
          <w:highlight w:val="yellow"/>
        </w:rPr>
        <w:t>to dream up</w:t>
      </w:r>
      <w:r w:rsidRPr="0073520A">
        <w:rPr>
          <w:rStyle w:val="StyleUnderline"/>
        </w:rPr>
        <w:t xml:space="preserve"> new and </w:t>
      </w:r>
      <w:r w:rsidRPr="00145D45">
        <w:rPr>
          <w:rStyle w:val="StyleUnderline"/>
          <w:highlight w:val="yellow"/>
        </w:rPr>
        <w:t>creative ways to pressure hotels and casinos</w:t>
      </w:r>
      <w:r w:rsidRPr="00145D45">
        <w:rPr>
          <w:sz w:val="16"/>
        </w:rPr>
        <w:t xml:space="preserve">, </w:t>
      </w:r>
      <w:r w:rsidRPr="0073520A">
        <w:rPr>
          <w:rStyle w:val="StyleUnderline"/>
        </w:rPr>
        <w:t xml:space="preserve">first to get to a card-check certification, </w:t>
      </w:r>
      <w:r w:rsidRPr="00145D45">
        <w:rPr>
          <w:rStyle w:val="StyleUnderline"/>
          <w:highlight w:val="yellow"/>
        </w:rPr>
        <w:t>and</w:t>
      </w:r>
      <w:r w:rsidRPr="0073520A">
        <w:rPr>
          <w:rStyle w:val="StyleUnderline"/>
        </w:rPr>
        <w:t xml:space="preserve"> then to </w:t>
      </w:r>
      <w:r w:rsidRPr="00145D45">
        <w:rPr>
          <w:rStyle w:val="StyleUnderline"/>
          <w:highlight w:val="yellow"/>
        </w:rPr>
        <w:t>bargain a satisfactory contract</w:t>
      </w:r>
      <w:r w:rsidRPr="00145D45">
        <w:rPr>
          <w:sz w:val="16"/>
        </w:rPr>
        <w:t xml:space="preserve">.8 </w:t>
      </w:r>
      <w:r w:rsidRPr="0073520A">
        <w:rPr>
          <w:rStyle w:val="StyleUnderline"/>
        </w:rPr>
        <w:t>If an antiunion casino in California wanted to expand, HERE’s staffers would make sure there were plenty of zoning headache</w:t>
      </w:r>
      <w:r w:rsidRPr="00145D45">
        <w:rPr>
          <w:sz w:val="16"/>
        </w:rPr>
        <w:t xml:space="preserve">s; if </w:t>
      </w:r>
      <w:r w:rsidRPr="0073520A">
        <w:rPr>
          <w:rStyle w:val="StyleUnderline"/>
        </w:rPr>
        <w:t>a living wage ordinance was on the ballot in Santa Monica, the union would generate reams of economic data to prove it was needed</w:t>
      </w:r>
      <w:r w:rsidRPr="00145D45">
        <w:rPr>
          <w:sz w:val="16"/>
        </w:rPr>
        <w:t>.</w:t>
      </w:r>
    </w:p>
    <w:p w14:paraId="2425CE1C" w14:textId="77777777" w:rsidR="00DC1562" w:rsidRPr="00145D45" w:rsidRDefault="00DC1562" w:rsidP="00DC1562">
      <w:pPr>
        <w:rPr>
          <w:sz w:val="16"/>
        </w:rPr>
      </w:pPr>
      <w:r w:rsidRPr="00145D45">
        <w:rPr>
          <w:sz w:val="16"/>
        </w:rPr>
        <w:t>The work of these researchers has blended seamlessly with that of the union’s public relations operation and its political mobilizations. Indeed, today few union organizing drives can succeed without this kind of “air” game in which websites are built, newspaper and TV ads created, and the endorsement of politicians, clerics, academics, and celebrities solicited. Cesar Chavez and his farmworker union pioneered this kind of campaign in the 1960s and 1970s. It has been emulated by the unions that have sought to tarnish Wal-Mart’s image, shame management at Smithfield Foods in North Carolina, organize university food service workers, and convince the public that executives at the Cintas Corporation mistreat their employees.</w:t>
      </w:r>
    </w:p>
    <w:p w14:paraId="5960C9E2" w14:textId="77777777" w:rsidR="00DC1562" w:rsidRPr="00145D45" w:rsidRDefault="00DC1562" w:rsidP="00DC1562">
      <w:pPr>
        <w:rPr>
          <w:sz w:val="16"/>
        </w:rPr>
      </w:pPr>
      <w:r w:rsidRPr="00145D45">
        <w:rPr>
          <w:sz w:val="16"/>
        </w:rPr>
        <w:t xml:space="preserve">The result of all this activity is that </w:t>
      </w:r>
      <w:r w:rsidRPr="00145D45">
        <w:rPr>
          <w:rStyle w:val="Emphasis"/>
          <w:highlight w:val="yellow"/>
        </w:rPr>
        <w:t>academics, intellectuals, and their students</w:t>
      </w:r>
      <w:r w:rsidRPr="0073520A">
        <w:rPr>
          <w:rStyle w:val="StyleUnderline"/>
        </w:rPr>
        <w:t xml:space="preserve"> and followers </w:t>
      </w:r>
      <w:r w:rsidRPr="00145D45">
        <w:rPr>
          <w:rStyle w:val="StyleUnderline"/>
          <w:highlight w:val="yellow"/>
        </w:rPr>
        <w:t xml:space="preserve">have become </w:t>
      </w:r>
      <w:r w:rsidRPr="00145D45">
        <w:rPr>
          <w:rStyle w:val="Emphasis"/>
          <w:highlight w:val="yellow"/>
        </w:rPr>
        <w:t>functional to American unionism</w:t>
      </w:r>
      <w:r w:rsidRPr="00145D45">
        <w:rPr>
          <w:sz w:val="16"/>
        </w:rPr>
        <w:t xml:space="preserve"> in a fashion that would have surprised both Mills and Perlman. Their politics and cultural sensibilities no longer put them at odds with the main body of the American labor movement. The unions are no longer foreign policy hawks, and they have long since abandoned the culture wars once happily waged by some pro-labor neo- conservatives against the remnants of the New Left. Meanwhile, union density in education, both for schoolteachers and professors, is far higher than for most other occupations. </w:t>
      </w:r>
      <w:r w:rsidRPr="0073520A">
        <w:rPr>
          <w:rStyle w:val="StyleUnderline"/>
        </w:rPr>
        <w:t>The largest UAW local west of the Mississippi</w:t>
      </w:r>
      <w:r w:rsidRPr="00145D45">
        <w:rPr>
          <w:sz w:val="16"/>
        </w:rPr>
        <w:t xml:space="preserve"> </w:t>
      </w:r>
      <w:r w:rsidRPr="0073520A">
        <w:rPr>
          <w:rStyle w:val="StyleUnderline"/>
        </w:rPr>
        <w:t>represents teaching assistants, tutors, and readers on the University of California’s ten campuses</w:t>
      </w:r>
      <w:r w:rsidRPr="00145D45">
        <w:rPr>
          <w:sz w:val="16"/>
        </w:rPr>
        <w:t>. And despite the fact that the leadership of many unionists, including that of the SEIU’s former president Andy Stern, as well as the Teamsters’ Jimmy Hoffa, has been found unimaginative or worse during the recent economic crisis, most liberals and academics today see existing trade unions as allies, agents, and leaders for the kind of America they hope to construct.</w:t>
      </w:r>
    </w:p>
    <w:p w14:paraId="712DC867" w14:textId="77777777" w:rsidR="00DC1562" w:rsidRPr="00145D45" w:rsidRDefault="00DC1562" w:rsidP="00DC1562">
      <w:pPr>
        <w:rPr>
          <w:sz w:val="16"/>
        </w:rPr>
      </w:pPr>
      <w:r w:rsidRPr="00145D45">
        <w:rPr>
          <w:sz w:val="16"/>
        </w:rPr>
        <w:t xml:space="preserve">At the same time, unions face unprecedented hostility from virtually the entire business community and from almost every Republican officeholder. For their part, most national Democrats have long since forgotten how to defend the unions in any fashion designed to stir the soul, as both the bailout of the auto companies in 2009 and the right-to-work conflicts in Wisconsin, Indiana, and Michigan in 2011 and 2012 so graphically demonstrated. </w:t>
      </w:r>
      <w:r w:rsidRPr="00145D45">
        <w:rPr>
          <w:rStyle w:val="StyleUnderline"/>
          <w:highlight w:val="yellow"/>
        </w:rPr>
        <w:t>Organized labor is embattled</w:t>
      </w:r>
      <w:r w:rsidRPr="00145D45">
        <w:rPr>
          <w:sz w:val="16"/>
        </w:rPr>
        <w:t xml:space="preserve">, and not just at the bargaining table, but </w:t>
      </w:r>
      <w:r w:rsidRPr="00145D45">
        <w:rPr>
          <w:rStyle w:val="StyleUnderline"/>
          <w:highlight w:val="yellow"/>
        </w:rPr>
        <w:t xml:space="preserve">in a </w:t>
      </w:r>
      <w:r w:rsidRPr="00145D45">
        <w:rPr>
          <w:rStyle w:val="Emphasis"/>
          <w:highlight w:val="yellow"/>
        </w:rPr>
        <w:t>fundamentally ideological</w:t>
      </w:r>
      <w:r w:rsidRPr="00164E77">
        <w:rPr>
          <w:rStyle w:val="Emphasis"/>
        </w:rPr>
        <w:t xml:space="preserve"> </w:t>
      </w:r>
      <w:r w:rsidRPr="00145D45">
        <w:rPr>
          <w:rStyle w:val="Emphasis"/>
          <w:highlight w:val="yellow"/>
        </w:rPr>
        <w:t>way</w:t>
      </w:r>
      <w:r w:rsidRPr="00145D45">
        <w:rPr>
          <w:sz w:val="16"/>
        </w:rPr>
        <w:t xml:space="preserve"> that calls its very existence into question. In this context, </w:t>
      </w:r>
      <w:r w:rsidRPr="00145D45">
        <w:rPr>
          <w:rStyle w:val="StyleUnderline"/>
          <w:highlight w:val="yellow"/>
        </w:rPr>
        <w:t xml:space="preserve">academic intellectuals play a </w:t>
      </w:r>
      <w:r w:rsidRPr="00145D45">
        <w:rPr>
          <w:rStyle w:val="Emphasis"/>
          <w:highlight w:val="yellow"/>
        </w:rPr>
        <w:t>vital role</w:t>
      </w:r>
      <w:r w:rsidRPr="00145D45">
        <w:rPr>
          <w:rStyle w:val="StyleUnderline"/>
          <w:highlight w:val="yellow"/>
        </w:rPr>
        <w:t xml:space="preserve"> as </w:t>
      </w:r>
      <w:r w:rsidRPr="00145D45">
        <w:rPr>
          <w:rStyle w:val="Emphasis"/>
          <w:highlight w:val="yellow"/>
        </w:rPr>
        <w:t>defenders, legitimizers</w:t>
      </w:r>
      <w:r w:rsidRPr="00164E77">
        <w:rPr>
          <w:rStyle w:val="StyleUnderline"/>
        </w:rPr>
        <w:t xml:space="preserve">, </w:t>
      </w:r>
      <w:r w:rsidRPr="00145D45">
        <w:rPr>
          <w:rStyle w:val="StyleUnderline"/>
          <w:highlight w:val="yellow"/>
        </w:rPr>
        <w:t>and</w:t>
      </w:r>
      <w:r w:rsidRPr="00164E77">
        <w:rPr>
          <w:rStyle w:val="StyleUnderline"/>
        </w:rPr>
        <w:t xml:space="preserve"> even </w:t>
      </w:r>
      <w:r w:rsidRPr="00145D45">
        <w:rPr>
          <w:rStyle w:val="StyleUnderline"/>
          <w:highlight w:val="yellow"/>
        </w:rPr>
        <w:t>spokespeople</w:t>
      </w:r>
      <w:r w:rsidRPr="00145D45">
        <w:rPr>
          <w:sz w:val="16"/>
        </w:rPr>
        <w:t xml:space="preserve"> for a movement that no longer quite knows how to explain itself to a larger public.</w:t>
      </w:r>
    </w:p>
    <w:p w14:paraId="046E0771" w14:textId="77777777" w:rsidR="00DC1562" w:rsidRPr="00145D45" w:rsidRDefault="00DC1562" w:rsidP="00DC1562">
      <w:pPr>
        <w:rPr>
          <w:sz w:val="16"/>
        </w:rPr>
      </w:pPr>
      <w:r w:rsidRPr="00145D45">
        <w:rPr>
          <w:sz w:val="16"/>
        </w:rPr>
        <w:t xml:space="preserve">This is something </w:t>
      </w:r>
      <w:r w:rsidRPr="00164E77">
        <w:rPr>
          <w:rStyle w:val="StyleUnderline"/>
        </w:rPr>
        <w:t>the business community and free-market ideologues understand</w:t>
      </w:r>
      <w:r w:rsidRPr="00145D45">
        <w:rPr>
          <w:sz w:val="16"/>
        </w:rPr>
        <w:t xml:space="preserve">. </w:t>
      </w:r>
      <w:r w:rsidRPr="00164E77">
        <w:rPr>
          <w:rStyle w:val="StyleUnderline"/>
        </w:rPr>
        <w:t>They pump millions of dollars a year into public intellectual training programs designed to build the next generation of right-wing writers, journalists, and ideologues</w:t>
      </w:r>
      <w:r w:rsidRPr="00145D45">
        <w:rPr>
          <w:sz w:val="16"/>
        </w:rPr>
        <w:t>. The unions have nothing like this, which is why the AFL-CIO appealed with increasing desperation to the academic community to put out manifestos, petitions, and other statements during the fight over the Employee Free Choice Act. Many intellectuals and writers stepped up to the firing line, including historians Michael Honey, David Brody, John Logan, and Ruth Rosen, but they were outgunned by right-wing journalists, organizations, and public relations people who eviscerated union claims that the proposed law would advance the public welfare. Politics really is a war of ideas, so the union movement needs articulate men and women, not just to become effective operatives, but also to serve as forceful advocates in the public square. It matters if a Robert Reich, a Paul Krugman, or less notable wordsmiths believe that unionization is essential to remaking the American middle class.</w:t>
      </w:r>
    </w:p>
    <w:p w14:paraId="0C201C72" w14:textId="77777777" w:rsidR="00DC1562" w:rsidRPr="00145D45" w:rsidRDefault="00DC1562" w:rsidP="00DC1562">
      <w:pPr>
        <w:rPr>
          <w:sz w:val="16"/>
        </w:rPr>
      </w:pPr>
      <w:r w:rsidRPr="00145D45">
        <w:rPr>
          <w:sz w:val="16"/>
        </w:rPr>
        <w:t xml:space="preserve">In this context </w:t>
      </w:r>
      <w:r w:rsidRPr="00164E77">
        <w:rPr>
          <w:rStyle w:val="StyleUnderline"/>
        </w:rPr>
        <w:t xml:space="preserve">the </w:t>
      </w:r>
      <w:r w:rsidRPr="00145D45">
        <w:rPr>
          <w:rStyle w:val="StyleUnderline"/>
          <w:highlight w:val="yellow"/>
        </w:rPr>
        <w:t>university</w:t>
      </w:r>
      <w:r w:rsidRPr="00164E77">
        <w:rPr>
          <w:rStyle w:val="StyleUnderline"/>
        </w:rPr>
        <w:t xml:space="preserve"> has become </w:t>
      </w:r>
      <w:r w:rsidRPr="00145D45">
        <w:rPr>
          <w:rStyle w:val="StyleUnderline"/>
          <w:highlight w:val="yellow"/>
        </w:rPr>
        <w:t xml:space="preserve">an </w:t>
      </w:r>
      <w:r w:rsidRPr="00145D45">
        <w:rPr>
          <w:rStyle w:val="Emphasis"/>
          <w:highlight w:val="yellow"/>
        </w:rPr>
        <w:t>essential recruiting ground</w:t>
      </w:r>
      <w:r w:rsidRPr="00164E77">
        <w:rPr>
          <w:rStyle w:val="StyleUnderline"/>
        </w:rPr>
        <w:t xml:space="preserve"> for the current generation of union staffers, organizers, even top officials</w:t>
      </w:r>
      <w:r w:rsidRPr="00145D45">
        <w:rPr>
          <w:sz w:val="16"/>
        </w:rPr>
        <w:t>. At the SEIU’s Washington headquarters, according to one well-placed observer, almost all the staffers who work in research, political/governmental affairs, and communications are relatively recent college graduates, many veterans of the student social justice movements that have flourished in the campus milieu. This is also largely true of the organizers in the field, even though the national union, and especially the locals, have made a concerted effort to hire rank-and-file workers for these jobs. In other unions the pattern is similar if not quite so pronounced: less evident in the old industrial unions, far more so in those unions that organize in the service sector.</w:t>
      </w:r>
    </w:p>
    <w:p w14:paraId="46F00333" w14:textId="77777777" w:rsidR="00DC1562" w:rsidRPr="00145D45" w:rsidRDefault="00DC1562" w:rsidP="00DC1562">
      <w:pPr>
        <w:rPr>
          <w:sz w:val="16"/>
        </w:rPr>
      </w:pPr>
      <w:r w:rsidRPr="00164E77">
        <w:rPr>
          <w:rStyle w:val="StyleUnderline"/>
        </w:rPr>
        <w:t xml:space="preserve">Many of the </w:t>
      </w:r>
      <w:r w:rsidRPr="00145D45">
        <w:rPr>
          <w:rStyle w:val="StyleUnderline"/>
          <w:highlight w:val="yellow"/>
        </w:rPr>
        <w:t>most committed</w:t>
      </w:r>
      <w:r w:rsidRPr="00164E77">
        <w:rPr>
          <w:rStyle w:val="StyleUnderline"/>
        </w:rPr>
        <w:t xml:space="preserve"> and effective </w:t>
      </w:r>
      <w:r w:rsidRPr="00145D45">
        <w:rPr>
          <w:rStyle w:val="StyleUnderline"/>
          <w:highlight w:val="yellow"/>
        </w:rPr>
        <w:t>ex-students were “turned on” to the unions by influential teachers or</w:t>
      </w:r>
      <w:r w:rsidRPr="00164E77">
        <w:rPr>
          <w:rStyle w:val="StyleUnderline"/>
        </w:rPr>
        <w:t xml:space="preserve"> by the </w:t>
      </w:r>
      <w:r w:rsidRPr="00145D45">
        <w:rPr>
          <w:rStyle w:val="StyleUnderline"/>
          <w:highlight w:val="yellow"/>
        </w:rPr>
        <w:t>labor internship programs</w:t>
      </w:r>
      <w:r w:rsidRPr="00164E77">
        <w:rPr>
          <w:rStyle w:val="StyleUnderline"/>
        </w:rPr>
        <w:t xml:space="preserve"> that have arisen at the </w:t>
      </w:r>
      <w:r w:rsidRPr="00145D45">
        <w:rPr>
          <w:rStyle w:val="StyleUnderline"/>
          <w:highlight w:val="yellow"/>
        </w:rPr>
        <w:t>U</w:t>
      </w:r>
      <w:r w:rsidRPr="00164E77">
        <w:rPr>
          <w:rStyle w:val="StyleUnderline"/>
        </w:rPr>
        <w:t xml:space="preserve">niversity of </w:t>
      </w:r>
      <w:r w:rsidRPr="00145D45">
        <w:rPr>
          <w:rStyle w:val="StyleUnderline"/>
          <w:highlight w:val="yellow"/>
        </w:rPr>
        <w:t>Mass</w:t>
      </w:r>
      <w:r w:rsidRPr="00164E77">
        <w:rPr>
          <w:rStyle w:val="StyleUnderline"/>
        </w:rPr>
        <w:t xml:space="preserve">achusetts, </w:t>
      </w:r>
      <w:r w:rsidRPr="00145D45">
        <w:rPr>
          <w:rStyle w:val="StyleUnderline"/>
          <w:highlight w:val="yellow"/>
        </w:rPr>
        <w:t>CUNY</w:t>
      </w:r>
      <w:r w:rsidRPr="00164E77">
        <w:rPr>
          <w:rStyle w:val="StyleUnderline"/>
        </w:rPr>
        <w:t xml:space="preserve">, </w:t>
      </w:r>
      <w:r w:rsidRPr="00145D45">
        <w:rPr>
          <w:rStyle w:val="StyleUnderline"/>
          <w:highlight w:val="yellow"/>
        </w:rPr>
        <w:t>UCLA</w:t>
      </w:r>
      <w:r w:rsidRPr="00164E77">
        <w:rPr>
          <w:rStyle w:val="StyleUnderline"/>
        </w:rPr>
        <w:t xml:space="preserve">, </w:t>
      </w:r>
      <w:r w:rsidRPr="00145D45">
        <w:rPr>
          <w:rStyle w:val="StyleUnderline"/>
          <w:highlight w:val="yellow"/>
        </w:rPr>
        <w:t>Rutgers</w:t>
      </w:r>
      <w:r w:rsidRPr="00164E77">
        <w:rPr>
          <w:rStyle w:val="StyleUnderline"/>
        </w:rPr>
        <w:t>, and other schools</w:t>
      </w:r>
      <w:r w:rsidRPr="00145D45">
        <w:rPr>
          <w:sz w:val="16"/>
        </w:rPr>
        <w:t xml:space="preserve">. At the more elite universities, including Columbia, NYU, Brown, and Yale, where campus administrations have resisted graduate student organizing efforts, chronic </w:t>
      </w:r>
      <w:r w:rsidRPr="00145D45">
        <w:rPr>
          <w:rStyle w:val="StyleUnderline"/>
          <w:highlight w:val="yellow"/>
        </w:rPr>
        <w:t>struggles to form</w:t>
      </w:r>
      <w:r w:rsidRPr="00164E77">
        <w:rPr>
          <w:rStyle w:val="StyleUnderline"/>
        </w:rPr>
        <w:t xml:space="preserve"> a </w:t>
      </w:r>
      <w:r w:rsidRPr="00145D45">
        <w:rPr>
          <w:rStyle w:val="StyleUnderline"/>
          <w:highlight w:val="yellow"/>
        </w:rPr>
        <w:t>campus union</w:t>
      </w:r>
      <w:r w:rsidRPr="00164E77">
        <w:rPr>
          <w:rStyle w:val="StyleUnderline"/>
        </w:rPr>
        <w:t xml:space="preserve"> have </w:t>
      </w:r>
      <w:r w:rsidRPr="00145D45">
        <w:rPr>
          <w:rStyle w:val="StyleUnderline"/>
          <w:highlight w:val="yellow"/>
        </w:rPr>
        <w:t xml:space="preserve">generated </w:t>
      </w:r>
      <w:r w:rsidRPr="00145D45">
        <w:rPr>
          <w:rStyle w:val="Emphasis"/>
          <w:highlight w:val="yellow"/>
        </w:rPr>
        <w:t>wave after wave of energetic militants</w:t>
      </w:r>
      <w:r w:rsidRPr="00164E77">
        <w:rPr>
          <w:rStyle w:val="StyleUnderline"/>
        </w:rPr>
        <w:t>,</w:t>
      </w:r>
      <w:r w:rsidRPr="00145D45">
        <w:rPr>
          <w:sz w:val="16"/>
        </w:rPr>
        <w:t xml:space="preserve"> many of whom find their way onto union staffs.</w:t>
      </w:r>
    </w:p>
    <w:p w14:paraId="00B7A7CE" w14:textId="77777777" w:rsidR="00DC1562" w:rsidRPr="00145D45" w:rsidRDefault="00DC1562" w:rsidP="00DC1562">
      <w:pPr>
        <w:rPr>
          <w:sz w:val="16"/>
        </w:rPr>
      </w:pPr>
      <w:r w:rsidRPr="00145D45">
        <w:rPr>
          <w:sz w:val="16"/>
        </w:rPr>
        <w:t>But few become union “lifers.” An extraordinarily high level of ideological and personal commitment is necessary to compensate for the constant travel, long hours, social isolation, and arduous work that is today the life of a labor organizer. Many are imbued with what one recent college graduate called a “cowboy mentality,” a sense that their work was more than an ordinary job, even superior to other work within the labor movement itself.</w:t>
      </w:r>
    </w:p>
    <w:p w14:paraId="20AD2902" w14:textId="77777777" w:rsidR="00DC1562" w:rsidRPr="00145D45" w:rsidRDefault="00DC1562" w:rsidP="00DC1562">
      <w:pPr>
        <w:rPr>
          <w:sz w:val="16"/>
        </w:rPr>
      </w:pPr>
      <w:r w:rsidRPr="00145D45">
        <w:rPr>
          <w:sz w:val="16"/>
        </w:rPr>
        <w:t>Burnout and turnover are constant problems, but for those who stay even a few years, their employment is akin to a religious or ideological calling. It is a vocation that can only be sustained through continual reinforcement—from their peers, from their union higher-ups, and from those academics, writers, and outside activists who first made them think that a job in the labor movement was something special. Indeed, that is why Harold Meyerson and I were invited to the HERE retreats: to put their hard work in its larger political and historical context, to explain again why unionism is a crucial lever for social change in America, to tell these staffers that they were part of something big and bold.</w:t>
      </w:r>
    </w:p>
    <w:p w14:paraId="2E0AFAC9" w14:textId="77777777" w:rsidR="00DC1562" w:rsidRPr="00145D45" w:rsidRDefault="00DC1562" w:rsidP="00DC1562">
      <w:pPr>
        <w:rPr>
          <w:sz w:val="16"/>
        </w:rPr>
      </w:pPr>
      <w:r w:rsidRPr="00145D45">
        <w:rPr>
          <w:sz w:val="16"/>
        </w:rPr>
        <w:t>So is this a good thing or not? Given the messy and contentious disputes that have convulsed American unions in recent years, one is tempted to urge the academics and writers to back off. But this may well be impossible, because the transformation of so many unions from insular collective bargaining agents into hybrid formations that put an unprecedented emphasis on policy and politics gives leverage and functionality to those whose job it is to trade in ideas and advocacy. This is not what either Perlman or Mills might have imagined, but it is a condition we are going to live with in the years ahead.</w:t>
      </w:r>
    </w:p>
    <w:p w14:paraId="7643B3D1" w14:textId="77777777" w:rsidR="00DC1562" w:rsidRDefault="00DC1562" w:rsidP="00DC1562">
      <w:pPr>
        <w:pStyle w:val="Heading4"/>
      </w:pPr>
      <w:r>
        <w:t xml:space="preserve">10 – Universities occupy key </w:t>
      </w:r>
      <w:r w:rsidRPr="001F13F1">
        <w:rPr>
          <w:u w:val="single"/>
        </w:rPr>
        <w:t>contested terrain</w:t>
      </w:r>
      <w:r>
        <w:t xml:space="preserve">. We should strive to </w:t>
      </w:r>
      <w:r w:rsidRPr="001F13F1">
        <w:rPr>
          <w:u w:val="single"/>
        </w:rPr>
        <w:t>move</w:t>
      </w:r>
      <w:r>
        <w:t xml:space="preserve"> </w:t>
      </w:r>
      <w:r w:rsidRPr="001F13F1">
        <w:rPr>
          <w:u w:val="single"/>
        </w:rPr>
        <w:t>beyond</w:t>
      </w:r>
      <w:r w:rsidRPr="001F13F1">
        <w:t xml:space="preserve"> the ivory tower</w:t>
      </w:r>
      <w:r>
        <w:t xml:space="preserve">, but </w:t>
      </w:r>
      <w:r w:rsidRPr="001F13F1">
        <w:rPr>
          <w:u w:val="single"/>
        </w:rPr>
        <w:t>abandoning</w:t>
      </w:r>
      <w:r>
        <w:t xml:space="preserve"> </w:t>
      </w:r>
      <w:r w:rsidRPr="001F13F1">
        <w:t>the</w:t>
      </w:r>
      <w:r>
        <w:t xml:space="preserve"> university in its entirety cedes classrooms, institutes, and think tanks to fascist forces</w:t>
      </w:r>
    </w:p>
    <w:p w14:paraId="1E56435D" w14:textId="77777777" w:rsidR="00DC1562" w:rsidRDefault="00DC1562" w:rsidP="00DC1562">
      <w:r w:rsidRPr="00CA16D4">
        <w:t xml:space="preserve">Robin D. G. </w:t>
      </w:r>
      <w:r w:rsidRPr="00CA16D4">
        <w:rPr>
          <w:rStyle w:val="Style13ptBold"/>
        </w:rPr>
        <w:t>KELLEY</w:t>
      </w:r>
      <w:r w:rsidRPr="00CA16D4">
        <w:t xml:space="preserve"> is Distinguished Professor and Gary B. Nash Endowed Chair of U.S. History </w:t>
      </w:r>
      <w:r>
        <w:t xml:space="preserve">@ </w:t>
      </w:r>
      <w:r w:rsidRPr="00CA16D4">
        <w:t>UCLA</w:t>
      </w:r>
      <w:r>
        <w:t xml:space="preserve"> ‘</w:t>
      </w:r>
      <w:r w:rsidRPr="00CA16D4">
        <w:rPr>
          <w:rStyle w:val="Style13ptBold"/>
        </w:rPr>
        <w:t>’25</w:t>
      </w:r>
      <w:r>
        <w:t xml:space="preserve"> “</w:t>
      </w:r>
      <w:r w:rsidRPr="00CA16D4">
        <w:t>The Responsibility of Intellectuals in the Age of Fascism and Genocide</w:t>
      </w:r>
      <w:r>
        <w:t xml:space="preserve">”  </w:t>
      </w:r>
      <w:r w:rsidRPr="00CA16D4">
        <w:t>https://www.bostonreview.net/forum/the-responsibility-of-intellectuals-in-the-age-of-fascism-and-genocide/?utm_source=Boston+Review+Email+Subscribers&amp;utm_campaign=9989c11e6e-ourlatest_9_2_25&amp;utm_medium=email&amp;utm_term=0_2cb428c5ad-9989c11e6e-41270602&amp;mc_cid=9989c11e6e&amp;mc_eid=c4c2c1ede9</w:t>
      </w:r>
    </w:p>
    <w:p w14:paraId="6E630E30" w14:textId="77777777" w:rsidR="00DC1562" w:rsidRPr="00145D45" w:rsidRDefault="00DC1562" w:rsidP="00DC1562">
      <w:pPr>
        <w:rPr>
          <w:sz w:val="16"/>
        </w:rPr>
      </w:pPr>
      <w:r w:rsidRPr="00145D45">
        <w:rPr>
          <w:sz w:val="16"/>
        </w:rPr>
        <w:t xml:space="preserve">What we can do is what generations of antifascist intellectuals, from Gramsci to Cayton to Claudia Jones, did eighty years ago and after: cast our lot with the insurgent class and enter the struggle. In the words of Maurice Mitchell, national director of the Working Families Party, “It’s not enough to have just done the reading or even tell compelling stories. . . . We need to put it into practice in and with our communities.” </w:t>
      </w:r>
      <w:r w:rsidRPr="00164E77">
        <w:rPr>
          <w:rStyle w:val="StyleUnderline"/>
        </w:rPr>
        <w:t xml:space="preserve">There are so </w:t>
      </w:r>
      <w:r w:rsidRPr="0069507D">
        <w:rPr>
          <w:rStyle w:val="StyleUnderline"/>
          <w:highlight w:val="yellow"/>
        </w:rPr>
        <w:t>many movements to plug into</w:t>
      </w:r>
      <w:r w:rsidRPr="00164E77">
        <w:rPr>
          <w:rStyle w:val="StyleUnderline"/>
        </w:rPr>
        <w:t>,</w:t>
      </w:r>
      <w:r w:rsidRPr="00145D45">
        <w:rPr>
          <w:sz w:val="16"/>
        </w:rPr>
        <w:t xml:space="preserve"> from </w:t>
      </w:r>
      <w:r w:rsidRPr="00164E77">
        <w:rPr>
          <w:rStyle w:val="StyleUnderline"/>
        </w:rPr>
        <w:t xml:space="preserve">fighting for </w:t>
      </w:r>
      <w:r w:rsidRPr="0069507D">
        <w:rPr>
          <w:rStyle w:val="StyleUnderline"/>
          <w:highlight w:val="yellow"/>
        </w:rPr>
        <w:t>tenants’ rights</w:t>
      </w:r>
      <w:r w:rsidRPr="00145D45">
        <w:rPr>
          <w:sz w:val="16"/>
        </w:rPr>
        <w:t xml:space="preserve">, </w:t>
      </w:r>
      <w:r w:rsidRPr="00164E77">
        <w:rPr>
          <w:rStyle w:val="StyleUnderline"/>
        </w:rPr>
        <w:t>affordable</w:t>
      </w:r>
      <w:r w:rsidRPr="00145D45">
        <w:rPr>
          <w:sz w:val="16"/>
        </w:rPr>
        <w:t xml:space="preserve"> </w:t>
      </w:r>
      <w:r w:rsidRPr="0069507D">
        <w:rPr>
          <w:rStyle w:val="StyleUnderline"/>
          <w:highlight w:val="yellow"/>
        </w:rPr>
        <w:t>housing</w:t>
      </w:r>
      <w:r w:rsidRPr="00145D45">
        <w:rPr>
          <w:sz w:val="16"/>
        </w:rPr>
        <w:t xml:space="preserve">, </w:t>
      </w:r>
      <w:r w:rsidRPr="0069507D">
        <w:rPr>
          <w:rStyle w:val="StyleUnderline"/>
          <w:highlight w:val="yellow"/>
        </w:rPr>
        <w:t>disability</w:t>
      </w:r>
      <w:r w:rsidRPr="00164E77">
        <w:rPr>
          <w:rStyle w:val="StyleUnderline"/>
        </w:rPr>
        <w:t xml:space="preserve"> and </w:t>
      </w:r>
      <w:r w:rsidRPr="0069507D">
        <w:rPr>
          <w:rStyle w:val="StyleUnderline"/>
          <w:highlight w:val="yellow"/>
        </w:rPr>
        <w:t>reproductive justice</w:t>
      </w:r>
      <w:r w:rsidRPr="00145D45">
        <w:rPr>
          <w:sz w:val="16"/>
        </w:rPr>
        <w:t xml:space="preserve">, and </w:t>
      </w:r>
      <w:r w:rsidRPr="0069507D">
        <w:rPr>
          <w:rStyle w:val="StyleUnderline"/>
          <w:highlight w:val="yellow"/>
        </w:rPr>
        <w:t>trans</w:t>
      </w:r>
      <w:r w:rsidRPr="00164E77">
        <w:rPr>
          <w:rStyle w:val="StyleUnderline"/>
        </w:rPr>
        <w:t xml:space="preserve"> </w:t>
      </w:r>
      <w:r w:rsidRPr="0069507D">
        <w:rPr>
          <w:rStyle w:val="StyleUnderline"/>
          <w:highlight w:val="yellow"/>
        </w:rPr>
        <w:t>rights</w:t>
      </w:r>
      <w:r w:rsidRPr="00164E77">
        <w:rPr>
          <w:rStyle w:val="StyleUnderline"/>
        </w:rPr>
        <w:t xml:space="preserve">; resisting </w:t>
      </w:r>
      <w:r w:rsidRPr="0069507D">
        <w:rPr>
          <w:rStyle w:val="StyleUnderline"/>
          <w:highlight w:val="yellow"/>
        </w:rPr>
        <w:t>ICE</w:t>
      </w:r>
      <w:r w:rsidRPr="00164E77">
        <w:rPr>
          <w:rStyle w:val="StyleUnderline"/>
        </w:rPr>
        <w:t xml:space="preserve"> raids</w:t>
      </w:r>
      <w:r w:rsidRPr="00145D45">
        <w:rPr>
          <w:sz w:val="16"/>
        </w:rPr>
        <w:t xml:space="preserve">; joining the Debt Collective or the Poor People’s Campaign in their fight for a livable future; </w:t>
      </w:r>
      <w:r w:rsidRPr="0069507D">
        <w:rPr>
          <w:rStyle w:val="StyleUnderline"/>
          <w:highlight w:val="yellow"/>
        </w:rPr>
        <w:t>supporting</w:t>
      </w:r>
      <w:r w:rsidRPr="00164E77">
        <w:rPr>
          <w:rStyle w:val="StyleUnderline"/>
        </w:rPr>
        <w:t xml:space="preserve"> </w:t>
      </w:r>
      <w:r w:rsidRPr="0069507D">
        <w:rPr>
          <w:rStyle w:val="StyleUnderline"/>
          <w:highlight w:val="yellow"/>
        </w:rPr>
        <w:t>independent</w:t>
      </w:r>
      <w:r w:rsidRPr="00164E77">
        <w:rPr>
          <w:rStyle w:val="StyleUnderline"/>
        </w:rPr>
        <w:t xml:space="preserve"> left </w:t>
      </w:r>
      <w:r w:rsidRPr="0069507D">
        <w:rPr>
          <w:rStyle w:val="StyleUnderline"/>
          <w:highlight w:val="yellow"/>
        </w:rPr>
        <w:t>think tanks such as</w:t>
      </w:r>
      <w:r w:rsidRPr="00164E77">
        <w:rPr>
          <w:rStyle w:val="StyleUnderline"/>
        </w:rPr>
        <w:t xml:space="preserve"> the </w:t>
      </w:r>
      <w:r w:rsidRPr="0069507D">
        <w:rPr>
          <w:rStyle w:val="StyleUnderline"/>
          <w:highlight w:val="yellow"/>
        </w:rPr>
        <w:t>Hampton Institute</w:t>
      </w:r>
      <w:r w:rsidRPr="00164E77">
        <w:rPr>
          <w:rStyle w:val="StyleUnderline"/>
        </w:rPr>
        <w:t xml:space="preserve">, the </w:t>
      </w:r>
      <w:r w:rsidRPr="0069507D">
        <w:rPr>
          <w:rStyle w:val="StyleUnderline"/>
          <w:highlight w:val="yellow"/>
        </w:rPr>
        <w:t>People’s Policy Project</w:t>
      </w:r>
      <w:r w:rsidRPr="00164E77">
        <w:rPr>
          <w:rStyle w:val="StyleUnderline"/>
        </w:rPr>
        <w:t xml:space="preserve">, the </w:t>
      </w:r>
      <w:r w:rsidRPr="0069507D">
        <w:rPr>
          <w:rStyle w:val="StyleUnderline"/>
          <w:highlight w:val="yellow"/>
        </w:rPr>
        <w:t>Institute for Policy Studies</w:t>
      </w:r>
      <w:r w:rsidRPr="00164E77">
        <w:rPr>
          <w:rStyle w:val="StyleUnderline"/>
        </w:rPr>
        <w:t xml:space="preserve">, </w:t>
      </w:r>
      <w:r w:rsidRPr="0069507D">
        <w:rPr>
          <w:rStyle w:val="StyleUnderline"/>
          <w:highlight w:val="yellow"/>
        </w:rPr>
        <w:t>or</w:t>
      </w:r>
      <w:r w:rsidRPr="00164E77">
        <w:rPr>
          <w:rStyle w:val="StyleUnderline"/>
        </w:rPr>
        <w:t xml:space="preserve"> the </w:t>
      </w:r>
      <w:r w:rsidRPr="0069507D">
        <w:rPr>
          <w:rStyle w:val="StyleUnderline"/>
          <w:highlight w:val="yellow"/>
        </w:rPr>
        <w:t>Tricontinental Institute for Social Research</w:t>
      </w:r>
      <w:r w:rsidRPr="00145D45">
        <w:rPr>
          <w:sz w:val="16"/>
        </w:rPr>
        <w:t>; to building political capacity through groups like the Working Families Party.</w:t>
      </w:r>
    </w:p>
    <w:p w14:paraId="69244B9C" w14:textId="77777777" w:rsidR="00DC1562" w:rsidRPr="00145D45" w:rsidRDefault="00DC1562" w:rsidP="00DC1562">
      <w:pPr>
        <w:rPr>
          <w:sz w:val="16"/>
        </w:rPr>
      </w:pPr>
      <w:r w:rsidRPr="0069507D">
        <w:rPr>
          <w:rStyle w:val="StyleUnderline"/>
          <w:highlight w:val="yellow"/>
        </w:rPr>
        <w:t>Moving beyond the ivory tower</w:t>
      </w:r>
      <w:r w:rsidRPr="00164E77">
        <w:rPr>
          <w:rStyle w:val="StyleUnderline"/>
        </w:rPr>
        <w:t xml:space="preserve"> </w:t>
      </w:r>
      <w:r w:rsidRPr="0069507D">
        <w:rPr>
          <w:rStyle w:val="Emphasis"/>
          <w:highlight w:val="yellow"/>
        </w:rPr>
        <w:t>does not mean abandoning the university</w:t>
      </w:r>
      <w:r w:rsidRPr="00145D45">
        <w:rPr>
          <w:sz w:val="16"/>
        </w:rPr>
        <w:t xml:space="preserve">. </w:t>
      </w:r>
      <w:r w:rsidRPr="0069507D">
        <w:rPr>
          <w:rStyle w:val="StyleUnderline"/>
          <w:highlight w:val="yellow"/>
        </w:rPr>
        <w:t>The university is</w:t>
      </w:r>
      <w:r w:rsidRPr="00164E77">
        <w:rPr>
          <w:rStyle w:val="StyleUnderline"/>
        </w:rPr>
        <w:t xml:space="preserve"> still </w:t>
      </w:r>
      <w:r w:rsidRPr="0069507D">
        <w:rPr>
          <w:rStyle w:val="Emphasis"/>
          <w:highlight w:val="yellow"/>
        </w:rPr>
        <w:t>contested terrain</w:t>
      </w:r>
      <w:r w:rsidRPr="00164E77">
        <w:rPr>
          <w:rStyle w:val="Emphasis"/>
        </w:rPr>
        <w:t>,</w:t>
      </w:r>
      <w:r w:rsidRPr="00145D45">
        <w:rPr>
          <w:sz w:val="16"/>
        </w:rPr>
        <w:t xml:space="preserve"> and groups such as Scholars for Social Justice, the African American Policy Forum, and the Smart Cities Lab have managed to carve out spaces for resistance and visionary planning from within. </w:t>
      </w:r>
      <w:r w:rsidRPr="0069507D">
        <w:rPr>
          <w:rStyle w:val="StyleUnderline"/>
          <w:highlight w:val="yellow"/>
        </w:rPr>
        <w:t>UCLA’s</w:t>
      </w:r>
      <w:r w:rsidRPr="00164E77">
        <w:rPr>
          <w:rStyle w:val="StyleUnderline"/>
        </w:rPr>
        <w:t xml:space="preserve"> Ins</w:t>
      </w:r>
      <w:r w:rsidRPr="0069507D">
        <w:rPr>
          <w:rStyle w:val="StyleUnderline"/>
          <w:highlight w:val="yellow"/>
        </w:rPr>
        <w:t>titute on Inequality and Democracy</w:t>
      </w:r>
      <w:r w:rsidRPr="00145D45">
        <w:rPr>
          <w:sz w:val="16"/>
        </w:rPr>
        <w:t xml:space="preserve">, founded by Ananya Roy, </w:t>
      </w:r>
      <w:r w:rsidRPr="00164E77">
        <w:rPr>
          <w:rStyle w:val="StyleUnderline"/>
        </w:rPr>
        <w:t xml:space="preserve">is an exemplary model of what </w:t>
      </w:r>
      <w:r w:rsidRPr="0069507D">
        <w:rPr>
          <w:rStyle w:val="StyleUnderline"/>
          <w:highlight w:val="yellow"/>
        </w:rPr>
        <w:t>insurgent intellectual work</w:t>
      </w:r>
      <w:r w:rsidRPr="00164E77">
        <w:rPr>
          <w:rStyle w:val="StyleUnderline"/>
        </w:rPr>
        <w:t xml:space="preserve"> can look like</w:t>
      </w:r>
      <w:r w:rsidRPr="00145D45">
        <w:rPr>
          <w:sz w:val="16"/>
        </w:rPr>
        <w:t>. For the last ten years, the Institute has not only effectively fought for affordable housing and against racial banishment but developed a dynamic activist-in-residence program to provide space for movement intellectuals—from South Africa to Chicago to here in Los Angeles—to think with scholars in order to better understand the forces pushing people into greater precarity and find ways to fight back.</w:t>
      </w:r>
    </w:p>
    <w:p w14:paraId="30758966" w14:textId="77777777" w:rsidR="00DC1562" w:rsidRPr="00145D45" w:rsidRDefault="00DC1562" w:rsidP="00DC1562">
      <w:pPr>
        <w:rPr>
          <w:sz w:val="16"/>
        </w:rPr>
      </w:pPr>
      <w:r w:rsidRPr="00145D45">
        <w:rPr>
          <w:sz w:val="16"/>
        </w:rPr>
        <w:t xml:space="preserve">In order to sustain this work, we need to create a new university. And </w:t>
      </w:r>
      <w:r w:rsidRPr="00164E77">
        <w:rPr>
          <w:rStyle w:val="StyleUnderline"/>
        </w:rPr>
        <w:t>we will never change anything unless we are organized</w:t>
      </w:r>
      <w:r w:rsidRPr="00145D45">
        <w:rPr>
          <w:sz w:val="16"/>
        </w:rPr>
        <w:t xml:space="preserve">. </w:t>
      </w:r>
      <w:r w:rsidRPr="0069507D">
        <w:rPr>
          <w:rStyle w:val="StyleUnderline"/>
          <w:highlight w:val="yellow"/>
        </w:rPr>
        <w:t>Unionizing</w:t>
      </w:r>
      <w:r w:rsidRPr="00164E77">
        <w:rPr>
          <w:rStyle w:val="StyleUnderline"/>
        </w:rPr>
        <w:t xml:space="preserve"> all </w:t>
      </w:r>
      <w:r w:rsidRPr="0069507D">
        <w:rPr>
          <w:rStyle w:val="StyleUnderline"/>
          <w:highlight w:val="yellow"/>
        </w:rPr>
        <w:t>faculty and teaching</w:t>
      </w:r>
      <w:r w:rsidRPr="00164E77">
        <w:rPr>
          <w:rStyle w:val="StyleUnderline"/>
        </w:rPr>
        <w:t xml:space="preserve"> staff </w:t>
      </w:r>
      <w:r w:rsidRPr="0069507D">
        <w:rPr>
          <w:rStyle w:val="StyleUnderline"/>
          <w:highlight w:val="yellow"/>
        </w:rPr>
        <w:t>is not just about salaries and teaching loads, but</w:t>
      </w:r>
      <w:r w:rsidRPr="00164E77">
        <w:rPr>
          <w:rStyle w:val="StyleUnderline"/>
        </w:rPr>
        <w:t xml:space="preserve"> about </w:t>
      </w:r>
      <w:r w:rsidRPr="0069507D">
        <w:rPr>
          <w:rStyle w:val="StyleUnderline"/>
          <w:highlight w:val="yellow"/>
        </w:rPr>
        <w:t>academic freedom</w:t>
      </w:r>
      <w:r w:rsidRPr="00164E77">
        <w:rPr>
          <w:rStyle w:val="StyleUnderline"/>
        </w:rPr>
        <w:t xml:space="preserve">, free </w:t>
      </w:r>
      <w:r w:rsidRPr="0069507D">
        <w:rPr>
          <w:rStyle w:val="StyleUnderline"/>
          <w:highlight w:val="yellow"/>
        </w:rPr>
        <w:t>speech</w:t>
      </w:r>
      <w:r w:rsidRPr="00164E77">
        <w:rPr>
          <w:rStyle w:val="StyleUnderline"/>
        </w:rPr>
        <w:t xml:space="preserve">, </w:t>
      </w:r>
      <w:r w:rsidRPr="0069507D">
        <w:rPr>
          <w:rStyle w:val="StyleUnderline"/>
          <w:highlight w:val="yellow"/>
        </w:rPr>
        <w:t>and</w:t>
      </w:r>
      <w:r w:rsidRPr="00164E77">
        <w:rPr>
          <w:rStyle w:val="StyleUnderline"/>
        </w:rPr>
        <w:t xml:space="preserve"> </w:t>
      </w:r>
      <w:r w:rsidRPr="0069507D">
        <w:rPr>
          <w:rStyle w:val="StyleUnderline"/>
        </w:rPr>
        <w:t xml:space="preserve">the </w:t>
      </w:r>
      <w:r w:rsidRPr="0069507D">
        <w:rPr>
          <w:rStyle w:val="StyleUnderline"/>
          <w:highlight w:val="yellow"/>
        </w:rPr>
        <w:t>right to protest</w:t>
      </w:r>
      <w:r w:rsidRPr="00145D45">
        <w:rPr>
          <w:sz w:val="16"/>
        </w:rPr>
        <w:t xml:space="preserve">. Our efforts to build solidarity on campuses have tended to be around something bigger, about values and intervening in the world. Yes, we do this in our classrooms all the time, which is why the state and our university admins try to monitor everything we do. But it’s when we seek to build power, expand governance, take the offensive, and recognize our responsibility to transform this world, that the hammer falls. And the myth of the liberal university, of the transcendent intellectual, of the power of reason shatters at once. The lesson is that </w:t>
      </w:r>
      <w:r w:rsidRPr="0069507D">
        <w:rPr>
          <w:rStyle w:val="StyleUnderline"/>
          <w:highlight w:val="yellow"/>
        </w:rPr>
        <w:t>defeating</w:t>
      </w:r>
      <w:r w:rsidRPr="00164E77">
        <w:rPr>
          <w:rStyle w:val="StyleUnderline"/>
        </w:rPr>
        <w:t xml:space="preserve"> the </w:t>
      </w:r>
      <w:r w:rsidRPr="0069507D">
        <w:rPr>
          <w:rStyle w:val="StyleUnderline"/>
          <w:highlight w:val="yellow"/>
        </w:rPr>
        <w:t>fascism</w:t>
      </w:r>
      <w:r w:rsidRPr="00164E77">
        <w:rPr>
          <w:rStyle w:val="StyleUnderline"/>
        </w:rPr>
        <w:t xml:space="preserve"> we face now </w:t>
      </w:r>
      <w:r w:rsidRPr="0069507D">
        <w:rPr>
          <w:rStyle w:val="StyleUnderline"/>
          <w:highlight w:val="yellow"/>
        </w:rPr>
        <w:t>requires much more than defeating the current administration</w:t>
      </w:r>
      <w:r w:rsidRPr="00164E77">
        <w:rPr>
          <w:rStyle w:val="StyleUnderline"/>
        </w:rPr>
        <w:t xml:space="preserve"> or winning elections.</w:t>
      </w:r>
      <w:r w:rsidRPr="00145D45">
        <w:rPr>
          <w:sz w:val="16"/>
        </w:rPr>
        <w:t xml:space="preserve"> It requires a deeper shift: </w:t>
      </w:r>
      <w:r w:rsidRPr="00164E77">
        <w:rPr>
          <w:rStyle w:val="StyleUnderline"/>
        </w:rPr>
        <w:t xml:space="preserve">the </w:t>
      </w:r>
      <w:r w:rsidRPr="0069507D">
        <w:rPr>
          <w:rStyle w:val="StyleUnderline"/>
          <w:highlight w:val="yellow"/>
        </w:rPr>
        <w:t>recognition</w:t>
      </w:r>
      <w:r w:rsidRPr="00164E77">
        <w:rPr>
          <w:rStyle w:val="StyleUnderline"/>
        </w:rPr>
        <w:t xml:space="preserve"> </w:t>
      </w:r>
      <w:r w:rsidRPr="0069507D">
        <w:rPr>
          <w:rStyle w:val="StyleUnderline"/>
          <w:highlight w:val="yellow"/>
        </w:rPr>
        <w:t>that we need to always stand in solidarity</w:t>
      </w:r>
      <w:r w:rsidRPr="00164E77">
        <w:rPr>
          <w:rStyle w:val="StyleUnderline"/>
        </w:rPr>
        <w:t xml:space="preserve"> and fight for others as if our lives depended on it.</w:t>
      </w:r>
    </w:p>
    <w:p w14:paraId="2824CCD9" w14:textId="77777777" w:rsidR="00DC1562" w:rsidRPr="00A74500" w:rsidRDefault="00DC1562" w:rsidP="00DC1562"/>
    <w:p w14:paraId="15925E26" w14:textId="3EFF593F" w:rsidR="00DC1562" w:rsidRDefault="00DC1562" w:rsidP="00DC1562">
      <w:pPr>
        <w:pStyle w:val="Heading3"/>
      </w:pPr>
      <w:r>
        <w:t>Movements DA</w:t>
      </w:r>
    </w:p>
    <w:p w14:paraId="2B3291E0" w14:textId="77777777" w:rsidR="00DC1562" w:rsidRDefault="00DC1562" w:rsidP="00DC1562">
      <w:pPr>
        <w:pStyle w:val="Heading4"/>
      </w:pPr>
      <w:r>
        <w:t>The plan removes the pacifying part of labor law</w:t>
      </w:r>
    </w:p>
    <w:p w14:paraId="4E130F72" w14:textId="77777777" w:rsidR="00DC1562" w:rsidRDefault="00DC1562" w:rsidP="00DC1562">
      <w:r w:rsidRPr="00075F6F">
        <w:rPr>
          <w:rStyle w:val="Style13ptBold"/>
        </w:rPr>
        <w:t>Blum 1</w:t>
      </w:r>
      <w:r>
        <w:rPr>
          <w:rStyle w:val="Style13ptBold"/>
        </w:rPr>
        <w:t>6</w:t>
      </w:r>
      <w:r w:rsidRPr="00075F6F">
        <w:rPr>
          <w:rStyle w:val="Style13ptBold"/>
        </w:rPr>
        <w:t>,</w:t>
      </w:r>
      <w:r w:rsidRPr="00075F6F">
        <w:t xml:space="preserve"> Richard.</w:t>
      </w:r>
      <w:r>
        <w:t xml:space="preserve"> S</w:t>
      </w:r>
      <w:r w:rsidRPr="00075F6F">
        <w:t>taff attorney in the Employment Law Unit of The Legal Aid Society. "They Outlawed Solidarity</w:t>
      </w:r>
      <w:r>
        <w:t>!</w:t>
      </w:r>
      <w:r w:rsidRPr="00075F6F">
        <w:t>" Seattle UL Rev. 39 (201</w:t>
      </w:r>
      <w:r>
        <w:t>6</w:t>
      </w:r>
      <w:r w:rsidRPr="00075F6F">
        <w:t>): 983.</w:t>
      </w:r>
      <w:r>
        <w:t xml:space="preserve"> // judah</w:t>
      </w:r>
    </w:p>
    <w:p w14:paraId="4C4476C8" w14:textId="77777777" w:rsidR="00DC1562" w:rsidRPr="00563F19" w:rsidRDefault="00DC1562" w:rsidP="00DC1562">
      <w:pPr>
        <w:rPr>
          <w:sz w:val="16"/>
        </w:rPr>
      </w:pPr>
      <w:r w:rsidRPr="00563F19">
        <w:rPr>
          <w:rStyle w:val="StyleUnderline"/>
        </w:rPr>
        <w:t xml:space="preserve">In all of these disputes, a union or confederation of </w:t>
      </w:r>
      <w:r w:rsidRPr="00051FE1">
        <w:rPr>
          <w:rStyle w:val="Emphasis"/>
          <w:highlight w:val="yellow"/>
        </w:rPr>
        <w:t>unions</w:t>
      </w:r>
      <w:r w:rsidRPr="00563F19">
        <w:rPr>
          <w:rStyle w:val="StyleUnderline"/>
        </w:rPr>
        <w:t xml:space="preserve"> is </w:t>
      </w:r>
      <w:r w:rsidRPr="00051FE1">
        <w:rPr>
          <w:rStyle w:val="Emphasis"/>
          <w:highlight w:val="yellow"/>
        </w:rPr>
        <w:t>seeking to enforce the solidaristic</w:t>
      </w:r>
      <w:r w:rsidRPr="00A8340C">
        <w:rPr>
          <w:rStyle w:val="Emphasis"/>
        </w:rPr>
        <w:t xml:space="preserve"> </w:t>
      </w:r>
      <w:r w:rsidRPr="00051FE1">
        <w:rPr>
          <w:rStyle w:val="Emphasis"/>
          <w:highlight w:val="yellow"/>
        </w:rPr>
        <w:t>value</w:t>
      </w:r>
      <w:r w:rsidRPr="00563F19">
        <w:rPr>
          <w:rStyle w:val="StyleUnderline"/>
        </w:rPr>
        <w:t xml:space="preserve"> that all of the labor at the work site be union labor or to assist another union</w:t>
      </w:r>
      <w:r w:rsidRPr="00563F19">
        <w:rPr>
          <w:sz w:val="16"/>
        </w:rPr>
        <w:t xml:space="preserve"> in enforcing its position on labor standards.40 In general, the </w:t>
      </w:r>
      <w:r w:rsidRPr="00563F19">
        <w:rPr>
          <w:rStyle w:val="StyleUnderline"/>
        </w:rPr>
        <w:t xml:space="preserve">unions are </w:t>
      </w:r>
      <w:r w:rsidRPr="00051FE1">
        <w:rPr>
          <w:rStyle w:val="StyleUnderline"/>
          <w:highlight w:val="yellow"/>
        </w:rPr>
        <w:t>not</w:t>
      </w:r>
      <w:r w:rsidRPr="00563F19">
        <w:rPr>
          <w:rStyle w:val="StyleUnderline"/>
        </w:rPr>
        <w:t xml:space="preserve"> </w:t>
      </w:r>
      <w:r w:rsidRPr="00051FE1">
        <w:rPr>
          <w:rStyle w:val="StyleUnderline"/>
          <w:highlight w:val="yellow"/>
        </w:rPr>
        <w:t>primarily</w:t>
      </w:r>
      <w:r w:rsidRPr="00563F19">
        <w:rPr>
          <w:rStyle w:val="StyleUnderline"/>
        </w:rPr>
        <w:t xml:space="preserve"> </w:t>
      </w:r>
      <w:r w:rsidRPr="00051FE1">
        <w:rPr>
          <w:rStyle w:val="StyleUnderline"/>
          <w:highlight w:val="yellow"/>
        </w:rPr>
        <w:t>making a demand of their employers</w:t>
      </w:r>
      <w:r w:rsidRPr="00563F19">
        <w:rPr>
          <w:rStyle w:val="StyleUnderline"/>
        </w:rPr>
        <w:t xml:space="preserve"> concerning the wages or the other </w:t>
      </w:r>
      <w:r w:rsidRPr="00051FE1">
        <w:rPr>
          <w:rStyle w:val="StyleUnderline"/>
          <w:highlight w:val="yellow"/>
        </w:rPr>
        <w:t>terms</w:t>
      </w:r>
      <w:r w:rsidRPr="00563F19">
        <w:rPr>
          <w:rStyle w:val="StyleUnderline"/>
        </w:rPr>
        <w:t xml:space="preserve"> or conditions of employment </w:t>
      </w:r>
      <w:r w:rsidRPr="00563F19">
        <w:rPr>
          <w:sz w:val="16"/>
        </w:rPr>
        <w:t xml:space="preserve">of their members. Rather, the </w:t>
      </w:r>
      <w:r w:rsidRPr="00051FE1">
        <w:rPr>
          <w:rStyle w:val="StyleUnderline"/>
          <w:highlight w:val="yellow"/>
        </w:rPr>
        <w:t>courts</w:t>
      </w:r>
      <w:r w:rsidRPr="00563F19">
        <w:rPr>
          <w:rStyle w:val="StyleUnderline"/>
        </w:rPr>
        <w:t xml:space="preserve"> </w:t>
      </w:r>
      <w:r w:rsidRPr="00051FE1">
        <w:rPr>
          <w:rStyle w:val="StyleUnderline"/>
          <w:highlight w:val="yellow"/>
        </w:rPr>
        <w:t>look at whether the employer can actually satisfy</w:t>
      </w:r>
      <w:r w:rsidRPr="00563F19">
        <w:rPr>
          <w:rStyle w:val="StyleUnderline"/>
        </w:rPr>
        <w:t xml:space="preserve"> the </w:t>
      </w:r>
      <w:r w:rsidRPr="00051FE1">
        <w:rPr>
          <w:rStyle w:val="StyleUnderline"/>
          <w:highlight w:val="yellow"/>
        </w:rPr>
        <w:t>union’s demand</w:t>
      </w:r>
      <w:r w:rsidRPr="00563F19">
        <w:rPr>
          <w:rStyle w:val="StyleUnderline"/>
        </w:rPr>
        <w:t xml:space="preserve"> in determining whether an action is primary or secondary</w:t>
      </w:r>
      <w:r w:rsidRPr="00563F19">
        <w:rPr>
          <w:sz w:val="16"/>
        </w:rPr>
        <w:t>; that is, if it was really directed at a neutral target.41</w:t>
      </w:r>
    </w:p>
    <w:p w14:paraId="798DC5D9" w14:textId="77777777" w:rsidR="00DC1562" w:rsidRPr="003E555C" w:rsidRDefault="00DC1562" w:rsidP="00DC1562">
      <w:pPr>
        <w:rPr>
          <w:sz w:val="16"/>
        </w:rPr>
      </w:pPr>
      <w:r w:rsidRPr="00563F19">
        <w:rPr>
          <w:sz w:val="16"/>
        </w:rPr>
        <w:t xml:space="preserve">In sum, </w:t>
      </w:r>
      <w:r w:rsidRPr="00051FE1">
        <w:rPr>
          <w:rStyle w:val="StyleUnderline"/>
        </w:rPr>
        <w:t xml:space="preserve">in </w:t>
      </w:r>
      <w:r w:rsidRPr="00051FE1">
        <w:rPr>
          <w:rStyle w:val="Emphasis"/>
          <w:highlight w:val="yellow"/>
        </w:rPr>
        <w:t>cases enjoining secondary strikes</w:t>
      </w:r>
      <w:r w:rsidRPr="00563F19">
        <w:rPr>
          <w:rStyle w:val="StyleUnderline"/>
        </w:rPr>
        <w:t xml:space="preserve">, the union is accused of having its members withhold labor or inducing or encouraging other unions’ members to withhold labor in order to pressure employers not to do business with the primary target. </w:t>
      </w:r>
      <w:r w:rsidRPr="00563F19">
        <w:rPr>
          <w:sz w:val="16"/>
        </w:rPr>
        <w:t xml:space="preserve">From a business perspective, </w:t>
      </w:r>
      <w:r w:rsidRPr="00563F19">
        <w:rPr>
          <w:rStyle w:val="StyleUnderline"/>
        </w:rPr>
        <w:t xml:space="preserve">all of these cases </w:t>
      </w:r>
      <w:r w:rsidRPr="00051FE1">
        <w:rPr>
          <w:rStyle w:val="Emphasis"/>
          <w:highlight w:val="yellow"/>
        </w:rPr>
        <w:t>involve</w:t>
      </w:r>
      <w:r w:rsidRPr="00051FE1">
        <w:rPr>
          <w:rStyle w:val="StyleUnderline"/>
          <w:highlight w:val="yellow"/>
        </w:rPr>
        <w:t xml:space="preserve"> </w:t>
      </w:r>
      <w:r w:rsidRPr="00051FE1">
        <w:rPr>
          <w:rStyle w:val="Emphasis"/>
          <w:highlight w:val="yellow"/>
        </w:rPr>
        <w:t>efforts to confine a labor dispute to the immediate combatants</w:t>
      </w:r>
      <w:r w:rsidRPr="00A8340C">
        <w:rPr>
          <w:rStyle w:val="Emphasis"/>
        </w:rPr>
        <w:t>.</w:t>
      </w:r>
      <w:r w:rsidRPr="00563F19">
        <w:rPr>
          <w:sz w:val="16"/>
        </w:rPr>
        <w:t xml:space="preserve">42 </w:t>
      </w:r>
      <w:r w:rsidRPr="00563F19">
        <w:rPr>
          <w:rStyle w:val="StyleUnderline"/>
        </w:rPr>
        <w:t xml:space="preserve">In contrast, from a labor perspective, </w:t>
      </w:r>
      <w:r w:rsidRPr="00051FE1">
        <w:rPr>
          <w:rStyle w:val="StyleUnderline"/>
          <w:highlight w:val="yellow"/>
        </w:rPr>
        <w:t>these cases</w:t>
      </w:r>
      <w:r w:rsidRPr="00563F19">
        <w:rPr>
          <w:rStyle w:val="StyleUnderline"/>
        </w:rPr>
        <w:t xml:space="preserve"> </w:t>
      </w:r>
      <w:r w:rsidRPr="00051FE1">
        <w:rPr>
          <w:rStyle w:val="Emphasis"/>
          <w:highlight w:val="yellow"/>
        </w:rPr>
        <w:t>limit the ability of unions to act in solidarity</w:t>
      </w:r>
      <w:r w:rsidRPr="00563F19">
        <w:rPr>
          <w:rStyle w:val="StyleUnderline"/>
        </w:rPr>
        <w:t xml:space="preserve"> to prevent the use of nonunion labor or the undermining of labor standards, even when the unions that are striking do not stand to gain directly by the action.</w:t>
      </w:r>
      <w:r w:rsidRPr="00563F19">
        <w:rPr>
          <w:sz w:val="16"/>
        </w:rPr>
        <w:t>43</w:t>
      </w:r>
    </w:p>
    <w:p w14:paraId="4EEC04F3" w14:textId="3B58E6C9" w:rsidR="00DC1562" w:rsidRDefault="00DC1562" w:rsidP="00DC1562">
      <w:pPr>
        <w:pStyle w:val="Heading3"/>
      </w:pPr>
      <w:r>
        <w:t>Footwerq</w:t>
      </w:r>
    </w:p>
    <w:p w14:paraId="4F86C681" w14:textId="77777777" w:rsidR="00DC1562" w:rsidRDefault="00DC1562" w:rsidP="00DC1562">
      <w:pPr>
        <w:pStyle w:val="Heading4"/>
      </w:pPr>
      <w:r>
        <w:t xml:space="preserve">6 – Distinguishing whitness and blackenss in a singularized understanding of anti-Blackness works primarily to disenchant and undermine solidarity political movements rather than producing joyous negativity. </w:t>
      </w:r>
    </w:p>
    <w:p w14:paraId="007A0FBE" w14:textId="77777777" w:rsidR="00DC1562" w:rsidRPr="00267893" w:rsidRDefault="00DC1562" w:rsidP="00DC1562">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65BAAD6F" w14:textId="77777777" w:rsidR="00DC1562" w:rsidRPr="0066617C" w:rsidRDefault="00DC1562" w:rsidP="00DC1562">
      <w:pPr>
        <w:rPr>
          <w:sz w:val="16"/>
        </w:rPr>
      </w:pPr>
      <w:r w:rsidRPr="0066617C">
        <w:rPr>
          <w:sz w:val="16"/>
        </w:rPr>
        <w:t xml:space="preserve">Afropessimism Distorts the Relationship Between Anti-Blackness, White Supremacy, Patriarchy, and Capitalism  </w:t>
      </w:r>
    </w:p>
    <w:p w14:paraId="459C6B1E" w14:textId="77777777" w:rsidR="00DC1562" w:rsidRPr="0066617C" w:rsidRDefault="00DC1562" w:rsidP="00DC1562">
      <w:pPr>
        <w:rPr>
          <w:sz w:val="16"/>
        </w:rPr>
      </w:pPr>
      <w:r w:rsidRPr="0066617C">
        <w:rPr>
          <w:sz w:val="16"/>
        </w:rPr>
        <w:t xml:space="preserve">Finally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175D33">
        <w:rPr>
          <w:rStyle w:val="StyleUnderline"/>
          <w:highlight w:val="yellow"/>
        </w:rPr>
        <w:t>only by understanding</w:t>
      </w:r>
      <w:r w:rsidRPr="00267893">
        <w:rPr>
          <w:rStyle w:val="StyleUnderline"/>
        </w:rPr>
        <w:t xml:space="preserve"> the interaction between the </w:t>
      </w:r>
      <w:r w:rsidRPr="00175D33">
        <w:rPr>
          <w:rStyle w:val="Emphasis"/>
          <w:highlight w:val="yellow"/>
        </w:rPr>
        <w:t>multiple systems</w:t>
      </w:r>
      <w:r w:rsidRPr="00175D33">
        <w:rPr>
          <w:rStyle w:val="StyleUnderline"/>
          <w:highlight w:val="yellow"/>
        </w:rPr>
        <w:t xml:space="preserve"> of </w:t>
      </w:r>
      <w:r w:rsidRPr="00175D33">
        <w:rPr>
          <w:rStyle w:val="Emphasis"/>
          <w:highlight w:val="yellow"/>
        </w:rPr>
        <w:t>domination</w:t>
      </w:r>
      <w:r w:rsidRPr="00175D33">
        <w:rPr>
          <w:rStyle w:val="StyleUnderline"/>
          <w:highlight w:val="yellow"/>
        </w:rPr>
        <w:t xml:space="preserve"> blacks 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175D33">
        <w:rPr>
          <w:rStyle w:val="StyleUnderline"/>
          <w:highlight w:val="yellow"/>
        </w:rPr>
        <w:t>will we</w:t>
      </w:r>
      <w:r w:rsidRPr="0066617C">
        <w:rPr>
          <w:sz w:val="16"/>
        </w:rPr>
        <w:t xml:space="preserve"> be able to </w:t>
      </w:r>
      <w:r w:rsidRPr="00175D33">
        <w:rPr>
          <w:rStyle w:val="StyleUnderline"/>
          <w:highlight w:val="yellow"/>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that blacks experience, and </w:t>
      </w:r>
      <w:r w:rsidRPr="00175D33">
        <w:rPr>
          <w:rStyle w:val="StyleUnderline"/>
          <w:highlight w:val="yellow"/>
        </w:rPr>
        <w:t>the way</w:t>
      </w:r>
      <w:r w:rsidRPr="00267893">
        <w:rPr>
          <w:rStyle w:val="StyleUnderline"/>
        </w:rPr>
        <w:t xml:space="preserve"> forward </w:t>
      </w:r>
      <w:r w:rsidRPr="00175D33">
        <w:rPr>
          <w:rStyle w:val="StyleUnderline"/>
          <w:highlight w:val="yellow"/>
        </w:rPr>
        <w:t>to</w:t>
      </w:r>
      <w:r w:rsidRPr="0066617C">
        <w:rPr>
          <w:sz w:val="16"/>
        </w:rPr>
        <w:t xml:space="preserve">ward </w:t>
      </w:r>
      <w:r w:rsidRPr="00267893">
        <w:rPr>
          <w:rStyle w:val="Emphasis"/>
        </w:rPr>
        <w:t xml:space="preserve">full </w:t>
      </w:r>
      <w:r w:rsidRPr="00175D33">
        <w:rPr>
          <w:rStyle w:val="Emphasis"/>
          <w:highlight w:val="yellow"/>
        </w:rPr>
        <w:t>black liberation</w:t>
      </w:r>
      <w:r w:rsidRPr="0066617C">
        <w:rPr>
          <w:sz w:val="16"/>
        </w:rPr>
        <w:t>.</w:t>
      </w:r>
    </w:p>
    <w:p w14:paraId="1CC64381" w14:textId="77777777" w:rsidR="00DC1562" w:rsidRPr="0066617C" w:rsidRDefault="00DC1562" w:rsidP="00DC1562">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7D186B06" w14:textId="77777777" w:rsidR="00DC1562" w:rsidRPr="0066617C" w:rsidRDefault="00DC1562" w:rsidP="00DC1562">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2CCECA1B" w14:textId="77777777" w:rsidR="00DC1562" w:rsidRPr="0066617C" w:rsidRDefault="00DC1562" w:rsidP="00DC1562">
      <w:pPr>
        <w:rPr>
          <w:sz w:val="16"/>
        </w:rPr>
      </w:pPr>
      <w:r w:rsidRPr="0066617C">
        <w:rPr>
          <w:sz w:val="16"/>
        </w:rPr>
        <w:t xml:space="preserve">What </w:t>
      </w:r>
      <w:r w:rsidRPr="00267893">
        <w:rPr>
          <w:rStyle w:val="StyleUnderline"/>
        </w:rPr>
        <w:t>Wilderson misses</w:t>
      </w:r>
      <w:r w:rsidRPr="0066617C">
        <w:rPr>
          <w:sz w:val="16"/>
        </w:rPr>
        <w:t xml:space="preserve"> is </w:t>
      </w:r>
      <w:r w:rsidRPr="00267893">
        <w:rPr>
          <w:rStyle w:val="StyleUnderline"/>
        </w:rPr>
        <w:t xml:space="preserve">that blacks are subject to </w:t>
      </w:r>
      <w:r w:rsidRPr="00267893">
        <w:rPr>
          <w:rStyle w:val="Emphasis"/>
        </w:rPr>
        <w:t>multiple sources</w:t>
      </w:r>
      <w:r w:rsidRPr="00267893">
        <w:rPr>
          <w:rStyle w:val="StyleUnderline"/>
        </w:rPr>
        <w:t xml:space="preserve"> of </w:t>
      </w:r>
      <w:r w:rsidRPr="00267893">
        <w:rPr>
          <w:rStyle w:val="Emphasis"/>
        </w:rPr>
        <w:t>violence</w:t>
      </w:r>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175D33">
        <w:rPr>
          <w:rStyle w:val="Emphasis"/>
          <w:highlight w:val="yellow"/>
        </w:rPr>
        <w:t>white supremacy</w:t>
      </w:r>
      <w:r w:rsidRPr="00175D33">
        <w:rPr>
          <w:rStyle w:val="StyleUnderline"/>
          <w:highlight w:val="yellow"/>
        </w:rPr>
        <w:t xml:space="preserve">, </w:t>
      </w:r>
      <w:r w:rsidRPr="00175D33">
        <w:rPr>
          <w:rStyle w:val="Emphasis"/>
          <w:highlight w:val="yellow"/>
        </w:rPr>
        <w:t>patriarchy</w:t>
      </w:r>
      <w:r w:rsidRPr="00175D33">
        <w:rPr>
          <w:rStyle w:val="StyleUnderline"/>
          <w:highlight w:val="yellow"/>
        </w:rPr>
        <w:t xml:space="preserve">, and </w:t>
      </w:r>
      <w:r w:rsidRPr="00175D33">
        <w:rPr>
          <w:rStyle w:val="Emphasis"/>
          <w:highlight w:val="yellow"/>
        </w:rPr>
        <w:t>capitalism</w:t>
      </w:r>
      <w:r w:rsidRPr="00175D33">
        <w:rPr>
          <w:rStyle w:val="StyleUnderline"/>
          <w:highlight w:val="yellow"/>
        </w:rPr>
        <w:t xml:space="preserve"> lead</w:t>
      </w:r>
      <w:r w:rsidRPr="00267893">
        <w:rPr>
          <w:rStyle w:val="StyleUnderline"/>
        </w:rPr>
        <w:t xml:space="preserve">s </w:t>
      </w:r>
      <w:r w:rsidRPr="00175D33">
        <w:rPr>
          <w:rStyle w:val="StyleUnderline"/>
          <w:highlight w:val="yellow"/>
        </w:rPr>
        <w:t xml:space="preserve">one to the realisation that blacks depending on </w:t>
      </w:r>
      <w:r w:rsidRPr="00175D33">
        <w:rPr>
          <w:rStyle w:val="Emphasis"/>
          <w:highlight w:val="yellow"/>
        </w:rPr>
        <w:t>context</w:t>
      </w:r>
      <w:r w:rsidRPr="0066617C">
        <w:rPr>
          <w:sz w:val="16"/>
        </w:rPr>
        <w:t xml:space="preserve"> in various combinations </w:t>
      </w:r>
      <w:r w:rsidRPr="00175D33">
        <w:rPr>
          <w:rStyle w:val="StyleUnderline"/>
          <w:highlight w:val="yellow"/>
        </w:rPr>
        <w:t xml:space="preserve">experience violence as </w:t>
      </w:r>
      <w:r w:rsidRPr="00175D33">
        <w:rPr>
          <w:rStyle w:val="Emphasis"/>
          <w:highlight w:val="yellow"/>
        </w:rPr>
        <w:t>workers</w:t>
      </w:r>
      <w:r w:rsidRPr="00175D33">
        <w:rPr>
          <w:rStyle w:val="StyleUnderline"/>
          <w:highlight w:val="yellow"/>
        </w:rPr>
        <w:t xml:space="preserve">, </w:t>
      </w:r>
      <w:r w:rsidRPr="00175D33">
        <w:rPr>
          <w:rStyle w:val="Emphasis"/>
          <w:highlight w:val="yellow"/>
        </w:rPr>
        <w:t>women</w:t>
      </w:r>
      <w:r w:rsidRPr="00175D33">
        <w:rPr>
          <w:rStyle w:val="StyleUnderline"/>
          <w:highlight w:val="yellow"/>
        </w:rPr>
        <w:t>, and</w:t>
      </w:r>
      <w:r w:rsidRPr="00267893">
        <w:rPr>
          <w:rStyle w:val="StyleUnderline"/>
        </w:rPr>
        <w:t xml:space="preserve">/or </w:t>
      </w:r>
      <w:r w:rsidRPr="00175D33">
        <w:rPr>
          <w:rStyle w:val="StyleUnderline"/>
          <w:highlight w:val="yellow"/>
        </w:rPr>
        <w:t xml:space="preserve">as </w:t>
      </w:r>
      <w:r w:rsidRPr="00175D33">
        <w:rPr>
          <w:rStyle w:val="Emphasis"/>
          <w:highlight w:val="yellow"/>
        </w:rPr>
        <w:t>black people</w:t>
      </w:r>
      <w:r w:rsidRPr="0066617C">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175D33">
        <w:rPr>
          <w:rStyle w:val="StyleUnderline"/>
          <w:highlight w:val="yellow"/>
        </w:rPr>
        <w:t>This violence is</w:t>
      </w:r>
      <w:r w:rsidRPr="00810FC3">
        <w:rPr>
          <w:rStyle w:val="StyleUnderline"/>
        </w:rPr>
        <w:t xml:space="preserve"> also </w:t>
      </w:r>
      <w:r w:rsidRPr="00175D33">
        <w:rPr>
          <w:rStyle w:val="Emphasis"/>
          <w:highlight w:val="yellow"/>
        </w:rPr>
        <w:t>rational</w:t>
      </w:r>
      <w:r w:rsidRPr="0066617C">
        <w:rPr>
          <w:sz w:val="16"/>
        </w:rPr>
        <w:t xml:space="preserve"> </w:t>
      </w:r>
      <w:r w:rsidRPr="00810FC3">
        <w:rPr>
          <w:rStyle w:val="StyleUnderline"/>
        </w:rPr>
        <w:t xml:space="preserve">to the degree that </w:t>
      </w:r>
      <w:r w:rsidRPr="00175D33">
        <w:rPr>
          <w:rStyle w:val="StyleUnderline"/>
          <w:highlight w:val="yellow"/>
        </w:rPr>
        <w:t>each form of violence is</w:t>
      </w:r>
      <w:r w:rsidRPr="0066617C">
        <w:rPr>
          <w:sz w:val="16"/>
        </w:rPr>
        <w:t xml:space="preserve"> ultimately aimed at </w:t>
      </w:r>
      <w:r w:rsidRPr="00175D33">
        <w:rPr>
          <w:rStyle w:val="StyleUnderline"/>
          <w:highlight w:val="yellow"/>
        </w:rPr>
        <w:t xml:space="preserve">reinforcing the rule of those at the </w:t>
      </w:r>
      <w:r w:rsidRPr="00175D33">
        <w:rPr>
          <w:rStyle w:val="Emphasis"/>
          <w:highlight w:val="yellow"/>
        </w:rPr>
        <w:t>top</w:t>
      </w:r>
      <w:r w:rsidRPr="00810FC3">
        <w:rPr>
          <w:rStyle w:val="StyleUnderline"/>
        </w:rPr>
        <w:t xml:space="preserve"> of each </w:t>
      </w:r>
      <w:r w:rsidRPr="00810FC3">
        <w:rPr>
          <w:rStyle w:val="Emphasis"/>
        </w:rPr>
        <w:t>system of domination</w:t>
      </w:r>
      <w:r w:rsidRPr="0066617C">
        <w:rPr>
          <w:sz w:val="16"/>
        </w:rPr>
        <w:t>.</w:t>
      </w:r>
    </w:p>
    <w:p w14:paraId="142C2A21" w14:textId="77777777" w:rsidR="00DC1562" w:rsidRPr="0066617C" w:rsidRDefault="00DC1562" w:rsidP="00DC1562">
      <w:pPr>
        <w:rPr>
          <w:sz w:val="16"/>
        </w:rPr>
      </w:pPr>
      <w:r w:rsidRPr="0066617C">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7D58EFED" w14:textId="77777777" w:rsidR="00DC1562" w:rsidRPr="0066617C" w:rsidRDefault="00DC1562" w:rsidP="00DC1562">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175D33">
        <w:rPr>
          <w:rStyle w:val="StyleUnderline"/>
          <w:highlight w:val="yellow"/>
        </w:rPr>
        <w:t xml:space="preserve">blacks are not the only </w:t>
      </w:r>
      <w:r w:rsidRPr="00175D33">
        <w:rPr>
          <w:rStyle w:val="Emphasis"/>
          <w:highlight w:val="yellow"/>
        </w:rPr>
        <w:t>racially subordinate group</w:t>
      </w:r>
      <w:r w:rsidRPr="0066617C">
        <w:rPr>
          <w:sz w:val="16"/>
        </w:rPr>
        <w:t xml:space="preserve"> to be </w:t>
      </w:r>
      <w:r w:rsidRPr="00810FC3">
        <w:rPr>
          <w:rStyle w:val="StyleUnderline"/>
        </w:rPr>
        <w:t xml:space="preserve">subject to </w:t>
      </w:r>
      <w:r w:rsidRPr="00810FC3">
        <w:rPr>
          <w:rStyle w:val="Emphasis"/>
        </w:rPr>
        <w:t>“direct relations of force.”</w:t>
      </w:r>
      <w:r w:rsidRPr="0066617C">
        <w:rPr>
          <w:sz w:val="16"/>
        </w:rPr>
        <w:t xml:space="preserve"> As Ince argues, </w:t>
      </w:r>
      <w:r w:rsidRPr="00175D33">
        <w:rPr>
          <w:rStyle w:val="StyleUnderline"/>
          <w:highlight w:val="yellow"/>
        </w:rPr>
        <w:t>“direct relations of force” do not only mark</w:t>
      </w:r>
      <w:r w:rsidRPr="00810FC3">
        <w:rPr>
          <w:rStyle w:val="StyleUnderline"/>
        </w:rPr>
        <w:t xml:space="preserve"> </w:t>
      </w:r>
      <w:r w:rsidRPr="00175D33">
        <w:rPr>
          <w:rStyle w:val="StyleUnderline"/>
          <w:highlight w:val="yellow"/>
        </w:rPr>
        <w:t xml:space="preserve">the </w:t>
      </w:r>
      <w:r w:rsidRPr="00175D33">
        <w:rPr>
          <w:rStyle w:val="Emphasis"/>
          <w:highlight w:val="yellow"/>
        </w:rPr>
        <w:t>subject</w:t>
      </w:r>
      <w:r w:rsidRPr="00175D33">
        <w:rPr>
          <w:rStyle w:val="StyleUnderline"/>
          <w:highlight w:val="yellow"/>
        </w:rPr>
        <w:t xml:space="preserve"> of </w:t>
      </w:r>
      <w:r w:rsidRPr="00175D33">
        <w:rPr>
          <w:rStyle w:val="Emphasis"/>
          <w:highlight w:val="yellow"/>
        </w:rPr>
        <w:t>the</w:t>
      </w:r>
      <w:r w:rsidRPr="00175D33">
        <w:rPr>
          <w:rStyle w:val="StyleUnderline"/>
          <w:highlight w:val="yellow"/>
        </w:rPr>
        <w:t xml:space="preserve"> </w:t>
      </w:r>
      <w:r w:rsidRPr="00175D33">
        <w:rPr>
          <w:rStyle w:val="Emphasis"/>
          <w:highlight w:val="yellow"/>
        </w:rPr>
        <w:t>slave</w:t>
      </w:r>
      <w:r w:rsidRPr="005E17C3">
        <w:rPr>
          <w:rStyle w:val="StyleUnderline"/>
        </w:rPr>
        <w:t>, but of</w:t>
      </w:r>
      <w:r w:rsidRPr="00810FC3">
        <w:rPr>
          <w:rStyle w:val="StyleUnderline"/>
        </w:rPr>
        <w:t xml:space="preserve"> </w:t>
      </w:r>
      <w:r w:rsidRPr="00175D33">
        <w:rPr>
          <w:rStyle w:val="Emphasis"/>
          <w:highlight w:val="yellow"/>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175D33">
        <w:rPr>
          <w:rStyle w:val="Emphasis"/>
          <w:highlight w:val="yellow"/>
        </w:rPr>
        <w:t>capitalism</w:t>
      </w:r>
      <w:r w:rsidRPr="00810FC3">
        <w:rPr>
          <w:rStyle w:val="StyleUnderline"/>
        </w:rPr>
        <w:t xml:space="preserve"> has </w:t>
      </w:r>
      <w:r w:rsidRPr="00175D33">
        <w:rPr>
          <w:rStyle w:val="StyleUnderline"/>
          <w:highlight w:val="yellow"/>
        </w:rPr>
        <w:t>required</w:t>
      </w:r>
      <w:r w:rsidRPr="00810FC3">
        <w:rPr>
          <w:rStyle w:val="StyleUnderline"/>
        </w:rPr>
        <w:t xml:space="preserve"> the </w:t>
      </w:r>
      <w:r w:rsidRPr="00175D33">
        <w:rPr>
          <w:rStyle w:val="StyleUnderline"/>
          <w:highlight w:val="yellow"/>
        </w:rPr>
        <w:t>expropriation of resources and labour</w:t>
      </w:r>
      <w:r w:rsidRPr="00810FC3">
        <w:rPr>
          <w:rStyle w:val="StyleUnderline"/>
        </w:rPr>
        <w:t>—</w:t>
      </w:r>
      <w:r w:rsidRPr="0066617C">
        <w:rPr>
          <w:sz w:val="16"/>
        </w:rPr>
        <w:t xml:space="preserve">simultaneously </w:t>
      </w:r>
      <w:r w:rsidRPr="00175D33">
        <w:rPr>
          <w:rStyle w:val="StyleUnderline"/>
          <w:highlight w:val="yellow"/>
        </w:rPr>
        <w:t>wedded to</w:t>
      </w:r>
      <w:r w:rsidRPr="00810FC3">
        <w:rPr>
          <w:rStyle w:val="StyleUnderline"/>
        </w:rPr>
        <w:t xml:space="preserve"> the violation of </w:t>
      </w:r>
      <w:r w:rsidRPr="00175D33">
        <w:rPr>
          <w:rStyle w:val="Emphasis"/>
          <w:highlight w:val="yellow"/>
        </w:rPr>
        <w:t>black</w:t>
      </w:r>
      <w:r w:rsidRPr="00175D33">
        <w:rPr>
          <w:rStyle w:val="StyleUnderline"/>
          <w:highlight w:val="yellow"/>
        </w:rPr>
        <w:t xml:space="preserve">, </w:t>
      </w:r>
      <w:r w:rsidRPr="00175D33">
        <w:rPr>
          <w:rStyle w:val="Emphasis"/>
          <w:highlight w:val="yellow"/>
        </w:rPr>
        <w:t>brown</w:t>
      </w:r>
      <w:r w:rsidRPr="00175D33">
        <w:rPr>
          <w:rStyle w:val="StyleUnderline"/>
          <w:highlight w:val="yellow"/>
        </w:rPr>
        <w:t xml:space="preserve">, and </w:t>
      </w:r>
      <w:r w:rsidRPr="00175D33">
        <w:rPr>
          <w:rStyle w:val="Emphasis"/>
          <w:highlight w:val="yellow"/>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175D33">
        <w:rPr>
          <w:rStyle w:val="StyleUnderline"/>
          <w:highlight w:val="yellow"/>
        </w:rPr>
        <w:t xml:space="preserve">The </w:t>
      </w:r>
      <w:r w:rsidRPr="00175D33">
        <w:rPr>
          <w:rStyle w:val="Emphasis"/>
          <w:highlight w:val="yellow"/>
        </w:rPr>
        <w:t>particularities</w:t>
      </w:r>
      <w:r w:rsidRPr="00175D33">
        <w:rPr>
          <w:rStyle w:val="StyleUnderline"/>
          <w:highlight w:val="yellow"/>
        </w:rPr>
        <w:t xml:space="preserve"> are </w:t>
      </w:r>
      <w:r w:rsidRPr="00175D33">
        <w:rPr>
          <w:rStyle w:val="Emphasis"/>
          <w:highlight w:val="yellow"/>
        </w:rPr>
        <w:t>important</w:t>
      </w:r>
      <w:r w:rsidRPr="00175D33">
        <w:rPr>
          <w:rStyle w:val="StyleUnderline"/>
          <w:highlight w:val="yellow"/>
        </w:rPr>
        <w:t xml:space="preserve">—and anti-blackness is a </w:t>
      </w:r>
      <w:r w:rsidRPr="00175D33">
        <w:rPr>
          <w:rStyle w:val="Emphasis"/>
          <w:highlight w:val="yellow"/>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175D33">
        <w:rPr>
          <w:rStyle w:val="StyleUnderline"/>
          <w:highlight w:val="yellow"/>
        </w:rPr>
        <w:t>as</w:t>
      </w:r>
      <w:r w:rsidRPr="004F08D3">
        <w:rPr>
          <w:rStyle w:val="StyleUnderline"/>
        </w:rPr>
        <w:t xml:space="preserve"> argued earlier, it </w:t>
      </w:r>
      <w:r w:rsidRPr="00810FC3">
        <w:rPr>
          <w:rStyle w:val="StyleUnderline"/>
        </w:rPr>
        <w:t xml:space="preserve">still a </w:t>
      </w:r>
      <w:r w:rsidRPr="00175D33">
        <w:rPr>
          <w:rStyle w:val="StyleUnderline"/>
          <w:highlight w:val="yellow"/>
        </w:rPr>
        <w:t>part a</w:t>
      </w:r>
      <w:r w:rsidRPr="00810FC3">
        <w:rPr>
          <w:rStyle w:val="StyleUnderline"/>
        </w:rPr>
        <w:t xml:space="preserve"> </w:t>
      </w:r>
      <w:r w:rsidRPr="00810FC3">
        <w:rPr>
          <w:rStyle w:val="Emphasis"/>
        </w:rPr>
        <w:t>global system</w:t>
      </w:r>
      <w:r w:rsidRPr="00810FC3">
        <w:rPr>
          <w:rStyle w:val="StyleUnderline"/>
        </w:rPr>
        <w:t xml:space="preserve"> of </w:t>
      </w:r>
      <w:r w:rsidRPr="00175D33">
        <w:rPr>
          <w:rStyle w:val="Emphasis"/>
          <w:highlight w:val="yellow"/>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57F9634A" w14:textId="77777777" w:rsidR="00DC1562" w:rsidRPr="0066617C" w:rsidRDefault="00DC1562" w:rsidP="00DC1562">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175D33">
        <w:rPr>
          <w:rStyle w:val="StyleUnderline"/>
          <w:highlight w:val="yellow"/>
        </w:rPr>
        <w:t>Wilderson</w:t>
      </w:r>
      <w:r w:rsidRPr="00810FC3">
        <w:rPr>
          <w:rStyle w:val="StyleUnderline"/>
        </w:rPr>
        <w:t xml:space="preserve"> to </w:t>
      </w:r>
      <w:r w:rsidRPr="00175D33">
        <w:rPr>
          <w:rStyle w:val="StyleUnderline"/>
          <w:highlight w:val="yellow"/>
        </w:rPr>
        <w:t>argue</w:t>
      </w:r>
      <w:r w:rsidRPr="0066617C">
        <w:rPr>
          <w:sz w:val="16"/>
        </w:rPr>
        <w:t xml:space="preserve"> that </w:t>
      </w:r>
      <w:r w:rsidRPr="00175D33">
        <w:rPr>
          <w:rStyle w:val="StyleUnderline"/>
          <w:highlight w:val="yellow"/>
        </w:rPr>
        <w:t xml:space="preserve">“we </w:t>
      </w:r>
      <w:r w:rsidRPr="00175D33">
        <w:rPr>
          <w:rStyle w:val="Emphasis"/>
          <w:highlight w:val="yellow"/>
        </w:rPr>
        <w:t>were never meant to be</w:t>
      </w:r>
      <w:r w:rsidRPr="00175D33">
        <w:rPr>
          <w:rStyle w:val="StyleUnderline"/>
          <w:highlight w:val="yellow"/>
        </w:rPr>
        <w:t xml:space="preserve"> </w:t>
      </w:r>
      <w:r w:rsidRPr="00175D33">
        <w:rPr>
          <w:rStyle w:val="Emphasis"/>
          <w:highlight w:val="yellow"/>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175D33">
        <w:rPr>
          <w:rStyle w:val="StyleUnderline"/>
          <w:highlight w:val="yellow"/>
        </w:rPr>
        <w:t>.”</w:t>
      </w:r>
      <w:r w:rsidRPr="0066617C">
        <w:rPr>
          <w:sz w:val="16"/>
        </w:rPr>
        <w:t xml:space="preserve">[23] </w:t>
      </w:r>
      <w:r w:rsidRPr="00175D33">
        <w:rPr>
          <w:rStyle w:val="StyleUnderline"/>
          <w:highlight w:val="yellow"/>
        </w:rPr>
        <w:t>This</w:t>
      </w:r>
      <w:r w:rsidRPr="00810FC3">
        <w:rPr>
          <w:rStyle w:val="StyleUnderline"/>
        </w:rPr>
        <w:t xml:space="preserve"> assertion </w:t>
      </w:r>
      <w:r w:rsidRPr="00175D33">
        <w:rPr>
          <w:rStyle w:val="Emphasis"/>
          <w:highlight w:val="yellow"/>
        </w:rPr>
        <w:t>flies against</w:t>
      </w:r>
      <w:r w:rsidRPr="0066617C">
        <w:rPr>
          <w:sz w:val="16"/>
        </w:rPr>
        <w:t xml:space="preserve"> the </w:t>
      </w:r>
      <w:r w:rsidRPr="00175D33">
        <w:rPr>
          <w:rStyle w:val="Emphasis"/>
          <w:highlight w:val="yellow"/>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need be. White supremacy</w:t>
      </w:r>
      <w:r w:rsidRPr="0066617C">
        <w:rPr>
          <w:sz w:val="16"/>
        </w:rPr>
        <w:t xml:space="preserve"> often </w:t>
      </w:r>
      <w:r w:rsidRPr="005E17C3">
        <w:rPr>
          <w:rStyle w:val="StyleUnderline"/>
        </w:rPr>
        <w:t>demands that blacks die</w:t>
      </w:r>
      <w:r w:rsidRPr="0066617C">
        <w:rPr>
          <w:sz w:val="16"/>
        </w:rPr>
        <w:t xml:space="preserve">. </w:t>
      </w:r>
      <w:r w:rsidRPr="00175D33">
        <w:rPr>
          <w:rStyle w:val="StyleUnderline"/>
          <w:highlight w:val="yellow"/>
        </w:rPr>
        <w:t>Capitalism demands</w:t>
      </w:r>
      <w:r w:rsidRPr="00E53823">
        <w:rPr>
          <w:rStyle w:val="StyleUnderline"/>
        </w:rPr>
        <w:t xml:space="preserve"> that </w:t>
      </w:r>
      <w:r w:rsidRPr="00175D33">
        <w:rPr>
          <w:rStyle w:val="Emphasis"/>
          <w:highlight w:val="yellow"/>
        </w:rPr>
        <w:t>blacks</w:t>
      </w:r>
      <w:r w:rsidRPr="00175D33">
        <w:rPr>
          <w:rStyle w:val="StyleUnderline"/>
          <w:highlight w:val="yellow"/>
        </w:rPr>
        <w:t xml:space="preserve"> must also</w:t>
      </w:r>
      <w:r w:rsidRPr="0066617C">
        <w:rPr>
          <w:sz w:val="16"/>
        </w:rPr>
        <w:t xml:space="preserve">, when necessary </w:t>
      </w:r>
      <w:r w:rsidRPr="00175D33">
        <w:rPr>
          <w:rStyle w:val="Emphasis"/>
          <w:highlight w:val="yellow"/>
        </w:rPr>
        <w:t>work</w:t>
      </w:r>
      <w:r w:rsidRPr="0066617C">
        <w:rPr>
          <w:sz w:val="16"/>
        </w:rPr>
        <w:t xml:space="preserve"> and/or be accumulated.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175D33">
        <w:rPr>
          <w:rStyle w:val="Emphasis"/>
          <w:highlight w:val="yellow"/>
        </w:rPr>
        <w:t>politics</w:t>
      </w:r>
      <w:r w:rsidRPr="00175D33">
        <w:rPr>
          <w:rStyle w:val="StyleUnderline"/>
          <w:highlight w:val="yellow"/>
        </w:rPr>
        <w:t xml:space="preserve"> and</w:t>
      </w:r>
      <w:r w:rsidRPr="00E53823">
        <w:rPr>
          <w:rStyle w:val="StyleUnderline"/>
        </w:rPr>
        <w:t xml:space="preserve"> other means of struggle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175D33">
        <w:rPr>
          <w:rStyle w:val="Emphasis"/>
          <w:highlight w:val="yellow"/>
        </w:rPr>
        <w:t>resistance</w:t>
      </w:r>
      <w:r w:rsidRPr="00175D33">
        <w:rPr>
          <w:rStyle w:val="StyleUnderline"/>
          <w:highlight w:val="yellow"/>
        </w:rPr>
        <w:t xml:space="preserve"> can only be </w:t>
      </w:r>
      <w:r w:rsidRPr="00175D33">
        <w:rPr>
          <w:rStyle w:val="Emphasis"/>
          <w:highlight w:val="yellow"/>
        </w:rPr>
        <w:t>successful</w:t>
      </w:r>
      <w:r w:rsidRPr="00175D33">
        <w:rPr>
          <w:rStyle w:val="StyleUnderline"/>
          <w:highlight w:val="yellow"/>
        </w:rPr>
        <w:t xml:space="preserve"> by understanding the </w:t>
      </w:r>
      <w:r w:rsidRPr="00175D33">
        <w:rPr>
          <w:rStyle w:val="Emphasis"/>
          <w:highlight w:val="yellow"/>
        </w:rPr>
        <w:t>mutual articulation</w:t>
      </w:r>
      <w:r w:rsidRPr="00175D33">
        <w:rPr>
          <w:rStyle w:val="StyleUnderline"/>
          <w:highlight w:val="yellow"/>
        </w:rPr>
        <w:t xml:space="preserve"> between each </w:t>
      </w:r>
      <w:r w:rsidRPr="00175D33">
        <w:rPr>
          <w:rStyle w:val="Emphasis"/>
          <w:highlight w:val="yellow"/>
        </w:rPr>
        <w:t>system</w:t>
      </w:r>
      <w:r w:rsidRPr="005E17C3">
        <w:rPr>
          <w:rStyle w:val="Emphasis"/>
        </w:rPr>
        <w:t xml:space="preserve"> of domination</w:t>
      </w:r>
      <w:r w:rsidRPr="0066617C">
        <w:rPr>
          <w:sz w:val="16"/>
        </w:rPr>
        <w:t>.</w:t>
      </w:r>
    </w:p>
    <w:p w14:paraId="1562E208" w14:textId="77777777" w:rsidR="00DC1562" w:rsidRPr="0066617C" w:rsidRDefault="00DC1562" w:rsidP="00DC1562">
      <w:pPr>
        <w:rPr>
          <w:sz w:val="16"/>
        </w:rPr>
      </w:pPr>
      <w:r w:rsidRPr="0066617C">
        <w:rPr>
          <w:sz w:val="16"/>
        </w:rPr>
        <w:t xml:space="preserve">Conclusion: What is at Stake?  </w:t>
      </w:r>
    </w:p>
    <w:p w14:paraId="0D85FFB6" w14:textId="77777777" w:rsidR="00DC1562" w:rsidRPr="0066617C" w:rsidRDefault="00DC1562" w:rsidP="00DC1562">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175D33">
        <w:rPr>
          <w:rStyle w:val="StyleUnderline"/>
          <w:highlight w:val="yellow"/>
        </w:rPr>
        <w:t>These debates speak</w:t>
      </w:r>
      <w:r w:rsidRPr="0066617C">
        <w:rPr>
          <w:sz w:val="16"/>
        </w:rPr>
        <w:t xml:space="preserve"> </w:t>
      </w:r>
      <w:r w:rsidRPr="00E53823">
        <w:rPr>
          <w:rStyle w:val="StyleUnderline"/>
        </w:rPr>
        <w:t xml:space="preserve">directly </w:t>
      </w:r>
      <w:r w:rsidRPr="00175D33">
        <w:rPr>
          <w:rStyle w:val="StyleUnderline"/>
          <w:highlight w:val="yellow"/>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175D33">
        <w:rPr>
          <w:rStyle w:val="StyleUnderline"/>
          <w:highlight w:val="yellow"/>
        </w:rPr>
        <w:t>neo-fascist movements</w:t>
      </w:r>
      <w:r w:rsidRPr="0066617C">
        <w:rPr>
          <w:sz w:val="16"/>
        </w:rPr>
        <w:t xml:space="preserve"> in the global north and south</w:t>
      </w:r>
      <w:r w:rsidRPr="00E53823">
        <w:rPr>
          <w:rStyle w:val="StyleUnderline"/>
        </w:rPr>
        <w:t xml:space="preserve">. It speaks to </w:t>
      </w:r>
      <w:r w:rsidRPr="00175D33">
        <w:rPr>
          <w:rStyle w:val="StyleUnderline"/>
          <w:highlight w:val="yellow"/>
        </w:rPr>
        <w:t>how we</w:t>
      </w:r>
      <w:r w:rsidRPr="00E53823">
        <w:rPr>
          <w:rStyle w:val="StyleUnderline"/>
        </w:rPr>
        <w:t xml:space="preserve"> best </w:t>
      </w:r>
      <w:r w:rsidRPr="00175D33">
        <w:rPr>
          <w:rStyle w:val="StyleUnderline"/>
          <w:highlight w:val="yellow"/>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175D33">
        <w:rPr>
          <w:rStyle w:val="StyleUnderline"/>
          <w:highlight w:val="yellow"/>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175D33">
        <w:rPr>
          <w:rStyle w:val="Emphasis"/>
          <w:highlight w:val="yellow"/>
        </w:rPr>
        <w:t>rising</w:t>
      </w:r>
      <w:r w:rsidRPr="00E53823">
        <w:rPr>
          <w:rStyle w:val="StyleUnderline"/>
        </w:rPr>
        <w:t xml:space="preserve"> wave of </w:t>
      </w:r>
      <w:r w:rsidRPr="00175D33">
        <w:rPr>
          <w:rStyle w:val="Emphasis"/>
          <w:highlight w:val="yellow"/>
        </w:rPr>
        <w:t>violence</w:t>
      </w:r>
      <w:r w:rsidRPr="00E53823">
        <w:rPr>
          <w:rStyle w:val="StyleUnderline"/>
        </w:rPr>
        <w:t xml:space="preserve"> that </w:t>
      </w:r>
      <w:r w:rsidRPr="00175D33">
        <w:rPr>
          <w:rStyle w:val="StyleUnderline"/>
          <w:highlight w:val="yellow"/>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68AFA26F" w14:textId="77777777" w:rsidR="00DC1562" w:rsidRPr="0066617C" w:rsidRDefault="00DC1562" w:rsidP="00DC1562">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175D33">
        <w:rPr>
          <w:rStyle w:val="StyleUnderline"/>
          <w:highlight w:val="yellow"/>
        </w:rPr>
        <w:t>Afropessimism</w:t>
      </w:r>
      <w:r w:rsidRPr="0066617C">
        <w:rPr>
          <w:sz w:val="16"/>
        </w:rPr>
        <w:t xml:space="preserve">, however, </w:t>
      </w:r>
      <w:r w:rsidRPr="00175D33">
        <w:rPr>
          <w:rStyle w:val="StyleUnderline"/>
          <w:highlight w:val="yellow"/>
        </w:rPr>
        <w:t>presents</w:t>
      </w:r>
      <w:r w:rsidRPr="00E53823">
        <w:rPr>
          <w:rStyle w:val="StyleUnderline"/>
        </w:rPr>
        <w:t xml:space="preserve"> </w:t>
      </w:r>
      <w:r w:rsidRPr="00E53823">
        <w:rPr>
          <w:rStyle w:val="Emphasis"/>
        </w:rPr>
        <w:t xml:space="preserve">real </w:t>
      </w:r>
      <w:r w:rsidRPr="00175D33">
        <w:rPr>
          <w:rStyle w:val="Emphasis"/>
          <w:highlight w:val="yellow"/>
        </w:rPr>
        <w:t>political dangers</w:t>
      </w:r>
      <w:r w:rsidRPr="00175D33">
        <w:rPr>
          <w:rStyle w:val="StyleUnderline"/>
          <w:highlight w:val="yellow"/>
        </w:rPr>
        <w:t xml:space="preserve"> for</w:t>
      </w:r>
      <w:r w:rsidRPr="00E53823">
        <w:rPr>
          <w:rStyle w:val="StyleUnderline"/>
        </w:rPr>
        <w:t xml:space="preserve"> those </w:t>
      </w:r>
      <w:r w:rsidRPr="00175D33">
        <w:rPr>
          <w:rStyle w:val="Emphasis"/>
          <w:highlight w:val="yellow"/>
        </w:rPr>
        <w:t>organising</w:t>
      </w:r>
      <w:r w:rsidRPr="00E53823">
        <w:rPr>
          <w:rStyle w:val="StyleUnderline"/>
        </w:rPr>
        <w:t xml:space="preserve"> for </w:t>
      </w:r>
      <w:r w:rsidRPr="00175D33">
        <w:rPr>
          <w:rStyle w:val="StyleUnderline"/>
          <w:highlight w:val="yellow"/>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175D33">
        <w:rPr>
          <w:rStyle w:val="StyleUnderline"/>
          <w:highlight w:val="yellow"/>
        </w:rPr>
        <w:t>By arguing</w:t>
      </w:r>
      <w:r w:rsidRPr="0066617C">
        <w:rPr>
          <w:sz w:val="16"/>
        </w:rPr>
        <w:t xml:space="preserve"> that </w:t>
      </w:r>
      <w:r w:rsidRPr="00175D33">
        <w:rPr>
          <w:rStyle w:val="StyleUnderline"/>
          <w:highlight w:val="yellow"/>
        </w:rPr>
        <w:t>black subjugation lies outside the</w:t>
      </w:r>
      <w:r w:rsidRPr="0066617C">
        <w:rPr>
          <w:sz w:val="16"/>
        </w:rPr>
        <w:t xml:space="preserve"> realm of the </w:t>
      </w:r>
      <w:r w:rsidRPr="00175D33">
        <w:rPr>
          <w:rStyle w:val="StyleUnderline"/>
          <w:highlight w:val="yellow"/>
        </w:rPr>
        <w:t>political, Afropessimism serves</w:t>
      </w:r>
      <w:r w:rsidRPr="00E53823">
        <w:rPr>
          <w:rStyle w:val="StyleUnderline"/>
        </w:rPr>
        <w:t xml:space="preserve"> as a basis </w:t>
      </w:r>
      <w:r w:rsidRPr="00E53823">
        <w:rPr>
          <w:rStyle w:val="Emphasis"/>
        </w:rPr>
        <w:t xml:space="preserve">for </w:t>
      </w:r>
      <w:r w:rsidRPr="00175D33">
        <w:rPr>
          <w:rStyle w:val="Emphasis"/>
          <w:highlight w:val="yellow"/>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xml:space="preserve">. Indeed, Wilderson is correct when he states, “This is a difficult cognitive map for most activists to adjust to because it actually takes the problem outside of politics.”[25] </w:t>
      </w:r>
      <w:r w:rsidRPr="00E53823">
        <w:rPr>
          <w:rStyle w:val="StyleUnderline"/>
        </w:rPr>
        <w:t xml:space="preserve">Second, </w:t>
      </w:r>
      <w:r w:rsidRPr="00175D33">
        <w:rPr>
          <w:rStyle w:val="StyleUnderline"/>
          <w:highlight w:val="yellow"/>
        </w:rPr>
        <w:t>Afropessimism</w:t>
      </w:r>
      <w:r w:rsidRPr="0066617C">
        <w:rPr>
          <w:sz w:val="16"/>
        </w:rPr>
        <w:t xml:space="preserve"> severely </w:t>
      </w:r>
      <w:r w:rsidRPr="00175D33">
        <w:rPr>
          <w:rStyle w:val="StyleUnderline"/>
          <w:highlight w:val="yellow"/>
        </w:rPr>
        <w:t>undermines</w:t>
      </w:r>
      <w:r w:rsidRPr="0066617C">
        <w:rPr>
          <w:sz w:val="16"/>
        </w:rPr>
        <w:t xml:space="preserve"> those attempting to build </w:t>
      </w:r>
      <w:r w:rsidRPr="00175D33">
        <w:rPr>
          <w:rStyle w:val="Emphasis"/>
          <w:highlight w:val="yellow"/>
        </w:rPr>
        <w:t>solidarity</w:t>
      </w:r>
      <w:r w:rsidRPr="00175D33">
        <w:rPr>
          <w:rStyle w:val="StyleUnderline"/>
          <w:highlight w:val="yellow"/>
        </w:rPr>
        <w:t xml:space="preserve"> with</w:t>
      </w:r>
      <w:r w:rsidRPr="00E53823">
        <w:rPr>
          <w:rStyle w:val="StyleUnderline"/>
        </w:rPr>
        <w:t xml:space="preserve"> other </w:t>
      </w:r>
      <w:r w:rsidRPr="00175D33">
        <w:rPr>
          <w:rStyle w:val="StyleUnderline"/>
          <w:highlight w:val="yellow"/>
        </w:rPr>
        <w:t>racially subordinate groups</w:t>
      </w:r>
      <w:r w:rsidRPr="00E53823">
        <w:rPr>
          <w:rStyle w:val="StyleUnderline"/>
        </w:rPr>
        <w:t>. Do we</w:t>
      </w:r>
      <w:r w:rsidRPr="0066617C">
        <w:rPr>
          <w:sz w:val="16"/>
        </w:rPr>
        <w:t xml:space="preserve"> still </w:t>
      </w:r>
      <w:r w:rsidRPr="00E53823">
        <w:rPr>
          <w:rStyle w:val="StyleUnderline"/>
        </w:rPr>
        <w:t xml:space="preserve">need to be building independent radical black movements and organisations? </w:t>
      </w:r>
      <w:r w:rsidRPr="00E53823">
        <w:rPr>
          <w:rStyle w:val="Emphasis"/>
        </w:rPr>
        <w:t>Yes</w:t>
      </w:r>
      <w:r w:rsidRPr="00E53823">
        <w:rPr>
          <w:rStyle w:val="StyleUnderline"/>
        </w:rPr>
        <w:t xml:space="preserve">. </w:t>
      </w:r>
      <w:r w:rsidRPr="00175D33">
        <w:rPr>
          <w:rStyle w:val="StyleUnderline"/>
          <w:highlight w:val="yellow"/>
        </w:rPr>
        <w:t xml:space="preserve">Is building solidarity </w:t>
      </w:r>
      <w:r w:rsidRPr="00175D33">
        <w:rPr>
          <w:rStyle w:val="Emphasis"/>
          <w:highlight w:val="yellow"/>
        </w:rPr>
        <w:t>hard</w:t>
      </w:r>
      <w:r w:rsidRPr="00175D33">
        <w:rPr>
          <w:rStyle w:val="StyleUnderline"/>
          <w:highlight w:val="yellow"/>
        </w:rPr>
        <w:t xml:space="preserve">. </w:t>
      </w:r>
      <w:r w:rsidRPr="00175D33">
        <w:rPr>
          <w:rStyle w:val="Emphasis"/>
          <w:highlight w:val="yellow"/>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175D33">
        <w:rPr>
          <w:rStyle w:val="StyleUnderline"/>
          <w:highlight w:val="yellow"/>
        </w:rPr>
        <w:t>Is it</w:t>
      </w:r>
      <w:r w:rsidRPr="00E53823">
        <w:rPr>
          <w:rStyle w:val="StyleUnderline"/>
        </w:rPr>
        <w:t xml:space="preserve"> still a </w:t>
      </w:r>
      <w:r w:rsidRPr="00175D33">
        <w:rPr>
          <w:rStyle w:val="Emphasis"/>
          <w:highlight w:val="yellow"/>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175D33">
        <w:rPr>
          <w:rStyle w:val="StyleUnderline"/>
          <w:highlight w:val="yellow"/>
        </w:rPr>
        <w:t xml:space="preserve">? </w:t>
      </w:r>
      <w:r w:rsidRPr="00175D33">
        <w:rPr>
          <w:rStyle w:val="Emphasis"/>
          <w:highlight w:val="yellow"/>
        </w:rPr>
        <w:t>Yes</w:t>
      </w:r>
      <w:r w:rsidRPr="00175D33">
        <w:rPr>
          <w:rStyle w:val="StyleUnderline"/>
          <w:highlight w:val="yellow"/>
        </w:rPr>
        <w:t>.</w:t>
      </w:r>
    </w:p>
    <w:p w14:paraId="34F77ACE" w14:textId="77777777" w:rsidR="00DC1562" w:rsidRPr="00AD12EC" w:rsidRDefault="00DC1562" w:rsidP="00DC1562">
      <w:pPr>
        <w:rPr>
          <w:sz w:val="16"/>
        </w:rPr>
      </w:pPr>
      <w:r w:rsidRPr="00E53823">
        <w:rPr>
          <w:rStyle w:val="StyleUnderline"/>
        </w:rPr>
        <w:t xml:space="preserve">Third, </w:t>
      </w:r>
      <w:r w:rsidRPr="00175D33">
        <w:rPr>
          <w:rStyle w:val="StyleUnderline"/>
          <w:highlight w:val="yellow"/>
        </w:rPr>
        <w:t>by ignoring</w:t>
      </w:r>
      <w:r w:rsidRPr="00E53823">
        <w:rPr>
          <w:rStyle w:val="StyleUnderline"/>
        </w:rPr>
        <w:t xml:space="preserve"> the </w:t>
      </w:r>
      <w:r w:rsidRPr="00175D33">
        <w:rPr>
          <w:rStyle w:val="Emphasis"/>
          <w:highlight w:val="yellow"/>
        </w:rPr>
        <w:t>class</w:t>
      </w:r>
      <w:r w:rsidRPr="00E53823">
        <w:rPr>
          <w:rStyle w:val="StyleUnderline"/>
        </w:rPr>
        <w:t xml:space="preserve"> and </w:t>
      </w:r>
      <w:r w:rsidRPr="00E53823">
        <w:rPr>
          <w:rStyle w:val="Emphasis"/>
        </w:rPr>
        <w:t xml:space="preserve">gender </w:t>
      </w:r>
      <w:r w:rsidRPr="00175D33">
        <w:rPr>
          <w:rStyle w:val="Emphasis"/>
          <w:highlight w:val="yellow"/>
        </w:rPr>
        <w:t>dynamics</w:t>
      </w:r>
      <w:r w:rsidRPr="0066617C">
        <w:rPr>
          <w:sz w:val="16"/>
        </w:rPr>
        <w:t xml:space="preserve"> within black communities</w:t>
      </w:r>
      <w:r w:rsidRPr="00175D33">
        <w:rPr>
          <w:rStyle w:val="StyleUnderline"/>
          <w:highlight w:val="yellow"/>
        </w:rPr>
        <w:t>, Afropessimism makes it</w:t>
      </w:r>
      <w:r w:rsidRPr="0066617C">
        <w:rPr>
          <w:sz w:val="16"/>
        </w:rPr>
        <w:t xml:space="preserve"> far </w:t>
      </w:r>
      <w:r w:rsidRPr="00E53823">
        <w:rPr>
          <w:rStyle w:val="StyleUnderline"/>
        </w:rPr>
        <w:t xml:space="preserve">more </w:t>
      </w:r>
      <w:r w:rsidRPr="00175D33">
        <w:rPr>
          <w:rStyle w:val="StyleUnderline"/>
          <w:highlight w:val="yellow"/>
        </w:rPr>
        <w:t>difficult to understand</w:t>
      </w:r>
      <w:r w:rsidRPr="0066617C">
        <w:rPr>
          <w:sz w:val="16"/>
        </w:rPr>
        <w:t xml:space="preserve"> the dynamics of </w:t>
      </w:r>
      <w:r w:rsidRPr="00175D33">
        <w:rPr>
          <w:rStyle w:val="StyleUnderline"/>
          <w:highlight w:val="yellow"/>
        </w:rPr>
        <w:t>intra-black politics. Understanding these</w:t>
      </w:r>
      <w:r w:rsidRPr="00E53823">
        <w:rPr>
          <w:rStyle w:val="StyleUnderline"/>
        </w:rPr>
        <w:t xml:space="preserve"> dynamics </w:t>
      </w:r>
      <w:r w:rsidRPr="00175D33">
        <w:rPr>
          <w:rStyle w:val="StyleUnderline"/>
          <w:highlight w:val="yellow"/>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175D33">
        <w:rPr>
          <w:rStyle w:val="Emphasis"/>
          <w:highlight w:val="yellow"/>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152EFBB1" w14:textId="77777777" w:rsidR="00DC1562" w:rsidRDefault="00DC1562" w:rsidP="00DC1562">
      <w:pPr>
        <w:pStyle w:val="Heading4"/>
      </w:pPr>
      <w:r>
        <w:t xml:space="preserve">7 – A totalized liquidation thesis requires a </w:t>
      </w:r>
      <w:r>
        <w:rPr>
          <w:u w:val="single"/>
        </w:rPr>
        <w:t>complete foreclosure</w:t>
      </w:r>
      <w:r>
        <w:t xml:space="preserve"> of all relation between Black and non-Black subjects, not simply a </w:t>
      </w:r>
      <w:r>
        <w:rPr>
          <w:u w:val="single"/>
        </w:rPr>
        <w:t>nominal equivalence</w:t>
      </w:r>
      <w:r>
        <w:t xml:space="preserve"> of Blackness to nothingness. The general strike across the US and Caribbean which prove </w:t>
      </w:r>
      <w:r w:rsidRPr="00A979D6">
        <w:rPr>
          <w:u w:val="single"/>
        </w:rPr>
        <w:t>meaningful blows</w:t>
      </w:r>
      <w:r>
        <w:t xml:space="preserve"> </w:t>
      </w:r>
    </w:p>
    <w:p w14:paraId="467A7A62" w14:textId="77777777" w:rsidR="00DC1562" w:rsidRDefault="00DC1562" w:rsidP="00DC1562">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63B5ED92" w14:textId="77777777" w:rsidR="00DC1562" w:rsidRPr="0051029E" w:rsidRDefault="00DC1562" w:rsidP="00DC1562">
      <w:pPr>
        <w:rPr>
          <w:sz w:val="16"/>
        </w:rPr>
      </w:pPr>
      <w:r w:rsidRPr="0051029E">
        <w:rPr>
          <w:rStyle w:val="StyleUnderline"/>
        </w:rPr>
        <w:t xml:space="preserve">Paradoxically, the mark of </w:t>
      </w:r>
      <w:r w:rsidRPr="009425F8">
        <w:rPr>
          <w:rStyle w:val="Emphasis"/>
          <w:highlight w:val="yellow"/>
        </w:rPr>
        <w:t>social death</w:t>
      </w:r>
      <w:r w:rsidRPr="0051029E">
        <w:rPr>
          <w:rStyle w:val="StyleUnderline"/>
        </w:rPr>
        <w:t xml:space="preserve"> forced upon the lives of the enslaved also </w:t>
      </w:r>
      <w:r w:rsidRPr="009425F8">
        <w:rPr>
          <w:rStyle w:val="Emphasis"/>
          <w:highlight w:val="yellow"/>
        </w:rPr>
        <w:t>opens up a constitutive aporia</w:t>
      </w:r>
      <w:r w:rsidRPr="0051029E">
        <w:rPr>
          <w:rStyle w:val="StyleUnderline"/>
        </w:rPr>
        <w:t xml:space="preserve"> in the modern nomos </w:t>
      </w:r>
      <w:r w:rsidRPr="009425F8">
        <w:rPr>
          <w:rStyle w:val="StyleUnderline"/>
          <w:highlight w:val="yellow"/>
        </w:rPr>
        <w:t xml:space="preserve">since a political avowal of nonrelation </w:t>
      </w:r>
      <w:r w:rsidRPr="00AC1D01">
        <w:rPr>
          <w:rStyle w:val="StyleUnderline"/>
        </w:rPr>
        <w:t>in lived relations</w:t>
      </w:r>
      <w:r w:rsidRPr="0051029E">
        <w:rPr>
          <w:sz w:val="16"/>
        </w:rPr>
        <w:t xml:space="preserve"> (</w:t>
      </w:r>
      <w:r w:rsidRPr="009425F8">
        <w:rPr>
          <w:rStyle w:val="Emphasis"/>
          <w:highlight w:val="yellow"/>
        </w:rPr>
        <w:t>if it is to be determinative</w:t>
      </w:r>
      <w:r w:rsidRPr="0051029E">
        <w:rPr>
          <w:sz w:val="16"/>
        </w:rPr>
        <w:t xml:space="preserve">, and not merely rhetoric- ally inclined) </w:t>
      </w:r>
      <w:r w:rsidRPr="009425F8">
        <w:rPr>
          <w:rStyle w:val="Emphasis"/>
          <w:highlight w:val="yellow"/>
        </w:rPr>
        <w:t>depends on a real absolute power of negating Relation</w:t>
      </w:r>
      <w:r w:rsidRPr="0051029E">
        <w:rPr>
          <w:sz w:val="16"/>
        </w:rPr>
        <w:t>, in Glissant’s sense (</w:t>
      </w:r>
      <w:r w:rsidRPr="009425F8">
        <w:rPr>
          <w:rStyle w:val="StyleUnderline"/>
          <w:highlight w:val="yellow"/>
        </w:rPr>
        <w:t>where Relation is both impossible to decompose and independent of</w:t>
      </w:r>
      <w:r w:rsidRPr="0051029E">
        <w:rPr>
          <w:rStyle w:val="StyleUnderline"/>
        </w:rPr>
        <w:t xml:space="preserve"> the notion of </w:t>
      </w:r>
      <w:r w:rsidRPr="009425F8">
        <w:rPr>
          <w:rStyle w:val="StyleUnderline"/>
          <w:highlight w:val="yellow"/>
        </w:rPr>
        <w:t>Being</w:t>
      </w:r>
      <w:r w:rsidRPr="0051029E">
        <w:rPr>
          <w:rStyle w:val="StyleUnderline"/>
        </w:rPr>
        <w:t xml:space="preserve"> from phenomenological ontology).</w:t>
      </w:r>
      <w:r w:rsidRPr="0051029E">
        <w:rPr>
          <w:sz w:val="16"/>
        </w:rPr>
        <w:t xml:space="preserve">44 </w:t>
      </w:r>
      <w:r w:rsidRPr="0051029E">
        <w:rPr>
          <w:rStyle w:val="StyleUnderline"/>
        </w:rPr>
        <w:t xml:space="preserve">This racializing strategy of a </w:t>
      </w:r>
      <w:r w:rsidRPr="009425F8">
        <w:rPr>
          <w:rStyle w:val="StyleUnderline"/>
          <w:highlight w:val="yellow"/>
        </w:rPr>
        <w:t xml:space="preserve">closure of Relation </w:t>
      </w:r>
      <w:r w:rsidRPr="009425F8">
        <w:rPr>
          <w:rStyle w:val="Emphasis"/>
          <w:highlight w:val="yellow"/>
        </w:rPr>
        <w:t>would demand a real enclosure of Black bodies</w:t>
      </w:r>
      <w:r w:rsidRPr="00805115">
        <w:rPr>
          <w:rStyle w:val="StyleUnderline"/>
        </w:rPr>
        <w:t xml:space="preserve"> </w:t>
      </w:r>
      <w:r w:rsidRPr="009425F8">
        <w:rPr>
          <w:rStyle w:val="StyleUnderline"/>
          <w:highlight w:val="yellow"/>
        </w:rPr>
        <w:t>in</w:t>
      </w:r>
      <w:r w:rsidRPr="00805115">
        <w:rPr>
          <w:rStyle w:val="StyleUnderline"/>
        </w:rPr>
        <w:t xml:space="preserve"> what</w:t>
      </w:r>
      <w:r w:rsidRPr="0051029E">
        <w:rPr>
          <w:rStyle w:val="StyleUnderline"/>
        </w:rPr>
        <w:t xml:space="preserve"> Walter Benjamin described as “</w:t>
      </w:r>
      <w:r w:rsidRPr="009425F8">
        <w:rPr>
          <w:rStyle w:val="StyleUnderline"/>
          <w:highlight w:val="yellow"/>
        </w:rPr>
        <w:t>homogenous empty time</w:t>
      </w:r>
      <w:r w:rsidRPr="0051029E">
        <w:rPr>
          <w:rStyle w:val="StyleUnderline"/>
        </w:rPr>
        <w:t>”</w:t>
      </w:r>
      <w:r w:rsidRPr="0051029E">
        <w:rPr>
          <w:sz w:val="16"/>
        </w:rPr>
        <w:t xml:space="preserve">— that is, </w:t>
      </w:r>
      <w:r w:rsidRPr="0051029E">
        <w:rPr>
          <w:rStyle w:val="StyleUnderline"/>
        </w:rPr>
        <w:t xml:space="preserve">time </w:t>
      </w:r>
      <w:r w:rsidRPr="009425F8">
        <w:rPr>
          <w:rStyle w:val="Emphasis"/>
          <w:highlight w:val="yellow"/>
        </w:rPr>
        <w:t>where figuratively nothing new happens under the sun</w:t>
      </w:r>
      <w:r w:rsidRPr="0051029E">
        <w:rPr>
          <w:sz w:val="16"/>
        </w:rPr>
        <w:t xml:space="preserve">, </w:t>
      </w:r>
      <w:r w:rsidRPr="0051029E">
        <w:rPr>
          <w:rStyle w:val="StyleUnderline"/>
        </w:rPr>
        <w:t>and where Black lives can be fixed in encounter as being absolutely “without ontological resistance” in their measured relation with whiteness.</w:t>
      </w:r>
      <w:r w:rsidRPr="0051029E">
        <w:rPr>
          <w:sz w:val="16"/>
        </w:rPr>
        <w:t xml:space="preserve">45 In other words, </w:t>
      </w:r>
      <w:r w:rsidRPr="009425F8">
        <w:rPr>
          <w:rStyle w:val="StyleUnderline"/>
          <w:highlight w:val="yellow"/>
        </w:rPr>
        <w:t>Black suffering in</w:t>
      </w:r>
      <w:r w:rsidRPr="0051029E">
        <w:rPr>
          <w:rStyle w:val="StyleUnderline"/>
        </w:rPr>
        <w:t xml:space="preserve"> an invoked political ontology of </w:t>
      </w:r>
      <w:r w:rsidRPr="009425F8">
        <w:rPr>
          <w:rStyle w:val="Emphasis"/>
          <w:highlight w:val="yellow"/>
        </w:rPr>
        <w:t>social death calls for</w:t>
      </w:r>
      <w:r w:rsidRPr="0051029E">
        <w:rPr>
          <w:rStyle w:val="StyleUnderline"/>
        </w:rPr>
        <w:t xml:space="preserve"> its possibility as a temporal </w:t>
      </w:r>
      <w:r w:rsidRPr="009425F8">
        <w:rPr>
          <w:rStyle w:val="Emphasis"/>
          <w:highlight w:val="yellow"/>
        </w:rPr>
        <w:t>deadening of the lived world</w:t>
      </w:r>
      <w:r w:rsidRPr="0051029E">
        <w:rPr>
          <w:rStyle w:val="StyleUnderline"/>
        </w:rPr>
        <w:t xml:space="preserve"> </w:t>
      </w:r>
      <w:r w:rsidRPr="009425F8">
        <w:rPr>
          <w:rStyle w:val="StyleUnderline"/>
          <w:highlight w:val="yellow"/>
        </w:rPr>
        <w:t>of Relation</w:t>
      </w:r>
      <w:r w:rsidRPr="0051029E">
        <w:rPr>
          <w:sz w:val="16"/>
        </w:rPr>
        <w:t xml:space="preserve"> (</w:t>
      </w:r>
      <w:r w:rsidRPr="0051029E">
        <w:rPr>
          <w:rStyle w:val="StyleUnderline"/>
        </w:rPr>
        <w:t>yielding a monochrome linear time</w:t>
      </w:r>
      <w:r w:rsidRPr="0051029E">
        <w:rPr>
          <w:sz w:val="16"/>
        </w:rPr>
        <w:t xml:space="preserve">), </w:t>
      </w:r>
      <w:r w:rsidRPr="0051029E">
        <w:rPr>
          <w:rStyle w:val="StyleUnderline"/>
        </w:rPr>
        <w:t xml:space="preserve">and </w:t>
      </w:r>
      <w:r w:rsidRPr="009425F8">
        <w:rPr>
          <w:rStyle w:val="Emphasis"/>
          <w:highlight w:val="yellow"/>
        </w:rPr>
        <w:t>not merely a nominal</w:t>
      </w:r>
      <w:r w:rsidRPr="0051029E">
        <w:rPr>
          <w:rStyle w:val="StyleUnderline"/>
        </w:rPr>
        <w:t xml:space="preserve"> or fictional </w:t>
      </w:r>
      <w:r w:rsidRPr="009425F8">
        <w:rPr>
          <w:rStyle w:val="Emphasis"/>
          <w:highlight w:val="yellow"/>
        </w:rPr>
        <w:t>equivalence of Blacks to no/ thingness</w:t>
      </w:r>
      <w:r w:rsidRPr="0051029E">
        <w:rPr>
          <w:rStyle w:val="StyleUnderline"/>
        </w:rPr>
        <w:t>.</w:t>
      </w:r>
      <w:r w:rsidRPr="0051029E">
        <w:rPr>
          <w:sz w:val="16"/>
        </w:rPr>
        <w:t xml:space="preserve"> However, </w:t>
      </w:r>
      <w:r w:rsidRPr="0051029E">
        <w:rPr>
          <w:rStyle w:val="StyleUnderline"/>
        </w:rPr>
        <w:t>premised upon this will to</w:t>
      </w:r>
      <w:r w:rsidRPr="0051029E">
        <w:rPr>
          <w:sz w:val="16"/>
        </w:rPr>
        <w:t xml:space="preserve"> interdict and fix Black life— that is, to </w:t>
      </w:r>
      <w:r w:rsidRPr="0051029E">
        <w:rPr>
          <w:rStyle w:val="StyleUnderline"/>
        </w:rPr>
        <w:t>disavow Black social life premised on a metaphysics of social death</w:t>
      </w:r>
      <w:r w:rsidRPr="0051029E">
        <w:rPr>
          <w:sz w:val="16"/>
        </w:rPr>
        <w:t xml:space="preserve">— </w:t>
      </w:r>
      <w:r w:rsidRPr="009425F8">
        <w:rPr>
          <w:rStyle w:val="StyleUnderline"/>
          <w:highlight w:val="yellow"/>
        </w:rPr>
        <w:t>the master’s tools are</w:t>
      </w:r>
      <w:r w:rsidRPr="0051029E">
        <w:rPr>
          <w:rStyle w:val="StyleUnderline"/>
        </w:rPr>
        <w:t xml:space="preserve"> everywhere </w:t>
      </w:r>
      <w:r w:rsidRPr="009425F8">
        <w:rPr>
          <w:rStyle w:val="StyleUnderline"/>
          <w:highlight w:val="yellow"/>
        </w:rPr>
        <w:t>reactively born but proactively crafted</w:t>
      </w:r>
      <w:r w:rsidRPr="0051029E">
        <w:rPr>
          <w:rStyle w:val="StyleUnderline"/>
        </w:rPr>
        <w:t xml:space="preserve"> for the racial regulation of the social being and desire of Blacks</w:t>
      </w:r>
      <w:r w:rsidRPr="0051029E">
        <w:rPr>
          <w:sz w:val="16"/>
        </w:rPr>
        <w:t xml:space="preserve"> through a totalizing violence or the threat of it.46</w:t>
      </w:r>
    </w:p>
    <w:p w14:paraId="5567F06D" w14:textId="77777777" w:rsidR="00DC1562" w:rsidRPr="0051029E" w:rsidRDefault="00DC1562" w:rsidP="00DC1562">
      <w:pPr>
        <w:rPr>
          <w:sz w:val="16"/>
        </w:rPr>
      </w:pPr>
      <w:r w:rsidRPr="0051029E">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0F7F5F24" w14:textId="77777777" w:rsidR="00DC1562" w:rsidRPr="0051029E" w:rsidRDefault="00DC1562" w:rsidP="00DC1562">
      <w:pPr>
        <w:rPr>
          <w:sz w:val="16"/>
        </w:rPr>
      </w:pPr>
      <w:r w:rsidRPr="0051029E">
        <w:rPr>
          <w:sz w:val="16"/>
        </w:rPr>
        <w:t xml:space="preserve">Nonetheless, </w:t>
      </w:r>
      <w:r w:rsidRPr="009425F8">
        <w:rPr>
          <w:rStyle w:val="StyleUnderline"/>
          <w:highlight w:val="yellow"/>
        </w:rPr>
        <w:t>whether invoking</w:t>
      </w:r>
      <w:r w:rsidRPr="0051029E">
        <w:rPr>
          <w:rStyle w:val="StyleUnderline"/>
        </w:rPr>
        <w:t xml:space="preserve"> a political “</w:t>
      </w:r>
      <w:r w:rsidRPr="009425F8">
        <w:rPr>
          <w:rStyle w:val="StyleUnderline"/>
          <w:highlight w:val="yellow"/>
        </w:rPr>
        <w:t>analytics of raciality</w:t>
      </w:r>
      <w:r w:rsidRPr="0051029E">
        <w:rPr>
          <w:rStyle w:val="StyleUnderline"/>
        </w:rPr>
        <w:t>”</w:t>
      </w:r>
      <w:r w:rsidRPr="0051029E">
        <w:rPr>
          <w:sz w:val="16"/>
        </w:rPr>
        <w:t xml:space="preserve"> as Ferreira da Silva highlights, conjuring </w:t>
      </w:r>
      <w:r w:rsidRPr="0051029E">
        <w:rPr>
          <w:rStyle w:val="StyleUnderline"/>
        </w:rPr>
        <w:t xml:space="preserve">a sociology of </w:t>
      </w:r>
      <w:r w:rsidRPr="009425F8">
        <w:rPr>
          <w:rStyle w:val="StyleUnderline"/>
          <w:highlight w:val="yellow"/>
        </w:rPr>
        <w:t>social death</w:t>
      </w:r>
      <w:r w:rsidRPr="0051029E">
        <w:rPr>
          <w:sz w:val="16"/>
        </w:rPr>
        <w:t>, a</w:t>
      </w:r>
      <w:r w:rsidRPr="0051029E">
        <w:rPr>
          <w:rStyle w:val="StyleUnderline"/>
        </w:rPr>
        <w:t>nd even inciting a relent- less desire to block</w:t>
      </w:r>
      <w:r w:rsidRPr="0051029E">
        <w:rPr>
          <w:sz w:val="16"/>
        </w:rPr>
        <w:t xml:space="preserve"> and shamelessly appropriate </w:t>
      </w:r>
      <w:r w:rsidRPr="0051029E">
        <w:rPr>
          <w:rStyle w:val="StyleUnderline"/>
        </w:rPr>
        <w:t>“black time”</w:t>
      </w:r>
      <w:r w:rsidRPr="0051029E">
        <w:rPr>
          <w:sz w:val="16"/>
        </w:rPr>
        <w:t xml:space="preserve"> through the mon- strous violence released in order to mark Blacks as a socially dead population, </w:t>
      </w:r>
      <w:r w:rsidRPr="009425F8">
        <w:rPr>
          <w:rStyle w:val="StyleUnderline"/>
          <w:highlight w:val="yellow"/>
        </w:rPr>
        <w:t>these maneuvers do not equate to</w:t>
      </w:r>
      <w:r w:rsidRPr="0051029E">
        <w:rPr>
          <w:rStyle w:val="StyleUnderline"/>
        </w:rPr>
        <w:t xml:space="preserve"> any </w:t>
      </w:r>
      <w:r w:rsidRPr="009425F8">
        <w:rPr>
          <w:rStyle w:val="StyleUnderline"/>
          <w:highlight w:val="yellow"/>
        </w:rPr>
        <w:t>existential reality or empirical truth of</w:t>
      </w:r>
      <w:r w:rsidRPr="0051029E">
        <w:rPr>
          <w:rStyle w:val="StyleUnderline"/>
        </w:rPr>
        <w:t xml:space="preserve"> such “</w:t>
      </w:r>
      <w:r w:rsidRPr="009425F8">
        <w:rPr>
          <w:rStyle w:val="StyleUnderline"/>
          <w:highlight w:val="yellow"/>
        </w:rPr>
        <w:t>social deadness</w:t>
      </w:r>
      <w:r w:rsidRPr="0051029E">
        <w:rPr>
          <w:rStyle w:val="StyleUnderline"/>
        </w:rPr>
        <w:t>.”</w:t>
      </w:r>
      <w:r w:rsidRPr="0051029E">
        <w:rPr>
          <w:sz w:val="16"/>
        </w:rPr>
        <w:t xml:space="preserve">49 Rather, this </w:t>
      </w:r>
      <w:r w:rsidRPr="009425F8">
        <w:rPr>
          <w:rStyle w:val="StyleUnderline"/>
          <w:highlight w:val="yellow"/>
        </w:rPr>
        <w:t>summoned metaphysics of relational closure</w:t>
      </w:r>
      <w:r w:rsidRPr="0051029E">
        <w:rPr>
          <w:rStyle w:val="StyleUnderline"/>
        </w:rPr>
        <w:t xml:space="preserve"> in favor of “whiteness”</w:t>
      </w:r>
      <w:r w:rsidRPr="0051029E">
        <w:rPr>
          <w:sz w:val="16"/>
        </w:rPr>
        <w:t xml:space="preserve">— </w:t>
      </w:r>
      <w:r w:rsidRPr="0051029E">
        <w:rPr>
          <w:rStyle w:val="StyleUnderline"/>
        </w:rPr>
        <w:t>its “proper place” in objective time, absolute freedom and sovereign determination</w:t>
      </w:r>
      <w:r w:rsidRPr="0051029E">
        <w:rPr>
          <w:sz w:val="16"/>
        </w:rPr>
        <w:t xml:space="preserve">— </w:t>
      </w:r>
      <w:r w:rsidRPr="009425F8">
        <w:rPr>
          <w:rStyle w:val="StyleUnderline"/>
          <w:highlight w:val="yellow"/>
        </w:rPr>
        <w:t>reflects more</w:t>
      </w:r>
      <w:r w:rsidRPr="0051029E">
        <w:rPr>
          <w:rStyle w:val="StyleUnderline"/>
        </w:rPr>
        <w:t xml:space="preserve"> of a </w:t>
      </w:r>
      <w:r w:rsidRPr="009425F8">
        <w:rPr>
          <w:rStyle w:val="StyleUnderline"/>
          <w:highlight w:val="yellow"/>
        </w:rPr>
        <w:t>disavowal</w:t>
      </w:r>
      <w:r w:rsidRPr="0051029E">
        <w:rPr>
          <w:rStyle w:val="StyleUnderline"/>
        </w:rPr>
        <w:t xml:space="preserve"> </w:t>
      </w:r>
      <w:r w:rsidRPr="009425F8">
        <w:rPr>
          <w:rStyle w:val="StyleUnderline"/>
          <w:highlight w:val="yellow"/>
        </w:rPr>
        <w:t>that provokes</w:t>
      </w:r>
      <w:r w:rsidRPr="0051029E">
        <w:rPr>
          <w:rStyle w:val="StyleUnderline"/>
        </w:rPr>
        <w:t xml:space="preserve"> a haunting as well as a </w:t>
      </w:r>
      <w:r w:rsidRPr="009425F8">
        <w:rPr>
          <w:rStyle w:val="StyleUnderline"/>
          <w:highlight w:val="yellow"/>
        </w:rPr>
        <w:t>fugitivity born in Blacks’ affirmations of life forces</w:t>
      </w:r>
      <w:r w:rsidRPr="0051029E">
        <w:rPr>
          <w:rStyle w:val="StyleUnderline"/>
        </w:rPr>
        <w:t xml:space="preserve"> </w:t>
      </w:r>
      <w:r w:rsidRPr="009425F8">
        <w:rPr>
          <w:rStyle w:val="StyleUnderline"/>
          <w:highlight w:val="yellow"/>
        </w:rPr>
        <w:t>and dignity</w:t>
      </w:r>
      <w:r w:rsidRPr="0051029E">
        <w:rPr>
          <w:rStyle w:val="StyleUnderline"/>
        </w:rPr>
        <w:t xml:space="preserve"> denied in slavery as social death.</w:t>
      </w:r>
      <w:r w:rsidRPr="0051029E">
        <w:rPr>
          <w:sz w:val="16"/>
        </w:rPr>
        <w:t xml:space="preserve"> </w:t>
      </w:r>
      <w:r w:rsidRPr="0051029E">
        <w:rPr>
          <w:rStyle w:val="StyleUnderline"/>
        </w:rPr>
        <w:t>Haunting</w:t>
      </w:r>
      <w:r w:rsidRPr="0051029E">
        <w:rPr>
          <w:sz w:val="16"/>
        </w:rPr>
        <w:t xml:space="preserve"> here, </w:t>
      </w:r>
      <w:r w:rsidRPr="0051029E">
        <w:rPr>
          <w:rStyle w:val="StyleUnderline"/>
        </w:rPr>
        <w:t>refers to the ongoing social power and uncanny presence of things disappeared, repressed, and unplaceable within the modern sociological imagination</w:t>
      </w:r>
      <w:r w:rsidRPr="0051029E">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51029E">
        <w:rPr>
          <w:rStyle w:val="StyleUnderline"/>
        </w:rPr>
        <w:t>Robinson in his anatomy of the Black Radical Tradition, has also astutely emphasized the real presence of a radical dissociative politics disclosed in enslaved persons’ affirmations of an elsewhere</w:t>
      </w:r>
      <w:r w:rsidRPr="0051029E">
        <w:rPr>
          <w:sz w:val="16"/>
        </w:rPr>
        <w:t>, for example through the harboring of ongoing commitments to African motherlands and their culture seeds or in the desire for homing displaced bodies and sustaining non- Western/ Afrocentric cosmologies of the world.51</w:t>
      </w:r>
    </w:p>
    <w:p w14:paraId="24719DE1" w14:textId="77777777" w:rsidR="00DC1562" w:rsidRPr="0051029E" w:rsidRDefault="00DC1562" w:rsidP="00DC1562">
      <w:pPr>
        <w:rPr>
          <w:sz w:val="16"/>
        </w:rPr>
      </w:pPr>
      <w:r w:rsidRPr="0051029E">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9425F8">
        <w:rPr>
          <w:rStyle w:val="Emphasis"/>
          <w:highlight w:val="yellow"/>
        </w:rPr>
        <w:t>Rastafari praxis</w:t>
      </w:r>
      <w:r w:rsidRPr="0051029E">
        <w:rPr>
          <w:rStyle w:val="StyleUnderline"/>
        </w:rPr>
        <w:t xml:space="preserve"> itself has </w:t>
      </w:r>
      <w:r w:rsidRPr="009425F8">
        <w:rPr>
          <w:rStyle w:val="Emphasis"/>
          <w:highlight w:val="yellow"/>
        </w:rPr>
        <w:t>fomented a global</w:t>
      </w:r>
      <w:r w:rsidRPr="0051029E">
        <w:rPr>
          <w:rStyle w:val="StyleUnderline"/>
        </w:rPr>
        <w:t xml:space="preserve"> anticolonial and </w:t>
      </w:r>
      <w:r w:rsidRPr="009425F8">
        <w:rPr>
          <w:rStyle w:val="Emphasis"/>
          <w:highlight w:val="yellow"/>
        </w:rPr>
        <w:t>decolonial movement</w:t>
      </w:r>
      <w:r w:rsidRPr="0051029E">
        <w:rPr>
          <w:rStyle w:val="StyleUnderline"/>
        </w:rPr>
        <w:t xml:space="preserve"> “</w:t>
      </w:r>
      <w:r w:rsidRPr="009425F8">
        <w:rPr>
          <w:rStyle w:val="StyleUnderline"/>
          <w:highlight w:val="yellow"/>
        </w:rPr>
        <w:t>chanting down Babylon</w:t>
      </w:r>
      <w:r w:rsidRPr="0051029E">
        <w:rPr>
          <w:rStyle w:val="StyleUnderline"/>
        </w:rPr>
        <w:t>,” by mobilizing “Dread histories” that flee from and run counter to the violent time warp of slavery</w:t>
      </w:r>
      <w:r w:rsidRPr="0051029E">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35C28440" w14:textId="77777777" w:rsidR="00DC1562" w:rsidRPr="0051029E" w:rsidRDefault="00DC1562" w:rsidP="00DC1562">
      <w:pPr>
        <w:rPr>
          <w:sz w:val="16"/>
        </w:rPr>
      </w:pPr>
      <w:r w:rsidRPr="0051029E">
        <w:rPr>
          <w:sz w:val="16"/>
        </w:rPr>
        <w:t xml:space="preserve">First, Dread history is an attempt to both grapple with the lived experiences of the Afro- Caribbean masses and to link these experiences to quests for eman- cipation and philosophies of hope. Second, Dread history attempts to exca- vate from the practices and ideas of the subaltern resistance movements in the Caribbean a worldview in which hope is rooted in a conception of the bourgeois colonial world turned upside down and in radical desire … Finally, </w:t>
      </w:r>
      <w:r w:rsidRPr="009425F8">
        <w:rPr>
          <w:rStyle w:val="Emphasis"/>
          <w:highlight w:val="yellow"/>
        </w:rPr>
        <w:t>Dread history is a profound radical ontological claim</w:t>
      </w:r>
      <w:r w:rsidRPr="0051029E">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51029E">
        <w:rPr>
          <w:sz w:val="16"/>
        </w:rPr>
        <w:t>52</w:t>
      </w:r>
    </w:p>
    <w:p w14:paraId="025857FB" w14:textId="77777777" w:rsidR="00DC1562" w:rsidRPr="0051029E" w:rsidRDefault="00DC1562" w:rsidP="00DC1562">
      <w:pPr>
        <w:rPr>
          <w:sz w:val="16"/>
        </w:rPr>
      </w:pPr>
      <w:r w:rsidRPr="009425F8">
        <w:rPr>
          <w:rStyle w:val="Emphasis"/>
          <w:highlight w:val="yellow"/>
        </w:rPr>
        <w:t>Social deadness as an ontological project</w:t>
      </w:r>
      <w:r w:rsidRPr="0051029E">
        <w:rPr>
          <w:rStyle w:val="StyleUnderline"/>
        </w:rPr>
        <w:t>,</w:t>
      </w:r>
      <w:r w:rsidRPr="0051029E">
        <w:rPr>
          <w:sz w:val="16"/>
        </w:rPr>
        <w:t xml:space="preserve"> then, </w:t>
      </w:r>
      <w:r w:rsidRPr="009425F8">
        <w:rPr>
          <w:rStyle w:val="Emphasis"/>
          <w:highlight w:val="yellow"/>
        </w:rPr>
        <w:t>has to be assessed against the concrete refusals</w:t>
      </w:r>
      <w:r w:rsidRPr="0051029E">
        <w:rPr>
          <w:rStyle w:val="StyleUnderline"/>
        </w:rPr>
        <w:t xml:space="preserve"> and defiance expressed by numerous rebellions in the Americas from the sixteenth century on,</w:t>
      </w:r>
      <w:r w:rsidRPr="0051029E">
        <w:rPr>
          <w:sz w:val="16"/>
        </w:rPr>
        <w:t xml:space="preserve"> as witnessed, for example, in the first </w:t>
      </w:r>
      <w:r w:rsidRPr="0051029E">
        <w:rPr>
          <w:rStyle w:val="StyleUnderline"/>
        </w:rPr>
        <w:t>African enslaved rebellion of 1521</w:t>
      </w:r>
      <w:r w:rsidRPr="0051029E">
        <w:rPr>
          <w:sz w:val="16"/>
        </w:rPr>
        <w:t xml:space="preserve"> in the Americas, on Boca de Nigua in Santo Domingo (Dominican Republic); in 1526 in what would become Georgia; or in the Aponte rebellion in 1812, in Cuba; </w:t>
      </w:r>
      <w:r w:rsidRPr="0051029E">
        <w:rPr>
          <w:rStyle w:val="StyleUnderline"/>
        </w:rPr>
        <w:t xml:space="preserve">the </w:t>
      </w:r>
      <w:r w:rsidRPr="009425F8">
        <w:rPr>
          <w:rStyle w:val="StyleUnderline"/>
          <w:highlight w:val="yellow"/>
        </w:rPr>
        <w:t>Maroons</w:t>
      </w:r>
      <w:r w:rsidRPr="0051029E">
        <w:rPr>
          <w:rStyle w:val="StyleUnderline"/>
        </w:rPr>
        <w:t xml:space="preserve"> of Jamaica</w:t>
      </w:r>
      <w:r w:rsidRPr="0051029E">
        <w:rPr>
          <w:sz w:val="16"/>
        </w:rPr>
        <w:t xml:space="preserve"> c.1655– 1740; the Berbice rebellion of 1763 in Guyana; </w:t>
      </w:r>
      <w:r w:rsidRPr="0051029E">
        <w:rPr>
          <w:rStyle w:val="StyleUnderline"/>
        </w:rPr>
        <w:t xml:space="preserve">the famous </w:t>
      </w:r>
      <w:r w:rsidRPr="009425F8">
        <w:rPr>
          <w:rStyle w:val="StyleUnderline"/>
          <w:highlight w:val="yellow"/>
        </w:rPr>
        <w:t>Nat Turner rebellion</w:t>
      </w:r>
      <w:r w:rsidRPr="0051029E">
        <w:rPr>
          <w:rStyle w:val="StyleUnderline"/>
        </w:rPr>
        <w:t xml:space="preserve"> of 1831 in the US</w:t>
      </w:r>
      <w:r w:rsidRPr="0051029E">
        <w:rPr>
          <w:sz w:val="16"/>
        </w:rPr>
        <w:t xml:space="preserve">; and the Sam Sharpe Christmas rebellion in Jamaica, in 1831.53 And let us not forget </w:t>
      </w:r>
      <w:r w:rsidRPr="0051029E">
        <w:rPr>
          <w:rStyle w:val="StyleUnderline"/>
        </w:rPr>
        <w:t xml:space="preserve">the heroism of individuals like US American </w:t>
      </w:r>
      <w:r w:rsidRPr="009425F8">
        <w:rPr>
          <w:rStyle w:val="StyleUnderline"/>
          <w:highlight w:val="yellow"/>
        </w:rPr>
        <w:t>Harriet</w:t>
      </w:r>
      <w:r w:rsidRPr="0051029E">
        <w:rPr>
          <w:rStyle w:val="StyleUnderline"/>
        </w:rPr>
        <w:t xml:space="preserve"> </w:t>
      </w:r>
      <w:r w:rsidRPr="009425F8">
        <w:rPr>
          <w:rStyle w:val="StyleUnderline"/>
          <w:highlight w:val="yellow"/>
        </w:rPr>
        <w:t>Tubman</w:t>
      </w:r>
      <w:r w:rsidRPr="0051029E">
        <w:rPr>
          <w:rStyle w:val="StyleUnderline"/>
        </w:rPr>
        <w:t xml:space="preserve"> who</w:t>
      </w:r>
      <w:r w:rsidRPr="0051029E">
        <w:rPr>
          <w:sz w:val="16"/>
        </w:rPr>
        <w:t xml:space="preserve">, </w:t>
      </w:r>
      <w:r w:rsidRPr="0051029E">
        <w:rPr>
          <w:rStyle w:val="StyleUnderline"/>
        </w:rPr>
        <w:t>after escaping slavery in 1849</w:t>
      </w:r>
      <w:r w:rsidRPr="0051029E">
        <w:rPr>
          <w:sz w:val="16"/>
        </w:rPr>
        <w:t xml:space="preserve">, </w:t>
      </w:r>
      <w:r w:rsidRPr="0051029E">
        <w:rPr>
          <w:rStyle w:val="StyleUnderline"/>
        </w:rPr>
        <w:t>returned to the Eastern Shore of Maryland thirteen times to carry seventy enslaved family and friends to safety in Philadelphia.</w:t>
      </w:r>
      <w:r w:rsidRPr="0051029E">
        <w:rPr>
          <w:sz w:val="16"/>
        </w:rPr>
        <w:t xml:space="preserve">54 Yet, amidst these and other uncountable acts of revolt, </w:t>
      </w:r>
      <w:r w:rsidRPr="0051029E">
        <w:rPr>
          <w:rStyle w:val="StyleUnderline"/>
        </w:rPr>
        <w:t>there is in the heart of Caribbean radical refusals, the “unthink- able” Haitian Revolution</w:t>
      </w:r>
      <w:r w:rsidRPr="0051029E">
        <w:rPr>
          <w:sz w:val="16"/>
        </w:rPr>
        <w:t xml:space="preserve"> (1791– 1804) </w:t>
      </w:r>
      <w:r w:rsidRPr="0051029E">
        <w:rPr>
          <w:rStyle w:val="StyleUnderline"/>
        </w:rPr>
        <w:t>that ended slavery in Saint Domingue and announced a Free Black State</w:t>
      </w:r>
      <w:r w:rsidRPr="0051029E">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1233EBAA" w14:textId="77777777" w:rsidR="00DC1562" w:rsidRDefault="00DC1562" w:rsidP="00DC1562">
      <w:pPr>
        <w:rPr>
          <w:sz w:val="16"/>
        </w:rPr>
      </w:pPr>
      <w:r w:rsidRPr="0051029E">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51029E">
        <w:rPr>
          <w:rStyle w:val="StyleUnderline"/>
        </w:rPr>
        <w:t xml:space="preserve">its </w:t>
      </w:r>
      <w:r w:rsidRPr="009425F8">
        <w:rPr>
          <w:rStyle w:val="StyleUnderline"/>
          <w:highlight w:val="yellow"/>
        </w:rPr>
        <w:t>historical presence</w:t>
      </w:r>
      <w:r w:rsidRPr="0051029E">
        <w:rPr>
          <w:rStyle w:val="StyleUnderline"/>
        </w:rPr>
        <w:t xml:space="preserve">, alongside that of the Maroons or the heritage of runaway slaves in the Caribbean and the Americas, profoundly </w:t>
      </w:r>
      <w:r w:rsidRPr="009425F8">
        <w:rPr>
          <w:rStyle w:val="StyleUnderline"/>
          <w:highlight w:val="yellow"/>
        </w:rPr>
        <w:t>expressed “the wish and the will of life”</w:t>
      </w:r>
      <w:r w:rsidRPr="0051029E">
        <w:rPr>
          <w:rStyle w:val="StyleUnderline"/>
        </w:rPr>
        <w:t xml:space="preserve"> by those being hounded for the establishment of alternative modes of living, elsewhere</w:t>
      </w:r>
      <w:r w:rsidRPr="0051029E">
        <w:rPr>
          <w:sz w:val="16"/>
        </w:rPr>
        <w:t xml:space="preserve">— </w:t>
      </w:r>
      <w:r w:rsidRPr="0051029E">
        <w:rPr>
          <w:rStyle w:val="StyleUnderline"/>
        </w:rPr>
        <w:t>an elsewhere embracing extra- human commoning with the mountains and swamps as “stolen life” affirms its fugitive forms away from plantation regimes and other spatial colonial forms of power.</w:t>
      </w:r>
      <w:r w:rsidRPr="0051029E">
        <w:rPr>
          <w:sz w:val="16"/>
        </w:rPr>
        <w:t xml:space="preserve">55 </w:t>
      </w:r>
      <w:r w:rsidRPr="0051029E">
        <w:rPr>
          <w:rStyle w:val="StyleUnderline"/>
        </w:rPr>
        <w:t xml:space="preserve">The </w:t>
      </w:r>
      <w:r w:rsidRPr="009425F8">
        <w:rPr>
          <w:rStyle w:val="Emphasis"/>
          <w:highlight w:val="yellow"/>
        </w:rPr>
        <w:t>blows against the ontological project of slavery and social death were deep and ongoing</w:t>
      </w:r>
      <w:r w:rsidRPr="0051029E">
        <w:rPr>
          <w:rStyle w:val="StyleUnderline"/>
        </w:rPr>
        <w:t xml:space="preserve"> </w:t>
      </w:r>
      <w:r w:rsidRPr="009425F8">
        <w:rPr>
          <w:rStyle w:val="StyleUnderline"/>
          <w:highlight w:val="yellow"/>
        </w:rPr>
        <w:t>even while enmeshed in political processes of silencing and disavowal</w:t>
      </w:r>
      <w:r w:rsidRPr="0051029E">
        <w:rPr>
          <w:sz w:val="16"/>
        </w:rPr>
        <w:t xml:space="preserve"> and despite the fact that some of the “fugitive sovereignty movements” were being paradoxically enabled by their willful collab- oration to maintain enslaved labor on plantations.</w:t>
      </w:r>
    </w:p>
    <w:p w14:paraId="6CE48411" w14:textId="77777777" w:rsidR="00DC1562" w:rsidRPr="00262172" w:rsidRDefault="00DC1562" w:rsidP="00DC1562">
      <w:pPr>
        <w:pStyle w:val="Heading4"/>
      </w:pPr>
      <w:r>
        <w:t xml:space="preserve">8 – Transformative worldmaking is a valuable investment that refashions Black subjectivity and interrupts social death’s alienation from time. The alternative’s rejection of humanist possibility is </w:t>
      </w:r>
      <w:r>
        <w:rPr>
          <w:u w:val="single"/>
        </w:rPr>
        <w:t>epistemic convergence</w:t>
      </w:r>
      <w:r>
        <w:t xml:space="preserve"> that </w:t>
      </w:r>
      <w:r>
        <w:rPr>
          <w:u w:val="single"/>
        </w:rPr>
        <w:t>reproduces</w:t>
      </w:r>
      <w:r>
        <w:t xml:space="preserve"> Eurocentric thought</w:t>
      </w:r>
    </w:p>
    <w:p w14:paraId="15AB7092" w14:textId="77777777" w:rsidR="00DC1562" w:rsidRDefault="00DC1562" w:rsidP="00DC1562">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6D0A5632" w14:textId="77777777" w:rsidR="00DC1562" w:rsidRPr="00EA7535" w:rsidRDefault="00DC1562" w:rsidP="00DC1562">
      <w:pPr>
        <w:rPr>
          <w:sz w:val="16"/>
        </w:rPr>
      </w:pPr>
      <w:r w:rsidRPr="00EA7535">
        <w:rPr>
          <w:sz w:val="16"/>
        </w:rPr>
        <w:t xml:space="preserve">In considering this undoing of colonial categories of being, and its intersection with time, culture and space, Paul </w:t>
      </w:r>
      <w:r w:rsidRPr="00EA7535">
        <w:rPr>
          <w:rStyle w:val="StyleUnderline"/>
        </w:rPr>
        <w:t>Gilroy in his influential text The Black Atlantic and Double Consciousness, explores and questions the spaces of Black becoming to dislodge the fixity and absolutist elements of identity politics tied to nation- states, invoking the (in)stability and movement, fusions and diasporic appropriations of the Black subject.</w:t>
      </w:r>
      <w:r w:rsidRPr="00EA7535">
        <w:rPr>
          <w:sz w:val="16"/>
        </w:rPr>
        <w:t xml:space="preserve"> Gilroy’s deployment of the ship underscores this fluidity— these fusions in the making of the experiences of Blackness— and takes up the Deleuzian and Glissantian privileging of rhizomatic relationality and its processes and pol- itics of interconnectedness across the expansive reaches of a creolization by Blacks beyond the plantation and nation. </w:t>
      </w:r>
      <w:r w:rsidRPr="00EA7535">
        <w:rPr>
          <w:rStyle w:val="StyleUnderline"/>
        </w:rPr>
        <w:t xml:space="preserve">We defined this </w:t>
      </w:r>
      <w:r w:rsidRPr="009425F8">
        <w:rPr>
          <w:rStyle w:val="StyleUnderline"/>
          <w:highlight w:val="yellow"/>
        </w:rPr>
        <w:t>multifaceted</w:t>
      </w:r>
      <w:r w:rsidRPr="00EA7535">
        <w:rPr>
          <w:rStyle w:val="StyleUnderline"/>
        </w:rPr>
        <w:t xml:space="preserve">, multibodied, </w:t>
      </w:r>
      <w:r w:rsidRPr="009425F8">
        <w:rPr>
          <w:rStyle w:val="StyleUnderline"/>
          <w:highlight w:val="yellow"/>
        </w:rPr>
        <w:t>and</w:t>
      </w:r>
      <w:r w:rsidRPr="00EA7535">
        <w:rPr>
          <w:rStyle w:val="StyleUnderline"/>
        </w:rPr>
        <w:t xml:space="preserve"> </w:t>
      </w:r>
      <w:r w:rsidRPr="009425F8">
        <w:rPr>
          <w:rStyle w:val="StyleUnderline"/>
          <w:highlight w:val="yellow"/>
        </w:rPr>
        <w:t>relational</w:t>
      </w:r>
      <w:r w:rsidRPr="00EA7535">
        <w:rPr>
          <w:rStyle w:val="StyleUnderline"/>
        </w:rPr>
        <w:t xml:space="preserve"> </w:t>
      </w:r>
      <w:r w:rsidRPr="009425F8">
        <w:rPr>
          <w:rStyle w:val="StyleUnderline"/>
          <w:highlight w:val="yellow"/>
        </w:rPr>
        <w:t>process of creolization</w:t>
      </w:r>
      <w:r w:rsidRPr="00EA7535">
        <w:rPr>
          <w:rStyle w:val="StyleUnderline"/>
        </w:rPr>
        <w:t xml:space="preserve"> </w:t>
      </w:r>
      <w:r w:rsidRPr="009425F8">
        <w:rPr>
          <w:rStyle w:val="StyleUnderline"/>
          <w:highlight w:val="yellow"/>
        </w:rPr>
        <w:t>as a quest for “making place” in</w:t>
      </w:r>
      <w:r w:rsidRPr="00EA7535">
        <w:rPr>
          <w:rStyle w:val="StyleUnderline"/>
        </w:rPr>
        <w:t xml:space="preserve"> a </w:t>
      </w:r>
      <w:r w:rsidRPr="009425F8">
        <w:rPr>
          <w:rStyle w:val="StyleUnderline"/>
          <w:highlight w:val="yellow"/>
        </w:rPr>
        <w:t>search</w:t>
      </w:r>
      <w:r w:rsidRPr="00EA7535">
        <w:rPr>
          <w:rStyle w:val="StyleUnderline"/>
        </w:rPr>
        <w:t xml:space="preserve"> </w:t>
      </w:r>
      <w:r w:rsidRPr="009425F8">
        <w:rPr>
          <w:rStyle w:val="StyleUnderline"/>
          <w:highlight w:val="yellow"/>
        </w:rPr>
        <w:t>for dignity and “proper” place</w:t>
      </w:r>
      <w:r w:rsidRPr="00EA7535">
        <w:rPr>
          <w:rStyle w:val="StyleUnderline"/>
        </w:rPr>
        <w:t xml:space="preserve"> in order to distinguish it from thinking of creolization in terms of syncretism, mixtures and hybridities</w:t>
      </w:r>
      <w:r w:rsidRPr="00EA7535">
        <w:rPr>
          <w:sz w:val="16"/>
        </w:rPr>
        <w:t xml:space="preserve">, as parsed by anthropologists such as James Clifford and Ulf Hannerz, who opt for treating the postmodern world in terms of “the world in creolization” or the world “becoming Caribbean.” </w:t>
      </w:r>
      <w:r w:rsidRPr="00EA7535">
        <w:rPr>
          <w:rStyle w:val="StyleUnderline"/>
        </w:rPr>
        <w:t>This idea of the rhizome and the histories (</w:t>
      </w:r>
      <w:r w:rsidRPr="009425F8">
        <w:rPr>
          <w:rStyle w:val="Emphasis"/>
          <w:highlight w:val="yellow"/>
        </w:rPr>
        <w:t>refashioning of selves in a racially hostile world</w:t>
      </w:r>
      <w:r w:rsidRPr="00EA7535">
        <w:rPr>
          <w:rStyle w:val="StyleUnderline"/>
        </w:rPr>
        <w:t xml:space="preserve">) </w:t>
      </w:r>
      <w:r w:rsidRPr="009425F8">
        <w:rPr>
          <w:rStyle w:val="Emphasis"/>
          <w:highlight w:val="yellow"/>
        </w:rPr>
        <w:t>disavows</w:t>
      </w:r>
      <w:r w:rsidRPr="00EA7535">
        <w:rPr>
          <w:rStyle w:val="StyleUnderline"/>
        </w:rPr>
        <w:t xml:space="preserve"> the </w:t>
      </w:r>
      <w:r w:rsidRPr="009425F8">
        <w:rPr>
          <w:rStyle w:val="Emphasis"/>
          <w:highlight w:val="yellow"/>
        </w:rPr>
        <w:t>binarisms</w:t>
      </w:r>
      <w:r w:rsidRPr="00EA7535">
        <w:rPr>
          <w:rStyle w:val="StyleUnderline"/>
        </w:rPr>
        <w:t xml:space="preserve"> </w:t>
      </w:r>
      <w:r w:rsidRPr="009425F8">
        <w:rPr>
          <w:rStyle w:val="StyleUnderline"/>
          <w:highlight w:val="yellow"/>
        </w:rPr>
        <w:t>that dog decoloniality</w:t>
      </w:r>
      <w:r w:rsidRPr="00EA7535">
        <w:rPr>
          <w:rStyle w:val="StyleUnderline"/>
        </w:rPr>
        <w:t>, particularly when indigeneity is invoked to highlight discreet non- Western states of becoming.</w:t>
      </w:r>
      <w:r w:rsidRPr="00EA7535">
        <w:rPr>
          <w:sz w:val="16"/>
        </w:rPr>
        <w:t xml:space="preserve"> Indeed, as we argued in Globalization and the Post- Creole Imagination, the flight from a coloniality of being, and becoming for that matter, must consider the “antagonistic indebtedness” of Caribbeans to the West and vice versa. We felt that there was a certain selective embrace of Westernness, making Creole subjects at once “inside” and “outside” of the spaces of the modern.84 In doing so, we sought to address </w:t>
      </w:r>
      <w:r w:rsidRPr="00EA7535">
        <w:rPr>
          <w:rStyle w:val="StyleUnderline"/>
        </w:rPr>
        <w:t xml:space="preserve">the dynamic nature of new social powers negotiating constraints of power, and we focused on “the rela- tionship between Creole subjects and their spaces, that is, how these </w:t>
      </w:r>
      <w:r w:rsidRPr="009425F8">
        <w:rPr>
          <w:rStyle w:val="Emphasis"/>
          <w:highlight w:val="yellow"/>
        </w:rPr>
        <w:t>social spaces are moved</w:t>
      </w:r>
      <w:r w:rsidRPr="00E11920">
        <w:rPr>
          <w:rStyle w:val="Emphasis"/>
        </w:rPr>
        <w:t xml:space="preserve">, </w:t>
      </w:r>
      <w:r w:rsidRPr="009425F8">
        <w:rPr>
          <w:rStyle w:val="Emphasis"/>
          <w:highlight w:val="yellow"/>
        </w:rPr>
        <w:t>reproduced</w:t>
      </w:r>
      <w:r w:rsidRPr="00E11920">
        <w:rPr>
          <w:rStyle w:val="Emphasis"/>
        </w:rPr>
        <w:t xml:space="preserve">, </w:t>
      </w:r>
      <w:r w:rsidRPr="009425F8">
        <w:rPr>
          <w:rStyle w:val="Emphasis"/>
          <w:highlight w:val="yellow"/>
        </w:rPr>
        <w:t>transformed</w:t>
      </w:r>
      <w:r w:rsidRPr="00E11920">
        <w:rPr>
          <w:rStyle w:val="Emphasis"/>
        </w:rPr>
        <w:t xml:space="preserve"> or </w:t>
      </w:r>
      <w:r w:rsidRPr="009425F8">
        <w:rPr>
          <w:rStyle w:val="Emphasis"/>
          <w:highlight w:val="yellow"/>
        </w:rPr>
        <w:t>morphed” in projects of spatial hi/ stories</w:t>
      </w:r>
      <w:r w:rsidRPr="00EA7535">
        <w:rPr>
          <w:rStyle w:val="StyleUnderline"/>
        </w:rPr>
        <w:t xml:space="preserve"> (human identity stories).</w:t>
      </w:r>
      <w:r w:rsidRPr="00EA7535">
        <w:rPr>
          <w:sz w:val="16"/>
        </w:rPr>
        <w:t>85</w:t>
      </w:r>
    </w:p>
    <w:p w14:paraId="4099AF1B" w14:textId="77777777" w:rsidR="00DC1562" w:rsidRPr="00EA7535" w:rsidRDefault="00DC1562" w:rsidP="00DC1562">
      <w:pPr>
        <w:rPr>
          <w:sz w:val="16"/>
        </w:rPr>
      </w:pPr>
      <w:r w:rsidRPr="00EA7535">
        <w:rPr>
          <w:sz w:val="16"/>
        </w:rPr>
        <w:t xml:space="preserve">Nonetheless, </w:t>
      </w:r>
      <w:r w:rsidRPr="00EA7535">
        <w:rPr>
          <w:rStyle w:val="StyleUnderline"/>
        </w:rPr>
        <w:t xml:space="preserve">while eschewing epistemic dualisms or binaries such as trad- itional versus modern, </w:t>
      </w:r>
      <w:r w:rsidRPr="009425F8">
        <w:rPr>
          <w:rStyle w:val="StyleUnderline"/>
          <w:highlight w:val="yellow"/>
        </w:rPr>
        <w:t xml:space="preserve">one may still </w:t>
      </w:r>
      <w:r w:rsidRPr="009425F8">
        <w:rPr>
          <w:rStyle w:val="Emphasis"/>
          <w:highlight w:val="yellow"/>
        </w:rPr>
        <w:t>acknowledge the temporal struggle of decolonial</w:t>
      </w:r>
      <w:r w:rsidRPr="00EA7535">
        <w:rPr>
          <w:rStyle w:val="StyleUnderline"/>
        </w:rPr>
        <w:t xml:space="preserve">/ colonial </w:t>
      </w:r>
      <w:r w:rsidRPr="009425F8">
        <w:rPr>
          <w:rStyle w:val="Emphasis"/>
          <w:highlight w:val="yellow"/>
        </w:rPr>
        <w:t>worldmaking as a “war of worlds” to highlight</w:t>
      </w:r>
      <w:r w:rsidRPr="00EA7535">
        <w:rPr>
          <w:rStyle w:val="StyleUnderline"/>
        </w:rPr>
        <w:t xml:space="preserve"> the excess of radical poethics and </w:t>
      </w:r>
      <w:r w:rsidRPr="009425F8">
        <w:rPr>
          <w:rStyle w:val="Emphasis"/>
          <w:highlight w:val="yellow"/>
        </w:rPr>
        <w:t>social life moving against projects of domination, repression, dislocation</w:t>
      </w:r>
      <w:r w:rsidRPr="00EA7535">
        <w:rPr>
          <w:rStyle w:val="StyleUnderline"/>
        </w:rPr>
        <w:t xml:space="preserve"> and unfreedoms inherent in Eurocentric epistemologies</w:t>
      </w:r>
      <w:r w:rsidRPr="00EA7535">
        <w:rPr>
          <w:sz w:val="16"/>
        </w:rPr>
        <w:t xml:space="preserve">— the time of slavery, as well as the violent colonial histories of the West.86 In other words, </w:t>
      </w:r>
      <w:r w:rsidRPr="00EA7535">
        <w:rPr>
          <w:rStyle w:val="StyleUnderline"/>
        </w:rPr>
        <w:t>one must take notice of how the reactive forces striving for a reifying, homogen- izing temporalization, as reflected in the racial hubris of modern time ascriptions asserting a total appropriation of time (via the instrumentality of the eternal time of slavery and progress), are irreconcilably set up against the untimely forces desisting, creating breaks, lines of flight</w:t>
      </w:r>
      <w:r w:rsidRPr="00EA7535">
        <w:rPr>
          <w:sz w:val="16"/>
        </w:rPr>
        <w:t>, or as Snorton states “fungible fugitivity,” in these entangled historiographies of the “West and the Rest.”87 In furthering this idea, one may glean from Achille Mbembe’s account of African subjectivity in the postcolony, a spatiotemporal concept deployed to address the paradoxes of the lifeworlds in Africa, where</w:t>
      </w:r>
    </w:p>
    <w:p w14:paraId="62DF6AB6" w14:textId="77777777" w:rsidR="00DC1562" w:rsidRPr="00EA7535" w:rsidRDefault="00DC1562" w:rsidP="00DC1562">
      <w:pPr>
        <w:rPr>
          <w:sz w:val="16"/>
        </w:rPr>
      </w:pPr>
      <w:r w:rsidRPr="009425F8">
        <w:rPr>
          <w:rStyle w:val="StyleUnderline"/>
          <w:highlight w:val="yellow"/>
        </w:rPr>
        <w:t>the postcolony encloses multiple durées</w:t>
      </w:r>
      <w:r w:rsidRPr="00EA7535">
        <w:rPr>
          <w:rStyle w:val="StyleUnderline"/>
        </w:rPr>
        <w:t xml:space="preserve"> </w:t>
      </w:r>
      <w:r w:rsidRPr="009425F8">
        <w:rPr>
          <w:rStyle w:val="StyleUnderline"/>
          <w:highlight w:val="yellow"/>
        </w:rPr>
        <w:t>made up of</w:t>
      </w:r>
      <w:r w:rsidRPr="00EA7535">
        <w:rPr>
          <w:rStyle w:val="StyleUnderline"/>
        </w:rPr>
        <w:t xml:space="preserve"> </w:t>
      </w:r>
      <w:r w:rsidRPr="009425F8">
        <w:rPr>
          <w:rStyle w:val="StyleUnderline"/>
          <w:highlight w:val="yellow"/>
        </w:rPr>
        <w:t>discontinuities</w:t>
      </w:r>
      <w:r w:rsidRPr="00EA7535">
        <w:rPr>
          <w:rStyle w:val="StyleUnderline"/>
        </w:rPr>
        <w:t xml:space="preserve">, </w:t>
      </w:r>
      <w:r w:rsidRPr="009425F8">
        <w:rPr>
          <w:rStyle w:val="StyleUnderline"/>
          <w:highlight w:val="yellow"/>
        </w:rPr>
        <w:t>reversals</w:t>
      </w:r>
      <w:r w:rsidRPr="00EA7535">
        <w:rPr>
          <w:rStyle w:val="StyleUnderline"/>
        </w:rPr>
        <w:t xml:space="preserve">, inertias, </w:t>
      </w:r>
      <w:r w:rsidRPr="009425F8">
        <w:rPr>
          <w:rStyle w:val="StyleUnderline"/>
          <w:highlight w:val="yellow"/>
        </w:rPr>
        <w:t>and swings</w:t>
      </w:r>
      <w:r w:rsidRPr="00EA7535">
        <w:rPr>
          <w:rStyle w:val="StyleUnderline"/>
        </w:rPr>
        <w:t xml:space="preserve"> </w:t>
      </w:r>
      <w:r w:rsidRPr="009425F8">
        <w:rPr>
          <w:rStyle w:val="StyleUnderline"/>
          <w:highlight w:val="yellow"/>
        </w:rPr>
        <w:t>that</w:t>
      </w:r>
      <w:r w:rsidRPr="00EA7535">
        <w:rPr>
          <w:rStyle w:val="StyleUnderline"/>
        </w:rPr>
        <w:t xml:space="preserve"> overlay one another, interpenetrate one another, and </w:t>
      </w:r>
      <w:r w:rsidRPr="009425F8">
        <w:rPr>
          <w:rStyle w:val="StyleUnderline"/>
          <w:highlight w:val="yellow"/>
        </w:rPr>
        <w:t>envelope one another</w:t>
      </w:r>
      <w:r w:rsidRPr="00EA7535">
        <w:rPr>
          <w:sz w:val="16"/>
        </w:rPr>
        <w:t xml:space="preserve"> … an </w:t>
      </w:r>
      <w:r w:rsidRPr="009425F8">
        <w:rPr>
          <w:rStyle w:val="Emphasis"/>
          <w:highlight w:val="yellow"/>
        </w:rPr>
        <w:t>interlocking of presents, pasts, and futures</w:t>
      </w:r>
      <w:r w:rsidRPr="00EA7535">
        <w:rPr>
          <w:sz w:val="16"/>
        </w:rPr>
        <w:t xml:space="preserve"> that retain their depths of other presents, pasts, and futures, each age bearing, altering, and maintaining the previous ones.88</w:t>
      </w:r>
    </w:p>
    <w:p w14:paraId="300DA208" w14:textId="77777777" w:rsidR="00DC1562" w:rsidRPr="00EA7535" w:rsidRDefault="00DC1562" w:rsidP="00DC1562">
      <w:pPr>
        <w:rPr>
          <w:sz w:val="16"/>
        </w:rPr>
      </w:pPr>
      <w:r w:rsidRPr="00EA7535">
        <w:rPr>
          <w:sz w:val="16"/>
        </w:rPr>
        <w:t xml:space="preserve">Given this entanglement, we argued that </w:t>
      </w:r>
      <w:r w:rsidRPr="00EA7535">
        <w:rPr>
          <w:rStyle w:val="StyleUnderline"/>
        </w:rPr>
        <w:t>creolization projects in</w:t>
      </w:r>
      <w:r w:rsidRPr="00EA7535">
        <w:rPr>
          <w:sz w:val="16"/>
        </w:rPr>
        <w:t xml:space="preserve"> what Wilson Harris called </w:t>
      </w:r>
      <w:r w:rsidRPr="00EA7535">
        <w:rPr>
          <w:rStyle w:val="StyleUnderline"/>
        </w:rPr>
        <w:t>“the womb- space” of the New World create spatial hi/ stories that possess world altering properties.</w:t>
      </w:r>
      <w:r w:rsidRPr="00EA7535">
        <w:rPr>
          <w:sz w:val="16"/>
        </w:rPr>
        <w:t xml:space="preserve">89 That is, </w:t>
      </w:r>
      <w:r w:rsidRPr="00EA7535">
        <w:rPr>
          <w:rStyle w:val="StyleUnderline"/>
        </w:rPr>
        <w:t>insofar as they compose and decompose, recompose and transpose worlds, shifting images and imaginations caught up in what we described as processes of morphogenetics</w:t>
      </w:r>
      <w:r w:rsidRPr="00EA7535">
        <w:rPr>
          <w:sz w:val="16"/>
        </w:rPr>
        <w:t>, or “Creole time on the move.”90 Taking a cue from John Thompson in his exploration of the nature of the social imaginary and notions of being- in- the- world, a process of morphogenetics is here aligned with a thinking of time where, as Thompson states,</w:t>
      </w:r>
    </w:p>
    <w:p w14:paraId="160DE58D" w14:textId="77777777" w:rsidR="00DC1562" w:rsidRPr="00EA7535" w:rsidRDefault="00DC1562" w:rsidP="00DC1562">
      <w:pPr>
        <w:rPr>
          <w:sz w:val="16"/>
        </w:rPr>
      </w:pPr>
      <w:r w:rsidRPr="00EA7535">
        <w:rPr>
          <w:sz w:val="16"/>
        </w:rPr>
        <w:t xml:space="preserve">to conceptualize time and history one must reject the traditional ontology of determinacy. </w:t>
      </w:r>
      <w:r w:rsidRPr="00EA7535">
        <w:rPr>
          <w:rStyle w:val="StyleUnderline"/>
        </w:rPr>
        <w:t>Genuine time is not merely indetermination but the emergence of new and other determinations.</w:t>
      </w:r>
      <w:r w:rsidRPr="00EA7535">
        <w:rPr>
          <w:sz w:val="16"/>
        </w:rPr>
        <w:t xml:space="preserve"> Time is the auto- alteration of what is; time “is,” as Castoriadis says, only insofar as it is ‘being- towards’ (d- etre).91</w:t>
      </w:r>
    </w:p>
    <w:p w14:paraId="2E2C0121" w14:textId="77777777" w:rsidR="00DC1562" w:rsidRPr="00EA7535" w:rsidRDefault="00DC1562" w:rsidP="00DC1562">
      <w:pPr>
        <w:rPr>
          <w:sz w:val="16"/>
        </w:rPr>
      </w:pPr>
      <w:r w:rsidRPr="00EA7535">
        <w:rPr>
          <w:sz w:val="16"/>
        </w:rPr>
        <w:t xml:space="preserve">It is important to emphasize that in this process of morphogenetics, which may be aligned with </w:t>
      </w:r>
      <w:r w:rsidRPr="00EA7535">
        <w:rPr>
          <w:rStyle w:val="StyleUnderline"/>
        </w:rPr>
        <w:t xml:space="preserve">the notion of “restless flying” postulated by R. A. Judy, </w:t>
      </w:r>
      <w:r w:rsidRPr="009425F8">
        <w:rPr>
          <w:rStyle w:val="StyleUnderline"/>
          <w:highlight w:val="yellow"/>
        </w:rPr>
        <w:t xml:space="preserve">one may </w:t>
      </w:r>
      <w:r w:rsidRPr="009425F8">
        <w:rPr>
          <w:rStyle w:val="Emphasis"/>
          <w:highlight w:val="yellow"/>
        </w:rPr>
        <w:t>encounter</w:t>
      </w:r>
      <w:r w:rsidRPr="00EA7535">
        <w:rPr>
          <w:rStyle w:val="StyleUnderline"/>
        </w:rPr>
        <w:t xml:space="preserve"> both </w:t>
      </w:r>
      <w:r w:rsidRPr="009425F8">
        <w:rPr>
          <w:rStyle w:val="Emphasis"/>
          <w:highlight w:val="yellow"/>
        </w:rPr>
        <w:t>a timely politics of transformation</w:t>
      </w:r>
      <w:r w:rsidRPr="00EA7535">
        <w:rPr>
          <w:rStyle w:val="StyleUnderline"/>
        </w:rPr>
        <w:t xml:space="preserve">, entangled with an untimely pol- itics of transfiguration, </w:t>
      </w:r>
      <w:r w:rsidRPr="009425F8">
        <w:rPr>
          <w:rStyle w:val="Emphasis"/>
          <w:highlight w:val="yellow"/>
        </w:rPr>
        <w:t>as demanded by Fanon when he declares</w:t>
      </w:r>
      <w:r w:rsidRPr="00E11920">
        <w:rPr>
          <w:rStyle w:val="Emphasis"/>
        </w:rPr>
        <w:t>:</w:t>
      </w:r>
      <w:r w:rsidRPr="00EA7535">
        <w:rPr>
          <w:rStyle w:val="StyleUnderline"/>
        </w:rPr>
        <w:t xml:space="preserve"> “</w:t>
      </w:r>
      <w:r w:rsidRPr="009425F8">
        <w:rPr>
          <w:rStyle w:val="Emphasis"/>
          <w:highlight w:val="yellow"/>
        </w:rPr>
        <w:t>Let’s decide not to imitate Europe</w:t>
      </w:r>
      <w:r w:rsidRPr="00EA7535">
        <w:rPr>
          <w:rStyle w:val="StyleUnderline"/>
        </w:rPr>
        <w:t xml:space="preserve"> </w:t>
      </w:r>
      <w:r w:rsidRPr="009425F8">
        <w:rPr>
          <w:rStyle w:val="StyleUnderline"/>
          <w:highlight w:val="yellow"/>
        </w:rPr>
        <w:t>but bend our muscles and brains in a new direction</w:t>
      </w:r>
      <w:r w:rsidRPr="00EA7535">
        <w:rPr>
          <w:rStyle w:val="StyleUnderline"/>
        </w:rPr>
        <w:t xml:space="preserve">. </w:t>
      </w:r>
      <w:r w:rsidRPr="009425F8">
        <w:rPr>
          <w:rStyle w:val="Emphasis"/>
          <w:highlight w:val="yellow"/>
        </w:rPr>
        <w:t>Let us invent the inclusive humankind</w:t>
      </w:r>
      <w:r w:rsidRPr="00EA7535">
        <w:rPr>
          <w:sz w:val="16"/>
        </w:rPr>
        <w:t xml:space="preserve"> [l’homme total] </w:t>
      </w:r>
      <w:r w:rsidRPr="00EA7535">
        <w:rPr>
          <w:rStyle w:val="StyleUnderline"/>
        </w:rPr>
        <w:t>Europe has been incapable of making triumph.”</w:t>
      </w:r>
      <w:r w:rsidRPr="00EA7535">
        <w:rPr>
          <w:sz w:val="16"/>
        </w:rPr>
        <w:t xml:space="preserve">92 This </w:t>
      </w:r>
      <w:r w:rsidRPr="009425F8">
        <w:rPr>
          <w:rStyle w:val="StyleUnderline"/>
          <w:highlight w:val="yellow"/>
        </w:rPr>
        <w:t>desire for a radical act of invention</w:t>
      </w:r>
      <w:r w:rsidRPr="00EA7535">
        <w:rPr>
          <w:sz w:val="16"/>
        </w:rPr>
        <w:t xml:space="preserve">, we believe, </w:t>
      </w:r>
      <w:r w:rsidRPr="00EA7535">
        <w:rPr>
          <w:rStyle w:val="StyleUnderline"/>
        </w:rPr>
        <w:t xml:space="preserve">is </w:t>
      </w:r>
      <w:r w:rsidRPr="009425F8">
        <w:rPr>
          <w:rStyle w:val="StyleUnderline"/>
          <w:highlight w:val="yellow"/>
        </w:rPr>
        <w:t>best seen in the case of the Haitian willful and complex struggles for</w:t>
      </w:r>
      <w:r w:rsidRPr="00EA7535">
        <w:rPr>
          <w:rStyle w:val="StyleUnderline"/>
        </w:rPr>
        <w:t xml:space="preserve"> full and permanent </w:t>
      </w:r>
      <w:r w:rsidRPr="009425F8">
        <w:rPr>
          <w:rStyle w:val="StyleUnderline"/>
          <w:highlight w:val="yellow"/>
        </w:rPr>
        <w:t>disenslavement and</w:t>
      </w:r>
      <w:r w:rsidRPr="00EA7535">
        <w:rPr>
          <w:rStyle w:val="StyleUnderline"/>
        </w:rPr>
        <w:t xml:space="preserve"> thus for </w:t>
      </w:r>
      <w:r w:rsidRPr="009425F8">
        <w:rPr>
          <w:rStyle w:val="StyleUnderline"/>
          <w:highlight w:val="yellow"/>
        </w:rPr>
        <w:t>a radically new Blackness</w:t>
      </w:r>
      <w:r w:rsidRPr="00EA7535">
        <w:rPr>
          <w:rStyle w:val="StyleUnderline"/>
        </w:rPr>
        <w:t>, global in its decolonial freedom intent and phenomenologically indexed in the terrain of the free soil of the first Black republic as announced by the 1805 constitution.</w:t>
      </w:r>
      <w:r w:rsidRPr="00EA7535">
        <w:rPr>
          <w:sz w:val="16"/>
        </w:rPr>
        <w:t xml:space="preserve"> Such a </w:t>
      </w:r>
      <w:r w:rsidRPr="009425F8">
        <w:rPr>
          <w:rStyle w:val="StyleUnderline"/>
          <w:highlight w:val="yellow"/>
        </w:rPr>
        <w:t>radical humaning process</w:t>
      </w:r>
      <w:r w:rsidRPr="00EA7535">
        <w:rPr>
          <w:rStyle w:val="StyleUnderline"/>
        </w:rPr>
        <w:t xml:space="preserve"> and project </w:t>
      </w:r>
      <w:r w:rsidRPr="009425F8">
        <w:rPr>
          <w:rStyle w:val="StyleUnderline"/>
          <w:highlight w:val="yellow"/>
        </w:rPr>
        <w:t>may be described as a Creole innovation in Blackness</w:t>
      </w:r>
      <w:r w:rsidRPr="00EA7535">
        <w:rPr>
          <w:sz w:val="16"/>
        </w:rPr>
        <w:t>, or as Judy posits</w:t>
      </w:r>
      <w:r w:rsidRPr="00EA7535">
        <w:rPr>
          <w:rStyle w:val="StyleUnderline"/>
        </w:rPr>
        <w:t>, a “poiesis in black” that marked “a convergence of creolite and neg- ritude.”</w:t>
      </w:r>
      <w:r w:rsidRPr="00EA7535">
        <w:rPr>
          <w:sz w:val="16"/>
        </w:rPr>
        <w:t xml:space="preserve">93 For Judy, “poiēsis in black … designates a set of practices- of- living articulating conceptions of humanity that are appositive to the epistemology of raciology and the concomitant anthropology of ‘Man’ predominant in capitalist modernity.”94 Taken from another perspective, as Adom Getachew has argued, </w:t>
      </w:r>
      <w:r w:rsidRPr="00EA7535">
        <w:rPr>
          <w:rStyle w:val="StyleUnderline"/>
        </w:rPr>
        <w:t>“</w:t>
      </w:r>
      <w:r w:rsidRPr="009425F8">
        <w:rPr>
          <w:rStyle w:val="Emphasis"/>
          <w:highlight w:val="yellow"/>
        </w:rPr>
        <w:t>The Haitian Revolution’s transfigurative politics inaugurated an alternative universal</w:t>
      </w:r>
      <w:r w:rsidRPr="00EA7535">
        <w:rPr>
          <w:rStyle w:val="StyleUnderline"/>
        </w:rPr>
        <w:t xml:space="preserve"> premised on the ideal of autonomy and emerging out of the specific sites of colonial domination.”</w:t>
      </w:r>
      <w:r w:rsidRPr="00EA7535">
        <w:rPr>
          <w:sz w:val="16"/>
        </w:rPr>
        <w:t>95</w:t>
      </w:r>
    </w:p>
    <w:p w14:paraId="69341D96" w14:textId="77777777" w:rsidR="00DC1562" w:rsidRDefault="00DC1562" w:rsidP="00DC1562">
      <w:pPr>
        <w:rPr>
          <w:rStyle w:val="StyleUnderline"/>
        </w:rPr>
      </w:pPr>
      <w:r w:rsidRPr="00EA7535">
        <w:rPr>
          <w:rStyle w:val="StyleUnderline"/>
        </w:rPr>
        <w:t xml:space="preserve">The forces invested in Black time, herald then not just a metaphysics of slavery time, but rather, are attuned to the temporal breaks inherent in a politics of trans- figuration seeking “the space of the world” </w:t>
      </w:r>
      <w:r w:rsidRPr="00EA7535">
        <w:rPr>
          <w:sz w:val="16"/>
        </w:rPr>
        <w:t xml:space="preserve">(Glissant), especially because of their spectral qualities of untimeliness— being without and within modernity’s present. Alongside a patient yet radical sowing, remembering, listening and bearing witness to the deep time stories and futurist technologies in decolonial seeds of life, we highlight below, how </w:t>
      </w:r>
      <w:r w:rsidRPr="00EA7535">
        <w:rPr>
          <w:rStyle w:val="StyleUnderline"/>
        </w:rPr>
        <w:t xml:space="preserve">the </w:t>
      </w:r>
      <w:r w:rsidRPr="009425F8">
        <w:rPr>
          <w:rStyle w:val="Emphasis"/>
          <w:highlight w:val="yellow"/>
        </w:rPr>
        <w:t>restless mo(ve)ments of Black time can serve as guides to</w:t>
      </w:r>
      <w:r w:rsidRPr="009425F8">
        <w:rPr>
          <w:rStyle w:val="StyleUnderline"/>
          <w:highlight w:val="yellow"/>
        </w:rPr>
        <w:t xml:space="preserve"> analyses</w:t>
      </w:r>
      <w:r w:rsidRPr="00EA7535">
        <w:rPr>
          <w:rStyle w:val="StyleUnderline"/>
        </w:rPr>
        <w:t xml:space="preserve"> of the direction and “poetic intention” </w:t>
      </w:r>
      <w:r w:rsidRPr="009425F8">
        <w:rPr>
          <w:rStyle w:val="StyleUnderline"/>
          <w:highlight w:val="yellow"/>
        </w:rPr>
        <w:t xml:space="preserve">of a form of </w:t>
      </w:r>
      <w:r w:rsidRPr="009425F8">
        <w:rPr>
          <w:rStyle w:val="Emphasis"/>
          <w:highlight w:val="yellow"/>
        </w:rPr>
        <w:t>politics that transpires in the wake of</w:t>
      </w:r>
      <w:r w:rsidRPr="00EA7535">
        <w:rPr>
          <w:rStyle w:val="StyleUnderline"/>
        </w:rPr>
        <w:t xml:space="preserve"> the disenchantment with the slights, humiliations, </w:t>
      </w:r>
      <w:r w:rsidRPr="009425F8">
        <w:rPr>
          <w:rStyle w:val="Emphasis"/>
          <w:highlight w:val="yellow"/>
        </w:rPr>
        <w:t>gratuitous violence</w:t>
      </w:r>
      <w:r w:rsidRPr="00E11920">
        <w:rPr>
          <w:rStyle w:val="Emphasis"/>
        </w:rPr>
        <w:t xml:space="preserve"> </w:t>
      </w:r>
      <w:r w:rsidRPr="009425F8">
        <w:rPr>
          <w:rStyle w:val="StyleUnderline"/>
          <w:highlight w:val="yellow"/>
        </w:rPr>
        <w:t>and</w:t>
      </w:r>
      <w:r w:rsidRPr="00EA7535">
        <w:rPr>
          <w:rStyle w:val="StyleUnderline"/>
        </w:rPr>
        <w:t xml:space="preserve"> the </w:t>
      </w:r>
      <w:r w:rsidRPr="009425F8">
        <w:rPr>
          <w:rStyle w:val="StyleUnderline"/>
          <w:highlight w:val="yellow"/>
        </w:rPr>
        <w:t>dystopian racisms of different scales</w:t>
      </w:r>
      <w:r w:rsidRPr="00EA7535">
        <w:rPr>
          <w:rStyle w:val="StyleUnderline"/>
        </w:rPr>
        <w:t xml:space="preserve"> and degrees in our temporally entangled dis/ ordered planet.</w:t>
      </w:r>
    </w:p>
    <w:p w14:paraId="0F5FF217" w14:textId="2E4050DE" w:rsidR="00DC1562" w:rsidRDefault="00DC1562" w:rsidP="00DC1562">
      <w:pPr>
        <w:pStyle w:val="Heading3"/>
      </w:pPr>
      <w:r>
        <w:t>Archiving K</w:t>
      </w:r>
    </w:p>
    <w:p w14:paraId="6ED713BA" w14:textId="77777777" w:rsidR="00DC1562" w:rsidRPr="00DF6651" w:rsidRDefault="00DC1562" w:rsidP="00DC1562">
      <w:pPr>
        <w:pStyle w:val="Heading4"/>
      </w:pPr>
      <w:r>
        <w:t xml:space="preserve">2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4C1CA953" w14:textId="77777777" w:rsidR="00DC1562" w:rsidRDefault="00DC1562" w:rsidP="00DC156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0298BE6E" w14:textId="77777777" w:rsidR="00DC1562" w:rsidRPr="00432004" w:rsidRDefault="00DC1562" w:rsidP="00DC1562">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38CE3D4E" w14:textId="77777777" w:rsidR="00DC1562" w:rsidRPr="00432004" w:rsidRDefault="00DC1562" w:rsidP="00DC1562">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5B12ADC8" w14:textId="77777777" w:rsidR="00DC1562" w:rsidRPr="00432004" w:rsidRDefault="00DC1562" w:rsidP="00DC1562">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76A1B755" w14:textId="77777777" w:rsidR="00DC1562" w:rsidRPr="00432004" w:rsidRDefault="00DC1562" w:rsidP="00DC1562">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35032460" w14:textId="77777777" w:rsidR="00DC1562" w:rsidRPr="00BD5FAB" w:rsidRDefault="00DC1562" w:rsidP="00DC1562">
      <w:pPr>
        <w:rPr>
          <w:u w:val="singl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54975150" w14:textId="786EA4A1" w:rsidR="00DC1562" w:rsidRDefault="00DC1562" w:rsidP="00DC1562">
      <w:pPr>
        <w:pStyle w:val="Heading3"/>
      </w:pPr>
      <w:r>
        <w:t>Police Unions DA</w:t>
      </w:r>
    </w:p>
    <w:p w14:paraId="4C174D1E" w14:textId="77777777" w:rsidR="00DC1562" w:rsidRPr="00562F7F" w:rsidRDefault="00DC1562" w:rsidP="00DC1562">
      <w:pPr>
        <w:pStyle w:val="Heading4"/>
        <w:numPr>
          <w:ilvl w:val="0"/>
          <w:numId w:val="83"/>
        </w:numPr>
        <w:tabs>
          <w:tab w:val="num" w:pos="360"/>
        </w:tabs>
        <w:ind w:left="0" w:firstLine="0"/>
        <w:rPr>
          <w:rFonts w:cs="Times New Roman"/>
        </w:rPr>
      </w:pPr>
      <w:r w:rsidRPr="00562F7F">
        <w:t xml:space="preserve">Employers will </w:t>
      </w:r>
      <w:r w:rsidRPr="00562F7F">
        <w:rPr>
          <w:u w:val="single"/>
        </w:rPr>
        <w:t>exploit</w:t>
      </w:r>
      <w:r w:rsidRPr="00562F7F">
        <w:t xml:space="preserve"> the exemption to </w:t>
      </w:r>
      <w:r w:rsidRPr="00562F7F">
        <w:rPr>
          <w:u w:val="single"/>
        </w:rPr>
        <w:t>restrict</w:t>
      </w:r>
      <w:r w:rsidRPr="00562F7F">
        <w:t xml:space="preserve"> workers’ rights.</w:t>
      </w:r>
    </w:p>
    <w:p w14:paraId="34F656AF" w14:textId="77777777" w:rsidR="00DC1562" w:rsidRPr="00562F7F" w:rsidRDefault="00DC1562" w:rsidP="00DC1562">
      <w:r w:rsidRPr="00562F7F">
        <w:t>Catherine</w:t>
      </w:r>
      <w:r w:rsidRPr="00562F7F">
        <w:rPr>
          <w:rStyle w:val="Style13ptBold"/>
        </w:rPr>
        <w:t xml:space="preserve"> Engelmann 22 </w:t>
      </w:r>
      <w:r w:rsidRPr="00562F7F">
        <w:t>– J.D. candidate at Fordham University School of Law. “Who's an Employee Now? Classifying Workers in the Age of the "Gig" Economy,” May 2022, Fordham Urban Law Journal 49(4), pp. 959-1001.</w:t>
      </w:r>
    </w:p>
    <w:p w14:paraId="696848CB" w14:textId="77777777" w:rsidR="00DC1562" w:rsidRPr="00562F7F" w:rsidRDefault="00DC1562" w:rsidP="00DC1562">
      <w:pPr>
        <w:rPr>
          <w:sz w:val="16"/>
        </w:rPr>
      </w:pPr>
      <w:r w:rsidRPr="00562F7F">
        <w:rPr>
          <w:rStyle w:val="StyleUnderline"/>
        </w:rPr>
        <w:t>The U.S. legal system's treatment of the independent contractor as a status distinct from the traditional employee originates in common law tort liability</w:t>
      </w:r>
      <w:r w:rsidRPr="00562F7F">
        <w:rPr>
          <w:sz w:val="16"/>
        </w:rPr>
        <w:t xml:space="preserve"> and the law of agency. 32 As of the 1935 publication of the First Restatement of Agency, whether a firm could be held liable for harms caused by its workers hinged on whether the worker was an employee or an independent contractor of that firm. 33 At common law, an employer could avoid tort liability for harms caused by its workers if those workers were, in fact, independent contractors and not employees. 34 An exception to this rule applied to inherently dangerous businesses. An employer engaged in such work was liable for injuries caused by the negligence of its workers regardless of their employment status. 35</w:t>
      </w:r>
    </w:p>
    <w:p w14:paraId="60BD900D" w14:textId="77777777" w:rsidR="00DC1562" w:rsidRPr="00562F7F" w:rsidRDefault="00DC1562" w:rsidP="00DC1562">
      <w:pPr>
        <w:rPr>
          <w:sz w:val="16"/>
        </w:rPr>
      </w:pPr>
      <w:r w:rsidRPr="00562F7F">
        <w:rPr>
          <w:rStyle w:val="StyleUnderline"/>
        </w:rPr>
        <w:t>Later on, with the genesis of New Deal-era federal employment legislation, classification became determinative of much more than liability in tort actions. Having an employee meant responsibility for payroll taxes, contributing to Social Security, and paying time-and-a-half overtime</w:t>
      </w:r>
      <w:r w:rsidRPr="00562F7F">
        <w:rPr>
          <w:sz w:val="16"/>
        </w:rPr>
        <w:t xml:space="preserve">. 36 </w:t>
      </w:r>
      <w:r w:rsidRPr="00562F7F">
        <w:rPr>
          <w:rStyle w:val="StyleUnderline"/>
        </w:rPr>
        <w:t>Consequently, the "</w:t>
      </w:r>
      <w:r w:rsidRPr="00A4227F">
        <w:rPr>
          <w:rStyle w:val="StyleUnderline"/>
          <w:highlight w:val="cyan"/>
        </w:rPr>
        <w:t>independent contractor</w:t>
      </w:r>
      <w:r w:rsidRPr="00562F7F">
        <w:rPr>
          <w:rStyle w:val="StyleUnderline"/>
        </w:rPr>
        <w:t xml:space="preserve">" </w:t>
      </w:r>
      <w:r w:rsidRPr="00A4227F">
        <w:rPr>
          <w:rStyle w:val="StyleUnderline"/>
          <w:highlight w:val="cyan"/>
        </w:rPr>
        <w:t>defense was used</w:t>
      </w:r>
      <w:r w:rsidRPr="00562F7F">
        <w:rPr>
          <w:rStyle w:val="StyleUnderline"/>
        </w:rPr>
        <w:t xml:space="preserve"> by employers wishing </w:t>
      </w:r>
      <w:r w:rsidRPr="00A4227F">
        <w:rPr>
          <w:rStyle w:val="StyleUnderline"/>
          <w:highlight w:val="cyan"/>
        </w:rPr>
        <w:t xml:space="preserve">to </w:t>
      </w:r>
      <w:r w:rsidRPr="00A4227F">
        <w:rPr>
          <w:rStyle w:val="Emphasis"/>
          <w:highlight w:val="cyan"/>
        </w:rPr>
        <w:t>avoid liability</w:t>
      </w:r>
      <w:r w:rsidRPr="00562F7F">
        <w:rPr>
          <w:sz w:val="16"/>
        </w:rPr>
        <w:t xml:space="preserve"> for the protections and benefits afforded by federal statutes such as the Fair Labor Standards Act, 37 National Labor Relations Act,38 and the Social Security Act,39 and any responsibility for making contributions to state-mandated worker's compensation and unemployment insurance.40 </w:t>
      </w:r>
      <w:r w:rsidRPr="00562F7F">
        <w:rPr>
          <w:rStyle w:val="StyleUnderline"/>
        </w:rPr>
        <w:t xml:space="preserve">The </w:t>
      </w:r>
      <w:r w:rsidRPr="00A4227F">
        <w:rPr>
          <w:rStyle w:val="Emphasis"/>
          <w:highlight w:val="cyan"/>
        </w:rPr>
        <w:t>incentives</w:t>
      </w:r>
      <w:r w:rsidRPr="00562F7F">
        <w:rPr>
          <w:rStyle w:val="StyleUnderline"/>
        </w:rPr>
        <w:t xml:space="preserve"> for employers </w:t>
      </w:r>
      <w:r w:rsidRPr="00A4227F">
        <w:rPr>
          <w:rStyle w:val="StyleUnderline"/>
          <w:highlight w:val="cyan"/>
        </w:rPr>
        <w:t>to misclassify</w:t>
      </w:r>
      <w:r w:rsidRPr="00562F7F">
        <w:rPr>
          <w:rStyle w:val="StyleUnderline"/>
        </w:rPr>
        <w:t xml:space="preserve"> their workers as independent contractors </w:t>
      </w:r>
      <w:r w:rsidRPr="00A4227F">
        <w:rPr>
          <w:rStyle w:val="StyleUnderline"/>
          <w:highlight w:val="cyan"/>
        </w:rPr>
        <w:t>became significant</w:t>
      </w:r>
      <w:r w:rsidRPr="00562F7F">
        <w:rPr>
          <w:sz w:val="16"/>
        </w:rPr>
        <w:t>. 4 1</w:t>
      </w:r>
    </w:p>
    <w:p w14:paraId="634C29AC" w14:textId="77777777" w:rsidR="00DC1562" w:rsidRPr="00562F7F" w:rsidRDefault="00DC1562" w:rsidP="00DC1562">
      <w:pPr>
        <w:rPr>
          <w:sz w:val="16"/>
        </w:rPr>
      </w:pPr>
      <w:r w:rsidRPr="00562F7F">
        <w:rPr>
          <w:sz w:val="16"/>
        </w:rPr>
        <w:t xml:space="preserve">Likewise, </w:t>
      </w:r>
      <w:r w:rsidRPr="00562F7F">
        <w:rPr>
          <w:rStyle w:val="StyleUnderline"/>
        </w:rPr>
        <w:t xml:space="preserve">the </w:t>
      </w:r>
      <w:r w:rsidRPr="00A4227F">
        <w:rPr>
          <w:rStyle w:val="Emphasis"/>
          <w:highlight w:val="cyan"/>
        </w:rPr>
        <w:t>stakes for workers are high</w:t>
      </w:r>
      <w:r w:rsidRPr="00562F7F">
        <w:rPr>
          <w:sz w:val="16"/>
        </w:rPr>
        <w:t xml:space="preserve">, 42 and the impact of "independent contractor" status on workers is two-fold. For one, </w:t>
      </w:r>
      <w:r w:rsidRPr="00A4227F">
        <w:rPr>
          <w:rStyle w:val="StyleUnderline"/>
          <w:highlight w:val="cyan"/>
        </w:rPr>
        <w:t xml:space="preserve">independent contractors lack </w:t>
      </w:r>
      <w:r w:rsidRPr="00A4227F">
        <w:rPr>
          <w:rStyle w:val="Emphasis"/>
          <w:highlight w:val="cyan"/>
        </w:rPr>
        <w:t>minimum wage</w:t>
      </w:r>
      <w:r w:rsidRPr="00A4227F">
        <w:rPr>
          <w:rStyle w:val="StyleUnderline"/>
          <w:highlight w:val="cyan"/>
        </w:rPr>
        <w:t xml:space="preserve"> </w:t>
      </w:r>
      <w:r w:rsidRPr="00562F7F">
        <w:rPr>
          <w:rStyle w:val="StyleUnderline"/>
        </w:rPr>
        <w:t xml:space="preserve">and </w:t>
      </w:r>
      <w:r w:rsidRPr="00A4227F">
        <w:rPr>
          <w:rStyle w:val="Emphasis"/>
          <w:highlight w:val="cyan"/>
        </w:rPr>
        <w:t>antidiscrimination</w:t>
      </w:r>
      <w:r w:rsidRPr="00A4227F">
        <w:rPr>
          <w:rStyle w:val="StyleUnderline"/>
          <w:highlight w:val="cyan"/>
        </w:rPr>
        <w:t xml:space="preserve"> protections</w:t>
      </w:r>
      <w:r w:rsidRPr="00562F7F">
        <w:rPr>
          <w:rStyle w:val="StyleUnderline"/>
        </w:rPr>
        <w:t xml:space="preserve">, the right to a safe and healthy workplace, </w:t>
      </w:r>
      <w:r w:rsidRPr="00A4227F">
        <w:rPr>
          <w:rStyle w:val="StyleUnderline"/>
          <w:highlight w:val="cyan"/>
        </w:rPr>
        <w:t xml:space="preserve">and the </w:t>
      </w:r>
      <w:r w:rsidRPr="00A4227F">
        <w:rPr>
          <w:rStyle w:val="Emphasis"/>
          <w:highlight w:val="cyan"/>
        </w:rPr>
        <w:t>right to organize and collectively bargain</w:t>
      </w:r>
      <w:r w:rsidRPr="00562F7F">
        <w:rPr>
          <w:sz w:val="16"/>
        </w:rPr>
        <w:t xml:space="preserve">. 4 3 Additionally, </w:t>
      </w:r>
      <w:r w:rsidRPr="00562F7F">
        <w:rPr>
          <w:rStyle w:val="StyleUnderline"/>
        </w:rPr>
        <w:t xml:space="preserve">independent contractors </w:t>
      </w:r>
      <w:r w:rsidRPr="00562F7F">
        <w:rPr>
          <w:rStyle w:val="Emphasis"/>
        </w:rPr>
        <w:t>lack insurance</w:t>
      </w:r>
      <w:r w:rsidRPr="00562F7F">
        <w:rPr>
          <w:rStyle w:val="StyleUnderline"/>
        </w:rPr>
        <w:t xml:space="preserve"> in the face of injury or temporary unemployment</w:t>
      </w:r>
      <w:r w:rsidRPr="00562F7F">
        <w:rPr>
          <w:sz w:val="16"/>
        </w:rPr>
        <w:t xml:space="preserve">. 44 On top of lacking basic workplace protections, </w:t>
      </w:r>
      <w:r w:rsidRPr="00562F7F">
        <w:rPr>
          <w:rStyle w:val="StyleUnderline"/>
        </w:rPr>
        <w:t xml:space="preserve">independent contractors are required to </w:t>
      </w:r>
      <w:r w:rsidRPr="00562F7F">
        <w:rPr>
          <w:rStyle w:val="Emphasis"/>
        </w:rPr>
        <w:t>pay taxes</w:t>
      </w:r>
      <w:r w:rsidRPr="00562F7F">
        <w:rPr>
          <w:rStyle w:val="StyleUnderline"/>
        </w:rPr>
        <w:t xml:space="preserve"> that are traditionally associated with those who work for themselves</w:t>
      </w:r>
      <w:r w:rsidRPr="00562F7F">
        <w:rPr>
          <w:sz w:val="16"/>
        </w:rPr>
        <w:t xml:space="preserve">. 45 </w:t>
      </w:r>
      <w:r w:rsidRPr="00562F7F">
        <w:rPr>
          <w:rStyle w:val="StyleUnderline"/>
        </w:rPr>
        <w:t>They must deduct Social Security and Medicare taxes from their wages at the rate of self-employed persons</w:t>
      </w:r>
      <w:r w:rsidRPr="00562F7F">
        <w:rPr>
          <w:sz w:val="16"/>
        </w:rPr>
        <w:t xml:space="preserve">, costs typically shared by the employer in a traditional employment setting. 4 6 </w:t>
      </w:r>
      <w:r w:rsidRPr="00562F7F">
        <w:rPr>
          <w:rStyle w:val="StyleUnderline"/>
        </w:rPr>
        <w:t>This takes an unjust toll on workers who are misclassified</w:t>
      </w:r>
      <w:r w:rsidRPr="00562F7F">
        <w:rPr>
          <w:sz w:val="16"/>
        </w:rPr>
        <w:t xml:space="preserve"> by self-serving hiring parties.</w:t>
      </w:r>
    </w:p>
    <w:p w14:paraId="7BE79B59" w14:textId="77777777" w:rsidR="00DC1562" w:rsidRPr="00562F7F" w:rsidRDefault="00DC1562" w:rsidP="00DC1562">
      <w:pPr>
        <w:rPr>
          <w:sz w:val="16"/>
        </w:rPr>
      </w:pPr>
      <w:r w:rsidRPr="00562F7F">
        <w:rPr>
          <w:sz w:val="16"/>
        </w:rPr>
        <w:t xml:space="preserve">Importantly, </w:t>
      </w:r>
      <w:r w:rsidRPr="00562F7F">
        <w:rPr>
          <w:rStyle w:val="StyleUnderline"/>
        </w:rPr>
        <w:t>the "gig worker" is particularly vulnerable in the face of misclassification</w:t>
      </w:r>
      <w:r w:rsidRPr="00562F7F">
        <w:rPr>
          <w:sz w:val="16"/>
        </w:rPr>
        <w:t xml:space="preserve">. For one, </w:t>
      </w:r>
      <w:r w:rsidRPr="00562F7F">
        <w:rPr>
          <w:rStyle w:val="StyleUnderline"/>
        </w:rPr>
        <w:t xml:space="preserve">the platform economy is less regulated than the traditional workplace, </w:t>
      </w:r>
      <w:r w:rsidRPr="00A4227F">
        <w:rPr>
          <w:rStyle w:val="StyleUnderline"/>
          <w:highlight w:val="cyan"/>
        </w:rPr>
        <w:t>causing</w:t>
      </w:r>
      <w:r w:rsidRPr="00562F7F">
        <w:rPr>
          <w:rStyle w:val="StyleUnderline"/>
        </w:rPr>
        <w:t xml:space="preserve"> both </w:t>
      </w:r>
      <w:r w:rsidRPr="00A4227F">
        <w:rPr>
          <w:rStyle w:val="Emphasis"/>
          <w:highlight w:val="cyan"/>
        </w:rPr>
        <w:t>uncertainty</w:t>
      </w:r>
      <w:r w:rsidRPr="00A4227F">
        <w:rPr>
          <w:rStyle w:val="StyleUnderline"/>
          <w:highlight w:val="cyan"/>
        </w:rPr>
        <w:t xml:space="preserve"> for workers</w:t>
      </w:r>
      <w:r w:rsidRPr="00562F7F">
        <w:rPr>
          <w:rStyle w:val="StyleUnderline"/>
        </w:rPr>
        <w:t xml:space="preserve"> and employers involved</w:t>
      </w:r>
      <w:r w:rsidRPr="00562F7F">
        <w:rPr>
          <w:sz w:val="16"/>
        </w:rPr>
        <w:t xml:space="preserve"> and a challenge in accounting for this segment of the economy. 47 Further, although companies advertise their services to the worker as an intermediary step to launch her own independent business, this scenario rarely materializes. 48 </w:t>
      </w:r>
      <w:r w:rsidRPr="00562F7F">
        <w:rPr>
          <w:rStyle w:val="StyleUnderline"/>
        </w:rPr>
        <w:t xml:space="preserve">Because the legal system has largely allowed this business model to </w:t>
      </w:r>
      <w:r w:rsidRPr="00562F7F">
        <w:rPr>
          <w:rStyle w:val="Emphasis"/>
        </w:rPr>
        <w:t>grow unchecked</w:t>
      </w:r>
      <w:r w:rsidRPr="00562F7F">
        <w:rPr>
          <w:rStyle w:val="StyleUnderline"/>
        </w:rPr>
        <w:t>, such workers continue to be deprived of the rights of traditional employees though a platform service is, in many cases, their primary source of work</w:t>
      </w:r>
      <w:r w:rsidRPr="00562F7F">
        <w:rPr>
          <w:sz w:val="16"/>
        </w:rPr>
        <w:t xml:space="preserve">.4 9 Crucially, </w:t>
      </w:r>
      <w:r w:rsidRPr="00562F7F">
        <w:rPr>
          <w:rStyle w:val="StyleUnderline"/>
        </w:rPr>
        <w:t xml:space="preserve">these workers </w:t>
      </w:r>
      <w:r w:rsidRPr="00562F7F">
        <w:rPr>
          <w:rStyle w:val="Emphasis"/>
        </w:rPr>
        <w:t>lack a voice</w:t>
      </w:r>
      <w:r w:rsidRPr="00562F7F">
        <w:rPr>
          <w:rStyle w:val="StyleUnderline"/>
        </w:rPr>
        <w:t xml:space="preserve"> - in part because </w:t>
      </w:r>
      <w:r w:rsidRPr="00562F7F">
        <w:rPr>
          <w:rStyle w:val="Emphasis"/>
        </w:rPr>
        <w:t>they are unprotected</w:t>
      </w:r>
      <w:r w:rsidRPr="00562F7F">
        <w:rPr>
          <w:rStyle w:val="StyleUnderline"/>
        </w:rPr>
        <w:t xml:space="preserve"> by federal legislation guaranteeing the right to organize and, additionally, because the </w:t>
      </w:r>
      <w:r w:rsidRPr="00562F7F">
        <w:rPr>
          <w:rStyle w:val="Emphasis"/>
        </w:rPr>
        <w:t>scattered nature</w:t>
      </w:r>
      <w:r w:rsidRPr="00562F7F">
        <w:rPr>
          <w:rStyle w:val="StyleUnderline"/>
        </w:rPr>
        <w:t xml:space="preserve"> of their "workplace" is not conducive to this activity</w:t>
      </w:r>
      <w:r w:rsidRPr="00562F7F">
        <w:rPr>
          <w:sz w:val="16"/>
        </w:rPr>
        <w:t>."0</w:t>
      </w:r>
    </w:p>
    <w:p w14:paraId="7F3FACCD" w14:textId="77777777" w:rsidR="00DC1562" w:rsidRPr="00562F7F" w:rsidRDefault="00DC1562" w:rsidP="00DC1562">
      <w:pPr>
        <w:rPr>
          <w:sz w:val="16"/>
        </w:rPr>
      </w:pPr>
      <w:r w:rsidRPr="00562F7F">
        <w:rPr>
          <w:sz w:val="16"/>
        </w:rPr>
        <w:t xml:space="preserve">Additionally, </w:t>
      </w:r>
      <w:r w:rsidRPr="00562F7F">
        <w:rPr>
          <w:rStyle w:val="StyleUnderline"/>
        </w:rPr>
        <w:t>the fact that such workers are not, in fact, independent enterprises</w:t>
      </w:r>
      <w:r w:rsidRPr="00562F7F">
        <w:rPr>
          <w:sz w:val="16"/>
        </w:rPr>
        <w:t xml:space="preserve"> with many clients, but in fact are, in many cases, reliant on one or more platform services for their livelihood, </w:t>
      </w:r>
      <w:r w:rsidRPr="00562F7F">
        <w:rPr>
          <w:rStyle w:val="StyleUnderline"/>
        </w:rPr>
        <w:t xml:space="preserve">makes "deactivation" from one of these networks potentially </w:t>
      </w:r>
      <w:r w:rsidRPr="00562F7F">
        <w:rPr>
          <w:rStyle w:val="Emphasis"/>
        </w:rPr>
        <w:t>devastating</w:t>
      </w:r>
      <w:r w:rsidRPr="00562F7F">
        <w:rPr>
          <w:sz w:val="16"/>
        </w:rPr>
        <w:t xml:space="preserve">. 51 Compounding this precarity, business leadership is both physically and legally removed from the worker.5 2 In the background, </w:t>
      </w:r>
      <w:r w:rsidRPr="00562F7F">
        <w:rPr>
          <w:rStyle w:val="StyleUnderline"/>
        </w:rPr>
        <w:t xml:space="preserve">businesses' </w:t>
      </w:r>
      <w:r w:rsidRPr="00A4227F">
        <w:rPr>
          <w:rStyle w:val="Emphasis"/>
          <w:highlight w:val="cyan"/>
        </w:rPr>
        <w:t>drive for profitability</w:t>
      </w:r>
      <w:r w:rsidRPr="00A4227F">
        <w:rPr>
          <w:rStyle w:val="StyleUnderline"/>
          <w:highlight w:val="cyan"/>
        </w:rPr>
        <w:t xml:space="preserve"> creates </w:t>
      </w:r>
      <w:r w:rsidRPr="00A4227F">
        <w:rPr>
          <w:rStyle w:val="Emphasis"/>
          <w:highlight w:val="cyan"/>
        </w:rPr>
        <w:t>immense incentives</w:t>
      </w:r>
      <w:r w:rsidRPr="00A4227F">
        <w:rPr>
          <w:rStyle w:val="StyleUnderline"/>
          <w:highlight w:val="cyan"/>
        </w:rPr>
        <w:t xml:space="preserve"> for</w:t>
      </w:r>
      <w:r w:rsidRPr="00562F7F">
        <w:rPr>
          <w:rStyle w:val="StyleUnderline"/>
        </w:rPr>
        <w:t xml:space="preserve"> maintaining this </w:t>
      </w:r>
      <w:r w:rsidRPr="00A4227F">
        <w:rPr>
          <w:rStyle w:val="StyleUnderline"/>
          <w:highlight w:val="cyan"/>
        </w:rPr>
        <w:t xml:space="preserve">multi-tiered organization, leaving </w:t>
      </w:r>
      <w:r w:rsidRPr="00A4227F">
        <w:rPr>
          <w:rStyle w:val="Emphasis"/>
          <w:highlight w:val="cyan"/>
        </w:rPr>
        <w:t>little hope for workers</w:t>
      </w:r>
      <w:r w:rsidRPr="00A4227F">
        <w:rPr>
          <w:rStyle w:val="StyleUnderline"/>
          <w:highlight w:val="cyan"/>
        </w:rPr>
        <w:t xml:space="preserve"> to have more authority</w:t>
      </w:r>
      <w:r w:rsidRPr="00562F7F">
        <w:rPr>
          <w:rStyle w:val="StyleUnderline"/>
        </w:rPr>
        <w:t xml:space="preserve"> in the process</w:t>
      </w:r>
      <w:r w:rsidRPr="00562F7F">
        <w:rPr>
          <w:sz w:val="16"/>
        </w:rPr>
        <w:t>. 53</w:t>
      </w:r>
    </w:p>
    <w:p w14:paraId="48D51DE6" w14:textId="77777777" w:rsidR="00DC1562" w:rsidRPr="00562F7F" w:rsidRDefault="00DC1562" w:rsidP="00DC1562">
      <w:pPr>
        <w:rPr>
          <w:sz w:val="16"/>
        </w:rPr>
      </w:pPr>
      <w:r w:rsidRPr="00562F7F">
        <w:rPr>
          <w:sz w:val="16"/>
        </w:rPr>
        <w:t xml:space="preserve">In recent years, </w:t>
      </w:r>
      <w:r w:rsidRPr="00562F7F">
        <w:rPr>
          <w:rStyle w:val="StyleUnderline"/>
        </w:rPr>
        <w:t xml:space="preserve">numerous studies have exposed </w:t>
      </w:r>
      <w:r w:rsidRPr="00562F7F">
        <w:rPr>
          <w:rStyle w:val="Emphasis"/>
        </w:rPr>
        <w:t>just how pervasive</w:t>
      </w:r>
      <w:r w:rsidRPr="00562F7F">
        <w:rPr>
          <w:rStyle w:val="StyleUnderline"/>
        </w:rPr>
        <w:t xml:space="preserve"> the problems of misclassification are</w:t>
      </w:r>
      <w:r w:rsidRPr="00562F7F">
        <w:rPr>
          <w:sz w:val="16"/>
        </w:rPr>
        <w:t xml:space="preserve">. The National Employment Law Project found that in California, </w:t>
      </w:r>
      <w:r w:rsidRPr="00A4227F">
        <w:rPr>
          <w:rStyle w:val="Emphasis"/>
          <w:highlight w:val="cyan"/>
        </w:rPr>
        <w:t>nine out of ten businesses</w:t>
      </w:r>
      <w:r w:rsidRPr="00562F7F">
        <w:rPr>
          <w:rStyle w:val="StyleUnderline"/>
        </w:rPr>
        <w:t xml:space="preserve"> inspected by a state task force </w:t>
      </w:r>
      <w:r w:rsidRPr="00A4227F">
        <w:rPr>
          <w:rStyle w:val="StyleUnderline"/>
          <w:highlight w:val="cyan"/>
        </w:rPr>
        <w:t xml:space="preserve">were engaged in </w:t>
      </w:r>
      <w:r w:rsidRPr="00A4227F">
        <w:rPr>
          <w:rStyle w:val="Emphasis"/>
          <w:highlight w:val="cyan"/>
        </w:rPr>
        <w:t>illegal misclassification</w:t>
      </w:r>
      <w:r w:rsidRPr="00562F7F">
        <w:rPr>
          <w:sz w:val="16"/>
        </w:rPr>
        <w:t>. 54 As a result of the burden imposed by misclassification, 55 states have amplified their efforts to curb the practice. 56</w:t>
      </w:r>
    </w:p>
    <w:p w14:paraId="32E8C9E9" w14:textId="77777777" w:rsidR="00DC1562" w:rsidRPr="00562F7F" w:rsidRDefault="00DC1562" w:rsidP="00DC1562">
      <w:pPr>
        <w:rPr>
          <w:sz w:val="16"/>
        </w:rPr>
      </w:pPr>
      <w:r w:rsidRPr="00562F7F">
        <w:rPr>
          <w:rStyle w:val="StyleUnderline"/>
        </w:rPr>
        <w:t xml:space="preserve">The </w:t>
      </w:r>
      <w:r w:rsidRPr="00A4227F">
        <w:rPr>
          <w:rStyle w:val="StyleUnderline"/>
          <w:highlight w:val="cyan"/>
        </w:rPr>
        <w:t>huge incentives</w:t>
      </w:r>
      <w:r w:rsidRPr="00562F7F">
        <w:rPr>
          <w:rStyle w:val="StyleUnderline"/>
        </w:rPr>
        <w:t xml:space="preserve"> for employers to classify workers as independent contractors </w:t>
      </w:r>
      <w:r w:rsidRPr="00A4227F">
        <w:rPr>
          <w:rStyle w:val="StyleUnderline"/>
          <w:highlight w:val="cyan"/>
        </w:rPr>
        <w:t xml:space="preserve">are </w:t>
      </w:r>
      <w:r w:rsidRPr="00A4227F">
        <w:rPr>
          <w:rStyle w:val="Emphasis"/>
          <w:highlight w:val="cyan"/>
        </w:rPr>
        <w:t xml:space="preserve">problematic </w:t>
      </w:r>
      <w:r w:rsidRPr="00562F7F">
        <w:rPr>
          <w:rStyle w:val="Emphasis"/>
        </w:rPr>
        <w:t>in themselves</w:t>
      </w:r>
      <w:r w:rsidRPr="00562F7F">
        <w:rPr>
          <w:rStyle w:val="StyleUnderline"/>
        </w:rPr>
        <w:t xml:space="preserve">, particularly </w:t>
      </w:r>
      <w:r w:rsidRPr="00A4227F">
        <w:rPr>
          <w:rStyle w:val="StyleUnderline"/>
          <w:highlight w:val="cyan"/>
        </w:rPr>
        <w:t>because</w:t>
      </w:r>
      <w:r w:rsidRPr="00562F7F">
        <w:rPr>
          <w:rStyle w:val="StyleUnderline"/>
        </w:rPr>
        <w:t xml:space="preserve"> </w:t>
      </w:r>
      <w:r w:rsidRPr="00A4227F">
        <w:rPr>
          <w:rStyle w:val="StyleUnderline"/>
          <w:highlight w:val="cyan"/>
        </w:rPr>
        <w:t>of</w:t>
      </w:r>
      <w:r w:rsidRPr="00562F7F">
        <w:rPr>
          <w:rStyle w:val="StyleUnderline"/>
        </w:rPr>
        <w:t xml:space="preserve"> the </w:t>
      </w:r>
      <w:r w:rsidRPr="00A4227F">
        <w:rPr>
          <w:rStyle w:val="Emphasis"/>
          <w:highlight w:val="cyan"/>
        </w:rPr>
        <w:t>diminished bargaining power</w:t>
      </w:r>
      <w:r w:rsidRPr="00562F7F">
        <w:rPr>
          <w:rStyle w:val="StyleUnderline"/>
        </w:rPr>
        <w:t xml:space="preserve"> workers have in the face of powerful employers. The problem is mitigated by the enactment of the ABC test</w:t>
      </w:r>
      <w:r w:rsidRPr="00562F7F">
        <w:rPr>
          <w:sz w:val="16"/>
        </w:rPr>
        <w:t>, which presumes employee status unless the hiring party can prove:</w:t>
      </w:r>
    </w:p>
    <w:p w14:paraId="2796C2D1" w14:textId="77777777" w:rsidR="00DC1562" w:rsidRPr="00562F7F" w:rsidRDefault="00DC1562" w:rsidP="00DC1562">
      <w:pPr>
        <w:rPr>
          <w:sz w:val="16"/>
        </w:rPr>
      </w:pPr>
      <w:r w:rsidRPr="00562F7F">
        <w:rPr>
          <w:sz w:val="16"/>
        </w:rPr>
        <w:t>(A) that the worker is free from the control . .. of the [hiring entity] ... ;</w:t>
      </w:r>
    </w:p>
    <w:p w14:paraId="5DBC973A" w14:textId="77777777" w:rsidR="00DC1562" w:rsidRPr="00562F7F" w:rsidRDefault="00DC1562" w:rsidP="00DC1562">
      <w:pPr>
        <w:rPr>
          <w:sz w:val="16"/>
        </w:rPr>
      </w:pPr>
      <w:r w:rsidRPr="00562F7F">
        <w:rPr>
          <w:sz w:val="16"/>
        </w:rPr>
        <w:t>(B) that the worker performs work that is outside the usual course of the hiring entity's business; and (C) that the worker is customarily engaged in an independently established trade, occupation, or business . ... 57</w:t>
      </w:r>
    </w:p>
    <w:p w14:paraId="27027AF7" w14:textId="77777777" w:rsidR="00DC1562" w:rsidRPr="00562F7F" w:rsidRDefault="00DC1562" w:rsidP="00DC1562">
      <w:pPr>
        <w:rPr>
          <w:sz w:val="16"/>
        </w:rPr>
      </w:pPr>
      <w:r w:rsidRPr="00562F7F">
        <w:rPr>
          <w:sz w:val="16"/>
        </w:rPr>
        <w:t xml:space="preserve">Worker advocates champion this test as placing the burden of proof on the party better able to bear that burden and the one benefitting from the work. 58 The widespread enactment of this test is encouraging in this regard. </w:t>
      </w:r>
      <w:r w:rsidRPr="00562F7F">
        <w:rPr>
          <w:rStyle w:val="StyleUnderline"/>
        </w:rPr>
        <w:t>However</w:t>
      </w:r>
      <w:r w:rsidRPr="00562F7F">
        <w:rPr>
          <w:sz w:val="16"/>
        </w:rPr>
        <w:t>, as this Note explores</w:t>
      </w:r>
      <w:r w:rsidRPr="00562F7F">
        <w:rPr>
          <w:rStyle w:val="StyleUnderline"/>
        </w:rPr>
        <w:t xml:space="preserve">, </w:t>
      </w:r>
      <w:r w:rsidRPr="00A4227F">
        <w:rPr>
          <w:rStyle w:val="StyleUnderline"/>
          <w:highlight w:val="cyan"/>
        </w:rPr>
        <w:t xml:space="preserve">the test is </w:t>
      </w:r>
      <w:r w:rsidRPr="00A4227F">
        <w:rPr>
          <w:rStyle w:val="Emphasis"/>
          <w:highlight w:val="cyan"/>
        </w:rPr>
        <w:t>vulnerable to distortion</w:t>
      </w:r>
      <w:r w:rsidRPr="00562F7F">
        <w:rPr>
          <w:rStyle w:val="StyleUnderline"/>
        </w:rPr>
        <w:t>, as has been demonstrated by legislative modifications of the "B" prong</w:t>
      </w:r>
      <w:r w:rsidRPr="00562F7F">
        <w:rPr>
          <w:sz w:val="16"/>
        </w:rPr>
        <w:t xml:space="preserve"> implemented in most enacting states.</w:t>
      </w:r>
    </w:p>
    <w:p w14:paraId="253428FA" w14:textId="77777777" w:rsidR="00DC1562" w:rsidRPr="00562F7F" w:rsidRDefault="00DC1562" w:rsidP="00DC1562">
      <w:pPr>
        <w:rPr>
          <w:sz w:val="16"/>
        </w:rPr>
      </w:pPr>
      <w:r w:rsidRPr="00562F7F">
        <w:rPr>
          <w:rStyle w:val="StyleUnderline"/>
        </w:rPr>
        <w:t xml:space="preserve">Ultimately, </w:t>
      </w:r>
      <w:r w:rsidRPr="00A4227F">
        <w:rPr>
          <w:rStyle w:val="StyleUnderline"/>
          <w:highlight w:val="cyan"/>
        </w:rPr>
        <w:t>the</w:t>
      </w:r>
      <w:r w:rsidRPr="00562F7F">
        <w:rPr>
          <w:rStyle w:val="StyleUnderline"/>
        </w:rPr>
        <w:t xml:space="preserve"> employee-independent contractor </w:t>
      </w:r>
      <w:r w:rsidRPr="00A4227F">
        <w:rPr>
          <w:rStyle w:val="StyleUnderline"/>
          <w:highlight w:val="cyan"/>
        </w:rPr>
        <w:t>bifurcation</w:t>
      </w:r>
      <w:r w:rsidRPr="00562F7F">
        <w:rPr>
          <w:sz w:val="16"/>
        </w:rPr>
        <w:t>, where one worker in one jurisdiction is classified as an employee and therefore has the right to organize, for example, whereas a worker with the same job description in another jurisdiction is left without labor protections,</w:t>
      </w:r>
      <w:r w:rsidRPr="00562F7F">
        <w:rPr>
          <w:rStyle w:val="StyleUnderline"/>
        </w:rPr>
        <w:t xml:space="preserve"> </w:t>
      </w:r>
      <w:r w:rsidRPr="00A4227F">
        <w:rPr>
          <w:rStyle w:val="StyleUnderline"/>
          <w:highlight w:val="cyan"/>
        </w:rPr>
        <w:t>is artificial</w:t>
      </w:r>
      <w:r w:rsidRPr="00562F7F">
        <w:rPr>
          <w:sz w:val="16"/>
        </w:rPr>
        <w:t xml:space="preserve">. 59 </w:t>
      </w:r>
      <w:r w:rsidRPr="00562F7F">
        <w:rPr>
          <w:rStyle w:val="StyleUnderline"/>
        </w:rPr>
        <w:t>This issue has been highlighted by the difficulties that gig workers</w:t>
      </w:r>
      <w:r w:rsidRPr="00562F7F">
        <w:rPr>
          <w:sz w:val="16"/>
        </w:rPr>
        <w:t xml:space="preserve"> - some of whom spend substantial time performing essential work of a platform company - </w:t>
      </w:r>
      <w:r w:rsidRPr="00562F7F">
        <w:rPr>
          <w:rStyle w:val="StyleUnderline"/>
        </w:rPr>
        <w:t xml:space="preserve">have had in </w:t>
      </w:r>
      <w:r w:rsidRPr="00562F7F">
        <w:rPr>
          <w:rStyle w:val="Emphasis"/>
        </w:rPr>
        <w:t>securing basic rights</w:t>
      </w:r>
      <w:r w:rsidRPr="00562F7F">
        <w:rPr>
          <w:sz w:val="16"/>
        </w:rPr>
        <w:t xml:space="preserve">. Further, </w:t>
      </w:r>
      <w:r w:rsidRPr="00562F7F">
        <w:rPr>
          <w:rStyle w:val="StyleUnderline"/>
        </w:rPr>
        <w:t xml:space="preserve">because the existing legal bifurcation is artificial and oftentimes counterintuitive, </w:t>
      </w:r>
      <w:r w:rsidRPr="00A4227F">
        <w:rPr>
          <w:rStyle w:val="StyleUnderline"/>
          <w:highlight w:val="cyan"/>
        </w:rPr>
        <w:t xml:space="preserve">employers and employees </w:t>
      </w:r>
      <w:r w:rsidRPr="00A4227F">
        <w:rPr>
          <w:rStyle w:val="Emphasis"/>
          <w:highlight w:val="cyan"/>
        </w:rPr>
        <w:t>face uncertainty</w:t>
      </w:r>
      <w:r w:rsidRPr="00A4227F">
        <w:rPr>
          <w:rStyle w:val="StyleUnderline"/>
          <w:highlight w:val="cyan"/>
        </w:rPr>
        <w:t xml:space="preserve"> about whether employees will receive</w:t>
      </w:r>
      <w:r w:rsidRPr="00562F7F">
        <w:rPr>
          <w:rStyle w:val="StyleUnderline"/>
        </w:rPr>
        <w:t xml:space="preserve"> the most </w:t>
      </w:r>
      <w:r w:rsidRPr="00A4227F">
        <w:rPr>
          <w:rStyle w:val="StyleUnderline"/>
          <w:highlight w:val="cyan"/>
        </w:rPr>
        <w:t>basic rights</w:t>
      </w:r>
      <w:r w:rsidRPr="00562F7F">
        <w:rPr>
          <w:rStyle w:val="StyleUnderline"/>
        </w:rPr>
        <w:t xml:space="preserve"> and protections</w:t>
      </w:r>
      <w:r w:rsidRPr="00562F7F">
        <w:rPr>
          <w:sz w:val="16"/>
        </w:rPr>
        <w:t xml:space="preserve">. 60 </w:t>
      </w:r>
      <w:r w:rsidRPr="00562F7F">
        <w:rPr>
          <w:rStyle w:val="StyleUnderline"/>
        </w:rPr>
        <w:t>The determination of employment status is often made ex post facto</w:t>
      </w:r>
      <w:r w:rsidRPr="00562F7F">
        <w:rPr>
          <w:sz w:val="16"/>
        </w:rPr>
        <w:t>. The lack of federal guidance and, thereby, the abundance of litigation in this area, cries out for courts to devise their own interpretative gloss. Indeed, courts have stepped in as integral policymakers in this area. The California Supreme Court's pacesetting Dynamex Operations West, Inc. v. Superior Court61 decision will be examined later on, along with the other primary tests that have emerged.</w:t>
      </w:r>
    </w:p>
    <w:p w14:paraId="5D14D117" w14:textId="77777777" w:rsidR="00DC1562" w:rsidRDefault="00DC1562" w:rsidP="00DC1562">
      <w:pPr>
        <w:pStyle w:val="Heading4"/>
      </w:pPr>
      <w:r>
        <w:t xml:space="preserve">Making police unions an excuse to attack collective bargaining plays into neoliberal class interests in dismantling public goods and services.  Unions don’t increase police violence.  </w:t>
      </w:r>
    </w:p>
    <w:p w14:paraId="02A64A22" w14:textId="77777777" w:rsidR="00DC1562" w:rsidRDefault="00DC1562" w:rsidP="00DC1562">
      <w:r>
        <w:t xml:space="preserve">Cedric </w:t>
      </w:r>
      <w:r w:rsidRPr="00C51CCF">
        <w:rPr>
          <w:rStyle w:val="Style13ptBold"/>
        </w:rPr>
        <w:t>JOHNSON</w:t>
      </w:r>
      <w:r>
        <w:t xml:space="preserve"> Poli Sci &amp; African American Studies @ Illinois (Chicago) </w:t>
      </w:r>
      <w:r w:rsidRPr="00C51CCF">
        <w:rPr>
          <w:rStyle w:val="Style13ptBold"/>
        </w:rPr>
        <w:t>’23</w:t>
      </w:r>
      <w:r>
        <w:t xml:space="preserve"> </w:t>
      </w:r>
      <w:r>
        <w:rPr>
          <w:i/>
          <w:iCs/>
        </w:rPr>
        <w:t>After Black Lives Matter</w:t>
      </w:r>
      <w:r>
        <w:t xml:space="preserve"> p. 311-319</w:t>
      </w:r>
    </w:p>
    <w:p w14:paraId="4076A79C" w14:textId="77777777" w:rsidR="00DC1562" w:rsidRPr="002152B3" w:rsidRDefault="00DC1562" w:rsidP="00DC1562">
      <w:pPr>
        <w:rPr>
          <w:sz w:val="16"/>
        </w:rPr>
      </w:pPr>
      <w:r w:rsidRPr="002152B3">
        <w:rPr>
          <w:sz w:val="16"/>
        </w:rPr>
        <w:t>Police and Left Political Organizing</w:t>
      </w:r>
    </w:p>
    <w:p w14:paraId="2308DA6D" w14:textId="77777777" w:rsidR="00DC1562" w:rsidRPr="002152B3" w:rsidRDefault="00DC1562" w:rsidP="00DC1562">
      <w:pPr>
        <w:rPr>
          <w:sz w:val="16"/>
        </w:rPr>
      </w:pPr>
      <w:r w:rsidRPr="002152B3">
        <w:rPr>
          <w:rStyle w:val="StyleUnderline"/>
          <w:highlight w:val="yellow"/>
        </w:rPr>
        <w:t>Attempts by</w:t>
      </w:r>
      <w:r w:rsidRPr="002152B3">
        <w:rPr>
          <w:sz w:val="16"/>
        </w:rPr>
        <w:t xml:space="preserve"> popular and </w:t>
      </w:r>
      <w:r w:rsidRPr="002152B3">
        <w:rPr>
          <w:rStyle w:val="StyleUnderline"/>
          <w:highlight w:val="yellow"/>
        </w:rPr>
        <w:t>worker struggles to influence police have been difficult</w:t>
      </w:r>
      <w:r w:rsidRPr="00D13759">
        <w:rPr>
          <w:rStyle w:val="StyleUnderline"/>
        </w:rPr>
        <w:t xml:space="preserve"> </w:t>
      </w:r>
      <w:r w:rsidRPr="002152B3">
        <w:rPr>
          <w:sz w:val="16"/>
        </w:rPr>
        <w:t xml:space="preserve">historically, because of the recalcitrance and conservatism of policing as an institution, and the popular left antipathy towards police already described here. As historian Sidney Harring notes: “Although some working-class political actions achieved success ... even when they were successful, they usually managed only to restrict the scope of anti-working-class police activity, never to redirect the police against the bourgeoisie. This is generally true, but </w:t>
      </w:r>
      <w:r w:rsidRPr="00D13759">
        <w:rPr>
          <w:rStyle w:val="StyleUnderline"/>
        </w:rPr>
        <w:t>there are important</w:t>
      </w:r>
      <w:r w:rsidRPr="002152B3">
        <w:rPr>
          <w:sz w:val="16"/>
        </w:rPr>
        <w:t xml:space="preserve"> and instructive </w:t>
      </w:r>
      <w:r w:rsidRPr="002152B3">
        <w:rPr>
          <w:rStyle w:val="StyleUnderline"/>
          <w:highlight w:val="yellow"/>
        </w:rPr>
        <w:t>exceptions</w:t>
      </w:r>
      <w:r w:rsidRPr="002152B3">
        <w:rPr>
          <w:sz w:val="16"/>
        </w:rPr>
        <w:t xml:space="preserve">, </w:t>
      </w:r>
      <w:r w:rsidRPr="002152B3">
        <w:rPr>
          <w:rStyle w:val="StyleUnderline"/>
          <w:highlight w:val="yellow"/>
        </w:rPr>
        <w:t>such as</w:t>
      </w:r>
      <w:r w:rsidRPr="00D13759">
        <w:rPr>
          <w:rStyle w:val="StyleUnderline"/>
        </w:rPr>
        <w:t xml:space="preserve"> the role of </w:t>
      </w:r>
      <w:r w:rsidRPr="002152B3">
        <w:rPr>
          <w:rStyle w:val="StyleUnderline"/>
          <w:highlight w:val="yellow"/>
        </w:rPr>
        <w:t>police in repressing</w:t>
      </w:r>
      <w:r w:rsidRPr="002152B3">
        <w:rPr>
          <w:sz w:val="16"/>
          <w:highlight w:val="yellow"/>
        </w:rPr>
        <w:t xml:space="preserve"> </w:t>
      </w:r>
      <w:r w:rsidRPr="002152B3">
        <w:rPr>
          <w:rStyle w:val="Emphasis"/>
          <w:highlight w:val="yellow"/>
        </w:rPr>
        <w:t>white supremacist</w:t>
      </w:r>
      <w:r w:rsidRPr="00D13759">
        <w:rPr>
          <w:rStyle w:val="Emphasis"/>
        </w:rPr>
        <w:t xml:space="preserve"> </w:t>
      </w:r>
      <w:r w:rsidRPr="002152B3">
        <w:rPr>
          <w:rStyle w:val="Emphasis"/>
          <w:highlight w:val="yellow"/>
        </w:rPr>
        <w:t>insurrection</w:t>
      </w:r>
      <w:r w:rsidRPr="00D13759">
        <w:rPr>
          <w:rStyle w:val="StyleUnderline"/>
        </w:rPr>
        <w:t xml:space="preserve"> </w:t>
      </w:r>
      <w:r w:rsidRPr="002152B3">
        <w:rPr>
          <w:sz w:val="16"/>
        </w:rPr>
        <w:t xml:space="preserve">at the Battle of Liberty Place </w:t>
      </w:r>
      <w:r w:rsidRPr="002152B3">
        <w:rPr>
          <w:rStyle w:val="StyleUnderline"/>
          <w:highlight w:val="yellow"/>
        </w:rPr>
        <w:t>in Reconstruction New Orleans</w:t>
      </w:r>
      <w:r w:rsidRPr="002152B3">
        <w:rPr>
          <w:sz w:val="16"/>
        </w:rPr>
        <w:t>, an</w:t>
      </w:r>
      <w:r w:rsidRPr="00D13759">
        <w:rPr>
          <w:rStyle w:val="StyleUnderline"/>
        </w:rPr>
        <w:t xml:space="preserve">d the emergence of </w:t>
      </w:r>
      <w:r w:rsidRPr="002152B3">
        <w:rPr>
          <w:rStyle w:val="StyleUnderline"/>
          <w:highlight w:val="yellow"/>
        </w:rPr>
        <w:t>splinter</w:t>
      </w:r>
      <w:r w:rsidRPr="00D13759">
        <w:rPr>
          <w:rStyle w:val="StyleUnderline"/>
        </w:rPr>
        <w:t xml:space="preserve"> </w:t>
      </w:r>
      <w:r w:rsidRPr="002152B3">
        <w:rPr>
          <w:rStyle w:val="StyleUnderline"/>
          <w:highlight w:val="yellow"/>
        </w:rPr>
        <w:t>formations</w:t>
      </w:r>
      <w:r w:rsidRPr="00D13759">
        <w:rPr>
          <w:rStyle w:val="StyleUnderline"/>
        </w:rPr>
        <w:t xml:space="preserve"> </w:t>
      </w:r>
      <w:r w:rsidRPr="002152B3">
        <w:rPr>
          <w:rStyle w:val="StyleUnderline"/>
          <w:highlight w:val="yellow"/>
        </w:rPr>
        <w:t>like</w:t>
      </w:r>
      <w:r w:rsidRPr="00D13759">
        <w:rPr>
          <w:rStyle w:val="StyleUnderline"/>
        </w:rPr>
        <w:t xml:space="preserve"> the </w:t>
      </w:r>
      <w:r w:rsidRPr="002152B3">
        <w:rPr>
          <w:rStyle w:val="StyleUnderline"/>
          <w:highlight w:val="yellow"/>
        </w:rPr>
        <w:t>Afro-American Patrolman’s League</w:t>
      </w:r>
      <w:r w:rsidRPr="002152B3">
        <w:rPr>
          <w:sz w:val="16"/>
        </w:rPr>
        <w:t xml:space="preserve"> and other groups and solitary actors </w:t>
      </w:r>
      <w:r w:rsidRPr="002152B3">
        <w:rPr>
          <w:rStyle w:val="StyleUnderline"/>
          <w:highlight w:val="yellow"/>
        </w:rPr>
        <w:t>who confronted</w:t>
      </w:r>
      <w:r w:rsidRPr="00D13759">
        <w:rPr>
          <w:rStyle w:val="StyleUnderline"/>
        </w:rPr>
        <w:t xml:space="preserve"> police </w:t>
      </w:r>
      <w:r w:rsidRPr="002152B3">
        <w:rPr>
          <w:rStyle w:val="StyleUnderline"/>
          <w:highlight w:val="yellow"/>
        </w:rPr>
        <w:t>brutality from within departments</w:t>
      </w:r>
      <w:r w:rsidRPr="002152B3">
        <w:rPr>
          <w:sz w:val="16"/>
        </w:rPr>
        <w:t xml:space="preserve">. Such real historical events reveal that </w:t>
      </w:r>
      <w:r w:rsidRPr="00D13759">
        <w:rPr>
          <w:rStyle w:val="StyleUnderline"/>
        </w:rPr>
        <w:t>police are not socially monolithic</w:t>
      </w:r>
      <w:r w:rsidRPr="002152B3">
        <w:rPr>
          <w:sz w:val="16"/>
        </w:rPr>
        <w:t xml:space="preserve">, and contradict the common arguments, already prevalent before the murder of George Floyd, that the power of police unions and the protections insured through union contracts permit misconduct to flourish unpunished and make it difficult to press for substantive reforms. A small chorus of </w:t>
      </w:r>
      <w:r w:rsidRPr="00D13759">
        <w:rPr>
          <w:rStyle w:val="StyleUnderline"/>
        </w:rPr>
        <w:t xml:space="preserve">progressive-to-radical left union voices have pointed out the empirical and political limitations </w:t>
      </w:r>
      <w:r w:rsidRPr="002152B3">
        <w:rPr>
          <w:sz w:val="16"/>
        </w:rPr>
        <w:t xml:space="preserve">of this argument, instead </w:t>
      </w:r>
      <w:r w:rsidRPr="00D13759">
        <w:rPr>
          <w:rStyle w:val="Emphasis"/>
        </w:rPr>
        <w:t>defending collective bargaining for all public workers</w:t>
      </w:r>
      <w:r w:rsidRPr="002152B3">
        <w:rPr>
          <w:sz w:val="16"/>
        </w:rPr>
        <w:t xml:space="preserve"> and pointing to the possibility of organizing progressive elements of police for effective reforms.</w:t>
      </w:r>
    </w:p>
    <w:p w14:paraId="25B04E68" w14:textId="77777777" w:rsidR="00DC1562" w:rsidRPr="002152B3" w:rsidRDefault="00DC1562" w:rsidP="00DC1562">
      <w:pPr>
        <w:rPr>
          <w:sz w:val="16"/>
        </w:rPr>
      </w:pPr>
      <w:r w:rsidRPr="002152B3">
        <w:rPr>
          <w:rStyle w:val="StyleUnderline"/>
          <w:highlight w:val="yellow"/>
        </w:rPr>
        <w:t>Many</w:t>
      </w:r>
      <w:r w:rsidRPr="002152B3">
        <w:rPr>
          <w:sz w:val="16"/>
        </w:rPr>
        <w:t xml:space="preserve"> BLM activists, criminal justice reformers and citizens </w:t>
      </w:r>
      <w:r w:rsidRPr="002152B3">
        <w:rPr>
          <w:rStyle w:val="StyleUnderline"/>
          <w:highlight w:val="yellow"/>
        </w:rPr>
        <w:t>believe</w:t>
      </w:r>
      <w:r w:rsidRPr="00D13759">
        <w:rPr>
          <w:rStyle w:val="StyleUnderline"/>
        </w:rPr>
        <w:t xml:space="preserve"> that </w:t>
      </w:r>
      <w:r w:rsidRPr="002152B3">
        <w:rPr>
          <w:rStyle w:val="StyleUnderline"/>
          <w:highlight w:val="yellow"/>
        </w:rPr>
        <w:t>police unions protect bad cops</w:t>
      </w:r>
      <w:r w:rsidRPr="002152B3">
        <w:rPr>
          <w:sz w:val="16"/>
        </w:rPr>
        <w:t xml:space="preserve"> and enable bad behavior, but as Gordon Lafer makes clear, </w:t>
      </w:r>
      <w:r w:rsidRPr="002152B3">
        <w:rPr>
          <w:rStyle w:val="StyleUnderline"/>
          <w:highlight w:val="yellow"/>
        </w:rPr>
        <w:t>this</w:t>
      </w:r>
      <w:r w:rsidRPr="00D13759">
        <w:rPr>
          <w:rStyle w:val="StyleUnderline"/>
        </w:rPr>
        <w:t xml:space="preserve"> activist canard </w:t>
      </w:r>
      <w:r w:rsidRPr="002152B3">
        <w:rPr>
          <w:rStyle w:val="StyleUnderline"/>
          <w:highlight w:val="yellow"/>
        </w:rPr>
        <w:t>is not supported</w:t>
      </w:r>
      <w:r w:rsidRPr="002152B3">
        <w:rPr>
          <w:sz w:val="16"/>
          <w:highlight w:val="yellow"/>
        </w:rPr>
        <w:t xml:space="preserve"> </w:t>
      </w:r>
      <w:r w:rsidRPr="002152B3">
        <w:rPr>
          <w:rStyle w:val="StyleUnderline"/>
          <w:highlight w:val="yellow"/>
        </w:rPr>
        <w:t>empirically</w:t>
      </w:r>
      <w:r w:rsidRPr="002152B3">
        <w:rPr>
          <w:sz w:val="16"/>
        </w:rPr>
        <w:t xml:space="preserve">.64 Police unions may advocate for terrible legislation and oppose reforms like mandatory body cameras and civilian oversight, but, Lafer notes, “it’s a mistake to believe that these things come from police unions, against the wishes of kinder-hearted mayors and governors, or that getting rid of police unions would eliminate a lot of the problems of police brutality.” When we look at the picture nationally, as opposed to anecdotal evidence, it becomes clear that </w:t>
      </w:r>
      <w:r w:rsidRPr="002152B3">
        <w:rPr>
          <w:rStyle w:val="StyleUnderline"/>
          <w:highlight w:val="yellow"/>
        </w:rPr>
        <w:t>taking away</w:t>
      </w:r>
      <w:r w:rsidRPr="00D13759">
        <w:rPr>
          <w:rStyle w:val="StyleUnderline"/>
        </w:rPr>
        <w:t xml:space="preserve"> the </w:t>
      </w:r>
      <w:r w:rsidRPr="002152B3">
        <w:rPr>
          <w:rStyle w:val="StyleUnderline"/>
          <w:highlight w:val="yellow"/>
        </w:rPr>
        <w:t>collective bargaining rights of police would have little impact on violence</w:t>
      </w:r>
      <w:r w:rsidRPr="00D13759">
        <w:rPr>
          <w:rStyle w:val="StyleUnderline"/>
        </w:rPr>
        <w:t xml:space="preserve"> against civilians</w:t>
      </w:r>
      <w:r w:rsidRPr="002152B3">
        <w:rPr>
          <w:sz w:val="16"/>
        </w:rPr>
        <w:t xml:space="preserve">. For example, </w:t>
      </w:r>
      <w:r w:rsidRPr="00D13759">
        <w:rPr>
          <w:rStyle w:val="StyleUnderline"/>
        </w:rPr>
        <w:t xml:space="preserve">five </w:t>
      </w:r>
      <w:r w:rsidRPr="002152B3">
        <w:rPr>
          <w:rStyle w:val="StyleUnderline"/>
          <w:highlight w:val="yellow"/>
        </w:rPr>
        <w:t>southern states where</w:t>
      </w:r>
      <w:r w:rsidRPr="00D13759">
        <w:rPr>
          <w:rStyle w:val="StyleUnderline"/>
        </w:rPr>
        <w:t xml:space="preserve"> </w:t>
      </w:r>
      <w:r w:rsidRPr="002152B3">
        <w:rPr>
          <w:rStyle w:val="StyleUnderline"/>
          <w:highlight w:val="yellow"/>
        </w:rPr>
        <w:t>police unions are illegal</w:t>
      </w:r>
      <w:r w:rsidRPr="002152B3">
        <w:rPr>
          <w:sz w:val="16"/>
        </w:rPr>
        <w:t>—Virginia, North Carolina, South Carolina, Tennessee and Georgia—</w:t>
      </w:r>
      <w:r w:rsidRPr="002152B3">
        <w:rPr>
          <w:rStyle w:val="StyleUnderline"/>
          <w:highlight w:val="yellow"/>
        </w:rPr>
        <w:t>do</w:t>
      </w:r>
      <w:r w:rsidRPr="002152B3">
        <w:rPr>
          <w:sz w:val="16"/>
          <w:highlight w:val="yellow"/>
        </w:rPr>
        <w:t xml:space="preserve"> </w:t>
      </w:r>
      <w:r w:rsidRPr="002152B3">
        <w:rPr>
          <w:rStyle w:val="StyleUnderline"/>
          <w:highlight w:val="yellow"/>
        </w:rPr>
        <w:t>not have lower rates of</w:t>
      </w:r>
      <w:r w:rsidRPr="00D13759">
        <w:rPr>
          <w:rStyle w:val="StyleUnderline"/>
        </w:rPr>
        <w:t xml:space="preserve"> arrest-related </w:t>
      </w:r>
      <w:r w:rsidRPr="002152B3">
        <w:rPr>
          <w:rStyle w:val="StyleUnderline"/>
        </w:rPr>
        <w:t>deaths</w:t>
      </w:r>
      <w:r w:rsidRPr="00D13759">
        <w:rPr>
          <w:rStyle w:val="StyleUnderline"/>
        </w:rPr>
        <w:t xml:space="preserve"> and </w:t>
      </w:r>
      <w:r w:rsidRPr="002152B3">
        <w:rPr>
          <w:rStyle w:val="StyleUnderline"/>
          <w:highlight w:val="yellow"/>
        </w:rPr>
        <w:t>police brutality</w:t>
      </w:r>
      <w:r w:rsidRPr="00D13759">
        <w:rPr>
          <w:rStyle w:val="StyleUnderline"/>
        </w:rPr>
        <w:t xml:space="preserve"> incidents</w:t>
      </w:r>
      <w:r w:rsidRPr="002152B3">
        <w:rPr>
          <w:sz w:val="16"/>
        </w:rPr>
        <w:t xml:space="preserve"> than unionized jurisdictions. In fact, some </w:t>
      </w:r>
      <w:r w:rsidRPr="00D13759">
        <w:rPr>
          <w:rStyle w:val="StyleUnderline"/>
        </w:rPr>
        <w:t xml:space="preserve">states like Tennessee have higher levels of police violence than states where police unions are the norm. </w:t>
      </w:r>
      <w:r w:rsidRPr="002152B3">
        <w:rPr>
          <w:sz w:val="16"/>
        </w:rPr>
        <w:t>Between 2.013 and 2019, police in Tennessee killed civilians at a per capita rate of four persons per 100,000 among the total population and 5.5 per 100,000 for African Americans.65 Comparatively, states with collective bargaining agreements had lower per capita rates of police killings. New York had 1.1 per 100,000 for the general population and 3.3 for African Americans, while Michigan recorded I.7 per 100,000 for the general population and 4.4 for African Americans.66 There is no correlation or causality between the presence of police unions and increased violence against civilians.</w:t>
      </w:r>
    </w:p>
    <w:p w14:paraId="77BCB834" w14:textId="77777777" w:rsidR="00DC1562" w:rsidRPr="002152B3" w:rsidRDefault="00DC1562" w:rsidP="00DC1562">
      <w:pPr>
        <w:rPr>
          <w:sz w:val="16"/>
        </w:rPr>
      </w:pPr>
      <w:r w:rsidRPr="002152B3">
        <w:rPr>
          <w:sz w:val="16"/>
        </w:rPr>
        <w:t xml:space="preserve">If these numbers are not enough to challenge BLM and left activist fealty to anti-police unionism, </w:t>
      </w:r>
      <w:r w:rsidRPr="00D13759">
        <w:rPr>
          <w:rStyle w:val="StyleUnderline"/>
        </w:rPr>
        <w:t>the</w:t>
      </w:r>
      <w:r w:rsidRPr="002152B3">
        <w:rPr>
          <w:sz w:val="16"/>
        </w:rPr>
        <w:t xml:space="preserve"> </w:t>
      </w:r>
      <w:r w:rsidRPr="00D13759">
        <w:rPr>
          <w:rStyle w:val="StyleUnderline"/>
        </w:rPr>
        <w:t xml:space="preserve">vocal </w:t>
      </w:r>
      <w:r w:rsidRPr="002152B3">
        <w:rPr>
          <w:rStyle w:val="StyleUnderline"/>
        </w:rPr>
        <w:t>support of</w:t>
      </w:r>
      <w:r w:rsidRPr="002152B3">
        <w:rPr>
          <w:sz w:val="16"/>
        </w:rPr>
        <w:t xml:space="preserve"> the American Legislative Exchange Council (</w:t>
      </w:r>
      <w:r w:rsidRPr="002152B3">
        <w:rPr>
          <w:rStyle w:val="StyleUnderline"/>
        </w:rPr>
        <w:t>ALEC</w:t>
      </w:r>
      <w:r w:rsidRPr="00D13759">
        <w:rPr>
          <w:rStyle w:val="StyleUnderline"/>
        </w:rPr>
        <w:t>) for abolishing police unions</w:t>
      </w:r>
      <w:r w:rsidRPr="002152B3">
        <w:rPr>
          <w:sz w:val="16"/>
        </w:rPr>
        <w:t xml:space="preserve"> </w:t>
      </w:r>
      <w:r w:rsidRPr="00D13759">
        <w:rPr>
          <w:rStyle w:val="StyleUnderline"/>
        </w:rPr>
        <w:t>should give pause</w:t>
      </w:r>
      <w:r w:rsidRPr="002152B3">
        <w:rPr>
          <w:sz w:val="16"/>
        </w:rPr>
        <w:t xml:space="preserve">. Why would ALEC, </w:t>
      </w:r>
      <w:r w:rsidRPr="00D13759">
        <w:rPr>
          <w:rStyle w:val="StyleUnderline"/>
        </w:rPr>
        <w:t>an organization that has opposed the minimum wage, Medicaid expansion, public transportation and antidiscrimination laws</w:t>
      </w:r>
      <w:r w:rsidRPr="002152B3">
        <w:rPr>
          <w:sz w:val="16"/>
        </w:rPr>
        <w:t xml:space="preserve">, and other progressive public policies </w:t>
      </w:r>
      <w:r w:rsidRPr="00D13759">
        <w:rPr>
          <w:rStyle w:val="StyleUnderline"/>
        </w:rPr>
        <w:t>be</w:t>
      </w:r>
      <w:r w:rsidRPr="002152B3">
        <w:rPr>
          <w:sz w:val="16"/>
        </w:rPr>
        <w:t xml:space="preserve"> </w:t>
      </w:r>
      <w:r w:rsidRPr="00D13759">
        <w:rPr>
          <w:rStyle w:val="StyleUnderline"/>
        </w:rPr>
        <w:t>opposed to police unions</w:t>
      </w:r>
      <w:r w:rsidRPr="002152B3">
        <w:rPr>
          <w:sz w:val="16"/>
        </w:rPr>
        <w:t xml:space="preserve">? Simply put, because </w:t>
      </w:r>
      <w:r w:rsidRPr="00D13759">
        <w:rPr>
          <w:rStyle w:val="StyleUnderline"/>
        </w:rPr>
        <w:t xml:space="preserve">the issue of </w:t>
      </w:r>
      <w:r w:rsidRPr="002152B3">
        <w:rPr>
          <w:rStyle w:val="StyleUnderline"/>
          <w:highlight w:val="yellow"/>
        </w:rPr>
        <w:t>police unions</w:t>
      </w:r>
      <w:r w:rsidRPr="00D13759">
        <w:rPr>
          <w:rStyle w:val="StyleUnderline"/>
        </w:rPr>
        <w:t xml:space="preserve"> could possibly </w:t>
      </w:r>
      <w:r w:rsidRPr="002152B3">
        <w:rPr>
          <w:rStyle w:val="StyleUnderline"/>
          <w:highlight w:val="yellow"/>
        </w:rPr>
        <w:t>provide a bulwark for waging the continued assault on public</w:t>
      </w:r>
      <w:r w:rsidRPr="00D13759">
        <w:rPr>
          <w:rStyle w:val="StyleUnderline"/>
        </w:rPr>
        <w:t xml:space="preserve"> </w:t>
      </w:r>
      <w:r w:rsidRPr="002152B3">
        <w:rPr>
          <w:rStyle w:val="StyleUnderline"/>
          <w:highlight w:val="yellow"/>
        </w:rPr>
        <w:t>sector unionism</w:t>
      </w:r>
      <w:r w:rsidRPr="002152B3">
        <w:rPr>
          <w:sz w:val="16"/>
        </w:rPr>
        <w:t xml:space="preserve"> ALEC has supported for years.67 All of this, as many dedicated unionists have begun to make clear, is </w:t>
      </w:r>
      <w:r w:rsidRPr="002152B3">
        <w:rPr>
          <w:rStyle w:val="StyleUnderline"/>
          <w:highlight w:val="yellow"/>
        </w:rPr>
        <w:t xml:space="preserve">an </w:t>
      </w:r>
      <w:r w:rsidRPr="002152B3">
        <w:rPr>
          <w:rStyle w:val="Emphasis"/>
          <w:highlight w:val="yellow"/>
        </w:rPr>
        <w:t>attack on</w:t>
      </w:r>
      <w:r w:rsidRPr="00D13759">
        <w:rPr>
          <w:rStyle w:val="Emphasis"/>
        </w:rPr>
        <w:t xml:space="preserve"> </w:t>
      </w:r>
      <w:r w:rsidRPr="002152B3">
        <w:rPr>
          <w:rStyle w:val="Emphasis"/>
          <w:highlight w:val="yellow"/>
        </w:rPr>
        <w:t>collective bargaining</w:t>
      </w:r>
      <w:r w:rsidRPr="002152B3">
        <w:rPr>
          <w:sz w:val="16"/>
          <w:highlight w:val="yellow"/>
        </w:rPr>
        <w:t xml:space="preserve"> </w:t>
      </w:r>
      <w:r w:rsidRPr="002152B3">
        <w:rPr>
          <w:rStyle w:val="StyleUnderline"/>
          <w:highlight w:val="yellow"/>
        </w:rPr>
        <w:t xml:space="preserve">and a </w:t>
      </w:r>
      <w:r w:rsidRPr="002152B3">
        <w:rPr>
          <w:rStyle w:val="Emphasis"/>
          <w:highlight w:val="yellow"/>
        </w:rPr>
        <w:t>distraction</w:t>
      </w:r>
      <w:r w:rsidRPr="00D13759">
        <w:rPr>
          <w:rStyle w:val="Emphasis"/>
        </w:rPr>
        <w:t xml:space="preserve"> </w:t>
      </w:r>
      <w:r w:rsidRPr="002152B3">
        <w:rPr>
          <w:rStyle w:val="Emphasis"/>
          <w:highlight w:val="yellow"/>
        </w:rPr>
        <w:t>from the motive force</w:t>
      </w:r>
      <w:r w:rsidRPr="00D13759">
        <w:rPr>
          <w:rStyle w:val="StyleUnderline"/>
        </w:rPr>
        <w:t xml:space="preserve"> </w:t>
      </w:r>
      <w:r w:rsidRPr="002152B3">
        <w:rPr>
          <w:rStyle w:val="StyleUnderline"/>
          <w:highlight w:val="yellow"/>
        </w:rPr>
        <w:t xml:space="preserve">of </w:t>
      </w:r>
      <w:r w:rsidRPr="002152B3">
        <w:rPr>
          <w:rStyle w:val="StyleUnderline"/>
        </w:rPr>
        <w:t>lethal police</w:t>
      </w:r>
      <w:r w:rsidRPr="00D13759">
        <w:rPr>
          <w:rStyle w:val="StyleUnderline"/>
        </w:rPr>
        <w:t>-civilian conflicts</w:t>
      </w:r>
      <w:r w:rsidRPr="002152B3">
        <w:rPr>
          <w:sz w:val="16"/>
        </w:rPr>
        <w:t xml:space="preserve">. </w:t>
      </w:r>
      <w:r w:rsidRPr="00D13759">
        <w:rPr>
          <w:rStyle w:val="StyleUnderline"/>
        </w:rPr>
        <w:t>“</w:t>
      </w:r>
      <w:r w:rsidRPr="002152B3">
        <w:rPr>
          <w:rStyle w:val="StyleUnderline"/>
          <w:highlight w:val="yellow"/>
        </w:rPr>
        <w:t>Police brutality</w:t>
      </w:r>
      <w:r w:rsidRPr="00D13759">
        <w:rPr>
          <w:rStyle w:val="StyleUnderline"/>
        </w:rPr>
        <w:t xml:space="preserve"> exists</w:t>
      </w:r>
      <w:r w:rsidRPr="002152B3">
        <w:rPr>
          <w:sz w:val="16"/>
        </w:rPr>
        <w:t>,” as Lafer reminds us, “</w:t>
      </w:r>
      <w:r w:rsidRPr="00D13759">
        <w:rPr>
          <w:rStyle w:val="StyleUnderline"/>
        </w:rPr>
        <w:t xml:space="preserve">primarily because it is functional for </w:t>
      </w:r>
      <w:r w:rsidRPr="002152B3">
        <w:rPr>
          <w:rStyle w:val="StyleUnderline"/>
          <w:highlight w:val="yellow"/>
        </w:rPr>
        <w:t>the dominant economic</w:t>
      </w:r>
      <w:r w:rsidRPr="00D13759">
        <w:rPr>
          <w:rStyle w:val="StyleUnderline"/>
        </w:rPr>
        <w:t xml:space="preserve"> </w:t>
      </w:r>
      <w:r w:rsidRPr="002152B3">
        <w:rPr>
          <w:rStyle w:val="StyleUnderline"/>
          <w:highlight w:val="yellow"/>
        </w:rPr>
        <w:t>and political class</w:t>
      </w:r>
      <w:r w:rsidRPr="002152B3">
        <w:rPr>
          <w:sz w:val="16"/>
        </w:rPr>
        <w:t>.”68</w:t>
      </w:r>
    </w:p>
    <w:p w14:paraId="1DF3AD96" w14:textId="77777777" w:rsidR="00DC1562" w:rsidRPr="002152B3" w:rsidRDefault="00DC1562" w:rsidP="00DC1562">
      <w:pPr>
        <w:rPr>
          <w:sz w:val="16"/>
        </w:rPr>
      </w:pPr>
      <w:r w:rsidRPr="002152B3">
        <w:rPr>
          <w:sz w:val="16"/>
        </w:rPr>
        <w:t>Left unionists like Carl Rosen, president of the United Electrical, Radio and Machine Workers of America (UE), may provide us with one way out of the morass. In a talk that was part of a November 2.015 panel on Labor Unions and Police Account­ ability organized by the Chicago Labor Speakers Club, Rosen makes a compelling case for the role that social justice unionism might play in achieving greater police accountability. “</w:t>
      </w:r>
      <w:r w:rsidRPr="00D13759">
        <w:rPr>
          <w:rStyle w:val="StyleUnderline"/>
        </w:rPr>
        <w:t>Since the lack of police accountability has its greatest impact on working­ class communities,”</w:t>
      </w:r>
      <w:r w:rsidRPr="002152B3">
        <w:rPr>
          <w:sz w:val="16"/>
        </w:rPr>
        <w:t xml:space="preserve"> Rosen begins, “</w:t>
      </w:r>
      <w:r w:rsidRPr="00D13759">
        <w:rPr>
          <w:rStyle w:val="StyleUnderline"/>
        </w:rPr>
        <w:t>this is an issue that the labor movement cannot afford to avoid</w:t>
      </w:r>
      <w:r w:rsidRPr="002152B3">
        <w:rPr>
          <w:sz w:val="16"/>
        </w:rPr>
        <w:t xml:space="preserve">.”69 Furthermore, he contends that because of the disproportionate impacts on communities of color “unions have an additional need to tackle this issue head on.” Rosen reminds his audience of the longer history of police repression of labor organizing, before noting that in most contemporary union actions, the police are working with not against organized labor, a reflection of the non-militancy of the contemporary labor movement more than the progressive disposition of police. Rosen makes a compelling case for more dialogue between the labor movement and police unions, on the basis of the shared working-class origins of members across sectors, and public sector union solidarity in the context of austerity. Rosen notes that </w:t>
      </w:r>
      <w:r w:rsidRPr="002152B3">
        <w:rPr>
          <w:rStyle w:val="StyleUnderline"/>
          <w:highlight w:val="yellow"/>
        </w:rPr>
        <w:t>in places like Ohio</w:t>
      </w:r>
      <w:r w:rsidRPr="004627B6">
        <w:rPr>
          <w:rStyle w:val="StyleUnderline"/>
        </w:rPr>
        <w:t xml:space="preserve">, </w:t>
      </w:r>
      <w:r w:rsidRPr="002152B3">
        <w:rPr>
          <w:rStyle w:val="StyleUnderline"/>
          <w:highlight w:val="yellow"/>
        </w:rPr>
        <w:t>police</w:t>
      </w:r>
      <w:r w:rsidRPr="004627B6">
        <w:rPr>
          <w:rStyle w:val="StyleUnderline"/>
        </w:rPr>
        <w:t xml:space="preserve"> unions were </w:t>
      </w:r>
      <w:r w:rsidRPr="002152B3">
        <w:rPr>
          <w:rStyle w:val="StyleUnderline"/>
          <w:highlight w:val="yellow"/>
        </w:rPr>
        <w:t>decisive in winning</w:t>
      </w:r>
      <w:r w:rsidRPr="004627B6">
        <w:rPr>
          <w:rStyle w:val="StyleUnderline"/>
        </w:rPr>
        <w:t xml:space="preserve"> the fight </w:t>
      </w:r>
      <w:r w:rsidRPr="002152B3">
        <w:rPr>
          <w:rStyle w:val="StyleUnderline"/>
          <w:highlight w:val="yellow"/>
        </w:rPr>
        <w:t>against Right to Work</w:t>
      </w:r>
      <w:r w:rsidRPr="002152B3">
        <w:rPr>
          <w:sz w:val="16"/>
        </w:rPr>
        <w:t xml:space="preserve"> legislation. To underscore this last point, he mentions the shared good will and </w:t>
      </w:r>
      <w:r w:rsidRPr="002152B3">
        <w:rPr>
          <w:rStyle w:val="StyleUnderline"/>
          <w:highlight w:val="yellow"/>
        </w:rPr>
        <w:t>solidarity</w:t>
      </w:r>
      <w:r w:rsidRPr="002152B3">
        <w:rPr>
          <w:sz w:val="16"/>
          <w:highlight w:val="yellow"/>
        </w:rPr>
        <w:t xml:space="preserve"> </w:t>
      </w:r>
      <w:r w:rsidRPr="002152B3">
        <w:rPr>
          <w:rStyle w:val="StyleUnderline"/>
          <w:highlight w:val="yellow"/>
        </w:rPr>
        <w:t>between police and</w:t>
      </w:r>
      <w:r w:rsidRPr="004627B6">
        <w:rPr>
          <w:rStyle w:val="StyleUnderline"/>
        </w:rPr>
        <w:t xml:space="preserve"> the </w:t>
      </w:r>
      <w:r w:rsidRPr="002152B3">
        <w:rPr>
          <w:rStyle w:val="StyleUnderline"/>
          <w:highlight w:val="yellow"/>
        </w:rPr>
        <w:t>Chicago</w:t>
      </w:r>
      <w:r w:rsidRPr="004627B6">
        <w:rPr>
          <w:rStyle w:val="StyleUnderline"/>
        </w:rPr>
        <w:t xml:space="preserve"> </w:t>
      </w:r>
      <w:r w:rsidRPr="002152B3">
        <w:rPr>
          <w:rStyle w:val="StyleUnderline"/>
          <w:highlight w:val="yellow"/>
        </w:rPr>
        <w:t>Teachers Union</w:t>
      </w:r>
      <w:r w:rsidRPr="004627B6">
        <w:rPr>
          <w:rStyle w:val="StyleUnderline"/>
        </w:rPr>
        <w:t xml:space="preserve"> during the 2012 strike, </w:t>
      </w:r>
      <w:r w:rsidRPr="002152B3">
        <w:rPr>
          <w:sz w:val="16"/>
        </w:rPr>
        <w:t xml:space="preserve">where </w:t>
      </w:r>
      <w:r w:rsidRPr="004627B6">
        <w:rPr>
          <w:rStyle w:val="StyleUnderline"/>
        </w:rPr>
        <w:t>police</w:t>
      </w:r>
      <w:r w:rsidRPr="002152B3">
        <w:rPr>
          <w:sz w:val="16"/>
        </w:rPr>
        <w:t xml:space="preserve"> </w:t>
      </w:r>
      <w:r w:rsidRPr="004627B6">
        <w:rPr>
          <w:rStyle w:val="StyleUnderline"/>
        </w:rPr>
        <w:t xml:space="preserve">seemed to be allowing teachers to shut down streets in the Loop </w:t>
      </w:r>
      <w:r w:rsidRPr="002152B3">
        <w:rPr>
          <w:sz w:val="16"/>
        </w:rPr>
        <w:t xml:space="preserve">at will. Rosen contends that if the conversation is less about police personnel and more about a system that has been structured to enable and condone bad behavior and cover-ups, then there is a better chance to get labor on board. Rosen’s approach to police unions is critical, but also strategic and grounded in the fact that most central labor councils across the country view police unions as kindred, even if they disagree with police practices. It is also worth noting that </w:t>
      </w:r>
      <w:r w:rsidRPr="004627B6">
        <w:rPr>
          <w:rStyle w:val="StyleUnderline"/>
        </w:rPr>
        <w:t>police</w:t>
      </w:r>
      <w:r w:rsidRPr="002152B3">
        <w:rPr>
          <w:sz w:val="16"/>
        </w:rPr>
        <w:t xml:space="preserve"> and law enforcement officers are represented by other unions besides the Fraternal Order of Police. AFSCME (Amer­ ican Federation of State, County and Municipal Employees) also represents over 100,000 public safety workers alongside other public sector workers, and the Teamsters organize police, corrections and probation officers across the country. Moreover, as Rosen and others on the panel noted, </w:t>
      </w:r>
      <w:r w:rsidRPr="004627B6">
        <w:rPr>
          <w:rStyle w:val="StyleUnderline"/>
        </w:rPr>
        <w:t>police are connected to other public sector workers, union members and the broader working class through family and kinship, marriage and social connections.</w:t>
      </w:r>
      <w:r w:rsidRPr="002152B3">
        <w:rPr>
          <w:sz w:val="16"/>
        </w:rPr>
        <w:t xml:space="preserve"> Rosen suggests that </w:t>
      </w:r>
      <w:r w:rsidRPr="004627B6">
        <w:rPr>
          <w:rStyle w:val="StyleUnderline"/>
        </w:rPr>
        <w:t xml:space="preserve">there </w:t>
      </w:r>
      <w:r w:rsidRPr="002152B3">
        <w:rPr>
          <w:rStyle w:val="StyleUnderline"/>
          <w:highlight w:val="yellow"/>
        </w:rPr>
        <w:t>may be a way for</w:t>
      </w:r>
      <w:r w:rsidRPr="004627B6">
        <w:rPr>
          <w:rStyle w:val="StyleUnderline"/>
        </w:rPr>
        <w:t xml:space="preserve"> the </w:t>
      </w:r>
      <w:r w:rsidRPr="002152B3">
        <w:rPr>
          <w:rStyle w:val="StyleUnderline"/>
          <w:highlight w:val="yellow"/>
        </w:rPr>
        <w:t xml:space="preserve">labor movement to </w:t>
      </w:r>
      <w:r w:rsidRPr="002152B3">
        <w:rPr>
          <w:rStyle w:val="Emphasis"/>
          <w:highlight w:val="yellow"/>
        </w:rPr>
        <w:t>create greater police accountability</w:t>
      </w:r>
      <w:r w:rsidRPr="002152B3">
        <w:rPr>
          <w:sz w:val="16"/>
        </w:rPr>
        <w:t xml:space="preserve">, and, however delicately, leverage police unions to define more clearly the line between the proper defense of a member who has been accused of wrongdoing, and the defense of overzealous and unacceptable behavior. In other words, while unions are legally obligated to defend their members’ interests, no union mounts a defense for every grievance or defends members in all situations. The same practical logic should apply to police unions as well. Perhaps the biggest takeaway from Rosen’s comments is the view that </w:t>
      </w:r>
      <w:r w:rsidRPr="004627B6">
        <w:rPr>
          <w:rStyle w:val="StyleUnderline"/>
        </w:rPr>
        <w:t xml:space="preserve">police unions are wrong on the matter of police violence, </w:t>
      </w:r>
      <w:r w:rsidRPr="002152B3">
        <w:rPr>
          <w:sz w:val="16"/>
        </w:rPr>
        <w:t xml:space="preserve">but </w:t>
      </w:r>
      <w:r w:rsidRPr="002152B3">
        <w:rPr>
          <w:rStyle w:val="StyleUnderline"/>
          <w:highlight w:val="yellow"/>
        </w:rPr>
        <w:t>through</w:t>
      </w:r>
      <w:r w:rsidRPr="004627B6">
        <w:rPr>
          <w:rStyle w:val="StyleUnderline"/>
        </w:rPr>
        <w:t xml:space="preserve"> </w:t>
      </w:r>
      <w:r w:rsidRPr="002152B3">
        <w:rPr>
          <w:rStyle w:val="StyleUnderline"/>
          <w:highlight w:val="yellow"/>
        </w:rPr>
        <w:t>protracted work</w:t>
      </w:r>
      <w:r w:rsidRPr="004627B6">
        <w:rPr>
          <w:rStyle w:val="StyleUnderline"/>
        </w:rPr>
        <w:t xml:space="preserve"> they </w:t>
      </w:r>
      <w:r w:rsidRPr="002152B3">
        <w:rPr>
          <w:rStyle w:val="StyleUnderline"/>
          <w:highlight w:val="yellow"/>
        </w:rPr>
        <w:t>might be moved to a more just position</w:t>
      </w:r>
      <w:r w:rsidRPr="002152B3">
        <w:rPr>
          <w:sz w:val="16"/>
        </w:rPr>
        <w:t>—a position that is unthinkable within some antipolicing activist circles.</w:t>
      </w:r>
    </w:p>
    <w:p w14:paraId="28570F5D" w14:textId="77777777" w:rsidR="00DC1562" w:rsidRPr="002152B3" w:rsidRDefault="00DC1562" w:rsidP="00DC1562">
      <w:pPr>
        <w:rPr>
          <w:sz w:val="16"/>
        </w:rPr>
      </w:pPr>
      <w:r w:rsidRPr="002152B3">
        <w:rPr>
          <w:sz w:val="16"/>
        </w:rPr>
        <w:t>Rosen’s arguments emerge from a set of intellectual and political assumptions different from those held by critics of Danny Fetonte’s 2017 election to the leadership of the Democratic Socialists of America (DSA). Although founded in the early eighties, the DSA emerged from the 2016 election as a reborn organization, reinvigorated by the power of Vermont senator Bernie Sanders’ unsuccessful attempt to secure the Democratic Party’s presidential nomination. As the New Democratic core of the party fought to secure Hillary Clinton’s nomination, Sanders’s populist left message and longtime commitments to socialism inspired millions of Americans, sparking renewed conversations about public works, free higher education, single-payer health care, postal banking and other policies that were once beyond the pale of acceptable political debate. The DSA’s membership grew exponentially in the wake of the Sanders challenge and the election of Donald Trump, growing from roughly 6,000 to some 25,000 members by late 2017, and surpassing 50,000 members in early 2019.</w:t>
      </w:r>
    </w:p>
    <w:p w14:paraId="2EF51B48" w14:textId="77777777" w:rsidR="00DC1562" w:rsidRPr="002152B3" w:rsidRDefault="00DC1562" w:rsidP="00DC1562">
      <w:pPr>
        <w:rPr>
          <w:sz w:val="16"/>
        </w:rPr>
      </w:pPr>
      <w:r w:rsidRPr="002152B3">
        <w:rPr>
          <w:sz w:val="16"/>
        </w:rPr>
        <w:t>Fetonte was successfully elected to the DSA’s National Political Committee, but was later accused of failing to acknowledge his previous work for CLEAT (Combined Law Enforcement Associations of Texas), a union organizing police and corrections officers, leading many members to denounce him as a “cop” and a “narc,” and fueling calls for his resignation. The core objection to Fetonte focused on his alleged non-disclosure of his full record of associations, but equally the debate surrounding his candidacy became a means for various individuals and tendencies within DSA to voice commitment to Black Lives Matter sentiments. Some argued that having someone with previous ties to a police union would undermine DSA’s capacity to build coalitions with racial and ethnic minorities, a position some DSA members rightly criticized as patronizing. This line of criticism wrongly assumed police abuse was a priority issue within those com­ munities, and that working-class black and brown populations possessed a unified, antipolicing position, which they do not. Santa Fe DSA member Emmet Penney, like many others, argued that had he known about Fetonte’s connection to CLEAT, he would not have supported his candidacy for the NPC. Penney reiterated the left orthodoxy regarding the police but with an added Black Lives Matter flourish: “To me, cops aren’t members of the working class. They’re the bulldogs of the rich. They’re white supremacy’s first line of domestic defense.”70 Penney also charged that Fetonte had created a “sectarian, antidemocratic culture” in the Austin chapter. Of course, online debate is where intellectual life goes to die, and this was true of the Fetonte affair. Insinuation, guilt-by-association, outright falsehoods and ad hominem attacks quickly filled the ether as calls for Fetön­ te’s removal swelled. For example, Penney runs down a list of CLEAT’s reactionary policy stances, including their opposition to the Sandra Bland Act in Texas and their defense of a police officer charged with raping a handcuffed black woman in his patrol car, among other injustices. At no point, however, does he demonstrate what Fetonte’s actual stances were in any of these incidents or on CLEAT’s official positions.</w:t>
      </w:r>
    </w:p>
    <w:p w14:paraId="0C24715A" w14:textId="77777777" w:rsidR="00DC1562" w:rsidRPr="002152B3" w:rsidRDefault="00DC1562" w:rsidP="00DC1562">
      <w:pPr>
        <w:rPr>
          <w:sz w:val="16"/>
        </w:rPr>
      </w:pPr>
      <w:r w:rsidRPr="002152B3">
        <w:rPr>
          <w:sz w:val="16"/>
        </w:rPr>
        <w:t>The virtues of Fetonte’s actual record of activism and his demonstrated political commitments were sadly drowned out in the torrent of online jeers. Fetonte’s involvement with CLEAT was defined by progressive stances, support for public sector unionization alongside opposition to the known problems of the criminal justice system, and opposition to his work from more conservative elements in the organization. His time with CLEAT included working with prison staff fighting the neo-Nazi practice of tattooing and shunning inmates diagnosed with HIV/ AIDs. Real and legitimate opposition to police unions by some DSA members spurred the opposition to Fetonte, but paranoia and antiracist virtue signaling defined the chorus against him. In his candidate statement, Fetonte said he was running “to build a broad-based activist organization that works in the streets and at the ballot box to support folks who are standing up for their rights. I am running to bring a deeper understanding to the NPC about the labor movement ... to bring an understanding of the challenges we face in the South ... to help understand how working in electoral politics like Bernie Sanders can strengthen our organization.”71 Fetonte possessed decades worth of union experience, which by all accounts was in line with the antiracist, pro-feminist, pro-LGBTQ politics professed by many DSA faithful. Moreover, he was a proven leader, having guided numerous successful labor organizing and antiausterity campaigns. The battle against privatization during the late 1980s waged by the Communications Workers of America (CWA) and the Texas State Employees Union (TSEU) was one such case, where Fetonte and other organizers were able to galvanize broad, multiracial opposition to plans to de-unionize and subcontract food service jobs at Stephen F. Austin University.</w:t>
      </w:r>
    </w:p>
    <w:p w14:paraId="6D1D3527" w14:textId="77777777" w:rsidR="00DC1562" w:rsidRPr="002152B3" w:rsidRDefault="00DC1562" w:rsidP="00DC1562">
      <w:pPr>
        <w:rPr>
          <w:sz w:val="16"/>
        </w:rPr>
      </w:pPr>
      <w:r w:rsidRPr="002152B3">
        <w:rPr>
          <w:sz w:val="16"/>
        </w:rPr>
        <w:t>The debates over Fetonte were fueled by the posturing and virtue signaling common to online culture, with opposition to Fetonte serving as a symbolic proxy for opposition to police violence and a commitment to racial justice. The DSA’s standing rules and electoral processes were upended when they conflicted with the subcultural norms of contemporary social media poli­ tics, which are not about building the sustained relationships and deep social bonds that enable work towards long-term goals, but about the short-run expression of one’s political and aesthetic commitments. Rosen’s remarks to the Chicago Labor Speakers Club were guided by an entirely different set of considerations that prioritized social bonds and longer-term strategic thinking. Rather than scoring points for the sake of self-aggrandizement and social acceptance by whatever cliques matter to you, the work of union organizing, while not perfect, is generally more purposive, focused on winning tangible gains for workers through collective bargaining, grievance processes and legislation. It is conscious of jeopardizing social bonds and solidarity built up over time, which are necessary for achieving those tangible gains, and ultimately focused on building collective power for workers.</w:t>
      </w:r>
    </w:p>
    <w:p w14:paraId="148D007F" w14:textId="77777777" w:rsidR="00DC1562" w:rsidRPr="002152B3" w:rsidRDefault="00DC1562" w:rsidP="00DC1562">
      <w:pPr>
        <w:rPr>
          <w:sz w:val="16"/>
        </w:rPr>
      </w:pPr>
      <w:r w:rsidRPr="004627B6">
        <w:rPr>
          <w:rStyle w:val="StyleUnderline"/>
        </w:rPr>
        <w:t>A false conclusion bound up in the “enemies of workers” adage is that those who work as police are intrinsically and permanently reactionary</w:t>
      </w:r>
      <w:r w:rsidRPr="002152B3">
        <w:rPr>
          <w:sz w:val="16"/>
        </w:rPr>
        <w:t xml:space="preserve">. There is good evidence to support this conclusion, and one need look no further than the actions of police unions, which often protect those accused of misconduct. Likewise with the “blue wall of silence,” the closing of ranks, the refusal to cooperate with investigations into police conduct and, as we have seen in high-profile cases such as the killing of Laquan McDonald, the outright falsification of reports, destruction of evidence and obstruction of justice carried out by police to protect one of their own. But there is more to the story here. </w:t>
      </w:r>
      <w:r w:rsidRPr="002152B3">
        <w:rPr>
          <w:rStyle w:val="StyleUnderline"/>
          <w:highlight w:val="yellow"/>
        </w:rPr>
        <w:t>No sector of workers is immune</w:t>
      </w:r>
      <w:r w:rsidRPr="002152B3">
        <w:rPr>
          <w:sz w:val="16"/>
          <w:highlight w:val="yellow"/>
        </w:rPr>
        <w:t xml:space="preserve"> </w:t>
      </w:r>
      <w:r w:rsidRPr="002152B3">
        <w:rPr>
          <w:rStyle w:val="StyleUnderline"/>
          <w:highlight w:val="yellow"/>
        </w:rPr>
        <w:t>from</w:t>
      </w:r>
      <w:r w:rsidRPr="002152B3">
        <w:rPr>
          <w:sz w:val="16"/>
        </w:rPr>
        <w:t xml:space="preserve"> capitulation and </w:t>
      </w:r>
      <w:r w:rsidRPr="002152B3">
        <w:rPr>
          <w:rStyle w:val="StyleUnderline"/>
          <w:highlight w:val="yellow"/>
        </w:rPr>
        <w:t>reaction</w:t>
      </w:r>
      <w:r w:rsidRPr="002152B3">
        <w:rPr>
          <w:sz w:val="16"/>
        </w:rPr>
        <w:t>, acting in ways that go against broader class interests or the discrete interests of other segments of workers. We can find reactionary tendencies throughout the history of the laboring classes in the United States and elsewhere. Racial prejudice, nativism and narrow self-interests immediately come to mind, but there are other illustrations of the “Teamsters versus Turtles” variety where workers in big agribusiness, extractive industries, heavy manufacturing and transportation have remained committed to the perpetuation of their sectoral interests despite the disastrous consequences for the planet, contributing to polluted working­ class environs, enormous waste and climatic change. Police like all other workers embody the social contradictions of capitalism, but their social function is tragic and exceptional. This tension between the need to survive in the short term versus the potential power of the working class against capital has only ever been surmounted through the historical process of social struggle, the tedious work of deliberating shared concerns, devising concrete strategies for advancing shared political interests and imposing that collective will on society.</w:t>
      </w:r>
    </w:p>
    <w:p w14:paraId="0058CE33" w14:textId="77777777" w:rsidR="00DC1562" w:rsidRPr="002152B3" w:rsidRDefault="00DC1562" w:rsidP="00DC1562">
      <w:pPr>
        <w:rPr>
          <w:sz w:val="16"/>
        </w:rPr>
      </w:pPr>
      <w:r w:rsidRPr="002152B3">
        <w:rPr>
          <w:rStyle w:val="StyleUnderline"/>
          <w:highlight w:val="yellow"/>
        </w:rPr>
        <w:t>If we take a longer view</w:t>
      </w:r>
      <w:r w:rsidRPr="004627B6">
        <w:rPr>
          <w:rStyle w:val="StyleUnderline"/>
        </w:rPr>
        <w:t xml:space="preserve"> of the history of police and anticapitalist struggles</w:t>
      </w:r>
      <w:r w:rsidRPr="002152B3">
        <w:rPr>
          <w:sz w:val="16"/>
        </w:rPr>
        <w:t xml:space="preserve">, beyond our social media threads, surprising moments arise where the social function of police breaks down and different political possibilities burst forth. </w:t>
      </w:r>
      <w:r w:rsidRPr="004627B6">
        <w:rPr>
          <w:rStyle w:val="StyleUnderline"/>
        </w:rPr>
        <w:t xml:space="preserve">Industrial </w:t>
      </w:r>
      <w:r w:rsidRPr="002152B3">
        <w:rPr>
          <w:rStyle w:val="StyleUnderline"/>
          <w:highlight w:val="yellow"/>
        </w:rPr>
        <w:t>armies</w:t>
      </w:r>
      <w:r w:rsidRPr="004627B6">
        <w:rPr>
          <w:rStyle w:val="StyleUnderline"/>
        </w:rPr>
        <w:t xml:space="preserve">, </w:t>
      </w:r>
      <w:r w:rsidRPr="002152B3">
        <w:rPr>
          <w:rStyle w:val="StyleUnderline"/>
          <w:highlight w:val="yellow"/>
        </w:rPr>
        <w:t>national guards</w:t>
      </w:r>
      <w:r w:rsidRPr="004627B6">
        <w:rPr>
          <w:rStyle w:val="StyleUnderline"/>
        </w:rPr>
        <w:t xml:space="preserve">, gendarmes and </w:t>
      </w:r>
      <w:r w:rsidRPr="002152B3">
        <w:rPr>
          <w:rStyle w:val="StyleUnderline"/>
          <w:highlight w:val="yellow"/>
        </w:rPr>
        <w:t>police</w:t>
      </w:r>
      <w:r w:rsidRPr="004627B6">
        <w:rPr>
          <w:rStyle w:val="StyleUnderline"/>
        </w:rPr>
        <w:t xml:space="preserve"> </w:t>
      </w:r>
      <w:r w:rsidRPr="002152B3">
        <w:rPr>
          <w:rStyle w:val="StyleUnderline"/>
          <w:highlight w:val="yellow"/>
        </w:rPr>
        <w:t>were</w:t>
      </w:r>
      <w:r w:rsidRPr="004627B6">
        <w:rPr>
          <w:rStyle w:val="StyleUnderline"/>
        </w:rPr>
        <w:t xml:space="preserve"> conjured into</w:t>
      </w:r>
      <w:r w:rsidRPr="002152B3">
        <w:rPr>
          <w:sz w:val="16"/>
        </w:rPr>
        <w:t xml:space="preserve"> </w:t>
      </w:r>
      <w:r w:rsidRPr="004627B6">
        <w:rPr>
          <w:rStyle w:val="StyleUnderline"/>
        </w:rPr>
        <w:t xml:space="preserve">being </w:t>
      </w:r>
      <w:r w:rsidRPr="002152B3">
        <w:rPr>
          <w:rStyle w:val="StyleUnderline"/>
          <w:highlight w:val="yellow"/>
        </w:rPr>
        <w:t>to protect the interests of capital</w:t>
      </w:r>
      <w:r w:rsidRPr="004627B6">
        <w:rPr>
          <w:rStyle w:val="StyleUnderline"/>
        </w:rPr>
        <w:t xml:space="preserve"> and defend the rule of private property</w:t>
      </w:r>
      <w:r w:rsidRPr="002152B3">
        <w:rPr>
          <w:sz w:val="16"/>
        </w:rPr>
        <w:t xml:space="preserve">, </w:t>
      </w:r>
      <w:r w:rsidRPr="002152B3">
        <w:rPr>
          <w:rStyle w:val="StyleUnderline"/>
          <w:highlight w:val="yellow"/>
        </w:rPr>
        <w:t>but</w:t>
      </w:r>
      <w:r w:rsidRPr="004627B6">
        <w:rPr>
          <w:rStyle w:val="StyleUnderline"/>
        </w:rPr>
        <w:t xml:space="preserve"> their appearance </w:t>
      </w:r>
      <w:r w:rsidRPr="002152B3">
        <w:rPr>
          <w:rStyle w:val="StyleUnderline"/>
          <w:highlight w:val="yellow"/>
        </w:rPr>
        <w:t>has</w:t>
      </w:r>
      <w:r w:rsidRPr="002152B3">
        <w:rPr>
          <w:sz w:val="16"/>
          <w:highlight w:val="yellow"/>
        </w:rPr>
        <w:t xml:space="preserve"> </w:t>
      </w:r>
      <w:r w:rsidRPr="002152B3">
        <w:rPr>
          <w:rStyle w:val="StyleUnderline"/>
          <w:highlight w:val="yellow"/>
        </w:rPr>
        <w:t>always been accompanied by</w:t>
      </w:r>
      <w:r w:rsidRPr="004627B6">
        <w:rPr>
          <w:rStyle w:val="StyleUnderline"/>
        </w:rPr>
        <w:t xml:space="preserve"> rag-tag bands of deserters</w:t>
      </w:r>
      <w:r w:rsidRPr="002152B3">
        <w:rPr>
          <w:sz w:val="16"/>
        </w:rPr>
        <w:t xml:space="preserve">, renegades, vigilantes, </w:t>
      </w:r>
      <w:r w:rsidRPr="004627B6">
        <w:rPr>
          <w:rStyle w:val="StyleUnderline"/>
        </w:rPr>
        <w:t xml:space="preserve">whistleblowers and </w:t>
      </w:r>
      <w:r w:rsidRPr="002152B3">
        <w:rPr>
          <w:rStyle w:val="StyleUnderline"/>
          <w:highlight w:val="yellow"/>
        </w:rPr>
        <w:t>dissenters</w:t>
      </w:r>
      <w:r w:rsidRPr="004627B6">
        <w:rPr>
          <w:rStyle w:val="StyleUnderline"/>
        </w:rPr>
        <w:t xml:space="preserve">, </w:t>
      </w:r>
      <w:r w:rsidRPr="002152B3">
        <w:rPr>
          <w:sz w:val="16"/>
        </w:rPr>
        <w:t>modern-day ronin who reject their prescribed social role often at great personal risk</w:t>
      </w:r>
      <w:r w:rsidRPr="004627B6">
        <w:rPr>
          <w:rStyle w:val="StyleUnderline"/>
        </w:rPr>
        <w:t xml:space="preserve">. </w:t>
      </w:r>
      <w:r w:rsidRPr="002152B3">
        <w:rPr>
          <w:rStyle w:val="StyleUnderline"/>
          <w:highlight w:val="yellow"/>
        </w:rPr>
        <w:t>During the Paris Commune</w:t>
      </w:r>
      <w:r w:rsidRPr="004627B6">
        <w:rPr>
          <w:rStyle w:val="StyleUnderline"/>
        </w:rPr>
        <w:t xml:space="preserve">, the ruling class lost its power over </w:t>
      </w:r>
      <w:r w:rsidRPr="002152B3">
        <w:rPr>
          <w:rStyle w:val="StyleUnderline"/>
          <w:highlight w:val="yellow"/>
        </w:rPr>
        <w:t>the national guard</w:t>
      </w:r>
      <w:r w:rsidRPr="002152B3">
        <w:rPr>
          <w:sz w:val="16"/>
        </w:rPr>
        <w:t xml:space="preserve">, which had over time evolved into a working-class body, one that ultimately sided with the communards. The democratic processes created by and for the bourgeois took on a new life as the national guard’s demography shifted. “The election of officers was originally designed to bind and enthuse the rich in the defense of their class interests,” Donny Gluckstein writes in his account of the Paris Commune. “In the hands of the working class such democracy would grow into the powerful tool of a new type of state."72 Although very different in scale and historical impact, </w:t>
      </w:r>
      <w:r w:rsidRPr="004627B6">
        <w:rPr>
          <w:rStyle w:val="StyleUnderline"/>
        </w:rPr>
        <w:t xml:space="preserve">there are </w:t>
      </w:r>
      <w:r w:rsidRPr="002152B3">
        <w:rPr>
          <w:rStyle w:val="StyleUnderline"/>
          <w:highlight w:val="yellow"/>
        </w:rPr>
        <w:t>comparable examples</w:t>
      </w:r>
      <w:r w:rsidRPr="004627B6">
        <w:rPr>
          <w:rStyle w:val="StyleUnderline"/>
        </w:rPr>
        <w:t xml:space="preserve"> in the United States </w:t>
      </w:r>
      <w:r w:rsidRPr="002152B3">
        <w:rPr>
          <w:rStyle w:val="StyleUnderline"/>
          <w:highlight w:val="yellow"/>
        </w:rPr>
        <w:t>where police as workers</w:t>
      </w:r>
      <w:r w:rsidRPr="004627B6">
        <w:rPr>
          <w:rStyle w:val="StyleUnderline"/>
        </w:rPr>
        <w:t xml:space="preserve"> </w:t>
      </w:r>
      <w:r w:rsidRPr="002152B3">
        <w:rPr>
          <w:rStyle w:val="StyleUnderline"/>
          <w:highlight w:val="yellow"/>
        </w:rPr>
        <w:t>take on a different political role</w:t>
      </w:r>
      <w:r w:rsidRPr="002152B3">
        <w:rPr>
          <w:sz w:val="16"/>
        </w:rPr>
        <w:t>, in particular a brief period from the postwar years to the scourge of crack cocaine in the eighties when black law enforcement elements attempted to respond progressively to the lack of service and protection for black communities and to the problem of police brutality.</w:t>
      </w:r>
    </w:p>
    <w:p w14:paraId="69EB27A2" w14:textId="77777777" w:rsidR="00DC1562" w:rsidRPr="00730E0C" w:rsidRDefault="00DC1562" w:rsidP="00DC1562">
      <w:pPr>
        <w:rPr>
          <w:sz w:val="16"/>
        </w:rPr>
      </w:pPr>
      <w:r w:rsidRPr="002152B3">
        <w:rPr>
          <w:sz w:val="16"/>
        </w:rPr>
        <w:t xml:space="preserve">Throughout the postwar years, black communities throughout the country pushed for more hiring of black officers, under the rationale that blacks would provide better service in communities long neglected by police. Such segregation-era campaigns were also responding to the problem of underpolicing and neglect, which might startle contemporary assumptions about the relationship between police and black communities. As James </w:t>
      </w:r>
      <w:r w:rsidRPr="004627B6">
        <w:rPr>
          <w:rStyle w:val="StyleUnderline"/>
        </w:rPr>
        <w:t>Forman</w:t>
      </w:r>
      <w:r w:rsidRPr="002152B3">
        <w:rPr>
          <w:sz w:val="16"/>
        </w:rPr>
        <w:t xml:space="preserve">, Jr. </w:t>
      </w:r>
      <w:r w:rsidRPr="004627B6">
        <w:rPr>
          <w:rStyle w:val="StyleUnderline"/>
        </w:rPr>
        <w:t>notes</w:t>
      </w:r>
      <w:r w:rsidRPr="002152B3">
        <w:rPr>
          <w:sz w:val="16"/>
        </w:rPr>
        <w:t xml:space="preserve">, </w:t>
      </w:r>
      <w:r w:rsidRPr="004627B6">
        <w:rPr>
          <w:rStyle w:val="StyleUnderline"/>
        </w:rPr>
        <w:t>this fight for the hiring of more black officers was “an essential, if forgotten part of our nation’s civil rights struggle.”</w:t>
      </w:r>
      <w:r w:rsidRPr="002152B3">
        <w:rPr>
          <w:sz w:val="16"/>
        </w:rPr>
        <w:t xml:space="preserve">73 Likewise, advocates of police hiring believed that black officers would be less likely to abuse black suspects—as Afro-American columnist John </w:t>
      </w:r>
      <w:r w:rsidRPr="004627B6">
        <w:rPr>
          <w:rStyle w:val="StyleUnderline"/>
        </w:rPr>
        <w:t xml:space="preserve">Lewis said </w:t>
      </w:r>
      <w:r w:rsidRPr="002152B3">
        <w:rPr>
          <w:sz w:val="16"/>
        </w:rPr>
        <w:t>emphatically, “</w:t>
      </w:r>
      <w:r w:rsidRPr="004627B6">
        <w:rPr>
          <w:rStyle w:val="StyleUnderline"/>
        </w:rPr>
        <w:t>black policemen do not shoot black jay walkers</w:t>
      </w:r>
      <w:r w:rsidRPr="002152B3">
        <w:rPr>
          <w:sz w:val="16"/>
        </w:rPr>
        <w:t>.” There was also a noteworthy class dimension to this argument for racial integration. Some blacks thought that, unlike white officers, black cops would be better able to discern respectable upstanding members of black neighborhoods and communities and so focus on the real criminals. In addition to this concern with black social policing of class, many thought that black officers would make the best crime fighters. Unlike whites they would be more committed to reducing crime in the communities they were a part of and would serve as role models capable of gaining the trust of black publics—more than just policemen they would be “representatives of the race,” as civil right activists in Atlanta believed during the postwar years.</w:t>
      </w:r>
    </w:p>
    <w:p w14:paraId="7D5C5907" w14:textId="77777777" w:rsidR="00DC1562" w:rsidRPr="003E555C" w:rsidRDefault="00DC1562" w:rsidP="00DC1562">
      <w:pPr>
        <w:rPr>
          <w:sz w:val="16"/>
        </w:rPr>
      </w:pPr>
    </w:p>
    <w:p w14:paraId="5AD04E56" w14:textId="77777777" w:rsidR="00DC1562" w:rsidRPr="005D388F" w:rsidRDefault="00DC1562" w:rsidP="00DC1562"/>
    <w:p w14:paraId="03D8E8A0" w14:textId="77777777" w:rsidR="00DC1562" w:rsidRPr="00DC1562" w:rsidRDefault="00DC1562" w:rsidP="00DC1562"/>
    <w:sectPr w:rsidR="00DC1562" w:rsidRPr="00DC15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13AC4" w14:textId="77777777" w:rsidR="0049457F" w:rsidRDefault="0049457F" w:rsidP="00066D2C">
      <w:r>
        <w:separator/>
      </w:r>
    </w:p>
  </w:endnote>
  <w:endnote w:type="continuationSeparator" w:id="0">
    <w:p w14:paraId="20F7FB20" w14:textId="77777777" w:rsidR="0049457F" w:rsidRDefault="0049457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9037B" w14:textId="77777777" w:rsidR="0049457F" w:rsidRDefault="0049457F" w:rsidP="00066D2C">
      <w:r>
        <w:separator/>
      </w:r>
    </w:p>
  </w:footnote>
  <w:footnote w:type="continuationSeparator" w:id="0">
    <w:p w14:paraId="6F75C9CB" w14:textId="77777777" w:rsidR="0049457F" w:rsidRDefault="0049457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A73567"/>
    <w:multiLevelType w:val="hybridMultilevel"/>
    <w:tmpl w:val="064858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714B62"/>
    <w:multiLevelType w:val="hybridMultilevel"/>
    <w:tmpl w:val="4DE2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D0E04AC"/>
    <w:multiLevelType w:val="hybridMultilevel"/>
    <w:tmpl w:val="A8EA9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11C8641C"/>
    <w:multiLevelType w:val="hybridMultilevel"/>
    <w:tmpl w:val="F656C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150F138E"/>
    <w:multiLevelType w:val="hybridMultilevel"/>
    <w:tmpl w:val="B09CF0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7263277"/>
    <w:multiLevelType w:val="hybridMultilevel"/>
    <w:tmpl w:val="11DA2546"/>
    <w:lvl w:ilvl="0" w:tplc="4F48DCB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EC7D98"/>
    <w:multiLevelType w:val="hybridMultilevel"/>
    <w:tmpl w:val="69D0E1A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1"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F5E0782"/>
    <w:multiLevelType w:val="hybridMultilevel"/>
    <w:tmpl w:val="0A14E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1"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B73486"/>
    <w:multiLevelType w:val="hybridMultilevel"/>
    <w:tmpl w:val="FBD84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9B3AC4"/>
    <w:multiLevelType w:val="hybridMultilevel"/>
    <w:tmpl w:val="09E4D3FE"/>
    <w:lvl w:ilvl="0" w:tplc="41F60FB8">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4306F9A"/>
    <w:multiLevelType w:val="hybridMultilevel"/>
    <w:tmpl w:val="FCE21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4CB284A"/>
    <w:multiLevelType w:val="hybridMultilevel"/>
    <w:tmpl w:val="75DA9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28190FC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7" w15:restartNumberingAfterBreak="0">
    <w:nsid w:val="28197BE9"/>
    <w:multiLevelType w:val="hybridMultilevel"/>
    <w:tmpl w:val="F894D8D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0"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2C491897"/>
    <w:multiLevelType w:val="hybridMultilevel"/>
    <w:tmpl w:val="03926766"/>
    <w:lvl w:ilvl="0" w:tplc="83805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E083003"/>
    <w:multiLevelType w:val="hybridMultilevel"/>
    <w:tmpl w:val="2996C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1623F9B"/>
    <w:multiLevelType w:val="hybridMultilevel"/>
    <w:tmpl w:val="C5303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1FF5317"/>
    <w:multiLevelType w:val="hybridMultilevel"/>
    <w:tmpl w:val="6DFCD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6D84C76"/>
    <w:multiLevelType w:val="hybridMultilevel"/>
    <w:tmpl w:val="3900074E"/>
    <w:lvl w:ilvl="0" w:tplc="4F48DC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A0D55FF"/>
    <w:multiLevelType w:val="hybridMultilevel"/>
    <w:tmpl w:val="C67E7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BDE63B3"/>
    <w:multiLevelType w:val="hybridMultilevel"/>
    <w:tmpl w:val="F4B8F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4"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430C5656"/>
    <w:multiLevelType w:val="hybridMultilevel"/>
    <w:tmpl w:val="467A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8"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6462662"/>
    <w:multiLevelType w:val="hybridMultilevel"/>
    <w:tmpl w:val="254AE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C006015"/>
    <w:multiLevelType w:val="hybridMultilevel"/>
    <w:tmpl w:val="A0EC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1"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77"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86"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1"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1"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14E3895"/>
    <w:multiLevelType w:val="hybridMultilevel"/>
    <w:tmpl w:val="DF04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70387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0"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3062667"/>
    <w:multiLevelType w:val="hybridMultilevel"/>
    <w:tmpl w:val="32265E5C"/>
    <w:lvl w:ilvl="0" w:tplc="5BECE9B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5"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7"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78705F6"/>
    <w:multiLevelType w:val="hybridMultilevel"/>
    <w:tmpl w:val="304E7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4"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5"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BE511D0"/>
    <w:multiLevelType w:val="hybridMultilevel"/>
    <w:tmpl w:val="7D6CF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9"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CEF5754"/>
    <w:multiLevelType w:val="hybridMultilevel"/>
    <w:tmpl w:val="B09CF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F4D236D"/>
    <w:multiLevelType w:val="hybridMultilevel"/>
    <w:tmpl w:val="B4A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2"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53"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4"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4ED784A"/>
    <w:multiLevelType w:val="hybridMultilevel"/>
    <w:tmpl w:val="3CD06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58B25DF"/>
    <w:multiLevelType w:val="hybridMultilevel"/>
    <w:tmpl w:val="B9D24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63B0335"/>
    <w:multiLevelType w:val="hybridMultilevel"/>
    <w:tmpl w:val="92D6A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4"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81B6AB2"/>
    <w:multiLevelType w:val="hybridMultilevel"/>
    <w:tmpl w:val="D63E8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B320527"/>
    <w:multiLevelType w:val="hybridMultilevel"/>
    <w:tmpl w:val="3196D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9"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4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7"/>
  </w:num>
  <w:num w:numId="43" w16cid:durableId="1695883432">
    <w:abstractNumId w:val="63"/>
  </w:num>
  <w:num w:numId="44" w16cid:durableId="720713117">
    <w:abstractNumId w:val="40"/>
  </w:num>
  <w:num w:numId="45" w16cid:durableId="339047904">
    <w:abstractNumId w:val="47"/>
  </w:num>
  <w:num w:numId="46" w16cid:durableId="2005863884">
    <w:abstractNumId w:val="0"/>
  </w:num>
  <w:num w:numId="47" w16cid:durableId="311523165">
    <w:abstractNumId w:val="128"/>
  </w:num>
  <w:num w:numId="48" w16cid:durableId="2055961653">
    <w:abstractNumId w:val="162"/>
  </w:num>
  <w:num w:numId="49" w16cid:durableId="1160537322">
    <w:abstractNumId w:val="215"/>
  </w:num>
  <w:num w:numId="50" w16cid:durableId="378478211">
    <w:abstractNumId w:val="123"/>
  </w:num>
  <w:num w:numId="51" w16cid:durableId="51198970">
    <w:abstractNumId w:val="202"/>
  </w:num>
  <w:num w:numId="52" w16cid:durableId="1574970758">
    <w:abstractNumId w:val="264"/>
  </w:num>
  <w:num w:numId="53" w16cid:durableId="1084302037">
    <w:abstractNumId w:val="52"/>
  </w:num>
  <w:num w:numId="54" w16cid:durableId="1999920044">
    <w:abstractNumId w:val="15"/>
  </w:num>
  <w:num w:numId="55" w16cid:durableId="1252854742">
    <w:abstractNumId w:val="42"/>
  </w:num>
  <w:num w:numId="56" w16cid:durableId="656156124">
    <w:abstractNumId w:val="179"/>
  </w:num>
  <w:num w:numId="57" w16cid:durableId="2135323857">
    <w:abstractNumId w:val="257"/>
  </w:num>
  <w:num w:numId="58" w16cid:durableId="441804707">
    <w:abstractNumId w:val="109"/>
  </w:num>
  <w:num w:numId="59" w16cid:durableId="1362852662">
    <w:abstractNumId w:val="270"/>
  </w:num>
  <w:num w:numId="60" w16cid:durableId="1122503023">
    <w:abstractNumId w:val="144"/>
  </w:num>
  <w:num w:numId="61" w16cid:durableId="1783725391">
    <w:abstractNumId w:val="188"/>
  </w:num>
  <w:num w:numId="62" w16cid:durableId="5982582">
    <w:abstractNumId w:val="252"/>
  </w:num>
  <w:num w:numId="63" w16cid:durableId="1727800305">
    <w:abstractNumId w:val="120"/>
  </w:num>
  <w:num w:numId="64" w16cid:durableId="1050031426">
    <w:abstractNumId w:val="43"/>
  </w:num>
  <w:num w:numId="65" w16cid:durableId="2139571403">
    <w:abstractNumId w:val="225"/>
  </w:num>
  <w:num w:numId="66" w16cid:durableId="1521813920">
    <w:abstractNumId w:val="181"/>
  </w:num>
  <w:num w:numId="67" w16cid:durableId="156000871">
    <w:abstractNumId w:val="221"/>
  </w:num>
  <w:num w:numId="68" w16cid:durableId="1178617078">
    <w:abstractNumId w:val="115"/>
  </w:num>
  <w:num w:numId="69" w16cid:durableId="1908343916">
    <w:abstractNumId w:val="93"/>
  </w:num>
  <w:num w:numId="70" w16cid:durableId="1595741103">
    <w:abstractNumId w:val="133"/>
  </w:num>
  <w:num w:numId="71" w16cid:durableId="1400519822">
    <w:abstractNumId w:val="251"/>
  </w:num>
  <w:num w:numId="72" w16cid:durableId="2129349177">
    <w:abstractNumId w:val="226"/>
  </w:num>
  <w:num w:numId="73" w16cid:durableId="887841292">
    <w:abstractNumId w:val="135"/>
  </w:num>
  <w:num w:numId="74" w16cid:durableId="1161698582">
    <w:abstractNumId w:val="276"/>
  </w:num>
  <w:num w:numId="75" w16cid:durableId="997268766">
    <w:abstractNumId w:val="165"/>
  </w:num>
  <w:num w:numId="76" w16cid:durableId="1434593382">
    <w:abstractNumId w:val="198"/>
  </w:num>
  <w:num w:numId="77" w16cid:durableId="304896150">
    <w:abstractNumId w:val="140"/>
  </w:num>
  <w:num w:numId="78" w16cid:durableId="1151679053">
    <w:abstractNumId w:val="21"/>
  </w:num>
  <w:num w:numId="79" w16cid:durableId="1113016711">
    <w:abstractNumId w:val="94"/>
  </w:num>
  <w:num w:numId="80" w16cid:durableId="119425901">
    <w:abstractNumId w:val="116"/>
  </w:num>
  <w:num w:numId="81" w16cid:durableId="1087580799">
    <w:abstractNumId w:val="195"/>
  </w:num>
  <w:num w:numId="82" w16cid:durableId="969477477">
    <w:abstractNumId w:val="164"/>
  </w:num>
  <w:num w:numId="83" w16cid:durableId="1469467626">
    <w:abstractNumId w:val="30"/>
  </w:num>
  <w:num w:numId="84" w16cid:durableId="972254797">
    <w:abstractNumId w:val="182"/>
  </w:num>
  <w:num w:numId="85" w16cid:durableId="11583771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94"/>
  </w:num>
  <w:num w:numId="87" w16cid:durableId="123234347">
    <w:abstractNumId w:val="14"/>
  </w:num>
  <w:num w:numId="88" w16cid:durableId="1002005318">
    <w:abstractNumId w:val="84"/>
  </w:num>
  <w:num w:numId="89" w16cid:durableId="1373650740">
    <w:abstractNumId w:val="205"/>
  </w:num>
  <w:num w:numId="90" w16cid:durableId="1825049178">
    <w:abstractNumId w:val="154"/>
  </w:num>
  <w:num w:numId="91" w16cid:durableId="180122324">
    <w:abstractNumId w:val="208"/>
  </w:num>
  <w:num w:numId="92" w16cid:durableId="1446391228">
    <w:abstractNumId w:val="12"/>
  </w:num>
  <w:num w:numId="93" w16cid:durableId="734400868">
    <w:abstractNumId w:val="239"/>
  </w:num>
  <w:num w:numId="94" w16cid:durableId="965702317">
    <w:abstractNumId w:val="163"/>
  </w:num>
  <w:num w:numId="95" w16cid:durableId="204607785">
    <w:abstractNumId w:val="146"/>
  </w:num>
  <w:num w:numId="96" w16cid:durableId="55320362">
    <w:abstractNumId w:val="70"/>
  </w:num>
  <w:num w:numId="97" w16cid:durableId="1158421239">
    <w:abstractNumId w:val="48"/>
  </w:num>
  <w:num w:numId="98" w16cid:durableId="399212484">
    <w:abstractNumId w:val="130"/>
  </w:num>
  <w:num w:numId="99" w16cid:durableId="2126266449">
    <w:abstractNumId w:val="213"/>
  </w:num>
  <w:num w:numId="100" w16cid:durableId="658115984">
    <w:abstractNumId w:val="16"/>
  </w:num>
  <w:num w:numId="101" w16cid:durableId="782461379">
    <w:abstractNumId w:val="260"/>
  </w:num>
  <w:num w:numId="102" w16cid:durableId="704211390">
    <w:abstractNumId w:val="176"/>
  </w:num>
  <w:num w:numId="103" w16cid:durableId="374812940">
    <w:abstractNumId w:val="142"/>
  </w:num>
  <w:num w:numId="104" w16cid:durableId="1418016490">
    <w:abstractNumId w:val="280"/>
  </w:num>
  <w:num w:numId="105" w16cid:durableId="684475359">
    <w:abstractNumId w:val="157"/>
  </w:num>
  <w:num w:numId="106" w16cid:durableId="51730699">
    <w:abstractNumId w:val="113"/>
  </w:num>
  <w:num w:numId="107" w16cid:durableId="456333009">
    <w:abstractNumId w:val="249"/>
  </w:num>
  <w:num w:numId="108" w16cid:durableId="1983150725">
    <w:abstractNumId w:val="151"/>
  </w:num>
  <w:num w:numId="109" w16cid:durableId="764420595">
    <w:abstractNumId w:val="178"/>
  </w:num>
  <w:num w:numId="110" w16cid:durableId="369186990">
    <w:abstractNumId w:val="245"/>
  </w:num>
  <w:num w:numId="111" w16cid:durableId="2004159532">
    <w:abstractNumId w:val="277"/>
  </w:num>
  <w:num w:numId="112" w16cid:durableId="1699502883">
    <w:abstractNumId w:val="148"/>
  </w:num>
  <w:num w:numId="113" w16cid:durableId="872890246">
    <w:abstractNumId w:val="51"/>
  </w:num>
  <w:num w:numId="114" w16cid:durableId="166991685">
    <w:abstractNumId w:val="107"/>
  </w:num>
  <w:num w:numId="115" w16cid:durableId="1377126649">
    <w:abstractNumId w:val="192"/>
  </w:num>
  <w:num w:numId="116" w16cid:durableId="440105038">
    <w:abstractNumId w:val="237"/>
  </w:num>
  <w:num w:numId="117" w16cid:durableId="570966523">
    <w:abstractNumId w:val="254"/>
  </w:num>
  <w:num w:numId="118" w16cid:durableId="1116869670">
    <w:abstractNumId w:val="177"/>
  </w:num>
  <w:num w:numId="119" w16cid:durableId="472599729">
    <w:abstractNumId w:val="217"/>
  </w:num>
  <w:num w:numId="120" w16cid:durableId="654802168">
    <w:abstractNumId w:val="268"/>
  </w:num>
  <w:num w:numId="121" w16cid:durableId="2118482959">
    <w:abstractNumId w:val="56"/>
  </w:num>
  <w:num w:numId="122" w16cid:durableId="876620824">
    <w:abstractNumId w:val="26"/>
  </w:num>
  <w:num w:numId="123" w16cid:durableId="1323509810">
    <w:abstractNumId w:val="183"/>
  </w:num>
  <w:num w:numId="124" w16cid:durableId="1499267866">
    <w:abstractNumId w:val="170"/>
  </w:num>
  <w:num w:numId="125" w16cid:durableId="302151690">
    <w:abstractNumId w:val="98"/>
  </w:num>
  <w:num w:numId="126" w16cid:durableId="1263682588">
    <w:abstractNumId w:val="201"/>
  </w:num>
  <w:num w:numId="127" w16cid:durableId="1750732513">
    <w:abstractNumId w:val="203"/>
  </w:num>
  <w:num w:numId="128" w16cid:durableId="1743258773">
    <w:abstractNumId w:val="161"/>
  </w:num>
  <w:num w:numId="129" w16cid:durableId="1758869855">
    <w:abstractNumId w:val="17"/>
  </w:num>
  <w:num w:numId="130" w16cid:durableId="1165626411">
    <w:abstractNumId w:val="232"/>
  </w:num>
  <w:num w:numId="131" w16cid:durableId="191767715">
    <w:abstractNumId w:val="258"/>
  </w:num>
  <w:num w:numId="132" w16cid:durableId="678432915">
    <w:abstractNumId w:val="92"/>
  </w:num>
  <w:num w:numId="133" w16cid:durableId="184681222">
    <w:abstractNumId w:val="102"/>
  </w:num>
  <w:num w:numId="134" w16cid:durableId="111247212">
    <w:abstractNumId w:val="275"/>
  </w:num>
  <w:num w:numId="135" w16cid:durableId="445272102">
    <w:abstractNumId w:val="36"/>
  </w:num>
  <w:num w:numId="136" w16cid:durableId="1495294643">
    <w:abstractNumId w:val="73"/>
  </w:num>
  <w:num w:numId="137" w16cid:durableId="1653830442">
    <w:abstractNumId w:val="131"/>
  </w:num>
  <w:num w:numId="138" w16cid:durableId="2066565342">
    <w:abstractNumId w:val="112"/>
  </w:num>
  <w:num w:numId="139" w16cid:durableId="1732117750">
    <w:abstractNumId w:val="108"/>
  </w:num>
  <w:num w:numId="140" w16cid:durableId="1651179757">
    <w:abstractNumId w:val="13"/>
  </w:num>
  <w:num w:numId="141" w16cid:durableId="1708873423">
    <w:abstractNumId w:val="233"/>
  </w:num>
  <w:num w:numId="142" w16cid:durableId="344674870">
    <w:abstractNumId w:val="234"/>
  </w:num>
  <w:num w:numId="143" w16cid:durableId="1610547959">
    <w:abstractNumId w:val="156"/>
  </w:num>
  <w:num w:numId="144" w16cid:durableId="630522484">
    <w:abstractNumId w:val="175"/>
  </w:num>
  <w:num w:numId="145" w16cid:durableId="520441201">
    <w:abstractNumId w:val="158"/>
  </w:num>
  <w:num w:numId="146" w16cid:durableId="122163135">
    <w:abstractNumId w:val="25"/>
  </w:num>
  <w:num w:numId="147" w16cid:durableId="472910298">
    <w:abstractNumId w:val="29"/>
  </w:num>
  <w:num w:numId="148" w16cid:durableId="452481104">
    <w:abstractNumId w:val="45"/>
  </w:num>
  <w:num w:numId="149" w16cid:durableId="1811702821">
    <w:abstractNumId w:val="241"/>
  </w:num>
  <w:num w:numId="150" w16cid:durableId="1727341807">
    <w:abstractNumId w:val="220"/>
  </w:num>
  <w:num w:numId="151" w16cid:durableId="675040736">
    <w:abstractNumId w:val="166"/>
  </w:num>
  <w:num w:numId="152" w16cid:durableId="1017655296">
    <w:abstractNumId w:val="54"/>
  </w:num>
  <w:num w:numId="153" w16cid:durableId="703363032">
    <w:abstractNumId w:val="141"/>
  </w:num>
  <w:num w:numId="154" w16cid:durableId="818377681">
    <w:abstractNumId w:val="110"/>
  </w:num>
  <w:num w:numId="155" w16cid:durableId="614479153">
    <w:abstractNumId w:val="20"/>
  </w:num>
  <w:num w:numId="156" w16cid:durableId="1997297345">
    <w:abstractNumId w:val="88"/>
  </w:num>
  <w:num w:numId="157" w16cid:durableId="287703815">
    <w:abstractNumId w:val="118"/>
  </w:num>
  <w:num w:numId="158" w16cid:durableId="466318222">
    <w:abstractNumId w:val="228"/>
  </w:num>
  <w:num w:numId="159" w16cid:durableId="93206812">
    <w:abstractNumId w:val="143"/>
  </w:num>
  <w:num w:numId="160" w16cid:durableId="2326249">
    <w:abstractNumId w:val="279"/>
  </w:num>
  <w:num w:numId="161" w16cid:durableId="1764640995">
    <w:abstractNumId w:val="74"/>
  </w:num>
  <w:num w:numId="162" w16cid:durableId="1606572159">
    <w:abstractNumId w:val="263"/>
  </w:num>
  <w:num w:numId="163" w16cid:durableId="1163737746">
    <w:abstractNumId w:val="59"/>
  </w:num>
  <w:num w:numId="164" w16cid:durableId="84377204">
    <w:abstractNumId w:val="139"/>
  </w:num>
  <w:num w:numId="165" w16cid:durableId="917135896">
    <w:abstractNumId w:val="207"/>
  </w:num>
  <w:num w:numId="166" w16cid:durableId="867525971">
    <w:abstractNumId w:val="31"/>
  </w:num>
  <w:num w:numId="167" w16cid:durableId="1750272346">
    <w:abstractNumId w:val="218"/>
  </w:num>
  <w:num w:numId="168" w16cid:durableId="109665738">
    <w:abstractNumId w:val="90"/>
  </w:num>
  <w:num w:numId="169" w16cid:durableId="318115285">
    <w:abstractNumId w:val="196"/>
  </w:num>
  <w:num w:numId="170" w16cid:durableId="1806852686">
    <w:abstractNumId w:val="97"/>
  </w:num>
  <w:num w:numId="171" w16cid:durableId="680083884">
    <w:abstractNumId w:val="101"/>
  </w:num>
  <w:num w:numId="172" w16cid:durableId="20205733">
    <w:abstractNumId w:val="34"/>
  </w:num>
  <w:num w:numId="173" w16cid:durableId="638535107">
    <w:abstractNumId w:val="274"/>
  </w:num>
  <w:num w:numId="174" w16cid:durableId="564491607">
    <w:abstractNumId w:val="212"/>
  </w:num>
  <w:num w:numId="175" w16cid:durableId="617684359">
    <w:abstractNumId w:val="28"/>
  </w:num>
  <w:num w:numId="176" w16cid:durableId="2011054715">
    <w:abstractNumId w:val="138"/>
  </w:num>
  <w:num w:numId="177" w16cid:durableId="132065358">
    <w:abstractNumId w:val="106"/>
  </w:num>
  <w:num w:numId="178" w16cid:durableId="150023070">
    <w:abstractNumId w:val="210"/>
  </w:num>
  <w:num w:numId="179" w16cid:durableId="1601984112">
    <w:abstractNumId w:val="250"/>
  </w:num>
  <w:num w:numId="180" w16cid:durableId="69037605">
    <w:abstractNumId w:val="231"/>
  </w:num>
  <w:num w:numId="181" w16cid:durableId="1906136426">
    <w:abstractNumId w:val="68"/>
  </w:num>
  <w:num w:numId="182" w16cid:durableId="707754005">
    <w:abstractNumId w:val="35"/>
  </w:num>
  <w:num w:numId="183" w16cid:durableId="2101414086">
    <w:abstractNumId w:val="229"/>
  </w:num>
  <w:num w:numId="184" w16cid:durableId="64763740">
    <w:abstractNumId w:val="269"/>
  </w:num>
  <w:num w:numId="185" w16cid:durableId="450825300">
    <w:abstractNumId w:val="105"/>
  </w:num>
  <w:num w:numId="186" w16cid:durableId="1669284305">
    <w:abstractNumId w:val="37"/>
  </w:num>
  <w:num w:numId="187" w16cid:durableId="688606405">
    <w:abstractNumId w:val="246"/>
  </w:num>
  <w:num w:numId="188" w16cid:durableId="698163215">
    <w:abstractNumId w:val="126"/>
  </w:num>
  <w:num w:numId="189" w16cid:durableId="147139612">
    <w:abstractNumId w:val="190"/>
  </w:num>
  <w:num w:numId="190" w16cid:durableId="1573081997">
    <w:abstractNumId w:val="33"/>
  </w:num>
  <w:num w:numId="191" w16cid:durableId="131482887">
    <w:abstractNumId w:val="253"/>
  </w:num>
  <w:num w:numId="192" w16cid:durableId="155612132">
    <w:abstractNumId w:val="32"/>
  </w:num>
  <w:num w:numId="193" w16cid:durableId="492456037">
    <w:abstractNumId w:val="200"/>
  </w:num>
  <w:num w:numId="194" w16cid:durableId="1755669150">
    <w:abstractNumId w:val="193"/>
  </w:num>
  <w:num w:numId="195" w16cid:durableId="1242914383">
    <w:abstractNumId w:val="255"/>
  </w:num>
  <w:num w:numId="196" w16cid:durableId="339086535">
    <w:abstractNumId w:val="89"/>
  </w:num>
  <w:num w:numId="197" w16cid:durableId="842814529">
    <w:abstractNumId w:val="69"/>
  </w:num>
  <w:num w:numId="198" w16cid:durableId="872305381">
    <w:abstractNumId w:val="64"/>
  </w:num>
  <w:num w:numId="199" w16cid:durableId="1836451316">
    <w:abstractNumId w:val="18"/>
  </w:num>
  <w:num w:numId="200" w16cid:durableId="1599945971">
    <w:abstractNumId w:val="214"/>
  </w:num>
  <w:num w:numId="201" w16cid:durableId="1809665676">
    <w:abstractNumId w:val="238"/>
  </w:num>
  <w:num w:numId="202" w16cid:durableId="1183477896">
    <w:abstractNumId w:val="189"/>
  </w:num>
  <w:num w:numId="203" w16cid:durableId="1319075760">
    <w:abstractNumId w:val="136"/>
  </w:num>
  <w:num w:numId="204" w16cid:durableId="2099516459">
    <w:abstractNumId w:val="62"/>
  </w:num>
  <w:num w:numId="205" w16cid:durableId="12001068">
    <w:abstractNumId w:val="230"/>
  </w:num>
  <w:num w:numId="206" w16cid:durableId="664942130">
    <w:abstractNumId w:val="53"/>
  </w:num>
  <w:num w:numId="207" w16cid:durableId="1940064104">
    <w:abstractNumId w:val="49"/>
  </w:num>
  <w:num w:numId="208" w16cid:durableId="417285810">
    <w:abstractNumId w:val="204"/>
  </w:num>
  <w:num w:numId="209" w16cid:durableId="116680103">
    <w:abstractNumId w:val="85"/>
  </w:num>
  <w:num w:numId="210" w16cid:durableId="1042482423">
    <w:abstractNumId w:val="242"/>
  </w:num>
  <w:num w:numId="211" w16cid:durableId="1833519202">
    <w:abstractNumId w:val="127"/>
  </w:num>
  <w:num w:numId="212" w16cid:durableId="625738922">
    <w:abstractNumId w:val="219"/>
  </w:num>
  <w:num w:numId="213" w16cid:durableId="641541237">
    <w:abstractNumId w:val="197"/>
  </w:num>
  <w:num w:numId="214" w16cid:durableId="1498499546">
    <w:abstractNumId w:val="65"/>
  </w:num>
  <w:num w:numId="215" w16cid:durableId="196742486">
    <w:abstractNumId w:val="60"/>
  </w:num>
  <w:num w:numId="216" w16cid:durableId="1968315746">
    <w:abstractNumId w:val="180"/>
  </w:num>
  <w:num w:numId="217" w16cid:durableId="505172754">
    <w:abstractNumId w:val="227"/>
  </w:num>
  <w:num w:numId="218" w16cid:durableId="570040801">
    <w:abstractNumId w:val="72"/>
  </w:num>
  <w:num w:numId="219" w16cid:durableId="1629386051">
    <w:abstractNumId w:val="199"/>
  </w:num>
  <w:num w:numId="220" w16cid:durableId="177818545">
    <w:abstractNumId w:val="83"/>
  </w:num>
  <w:num w:numId="221" w16cid:durableId="1073313838">
    <w:abstractNumId w:val="19"/>
  </w:num>
  <w:num w:numId="222" w16cid:durableId="1268854307">
    <w:abstractNumId w:val="271"/>
  </w:num>
  <w:num w:numId="223" w16cid:durableId="1580600920">
    <w:abstractNumId w:val="169"/>
  </w:num>
  <w:num w:numId="224" w16cid:durableId="1087381220">
    <w:abstractNumId w:val="222"/>
  </w:num>
  <w:num w:numId="225" w16cid:durableId="1838155137">
    <w:abstractNumId w:val="150"/>
  </w:num>
  <w:num w:numId="226" w16cid:durableId="2068449730">
    <w:abstractNumId w:val="55"/>
  </w:num>
  <w:num w:numId="227" w16cid:durableId="1325013105">
    <w:abstractNumId w:val="76"/>
  </w:num>
  <w:num w:numId="228" w16cid:durableId="1927109142">
    <w:abstractNumId w:val="104"/>
  </w:num>
  <w:num w:numId="229" w16cid:durableId="17855646">
    <w:abstractNumId w:val="248"/>
  </w:num>
  <w:num w:numId="230" w16cid:durableId="1676152813">
    <w:abstractNumId w:val="244"/>
  </w:num>
  <w:num w:numId="231" w16cid:durableId="710154340">
    <w:abstractNumId w:val="61"/>
  </w:num>
  <w:num w:numId="232" w16cid:durableId="1290824146">
    <w:abstractNumId w:val="243"/>
  </w:num>
  <w:num w:numId="233" w16cid:durableId="2072844890">
    <w:abstractNumId w:val="283"/>
  </w:num>
  <w:num w:numId="234" w16cid:durableId="2132162997">
    <w:abstractNumId w:val="137"/>
  </w:num>
  <w:num w:numId="235" w16cid:durableId="1749187197">
    <w:abstractNumId w:val="173"/>
  </w:num>
  <w:num w:numId="236" w16cid:durableId="1770586734">
    <w:abstractNumId w:val="22"/>
  </w:num>
  <w:num w:numId="237" w16cid:durableId="805583738">
    <w:abstractNumId w:val="184"/>
  </w:num>
  <w:num w:numId="238" w16cid:durableId="2137866842">
    <w:abstractNumId w:val="153"/>
  </w:num>
  <w:num w:numId="239" w16cid:durableId="526987577">
    <w:abstractNumId w:val="281"/>
  </w:num>
  <w:num w:numId="240" w16cid:durableId="1135638638">
    <w:abstractNumId w:val="187"/>
  </w:num>
  <w:num w:numId="241" w16cid:durableId="951715961">
    <w:abstractNumId w:val="256"/>
  </w:num>
  <w:num w:numId="242" w16cid:durableId="136992301">
    <w:abstractNumId w:val="267"/>
  </w:num>
  <w:num w:numId="243" w16cid:durableId="264845723">
    <w:abstractNumId w:val="186"/>
  </w:num>
  <w:num w:numId="244" w16cid:durableId="622999420">
    <w:abstractNumId w:val="224"/>
  </w:num>
  <w:num w:numId="245" w16cid:durableId="811873561">
    <w:abstractNumId w:val="58"/>
  </w:num>
  <w:num w:numId="246" w16cid:durableId="1943222317">
    <w:abstractNumId w:val="235"/>
  </w:num>
  <w:num w:numId="247" w16cid:durableId="891310840">
    <w:abstractNumId w:val="95"/>
  </w:num>
  <w:num w:numId="248" w16cid:durableId="1801873582">
    <w:abstractNumId w:val="80"/>
  </w:num>
  <w:num w:numId="249" w16cid:durableId="1506238481">
    <w:abstractNumId w:val="121"/>
  </w:num>
  <w:num w:numId="250" w16cid:durableId="1979532265">
    <w:abstractNumId w:val="266"/>
  </w:num>
  <w:num w:numId="251" w16cid:durableId="694497215">
    <w:abstractNumId w:val="124"/>
  </w:num>
  <w:num w:numId="252" w16cid:durableId="1464929878">
    <w:abstractNumId w:val="114"/>
  </w:num>
  <w:num w:numId="253" w16cid:durableId="1847746001">
    <w:abstractNumId w:val="155"/>
  </w:num>
  <w:num w:numId="254" w16cid:durableId="1979920475">
    <w:abstractNumId w:val="129"/>
  </w:num>
  <w:num w:numId="255" w16cid:durableId="633025596">
    <w:abstractNumId w:val="67"/>
  </w:num>
  <w:num w:numId="256" w16cid:durableId="1322541904">
    <w:abstractNumId w:val="99"/>
  </w:num>
  <w:num w:numId="257" w16cid:durableId="2065594503">
    <w:abstractNumId w:val="160"/>
  </w:num>
  <w:num w:numId="258" w16cid:durableId="1328021532">
    <w:abstractNumId w:val="171"/>
  </w:num>
  <w:num w:numId="259" w16cid:durableId="12584597">
    <w:abstractNumId w:val="174"/>
  </w:num>
  <w:num w:numId="260" w16cid:durableId="287201499">
    <w:abstractNumId w:val="282"/>
  </w:num>
  <w:num w:numId="261" w16cid:durableId="1580676359">
    <w:abstractNumId w:val="172"/>
  </w:num>
  <w:num w:numId="262" w16cid:durableId="1372145867">
    <w:abstractNumId w:val="79"/>
  </w:num>
  <w:num w:numId="263" w16cid:durableId="158082342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78"/>
  </w:num>
  <w:num w:numId="266" w16cid:durableId="1867135994">
    <w:abstractNumId w:val="191"/>
  </w:num>
  <w:num w:numId="267" w16cid:durableId="1193494281">
    <w:abstractNumId w:val="71"/>
  </w:num>
  <w:num w:numId="268" w16cid:durableId="288244444">
    <w:abstractNumId w:val="185"/>
  </w:num>
  <w:num w:numId="269" w16cid:durableId="24671863">
    <w:abstractNumId w:val="117"/>
  </w:num>
  <w:num w:numId="270" w16cid:durableId="664014213">
    <w:abstractNumId w:val="273"/>
  </w:num>
  <w:num w:numId="271" w16cid:durableId="1744334918">
    <w:abstractNumId w:val="125"/>
  </w:num>
  <w:num w:numId="272" w16cid:durableId="918443426">
    <w:abstractNumId w:val="216"/>
  </w:num>
  <w:num w:numId="273" w16cid:durableId="751005988">
    <w:abstractNumId w:val="152"/>
  </w:num>
  <w:num w:numId="274" w16cid:durableId="1575236562">
    <w:abstractNumId w:val="23"/>
  </w:num>
  <w:num w:numId="275" w16cid:durableId="1724523420">
    <w:abstractNumId w:val="132"/>
  </w:num>
  <w:num w:numId="276" w16cid:durableId="1823621299">
    <w:abstractNumId w:val="168"/>
  </w:num>
  <w:num w:numId="277" w16cid:durableId="40718379">
    <w:abstractNumId w:val="167"/>
  </w:num>
  <w:num w:numId="278" w16cid:durableId="1522546007">
    <w:abstractNumId w:val="39"/>
  </w:num>
  <w:num w:numId="279" w16cid:durableId="983200815">
    <w:abstractNumId w:val="134"/>
  </w:num>
  <w:num w:numId="280" w16cid:durableId="1945650309">
    <w:abstractNumId w:val="247"/>
  </w:num>
  <w:num w:numId="281" w16cid:durableId="195394653">
    <w:abstractNumId w:val="240"/>
  </w:num>
  <w:num w:numId="282" w16cid:durableId="310909786">
    <w:abstractNumId w:val="122"/>
  </w:num>
  <w:num w:numId="283" w16cid:durableId="922879742">
    <w:abstractNumId w:val="261"/>
  </w:num>
  <w:num w:numId="284" w16cid:durableId="969241019">
    <w:abstractNumId w:val="119"/>
  </w:num>
  <w:num w:numId="285" w16cid:durableId="1873374095">
    <w:abstractNumId w:val="44"/>
  </w:num>
  <w:num w:numId="286" w16cid:durableId="239100812">
    <w:abstractNumId w:val="159"/>
  </w:num>
  <w:num w:numId="287" w16cid:durableId="720250824">
    <w:abstractNumId w:val="211"/>
  </w:num>
  <w:num w:numId="288" w16cid:durableId="1127355278">
    <w:abstractNumId w:val="206"/>
  </w:num>
  <w:num w:numId="289" w16cid:durableId="1126044681">
    <w:abstractNumId w:val="236"/>
  </w:num>
  <w:num w:numId="290" w16cid:durableId="23410745">
    <w:abstractNumId w:val="78"/>
  </w:num>
  <w:num w:numId="291" w16cid:durableId="1318805230">
    <w:abstractNumId w:val="259"/>
  </w:num>
  <w:num w:numId="292" w16cid:durableId="2092962607">
    <w:abstractNumId w:val="46"/>
  </w:num>
  <w:num w:numId="293" w16cid:durableId="155345677">
    <w:abstractNumId w:val="111"/>
  </w:num>
  <w:num w:numId="294" w16cid:durableId="404036947">
    <w:abstractNumId w:val="91"/>
  </w:num>
  <w:num w:numId="295" w16cid:durableId="384329872">
    <w:abstractNumId w:val="145"/>
  </w:num>
  <w:num w:numId="296" w16cid:durableId="1475173167">
    <w:abstractNumId w:val="86"/>
  </w:num>
  <w:num w:numId="297" w16cid:durableId="1481074668">
    <w:abstractNumId w:val="209"/>
  </w:num>
  <w:num w:numId="298" w16cid:durableId="631059514">
    <w:abstractNumId w:val="262"/>
  </w:num>
  <w:num w:numId="299" w16cid:durableId="97256661">
    <w:abstractNumId w:val="149"/>
  </w:num>
  <w:num w:numId="300" w16cid:durableId="1524174198">
    <w:abstractNumId w:val="96"/>
  </w:num>
  <w:num w:numId="301" w16cid:durableId="1519001350">
    <w:abstractNumId w:val="27"/>
  </w:num>
  <w:num w:numId="302" w16cid:durableId="580259066">
    <w:abstractNumId w:val="75"/>
  </w:num>
  <w:num w:numId="303" w16cid:durableId="1328288368">
    <w:abstractNumId w:val="223"/>
  </w:num>
  <w:num w:numId="304" w16cid:durableId="634067449">
    <w:abstractNumId w:val="272"/>
  </w:num>
  <w:num w:numId="305" w16cid:durableId="2041197755">
    <w:abstractNumId w:val="11"/>
  </w:num>
  <w:num w:numId="306" w16cid:durableId="742728046">
    <w:abstractNumId w:val="50"/>
  </w:num>
  <w:num w:numId="307" w16cid:durableId="491529071">
    <w:abstractNumId w:val="66"/>
  </w:num>
  <w:num w:numId="308" w16cid:durableId="1712025955">
    <w:abstractNumId w:val="24"/>
  </w:num>
  <w:num w:numId="309" w16cid:durableId="470831452">
    <w:abstractNumId w:val="87"/>
  </w:num>
  <w:num w:numId="310" w16cid:durableId="1537500455">
    <w:abstractNumId w:val="100"/>
  </w:num>
  <w:num w:numId="311" w16cid:durableId="2015720965">
    <w:abstractNumId w:val="81"/>
  </w:num>
  <w:num w:numId="312" w16cid:durableId="34159676">
    <w:abstractNumId w:val="38"/>
  </w:num>
  <w:num w:numId="313" w16cid:durableId="62484718">
    <w:abstractNumId w:val="103"/>
  </w:num>
  <w:num w:numId="314" w16cid:durableId="97911245">
    <w:abstractNumId w:val="82"/>
  </w:num>
  <w:num w:numId="315" w16cid:durableId="1860658321">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258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EA0"/>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57F"/>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8B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562"/>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81A7E"/>
  <w15:chartTrackingRefBased/>
  <w15:docId w15:val="{25F95537-D1BA-FD4C-B0C8-E15342A4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58B2"/>
    <w:rPr>
      <w:rFonts w:ascii="Calibri" w:hAnsi="Calibri" w:cs="Calibri"/>
    </w:rPr>
  </w:style>
  <w:style w:type="paragraph" w:styleId="Heading1">
    <w:name w:val="heading 1"/>
    <w:aliases w:val="Pocket"/>
    <w:basedOn w:val="Normal"/>
    <w:next w:val="Normal"/>
    <w:link w:val="Heading1Char"/>
    <w:qFormat/>
    <w:rsid w:val="00C258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C258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C258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C258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258B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58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8B2"/>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C258B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258B2"/>
    <w:rPr>
      <w:color w:val="auto"/>
      <w:u w:val="none"/>
    </w:rPr>
  </w:style>
  <w:style w:type="character" w:customStyle="1" w:styleId="Heading1Char">
    <w:name w:val="Heading 1 Char"/>
    <w:aliases w:val="Pocket Char"/>
    <w:basedOn w:val="DefaultParagraphFont"/>
    <w:link w:val="Heading1"/>
    <w:rsid w:val="00C258B2"/>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C258B2"/>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C258B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C258B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258B2"/>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C258B2"/>
    <w:rPr>
      <w:rFonts w:asciiTheme="minorHAnsi" w:hAnsiTheme="minorHAnsi"/>
      <w:b w:val="0"/>
      <w:sz w:val="22"/>
      <w:u w:val="single"/>
    </w:rPr>
  </w:style>
  <w:style w:type="character" w:styleId="Strong">
    <w:name w:val="Strong"/>
    <w:basedOn w:val="DefaultParagraphFont"/>
    <w:uiPriority w:val="22"/>
    <w:qFormat/>
    <w:rsid w:val="00C258B2"/>
    <w:rPr>
      <w:b/>
      <w:bCs/>
    </w:rPr>
  </w:style>
  <w:style w:type="character" w:styleId="BookTitle">
    <w:name w:val="Book Title"/>
    <w:basedOn w:val="DefaultParagraphFont"/>
    <w:uiPriority w:val="33"/>
    <w:qFormat/>
    <w:rsid w:val="00C258B2"/>
    <w:rPr>
      <w:b/>
      <w:bCs/>
      <w:i/>
      <w:iCs/>
      <w:spacing w:val="5"/>
    </w:rPr>
  </w:style>
  <w:style w:type="character" w:customStyle="1" w:styleId="Heading5Char">
    <w:name w:val="Heading 5 Char"/>
    <w:basedOn w:val="DefaultParagraphFont"/>
    <w:link w:val="Heading5"/>
    <w:uiPriority w:val="9"/>
    <w:rsid w:val="00C258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58B2"/>
  </w:style>
  <w:style w:type="paragraph" w:styleId="Header">
    <w:name w:val="header"/>
    <w:basedOn w:val="Normal"/>
    <w:link w:val="HeaderChar"/>
    <w:uiPriority w:val="99"/>
    <w:rsid w:val="00C258B2"/>
    <w:pPr>
      <w:tabs>
        <w:tab w:val="center" w:pos="4680"/>
        <w:tab w:val="right" w:pos="9360"/>
      </w:tabs>
    </w:pPr>
  </w:style>
  <w:style w:type="character" w:customStyle="1" w:styleId="HeaderChar">
    <w:name w:val="Header Char"/>
    <w:basedOn w:val="DefaultParagraphFont"/>
    <w:link w:val="Header"/>
    <w:uiPriority w:val="99"/>
    <w:rsid w:val="00C258B2"/>
    <w:rPr>
      <w:rFonts w:ascii="Calibri" w:hAnsi="Calibri" w:cs="Calibri"/>
    </w:rPr>
  </w:style>
  <w:style w:type="paragraph" w:styleId="Footer">
    <w:name w:val="footer"/>
    <w:basedOn w:val="Normal"/>
    <w:link w:val="FooterChar"/>
    <w:uiPriority w:val="99"/>
    <w:rsid w:val="00C258B2"/>
    <w:pPr>
      <w:tabs>
        <w:tab w:val="center" w:pos="4680"/>
        <w:tab w:val="right" w:pos="9360"/>
      </w:tabs>
    </w:pPr>
  </w:style>
  <w:style w:type="character" w:customStyle="1" w:styleId="FooterChar">
    <w:name w:val="Footer Char"/>
    <w:basedOn w:val="DefaultParagraphFont"/>
    <w:link w:val="Footer"/>
    <w:uiPriority w:val="99"/>
    <w:rsid w:val="00C258B2"/>
    <w:rPr>
      <w:rFonts w:ascii="Calibri" w:hAnsi="Calibri" w:cs="Calibri"/>
    </w:rPr>
  </w:style>
  <w:style w:type="paragraph" w:styleId="BodyText">
    <w:name w:val="Body Text"/>
    <w:basedOn w:val="Normal"/>
    <w:link w:val="BodyTextChar"/>
    <w:uiPriority w:val="99"/>
    <w:unhideWhenUsed/>
    <w:rsid w:val="00C258B2"/>
    <w:pPr>
      <w:spacing w:after="120"/>
    </w:pPr>
  </w:style>
  <w:style w:type="character" w:customStyle="1" w:styleId="BodyTextChar">
    <w:name w:val="Body Text Char"/>
    <w:basedOn w:val="DefaultParagraphFont"/>
    <w:link w:val="BodyText"/>
    <w:uiPriority w:val="99"/>
    <w:rsid w:val="00C258B2"/>
    <w:rPr>
      <w:rFonts w:ascii="Calibri" w:hAnsi="Calibri" w:cs="Calibri"/>
    </w:rPr>
  </w:style>
  <w:style w:type="paragraph" w:styleId="NoSpacing">
    <w:name w:val="No Spacing"/>
    <w:link w:val="NoSpacingChar"/>
    <w:uiPriority w:val="99"/>
    <w:unhideWhenUsed/>
    <w:qFormat/>
    <w:rsid w:val="00C258B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258B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C258B2"/>
    <w:rPr>
      <w:color w:val="0563C1" w:themeColor="hyperlink"/>
      <w:u w:val="single"/>
    </w:rPr>
  </w:style>
  <w:style w:type="character" w:styleId="UnresolvedMention">
    <w:name w:val="Unresolved Mention"/>
    <w:basedOn w:val="DefaultParagraphFont"/>
    <w:uiPriority w:val="99"/>
    <w:semiHidden/>
    <w:unhideWhenUsed/>
    <w:rsid w:val="00C258B2"/>
    <w:rPr>
      <w:color w:val="605E5C"/>
      <w:shd w:val="clear" w:color="auto" w:fill="E1DFDD"/>
    </w:rPr>
  </w:style>
  <w:style w:type="paragraph" w:customStyle="1" w:styleId="textbold">
    <w:name w:val="text bold"/>
    <w:basedOn w:val="Normal"/>
    <w:link w:val="Emphasis"/>
    <w:uiPriority w:val="8"/>
    <w:qFormat/>
    <w:rsid w:val="00DC1562"/>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C156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DC1562"/>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DC1562"/>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4"/>
    <w:qFormat/>
    <w:rsid w:val="00DC1562"/>
    <w:rPr>
      <w:color w:val="222A35" w:themeColor="text2" w:themeShade="80"/>
    </w:rPr>
  </w:style>
  <w:style w:type="character" w:customStyle="1" w:styleId="AnalyticChar">
    <w:name w:val="Analytic Char"/>
    <w:basedOn w:val="DefaultParagraphFont"/>
    <w:link w:val="Analytic"/>
    <w:uiPriority w:val="4"/>
    <w:rsid w:val="00DC1562"/>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DC1562"/>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DC1562"/>
    <w:pPr>
      <w:ind w:left="720"/>
      <w:contextualSpacing/>
    </w:pPr>
  </w:style>
  <w:style w:type="paragraph" w:customStyle="1" w:styleId="UnderlinePara">
    <w:name w:val="Underline Para"/>
    <w:basedOn w:val="Normal"/>
    <w:autoRedefine/>
    <w:uiPriority w:val="7"/>
    <w:qFormat/>
    <w:rsid w:val="00DC1562"/>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DC1562"/>
    <w:pPr>
      <w:numPr>
        <w:numId w:val="64"/>
      </w:numPr>
    </w:pPr>
  </w:style>
  <w:style w:type="numbering" w:customStyle="1" w:styleId="1ai10">
    <w:name w:val="1ai10"/>
    <w:rsid w:val="00DC1562"/>
    <w:pPr>
      <w:numPr>
        <w:numId w:val="68"/>
      </w:numPr>
    </w:pPr>
  </w:style>
  <w:style w:type="numbering" w:customStyle="1" w:styleId="1ai">
    <w:name w:val="1ai"/>
    <w:rsid w:val="00DC1562"/>
    <w:pPr>
      <w:numPr>
        <w:numId w:val="65"/>
      </w:numPr>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C156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54455</Words>
  <Characters>310398</Characters>
  <Application>Microsoft Office Word</Application>
  <DocSecurity>0</DocSecurity>
  <Lines>2586</Lines>
  <Paragraphs>728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2025-11-16T22:23:00Z</dcterms:created>
  <dcterms:modified xsi:type="dcterms:W3CDTF">2025-11-16T22:25:00Z</dcterms:modified>
</cp:coreProperties>
</file>