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16C2F" w14:textId="30099401" w:rsidR="00123E2D" w:rsidRDefault="00123E2D" w:rsidP="00123E2D">
      <w:pPr>
        <w:pStyle w:val="Heading1"/>
      </w:pPr>
      <w:r>
        <w:t>1AC</w:t>
      </w:r>
    </w:p>
    <w:p w14:paraId="5488DE32" w14:textId="72C2ABB0" w:rsidR="009204B2" w:rsidRDefault="009204B2" w:rsidP="009204B2">
      <w:pPr>
        <w:pStyle w:val="Heading2"/>
      </w:pPr>
      <w:r>
        <w:lastRenderedPageBreak/>
        <w:t>1AC---NDT</w:t>
      </w:r>
    </w:p>
    <w:p w14:paraId="21C0F52A" w14:textId="77777777" w:rsidR="009204B2" w:rsidRDefault="009204B2" w:rsidP="009204B2">
      <w:pPr>
        <w:pStyle w:val="Heading3"/>
        <w:rPr>
          <w:vertAlign w:val="superscript"/>
        </w:rPr>
      </w:pPr>
      <w:r>
        <w:lastRenderedPageBreak/>
        <w:t>Adv---Abolition</w:t>
      </w:r>
    </w:p>
    <w:p w14:paraId="028A0D4D" w14:textId="77777777" w:rsidR="009204B2" w:rsidRDefault="009204B2" w:rsidP="009204B2">
      <w:pPr>
        <w:pStyle w:val="Heading4"/>
      </w:pPr>
      <w:r>
        <w:t xml:space="preserve">Advantage one is </w:t>
      </w:r>
      <w:r>
        <w:rPr>
          <w:u w:val="single"/>
        </w:rPr>
        <w:t>ABOLITION</w:t>
      </w:r>
      <w:r>
        <w:t>.</w:t>
      </w:r>
    </w:p>
    <w:p w14:paraId="052CE991" w14:textId="77777777" w:rsidR="009204B2" w:rsidRDefault="009204B2" w:rsidP="009204B2">
      <w:pPr>
        <w:pStyle w:val="Heading4"/>
      </w:pPr>
      <w:r>
        <w:t xml:space="preserve">The termination of Reconstruction led Congress to formulate labor law around protecting free flow of </w:t>
      </w:r>
      <w:r w:rsidRPr="0027174C">
        <w:rPr>
          <w:u w:val="single"/>
        </w:rPr>
        <w:t>commerce</w:t>
      </w:r>
      <w:r>
        <w:t xml:space="preserve"> rather than the </w:t>
      </w:r>
      <w:r w:rsidRPr="0027174C">
        <w:rPr>
          <w:u w:val="single"/>
        </w:rPr>
        <w:t>Thirteenth Amendment</w:t>
      </w:r>
      <w:r w:rsidRPr="0027174C">
        <w:t>’s</w:t>
      </w:r>
      <w:r>
        <w:t xml:space="preserve"> promise of </w:t>
      </w:r>
      <w:r w:rsidRPr="0027174C">
        <w:rPr>
          <w:u w:val="single"/>
        </w:rPr>
        <w:t>labor freedom</w:t>
      </w:r>
      <w:r>
        <w:t xml:space="preserve"> and </w:t>
      </w:r>
      <w:r w:rsidRPr="0027174C">
        <w:rPr>
          <w:u w:val="single"/>
        </w:rPr>
        <w:t>abolishing</w:t>
      </w:r>
      <w:r>
        <w:t xml:space="preserve"> the “</w:t>
      </w:r>
      <w:r w:rsidRPr="0027174C">
        <w:rPr>
          <w:u w:val="single"/>
        </w:rPr>
        <w:t>badges and incidents</w:t>
      </w:r>
      <w:r>
        <w:t>” of slavery.</w:t>
      </w:r>
    </w:p>
    <w:p w14:paraId="270901B3" w14:textId="77777777" w:rsidR="009204B2" w:rsidRDefault="009204B2" w:rsidP="009204B2">
      <w:r w:rsidRPr="0027174C">
        <w:t xml:space="preserve">James Gray </w:t>
      </w:r>
      <w:r w:rsidRPr="0027174C">
        <w:rPr>
          <w:rStyle w:val="Style13ptBold"/>
        </w:rPr>
        <w:t>Pope et al</w:t>
      </w:r>
      <w:r>
        <w:rPr>
          <w:rStyle w:val="Style13ptBold"/>
        </w:rPr>
        <w:t>.</w:t>
      </w:r>
      <w:r w:rsidRPr="0027174C">
        <w:rPr>
          <w:rStyle w:val="Style13ptBold"/>
        </w:rPr>
        <w:t xml:space="preserve"> 07</w:t>
      </w:r>
      <w:r w:rsidRPr="0027174C">
        <w:t>, Peter Kellma</w:t>
      </w:r>
      <w:r>
        <w:t xml:space="preserve">n, and </w:t>
      </w:r>
      <w:r w:rsidRPr="0027174C">
        <w:t>Ed Bruno</w:t>
      </w:r>
      <w:r>
        <w:t xml:space="preserve">. “Free Labor Today,” </w:t>
      </w:r>
      <w:r w:rsidRPr="0027174C">
        <w:t>New Labor Forum 16(2): 9–18, Spring 2007</w:t>
      </w:r>
      <w:r>
        <w:t>.</w:t>
      </w:r>
    </w:p>
    <w:p w14:paraId="1F92E5F9" w14:textId="77777777" w:rsidR="009204B2" w:rsidRPr="0027174C" w:rsidRDefault="009204B2" w:rsidP="009204B2">
      <w:pPr>
        <w:rPr>
          <w:sz w:val="16"/>
        </w:rPr>
      </w:pPr>
      <w:r w:rsidRPr="006A3101">
        <w:rPr>
          <w:rStyle w:val="StyleUnderline"/>
        </w:rPr>
        <w:t>The Thirteenth Amendment has three crucial advantages over other possible sources of workers’ rights</w:t>
      </w:r>
      <w:r w:rsidRPr="0027174C">
        <w:rPr>
          <w:sz w:val="16"/>
        </w:rPr>
        <w:t xml:space="preserve">. </w:t>
      </w:r>
      <w:r w:rsidRPr="006A3101">
        <w:rPr>
          <w:rStyle w:val="StyleUnderline"/>
        </w:rPr>
        <w:t>First, unlike other constitutional provisions, the Thirteenth Amendment squarely addresses the issue of labor freedom.</w:t>
      </w:r>
      <w:r w:rsidRPr="0027174C">
        <w:rPr>
          <w:sz w:val="16"/>
        </w:rPr>
        <w:t xml:space="preserve"> As Mark Dudzic has pointed out, </w:t>
      </w:r>
      <w:r w:rsidRPr="00171738">
        <w:rPr>
          <w:rStyle w:val="StyleUnderline"/>
          <w:highlight w:val="yellow"/>
        </w:rPr>
        <w:t>the Thirteenth Amendment</w:t>
      </w:r>
      <w:r w:rsidRPr="006A3101">
        <w:rPr>
          <w:rStyle w:val="StyleUnderline"/>
        </w:rPr>
        <w:t xml:space="preserve"> is the only constitutional provision that goes beyond limiting government power “to place a positive responsibility on government to eliminate a system of labor.”</w:t>
      </w:r>
      <w:r w:rsidRPr="0027174C">
        <w:rPr>
          <w:sz w:val="16"/>
        </w:rPr>
        <w:t xml:space="preserve">23 </w:t>
      </w:r>
      <w:r w:rsidRPr="006A3101">
        <w:rPr>
          <w:rStyle w:val="StyleUnderline"/>
        </w:rPr>
        <w:t xml:space="preserve">In the words of the Supreme Court, the Amendment </w:t>
      </w:r>
      <w:r w:rsidRPr="00171738">
        <w:rPr>
          <w:rStyle w:val="StyleUnderline"/>
          <w:highlight w:val="yellow"/>
        </w:rPr>
        <w:t>was intended</w:t>
      </w:r>
      <w:r w:rsidRPr="006A3101">
        <w:rPr>
          <w:rStyle w:val="StyleUnderline"/>
        </w:rPr>
        <w:t xml:space="preserve"> “</w:t>
      </w:r>
      <w:r w:rsidRPr="00171738">
        <w:rPr>
          <w:rStyle w:val="StyleUnderline"/>
          <w:highlight w:val="yellow"/>
        </w:rPr>
        <w:t>to</w:t>
      </w:r>
      <w:r w:rsidRPr="006A3101">
        <w:rPr>
          <w:rStyle w:val="StyleUnderline"/>
        </w:rPr>
        <w:t xml:space="preserve"> </w:t>
      </w:r>
      <w:r w:rsidRPr="00171738">
        <w:rPr>
          <w:rStyle w:val="StyleUnderline"/>
          <w:highlight w:val="yellow"/>
        </w:rPr>
        <w:t>make labor free by prohibiting</w:t>
      </w:r>
      <w:r w:rsidRPr="006A3101">
        <w:rPr>
          <w:rStyle w:val="StyleUnderline"/>
        </w:rPr>
        <w:t xml:space="preserve"> that control by which the personal service of one man is disposed of or coerced for another’s benefit which is the essence of </w:t>
      </w:r>
      <w:r w:rsidRPr="00171738">
        <w:rPr>
          <w:rStyle w:val="StyleUnderline"/>
          <w:highlight w:val="yellow"/>
        </w:rPr>
        <w:t>involuntary servitude</w:t>
      </w:r>
      <w:r w:rsidRPr="006A3101">
        <w:rPr>
          <w:rStyle w:val="StyleUnderline"/>
        </w:rPr>
        <w:t>.”</w:t>
      </w:r>
      <w:r w:rsidRPr="0027174C">
        <w:rPr>
          <w:sz w:val="16"/>
        </w:rPr>
        <w:t xml:space="preserve">24 </w:t>
      </w:r>
      <w:r w:rsidRPr="00171738">
        <w:rPr>
          <w:rStyle w:val="StyleUnderline"/>
          <w:highlight w:val="yellow"/>
        </w:rPr>
        <w:t>By contrast</w:t>
      </w:r>
      <w:r w:rsidRPr="0027174C">
        <w:rPr>
          <w:sz w:val="16"/>
        </w:rPr>
        <w:t xml:space="preserve">, the First Amendment deals primarily with “speech”—not power or control—and does not bind private employers unless in combination with the Thirteenth. Far </w:t>
      </w:r>
      <w:r w:rsidRPr="00B00947">
        <w:rPr>
          <w:rStyle w:val="StyleUnderline"/>
        </w:rPr>
        <w:t xml:space="preserve">worse is </w:t>
      </w:r>
      <w:r w:rsidRPr="00171738">
        <w:rPr>
          <w:rStyle w:val="StyleUnderline"/>
          <w:highlight w:val="yellow"/>
        </w:rPr>
        <w:t>the commerce clause</w:t>
      </w:r>
      <w:r w:rsidRPr="0027174C">
        <w:rPr>
          <w:sz w:val="16"/>
        </w:rPr>
        <w:t xml:space="preserve">, </w:t>
      </w:r>
      <w:r w:rsidRPr="00B00947">
        <w:rPr>
          <w:rStyle w:val="StyleUnderline"/>
        </w:rPr>
        <w:t xml:space="preserve">which </w:t>
      </w:r>
      <w:r w:rsidRPr="00171738">
        <w:rPr>
          <w:rStyle w:val="StyleUnderline"/>
          <w:highlight w:val="yellow"/>
        </w:rPr>
        <w:t>was chosen</w:t>
      </w:r>
      <w:r w:rsidRPr="006A3101">
        <w:rPr>
          <w:rStyle w:val="StyleUnderline"/>
        </w:rPr>
        <w:t xml:space="preserve">, </w:t>
      </w:r>
      <w:r w:rsidRPr="00B00947">
        <w:rPr>
          <w:rStyle w:val="StyleUnderline"/>
        </w:rPr>
        <w:t>over</w:t>
      </w:r>
      <w:r w:rsidRPr="006A3101">
        <w:rPr>
          <w:rStyle w:val="StyleUnderline"/>
        </w:rPr>
        <w:t xml:space="preserve"> the AFL’s opposition, </w:t>
      </w:r>
      <w:r w:rsidRPr="00171738">
        <w:rPr>
          <w:rStyle w:val="StyleUnderline"/>
          <w:highlight w:val="yellow"/>
        </w:rPr>
        <w:t>to be the constitutional foundation</w:t>
      </w:r>
      <w:r w:rsidRPr="006A3101">
        <w:rPr>
          <w:rStyle w:val="StyleUnderline"/>
        </w:rPr>
        <w:t xml:space="preserve"> </w:t>
      </w:r>
      <w:r w:rsidRPr="00171738">
        <w:rPr>
          <w:rStyle w:val="StyleUnderline"/>
          <w:highlight w:val="yellow"/>
        </w:rPr>
        <w:t>for the</w:t>
      </w:r>
      <w:r w:rsidRPr="00B00947">
        <w:rPr>
          <w:rStyle w:val="StyleUnderline"/>
        </w:rPr>
        <w:t xml:space="preserve"> </w:t>
      </w:r>
      <w:r w:rsidRPr="00171738">
        <w:rPr>
          <w:rStyle w:val="StyleUnderline"/>
          <w:highlight w:val="yellow"/>
        </w:rPr>
        <w:t>N</w:t>
      </w:r>
      <w:r w:rsidRPr="00B00947">
        <w:rPr>
          <w:rStyle w:val="StyleUnderline"/>
        </w:rPr>
        <w:t>ational</w:t>
      </w:r>
      <w:r w:rsidRPr="006A3101">
        <w:rPr>
          <w:rStyle w:val="StyleUnderline"/>
        </w:rPr>
        <w:t xml:space="preserve"> </w:t>
      </w:r>
      <w:r w:rsidRPr="00171738">
        <w:rPr>
          <w:rStyle w:val="StyleUnderline"/>
          <w:highlight w:val="yellow"/>
        </w:rPr>
        <w:t>L</w:t>
      </w:r>
      <w:r w:rsidRPr="006A3101">
        <w:rPr>
          <w:rStyle w:val="StyleUnderline"/>
        </w:rPr>
        <w:t xml:space="preserve">abor </w:t>
      </w:r>
      <w:r w:rsidRPr="00171738">
        <w:rPr>
          <w:rStyle w:val="StyleUnderline"/>
          <w:highlight w:val="yellow"/>
        </w:rPr>
        <w:t>R</w:t>
      </w:r>
      <w:r w:rsidRPr="006A3101">
        <w:rPr>
          <w:rStyle w:val="StyleUnderline"/>
        </w:rPr>
        <w:t xml:space="preserve">elations </w:t>
      </w:r>
      <w:r w:rsidRPr="00171738">
        <w:rPr>
          <w:rStyle w:val="StyleUnderline"/>
          <w:highlight w:val="yellow"/>
        </w:rPr>
        <w:t>A</w:t>
      </w:r>
      <w:r w:rsidRPr="006A3101">
        <w:rPr>
          <w:rStyle w:val="StyleUnderline"/>
        </w:rPr>
        <w:t>ct</w:t>
      </w:r>
      <w:r w:rsidRPr="0027174C">
        <w:rPr>
          <w:sz w:val="16"/>
        </w:rPr>
        <w:t xml:space="preserve">. </w:t>
      </w:r>
      <w:r w:rsidRPr="00171738">
        <w:rPr>
          <w:rStyle w:val="StyleUnderline"/>
          <w:highlight w:val="yellow"/>
        </w:rPr>
        <w:t>As a result</w:t>
      </w:r>
      <w:r w:rsidRPr="006A3101">
        <w:rPr>
          <w:rStyle w:val="StyleUnderline"/>
        </w:rPr>
        <w:t xml:space="preserve"> of this choice, </w:t>
      </w:r>
      <w:r w:rsidRPr="00171738">
        <w:rPr>
          <w:rStyle w:val="StyleUnderline"/>
          <w:highlight w:val="yellow"/>
        </w:rPr>
        <w:t>the NLRA protects</w:t>
      </w:r>
      <w:r w:rsidRPr="006A3101">
        <w:rPr>
          <w:rStyle w:val="StyleUnderline"/>
        </w:rPr>
        <w:t xml:space="preserve"> workers’ </w:t>
      </w:r>
      <w:r w:rsidRPr="00171738">
        <w:rPr>
          <w:rStyle w:val="StyleUnderline"/>
          <w:highlight w:val="yellow"/>
        </w:rPr>
        <w:t>rights only as a means to the end of eliminating</w:t>
      </w:r>
      <w:r w:rsidRPr="006A3101">
        <w:rPr>
          <w:rStyle w:val="StyleUnderline"/>
        </w:rPr>
        <w:t xml:space="preserve"> “certain substantial </w:t>
      </w:r>
      <w:r w:rsidRPr="00171738">
        <w:rPr>
          <w:rStyle w:val="StyleUnderline"/>
          <w:highlight w:val="yellow"/>
        </w:rPr>
        <w:t>obstructions to</w:t>
      </w:r>
      <w:r w:rsidRPr="006A3101">
        <w:rPr>
          <w:rStyle w:val="StyleUnderline"/>
        </w:rPr>
        <w:t xml:space="preserve"> </w:t>
      </w:r>
      <w:r w:rsidRPr="00171738">
        <w:rPr>
          <w:rStyle w:val="StyleUnderline"/>
          <w:highlight w:val="yellow"/>
        </w:rPr>
        <w:t>the free flow of commerce</w:t>
      </w:r>
      <w:r w:rsidRPr="006A3101">
        <w:rPr>
          <w:rStyle w:val="StyleUnderline"/>
        </w:rPr>
        <w:t xml:space="preserve">,” </w:t>
      </w:r>
      <w:r w:rsidRPr="00B00947">
        <w:rPr>
          <w:rStyle w:val="StyleUnderline"/>
        </w:rPr>
        <w:t>namely strikes</w:t>
      </w:r>
      <w:r w:rsidRPr="006A3101">
        <w:rPr>
          <w:rStyle w:val="StyleUnderline"/>
        </w:rPr>
        <w:t>.</w:t>
      </w:r>
      <w:r w:rsidRPr="0027174C">
        <w:rPr>
          <w:sz w:val="16"/>
        </w:rPr>
        <w:t xml:space="preserve"> </w:t>
      </w:r>
      <w:r w:rsidRPr="00171738">
        <w:rPr>
          <w:rStyle w:val="StyleUnderline"/>
          <w:highlight w:val="yellow"/>
        </w:rPr>
        <w:t xml:space="preserve">This </w:t>
      </w:r>
      <w:r w:rsidRPr="00ED74E5">
        <w:rPr>
          <w:rStyle w:val="StyleUnderline"/>
        </w:rPr>
        <w:t>subordination</w:t>
      </w:r>
      <w:r w:rsidRPr="006A3101">
        <w:rPr>
          <w:rStyle w:val="StyleUnderline"/>
        </w:rPr>
        <w:t xml:space="preserve"> of workers’ rights to commerce </w:t>
      </w:r>
      <w:r w:rsidRPr="00ED74E5">
        <w:rPr>
          <w:rStyle w:val="StyleUnderline"/>
        </w:rPr>
        <w:t xml:space="preserve">has </w:t>
      </w:r>
      <w:r w:rsidRPr="00171738">
        <w:rPr>
          <w:rStyle w:val="StyleUnderline"/>
          <w:highlight w:val="yellow"/>
        </w:rPr>
        <w:t>tilted the</w:t>
      </w:r>
      <w:r w:rsidRPr="006A3101">
        <w:rPr>
          <w:rStyle w:val="StyleUnderline"/>
        </w:rPr>
        <w:t xml:space="preserve"> </w:t>
      </w:r>
      <w:r w:rsidRPr="00171738">
        <w:rPr>
          <w:rStyle w:val="StyleUnderline"/>
          <w:highlight w:val="yellow"/>
        </w:rPr>
        <w:t>Act</w:t>
      </w:r>
      <w:r w:rsidRPr="00ED74E5">
        <w:rPr>
          <w:rStyle w:val="StyleUnderline"/>
        </w:rPr>
        <w:t>’s interpretation</w:t>
      </w:r>
      <w:r w:rsidRPr="006A3101">
        <w:rPr>
          <w:rStyle w:val="StyleUnderline"/>
        </w:rPr>
        <w:t xml:space="preserve"> </w:t>
      </w:r>
      <w:r w:rsidRPr="00171738">
        <w:rPr>
          <w:rStyle w:val="StyleUnderline"/>
          <w:highlight w:val="yellow"/>
        </w:rPr>
        <w:t>toward employer interests</w:t>
      </w:r>
      <w:r w:rsidRPr="006A3101">
        <w:rPr>
          <w:rStyle w:val="StyleUnderline"/>
        </w:rPr>
        <w:t>, contributing to such judicial creations as the right of employers to permanently replace economic strikers</w:t>
      </w:r>
      <w:r w:rsidRPr="0027174C">
        <w:rPr>
          <w:sz w:val="16"/>
        </w:rPr>
        <w:t xml:space="preserve"> (what better way to protect commerce than by making it difficult to strike?), the denial of any NLRB power to deter unfair labor practices (who cares about workers’ rights if unions are not strong enough to threaten commerce?), </w:t>
      </w:r>
      <w:r w:rsidRPr="00171738">
        <w:rPr>
          <w:rStyle w:val="StyleUnderline"/>
          <w:highlight w:val="yellow"/>
        </w:rPr>
        <w:t>and the punishment of workers</w:t>
      </w:r>
      <w:r w:rsidRPr="006A3101">
        <w:rPr>
          <w:rStyle w:val="StyleUnderline"/>
        </w:rPr>
        <w:t xml:space="preserve"> </w:t>
      </w:r>
      <w:r w:rsidRPr="00171738">
        <w:rPr>
          <w:rStyle w:val="StyleUnderline"/>
          <w:highlight w:val="yellow"/>
        </w:rPr>
        <w:t>who respond to</w:t>
      </w:r>
      <w:r w:rsidRPr="006A3101">
        <w:rPr>
          <w:rStyle w:val="StyleUnderline"/>
        </w:rPr>
        <w:t xml:space="preserve"> employer </w:t>
      </w:r>
      <w:r w:rsidRPr="00171738">
        <w:rPr>
          <w:rStyle w:val="StyleUnderline"/>
          <w:highlight w:val="yellow"/>
        </w:rPr>
        <w:t>unfair</w:t>
      </w:r>
      <w:r w:rsidRPr="006A3101">
        <w:rPr>
          <w:rStyle w:val="StyleUnderline"/>
        </w:rPr>
        <w:t xml:space="preserve"> labor </w:t>
      </w:r>
      <w:r w:rsidRPr="00171738">
        <w:rPr>
          <w:rStyle w:val="StyleUnderline"/>
          <w:highlight w:val="yellow"/>
        </w:rPr>
        <w:t>practices</w:t>
      </w:r>
      <w:r w:rsidRPr="006A3101">
        <w:rPr>
          <w:rStyle w:val="StyleUnderline"/>
        </w:rPr>
        <w:t xml:space="preserve"> </w:t>
      </w:r>
      <w:r w:rsidRPr="00171738">
        <w:rPr>
          <w:rStyle w:val="StyleUnderline"/>
          <w:highlight w:val="yellow"/>
        </w:rPr>
        <w:t>with</w:t>
      </w:r>
      <w:r w:rsidRPr="006A3101">
        <w:rPr>
          <w:rStyle w:val="StyleUnderline"/>
        </w:rPr>
        <w:t xml:space="preserve"> </w:t>
      </w:r>
      <w:r w:rsidRPr="00ED74E5">
        <w:rPr>
          <w:rStyle w:val="StyleUnderline"/>
        </w:rPr>
        <w:t>forceful forms of protest like sit</w:t>
      </w:r>
      <w:r w:rsidRPr="006A3101">
        <w:rPr>
          <w:rStyle w:val="StyleUnderline"/>
        </w:rPr>
        <w:t xml:space="preserve">-down </w:t>
      </w:r>
      <w:r w:rsidRPr="00171738">
        <w:rPr>
          <w:rStyle w:val="StyleUnderline"/>
          <w:highlight w:val="yellow"/>
        </w:rPr>
        <w:t>strikes</w:t>
      </w:r>
      <w:r w:rsidRPr="0027174C">
        <w:rPr>
          <w:sz w:val="16"/>
        </w:rPr>
        <w:t xml:space="preserve"> (why permit disruptive self-help when the primary purpose of protecting workers’ rights is to prevent disruptions to commerce?).25</w:t>
      </w:r>
    </w:p>
    <w:p w14:paraId="618D4B42" w14:textId="77777777" w:rsidR="009204B2" w:rsidRPr="006A3101" w:rsidRDefault="009204B2" w:rsidP="009204B2">
      <w:pPr>
        <w:rPr>
          <w:rStyle w:val="StyleUnderline"/>
        </w:rPr>
      </w:pPr>
      <w:r w:rsidRPr="006A3101">
        <w:rPr>
          <w:rStyle w:val="StyleUnderline"/>
        </w:rPr>
        <w:t xml:space="preserve">Second, </w:t>
      </w:r>
      <w:r w:rsidRPr="00171738">
        <w:rPr>
          <w:rStyle w:val="StyleUnderline"/>
          <w:highlight w:val="yellow"/>
        </w:rPr>
        <w:t xml:space="preserve">the Thirteenth </w:t>
      </w:r>
      <w:r w:rsidRPr="00ED74E5">
        <w:rPr>
          <w:rStyle w:val="StyleUnderline"/>
        </w:rPr>
        <w:t>Amendment</w:t>
      </w:r>
      <w:r w:rsidRPr="00B00947">
        <w:rPr>
          <w:rStyle w:val="StyleUnderline"/>
        </w:rPr>
        <w:t xml:space="preserve"> responds to the American reality that the worst labor oppression is reserved for workers who</w:t>
      </w:r>
      <w:r w:rsidRPr="0027174C">
        <w:rPr>
          <w:sz w:val="16"/>
        </w:rPr>
        <w:t xml:space="preserve">, like Irish-Americans in the nineteenth century and African-Americans throughout, </w:t>
      </w:r>
      <w:r w:rsidRPr="00B00947">
        <w:rPr>
          <w:rStyle w:val="StyleUnderline"/>
        </w:rPr>
        <w:t>are considered to be nonwhite</w:t>
      </w:r>
      <w:r w:rsidRPr="0027174C">
        <w:rPr>
          <w:sz w:val="16"/>
        </w:rPr>
        <w:t xml:space="preserve">.26 </w:t>
      </w:r>
      <w:r w:rsidRPr="00171738">
        <w:rPr>
          <w:rStyle w:val="StyleUnderline"/>
          <w:highlight w:val="yellow"/>
        </w:rPr>
        <w:t>Not only</w:t>
      </w:r>
      <w:r w:rsidRPr="00B00947">
        <w:rPr>
          <w:rStyle w:val="StyleUnderline"/>
        </w:rPr>
        <w:t xml:space="preserve"> does the Amendment </w:t>
      </w:r>
      <w:r w:rsidRPr="00171738">
        <w:rPr>
          <w:rStyle w:val="StyleUnderline"/>
          <w:highlight w:val="yellow"/>
        </w:rPr>
        <w:t>prohibit involuntary servitude, but</w:t>
      </w:r>
      <w:r w:rsidRPr="00B00947">
        <w:rPr>
          <w:rStyle w:val="StyleUnderline"/>
        </w:rPr>
        <w:t xml:space="preserve"> it </w:t>
      </w:r>
      <w:r w:rsidRPr="00171738">
        <w:rPr>
          <w:rStyle w:val="StyleUnderline"/>
          <w:highlight w:val="yellow"/>
        </w:rPr>
        <w:t>also</w:t>
      </w:r>
      <w:r w:rsidRPr="006A3101">
        <w:rPr>
          <w:rStyle w:val="StyleUnderline"/>
        </w:rPr>
        <w:t xml:space="preserve"> </w:t>
      </w:r>
      <w:r w:rsidRPr="00171738">
        <w:rPr>
          <w:rStyle w:val="StyleUnderline"/>
          <w:highlight w:val="yellow"/>
        </w:rPr>
        <w:t>empowers Congress</w:t>
      </w:r>
      <w:r w:rsidRPr="006A3101">
        <w:rPr>
          <w:rStyle w:val="StyleUnderline"/>
        </w:rPr>
        <w:t xml:space="preserve"> </w:t>
      </w:r>
      <w:r w:rsidRPr="00171738">
        <w:rPr>
          <w:rStyle w:val="StyleUnderline"/>
          <w:highlight w:val="yellow"/>
        </w:rPr>
        <w:t>to eliminate</w:t>
      </w:r>
      <w:r w:rsidRPr="006A3101">
        <w:rPr>
          <w:rStyle w:val="StyleUnderline"/>
        </w:rPr>
        <w:t xml:space="preserve"> what the Supreme Court has called </w:t>
      </w:r>
      <w:r w:rsidRPr="00171738">
        <w:rPr>
          <w:rStyle w:val="StyleUnderline"/>
          <w:highlight w:val="yellow"/>
        </w:rPr>
        <w:t>the “badges</w:t>
      </w:r>
      <w:r w:rsidRPr="006A3101">
        <w:rPr>
          <w:rStyle w:val="StyleUnderline"/>
        </w:rPr>
        <w:t xml:space="preserve"> </w:t>
      </w:r>
      <w:r w:rsidRPr="00171738">
        <w:rPr>
          <w:rStyle w:val="StyleUnderline"/>
          <w:highlight w:val="yellow"/>
        </w:rPr>
        <w:t>and incidents of slavery,”</w:t>
      </w:r>
      <w:r w:rsidRPr="0027174C">
        <w:rPr>
          <w:sz w:val="16"/>
        </w:rPr>
        <w:t xml:space="preserve"> </w:t>
      </w:r>
      <w:r w:rsidRPr="006A3101">
        <w:rPr>
          <w:rStyle w:val="StyleUnderline"/>
        </w:rPr>
        <w:t xml:space="preserve">meaning </w:t>
      </w:r>
      <w:r w:rsidRPr="00171738">
        <w:rPr>
          <w:rStyle w:val="StyleUnderline"/>
          <w:highlight w:val="yellow"/>
        </w:rPr>
        <w:t>inequalities based on race</w:t>
      </w:r>
      <w:r w:rsidRPr="006A3101">
        <w:rPr>
          <w:rStyle w:val="StyleUnderline"/>
        </w:rPr>
        <w:t>.</w:t>
      </w:r>
      <w:r w:rsidRPr="0027174C">
        <w:rPr>
          <w:sz w:val="16"/>
        </w:rPr>
        <w:t xml:space="preserve">27 </w:t>
      </w:r>
      <w:r w:rsidRPr="006A3101">
        <w:rPr>
          <w:rStyle w:val="StyleUnderline"/>
        </w:rPr>
        <w:t xml:space="preserve">From the outset, </w:t>
      </w:r>
      <w:r w:rsidRPr="00171738">
        <w:rPr>
          <w:rStyle w:val="StyleUnderline"/>
          <w:highlight w:val="yellow"/>
        </w:rPr>
        <w:t>this</w:t>
      </w:r>
      <w:r w:rsidRPr="006A3101">
        <w:rPr>
          <w:rStyle w:val="StyleUnderline"/>
        </w:rPr>
        <w:t xml:space="preserve"> combination has </w:t>
      </w:r>
      <w:r w:rsidRPr="00171738">
        <w:rPr>
          <w:rStyle w:val="StyleUnderline"/>
          <w:highlight w:val="yellow"/>
        </w:rPr>
        <w:t>enhanced</w:t>
      </w:r>
      <w:r w:rsidRPr="006A3101">
        <w:rPr>
          <w:rStyle w:val="StyleUnderline"/>
        </w:rPr>
        <w:t xml:space="preserve"> </w:t>
      </w:r>
      <w:r w:rsidRPr="00171738">
        <w:rPr>
          <w:rStyle w:val="StyleUnderline"/>
          <w:highlight w:val="yellow"/>
        </w:rPr>
        <w:t xml:space="preserve">the possibilities for </w:t>
      </w:r>
      <w:r w:rsidRPr="00ED74E5">
        <w:rPr>
          <w:rStyle w:val="StyleUnderline"/>
        </w:rPr>
        <w:t xml:space="preserve">principled </w:t>
      </w:r>
      <w:r w:rsidRPr="00171738">
        <w:rPr>
          <w:rStyle w:val="StyleUnderline"/>
          <w:highlight w:val="yellow"/>
        </w:rPr>
        <w:t xml:space="preserve">unity among workers </w:t>
      </w:r>
      <w:r w:rsidRPr="00ED74E5">
        <w:rPr>
          <w:rStyle w:val="StyleUnderline"/>
        </w:rPr>
        <w:t>of all colors</w:t>
      </w:r>
      <w:r w:rsidRPr="0027174C">
        <w:rPr>
          <w:sz w:val="16"/>
        </w:rPr>
        <w:t xml:space="preserve">. </w:t>
      </w:r>
      <w:r w:rsidRPr="00171738">
        <w:rPr>
          <w:rStyle w:val="StyleUnderline"/>
          <w:highlight w:val="yellow"/>
        </w:rPr>
        <w:t>After</w:t>
      </w:r>
      <w:r w:rsidRPr="00B00947">
        <w:rPr>
          <w:rStyle w:val="StyleUnderline"/>
        </w:rPr>
        <w:t xml:space="preserve"> the Thirteenth</w:t>
      </w:r>
      <w:r w:rsidRPr="006A3101">
        <w:rPr>
          <w:rStyle w:val="StyleUnderline"/>
        </w:rPr>
        <w:t xml:space="preserve"> Amendment was </w:t>
      </w:r>
      <w:r w:rsidRPr="00171738">
        <w:rPr>
          <w:rStyle w:val="StyleUnderline"/>
          <w:highlight w:val="yellow"/>
        </w:rPr>
        <w:t>ratified</w:t>
      </w:r>
      <w:r w:rsidRPr="006A3101">
        <w:rPr>
          <w:rStyle w:val="StyleUnderline"/>
        </w:rPr>
        <w:t xml:space="preserve">, </w:t>
      </w:r>
      <w:r w:rsidRPr="00B00947">
        <w:rPr>
          <w:rStyle w:val="StyleUnderline"/>
        </w:rPr>
        <w:t>white workers</w:t>
      </w:r>
      <w:r w:rsidRPr="006A3101">
        <w:rPr>
          <w:rStyle w:val="StyleUnderline"/>
        </w:rPr>
        <w:t xml:space="preserve"> could no longer “derive satisfaction from defining themselves as ‘not slaves,’” and </w:t>
      </w:r>
      <w:r w:rsidRPr="00171738">
        <w:rPr>
          <w:rStyle w:val="StyleUnderline"/>
          <w:highlight w:val="yellow"/>
        </w:rPr>
        <w:t>the struggle of black workers for freedom</w:t>
      </w:r>
      <w:r w:rsidRPr="006A3101">
        <w:rPr>
          <w:rStyle w:val="StyleUnderline"/>
        </w:rPr>
        <w:t xml:space="preserve"> from slavery </w:t>
      </w:r>
      <w:r w:rsidRPr="00171738">
        <w:rPr>
          <w:rStyle w:val="StyleUnderline"/>
          <w:highlight w:val="yellow"/>
        </w:rPr>
        <w:t xml:space="preserve">became a model </w:t>
      </w:r>
      <w:r w:rsidRPr="00ED74E5">
        <w:rPr>
          <w:rStyle w:val="StyleUnderline"/>
        </w:rPr>
        <w:t>for many</w:t>
      </w:r>
      <w:r w:rsidRPr="0027174C">
        <w:rPr>
          <w:sz w:val="16"/>
        </w:rPr>
        <w:t xml:space="preserve">. </w:t>
      </w:r>
      <w:r w:rsidRPr="00171738">
        <w:rPr>
          <w:rStyle w:val="StyleUnderline"/>
          <w:highlight w:val="yellow"/>
        </w:rPr>
        <w:t>Although</w:t>
      </w:r>
      <w:r w:rsidRPr="006A3101">
        <w:rPr>
          <w:rStyle w:val="StyleUnderline"/>
        </w:rPr>
        <w:t xml:space="preserve"> </w:t>
      </w:r>
      <w:r w:rsidRPr="00ED74E5">
        <w:rPr>
          <w:rStyle w:val="StyleUnderline"/>
        </w:rPr>
        <w:t xml:space="preserve">this moment of opportunity was soon </w:t>
      </w:r>
      <w:r w:rsidRPr="00171738">
        <w:rPr>
          <w:rStyle w:val="StyleUnderline"/>
          <w:highlight w:val="yellow"/>
        </w:rPr>
        <w:t>terminated by a resurgence of white racism</w:t>
      </w:r>
      <w:r w:rsidRPr="0027174C">
        <w:rPr>
          <w:sz w:val="16"/>
        </w:rPr>
        <w:t xml:space="preserve">, echoes remained in the labor movement’s bitter denunciations of “Dred Scott decisions” (labor injunctions and other court rulings denying labor rights) and “Fugitive Slave Laws” (antistrike and antipicketing laws).28 In order to accept that the Thirteenth Amendment was relevant to their situation, white workers had to abandon the comforting thought that their racial status immunized them from such a lowly condition as involuntary servitude. At the same time, </w:t>
      </w:r>
      <w:r w:rsidRPr="00171738">
        <w:rPr>
          <w:rStyle w:val="StyleUnderline"/>
          <w:highlight w:val="yellow"/>
        </w:rPr>
        <w:t xml:space="preserve">black workers drew on the Thirteenth </w:t>
      </w:r>
      <w:r w:rsidRPr="00ED74E5">
        <w:rPr>
          <w:rStyle w:val="StyleUnderline"/>
        </w:rPr>
        <w:t>Amendment</w:t>
      </w:r>
      <w:r w:rsidRPr="006A3101">
        <w:rPr>
          <w:rStyle w:val="StyleUnderline"/>
        </w:rPr>
        <w:t xml:space="preserve"> </w:t>
      </w:r>
      <w:r w:rsidRPr="00171738">
        <w:rPr>
          <w:rStyle w:val="StyleUnderline"/>
          <w:highlight w:val="yellow"/>
        </w:rPr>
        <w:t xml:space="preserve">to insist </w:t>
      </w:r>
      <w:r w:rsidRPr="00ED74E5">
        <w:rPr>
          <w:rStyle w:val="StyleUnderline"/>
        </w:rPr>
        <w:t>that</w:t>
      </w:r>
      <w:r w:rsidRPr="006A3101">
        <w:rPr>
          <w:rStyle w:val="StyleUnderline"/>
        </w:rPr>
        <w:t xml:space="preserve"> </w:t>
      </w:r>
      <w:r w:rsidRPr="00171738">
        <w:rPr>
          <w:rStyle w:val="StyleUnderline"/>
          <w:highlight w:val="yellow"/>
        </w:rPr>
        <w:t xml:space="preserve">full emancipation required </w:t>
      </w:r>
      <w:r w:rsidRPr="00ED74E5">
        <w:rPr>
          <w:rStyle w:val="StyleUnderline"/>
        </w:rPr>
        <w:t>not just nondiscrimination</w:t>
      </w:r>
      <w:r w:rsidRPr="00ED74E5">
        <w:rPr>
          <w:sz w:val="16"/>
        </w:rPr>
        <w:t xml:space="preserve"> (as some black entrepreneurs and professionals maintained), </w:t>
      </w:r>
      <w:r w:rsidRPr="00ED74E5">
        <w:rPr>
          <w:rStyle w:val="StyleUnderline"/>
        </w:rPr>
        <w:t xml:space="preserve">but also </w:t>
      </w:r>
      <w:r w:rsidRPr="00171738">
        <w:rPr>
          <w:rStyle w:val="StyleUnderline"/>
          <w:highlight w:val="yellow"/>
        </w:rPr>
        <w:t>effective labor freedom</w:t>
      </w:r>
      <w:r w:rsidRPr="0027174C">
        <w:rPr>
          <w:sz w:val="16"/>
        </w:rPr>
        <w:t xml:space="preserve">. Members of the allblack Brotherhood of Sleeping Car Porters held that </w:t>
      </w:r>
      <w:r w:rsidRPr="00171738">
        <w:rPr>
          <w:rStyle w:val="StyleUnderline"/>
          <w:highlight w:val="yellow"/>
        </w:rPr>
        <w:t xml:space="preserve">the </w:t>
      </w:r>
      <w:r w:rsidRPr="00ED74E5">
        <w:rPr>
          <w:rStyle w:val="StyleUnderline"/>
        </w:rPr>
        <w:t xml:space="preserve">Thirteenth </w:t>
      </w:r>
      <w:r w:rsidRPr="00171738">
        <w:rPr>
          <w:rStyle w:val="StyleUnderline"/>
          <w:highlight w:val="yellow"/>
        </w:rPr>
        <w:t>Amendment would</w:t>
      </w:r>
      <w:r w:rsidRPr="006A3101">
        <w:rPr>
          <w:rStyle w:val="StyleUnderline"/>
        </w:rPr>
        <w:t xml:space="preserve"> </w:t>
      </w:r>
      <w:r w:rsidRPr="00171738">
        <w:rPr>
          <w:rStyle w:val="StyleUnderline"/>
          <w:highlight w:val="yellow"/>
        </w:rPr>
        <w:t>remain a “dead letter”</w:t>
      </w:r>
      <w:r w:rsidRPr="006A3101">
        <w:rPr>
          <w:rStyle w:val="StyleUnderline"/>
        </w:rPr>
        <w:t xml:space="preserve"> </w:t>
      </w:r>
      <w:r w:rsidRPr="00171738">
        <w:rPr>
          <w:rStyle w:val="StyleUnderline"/>
          <w:highlight w:val="yellow"/>
        </w:rPr>
        <w:t>until white employers</w:t>
      </w:r>
      <w:r w:rsidRPr="006A3101">
        <w:rPr>
          <w:rStyle w:val="StyleUnderline"/>
        </w:rPr>
        <w:t xml:space="preserve"> </w:t>
      </w:r>
      <w:r w:rsidRPr="00171738">
        <w:rPr>
          <w:rStyle w:val="StyleUnderline"/>
          <w:highlight w:val="yellow"/>
        </w:rPr>
        <w:t>dealt on an equal basis with black workers through their chosen union</w:t>
      </w:r>
      <w:r w:rsidRPr="0027174C">
        <w:rPr>
          <w:sz w:val="16"/>
        </w:rPr>
        <w:t xml:space="preserve">. </w:t>
      </w:r>
      <w:r w:rsidRPr="006A3101">
        <w:rPr>
          <w:rStyle w:val="StyleUnderline"/>
        </w:rPr>
        <w:t>Only by organizing could they win full citizenship and avoid the “lash of the master.”</w:t>
      </w:r>
      <w:r w:rsidRPr="0027174C">
        <w:rPr>
          <w:sz w:val="16"/>
        </w:rPr>
        <w:t xml:space="preserve"> </w:t>
      </w:r>
      <w:r w:rsidRPr="00ED74E5">
        <w:rPr>
          <w:rStyle w:val="StyleUnderline"/>
        </w:rPr>
        <w:t xml:space="preserve">Thus, the Thirteenth Amendment offered </w:t>
      </w:r>
      <w:r w:rsidRPr="00171738">
        <w:rPr>
          <w:rStyle w:val="StyleUnderline"/>
          <w:highlight w:val="yellow"/>
        </w:rPr>
        <w:t>the possibility</w:t>
      </w:r>
      <w:r w:rsidRPr="006A3101">
        <w:rPr>
          <w:rStyle w:val="StyleUnderline"/>
        </w:rPr>
        <w:t xml:space="preserve"> </w:t>
      </w:r>
      <w:r w:rsidRPr="00171738">
        <w:rPr>
          <w:rStyle w:val="StyleUnderline"/>
          <w:highlight w:val="yellow"/>
        </w:rPr>
        <w:t>of fusing civil</w:t>
      </w:r>
      <w:r w:rsidRPr="006A3101">
        <w:rPr>
          <w:rStyle w:val="StyleUnderline"/>
        </w:rPr>
        <w:t xml:space="preserve"> rights </w:t>
      </w:r>
      <w:r w:rsidRPr="00171738">
        <w:rPr>
          <w:rStyle w:val="StyleUnderline"/>
          <w:highlight w:val="yellow"/>
        </w:rPr>
        <w:t>and labor rights</w:t>
      </w:r>
      <w:r w:rsidRPr="006A3101">
        <w:rPr>
          <w:rStyle w:val="StyleUnderline"/>
        </w:rPr>
        <w:t xml:space="preserve"> into a powerful new vision of </w:t>
      </w:r>
      <w:r w:rsidRPr="006A3101">
        <w:rPr>
          <w:rStyle w:val="StyleUnderline"/>
        </w:rPr>
        <w:lastRenderedPageBreak/>
        <w:t>freedom</w:t>
      </w:r>
      <w:r w:rsidRPr="0027174C">
        <w:rPr>
          <w:sz w:val="16"/>
        </w:rPr>
        <w:t xml:space="preserve">. </w:t>
      </w:r>
      <w:r w:rsidRPr="00171738">
        <w:rPr>
          <w:rStyle w:val="StyleUnderline"/>
          <w:highlight w:val="yellow"/>
        </w:rPr>
        <w:t>The</w:t>
      </w:r>
      <w:r w:rsidRPr="006A3101">
        <w:rPr>
          <w:rStyle w:val="StyleUnderline"/>
        </w:rPr>
        <w:t xml:space="preserve"> </w:t>
      </w:r>
      <w:r w:rsidRPr="00171738">
        <w:rPr>
          <w:rStyle w:val="StyleUnderline"/>
          <w:highlight w:val="yellow"/>
        </w:rPr>
        <w:t>D</w:t>
      </w:r>
      <w:r w:rsidRPr="006A3101">
        <w:rPr>
          <w:rStyle w:val="StyleUnderline"/>
        </w:rPr>
        <w:t xml:space="preserve">epartment </w:t>
      </w:r>
      <w:r w:rsidRPr="00171738">
        <w:rPr>
          <w:rStyle w:val="StyleUnderline"/>
          <w:highlight w:val="yellow"/>
        </w:rPr>
        <w:t>o</w:t>
      </w:r>
      <w:r w:rsidRPr="006A3101">
        <w:rPr>
          <w:rStyle w:val="StyleUnderline"/>
        </w:rPr>
        <w:t xml:space="preserve">f </w:t>
      </w:r>
      <w:r w:rsidRPr="00171738">
        <w:rPr>
          <w:rStyle w:val="StyleUnderline"/>
          <w:highlight w:val="yellow"/>
        </w:rPr>
        <w:t>J</w:t>
      </w:r>
      <w:r w:rsidRPr="006A3101">
        <w:rPr>
          <w:rStyle w:val="StyleUnderline"/>
        </w:rPr>
        <w:t xml:space="preserve">ustice </w:t>
      </w:r>
      <w:r w:rsidRPr="00171738">
        <w:rPr>
          <w:rStyle w:val="StyleUnderline"/>
          <w:highlight w:val="yellow"/>
        </w:rPr>
        <w:t>pursued</w:t>
      </w:r>
      <w:r w:rsidRPr="006A3101">
        <w:rPr>
          <w:rStyle w:val="StyleUnderline"/>
        </w:rPr>
        <w:t xml:space="preserve"> this possibility </w:t>
      </w:r>
      <w:r w:rsidRPr="00171738">
        <w:rPr>
          <w:rStyle w:val="StyleUnderline"/>
          <w:highlight w:val="yellow"/>
        </w:rPr>
        <w:t>for a time</w:t>
      </w:r>
      <w:r w:rsidRPr="006A3101">
        <w:rPr>
          <w:rStyle w:val="StyleUnderline"/>
        </w:rPr>
        <w:t xml:space="preserve"> during and after World War II, developing “a definition of civil rights that included rather than disdained </w:t>
      </w:r>
      <w:r w:rsidRPr="00171738">
        <w:rPr>
          <w:rStyle w:val="StyleUnderline"/>
          <w:highlight w:val="yellow"/>
        </w:rPr>
        <w:t>labor freedom alongside racial equality</w:t>
      </w:r>
      <w:r w:rsidRPr="006A3101">
        <w:rPr>
          <w:rStyle w:val="StyleUnderline"/>
        </w:rPr>
        <w:t xml:space="preserve">.” For example, the Department maintained </w:t>
      </w:r>
      <w:r w:rsidRPr="00ED74E5">
        <w:rPr>
          <w:rStyle w:val="StyleUnderline"/>
        </w:rPr>
        <w:t>that the grossly substandard wages and conditions of African-American agricultural laborers constituted evidence of involuntary servitude in violation of the Thirteenth Amendment</w:t>
      </w:r>
      <w:r w:rsidRPr="006A3101">
        <w:rPr>
          <w:rStyle w:val="StyleUnderline"/>
        </w:rPr>
        <w:t xml:space="preserve">.29 </w:t>
      </w:r>
      <w:r w:rsidRPr="00171738">
        <w:rPr>
          <w:rStyle w:val="StyleUnderline"/>
          <w:highlight w:val="yellow"/>
        </w:rPr>
        <w:t>Had this effort prevailed</w:t>
      </w:r>
      <w:r w:rsidRPr="006A3101">
        <w:rPr>
          <w:rStyle w:val="StyleUnderline"/>
        </w:rPr>
        <w:t xml:space="preserve">, then </w:t>
      </w:r>
      <w:r w:rsidRPr="00171738">
        <w:rPr>
          <w:rStyle w:val="StyleUnderline"/>
          <w:highlight w:val="yellow"/>
        </w:rPr>
        <w:t>we might</w:t>
      </w:r>
      <w:r w:rsidRPr="006A3101">
        <w:rPr>
          <w:rStyle w:val="StyleUnderline"/>
        </w:rPr>
        <w:t xml:space="preserve"> </w:t>
      </w:r>
      <w:r w:rsidRPr="00171738">
        <w:rPr>
          <w:rStyle w:val="StyleUnderline"/>
          <w:highlight w:val="yellow"/>
        </w:rPr>
        <w:t>have</w:t>
      </w:r>
      <w:r w:rsidRPr="006A3101">
        <w:rPr>
          <w:rStyle w:val="StyleUnderline"/>
        </w:rPr>
        <w:t xml:space="preserve"> ended up with a concept of </w:t>
      </w:r>
      <w:r w:rsidRPr="00171738">
        <w:rPr>
          <w:rStyle w:val="StyleUnderline"/>
          <w:highlight w:val="yellow"/>
        </w:rPr>
        <w:t>civil rights that</w:t>
      </w:r>
      <w:r w:rsidRPr="006A3101">
        <w:rPr>
          <w:rStyle w:val="StyleUnderline"/>
        </w:rPr>
        <w:t xml:space="preserve"> </w:t>
      </w:r>
      <w:r w:rsidRPr="00171738">
        <w:rPr>
          <w:rStyle w:val="StyleUnderline"/>
          <w:highlight w:val="yellow"/>
        </w:rPr>
        <w:t>included</w:t>
      </w:r>
      <w:r w:rsidRPr="006A3101">
        <w:rPr>
          <w:rStyle w:val="StyleUnderline"/>
        </w:rPr>
        <w:t xml:space="preserve"> </w:t>
      </w:r>
      <w:r w:rsidRPr="00171738">
        <w:rPr>
          <w:rStyle w:val="StyleUnderline"/>
          <w:highlight w:val="yellow"/>
        </w:rPr>
        <w:t>minimum labor standards and effective workers’ rights as well as anti-discrimination</w:t>
      </w:r>
      <w:r w:rsidRPr="006A3101">
        <w:rPr>
          <w:rStyle w:val="StyleUnderline"/>
        </w:rPr>
        <w:t>.</w:t>
      </w:r>
    </w:p>
    <w:p w14:paraId="048D1FF6" w14:textId="77777777" w:rsidR="009204B2" w:rsidRDefault="009204B2" w:rsidP="009204B2">
      <w:pPr>
        <w:rPr>
          <w:sz w:val="16"/>
        </w:rPr>
      </w:pPr>
      <w:r w:rsidRPr="006A3101">
        <w:rPr>
          <w:rStyle w:val="StyleUnderline"/>
        </w:rPr>
        <w:t xml:space="preserve">Finally, </w:t>
      </w:r>
      <w:r w:rsidRPr="00171738">
        <w:rPr>
          <w:rStyle w:val="StyleUnderline"/>
          <w:highlight w:val="yellow"/>
        </w:rPr>
        <w:t>the Thirteenth</w:t>
      </w:r>
      <w:r w:rsidRPr="006A3101">
        <w:rPr>
          <w:rStyle w:val="StyleUnderline"/>
        </w:rPr>
        <w:t xml:space="preserve"> Amendment </w:t>
      </w:r>
      <w:r w:rsidRPr="00171738">
        <w:rPr>
          <w:rStyle w:val="StyleUnderline"/>
          <w:highlight w:val="yellow"/>
        </w:rPr>
        <w:t>covers all workers</w:t>
      </w:r>
      <w:r w:rsidRPr="00B00947">
        <w:rPr>
          <w:rStyle w:val="StyleUnderline"/>
        </w:rPr>
        <w:t xml:space="preserve"> including</w:t>
      </w:r>
      <w:r w:rsidRPr="006A3101">
        <w:rPr>
          <w:rStyle w:val="StyleUnderline"/>
        </w:rPr>
        <w:t xml:space="preserve"> </w:t>
      </w:r>
      <w:r w:rsidRPr="00171738">
        <w:rPr>
          <w:rStyle w:val="StyleUnderline"/>
          <w:highlight w:val="yellow"/>
        </w:rPr>
        <w:t>farm</w:t>
      </w:r>
      <w:r w:rsidRPr="00B00947">
        <w:rPr>
          <w:rStyle w:val="StyleUnderline"/>
        </w:rPr>
        <w:t xml:space="preserve"> workers</w:t>
      </w:r>
      <w:r w:rsidRPr="006A3101">
        <w:rPr>
          <w:rStyle w:val="StyleUnderline"/>
        </w:rPr>
        <w:t xml:space="preserve">, </w:t>
      </w:r>
      <w:r w:rsidRPr="00171738">
        <w:rPr>
          <w:rStyle w:val="StyleUnderline"/>
          <w:highlight w:val="yellow"/>
        </w:rPr>
        <w:t>domestic</w:t>
      </w:r>
      <w:r w:rsidRPr="00B00947">
        <w:rPr>
          <w:rStyle w:val="StyleUnderline"/>
        </w:rPr>
        <w:t xml:space="preserve"> workers</w:t>
      </w:r>
      <w:r w:rsidRPr="006A3101">
        <w:rPr>
          <w:rStyle w:val="StyleUnderline"/>
        </w:rPr>
        <w:t xml:space="preserve"> (paid and unpaid), </w:t>
      </w:r>
      <w:r w:rsidRPr="00171738">
        <w:rPr>
          <w:rStyle w:val="StyleUnderline"/>
          <w:highlight w:val="yellow"/>
        </w:rPr>
        <w:t>government</w:t>
      </w:r>
      <w:r w:rsidRPr="006A3101">
        <w:rPr>
          <w:rStyle w:val="StyleUnderline"/>
        </w:rPr>
        <w:t xml:space="preserve"> workers, so-called “</w:t>
      </w:r>
      <w:r w:rsidRPr="00171738">
        <w:rPr>
          <w:rStyle w:val="StyleUnderline"/>
          <w:highlight w:val="yellow"/>
        </w:rPr>
        <w:t>independent</w:t>
      </w:r>
      <w:r w:rsidRPr="006A3101">
        <w:rPr>
          <w:rStyle w:val="StyleUnderline"/>
        </w:rPr>
        <w:t xml:space="preserve"> contractors,” </w:t>
      </w:r>
      <w:r w:rsidRPr="00171738">
        <w:rPr>
          <w:rStyle w:val="StyleUnderline"/>
          <w:highlight w:val="yellow"/>
        </w:rPr>
        <w:t>and</w:t>
      </w:r>
      <w:r w:rsidRPr="006A3101">
        <w:rPr>
          <w:rStyle w:val="StyleUnderline"/>
        </w:rPr>
        <w:t xml:space="preserve"> so-called “</w:t>
      </w:r>
      <w:r w:rsidRPr="00171738">
        <w:rPr>
          <w:rStyle w:val="StyleUnderline"/>
          <w:highlight w:val="yellow"/>
        </w:rPr>
        <w:t>supervisors</w:t>
      </w:r>
      <w:r w:rsidRPr="006A3101">
        <w:rPr>
          <w:rStyle w:val="StyleUnderline"/>
        </w:rPr>
        <w:t xml:space="preserve">” who are </w:t>
      </w:r>
      <w:r w:rsidRPr="00171738">
        <w:rPr>
          <w:rStyle w:val="StyleUnderline"/>
          <w:highlight w:val="yellow"/>
        </w:rPr>
        <w:t>excluded</w:t>
      </w:r>
      <w:r w:rsidRPr="006A3101">
        <w:rPr>
          <w:rStyle w:val="StyleUnderline"/>
        </w:rPr>
        <w:t xml:space="preserve"> </w:t>
      </w:r>
      <w:r w:rsidRPr="00171738">
        <w:rPr>
          <w:rStyle w:val="StyleUnderline"/>
          <w:highlight w:val="yellow"/>
        </w:rPr>
        <w:t>from the</w:t>
      </w:r>
      <w:r w:rsidRPr="006A3101">
        <w:rPr>
          <w:rStyle w:val="StyleUnderline"/>
        </w:rPr>
        <w:t xml:space="preserve"> </w:t>
      </w:r>
      <w:r w:rsidRPr="00171738">
        <w:rPr>
          <w:rStyle w:val="StyleUnderline"/>
          <w:highlight w:val="yellow"/>
        </w:rPr>
        <w:t>N</w:t>
      </w:r>
      <w:r w:rsidRPr="006A3101">
        <w:rPr>
          <w:rStyle w:val="StyleUnderline"/>
        </w:rPr>
        <w:t xml:space="preserve">ational </w:t>
      </w:r>
      <w:r w:rsidRPr="00171738">
        <w:rPr>
          <w:rStyle w:val="StyleUnderline"/>
          <w:highlight w:val="yellow"/>
        </w:rPr>
        <w:t>L</w:t>
      </w:r>
      <w:r w:rsidRPr="006A3101">
        <w:rPr>
          <w:rStyle w:val="StyleUnderline"/>
        </w:rPr>
        <w:t xml:space="preserve">abor </w:t>
      </w:r>
      <w:r w:rsidRPr="00171738">
        <w:rPr>
          <w:rStyle w:val="StyleUnderline"/>
          <w:highlight w:val="yellow"/>
        </w:rPr>
        <w:t>R</w:t>
      </w:r>
      <w:r w:rsidRPr="006A3101">
        <w:rPr>
          <w:rStyle w:val="StyleUnderline"/>
        </w:rPr>
        <w:t xml:space="preserve">elations </w:t>
      </w:r>
      <w:r w:rsidRPr="00171738">
        <w:rPr>
          <w:rStyle w:val="StyleUnderline"/>
          <w:highlight w:val="yellow"/>
        </w:rPr>
        <w:t>A</w:t>
      </w:r>
      <w:r w:rsidRPr="006A3101">
        <w:rPr>
          <w:rStyle w:val="StyleUnderline"/>
        </w:rPr>
        <w:t>ct</w:t>
      </w:r>
      <w:r w:rsidRPr="0027174C">
        <w:rPr>
          <w:sz w:val="16"/>
        </w:rPr>
        <w:t xml:space="preserve"> and the Railway Labor Act. </w:t>
      </w:r>
      <w:r w:rsidRPr="00171738">
        <w:rPr>
          <w:rStyle w:val="StyleUnderline"/>
          <w:highlight w:val="yellow"/>
        </w:rPr>
        <w:t>Also</w:t>
      </w:r>
      <w:r w:rsidRPr="006A3101">
        <w:rPr>
          <w:rStyle w:val="StyleUnderline"/>
        </w:rPr>
        <w:t xml:space="preserve"> included are </w:t>
      </w:r>
      <w:r w:rsidRPr="00171738">
        <w:rPr>
          <w:rStyle w:val="StyleUnderline"/>
          <w:highlight w:val="yellow"/>
        </w:rPr>
        <w:t>undocumented workers</w:t>
      </w:r>
      <w:r w:rsidRPr="0027174C">
        <w:rPr>
          <w:sz w:val="16"/>
        </w:rPr>
        <w:t xml:space="preserve">, some of whom are covered under the NLRA but whose rights are at the mercy of employers and the government. </w:t>
      </w:r>
      <w:r w:rsidRPr="006A3101">
        <w:rPr>
          <w:rStyle w:val="StyleUnderline"/>
        </w:rPr>
        <w:t xml:space="preserve">Now that the labor movement has abandoned its traditional hostility to new immigrants, </w:t>
      </w:r>
      <w:r w:rsidRPr="00B00947">
        <w:rPr>
          <w:rStyle w:val="StyleUnderline"/>
        </w:rPr>
        <w:t>the Thirteenth Amendment</w:t>
      </w:r>
      <w:r w:rsidRPr="006A3101">
        <w:rPr>
          <w:rStyle w:val="StyleUnderline"/>
        </w:rPr>
        <w:t xml:space="preserve"> could provide </w:t>
      </w:r>
      <w:r w:rsidRPr="00171738">
        <w:rPr>
          <w:rStyle w:val="StyleUnderline"/>
          <w:highlight w:val="yellow"/>
        </w:rPr>
        <w:t>a constitutional foundation for full</w:t>
      </w:r>
      <w:r w:rsidRPr="006A3101">
        <w:rPr>
          <w:rStyle w:val="StyleUnderline"/>
        </w:rPr>
        <w:t xml:space="preserve"> citizenship and </w:t>
      </w:r>
      <w:r w:rsidRPr="00171738">
        <w:rPr>
          <w:rStyle w:val="StyleUnderline"/>
          <w:highlight w:val="yellow"/>
        </w:rPr>
        <w:t>workplace rights</w:t>
      </w:r>
      <w:r w:rsidRPr="006A3101">
        <w:rPr>
          <w:rStyle w:val="StyleUnderline"/>
        </w:rPr>
        <w:t xml:space="preserve"> for immigrant workers</w:t>
      </w:r>
      <w:r w:rsidRPr="0027174C">
        <w:rPr>
          <w:sz w:val="16"/>
        </w:rPr>
        <w:t>. (See Maria Ontiveros’s article in this issue.)</w:t>
      </w:r>
    </w:p>
    <w:p w14:paraId="350FD2F2" w14:textId="77777777" w:rsidR="009204B2" w:rsidRDefault="009204B2" w:rsidP="009204B2">
      <w:pPr>
        <w:pStyle w:val="Heading4"/>
      </w:pPr>
      <w:r>
        <w:t xml:space="preserve">Abolishing </w:t>
      </w:r>
      <w:r>
        <w:rPr>
          <w:u w:val="single"/>
        </w:rPr>
        <w:t>exclusive representation</w:t>
      </w:r>
      <w:r>
        <w:t xml:space="preserve"> brings the NLRA in line with an expansive view of the </w:t>
      </w:r>
      <w:r w:rsidRPr="00D56B69">
        <w:rPr>
          <w:u w:val="single"/>
        </w:rPr>
        <w:t>Thirteenth Amendment</w:t>
      </w:r>
      <w:r>
        <w:t xml:space="preserve"> and reshapes it around </w:t>
      </w:r>
      <w:r w:rsidRPr="00D56B69">
        <w:rPr>
          <w:u w:val="single"/>
        </w:rPr>
        <w:t>solidarity</w:t>
      </w:r>
      <w:r>
        <w:t xml:space="preserve">. Labor must function as a rights movement premised on </w:t>
      </w:r>
      <w:r w:rsidRPr="00D56B69">
        <w:rPr>
          <w:u w:val="single"/>
        </w:rPr>
        <w:t>radical interpretations of the Constitution</w:t>
      </w:r>
      <w:r>
        <w:t xml:space="preserve"> and join with other radical demands for justice.</w:t>
      </w:r>
    </w:p>
    <w:p w14:paraId="3B1C58B1" w14:textId="77777777" w:rsidR="009204B2" w:rsidRDefault="009204B2" w:rsidP="009204B2">
      <w:r w:rsidRPr="00125B54">
        <w:t>James Gray</w:t>
      </w:r>
      <w:r>
        <w:rPr>
          <w:rStyle w:val="Style13ptBold"/>
        </w:rPr>
        <w:t xml:space="preserve"> </w:t>
      </w:r>
      <w:r w:rsidRPr="0089345E">
        <w:rPr>
          <w:rStyle w:val="Style13ptBold"/>
        </w:rPr>
        <w:t>Pope et al</w:t>
      </w:r>
      <w:r>
        <w:rPr>
          <w:rStyle w:val="Style13ptBold"/>
        </w:rPr>
        <w:t>.</w:t>
      </w:r>
      <w:r w:rsidRPr="0089345E">
        <w:rPr>
          <w:rStyle w:val="Style13ptBold"/>
        </w:rPr>
        <w:t xml:space="preserve"> 17</w:t>
      </w:r>
      <w:r>
        <w:t xml:space="preserv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498362C8" w14:textId="77777777" w:rsidR="009204B2" w:rsidRPr="00D56B69" w:rsidRDefault="009204B2" w:rsidP="009204B2">
      <w:pPr>
        <w:rPr>
          <w:sz w:val="16"/>
        </w:rPr>
      </w:pPr>
      <w:r w:rsidRPr="00D56B69">
        <w:rPr>
          <w:sz w:val="16"/>
        </w:rPr>
        <w:t xml:space="preserve">As Lerner diagnosed twenty years ago, </w:t>
      </w:r>
      <w:r w:rsidRPr="00D56B69">
        <w:rPr>
          <w:rStyle w:val="StyleUnderline"/>
        </w:rPr>
        <w:t xml:space="preserve">U.S. </w:t>
      </w:r>
      <w:r w:rsidRPr="00171738">
        <w:rPr>
          <w:rStyle w:val="StyleUnderline"/>
          <w:highlight w:val="yellow"/>
        </w:rPr>
        <w:t>labor</w:t>
      </w:r>
      <w:r w:rsidRPr="00D56B69">
        <w:rPr>
          <w:rStyle w:val="StyleUnderline"/>
        </w:rPr>
        <w:t xml:space="preserve"> law </w:t>
      </w:r>
      <w:r w:rsidRPr="00D56B69">
        <w:rPr>
          <w:rStyle w:val="Emphasis"/>
        </w:rPr>
        <w:t>blocks</w:t>
      </w:r>
      <w:r w:rsidRPr="00D56B69">
        <w:rPr>
          <w:rStyle w:val="StyleUnderline"/>
        </w:rPr>
        <w:t xml:space="preserve"> unions and workers from </w:t>
      </w:r>
      <w:r w:rsidRPr="00D56B69">
        <w:rPr>
          <w:rStyle w:val="Emphasis"/>
        </w:rPr>
        <w:t>effective</w:t>
      </w:r>
      <w:r w:rsidRPr="00D56B69">
        <w:rPr>
          <w:rStyle w:val="StyleUnderline"/>
        </w:rPr>
        <w:t xml:space="preserve"> organizing and </w:t>
      </w:r>
      <w:r w:rsidRPr="00D56B69">
        <w:rPr>
          <w:rStyle w:val="Emphasis"/>
        </w:rPr>
        <w:t>striking</w:t>
      </w:r>
      <w:r w:rsidRPr="00D56B69">
        <w:rPr>
          <w:rStyle w:val="StyleUnderline"/>
        </w:rPr>
        <w:t>.</w:t>
      </w:r>
      <w:r w:rsidRPr="00D56B69">
        <w:rPr>
          <w:sz w:val="16"/>
        </w:rPr>
        <w:t xml:space="preserve"> Then as now, </w:t>
      </w:r>
      <w:r w:rsidRPr="00D56B69">
        <w:rPr>
          <w:rStyle w:val="StyleUnderline"/>
        </w:rPr>
        <w:t xml:space="preserve">the law’s </w:t>
      </w:r>
      <w:r w:rsidRPr="00D56B69">
        <w:rPr>
          <w:rStyle w:val="Emphasis"/>
        </w:rPr>
        <w:t>protections</w:t>
      </w:r>
      <w:r w:rsidRPr="00D56B69">
        <w:rPr>
          <w:sz w:val="16"/>
        </w:rPr>
        <w:t xml:space="preserve"> for workers’ rights </w:t>
      </w:r>
      <w:r w:rsidRPr="00D56B69">
        <w:rPr>
          <w:rStyle w:val="StyleUnderline"/>
        </w:rPr>
        <w:t xml:space="preserve">amount to little more than </w:t>
      </w:r>
      <w:r w:rsidRPr="00D56B69">
        <w:rPr>
          <w:rStyle w:val="Emphasis"/>
        </w:rPr>
        <w:t>paper guarantees</w:t>
      </w:r>
      <w:r w:rsidRPr="00D56B69">
        <w:rPr>
          <w:rStyle w:val="StyleUnderline"/>
        </w:rPr>
        <w:t xml:space="preserve">, while its </w:t>
      </w:r>
      <w:r w:rsidRPr="00171738">
        <w:rPr>
          <w:rStyle w:val="StyleUnderline"/>
          <w:highlight w:val="yellow"/>
        </w:rPr>
        <w:t xml:space="preserve">restrictions are downright </w:t>
      </w:r>
      <w:r w:rsidRPr="00171738">
        <w:rPr>
          <w:rStyle w:val="Emphasis"/>
          <w:highlight w:val="yellow"/>
        </w:rPr>
        <w:t>deadly</w:t>
      </w:r>
      <w:r w:rsidRPr="00D56B69">
        <w:rPr>
          <w:sz w:val="16"/>
        </w:rPr>
        <w:t xml:space="preserve">. Indeed the Committee on Freedom of Association of the International Labor Organization (ILO) has held that the United States is violating international standards by failing to protect the right to organize, by </w:t>
      </w:r>
      <w:r w:rsidRPr="00D20B5B">
        <w:rPr>
          <w:rStyle w:val="Emphasis"/>
        </w:rPr>
        <w:t>banning secondary strikes</w:t>
      </w:r>
      <w:r w:rsidRPr="00D20B5B">
        <w:rPr>
          <w:rStyle w:val="StyleUnderline"/>
        </w:rPr>
        <w:t xml:space="preserve"> and boycotts across the board</w:t>
      </w:r>
      <w:r w:rsidRPr="00D20B5B">
        <w:rPr>
          <w:sz w:val="16"/>
        </w:rPr>
        <w:t xml:space="preserve">, and by allowing employers to permanently replace workers who strike. The ban on secondary strikes </w:t>
      </w:r>
      <w:r w:rsidRPr="00D20B5B">
        <w:rPr>
          <w:rStyle w:val="StyleUnderline"/>
        </w:rPr>
        <w:t xml:space="preserve">is especially </w:t>
      </w:r>
      <w:r w:rsidRPr="00D20B5B">
        <w:rPr>
          <w:rStyle w:val="Emphasis"/>
        </w:rPr>
        <w:t>debilitating</w:t>
      </w:r>
      <w:r w:rsidRPr="00D20B5B">
        <w:rPr>
          <w:rStyle w:val="StyleUnderline"/>
        </w:rPr>
        <w:t xml:space="preserve">, because it </w:t>
      </w:r>
      <w:r w:rsidRPr="00D20B5B">
        <w:rPr>
          <w:rStyle w:val="Emphasis"/>
        </w:rPr>
        <w:t>prevents</w:t>
      </w:r>
      <w:r w:rsidRPr="00D20B5B">
        <w:rPr>
          <w:rStyle w:val="StyleUnderline"/>
        </w:rPr>
        <w:t xml:space="preserve"> workers who have economic power, such as organized grocery workers, from </w:t>
      </w:r>
      <w:r w:rsidRPr="00D20B5B">
        <w:rPr>
          <w:rStyle w:val="Emphasis"/>
        </w:rPr>
        <w:t>aiding</w:t>
      </w:r>
      <w:r w:rsidRPr="00D20B5B">
        <w:rPr>
          <w:rStyle w:val="StyleUnderline"/>
        </w:rPr>
        <w:t xml:space="preserve"> workers who do not, for example unorganized packing house workers. </w:t>
      </w:r>
      <w:r w:rsidRPr="00D20B5B">
        <w:rPr>
          <w:sz w:val="16"/>
        </w:rPr>
        <w:t>If the grocery workers support striking packers by refusing to handle food packed by strikebreakers, they are said to be engaging in an illegal</w:t>
      </w:r>
      <w:r w:rsidRPr="00D56B69">
        <w:rPr>
          <w:sz w:val="16"/>
        </w:rPr>
        <w:t xml:space="preserve"> secondary strike.</w:t>
      </w:r>
    </w:p>
    <w:p w14:paraId="50715C63" w14:textId="77777777" w:rsidR="009204B2" w:rsidRPr="00D56B69" w:rsidRDefault="009204B2" w:rsidP="009204B2">
      <w:pPr>
        <w:rPr>
          <w:sz w:val="16"/>
        </w:rPr>
      </w:pPr>
      <w:r w:rsidRPr="00D56B69">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27F2119E" w14:textId="77777777" w:rsidR="009204B2" w:rsidRPr="00D56B69" w:rsidRDefault="009204B2" w:rsidP="009204B2">
      <w:pPr>
        <w:rPr>
          <w:sz w:val="16"/>
        </w:rPr>
      </w:pPr>
      <w:r w:rsidRPr="00D56B69">
        <w:rPr>
          <w:sz w:val="16"/>
        </w:rPr>
        <w:t xml:space="preserve">The obvious response would be to reform the law. But </w:t>
      </w:r>
      <w:r w:rsidRPr="00D56B69">
        <w:rPr>
          <w:rStyle w:val="StyleUnderline"/>
        </w:rPr>
        <w:t xml:space="preserve">labor faces a </w:t>
      </w:r>
      <w:r w:rsidRPr="00D56B69">
        <w:rPr>
          <w:rStyle w:val="Emphasis"/>
        </w:rPr>
        <w:t>double bind</w:t>
      </w:r>
      <w:r w:rsidRPr="00D56B69">
        <w:rPr>
          <w:sz w:val="16"/>
        </w:rPr>
        <w:t xml:space="preserve">: </w:t>
      </w:r>
      <w:r w:rsidRPr="00D56B69">
        <w:rPr>
          <w:rStyle w:val="StyleUnderline"/>
        </w:rPr>
        <w:t xml:space="preserve">American workers have never won a </w:t>
      </w:r>
      <w:r w:rsidRPr="00D56B69">
        <w:rPr>
          <w:rStyle w:val="Emphasis"/>
        </w:rPr>
        <w:t>significant</w:t>
      </w:r>
      <w:r w:rsidRPr="00D56B69">
        <w:rPr>
          <w:rStyle w:val="StyleUnderline"/>
        </w:rPr>
        <w:t xml:space="preserve"> piece of workers’ rights legislation without </w:t>
      </w:r>
      <w:r w:rsidRPr="00D56B69">
        <w:rPr>
          <w:rStyle w:val="Emphasis"/>
        </w:rPr>
        <w:t>first</w:t>
      </w:r>
      <w:r w:rsidRPr="00D56B69">
        <w:rPr>
          <w:rStyle w:val="StyleUnderline"/>
        </w:rPr>
        <w:t xml:space="preserve"> engaging in exactly the kind of strikes and </w:t>
      </w:r>
      <w:r w:rsidRPr="00D56B69">
        <w:rPr>
          <w:rStyle w:val="StyleUnderline"/>
        </w:rPr>
        <w:lastRenderedPageBreak/>
        <w:t xml:space="preserve">other forms of noncooperation that current labor laws </w:t>
      </w:r>
      <w:r w:rsidRPr="00D56B69">
        <w:rPr>
          <w:rStyle w:val="Emphasis"/>
        </w:rPr>
        <w:t>forbid</w:t>
      </w:r>
      <w:r w:rsidRPr="00D56B69">
        <w:rPr>
          <w:sz w:val="16"/>
        </w:rPr>
        <w:t xml:space="preserve">. The Erdman Act of 1898, the Clayton Act of 1914, the Railway Labor Act of 1926, the Norris-LaGuardia Anti-Injunction Act of 1932, </w:t>
      </w:r>
      <w:r w:rsidRPr="00D56B69">
        <w:rPr>
          <w:rStyle w:val="StyleUnderline"/>
        </w:rPr>
        <w:t>the Wagner Act (NLRA)</w:t>
      </w:r>
      <w:r w:rsidRPr="00D56B69">
        <w:rPr>
          <w:sz w:val="16"/>
        </w:rPr>
        <w:t xml:space="preserve"> of 1935, and the public sector </w:t>
      </w:r>
      <w:r w:rsidRPr="00D56B69">
        <w:rPr>
          <w:rStyle w:val="StyleUnderline"/>
        </w:rPr>
        <w:t>collective bargaining laws</w:t>
      </w:r>
      <w:r w:rsidRPr="00D56B69">
        <w:rPr>
          <w:sz w:val="16"/>
        </w:rPr>
        <w:t xml:space="preserve"> of the 1970s </w:t>
      </w:r>
      <w:r w:rsidRPr="00D56B69">
        <w:rPr>
          <w:rStyle w:val="StyleUnderline"/>
        </w:rPr>
        <w:t>were all preceded by dramatic strikes and mass disobedience</w:t>
      </w:r>
      <w:r w:rsidRPr="00D56B69">
        <w:rPr>
          <w:sz w:val="16"/>
        </w:rPr>
        <w:t>.</w:t>
      </w:r>
    </w:p>
    <w:p w14:paraId="0C9A9119" w14:textId="77777777" w:rsidR="009204B2" w:rsidRPr="00D56B69" w:rsidRDefault="009204B2" w:rsidP="009204B2">
      <w:pPr>
        <w:rPr>
          <w:rStyle w:val="StyleUnderline"/>
        </w:rPr>
      </w:pPr>
      <w:r w:rsidRPr="00D56B69">
        <w:rPr>
          <w:sz w:val="16"/>
        </w:rPr>
        <w:t xml:space="preserve">By comparison, organized labor’s more </w:t>
      </w:r>
      <w:r w:rsidRPr="00171738">
        <w:rPr>
          <w:rStyle w:val="StyleUnderline"/>
          <w:highlight w:val="yellow"/>
        </w:rPr>
        <w:t xml:space="preserve">recent legislative campaigns </w:t>
      </w:r>
      <w:r w:rsidRPr="00171738">
        <w:rPr>
          <w:rStyle w:val="Emphasis"/>
          <w:highlight w:val="yellow"/>
        </w:rPr>
        <w:t>all</w:t>
      </w:r>
      <w:r w:rsidRPr="00171738">
        <w:rPr>
          <w:rStyle w:val="StyleUnderline"/>
          <w:highlight w:val="yellow"/>
        </w:rPr>
        <w:t xml:space="preserve"> </w:t>
      </w:r>
      <w:r w:rsidRPr="00D56B69">
        <w:rPr>
          <w:rStyle w:val="StyleUnderline"/>
        </w:rPr>
        <w:t>failed despite Democratic ascendancy</w:t>
      </w:r>
      <w:r w:rsidRPr="00D56B69">
        <w:rPr>
          <w:sz w:val="16"/>
        </w:rPr>
        <w:t xml:space="preserve"> in both houses of Congress and the White House. The Labor Law Reform bill of 1978, the striker replacement bills of the early 1990s, and the Employee Free Choice Act (EFCA) of 2007–9 </w:t>
      </w:r>
      <w:r w:rsidRPr="00171738">
        <w:rPr>
          <w:rStyle w:val="Emphasis"/>
          <w:highlight w:val="yellow"/>
        </w:rPr>
        <w:t>succumbed</w:t>
      </w:r>
      <w:r w:rsidRPr="00171738">
        <w:rPr>
          <w:rStyle w:val="StyleUnderline"/>
          <w:highlight w:val="yellow"/>
        </w:rPr>
        <w:t xml:space="preserve"> to</w:t>
      </w:r>
      <w:r w:rsidRPr="00D56B69">
        <w:rPr>
          <w:sz w:val="16"/>
        </w:rPr>
        <w:t xml:space="preserve"> a combination of </w:t>
      </w:r>
      <w:r w:rsidRPr="00171738">
        <w:rPr>
          <w:rStyle w:val="Emphasis"/>
          <w:highlight w:val="yellow"/>
        </w:rPr>
        <w:t>tepid</w:t>
      </w:r>
      <w:r w:rsidRPr="00D56B69">
        <w:rPr>
          <w:rStyle w:val="StyleUnderline"/>
        </w:rPr>
        <w:t xml:space="preserve"> presidential </w:t>
      </w:r>
      <w:r w:rsidRPr="00171738">
        <w:rPr>
          <w:rStyle w:val="StyleUnderline"/>
          <w:highlight w:val="yellow"/>
        </w:rPr>
        <w:t>support</w:t>
      </w:r>
      <w:r w:rsidRPr="00D56B69">
        <w:rPr>
          <w:sz w:val="16"/>
        </w:rPr>
        <w:t xml:space="preserve"> (Carter, Clinton, and Obama to labor leaders: </w:t>
      </w:r>
      <w:r w:rsidRPr="00D56B69">
        <w:rPr>
          <w:rStyle w:val="StyleUnderline"/>
        </w:rPr>
        <w:t xml:space="preserve">“I’m with you; just wait until I’ve </w:t>
      </w:r>
      <w:r w:rsidRPr="00171738">
        <w:rPr>
          <w:rStyle w:val="StyleUnderline"/>
          <w:highlight w:val="yellow"/>
        </w:rPr>
        <w:t>spent</w:t>
      </w:r>
      <w:r w:rsidRPr="00D56B69">
        <w:rPr>
          <w:rStyle w:val="StyleUnderline"/>
        </w:rPr>
        <w:t xml:space="preserve"> my </w:t>
      </w:r>
      <w:r w:rsidRPr="00171738">
        <w:rPr>
          <w:rStyle w:val="Emphasis"/>
          <w:highlight w:val="yellow"/>
        </w:rPr>
        <w:t>political capital</w:t>
      </w:r>
      <w:r w:rsidRPr="00171738">
        <w:rPr>
          <w:rStyle w:val="StyleUnderline"/>
          <w:highlight w:val="yellow"/>
        </w:rPr>
        <w:t xml:space="preserve"> on </w:t>
      </w:r>
      <w:r w:rsidRPr="00171738">
        <w:rPr>
          <w:rStyle w:val="Emphasis"/>
          <w:highlight w:val="yellow"/>
        </w:rPr>
        <w:t>other things</w:t>
      </w:r>
      <w:r w:rsidRPr="00D56B69">
        <w:rPr>
          <w:rStyle w:val="StyleUnderline"/>
        </w:rPr>
        <w:t>”</w:t>
      </w:r>
      <w:r w:rsidRPr="00D56B69">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D20B5B">
        <w:rPr>
          <w:rStyle w:val="StyleUnderline"/>
          <w:highlight w:val="yellow"/>
        </w:rPr>
        <w:t>Organizing</w:t>
      </w:r>
      <w:r w:rsidRPr="00D56B69">
        <w:rPr>
          <w:rStyle w:val="StyleUnderline"/>
        </w:rPr>
        <w:t xml:space="preserve">, it seems, </w:t>
      </w:r>
      <w:r w:rsidRPr="00D20B5B">
        <w:rPr>
          <w:rStyle w:val="StyleUnderline"/>
          <w:highlight w:val="yellow"/>
        </w:rPr>
        <w:t xml:space="preserve">must </w:t>
      </w:r>
      <w:r w:rsidRPr="00D20B5B">
        <w:rPr>
          <w:rStyle w:val="Emphasis"/>
          <w:highlight w:val="yellow"/>
        </w:rPr>
        <w:t>precede legislation</w:t>
      </w:r>
      <w:r w:rsidRPr="00D56B69">
        <w:rPr>
          <w:rStyle w:val="StyleUnderline"/>
        </w:rPr>
        <w:t>.</w:t>
      </w:r>
    </w:p>
    <w:p w14:paraId="20BD367D" w14:textId="77777777" w:rsidR="009204B2" w:rsidRPr="00D56B69" w:rsidRDefault="009204B2" w:rsidP="009204B2">
      <w:pPr>
        <w:rPr>
          <w:sz w:val="16"/>
        </w:rPr>
      </w:pPr>
      <w:r w:rsidRPr="00D56B69">
        <w:rPr>
          <w:sz w:val="16"/>
        </w:rPr>
        <w:t xml:space="preserve">The Service Employees International Union (SEIU) is the only big union to launch the kind of confrontational campaign urged by Lerner. For the past four years, </w:t>
      </w:r>
      <w:r w:rsidRPr="00D56B69">
        <w:rPr>
          <w:rStyle w:val="StyleUnderline"/>
        </w:rPr>
        <w:t xml:space="preserve">SEIU has poured money and organizers into the nationwide </w:t>
      </w:r>
      <w:r w:rsidRPr="00D56B69">
        <w:rPr>
          <w:rStyle w:val="Emphasis"/>
        </w:rPr>
        <w:t>Fight for Fifteen</w:t>
      </w:r>
      <w:r w:rsidRPr="00D56B69">
        <w:rPr>
          <w:rStyle w:val="StyleUnderline"/>
        </w:rPr>
        <w:t xml:space="preserve"> campaign</w:t>
      </w:r>
      <w:r w:rsidRPr="00D56B69">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D56B69">
        <w:rPr>
          <w:rStyle w:val="StyleUnderline"/>
        </w:rPr>
        <w:t xml:space="preserve">has validated </w:t>
      </w:r>
      <w:r w:rsidRPr="00D56B69">
        <w:rPr>
          <w:rStyle w:val="Emphasis"/>
        </w:rPr>
        <w:t>organized</w:t>
      </w:r>
      <w:r w:rsidRPr="00D56B69">
        <w:rPr>
          <w:rStyle w:val="StyleUnderline"/>
        </w:rPr>
        <w:t xml:space="preserve"> </w:t>
      </w:r>
      <w:r w:rsidRPr="00D56B69">
        <w:rPr>
          <w:rStyle w:val="Emphasis"/>
        </w:rPr>
        <w:t>labor</w:t>
      </w:r>
      <w:r w:rsidRPr="00D56B69">
        <w:rPr>
          <w:rStyle w:val="StyleUnderline"/>
        </w:rPr>
        <w:t xml:space="preserve"> as a champion of </w:t>
      </w:r>
      <w:r w:rsidRPr="00D56B69">
        <w:rPr>
          <w:rStyle w:val="Emphasis"/>
        </w:rPr>
        <w:t xml:space="preserve">low-wage workers </w:t>
      </w:r>
      <w:r w:rsidRPr="00D56B69">
        <w:rPr>
          <w:rStyle w:val="StyleUnderline"/>
        </w:rPr>
        <w:t xml:space="preserve">and accelerated the </w:t>
      </w:r>
      <w:r w:rsidRPr="00D56B69">
        <w:rPr>
          <w:rStyle w:val="Emphasis"/>
        </w:rPr>
        <w:t>shift toward class politics</w:t>
      </w:r>
      <w:r w:rsidRPr="00D56B69">
        <w:rPr>
          <w:sz w:val="16"/>
        </w:rPr>
        <w:t>.</w:t>
      </w:r>
    </w:p>
    <w:p w14:paraId="15E01B0D" w14:textId="77777777" w:rsidR="009204B2" w:rsidRPr="00D56B69" w:rsidRDefault="009204B2" w:rsidP="009204B2">
      <w:pPr>
        <w:rPr>
          <w:sz w:val="16"/>
        </w:rPr>
      </w:pPr>
      <w:r w:rsidRPr="00D56B69">
        <w:rPr>
          <w:sz w:val="16"/>
        </w:rPr>
        <w:t xml:space="preserve">It should come as no surprise that Fight for Fifteen has made more progress on wages than on union growth. Employers have always resisted unionization far more tenaciously than wage increases. They understand that </w:t>
      </w:r>
      <w:r w:rsidRPr="00171738">
        <w:rPr>
          <w:rStyle w:val="StyleUnderline"/>
          <w:highlight w:val="yellow"/>
        </w:rPr>
        <w:t>unionism</w:t>
      </w:r>
      <w:r w:rsidRPr="00D56B69">
        <w:rPr>
          <w:rStyle w:val="StyleUnderline"/>
        </w:rPr>
        <w:t xml:space="preserve"> </w:t>
      </w:r>
      <w:r w:rsidRPr="00171738">
        <w:rPr>
          <w:rStyle w:val="StyleUnderline"/>
          <w:highlight w:val="yellow"/>
        </w:rPr>
        <w:t>entails</w:t>
      </w:r>
      <w:r w:rsidRPr="00D56B69">
        <w:rPr>
          <w:rStyle w:val="StyleUnderline"/>
        </w:rPr>
        <w:t xml:space="preserve"> a </w:t>
      </w:r>
      <w:r w:rsidRPr="00171738">
        <w:rPr>
          <w:rStyle w:val="Emphasis"/>
          <w:highlight w:val="yellow"/>
        </w:rPr>
        <w:t>workplace regime shift</w:t>
      </w:r>
      <w:r w:rsidRPr="00D56B69">
        <w:rPr>
          <w:rStyle w:val="StyleUnderline"/>
        </w:rPr>
        <w:t>, while wage increases merely redistribute wealth for a time</w:t>
      </w:r>
      <w:r w:rsidRPr="00D56B69">
        <w:rPr>
          <w:sz w:val="16"/>
        </w:rPr>
        <w:t xml:space="preserve">. Conversely, </w:t>
      </w:r>
      <w:r w:rsidRPr="00ED74E5">
        <w:rPr>
          <w:rStyle w:val="StyleUnderline"/>
        </w:rPr>
        <w:t xml:space="preserve">organized labor has </w:t>
      </w:r>
      <w:r w:rsidRPr="00ED74E5">
        <w:rPr>
          <w:rStyle w:val="Emphasis"/>
        </w:rPr>
        <w:t>never</w:t>
      </w:r>
      <w:r w:rsidRPr="00ED74E5">
        <w:rPr>
          <w:rStyle w:val="StyleUnderline"/>
        </w:rPr>
        <w:t xml:space="preserve"> achieved major </w:t>
      </w:r>
      <w:r w:rsidRPr="00ED74E5">
        <w:rPr>
          <w:rStyle w:val="Emphasis"/>
        </w:rPr>
        <w:t>growth</w:t>
      </w:r>
      <w:r w:rsidRPr="00ED74E5">
        <w:rPr>
          <w:rStyle w:val="StyleUnderline"/>
        </w:rPr>
        <w:t xml:space="preserve"> without </w:t>
      </w:r>
      <w:r w:rsidRPr="00ED74E5">
        <w:rPr>
          <w:rStyle w:val="Emphasis"/>
        </w:rPr>
        <w:t>prioritizing</w:t>
      </w:r>
      <w:r w:rsidRPr="00ED74E5">
        <w:rPr>
          <w:rStyle w:val="StyleUnderline"/>
        </w:rPr>
        <w:t xml:space="preserve"> the </w:t>
      </w:r>
      <w:r w:rsidRPr="00ED74E5">
        <w:rPr>
          <w:rStyle w:val="Emphasis"/>
        </w:rPr>
        <w:t>rights</w:t>
      </w:r>
      <w:r w:rsidRPr="00ED74E5">
        <w:rPr>
          <w:rStyle w:val="StyleUnderline"/>
        </w:rPr>
        <w:t xml:space="preserve"> to </w:t>
      </w:r>
      <w:r w:rsidRPr="00ED74E5">
        <w:rPr>
          <w:rStyle w:val="Emphasis"/>
        </w:rPr>
        <w:t>organize</w:t>
      </w:r>
      <w:r w:rsidRPr="00ED74E5">
        <w:rPr>
          <w:rStyle w:val="StyleUnderline"/>
        </w:rPr>
        <w:t xml:space="preserve"> and </w:t>
      </w:r>
      <w:r w:rsidRPr="00ED74E5">
        <w:rPr>
          <w:rStyle w:val="Emphasis"/>
        </w:rPr>
        <w:t>strike</w:t>
      </w:r>
      <w:r w:rsidRPr="00ED74E5">
        <w:rPr>
          <w:rStyle w:val="StyleUnderline"/>
        </w:rPr>
        <w:t xml:space="preserve"> </w:t>
      </w:r>
      <w:r w:rsidRPr="00ED74E5">
        <w:rPr>
          <w:rStyle w:val="Emphasis"/>
        </w:rPr>
        <w:t>above</w:t>
      </w:r>
      <w:r w:rsidRPr="00ED74E5">
        <w:rPr>
          <w:rStyle w:val="StyleUnderline"/>
        </w:rPr>
        <w:t xml:space="preserve"> economic gain</w:t>
      </w:r>
      <w:r w:rsidRPr="00ED74E5">
        <w:rPr>
          <w:sz w:val="16"/>
        </w:rPr>
        <w:t>. The Fight for Fifteen and—for that matter—most of the labor movement’s activity, would be far more effective if it were tied to</w:t>
      </w:r>
      <w:r w:rsidRPr="00D56B69">
        <w:rPr>
          <w:sz w:val="16"/>
        </w:rPr>
        <w:t xml:space="preserve"> a long-term strategy for winning three core rights for workers: </w:t>
      </w:r>
      <w:r w:rsidRPr="00D56B69">
        <w:rPr>
          <w:rStyle w:val="StyleUnderline"/>
        </w:rPr>
        <w:t>rights to organize, strike, and act in solidarity</w:t>
      </w:r>
      <w:r w:rsidRPr="00D56B69">
        <w:rPr>
          <w:sz w:val="16"/>
        </w:rPr>
        <w:t xml:space="preserve">. </w:t>
      </w:r>
      <w:r w:rsidRPr="00171738">
        <w:rPr>
          <w:rStyle w:val="Emphasis"/>
          <w:highlight w:val="yellow"/>
        </w:rPr>
        <w:t>Lacking</w:t>
      </w:r>
      <w:r w:rsidRPr="00D56B69">
        <w:rPr>
          <w:rStyle w:val="StyleUnderline"/>
        </w:rPr>
        <w:t xml:space="preserve"> those </w:t>
      </w:r>
      <w:r w:rsidRPr="00171738">
        <w:rPr>
          <w:rStyle w:val="StyleUnderline"/>
          <w:highlight w:val="yellow"/>
        </w:rPr>
        <w:t>rights</w:t>
      </w:r>
      <w:r w:rsidRPr="00D56B69">
        <w:rPr>
          <w:sz w:val="16"/>
        </w:rPr>
        <w:t xml:space="preserve"> (whether de facto or </w:t>
      </w:r>
      <w:r w:rsidRPr="00D56B69">
        <w:rPr>
          <w:rStyle w:val="StyleUnderline"/>
        </w:rPr>
        <w:t>officially</w:t>
      </w:r>
      <w:r w:rsidRPr="00D56B69">
        <w:rPr>
          <w:sz w:val="16"/>
        </w:rPr>
        <w:t xml:space="preserve">), </w:t>
      </w:r>
      <w:r w:rsidRPr="00D56B69">
        <w:rPr>
          <w:rStyle w:val="StyleUnderline"/>
        </w:rPr>
        <w:t xml:space="preserve">the movement will be </w:t>
      </w:r>
      <w:r w:rsidRPr="00171738">
        <w:rPr>
          <w:rStyle w:val="StyleUnderline"/>
          <w:highlight w:val="yellow"/>
        </w:rPr>
        <w:t xml:space="preserve">of </w:t>
      </w:r>
      <w:r w:rsidRPr="00171738">
        <w:rPr>
          <w:rStyle w:val="Emphasis"/>
          <w:highlight w:val="yellow"/>
        </w:rPr>
        <w:t>little use</w:t>
      </w:r>
      <w:r w:rsidRPr="00171738">
        <w:rPr>
          <w:rStyle w:val="StyleUnderline"/>
          <w:highlight w:val="yellow"/>
        </w:rPr>
        <w:t xml:space="preserve"> in struggles for </w:t>
      </w:r>
      <w:r w:rsidRPr="00171738">
        <w:rPr>
          <w:rStyle w:val="Emphasis"/>
          <w:highlight w:val="yellow"/>
        </w:rPr>
        <w:t>social justice</w:t>
      </w:r>
      <w:r w:rsidRPr="00171738">
        <w:rPr>
          <w:rStyle w:val="StyleUnderline"/>
          <w:highlight w:val="yellow"/>
        </w:rPr>
        <w:t xml:space="preserve"> or</w:t>
      </w:r>
      <w:r w:rsidRPr="00D56B69">
        <w:rPr>
          <w:rStyle w:val="StyleUnderline"/>
        </w:rPr>
        <w:t xml:space="preserve"> in </w:t>
      </w:r>
      <w:r w:rsidRPr="00171738">
        <w:rPr>
          <w:rStyle w:val="Emphasis"/>
          <w:highlight w:val="yellow"/>
        </w:rPr>
        <w:t>alliances</w:t>
      </w:r>
      <w:r w:rsidRPr="00171738">
        <w:rPr>
          <w:rStyle w:val="StyleUnderline"/>
          <w:highlight w:val="yellow"/>
        </w:rPr>
        <w:t xml:space="preserve"> with other movements</w:t>
      </w:r>
      <w:r w:rsidRPr="00D56B69">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517A79B1" w14:textId="77777777" w:rsidR="009204B2" w:rsidRPr="00D56B69" w:rsidRDefault="009204B2" w:rsidP="009204B2">
      <w:pPr>
        <w:rPr>
          <w:rStyle w:val="StyleUnderline"/>
        </w:rPr>
      </w:pPr>
      <w:r w:rsidRPr="00D56B69">
        <w:rPr>
          <w:rStyle w:val="StyleUnderline"/>
        </w:rPr>
        <w:t xml:space="preserve">In order to win workers’ rights, </w:t>
      </w:r>
      <w:r w:rsidRPr="00171738">
        <w:rPr>
          <w:rStyle w:val="Emphasis"/>
          <w:highlight w:val="yellow"/>
        </w:rPr>
        <w:t>organized</w:t>
      </w:r>
      <w:r w:rsidRPr="00171738">
        <w:rPr>
          <w:rStyle w:val="StyleUnderline"/>
          <w:highlight w:val="yellow"/>
        </w:rPr>
        <w:t xml:space="preserve"> labor should act like a </w:t>
      </w:r>
      <w:r w:rsidRPr="00171738">
        <w:rPr>
          <w:rStyle w:val="Emphasis"/>
          <w:highlight w:val="yellow"/>
        </w:rPr>
        <w:t>rights movement</w:t>
      </w:r>
      <w:r w:rsidRPr="00D56B69">
        <w:rPr>
          <w:rStyle w:val="StyleUnderline"/>
        </w:rPr>
        <w:t>.</w:t>
      </w:r>
      <w:r w:rsidRPr="00D56B69">
        <w:rPr>
          <w:sz w:val="16"/>
        </w:rPr>
        <w:t xml:space="preserve"> History tells us that </w:t>
      </w:r>
      <w:r w:rsidRPr="00D56B69">
        <w:rPr>
          <w:rStyle w:val="StyleUnderline"/>
        </w:rPr>
        <w:t xml:space="preserve">rights </w:t>
      </w:r>
      <w:r w:rsidRPr="00171738">
        <w:rPr>
          <w:rStyle w:val="StyleUnderline"/>
          <w:highlight w:val="yellow"/>
        </w:rPr>
        <w:t>movements</w:t>
      </w:r>
      <w:r w:rsidRPr="00D56B69">
        <w:rPr>
          <w:rStyle w:val="StyleUnderline"/>
        </w:rPr>
        <w:t>—from abolition to women’s suffrage to civil rights—</w:t>
      </w:r>
      <w:r w:rsidRPr="00171738">
        <w:rPr>
          <w:rStyle w:val="Emphasis"/>
          <w:highlight w:val="yellow"/>
        </w:rPr>
        <w:t>succeed</w:t>
      </w:r>
      <w:r w:rsidRPr="00171738">
        <w:rPr>
          <w:rStyle w:val="StyleUnderline"/>
          <w:highlight w:val="yellow"/>
        </w:rPr>
        <w:t xml:space="preserve"> when </w:t>
      </w:r>
      <w:r w:rsidRPr="00171738">
        <w:rPr>
          <w:rStyle w:val="Emphasis"/>
          <w:highlight w:val="yellow"/>
        </w:rPr>
        <w:t>they</w:t>
      </w:r>
      <w:r w:rsidRPr="00171738">
        <w:rPr>
          <w:rStyle w:val="StyleUnderline"/>
          <w:highlight w:val="yellow"/>
        </w:rPr>
        <w:t xml:space="preserve"> </w:t>
      </w:r>
      <w:r w:rsidRPr="00171738">
        <w:rPr>
          <w:rStyle w:val="Emphasis"/>
          <w:highlight w:val="yellow"/>
        </w:rPr>
        <w:t>claim</w:t>
      </w:r>
      <w:r w:rsidRPr="00D56B69">
        <w:rPr>
          <w:rStyle w:val="StyleUnderline"/>
        </w:rPr>
        <w:t xml:space="preserve"> a few </w:t>
      </w:r>
      <w:r w:rsidRPr="00171738">
        <w:rPr>
          <w:rStyle w:val="Emphasis"/>
          <w:highlight w:val="yellow"/>
        </w:rPr>
        <w:t>key</w:t>
      </w:r>
      <w:r w:rsidRPr="00171738">
        <w:rPr>
          <w:rStyle w:val="StyleUnderline"/>
          <w:highlight w:val="yellow"/>
        </w:rPr>
        <w:t xml:space="preserve"> rights</w:t>
      </w:r>
      <w:r w:rsidRPr="00D56B69">
        <w:rPr>
          <w:rStyle w:val="StyleUnderline"/>
        </w:rPr>
        <w:t xml:space="preserve">, exercise them at </w:t>
      </w:r>
      <w:r w:rsidRPr="00D56B69">
        <w:rPr>
          <w:rStyle w:val="Emphasis"/>
        </w:rPr>
        <w:t>every opportunity</w:t>
      </w:r>
      <w:r w:rsidRPr="00D56B69">
        <w:rPr>
          <w:rStyle w:val="StyleUnderline"/>
        </w:rPr>
        <w:t xml:space="preserve">, </w:t>
      </w:r>
      <w:r w:rsidRPr="00171738">
        <w:rPr>
          <w:rStyle w:val="StyleUnderline"/>
          <w:highlight w:val="yellow"/>
        </w:rPr>
        <w:t xml:space="preserve">and place them </w:t>
      </w:r>
      <w:r w:rsidRPr="00171738">
        <w:rPr>
          <w:rStyle w:val="Emphasis"/>
          <w:highlight w:val="yellow"/>
        </w:rPr>
        <w:t>front and center</w:t>
      </w:r>
      <w:r w:rsidRPr="00D56B69">
        <w:rPr>
          <w:rStyle w:val="StyleUnderline"/>
        </w:rPr>
        <w:t xml:space="preserve"> in </w:t>
      </w:r>
      <w:r w:rsidRPr="00D56B69">
        <w:rPr>
          <w:rStyle w:val="Emphasis"/>
        </w:rPr>
        <w:t>every</w:t>
      </w:r>
      <w:r w:rsidRPr="00D56B69">
        <w:rPr>
          <w:rStyle w:val="StyleUnderline"/>
        </w:rPr>
        <w:t xml:space="preserve"> phase of movement activity, including organizing, protest, civil disobedience, legislative advocacy, administrative advocacy, and litigation.</w:t>
      </w:r>
      <w:r w:rsidRPr="00D56B69">
        <w:rPr>
          <w:sz w:val="16"/>
        </w:rPr>
        <w:t xml:space="preserve"> Not only does this kind of focus help to sway public opinion, but also—perhaps more importantly—it assures adherents and convinces opponents that the movement is serious. No </w:t>
      </w:r>
      <w:r w:rsidRPr="00D56B69">
        <w:rPr>
          <w:rStyle w:val="StyleUnderline"/>
        </w:rPr>
        <w:t>workers</w:t>
      </w:r>
      <w:r w:rsidRPr="00D56B69">
        <w:rPr>
          <w:sz w:val="16"/>
        </w:rPr>
        <w:t xml:space="preserve"> contemplating extralegal exercise of labor rights should doubt that </w:t>
      </w:r>
      <w:r w:rsidRPr="00D56B69">
        <w:rPr>
          <w:rStyle w:val="StyleUnderline"/>
        </w:rPr>
        <w:t>the movement</w:t>
      </w:r>
      <w:r w:rsidRPr="00D56B69">
        <w:rPr>
          <w:sz w:val="16"/>
        </w:rPr>
        <w:t xml:space="preserve"> will come to their support and that </w:t>
      </w:r>
      <w:r w:rsidRPr="00D56B69">
        <w:rPr>
          <w:rStyle w:val="StyleUnderline"/>
        </w:rPr>
        <w:t xml:space="preserve">they are participating in a </w:t>
      </w:r>
      <w:r w:rsidRPr="00D56B69">
        <w:rPr>
          <w:rStyle w:val="Emphasis"/>
        </w:rPr>
        <w:t xml:space="preserve">historic struggle </w:t>
      </w:r>
      <w:r w:rsidRPr="00D56B69">
        <w:rPr>
          <w:rStyle w:val="StyleUnderline"/>
        </w:rPr>
        <w:t xml:space="preserve">for rights that will be </w:t>
      </w:r>
      <w:r w:rsidRPr="00D56B69">
        <w:rPr>
          <w:rStyle w:val="Emphasis"/>
        </w:rPr>
        <w:t>carried</w:t>
      </w:r>
      <w:r w:rsidRPr="00D56B69">
        <w:rPr>
          <w:rStyle w:val="StyleUnderline"/>
        </w:rPr>
        <w:t xml:space="preserve"> through to </w:t>
      </w:r>
      <w:r w:rsidRPr="00D56B69">
        <w:rPr>
          <w:rStyle w:val="Emphasis"/>
        </w:rPr>
        <w:t>victory</w:t>
      </w:r>
      <w:r w:rsidRPr="00D56B69">
        <w:rPr>
          <w:rStyle w:val="StyleUnderline"/>
        </w:rPr>
        <w:t>.</w:t>
      </w:r>
    </w:p>
    <w:p w14:paraId="629B6F70" w14:textId="77777777" w:rsidR="009204B2" w:rsidRPr="00D56B69" w:rsidRDefault="009204B2" w:rsidP="009204B2">
      <w:pPr>
        <w:rPr>
          <w:rStyle w:val="StyleUnderline"/>
        </w:rPr>
      </w:pPr>
      <w:r w:rsidRPr="00D56B69">
        <w:rPr>
          <w:rStyle w:val="Emphasis"/>
        </w:rPr>
        <w:t>How</w:t>
      </w:r>
      <w:r w:rsidRPr="00D56B69">
        <w:rPr>
          <w:rStyle w:val="StyleUnderline"/>
        </w:rPr>
        <w:t xml:space="preserve"> can workers claim their </w:t>
      </w:r>
      <w:r w:rsidRPr="00D56B69">
        <w:rPr>
          <w:rStyle w:val="Emphasis"/>
        </w:rPr>
        <w:t>rights</w:t>
      </w:r>
      <w:r w:rsidRPr="00D56B69">
        <w:rPr>
          <w:rStyle w:val="StyleUnderline"/>
        </w:rPr>
        <w:t xml:space="preserve"> </w:t>
      </w:r>
      <w:r w:rsidRPr="00171738">
        <w:rPr>
          <w:rStyle w:val="StyleUnderline"/>
          <w:highlight w:val="yellow"/>
        </w:rPr>
        <w:t xml:space="preserve">in </w:t>
      </w:r>
      <w:r w:rsidRPr="00171738">
        <w:rPr>
          <w:rStyle w:val="Emphasis"/>
          <w:highlight w:val="yellow"/>
        </w:rPr>
        <w:t>defiance</w:t>
      </w:r>
      <w:r w:rsidRPr="00171738">
        <w:rPr>
          <w:rStyle w:val="StyleUnderline"/>
          <w:highlight w:val="yellow"/>
        </w:rPr>
        <w:t xml:space="preserve"> of duly enacted laws</w:t>
      </w:r>
      <w:r w:rsidRPr="00D56B69">
        <w:rPr>
          <w:rStyle w:val="StyleUnderline"/>
        </w:rPr>
        <w:t>?</w:t>
      </w:r>
      <w:r w:rsidRPr="00D56B69">
        <w:rPr>
          <w:sz w:val="16"/>
        </w:rPr>
        <w:t xml:space="preserve"> </w:t>
      </w:r>
      <w:r w:rsidRPr="00D56B69">
        <w:rPr>
          <w:rStyle w:val="StyleUnderline"/>
        </w:rPr>
        <w:t xml:space="preserve">Social movements typically answer this kind of question </w:t>
      </w:r>
      <w:r w:rsidRPr="00171738">
        <w:rPr>
          <w:rStyle w:val="StyleUnderline"/>
          <w:highlight w:val="yellow"/>
        </w:rPr>
        <w:t xml:space="preserve">with reference to </w:t>
      </w:r>
      <w:r w:rsidRPr="00171738">
        <w:rPr>
          <w:rStyle w:val="Emphasis"/>
          <w:highlight w:val="yellow"/>
        </w:rPr>
        <w:t>higher law</w:t>
      </w:r>
      <w:r w:rsidRPr="00D56B69">
        <w:rPr>
          <w:rStyle w:val="StyleUnderline"/>
        </w:rPr>
        <w:t xml:space="preserve">, </w:t>
      </w:r>
      <w:r w:rsidRPr="00171738">
        <w:rPr>
          <w:rStyle w:val="StyleUnderline"/>
          <w:highlight w:val="yellow"/>
        </w:rPr>
        <w:t xml:space="preserve">especially </w:t>
      </w:r>
      <w:r w:rsidRPr="00171738">
        <w:rPr>
          <w:rStyle w:val="Emphasis"/>
          <w:highlight w:val="yellow"/>
        </w:rPr>
        <w:t>the Constitution</w:t>
      </w:r>
      <w:r w:rsidRPr="00D56B69">
        <w:rPr>
          <w:sz w:val="16"/>
        </w:rPr>
        <w:t xml:space="preserve">. For example, the civil rights movement defied Jim Crow in the name of the Constitution’s equal protection clause. </w:t>
      </w:r>
      <w:r w:rsidRPr="00D56B69">
        <w:rPr>
          <w:rStyle w:val="StyleUnderline"/>
        </w:rPr>
        <w:t xml:space="preserve">The labor movement of the early twentieth century held that </w:t>
      </w:r>
      <w:r w:rsidRPr="00171738">
        <w:rPr>
          <w:rStyle w:val="StyleUnderline"/>
          <w:highlight w:val="yellow"/>
        </w:rPr>
        <w:t>anti-strike laws established</w:t>
      </w:r>
      <w:r w:rsidRPr="00D56B69">
        <w:rPr>
          <w:rStyle w:val="StyleUnderline"/>
        </w:rPr>
        <w:t xml:space="preserve"> “</w:t>
      </w:r>
      <w:r w:rsidRPr="00171738">
        <w:rPr>
          <w:rStyle w:val="Emphasis"/>
          <w:highlight w:val="yellow"/>
        </w:rPr>
        <w:t>involuntary</w:t>
      </w:r>
      <w:r w:rsidRPr="00D56B69">
        <w:rPr>
          <w:rStyle w:val="Emphasis"/>
        </w:rPr>
        <w:t xml:space="preserve"> </w:t>
      </w:r>
      <w:r w:rsidRPr="00171738">
        <w:rPr>
          <w:rStyle w:val="Emphasis"/>
          <w:highlight w:val="yellow"/>
        </w:rPr>
        <w:t>servitude</w:t>
      </w:r>
      <w:r w:rsidRPr="00D56B69">
        <w:rPr>
          <w:rStyle w:val="StyleUnderline"/>
        </w:rPr>
        <w:t xml:space="preserve">” </w:t>
      </w:r>
      <w:r w:rsidRPr="00171738">
        <w:rPr>
          <w:rStyle w:val="StyleUnderline"/>
          <w:highlight w:val="yellow"/>
        </w:rPr>
        <w:t xml:space="preserve">in violation of the </w:t>
      </w:r>
      <w:r w:rsidRPr="00171738">
        <w:rPr>
          <w:rStyle w:val="Emphasis"/>
          <w:highlight w:val="yellow"/>
        </w:rPr>
        <w:t>Thirteenth Amendment</w:t>
      </w:r>
      <w:r w:rsidRPr="00D56B69">
        <w:rPr>
          <w:sz w:val="16"/>
        </w:rPr>
        <w:t xml:space="preserve">, while anti-picketing and anti-boycott laws transgressed the First Amendment freedoms of free speech and </w:t>
      </w:r>
      <w:r w:rsidRPr="00D56B69">
        <w:rPr>
          <w:sz w:val="16"/>
        </w:rPr>
        <w:lastRenderedPageBreak/>
        <w:t xml:space="preserve">association. </w:t>
      </w:r>
      <w:r w:rsidRPr="00D56B69">
        <w:rPr>
          <w:rStyle w:val="StyleUnderline"/>
        </w:rPr>
        <w:t>Neither movement waited for courts to recognize their rights; they interpreted the Constitution for themselves.</w:t>
      </w:r>
    </w:p>
    <w:p w14:paraId="000F0A5C" w14:textId="77777777" w:rsidR="009204B2" w:rsidRPr="00D56B69" w:rsidRDefault="009204B2" w:rsidP="009204B2">
      <w:pPr>
        <w:rPr>
          <w:sz w:val="16"/>
        </w:rPr>
      </w:pPr>
      <w:r w:rsidRPr="00D56B69">
        <w:rPr>
          <w:sz w:val="16"/>
        </w:rPr>
        <w:t xml:space="preserve">International norms also protect the rights to organize, strike, and act in solidarity. </w:t>
      </w:r>
      <w:r w:rsidRPr="00171738">
        <w:rPr>
          <w:rStyle w:val="StyleUnderline"/>
          <w:highlight w:val="yellow"/>
        </w:rPr>
        <w:t>A tremendous</w:t>
      </w:r>
      <w:r w:rsidRPr="00D56B69">
        <w:rPr>
          <w:rStyle w:val="StyleUnderline"/>
        </w:rPr>
        <w:t xml:space="preserve"> </w:t>
      </w:r>
      <w:r w:rsidRPr="00171738">
        <w:rPr>
          <w:rStyle w:val="Emphasis"/>
          <w:highlight w:val="yellow"/>
        </w:rPr>
        <w:t>advance</w:t>
      </w:r>
      <w:r w:rsidRPr="00171738">
        <w:rPr>
          <w:rStyle w:val="StyleUnderline"/>
          <w:highlight w:val="yellow"/>
        </w:rPr>
        <w:t xml:space="preserve"> would be to bring U.S. labor law </w:t>
      </w:r>
      <w:r w:rsidRPr="00171738">
        <w:rPr>
          <w:rStyle w:val="Emphasis"/>
          <w:highlight w:val="yellow"/>
        </w:rPr>
        <w:t>into compliance</w:t>
      </w:r>
      <w:r w:rsidRPr="00D56B69">
        <w:rPr>
          <w:sz w:val="16"/>
        </w:rPr>
        <w:t>. In the meantime workers are fully justified in deploying tactics of peaceful disobedience in the course of organizing, striking, and acting in solidarity.</w:t>
      </w:r>
    </w:p>
    <w:p w14:paraId="5C0D29C3" w14:textId="77777777" w:rsidR="009204B2" w:rsidRPr="00D56B69" w:rsidRDefault="009204B2" w:rsidP="009204B2">
      <w:pPr>
        <w:rPr>
          <w:rStyle w:val="StyleUnderline"/>
        </w:rPr>
      </w:pPr>
      <w:r w:rsidRPr="00D56B69">
        <w:rPr>
          <w:sz w:val="16"/>
        </w:rPr>
        <w:t xml:space="preserve">What would it mean in practice </w:t>
      </w:r>
      <w:r w:rsidRPr="00D56B69">
        <w:rPr>
          <w:rStyle w:val="StyleUnderline"/>
        </w:rPr>
        <w:t xml:space="preserve">for </w:t>
      </w:r>
      <w:r w:rsidRPr="00D56B69">
        <w:rPr>
          <w:rStyle w:val="Emphasis"/>
        </w:rPr>
        <w:t>labor</w:t>
      </w:r>
      <w:r w:rsidRPr="00D56B69">
        <w:rPr>
          <w:rStyle w:val="StyleUnderline"/>
        </w:rPr>
        <w:t xml:space="preserve"> to act like a </w:t>
      </w:r>
      <w:r w:rsidRPr="00171738">
        <w:rPr>
          <w:rStyle w:val="Emphasis"/>
          <w:highlight w:val="yellow"/>
        </w:rPr>
        <w:t>rights</w:t>
      </w:r>
      <w:r w:rsidRPr="00D56B69">
        <w:rPr>
          <w:rStyle w:val="StyleUnderline"/>
        </w:rPr>
        <w:t xml:space="preserve"> movement</w:t>
      </w:r>
      <w:r w:rsidRPr="00D56B69">
        <w:rPr>
          <w:sz w:val="16"/>
        </w:rPr>
        <w:t xml:space="preserve">? It would not mean that unions ride back to glory on the slogan of workers’ rights. Far more likely, </w:t>
      </w:r>
      <w:r w:rsidRPr="00171738">
        <w:rPr>
          <w:rStyle w:val="Emphasis"/>
          <w:highlight w:val="yellow"/>
        </w:rPr>
        <w:t>struggles</w:t>
      </w:r>
      <w:r w:rsidRPr="00D56B69">
        <w:rPr>
          <w:rStyle w:val="StyleUnderline"/>
        </w:rPr>
        <w:t xml:space="preserve"> would continue to </w:t>
      </w:r>
      <w:r w:rsidRPr="00171738">
        <w:rPr>
          <w:rStyle w:val="StyleUnderline"/>
          <w:highlight w:val="yellow"/>
        </w:rPr>
        <w:t>center</w:t>
      </w:r>
      <w:r w:rsidRPr="00D56B69">
        <w:rPr>
          <w:rStyle w:val="StyleUnderline"/>
        </w:rPr>
        <w:t xml:space="preserve"> </w:t>
      </w:r>
      <w:r w:rsidRPr="00171738">
        <w:rPr>
          <w:rStyle w:val="StyleUnderline"/>
          <w:highlight w:val="yellow"/>
        </w:rPr>
        <w:t xml:space="preserve">on </w:t>
      </w:r>
      <w:r w:rsidRPr="00171738">
        <w:rPr>
          <w:rStyle w:val="Emphasis"/>
          <w:highlight w:val="yellow"/>
        </w:rPr>
        <w:t>substantive demands</w:t>
      </w:r>
      <w:r w:rsidRPr="00D56B69">
        <w:rPr>
          <w:sz w:val="16"/>
        </w:rPr>
        <w:t xml:space="preserve">, such as a fifteen-dollar minimum wage or a union contract. </w:t>
      </w:r>
      <w:r w:rsidRPr="00D56B69">
        <w:rPr>
          <w:rStyle w:val="StyleUnderline"/>
        </w:rPr>
        <w:t xml:space="preserve">But a long-term commitment to workers’ rights would entail basic </w:t>
      </w:r>
      <w:r w:rsidRPr="00171738">
        <w:rPr>
          <w:rStyle w:val="StyleUnderline"/>
          <w:highlight w:val="yellow"/>
        </w:rPr>
        <w:t>changes</w:t>
      </w:r>
      <w:r w:rsidRPr="00D56B69">
        <w:rPr>
          <w:rStyle w:val="StyleUnderline"/>
        </w:rPr>
        <w:t xml:space="preserve"> not only </w:t>
      </w:r>
      <w:r w:rsidRPr="00171738">
        <w:rPr>
          <w:rStyle w:val="StyleUnderline"/>
          <w:highlight w:val="yellow"/>
        </w:rPr>
        <w:t xml:space="preserve">in </w:t>
      </w:r>
      <w:r w:rsidRPr="00171738">
        <w:rPr>
          <w:rStyle w:val="Emphasis"/>
          <w:highlight w:val="yellow"/>
        </w:rPr>
        <w:t>tactics</w:t>
      </w:r>
      <w:r w:rsidRPr="00D56B69">
        <w:rPr>
          <w:rStyle w:val="StyleUnderline"/>
        </w:rPr>
        <w:t>, but conceivably in the very definition of unions as government-anointed exclusive representatives.</w:t>
      </w:r>
    </w:p>
    <w:p w14:paraId="0007FC7B" w14:textId="77777777" w:rsidR="009204B2" w:rsidRPr="00D56B69" w:rsidRDefault="009204B2" w:rsidP="009204B2">
      <w:pPr>
        <w:rPr>
          <w:sz w:val="16"/>
        </w:rPr>
      </w:pPr>
      <w:r w:rsidRPr="00171738">
        <w:rPr>
          <w:rStyle w:val="StyleUnderline"/>
          <w:highlight w:val="yellow"/>
        </w:rPr>
        <w:t xml:space="preserve">Peaceful </w:t>
      </w:r>
      <w:r w:rsidRPr="00171738">
        <w:rPr>
          <w:rStyle w:val="Emphasis"/>
          <w:highlight w:val="yellow"/>
        </w:rPr>
        <w:t>disobedience</w:t>
      </w:r>
      <w:r w:rsidRPr="00171738">
        <w:rPr>
          <w:rStyle w:val="StyleUnderline"/>
          <w:highlight w:val="yellow"/>
        </w:rPr>
        <w:t xml:space="preserve"> and </w:t>
      </w:r>
      <w:r w:rsidRPr="00171738">
        <w:rPr>
          <w:rStyle w:val="Emphasis"/>
          <w:highlight w:val="yellow"/>
        </w:rPr>
        <w:t>political action</w:t>
      </w:r>
      <w:r w:rsidRPr="00D56B69">
        <w:rPr>
          <w:rStyle w:val="StyleUnderline"/>
        </w:rPr>
        <w:t xml:space="preserve"> would be two key components of a rights-centered strategy.</w:t>
      </w:r>
      <w:r w:rsidRPr="00D56B69">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4D6DA53E" w14:textId="77777777" w:rsidR="009204B2" w:rsidRPr="00D56B69" w:rsidRDefault="009204B2" w:rsidP="009204B2">
      <w:pPr>
        <w:rPr>
          <w:sz w:val="16"/>
        </w:rPr>
      </w:pPr>
      <w:r w:rsidRPr="00D56B69">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02691BF6" w14:textId="77777777" w:rsidR="009204B2" w:rsidRPr="00D56B69" w:rsidRDefault="009204B2" w:rsidP="009204B2">
      <w:pPr>
        <w:rPr>
          <w:rStyle w:val="StyleUnderline"/>
        </w:rPr>
      </w:pPr>
      <w:r w:rsidRPr="00D56B69">
        <w:rPr>
          <w:rStyle w:val="StyleUnderline"/>
        </w:rPr>
        <w:t xml:space="preserve">We propose that </w:t>
      </w:r>
      <w:r w:rsidRPr="00D56B69">
        <w:rPr>
          <w:rStyle w:val="Emphasis"/>
        </w:rPr>
        <w:t>everyone</w:t>
      </w:r>
      <w:r w:rsidRPr="00D56B69">
        <w:rPr>
          <w:rStyle w:val="StyleUnderline"/>
        </w:rPr>
        <w:t xml:space="preserve"> who is concerned about </w:t>
      </w:r>
      <w:r w:rsidRPr="00D20B5B">
        <w:rPr>
          <w:rStyle w:val="StyleUnderline"/>
        </w:rPr>
        <w:t xml:space="preserve">union revival make it a </w:t>
      </w:r>
      <w:r w:rsidRPr="00D20B5B">
        <w:rPr>
          <w:rStyle w:val="Emphasis"/>
        </w:rPr>
        <w:t>top priority</w:t>
      </w:r>
      <w:r w:rsidRPr="00D20B5B">
        <w:rPr>
          <w:rStyle w:val="StyleUnderline"/>
        </w:rPr>
        <w:t xml:space="preserve"> to support and publicize civil disobedient exercises of workers’ rights wherever and whenever they happen, especially where workers are violating restrictions on the rights to organize, </w:t>
      </w:r>
      <w:r w:rsidRPr="00D20B5B">
        <w:rPr>
          <w:rStyle w:val="Emphasis"/>
        </w:rPr>
        <w:t>strike</w:t>
      </w:r>
      <w:r w:rsidRPr="00D20B5B">
        <w:rPr>
          <w:rStyle w:val="StyleUnderline"/>
        </w:rPr>
        <w:t xml:space="preserve">, or act in </w:t>
      </w:r>
      <w:r w:rsidRPr="00D20B5B">
        <w:rPr>
          <w:rStyle w:val="Emphasis"/>
        </w:rPr>
        <w:t>solidarity</w:t>
      </w:r>
      <w:r w:rsidRPr="00D20B5B">
        <w:rPr>
          <w:rStyle w:val="StyleUnderline"/>
        </w:rPr>
        <w:t>.</w:t>
      </w:r>
      <w:r w:rsidRPr="00D20B5B">
        <w:rPr>
          <w:sz w:val="16"/>
        </w:rPr>
        <w:t xml:space="preserve"> For example</w:t>
      </w:r>
      <w:r w:rsidRPr="00D56B69">
        <w:rPr>
          <w:sz w:val="16"/>
        </w:rPr>
        <w:t xml:space="preserve">, in response to the spontaneous worker occupation of the Republic Windows factory in 2008, the United Electrical Workers Union (UE) promptly moved to support the workers and maximize the impact of their </w:t>
      </w:r>
      <w:r w:rsidRPr="00D20B5B">
        <w:rPr>
          <w:sz w:val="16"/>
        </w:rPr>
        <w:t xml:space="preserve">courageous action </w:t>
      </w:r>
      <w:r w:rsidRPr="00D20B5B">
        <w:rPr>
          <w:rStyle w:val="StyleUnderline"/>
        </w:rPr>
        <w:t xml:space="preserve">instead of </w:t>
      </w:r>
      <w:r w:rsidRPr="00D20B5B">
        <w:rPr>
          <w:rStyle w:val="Emphasis"/>
        </w:rPr>
        <w:t>worrying</w:t>
      </w:r>
      <w:r w:rsidRPr="00D20B5B">
        <w:rPr>
          <w:rStyle w:val="StyleUnderline"/>
        </w:rPr>
        <w:t xml:space="preserve"> about possible union liability or negative </w:t>
      </w:r>
      <w:r w:rsidRPr="00D20B5B">
        <w:rPr>
          <w:rStyle w:val="Emphasis"/>
        </w:rPr>
        <w:t>reactions</w:t>
      </w:r>
      <w:r w:rsidRPr="00D20B5B">
        <w:rPr>
          <w:rStyle w:val="StyleUnderline"/>
        </w:rPr>
        <w:t xml:space="preserve"> from politicians or employers.</w:t>
      </w:r>
    </w:p>
    <w:p w14:paraId="156264B7" w14:textId="77777777" w:rsidR="009204B2" w:rsidRPr="00D56B69" w:rsidRDefault="009204B2" w:rsidP="009204B2">
      <w:pPr>
        <w:rPr>
          <w:sz w:val="16"/>
        </w:rPr>
      </w:pPr>
      <w:r w:rsidRPr="00D56B69">
        <w:rPr>
          <w:rStyle w:val="StyleUnderline"/>
        </w:rPr>
        <w:t xml:space="preserve">A </w:t>
      </w:r>
      <w:r w:rsidRPr="00171738">
        <w:rPr>
          <w:rStyle w:val="Emphasis"/>
          <w:highlight w:val="yellow"/>
        </w:rPr>
        <w:t>rights movement</w:t>
      </w:r>
      <w:r w:rsidRPr="00D56B69">
        <w:rPr>
          <w:rStyle w:val="StyleUnderline"/>
        </w:rPr>
        <w:t xml:space="preserve"> can also </w:t>
      </w:r>
      <w:r w:rsidRPr="00171738">
        <w:rPr>
          <w:rStyle w:val="StyleUnderline"/>
          <w:highlight w:val="yellow"/>
        </w:rPr>
        <w:t xml:space="preserve">gain ground by </w:t>
      </w:r>
      <w:r w:rsidRPr="00171738">
        <w:rPr>
          <w:rStyle w:val="Emphasis"/>
          <w:highlight w:val="yellow"/>
        </w:rPr>
        <w:t>campaigning</w:t>
      </w:r>
      <w:r w:rsidRPr="00171738">
        <w:rPr>
          <w:rStyle w:val="StyleUnderline"/>
          <w:highlight w:val="yellow"/>
        </w:rPr>
        <w:t xml:space="preserve"> for</w:t>
      </w:r>
      <w:r w:rsidRPr="00D56B69">
        <w:rPr>
          <w:rStyle w:val="StyleUnderline"/>
        </w:rPr>
        <w:t xml:space="preserve"> rights </w:t>
      </w:r>
      <w:r w:rsidRPr="00171738">
        <w:rPr>
          <w:rStyle w:val="StyleUnderline"/>
          <w:highlight w:val="yellow"/>
        </w:rPr>
        <w:t>legislation</w:t>
      </w:r>
      <w:r w:rsidRPr="00D56B69">
        <w:rPr>
          <w:rStyle w:val="StyleUnderline"/>
        </w:rPr>
        <w:t xml:space="preserve">, </w:t>
      </w:r>
      <w:r w:rsidRPr="00171738">
        <w:rPr>
          <w:rStyle w:val="Emphasis"/>
          <w:highlight w:val="yellow"/>
        </w:rPr>
        <w:t>even if</w:t>
      </w:r>
      <w:r w:rsidRPr="00D56B69">
        <w:rPr>
          <w:rStyle w:val="Emphasis"/>
        </w:rPr>
        <w:t xml:space="preserve"> its </w:t>
      </w:r>
      <w:r w:rsidRPr="00171738">
        <w:rPr>
          <w:rStyle w:val="Emphasis"/>
          <w:highlight w:val="yellow"/>
        </w:rPr>
        <w:t>bills fall short</w:t>
      </w:r>
      <w:r w:rsidRPr="00D56B69">
        <w:rPr>
          <w:rStyle w:val="StyleUnderline"/>
        </w:rPr>
        <w:t xml:space="preserve"> of passage.</w:t>
      </w:r>
      <w:r w:rsidRPr="00D56B69">
        <w:rPr>
          <w:sz w:val="16"/>
        </w:rPr>
        <w:t xml:space="preserve"> Consider the twentieth-century labor movement, which won all of our major national workers’ rights statutes. Strikes were no more popular then than they are now. Yet </w:t>
      </w:r>
      <w:r w:rsidRPr="00171738">
        <w:rPr>
          <w:rStyle w:val="StyleUnderline"/>
          <w:highlight w:val="yellow"/>
        </w:rPr>
        <w:t xml:space="preserve">for </w:t>
      </w:r>
      <w:r w:rsidRPr="00171738">
        <w:rPr>
          <w:rStyle w:val="Emphasis"/>
          <w:highlight w:val="yellow"/>
        </w:rPr>
        <w:t>decades</w:t>
      </w:r>
      <w:r w:rsidRPr="00D56B69">
        <w:rPr>
          <w:sz w:val="16"/>
        </w:rPr>
        <w:t xml:space="preserve"> unions campaigned for the total abolition of anti-strike, anti-organizing, and anti-boycott laws and injunctions. </w:t>
      </w:r>
      <w:r w:rsidRPr="00D56B69">
        <w:rPr>
          <w:rStyle w:val="StyleUnderline"/>
        </w:rPr>
        <w:t xml:space="preserve">Many </w:t>
      </w:r>
      <w:r w:rsidRPr="00171738">
        <w:rPr>
          <w:rStyle w:val="StyleUnderline"/>
          <w:highlight w:val="yellow"/>
        </w:rPr>
        <w:t xml:space="preserve">bills were </w:t>
      </w:r>
      <w:r w:rsidRPr="00171738">
        <w:rPr>
          <w:rStyle w:val="Emphasis"/>
          <w:highlight w:val="yellow"/>
        </w:rPr>
        <w:t>defeated</w:t>
      </w:r>
      <w:r w:rsidRPr="00D56B69">
        <w:rPr>
          <w:rStyle w:val="StyleUnderline"/>
        </w:rPr>
        <w:t xml:space="preserve">, </w:t>
      </w:r>
      <w:r w:rsidRPr="00171738">
        <w:rPr>
          <w:rStyle w:val="StyleUnderline"/>
          <w:highlight w:val="yellow"/>
        </w:rPr>
        <w:t>but each</w:t>
      </w:r>
      <w:r w:rsidRPr="00D56B69">
        <w:rPr>
          <w:rStyle w:val="StyleUnderline"/>
        </w:rPr>
        <w:t xml:space="preserve"> </w:t>
      </w:r>
      <w:r w:rsidRPr="00171738">
        <w:rPr>
          <w:rStyle w:val="StyleUnderline"/>
          <w:highlight w:val="yellow"/>
        </w:rPr>
        <w:t xml:space="preserve">gave unionists an opportunity to </w:t>
      </w:r>
      <w:r w:rsidRPr="00171738">
        <w:rPr>
          <w:rStyle w:val="Emphasis"/>
          <w:highlight w:val="yellow"/>
        </w:rPr>
        <w:t>demand</w:t>
      </w:r>
      <w:r w:rsidRPr="00D56B69">
        <w:rPr>
          <w:rStyle w:val="StyleUnderline"/>
        </w:rPr>
        <w:t xml:space="preserve"> the </w:t>
      </w:r>
      <w:r w:rsidRPr="00171738">
        <w:rPr>
          <w:rStyle w:val="StyleUnderline"/>
          <w:highlight w:val="yellow"/>
        </w:rPr>
        <w:t>rights to organize</w:t>
      </w:r>
      <w:r w:rsidRPr="00D56B69">
        <w:rPr>
          <w:rStyle w:val="StyleUnderline"/>
        </w:rPr>
        <w:t xml:space="preserve"> </w:t>
      </w:r>
      <w:r w:rsidRPr="00171738">
        <w:rPr>
          <w:rStyle w:val="StyleUnderline"/>
          <w:highlight w:val="yellow"/>
        </w:rPr>
        <w:t>and strike</w:t>
      </w:r>
      <w:r w:rsidRPr="00D56B69">
        <w:rPr>
          <w:rStyle w:val="StyleUnderline"/>
        </w:rPr>
        <w:t xml:space="preserve"> </w:t>
      </w:r>
      <w:r w:rsidRPr="00171738">
        <w:rPr>
          <w:rStyle w:val="StyleUnderline"/>
          <w:highlight w:val="yellow"/>
        </w:rPr>
        <w:t>under</w:t>
      </w:r>
      <w:r w:rsidRPr="00D56B69">
        <w:rPr>
          <w:rStyle w:val="StyleUnderline"/>
        </w:rPr>
        <w:t xml:space="preserve"> the First Amendment freedom of association and </w:t>
      </w:r>
      <w:r w:rsidRPr="00171738">
        <w:rPr>
          <w:rStyle w:val="StyleUnderline"/>
          <w:highlight w:val="yellow"/>
        </w:rPr>
        <w:t xml:space="preserve">the </w:t>
      </w:r>
      <w:r w:rsidRPr="00171738">
        <w:rPr>
          <w:rStyle w:val="Emphasis"/>
          <w:highlight w:val="yellow"/>
        </w:rPr>
        <w:t>Thirteenth Amendment</w:t>
      </w:r>
      <w:r w:rsidRPr="00D56B69">
        <w:rPr>
          <w:rStyle w:val="StyleUnderline"/>
        </w:rPr>
        <w:t xml:space="preserve"> ban on involuntary servitude. </w:t>
      </w:r>
      <w:r w:rsidRPr="00D56B69">
        <w:rPr>
          <w:sz w:val="16"/>
        </w:rPr>
        <w:t xml:space="preserve">And, </w:t>
      </w:r>
      <w:r w:rsidRPr="00171738">
        <w:rPr>
          <w:rStyle w:val="StyleUnderline"/>
          <w:highlight w:val="yellow"/>
        </w:rPr>
        <w:t>although</w:t>
      </w:r>
      <w:r w:rsidRPr="00D56B69">
        <w:rPr>
          <w:rStyle w:val="StyleUnderline"/>
        </w:rPr>
        <w:t xml:space="preserve"> the </w:t>
      </w:r>
      <w:r w:rsidRPr="00171738">
        <w:rPr>
          <w:rStyle w:val="Emphasis"/>
          <w:highlight w:val="yellow"/>
        </w:rPr>
        <w:t>provisions</w:t>
      </w:r>
      <w:r w:rsidRPr="00D56B69">
        <w:rPr>
          <w:rStyle w:val="StyleUnderline"/>
        </w:rPr>
        <w:t xml:space="preserve"> of the bills </w:t>
      </w:r>
      <w:r w:rsidRPr="00171738">
        <w:rPr>
          <w:rStyle w:val="StyleUnderline"/>
          <w:highlight w:val="yellow"/>
        </w:rPr>
        <w:t>varied</w:t>
      </w:r>
      <w:r w:rsidRPr="00D56B69">
        <w:rPr>
          <w:sz w:val="16"/>
        </w:rPr>
        <w:t xml:space="preserve">, </w:t>
      </w:r>
      <w:r w:rsidRPr="00D56B69">
        <w:rPr>
          <w:rStyle w:val="StyleUnderline"/>
        </w:rPr>
        <w:t xml:space="preserve">the </w:t>
      </w:r>
      <w:r w:rsidRPr="00171738">
        <w:rPr>
          <w:rStyle w:val="StyleUnderline"/>
          <w:highlight w:val="yellow"/>
        </w:rPr>
        <w:t xml:space="preserve">focus on </w:t>
      </w:r>
      <w:r w:rsidRPr="00171738">
        <w:rPr>
          <w:rStyle w:val="Emphasis"/>
          <w:highlight w:val="yellow"/>
        </w:rPr>
        <w:t>rights</w:t>
      </w:r>
      <w:r w:rsidRPr="00D56B69">
        <w:rPr>
          <w:rStyle w:val="StyleUnderline"/>
        </w:rPr>
        <w:t xml:space="preserve"> </w:t>
      </w:r>
      <w:r w:rsidRPr="00171738">
        <w:rPr>
          <w:rStyle w:val="StyleUnderline"/>
          <w:highlight w:val="yellow"/>
        </w:rPr>
        <w:t>remained</w:t>
      </w:r>
      <w:r w:rsidRPr="00D56B69">
        <w:rPr>
          <w:rStyle w:val="StyleUnderline"/>
        </w:rPr>
        <w:t xml:space="preserve"> </w:t>
      </w:r>
      <w:r w:rsidRPr="00171738">
        <w:rPr>
          <w:rStyle w:val="StyleUnderline"/>
          <w:highlight w:val="yellow"/>
        </w:rPr>
        <w:t>strong</w:t>
      </w:r>
      <w:r w:rsidRPr="00D56B69">
        <w:rPr>
          <w:rStyle w:val="StyleUnderline"/>
        </w:rPr>
        <w:t xml:space="preserve"> until Congress finally passed</w:t>
      </w:r>
      <w:r w:rsidRPr="00D56B69">
        <w:rPr>
          <w:sz w:val="16"/>
        </w:rPr>
        <w:t xml:space="preserve"> the </w:t>
      </w:r>
      <w:r w:rsidRPr="00D56B69">
        <w:rPr>
          <w:rStyle w:val="StyleUnderline"/>
        </w:rPr>
        <w:t>Norris-LaGuardia</w:t>
      </w:r>
      <w:r w:rsidRPr="00D56B69">
        <w:rPr>
          <w:sz w:val="16"/>
        </w:rPr>
        <w:t xml:space="preserve"> Anti-Injunction Act of 1932 </w:t>
      </w:r>
      <w:r w:rsidRPr="00D56B69">
        <w:rPr>
          <w:rStyle w:val="StyleUnderline"/>
        </w:rPr>
        <w:t>and the National Labor Relations Act</w:t>
      </w:r>
      <w:r w:rsidRPr="00D56B69">
        <w:rPr>
          <w:sz w:val="16"/>
        </w:rPr>
        <w:t xml:space="preserve"> of 1935, which protected the rights to organize and strike until eroded by judicial decisions and the Taft-Hartley Act of 1947.</w:t>
      </w:r>
    </w:p>
    <w:p w14:paraId="7ABE8ABC" w14:textId="77777777" w:rsidR="009204B2" w:rsidRPr="00D56B69" w:rsidRDefault="009204B2" w:rsidP="009204B2">
      <w:pPr>
        <w:rPr>
          <w:sz w:val="16"/>
        </w:rPr>
      </w:pPr>
      <w:r w:rsidRPr="00D56B69">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7ADD3F5C" w14:textId="77777777" w:rsidR="009204B2" w:rsidRPr="00D56B69" w:rsidRDefault="009204B2" w:rsidP="009204B2">
      <w:pPr>
        <w:rPr>
          <w:sz w:val="16"/>
        </w:rPr>
      </w:pPr>
      <w:r w:rsidRPr="00D56B69">
        <w:rPr>
          <w:sz w:val="16"/>
        </w:rPr>
        <w:lastRenderedPageBreak/>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14D4B060" w14:textId="77777777" w:rsidR="009204B2" w:rsidRPr="00D56B69" w:rsidRDefault="009204B2" w:rsidP="009204B2">
      <w:pPr>
        <w:rPr>
          <w:sz w:val="16"/>
        </w:rPr>
      </w:pPr>
      <w:r w:rsidRPr="00D56B69">
        <w:rPr>
          <w:sz w:val="16"/>
        </w:rPr>
        <w:t xml:space="preserve">So far we have talked about rights, </w:t>
      </w:r>
      <w:r w:rsidRPr="00D56B69">
        <w:rPr>
          <w:rStyle w:val="StyleUnderline"/>
        </w:rPr>
        <w:t>but</w:t>
      </w:r>
      <w:r w:rsidRPr="00D56B69">
        <w:rPr>
          <w:sz w:val="16"/>
        </w:rPr>
        <w:t xml:space="preserve"> not about </w:t>
      </w:r>
      <w:r w:rsidRPr="00D56B69">
        <w:rPr>
          <w:rStyle w:val="StyleUnderline"/>
        </w:rPr>
        <w:t xml:space="preserve">the legally structured </w:t>
      </w:r>
      <w:r w:rsidRPr="00171738">
        <w:rPr>
          <w:rStyle w:val="Emphasis"/>
          <w:highlight w:val="yellow"/>
        </w:rPr>
        <w:t>institutions</w:t>
      </w:r>
      <w:r w:rsidRPr="00171738">
        <w:rPr>
          <w:rStyle w:val="StyleUnderline"/>
          <w:highlight w:val="yellow"/>
        </w:rPr>
        <w:t xml:space="preserve"> that shape</w:t>
      </w:r>
      <w:r w:rsidRPr="00D56B69">
        <w:rPr>
          <w:rStyle w:val="StyleUnderline"/>
        </w:rPr>
        <w:t xml:space="preserve"> the exercise of </w:t>
      </w:r>
      <w:r w:rsidRPr="00171738">
        <w:rPr>
          <w:rStyle w:val="StyleUnderline"/>
          <w:highlight w:val="yellow"/>
        </w:rPr>
        <w:t>those rights</w:t>
      </w:r>
      <w:r w:rsidRPr="00D56B69">
        <w:rPr>
          <w:sz w:val="16"/>
        </w:rPr>
        <w:t xml:space="preserve">. Those institutions </w:t>
      </w:r>
      <w:r w:rsidRPr="00171738">
        <w:rPr>
          <w:rStyle w:val="StyleUnderline"/>
          <w:highlight w:val="yellow"/>
        </w:rPr>
        <w:t xml:space="preserve">are </w:t>
      </w:r>
      <w:r w:rsidRPr="00171738">
        <w:rPr>
          <w:rStyle w:val="Emphasis"/>
          <w:highlight w:val="yellow"/>
        </w:rPr>
        <w:t>fatally</w:t>
      </w:r>
      <w:r w:rsidRPr="00D56B69">
        <w:rPr>
          <w:rStyle w:val="Emphasis"/>
        </w:rPr>
        <w:t xml:space="preserve"> </w:t>
      </w:r>
      <w:r w:rsidRPr="00171738">
        <w:rPr>
          <w:rStyle w:val="Emphasis"/>
          <w:highlight w:val="yellow"/>
        </w:rPr>
        <w:t>flawed</w:t>
      </w:r>
      <w:r w:rsidRPr="00D56B69">
        <w:rPr>
          <w:rStyle w:val="StyleUnderline"/>
        </w:rPr>
        <w:t xml:space="preserve">, and organized labor needs to </w:t>
      </w:r>
      <w:r w:rsidRPr="00D56B69">
        <w:rPr>
          <w:rStyle w:val="Emphasis"/>
        </w:rPr>
        <w:t>confront</w:t>
      </w:r>
      <w:r w:rsidRPr="00D56B69">
        <w:rPr>
          <w:rStyle w:val="StyleUnderline"/>
        </w:rPr>
        <w:t xml:space="preserve"> that reality </w:t>
      </w:r>
      <w:r w:rsidRPr="00D56B69">
        <w:rPr>
          <w:rStyle w:val="Emphasis"/>
        </w:rPr>
        <w:t>now</w:t>
      </w:r>
      <w:r w:rsidRPr="00D56B69">
        <w:rPr>
          <w:rStyle w:val="StyleUnderline"/>
        </w:rPr>
        <w:t xml:space="preserve">, before it </w:t>
      </w:r>
      <w:r w:rsidRPr="00D56B69">
        <w:rPr>
          <w:rStyle w:val="Emphasis"/>
        </w:rPr>
        <w:t xml:space="preserve">loses even more ground </w:t>
      </w:r>
      <w:r w:rsidRPr="00D56B69">
        <w:rPr>
          <w:sz w:val="16"/>
        </w:rPr>
        <w:t>defending them.</w:t>
      </w:r>
    </w:p>
    <w:p w14:paraId="3E7F0168" w14:textId="77777777" w:rsidR="009204B2" w:rsidRPr="00D56B69" w:rsidRDefault="009204B2" w:rsidP="009204B2">
      <w:pPr>
        <w:rPr>
          <w:sz w:val="16"/>
        </w:rPr>
      </w:pPr>
      <w:r w:rsidRPr="00D56B69">
        <w:rPr>
          <w:rStyle w:val="StyleUnderline"/>
        </w:rPr>
        <w:t xml:space="preserve">The </w:t>
      </w:r>
      <w:r w:rsidRPr="00171738">
        <w:rPr>
          <w:rStyle w:val="StyleUnderline"/>
          <w:highlight w:val="yellow"/>
        </w:rPr>
        <w:t>unionism</w:t>
      </w:r>
      <w:r w:rsidRPr="00D56B69">
        <w:rPr>
          <w:rStyle w:val="StyleUnderline"/>
        </w:rPr>
        <w:t xml:space="preserve"> decreed by the NLRA </w:t>
      </w:r>
      <w:r w:rsidRPr="00171738">
        <w:rPr>
          <w:rStyle w:val="StyleUnderline"/>
          <w:highlight w:val="yellow"/>
        </w:rPr>
        <w:t xml:space="preserve">should be </w:t>
      </w:r>
      <w:r w:rsidRPr="00171738">
        <w:rPr>
          <w:rStyle w:val="Emphasis"/>
          <w:highlight w:val="yellow"/>
        </w:rPr>
        <w:t>rebuilt</w:t>
      </w:r>
      <w:r w:rsidRPr="00171738">
        <w:rPr>
          <w:rStyle w:val="StyleUnderline"/>
          <w:highlight w:val="yellow"/>
        </w:rPr>
        <w:t xml:space="preserve"> from scratch</w:t>
      </w:r>
      <w:r w:rsidRPr="00D56B69">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2965C4E8" w14:textId="77777777" w:rsidR="009204B2" w:rsidRPr="00D56B69" w:rsidRDefault="009204B2" w:rsidP="009204B2">
      <w:pPr>
        <w:rPr>
          <w:sz w:val="16"/>
        </w:rPr>
      </w:pPr>
      <w:r w:rsidRPr="00171738">
        <w:rPr>
          <w:rStyle w:val="StyleUnderline"/>
          <w:highlight w:val="yellow"/>
        </w:rPr>
        <w:t xml:space="preserve">At the </w:t>
      </w:r>
      <w:r w:rsidRPr="00171738">
        <w:rPr>
          <w:rStyle w:val="Emphasis"/>
          <w:highlight w:val="yellow"/>
        </w:rPr>
        <w:t>heart</w:t>
      </w:r>
      <w:r w:rsidRPr="00D56B69">
        <w:rPr>
          <w:rStyle w:val="StyleUnderline"/>
        </w:rPr>
        <w:t xml:space="preserve"> of the difficulty lies the system of </w:t>
      </w:r>
      <w:r w:rsidRPr="00171738">
        <w:rPr>
          <w:rStyle w:val="Emphasis"/>
          <w:highlight w:val="yellow"/>
        </w:rPr>
        <w:t>exclusive representation</w:t>
      </w:r>
      <w:r w:rsidRPr="00D56B69">
        <w:rPr>
          <w:rStyle w:val="StyleUnderline"/>
        </w:rPr>
        <w:t xml:space="preserve">. </w:t>
      </w:r>
      <w:r w:rsidRPr="00D56B69">
        <w:rPr>
          <w:sz w:val="16"/>
        </w:rPr>
        <w:t>Unions that enjoy the government-conferred status of exclusive representative have little incentive and few legal avenues to build the movement as a whole.</w:t>
      </w:r>
    </w:p>
    <w:p w14:paraId="403FAEC1" w14:textId="77777777" w:rsidR="009204B2" w:rsidRPr="00D56B69" w:rsidRDefault="009204B2" w:rsidP="009204B2">
      <w:pPr>
        <w:rPr>
          <w:rStyle w:val="StyleUnderline"/>
        </w:rPr>
      </w:pPr>
      <w:r w:rsidRPr="00D56B69">
        <w:rPr>
          <w:sz w:val="16"/>
        </w:rPr>
        <w:t xml:space="preserve">As amended by the Taft-Hartley Act, </w:t>
      </w:r>
      <w:r w:rsidRPr="00171738">
        <w:rPr>
          <w:rStyle w:val="StyleUnderline"/>
          <w:highlight w:val="yellow"/>
        </w:rPr>
        <w:t xml:space="preserve">the NLRA </w:t>
      </w:r>
      <w:r w:rsidRPr="00171738">
        <w:rPr>
          <w:rStyle w:val="Emphasis"/>
          <w:highlight w:val="yellow"/>
        </w:rPr>
        <w:t>carves workers up</w:t>
      </w:r>
      <w:r w:rsidRPr="00171738">
        <w:rPr>
          <w:rStyle w:val="StyleUnderline"/>
          <w:highlight w:val="yellow"/>
        </w:rPr>
        <w:t xml:space="preserve"> into</w:t>
      </w:r>
      <w:r w:rsidRPr="00D56B69">
        <w:rPr>
          <w:rStyle w:val="StyleUnderline"/>
        </w:rPr>
        <w:t xml:space="preserve"> government-defined “</w:t>
      </w:r>
      <w:r w:rsidRPr="00171738">
        <w:rPr>
          <w:rStyle w:val="Emphasis"/>
          <w:highlight w:val="yellow"/>
        </w:rPr>
        <w:t>bargaining</w:t>
      </w:r>
      <w:r w:rsidRPr="00D56B69">
        <w:rPr>
          <w:rStyle w:val="Emphasis"/>
        </w:rPr>
        <w:t xml:space="preserve"> </w:t>
      </w:r>
      <w:r w:rsidRPr="00171738">
        <w:rPr>
          <w:rStyle w:val="Emphasis"/>
          <w:highlight w:val="yellow"/>
        </w:rPr>
        <w:t>unit</w:t>
      </w:r>
      <w:r w:rsidRPr="00D56B69">
        <w:rPr>
          <w:rStyle w:val="Emphasis"/>
        </w:rPr>
        <w:t>” boxe</w:t>
      </w:r>
      <w:r w:rsidRPr="00171738">
        <w:rPr>
          <w:rStyle w:val="Emphasis"/>
          <w:highlight w:val="yellow"/>
        </w:rPr>
        <w:t>s</w:t>
      </w:r>
      <w:r w:rsidRPr="00D56B69">
        <w:rPr>
          <w:sz w:val="16"/>
        </w:rPr>
        <w:t xml:space="preserve">, </w:t>
      </w:r>
      <w:r w:rsidRPr="00D56B69">
        <w:rPr>
          <w:rStyle w:val="StyleUnderline"/>
        </w:rPr>
        <w:t xml:space="preserve">anoints a single union as the exclusive representative of the workers in any particular box, and restricts that union to bargaining </w:t>
      </w:r>
      <w:r w:rsidRPr="00171738">
        <w:rPr>
          <w:rStyle w:val="StyleUnderline"/>
          <w:highlight w:val="yellow"/>
        </w:rPr>
        <w:t>over</w:t>
      </w:r>
      <w:r w:rsidRPr="00D56B69">
        <w:rPr>
          <w:rStyle w:val="StyleUnderline"/>
        </w:rPr>
        <w:t xml:space="preserve"> “</w:t>
      </w:r>
      <w:r w:rsidRPr="00171738">
        <w:rPr>
          <w:rStyle w:val="Emphasis"/>
          <w:highlight w:val="yellow"/>
        </w:rPr>
        <w:t>terms and conditions</w:t>
      </w:r>
      <w:r w:rsidRPr="00D56B69">
        <w:rPr>
          <w:rStyle w:val="Emphasis"/>
        </w:rPr>
        <w:t xml:space="preserve"> </w:t>
      </w:r>
      <w:r w:rsidRPr="00171738">
        <w:rPr>
          <w:rStyle w:val="Emphasis"/>
          <w:highlight w:val="yellow"/>
        </w:rPr>
        <w:t>of employment</w:t>
      </w:r>
      <w:r w:rsidRPr="00D56B69">
        <w:rPr>
          <w:rStyle w:val="StyleUnderline"/>
        </w:rPr>
        <w:t xml:space="preserve">,” a category </w:t>
      </w:r>
      <w:r w:rsidRPr="00171738">
        <w:rPr>
          <w:rStyle w:val="StyleUnderline"/>
          <w:highlight w:val="yellow"/>
        </w:rPr>
        <w:t>that</w:t>
      </w:r>
      <w:r w:rsidRPr="00D56B69">
        <w:rPr>
          <w:rStyle w:val="StyleUnderline"/>
        </w:rPr>
        <w:t xml:space="preserve"> </w:t>
      </w:r>
      <w:r w:rsidRPr="00171738">
        <w:rPr>
          <w:rStyle w:val="StyleUnderline"/>
          <w:highlight w:val="yellow"/>
        </w:rPr>
        <w:t xml:space="preserve">does </w:t>
      </w:r>
      <w:r w:rsidRPr="00171738">
        <w:rPr>
          <w:rStyle w:val="Emphasis"/>
          <w:highlight w:val="yellow"/>
        </w:rPr>
        <w:t>not include</w:t>
      </w:r>
      <w:r w:rsidRPr="00D56B69">
        <w:rPr>
          <w:rStyle w:val="StyleUnderline"/>
        </w:rPr>
        <w:t xml:space="preserve"> a host of </w:t>
      </w:r>
      <w:r w:rsidRPr="00171738">
        <w:rPr>
          <w:rStyle w:val="StyleUnderline"/>
          <w:highlight w:val="yellow"/>
        </w:rPr>
        <w:t>issues</w:t>
      </w:r>
      <w:r w:rsidRPr="00D56B69">
        <w:rPr>
          <w:rStyle w:val="StyleUnderline"/>
        </w:rPr>
        <w:t xml:space="preserve"> </w:t>
      </w:r>
      <w:r w:rsidRPr="00171738">
        <w:rPr>
          <w:rStyle w:val="StyleUnderline"/>
          <w:highlight w:val="yellow"/>
        </w:rPr>
        <w:t xml:space="preserve">of </w:t>
      </w:r>
      <w:r w:rsidRPr="00171738">
        <w:rPr>
          <w:rStyle w:val="Emphasis"/>
          <w:highlight w:val="yellow"/>
        </w:rPr>
        <w:t xml:space="preserve">vital concern </w:t>
      </w:r>
      <w:r w:rsidRPr="00171738">
        <w:rPr>
          <w:rStyle w:val="StyleUnderline"/>
          <w:highlight w:val="yellow"/>
        </w:rPr>
        <w:t>to workers</w:t>
      </w:r>
      <w:r w:rsidRPr="00D56B69">
        <w:rPr>
          <w:sz w:val="16"/>
        </w:rPr>
        <w:t xml:space="preserve">, including plant closings, automation, and control of pension funds. </w:t>
      </w:r>
      <w:r w:rsidRPr="00D56B69">
        <w:rPr>
          <w:rStyle w:val="StyleUnderline"/>
        </w:rPr>
        <w:t>Unions</w:t>
      </w:r>
      <w:r w:rsidRPr="00D56B69">
        <w:rPr>
          <w:sz w:val="16"/>
        </w:rPr>
        <w:t xml:space="preserve"> stand on relatively solid legal ground when they attend to the immediate self-interest of workers in a single box, but </w:t>
      </w:r>
      <w:r w:rsidRPr="00D20B5B">
        <w:rPr>
          <w:rStyle w:val="StyleUnderline"/>
          <w:highlight w:val="yellow"/>
        </w:rPr>
        <w:t>risk</w:t>
      </w:r>
      <w:r w:rsidRPr="00D56B69">
        <w:rPr>
          <w:rStyle w:val="StyleUnderline"/>
        </w:rPr>
        <w:t xml:space="preserve"> </w:t>
      </w:r>
      <w:r w:rsidRPr="00D20B5B">
        <w:rPr>
          <w:rStyle w:val="Emphasis"/>
          <w:highlight w:val="yellow"/>
        </w:rPr>
        <w:t>employer retaliation</w:t>
      </w:r>
      <w:r w:rsidRPr="00D56B69">
        <w:rPr>
          <w:rStyle w:val="StyleUnderline"/>
        </w:rPr>
        <w:t xml:space="preserve"> and legal </w:t>
      </w:r>
      <w:r w:rsidRPr="00D56B69">
        <w:rPr>
          <w:rStyle w:val="Emphasis"/>
        </w:rPr>
        <w:t>sanctions</w:t>
      </w:r>
      <w:r w:rsidRPr="00D56B69">
        <w:rPr>
          <w:rStyle w:val="StyleUnderline"/>
        </w:rPr>
        <w:t xml:space="preserve"> </w:t>
      </w:r>
      <w:r w:rsidRPr="00D20B5B">
        <w:rPr>
          <w:rStyle w:val="StyleUnderline"/>
          <w:highlight w:val="yellow"/>
        </w:rPr>
        <w:t>if they</w:t>
      </w:r>
      <w:r w:rsidRPr="00D20B5B">
        <w:rPr>
          <w:rStyle w:val="StyleUnderline"/>
        </w:rPr>
        <w:t xml:space="preserve"> act on the </w:t>
      </w:r>
      <w:r w:rsidRPr="00D20B5B">
        <w:rPr>
          <w:rStyle w:val="StyleUnderline"/>
          <w:highlight w:val="yellow"/>
        </w:rPr>
        <w:t xml:space="preserve">view </w:t>
      </w:r>
      <w:r w:rsidRPr="00D20B5B">
        <w:rPr>
          <w:rStyle w:val="StyleUnderline"/>
        </w:rPr>
        <w:t>that</w:t>
      </w:r>
      <w:r w:rsidRPr="00D56B69">
        <w:rPr>
          <w:rStyle w:val="StyleUnderline"/>
        </w:rPr>
        <w:t xml:space="preserve"> </w:t>
      </w:r>
      <w:r w:rsidRPr="00D20B5B">
        <w:rPr>
          <w:rStyle w:val="StyleUnderline"/>
        </w:rPr>
        <w:t xml:space="preserve">the fortunes of </w:t>
      </w:r>
      <w:r w:rsidRPr="00D20B5B">
        <w:rPr>
          <w:rStyle w:val="Emphasis"/>
          <w:highlight w:val="yellow"/>
        </w:rPr>
        <w:t>all workers</w:t>
      </w:r>
      <w:r w:rsidRPr="00D20B5B">
        <w:rPr>
          <w:rStyle w:val="StyleUnderline"/>
          <w:highlight w:val="yellow"/>
        </w:rPr>
        <w:t xml:space="preserve"> </w:t>
      </w:r>
      <w:r w:rsidRPr="00D20B5B">
        <w:rPr>
          <w:rStyle w:val="StyleUnderline"/>
        </w:rPr>
        <w:t>rise</w:t>
      </w:r>
      <w:r w:rsidRPr="00D56B69">
        <w:rPr>
          <w:rStyle w:val="StyleUnderline"/>
        </w:rPr>
        <w:t xml:space="preserve"> and </w:t>
      </w:r>
      <w:r w:rsidRPr="00D20B5B">
        <w:rPr>
          <w:rStyle w:val="StyleUnderline"/>
        </w:rPr>
        <w:t>fall</w:t>
      </w:r>
      <w:r w:rsidRPr="00D56B69">
        <w:rPr>
          <w:rStyle w:val="StyleUnderline"/>
        </w:rPr>
        <w:t xml:space="preserve"> </w:t>
      </w:r>
      <w:r w:rsidRPr="00D20B5B">
        <w:rPr>
          <w:rStyle w:val="StyleUnderline"/>
          <w:highlight w:val="yellow"/>
        </w:rPr>
        <w:t>together</w:t>
      </w:r>
      <w:r w:rsidRPr="00D56B69">
        <w:rPr>
          <w:sz w:val="16"/>
        </w:rPr>
        <w:t xml:space="preserve">. For example, </w:t>
      </w:r>
      <w:r w:rsidRPr="00D56B69">
        <w:rPr>
          <w:rStyle w:val="StyleUnderline"/>
        </w:rPr>
        <w:t xml:space="preserve">the </w:t>
      </w:r>
      <w:r w:rsidRPr="00D20B5B">
        <w:rPr>
          <w:rStyle w:val="StyleUnderline"/>
        </w:rPr>
        <w:t xml:space="preserve">flat </w:t>
      </w:r>
      <w:r w:rsidRPr="00D20B5B">
        <w:rPr>
          <w:rStyle w:val="Emphasis"/>
        </w:rPr>
        <w:t>ban</w:t>
      </w:r>
      <w:r w:rsidRPr="00D20B5B">
        <w:rPr>
          <w:rStyle w:val="StyleUnderline"/>
        </w:rPr>
        <w:t xml:space="preserve"> on </w:t>
      </w:r>
      <w:r w:rsidRPr="00D20B5B">
        <w:rPr>
          <w:rStyle w:val="Emphasis"/>
        </w:rPr>
        <w:t>secondary boycotts</w:t>
      </w:r>
      <w:r w:rsidRPr="00D20B5B">
        <w:rPr>
          <w:rStyle w:val="StyleUnderline"/>
        </w:rPr>
        <w:t xml:space="preserve"> </w:t>
      </w:r>
      <w:r w:rsidRPr="00D20B5B">
        <w:rPr>
          <w:rStyle w:val="StyleUnderline"/>
          <w:highlight w:val="yellow"/>
        </w:rPr>
        <w:t>blocks</w:t>
      </w:r>
      <w:r w:rsidRPr="00D20B5B">
        <w:rPr>
          <w:rStyle w:val="StyleUnderline"/>
        </w:rPr>
        <w:t xml:space="preserve"> the </w:t>
      </w:r>
      <w:r w:rsidRPr="00D20B5B">
        <w:rPr>
          <w:rStyle w:val="StyleUnderline"/>
          <w:highlight w:val="yellow"/>
        </w:rPr>
        <w:t>workers in each bargaining</w:t>
      </w:r>
      <w:r w:rsidRPr="00D20B5B">
        <w:rPr>
          <w:rStyle w:val="StyleUnderline"/>
        </w:rPr>
        <w:t xml:space="preserve"> unit </w:t>
      </w:r>
      <w:r w:rsidRPr="00D20B5B">
        <w:rPr>
          <w:rStyle w:val="StyleUnderline"/>
          <w:highlight w:val="yellow"/>
        </w:rPr>
        <w:t>box</w:t>
      </w:r>
      <w:r w:rsidRPr="00D20B5B">
        <w:rPr>
          <w:rStyle w:val="StyleUnderline"/>
        </w:rPr>
        <w:t xml:space="preserve"> </w:t>
      </w:r>
      <w:r w:rsidRPr="00D20B5B">
        <w:rPr>
          <w:rStyle w:val="StyleUnderline"/>
          <w:highlight w:val="yellow"/>
        </w:rPr>
        <w:t xml:space="preserve">from acting in </w:t>
      </w:r>
      <w:r w:rsidRPr="00D20B5B">
        <w:rPr>
          <w:rStyle w:val="Emphasis"/>
          <w:highlight w:val="yellow"/>
        </w:rPr>
        <w:t>solidarity</w:t>
      </w:r>
      <w:r w:rsidRPr="00D20B5B">
        <w:rPr>
          <w:rStyle w:val="StyleUnderline"/>
        </w:rPr>
        <w:t xml:space="preserve"> </w:t>
      </w:r>
      <w:r w:rsidRPr="00D20B5B">
        <w:rPr>
          <w:rStyle w:val="StyleUnderline"/>
          <w:highlight w:val="yellow"/>
        </w:rPr>
        <w:t>with</w:t>
      </w:r>
      <w:r w:rsidRPr="00D20B5B">
        <w:rPr>
          <w:rStyle w:val="StyleUnderline"/>
        </w:rPr>
        <w:t xml:space="preserve"> workers in </w:t>
      </w:r>
      <w:r w:rsidRPr="00D20B5B">
        <w:rPr>
          <w:rStyle w:val="Emphasis"/>
          <w:highlight w:val="yellow"/>
        </w:rPr>
        <w:t>other</w:t>
      </w:r>
      <w:r w:rsidRPr="00D20B5B">
        <w:rPr>
          <w:sz w:val="16"/>
        </w:rPr>
        <w:t xml:space="preserve"> boxe</w:t>
      </w:r>
      <w:r w:rsidRPr="00D20B5B">
        <w:rPr>
          <w:rStyle w:val="Emphasis"/>
          <w:highlight w:val="yellow"/>
        </w:rPr>
        <w:t>s.</w:t>
      </w:r>
    </w:p>
    <w:p w14:paraId="661FFDF9" w14:textId="77777777" w:rsidR="009204B2" w:rsidRPr="00D56B69" w:rsidRDefault="009204B2" w:rsidP="009204B2">
      <w:pPr>
        <w:rPr>
          <w:rStyle w:val="StyleUnderline"/>
        </w:rPr>
      </w:pPr>
      <w:r w:rsidRPr="00D56B69">
        <w:rPr>
          <w:sz w:val="16"/>
        </w:rPr>
        <w:t xml:space="preserve">But it gets worse. Unlike corporations, which must compete in the marketplace to retain their investors, </w:t>
      </w:r>
      <w:r w:rsidRPr="00171738">
        <w:rPr>
          <w:rStyle w:val="Emphasis"/>
        </w:rPr>
        <w:t>Taft-Hartley</w:t>
      </w:r>
      <w:r w:rsidRPr="00171738">
        <w:rPr>
          <w:rStyle w:val="StyleUnderline"/>
        </w:rPr>
        <w:t xml:space="preserve"> </w:t>
      </w:r>
      <w:r w:rsidRPr="00171738">
        <w:rPr>
          <w:rStyle w:val="Emphasis"/>
          <w:highlight w:val="yellow"/>
        </w:rPr>
        <w:t>unions</w:t>
      </w:r>
      <w:r w:rsidRPr="00D56B69">
        <w:rPr>
          <w:sz w:val="16"/>
        </w:rPr>
        <w:t xml:space="preserve"> </w:t>
      </w:r>
      <w:r w:rsidRPr="00171738">
        <w:rPr>
          <w:rStyle w:val="StyleUnderline"/>
          <w:highlight w:val="yellow"/>
        </w:rPr>
        <w:t>enjoy</w:t>
      </w:r>
      <w:r w:rsidRPr="00D56B69">
        <w:rPr>
          <w:sz w:val="16"/>
        </w:rPr>
        <w:t xml:space="preserve"> </w:t>
      </w:r>
      <w:r w:rsidRPr="00171738">
        <w:rPr>
          <w:rStyle w:val="Emphasis"/>
        </w:rPr>
        <w:t>government-conferred</w:t>
      </w:r>
      <w:r w:rsidRPr="00D56B69">
        <w:rPr>
          <w:sz w:val="16"/>
        </w:rPr>
        <w:t xml:space="preserve"> </w:t>
      </w:r>
      <w:r w:rsidRPr="00171738">
        <w:rPr>
          <w:rStyle w:val="Emphasis"/>
          <w:highlight w:val="yellow"/>
        </w:rPr>
        <w:t>monopolies</w:t>
      </w:r>
      <w:r w:rsidRPr="00171738">
        <w:rPr>
          <w:sz w:val="16"/>
          <w:highlight w:val="yellow"/>
        </w:rPr>
        <w:t xml:space="preserve"> </w:t>
      </w:r>
      <w:r w:rsidRPr="00171738">
        <w:rPr>
          <w:rStyle w:val="StyleUnderline"/>
          <w:highlight w:val="yellow"/>
        </w:rPr>
        <w:t>over</w:t>
      </w:r>
      <w:r w:rsidRPr="00171738">
        <w:rPr>
          <w:rStyle w:val="StyleUnderline"/>
        </w:rPr>
        <w:t xml:space="preserve"> their </w:t>
      </w:r>
      <w:r w:rsidRPr="00171738">
        <w:rPr>
          <w:rStyle w:val="StyleUnderline"/>
          <w:highlight w:val="yellow"/>
        </w:rPr>
        <w:t>workers</w:t>
      </w:r>
      <w:r w:rsidRPr="00D56B69">
        <w:rPr>
          <w:sz w:val="16"/>
        </w:rPr>
        <w:t xml:space="preserve">. The fact that union busters repeat this point ad nauseum does not make it any less true. </w:t>
      </w:r>
      <w:r w:rsidRPr="00171738">
        <w:rPr>
          <w:rStyle w:val="StyleUnderline"/>
          <w:highlight w:val="yellow"/>
        </w:rPr>
        <w:t>Once a union establishes itself as</w:t>
      </w:r>
      <w:r w:rsidRPr="00D56B69">
        <w:rPr>
          <w:sz w:val="16"/>
        </w:rPr>
        <w:t xml:space="preserve"> </w:t>
      </w:r>
      <w:r w:rsidRPr="00171738">
        <w:rPr>
          <w:rStyle w:val="StyleUnderline"/>
        </w:rPr>
        <w:t>the</w:t>
      </w:r>
      <w:r w:rsidRPr="00D56B69">
        <w:rPr>
          <w:sz w:val="16"/>
        </w:rPr>
        <w:t xml:space="preserve"> </w:t>
      </w:r>
      <w:r w:rsidRPr="00171738">
        <w:rPr>
          <w:rStyle w:val="Emphasis"/>
          <w:highlight w:val="yellow"/>
        </w:rPr>
        <w:t>exclusive</w:t>
      </w:r>
      <w:r w:rsidRPr="00171738">
        <w:rPr>
          <w:rStyle w:val="Emphasis"/>
        </w:rPr>
        <w:t xml:space="preserve"> representative</w:t>
      </w:r>
      <w:r w:rsidRPr="00D56B69">
        <w:rPr>
          <w:sz w:val="16"/>
        </w:rPr>
        <w:t xml:space="preserve"> in a bargaining unit, </w:t>
      </w:r>
      <w:r w:rsidRPr="00171738">
        <w:rPr>
          <w:rStyle w:val="StyleUnderline"/>
          <w:highlight w:val="yellow"/>
        </w:rPr>
        <w:t>it</w:t>
      </w:r>
      <w:r w:rsidRPr="00171738">
        <w:rPr>
          <w:sz w:val="16"/>
          <w:highlight w:val="yellow"/>
        </w:rPr>
        <w:t xml:space="preserve"> </w:t>
      </w:r>
      <w:r w:rsidRPr="00171738">
        <w:rPr>
          <w:rStyle w:val="Emphasis"/>
          <w:highlight w:val="yellow"/>
        </w:rPr>
        <w:t>extinguishes</w:t>
      </w:r>
      <w:r w:rsidRPr="00D56B69">
        <w:rPr>
          <w:sz w:val="16"/>
        </w:rPr>
        <w:t xml:space="preserve"> </w:t>
      </w:r>
      <w:r w:rsidRPr="00171738">
        <w:rPr>
          <w:rStyle w:val="StyleUnderline"/>
          <w:highlight w:val="yellow"/>
        </w:rPr>
        <w:t>the freedom of workers</w:t>
      </w:r>
      <w:r w:rsidRPr="00D56B69">
        <w:rPr>
          <w:sz w:val="16"/>
        </w:rPr>
        <w:t xml:space="preserve"> in that unit </w:t>
      </w:r>
      <w:r w:rsidRPr="00171738">
        <w:rPr>
          <w:rStyle w:val="StyleUnderline"/>
          <w:highlight w:val="yellow"/>
        </w:rPr>
        <w:t xml:space="preserve">to </w:t>
      </w:r>
      <w:r w:rsidRPr="00171738">
        <w:rPr>
          <w:rStyle w:val="Emphasis"/>
          <w:highlight w:val="yellow"/>
        </w:rPr>
        <w:t>shift</w:t>
      </w:r>
      <w:r w:rsidRPr="00171738">
        <w:rPr>
          <w:rStyle w:val="StyleUnderline"/>
          <w:highlight w:val="yellow"/>
        </w:rPr>
        <w:t xml:space="preserve"> their </w:t>
      </w:r>
      <w:r w:rsidRPr="00171738">
        <w:rPr>
          <w:rStyle w:val="Emphasis"/>
          <w:highlight w:val="yellow"/>
        </w:rPr>
        <w:t>allegiance</w:t>
      </w:r>
      <w:r w:rsidRPr="00D56B69">
        <w:rPr>
          <w:sz w:val="16"/>
        </w:rPr>
        <w:t xml:space="preserve"> </w:t>
      </w:r>
      <w:r w:rsidRPr="00171738">
        <w:rPr>
          <w:rStyle w:val="StyleUnderline"/>
        </w:rPr>
        <w:t>to another union</w:t>
      </w:r>
      <w:r w:rsidRPr="00D56B69">
        <w:rPr>
          <w:sz w:val="16"/>
        </w:rPr>
        <w:t xml:space="preserve"> except through an arduous process of “decertification” that presents the employer with a golden opportunity to dispense with unions altogether. </w:t>
      </w:r>
      <w:r w:rsidRPr="00171738">
        <w:rPr>
          <w:rStyle w:val="Emphasis"/>
          <w:highlight w:val="yellow"/>
        </w:rPr>
        <w:t>Union democracy</w:t>
      </w:r>
      <w:r w:rsidRPr="00D56B69">
        <w:rPr>
          <w:rStyle w:val="Emphasis"/>
        </w:rPr>
        <w:t xml:space="preserve"> </w:t>
      </w:r>
      <w:r w:rsidRPr="00171738">
        <w:rPr>
          <w:rStyle w:val="StyleUnderline"/>
          <w:highlight w:val="yellow"/>
        </w:rPr>
        <w:t xml:space="preserve">can provide workers with considerable </w:t>
      </w:r>
      <w:r w:rsidRPr="00171738">
        <w:rPr>
          <w:rStyle w:val="Emphasis"/>
          <w:highlight w:val="yellow"/>
        </w:rPr>
        <w:t>control</w:t>
      </w:r>
      <w:r w:rsidRPr="00171738">
        <w:rPr>
          <w:rStyle w:val="StyleUnderline"/>
          <w:highlight w:val="yellow"/>
        </w:rPr>
        <w:t xml:space="preserve"> in </w:t>
      </w:r>
      <w:r w:rsidRPr="00171738">
        <w:rPr>
          <w:rStyle w:val="Emphasis"/>
          <w:highlight w:val="yellow"/>
        </w:rPr>
        <w:t>some</w:t>
      </w:r>
      <w:r w:rsidRPr="00171738">
        <w:rPr>
          <w:rStyle w:val="StyleUnderline"/>
          <w:highlight w:val="yellow"/>
        </w:rPr>
        <w:t xml:space="preserve"> settings</w:t>
      </w:r>
      <w:r w:rsidRPr="00D56B69">
        <w:rPr>
          <w:sz w:val="16"/>
        </w:rPr>
        <w:t xml:space="preserve"> (especially single-facility local unions, sites of some of the most vigorous popular democracy anywhere in the United States), </w:t>
      </w:r>
      <w:r w:rsidRPr="00171738">
        <w:rPr>
          <w:rStyle w:val="StyleUnderline"/>
          <w:highlight w:val="yellow"/>
        </w:rPr>
        <w:t>but</w:t>
      </w:r>
      <w:r w:rsidRPr="00D56B69">
        <w:rPr>
          <w:rStyle w:val="StyleUnderline"/>
        </w:rPr>
        <w:t xml:space="preserve"> the law gives </w:t>
      </w:r>
      <w:r w:rsidRPr="00171738">
        <w:rPr>
          <w:rStyle w:val="StyleUnderline"/>
          <w:highlight w:val="yellow"/>
        </w:rPr>
        <w:t>national union leaders</w:t>
      </w:r>
      <w:r w:rsidRPr="00D56B69">
        <w:rPr>
          <w:rStyle w:val="StyleUnderline"/>
        </w:rPr>
        <w:t xml:space="preserve"> enormous latitude to </w:t>
      </w:r>
      <w:r w:rsidRPr="00171738">
        <w:rPr>
          <w:rStyle w:val="Emphasis"/>
          <w:highlight w:val="yellow"/>
        </w:rPr>
        <w:t>suppress</w:t>
      </w:r>
      <w:r w:rsidRPr="00D56B69">
        <w:rPr>
          <w:rStyle w:val="StyleUnderline"/>
        </w:rPr>
        <w:t xml:space="preserve"> or avoid democracy.</w:t>
      </w:r>
    </w:p>
    <w:p w14:paraId="745F2DD1" w14:textId="77777777" w:rsidR="009204B2" w:rsidRPr="00D20B5B" w:rsidRDefault="009204B2" w:rsidP="009204B2">
      <w:pPr>
        <w:rPr>
          <w:sz w:val="16"/>
        </w:rPr>
      </w:pPr>
      <w:r w:rsidRPr="00D56B69">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171738">
        <w:rPr>
          <w:rStyle w:val="StyleUnderline"/>
          <w:highlight w:val="yellow"/>
        </w:rPr>
        <w:t>Even</w:t>
      </w:r>
      <w:r w:rsidRPr="00D56B69">
        <w:rPr>
          <w:rStyle w:val="StyleUnderline"/>
        </w:rPr>
        <w:t xml:space="preserve"> the most </w:t>
      </w:r>
      <w:r w:rsidRPr="00171738">
        <w:rPr>
          <w:rStyle w:val="StyleUnderline"/>
          <w:highlight w:val="yellow"/>
        </w:rPr>
        <w:t>militant labor leaders</w:t>
      </w:r>
      <w:r w:rsidRPr="00D56B69">
        <w:rPr>
          <w:rStyle w:val="StyleUnderline"/>
        </w:rPr>
        <w:t xml:space="preserve"> typically </w:t>
      </w:r>
      <w:r w:rsidRPr="00171738">
        <w:rPr>
          <w:rStyle w:val="StyleUnderline"/>
          <w:highlight w:val="yellow"/>
        </w:rPr>
        <w:t>accept</w:t>
      </w:r>
      <w:r w:rsidRPr="00D56B69">
        <w:rPr>
          <w:rStyle w:val="StyleUnderline"/>
        </w:rPr>
        <w:t xml:space="preserve"> a </w:t>
      </w:r>
      <w:r w:rsidRPr="00171738">
        <w:rPr>
          <w:rStyle w:val="StyleUnderline"/>
          <w:highlight w:val="yellow"/>
        </w:rPr>
        <w:t xml:space="preserve">blanket </w:t>
      </w:r>
      <w:r w:rsidRPr="00171738">
        <w:rPr>
          <w:rStyle w:val="Emphasis"/>
          <w:highlight w:val="yellow"/>
        </w:rPr>
        <w:t>no-strike</w:t>
      </w:r>
      <w:r w:rsidRPr="00171738">
        <w:rPr>
          <w:rStyle w:val="StyleUnderline"/>
          <w:highlight w:val="yellow"/>
        </w:rPr>
        <w:t xml:space="preserve"> </w:t>
      </w:r>
      <w:r w:rsidRPr="00171738">
        <w:rPr>
          <w:rStyle w:val="Emphasis"/>
          <w:highlight w:val="yellow"/>
        </w:rPr>
        <w:t>clause</w:t>
      </w:r>
      <w:r w:rsidRPr="00D56B69">
        <w:rPr>
          <w:rStyle w:val="StyleUnderline"/>
        </w:rPr>
        <w:t xml:space="preserve"> </w:t>
      </w:r>
      <w:r w:rsidRPr="00171738">
        <w:rPr>
          <w:rStyle w:val="StyleUnderline"/>
        </w:rPr>
        <w:t xml:space="preserve">in exchange </w:t>
      </w:r>
      <w:r w:rsidRPr="00171738">
        <w:rPr>
          <w:rStyle w:val="StyleUnderline"/>
          <w:highlight w:val="yellow"/>
        </w:rPr>
        <w:t xml:space="preserve">for </w:t>
      </w:r>
      <w:r w:rsidRPr="00171738">
        <w:rPr>
          <w:rStyle w:val="Emphasis"/>
          <w:highlight w:val="yellow"/>
        </w:rPr>
        <w:t>stability</w:t>
      </w:r>
      <w:r w:rsidRPr="00171738">
        <w:rPr>
          <w:rStyle w:val="StyleUnderline"/>
          <w:highlight w:val="yellow"/>
        </w:rPr>
        <w:t xml:space="preserve"> in their</w:t>
      </w:r>
      <w:r w:rsidRPr="00D56B69">
        <w:rPr>
          <w:rStyle w:val="StyleUnderline"/>
        </w:rPr>
        <w:t xml:space="preserve"> bargaining unit </w:t>
      </w:r>
      <w:r w:rsidRPr="00171738">
        <w:rPr>
          <w:rStyle w:val="Emphasis"/>
          <w:highlight w:val="yellow"/>
        </w:rPr>
        <w:t>boxes</w:t>
      </w:r>
      <w:r w:rsidRPr="00D56B69">
        <w:rPr>
          <w:sz w:val="16"/>
        </w:rPr>
        <w:t>, whence all dues flow</w:t>
      </w:r>
      <w:r w:rsidRPr="00171738">
        <w:rPr>
          <w:sz w:val="16"/>
        </w:rPr>
        <w:t xml:space="preserve">. </w:t>
      </w:r>
      <w:r w:rsidRPr="00171738">
        <w:rPr>
          <w:rStyle w:val="StyleUnderline"/>
        </w:rPr>
        <w:t>As a result most union</w:t>
      </w:r>
      <w:r w:rsidRPr="00D56B69">
        <w:rPr>
          <w:rStyle w:val="StyleUnderline"/>
        </w:rPr>
        <w:t xml:space="preserve"> </w:t>
      </w:r>
      <w:r w:rsidRPr="00171738">
        <w:rPr>
          <w:rStyle w:val="StyleUnderline"/>
          <w:highlight w:val="yellow"/>
        </w:rPr>
        <w:t>workers</w:t>
      </w:r>
      <w:r w:rsidRPr="00171738">
        <w:rPr>
          <w:rStyle w:val="StyleUnderline"/>
        </w:rPr>
        <w:t xml:space="preserve"> are </w:t>
      </w:r>
      <w:r w:rsidRPr="00171738">
        <w:rPr>
          <w:rStyle w:val="Emphasis"/>
          <w:highlight w:val="yellow"/>
        </w:rPr>
        <w:t>prohibited</w:t>
      </w:r>
      <w:r w:rsidRPr="00D56B69">
        <w:rPr>
          <w:rStyle w:val="StyleUnderline"/>
        </w:rPr>
        <w:t xml:space="preserve"> by contract </w:t>
      </w:r>
      <w:r w:rsidRPr="00171738">
        <w:rPr>
          <w:rStyle w:val="Emphasis"/>
          <w:highlight w:val="yellow"/>
        </w:rPr>
        <w:t>from striking</w:t>
      </w:r>
      <w:r w:rsidRPr="00D56B69">
        <w:rPr>
          <w:rStyle w:val="StyleUnderline"/>
        </w:rPr>
        <w:t xml:space="preserve"> </w:t>
      </w:r>
      <w:r w:rsidRPr="00171738">
        <w:rPr>
          <w:rStyle w:val="StyleUnderline"/>
        </w:rPr>
        <w:t xml:space="preserve">during all but the window periods </w:t>
      </w:r>
      <w:r w:rsidRPr="00171738">
        <w:rPr>
          <w:rStyle w:val="StyleUnderline"/>
          <w:highlight w:val="yellow"/>
        </w:rPr>
        <w:t>between contracts</w:t>
      </w:r>
      <w:r w:rsidRPr="00D56B69">
        <w:rPr>
          <w:sz w:val="16"/>
        </w:rPr>
        <w:t xml:space="preserve">. </w:t>
      </w:r>
      <w:r w:rsidRPr="00171738">
        <w:rPr>
          <w:rStyle w:val="StyleUnderline"/>
          <w:highlight w:val="yellow"/>
        </w:rPr>
        <w:t>Because contracts expire at various times</w:t>
      </w:r>
      <w:r w:rsidRPr="00D56B69">
        <w:rPr>
          <w:sz w:val="16"/>
        </w:rPr>
        <w:t xml:space="preserve">, </w:t>
      </w:r>
      <w:r w:rsidRPr="00171738">
        <w:rPr>
          <w:rStyle w:val="Emphasis"/>
          <w:highlight w:val="yellow"/>
        </w:rPr>
        <w:t>sympathy</w:t>
      </w:r>
      <w:r w:rsidRPr="00D56B69">
        <w:rPr>
          <w:rStyle w:val="StyleUnderline"/>
        </w:rPr>
        <w:t xml:space="preserve"> strikes and </w:t>
      </w:r>
      <w:r w:rsidRPr="00171738">
        <w:rPr>
          <w:rStyle w:val="Emphasis"/>
          <w:highlight w:val="yellow"/>
        </w:rPr>
        <w:t>political strikes</w:t>
      </w:r>
      <w:r w:rsidRPr="00171738">
        <w:rPr>
          <w:rStyle w:val="StyleUnderline"/>
          <w:highlight w:val="yellow"/>
        </w:rPr>
        <w:t xml:space="preserve"> are effectively </w:t>
      </w:r>
      <w:r w:rsidRPr="00171738">
        <w:rPr>
          <w:rStyle w:val="Emphasis"/>
          <w:highlight w:val="yellow"/>
        </w:rPr>
        <w:t>precluded</w:t>
      </w:r>
      <w:r w:rsidRPr="00D56B69">
        <w:rPr>
          <w:sz w:val="16"/>
        </w:rPr>
        <w:t>.</w:t>
      </w:r>
    </w:p>
    <w:p w14:paraId="026DAE81" w14:textId="77777777" w:rsidR="009204B2" w:rsidRPr="00F94362" w:rsidRDefault="009204B2" w:rsidP="009204B2">
      <w:pPr>
        <w:pStyle w:val="Heading4"/>
      </w:pPr>
      <w:r>
        <w:rPr>
          <w:u w:val="single"/>
        </w:rPr>
        <w:lastRenderedPageBreak/>
        <w:t>Carve-</w:t>
      </w:r>
      <w:r w:rsidRPr="00F94362">
        <w:rPr>
          <w:u w:val="single"/>
        </w:rPr>
        <w:t>outs</w:t>
      </w:r>
      <w:r>
        <w:t xml:space="preserve"> have a </w:t>
      </w:r>
      <w:r>
        <w:rPr>
          <w:u w:val="single"/>
        </w:rPr>
        <w:t>chilling effect</w:t>
      </w:r>
      <w:r>
        <w:t xml:space="preserve"> on the </w:t>
      </w:r>
      <w:r>
        <w:rPr>
          <w:u w:val="single"/>
        </w:rPr>
        <w:t>Thirteenth Amendment</w:t>
      </w:r>
      <w:r>
        <w:t xml:space="preserve">. Strong rights are key to </w:t>
      </w:r>
      <w:r>
        <w:rPr>
          <w:u w:val="single"/>
        </w:rPr>
        <w:t>enforcement</w:t>
      </w:r>
      <w:r>
        <w:t>.</w:t>
      </w:r>
    </w:p>
    <w:p w14:paraId="44CC3CD7" w14:textId="77777777" w:rsidR="009204B2" w:rsidRDefault="009204B2" w:rsidP="009204B2">
      <w:r w:rsidRPr="00F94362">
        <w:t xml:space="preserve">Michael </w:t>
      </w:r>
      <w:r w:rsidRPr="00F94362">
        <w:rPr>
          <w:rStyle w:val="Style13ptBold"/>
        </w:rPr>
        <w:t>Scimone 08</w:t>
      </w:r>
      <w:r>
        <w:t>.</w:t>
      </w:r>
      <w:r w:rsidRPr="00F94362">
        <w:t xml:space="preserve"> More to Lose Than Your Chains: Realizing the Ideals of the Thirteenth Amendment, 12 N.Y. City L. Rev. 175 (2008).</w:t>
      </w:r>
    </w:p>
    <w:p w14:paraId="6A46E3DD" w14:textId="77777777" w:rsidR="009204B2" w:rsidRPr="00F94362" w:rsidRDefault="009204B2" w:rsidP="009204B2">
      <w:pPr>
        <w:rPr>
          <w:sz w:val="16"/>
        </w:rPr>
      </w:pPr>
      <w:r w:rsidRPr="00F94362">
        <w:rPr>
          <w:sz w:val="16"/>
        </w:rPr>
        <w:t xml:space="preserve">Of course, as discussed earlier, </w:t>
      </w:r>
      <w:r w:rsidRPr="00F94362">
        <w:rPr>
          <w:rStyle w:val="StyleUnderline"/>
        </w:rPr>
        <w:t xml:space="preserve">the </w:t>
      </w:r>
      <w:r w:rsidRPr="00F94362">
        <w:rPr>
          <w:rStyle w:val="Emphasis"/>
        </w:rPr>
        <w:t>presence</w:t>
      </w:r>
      <w:r w:rsidRPr="00F94362">
        <w:rPr>
          <w:sz w:val="16"/>
        </w:rPr>
        <w:t xml:space="preserve"> </w:t>
      </w:r>
      <w:r w:rsidRPr="00F94362">
        <w:rPr>
          <w:rStyle w:val="StyleUnderline"/>
        </w:rPr>
        <w:t xml:space="preserve">of </w:t>
      </w:r>
      <w:r w:rsidRPr="00F94362">
        <w:rPr>
          <w:rStyle w:val="Emphasis"/>
          <w:highlight w:val="yellow"/>
        </w:rPr>
        <w:t>legal impediments</w:t>
      </w:r>
      <w:r w:rsidRPr="00F94362">
        <w:rPr>
          <w:sz w:val="16"/>
        </w:rPr>
        <w:t xml:space="preserve"> </w:t>
      </w:r>
      <w:r w:rsidRPr="00F94362">
        <w:rPr>
          <w:rStyle w:val="StyleUnderline"/>
          <w:highlight w:val="yellow"/>
        </w:rPr>
        <w:t>that parallel</w:t>
      </w:r>
      <w:r w:rsidRPr="00F94362">
        <w:rPr>
          <w:sz w:val="16"/>
        </w:rPr>
        <w:t xml:space="preserve"> the recognized “</w:t>
      </w:r>
      <w:r w:rsidRPr="00F94362">
        <w:rPr>
          <w:rStyle w:val="Emphasis"/>
          <w:highlight w:val="yellow"/>
        </w:rPr>
        <w:t>badges and incidents</w:t>
      </w:r>
      <w:r w:rsidRPr="00F94362">
        <w:rPr>
          <w:sz w:val="16"/>
        </w:rPr>
        <w:t xml:space="preserve">” </w:t>
      </w:r>
      <w:r w:rsidRPr="00F94362">
        <w:rPr>
          <w:rStyle w:val="StyleUnderline"/>
          <w:highlight w:val="yellow"/>
        </w:rPr>
        <w:t>of slavery</w:t>
      </w:r>
      <w:r w:rsidRPr="00F94362">
        <w:rPr>
          <w:sz w:val="16"/>
        </w:rPr>
        <w:t xml:space="preserve"> may </w:t>
      </w:r>
      <w:r w:rsidRPr="00F94362">
        <w:rPr>
          <w:rStyle w:val="StyleUnderline"/>
          <w:highlight w:val="yellow"/>
        </w:rPr>
        <w:t>constitute</w:t>
      </w:r>
      <w:r w:rsidRPr="00F94362">
        <w:rPr>
          <w:sz w:val="16"/>
        </w:rPr>
        <w:t xml:space="preserve"> evidence of </w:t>
      </w:r>
      <w:r w:rsidRPr="00F94362">
        <w:rPr>
          <w:rStyle w:val="Emphasis"/>
          <w:highlight w:val="yellow"/>
        </w:rPr>
        <w:t>coercion</w:t>
      </w:r>
      <w:r w:rsidRPr="00F94362">
        <w:rPr>
          <w:sz w:val="16"/>
        </w:rPr>
        <w:t xml:space="preserve"> </w:t>
      </w:r>
      <w:r w:rsidRPr="00F94362">
        <w:rPr>
          <w:rStyle w:val="StyleUnderline"/>
        </w:rPr>
        <w:t>under federal</w:t>
      </w:r>
      <w:r w:rsidRPr="00F94362">
        <w:rPr>
          <w:sz w:val="16"/>
        </w:rPr>
        <w:t xml:space="preserve"> criminal </w:t>
      </w:r>
      <w:r w:rsidRPr="00F94362">
        <w:rPr>
          <w:rStyle w:val="StyleUnderline"/>
        </w:rPr>
        <w:t>statutes</w:t>
      </w:r>
      <w:r w:rsidRPr="00F94362">
        <w:rPr>
          <w:sz w:val="16"/>
        </w:rPr>
        <w:t xml:space="preserve">. While </w:t>
      </w:r>
      <w:r w:rsidRPr="00F94362">
        <w:rPr>
          <w:rStyle w:val="StyleUnderline"/>
        </w:rPr>
        <w:t>Congress may</w:t>
      </w:r>
      <w:r w:rsidRPr="00F94362">
        <w:rPr>
          <w:sz w:val="16"/>
        </w:rPr>
        <w:t xml:space="preserve"> well </w:t>
      </w:r>
      <w:r w:rsidRPr="00F94362">
        <w:rPr>
          <w:rStyle w:val="StyleUnderline"/>
        </w:rPr>
        <w:t>be hesitant</w:t>
      </w:r>
      <w:r w:rsidRPr="00F94362">
        <w:rPr>
          <w:sz w:val="16"/>
        </w:rPr>
        <w:t xml:space="preserve">, for political reasons, </w:t>
      </w:r>
      <w:r w:rsidRPr="00F94362">
        <w:rPr>
          <w:rStyle w:val="StyleUnderline"/>
        </w:rPr>
        <w:t xml:space="preserve">to exercise its </w:t>
      </w:r>
      <w:r w:rsidRPr="00F94362">
        <w:rPr>
          <w:rStyle w:val="Emphasis"/>
        </w:rPr>
        <w:t>Thirteenth Amendment</w:t>
      </w:r>
      <w:r w:rsidRPr="00F94362">
        <w:rPr>
          <w:rStyle w:val="StyleUnderline"/>
        </w:rPr>
        <w:t xml:space="preserve"> power to overturn Hoffman</w:t>
      </w:r>
      <w:r w:rsidRPr="00F94362">
        <w:rPr>
          <w:sz w:val="16"/>
        </w:rPr>
        <w:t xml:space="preserve"> Plastics—as Professor Ontiveros argues it has the ability to do113 recognition by courts that low wages and conditions are closely tied to the inability of undocumented workers to access legal protections would both provide doctrinal support for such legislation and could shift the debate. </w:t>
      </w:r>
      <w:r w:rsidRPr="00F94362">
        <w:rPr>
          <w:rStyle w:val="StyleUnderline"/>
        </w:rPr>
        <w:t>Overturning</w:t>
      </w:r>
      <w:r w:rsidRPr="00F94362">
        <w:rPr>
          <w:sz w:val="16"/>
        </w:rPr>
        <w:t xml:space="preserve"> Hoffman </w:t>
      </w:r>
      <w:r w:rsidRPr="00F94362">
        <w:rPr>
          <w:rStyle w:val="StyleUnderline"/>
        </w:rPr>
        <w:t>would not be simply about</w:t>
      </w:r>
      <w:r w:rsidRPr="00F94362">
        <w:rPr>
          <w:sz w:val="16"/>
        </w:rPr>
        <w:t xml:space="preserve"> </w:t>
      </w:r>
      <w:r w:rsidRPr="00F94362">
        <w:rPr>
          <w:rStyle w:val="Emphasis"/>
        </w:rPr>
        <w:t>protecting</w:t>
      </w:r>
      <w:r w:rsidRPr="00F94362">
        <w:rPr>
          <w:sz w:val="16"/>
        </w:rPr>
        <w:t xml:space="preserve"> </w:t>
      </w:r>
      <w:r w:rsidRPr="00F94362">
        <w:rPr>
          <w:rStyle w:val="Emphasis"/>
        </w:rPr>
        <w:t>migrant workers</w:t>
      </w:r>
      <w:r w:rsidRPr="00F94362">
        <w:rPr>
          <w:sz w:val="16"/>
        </w:rPr>
        <w:t xml:space="preserve">, </w:t>
      </w:r>
      <w:r w:rsidRPr="00F94362">
        <w:rPr>
          <w:rStyle w:val="StyleUnderline"/>
        </w:rPr>
        <w:t xml:space="preserve">but about </w:t>
      </w:r>
      <w:r w:rsidRPr="00F94362">
        <w:rPr>
          <w:rStyle w:val="Emphasis"/>
        </w:rPr>
        <w:t>eliminating</w:t>
      </w:r>
      <w:r w:rsidRPr="00F94362">
        <w:rPr>
          <w:sz w:val="16"/>
        </w:rPr>
        <w:t xml:space="preserve"> a form of </w:t>
      </w:r>
      <w:r w:rsidRPr="00F94362">
        <w:rPr>
          <w:rStyle w:val="Emphasis"/>
        </w:rPr>
        <w:t>coerced labor</w:t>
      </w:r>
      <w:r w:rsidRPr="00F94362">
        <w:rPr>
          <w:sz w:val="16"/>
        </w:rPr>
        <w:t>.</w:t>
      </w:r>
    </w:p>
    <w:p w14:paraId="3CA08B5F" w14:textId="77777777" w:rsidR="009204B2" w:rsidRPr="00F94362" w:rsidRDefault="009204B2" w:rsidP="009204B2">
      <w:pPr>
        <w:rPr>
          <w:sz w:val="16"/>
        </w:rPr>
      </w:pPr>
      <w:r w:rsidRPr="00F94362">
        <w:rPr>
          <w:rStyle w:val="StyleUnderline"/>
        </w:rPr>
        <w:t xml:space="preserve">There are other facets of </w:t>
      </w:r>
      <w:r w:rsidRPr="00F94362">
        <w:rPr>
          <w:rStyle w:val="Emphasis"/>
        </w:rPr>
        <w:t>labor law</w:t>
      </w:r>
      <w:r w:rsidRPr="00F94362">
        <w:rPr>
          <w:sz w:val="16"/>
        </w:rPr>
        <w:t xml:space="preserve"> </w:t>
      </w:r>
      <w:r w:rsidRPr="00F94362">
        <w:rPr>
          <w:rStyle w:val="StyleUnderline"/>
          <w:highlight w:val="yellow"/>
        </w:rPr>
        <w:t>with</w:t>
      </w:r>
      <w:r w:rsidRPr="00F94362">
        <w:rPr>
          <w:sz w:val="16"/>
        </w:rPr>
        <w:t xml:space="preserve"> </w:t>
      </w:r>
      <w:r w:rsidRPr="00F94362">
        <w:rPr>
          <w:rStyle w:val="Emphasis"/>
          <w:highlight w:val="yellow"/>
        </w:rPr>
        <w:t>direct connections</w:t>
      </w:r>
      <w:r w:rsidRPr="00F94362">
        <w:rPr>
          <w:sz w:val="16"/>
          <w:highlight w:val="yellow"/>
        </w:rPr>
        <w:t xml:space="preserve"> </w:t>
      </w:r>
      <w:r w:rsidRPr="00F94362">
        <w:rPr>
          <w:rStyle w:val="StyleUnderline"/>
          <w:highlight w:val="yellow"/>
        </w:rPr>
        <w:t>to slavery</w:t>
      </w:r>
      <w:r w:rsidRPr="00F94362">
        <w:rPr>
          <w:sz w:val="16"/>
        </w:rPr>
        <w:t xml:space="preserve">. For example, Professor James Atleson has </w:t>
      </w:r>
      <w:r w:rsidRPr="00F94362">
        <w:rPr>
          <w:rStyle w:val="StyleUnderline"/>
        </w:rPr>
        <w:t>draw</w:t>
      </w:r>
      <w:r w:rsidRPr="00F94362">
        <w:rPr>
          <w:sz w:val="16"/>
        </w:rPr>
        <w:t xml:space="preserve">n the </w:t>
      </w:r>
      <w:r w:rsidRPr="00F94362">
        <w:rPr>
          <w:rStyle w:val="StyleUnderline"/>
        </w:rPr>
        <w:t xml:space="preserve">connection between </w:t>
      </w:r>
      <w:r w:rsidRPr="00F94362">
        <w:rPr>
          <w:rStyle w:val="Emphasis"/>
        </w:rPr>
        <w:t>status conditions</w:t>
      </w:r>
      <w:r w:rsidRPr="00F94362">
        <w:rPr>
          <w:sz w:val="16"/>
        </w:rPr>
        <w:t xml:space="preserve"> </w:t>
      </w:r>
      <w:r w:rsidRPr="00F94362">
        <w:rPr>
          <w:rStyle w:val="StyleUnderline"/>
        </w:rPr>
        <w:t>under slavery</w:t>
      </w:r>
      <w:r w:rsidRPr="00F94362">
        <w:rPr>
          <w:sz w:val="16"/>
        </w:rPr>
        <w:t xml:space="preserve"> and other forms of servitude </w:t>
      </w:r>
      <w:r w:rsidRPr="00F94362">
        <w:rPr>
          <w:rStyle w:val="StyleUnderline"/>
        </w:rPr>
        <w:t xml:space="preserve">and </w:t>
      </w:r>
      <w:r w:rsidRPr="00F94362">
        <w:rPr>
          <w:rStyle w:val="StyleUnderline"/>
          <w:highlight w:val="yellow"/>
        </w:rPr>
        <w:t>the</w:t>
      </w:r>
      <w:r w:rsidRPr="00F94362">
        <w:rPr>
          <w:rStyle w:val="StyleUnderline"/>
        </w:rPr>
        <w:t xml:space="preserve"> doctrine of</w:t>
      </w:r>
      <w:r w:rsidRPr="00F94362">
        <w:rPr>
          <w:sz w:val="16"/>
        </w:rPr>
        <w:t xml:space="preserve"> the </w:t>
      </w:r>
      <w:r w:rsidRPr="00F94362">
        <w:rPr>
          <w:rStyle w:val="Emphasis"/>
          <w:highlight w:val="yellow"/>
        </w:rPr>
        <w:t>duty of loyalty</w:t>
      </w:r>
      <w:r w:rsidRPr="00F94362">
        <w:rPr>
          <w:sz w:val="16"/>
        </w:rPr>
        <w:t xml:space="preserve"> </w:t>
      </w:r>
      <w:r w:rsidRPr="00F94362">
        <w:rPr>
          <w:rStyle w:val="StyleUnderline"/>
          <w:highlight w:val="yellow"/>
        </w:rPr>
        <w:t>under the NLRA</w:t>
      </w:r>
      <w:r w:rsidRPr="00F94362">
        <w:rPr>
          <w:sz w:val="16"/>
        </w:rPr>
        <w:t xml:space="preserve">.114 </w:t>
      </w:r>
      <w:r w:rsidRPr="00F94362">
        <w:rPr>
          <w:rStyle w:val="StyleUnderline"/>
        </w:rPr>
        <w:t>This doctrine</w:t>
      </w:r>
      <w:r w:rsidRPr="00F94362">
        <w:rPr>
          <w:sz w:val="16"/>
        </w:rPr>
        <w:t xml:space="preserve">, enunciated in cases such as Jefferson Standard, 115 </w:t>
      </w:r>
      <w:r w:rsidRPr="00F94362">
        <w:rPr>
          <w:rStyle w:val="StyleUnderline"/>
          <w:highlight w:val="yellow"/>
        </w:rPr>
        <w:t>denies</w:t>
      </w:r>
      <w:r w:rsidRPr="00F94362">
        <w:rPr>
          <w:sz w:val="16"/>
        </w:rPr>
        <w:t xml:space="preserve"> </w:t>
      </w:r>
      <w:r w:rsidRPr="00F94362">
        <w:rPr>
          <w:rStyle w:val="StyleUnderline"/>
        </w:rPr>
        <w:t xml:space="preserve">the </w:t>
      </w:r>
      <w:r w:rsidRPr="00F94362">
        <w:rPr>
          <w:rStyle w:val="StyleUnderline"/>
          <w:highlight w:val="yellow"/>
        </w:rPr>
        <w:t>protection</w:t>
      </w:r>
      <w:r w:rsidRPr="00F94362">
        <w:rPr>
          <w:rStyle w:val="StyleUnderline"/>
        </w:rPr>
        <w:t xml:space="preserve"> of labor law</w:t>
      </w:r>
      <w:r w:rsidRPr="00F94362">
        <w:rPr>
          <w:sz w:val="16"/>
        </w:rPr>
        <w:t xml:space="preserve"> </w:t>
      </w:r>
      <w:r w:rsidRPr="00F94362">
        <w:rPr>
          <w:rStyle w:val="StyleUnderline"/>
          <w:highlight w:val="yellow"/>
        </w:rPr>
        <w:t>to workers who</w:t>
      </w:r>
      <w:r w:rsidRPr="00F94362">
        <w:rPr>
          <w:sz w:val="16"/>
          <w:highlight w:val="yellow"/>
        </w:rPr>
        <w:t xml:space="preserve"> </w:t>
      </w:r>
      <w:r w:rsidRPr="00F94362">
        <w:rPr>
          <w:rStyle w:val="Emphasis"/>
          <w:highlight w:val="yellow"/>
        </w:rPr>
        <w:t>disparage</w:t>
      </w:r>
      <w:r w:rsidRPr="00F94362">
        <w:rPr>
          <w:rStyle w:val="Emphasis"/>
        </w:rPr>
        <w:t xml:space="preserve"> </w:t>
      </w:r>
      <w:r w:rsidRPr="00F94362">
        <w:rPr>
          <w:rStyle w:val="Emphasis"/>
          <w:highlight w:val="yellow"/>
        </w:rPr>
        <w:t>their employer</w:t>
      </w:r>
      <w:r w:rsidRPr="00F94362">
        <w:rPr>
          <w:sz w:val="16"/>
        </w:rPr>
        <w:t xml:space="preserve"> </w:t>
      </w:r>
      <w:r w:rsidRPr="00F94362">
        <w:rPr>
          <w:rStyle w:val="StyleUnderline"/>
        </w:rPr>
        <w:t xml:space="preserve">in some manner </w:t>
      </w:r>
      <w:r w:rsidRPr="00F94362">
        <w:rPr>
          <w:rStyle w:val="StyleUnderline"/>
          <w:highlight w:val="yellow"/>
        </w:rPr>
        <w:t>not</w:t>
      </w:r>
      <w:r w:rsidRPr="00F94362">
        <w:rPr>
          <w:sz w:val="16"/>
        </w:rPr>
        <w:t xml:space="preserve"> directly </w:t>
      </w:r>
      <w:r w:rsidRPr="00F94362">
        <w:rPr>
          <w:rStyle w:val="StyleUnderline"/>
          <w:highlight w:val="yellow"/>
        </w:rPr>
        <w:t xml:space="preserve">related to a </w:t>
      </w:r>
      <w:r w:rsidRPr="00F94362">
        <w:rPr>
          <w:rStyle w:val="Emphasis"/>
          <w:highlight w:val="yellow"/>
        </w:rPr>
        <w:t>labor dispute</w:t>
      </w:r>
      <w:r w:rsidRPr="00F94362">
        <w:rPr>
          <w:sz w:val="16"/>
        </w:rPr>
        <w:t xml:space="preserve">. </w:t>
      </w:r>
      <w:r w:rsidRPr="00F94362">
        <w:rPr>
          <w:rStyle w:val="StyleUnderline"/>
          <w:highlight w:val="yellow"/>
        </w:rPr>
        <w:t>The impact</w:t>
      </w:r>
      <w:r w:rsidRPr="00F94362">
        <w:rPr>
          <w:sz w:val="16"/>
        </w:rPr>
        <w:t xml:space="preserve"> of this rule </w:t>
      </w:r>
      <w:r w:rsidRPr="00F94362">
        <w:rPr>
          <w:rStyle w:val="StyleUnderline"/>
          <w:highlight w:val="yellow"/>
        </w:rPr>
        <w:t>is</w:t>
      </w:r>
      <w:r w:rsidRPr="00F94362">
        <w:rPr>
          <w:sz w:val="16"/>
        </w:rPr>
        <w:t xml:space="preserve"> essentially </w:t>
      </w:r>
      <w:r w:rsidRPr="00F94362">
        <w:rPr>
          <w:rStyle w:val="StyleUnderline"/>
          <w:highlight w:val="yellow"/>
        </w:rPr>
        <w:t>to</w:t>
      </w:r>
      <w:r w:rsidRPr="00F94362">
        <w:rPr>
          <w:sz w:val="16"/>
          <w:highlight w:val="yellow"/>
        </w:rPr>
        <w:t xml:space="preserve"> </w:t>
      </w:r>
      <w:r w:rsidRPr="00F94362">
        <w:rPr>
          <w:rStyle w:val="Emphasis"/>
          <w:highlight w:val="yellow"/>
        </w:rPr>
        <w:t>chill speech</w:t>
      </w:r>
      <w:r w:rsidRPr="00F94362">
        <w:rPr>
          <w:sz w:val="16"/>
        </w:rPr>
        <w:t xml:space="preserve"> </w:t>
      </w:r>
      <w:r w:rsidRPr="00F94362">
        <w:rPr>
          <w:rStyle w:val="StyleUnderline"/>
        </w:rPr>
        <w:t>by employees</w:t>
      </w:r>
      <w:r w:rsidRPr="00F94362">
        <w:rPr>
          <w:sz w:val="16"/>
        </w:rPr>
        <w:t xml:space="preserve">, </w:t>
      </w:r>
      <w:r w:rsidRPr="00F94362">
        <w:rPr>
          <w:rStyle w:val="StyleUnderline"/>
        </w:rPr>
        <w:t>placing them in a position of</w:t>
      </w:r>
      <w:r w:rsidRPr="00F94362">
        <w:rPr>
          <w:sz w:val="16"/>
        </w:rPr>
        <w:t xml:space="preserve"> </w:t>
      </w:r>
      <w:r w:rsidRPr="00F94362">
        <w:rPr>
          <w:rStyle w:val="Emphasis"/>
        </w:rPr>
        <w:t>vulnerability</w:t>
      </w:r>
      <w:r w:rsidRPr="00F94362">
        <w:rPr>
          <w:sz w:val="16"/>
        </w:rPr>
        <w:t xml:space="preserve"> </w:t>
      </w:r>
      <w:r w:rsidRPr="00F94362">
        <w:rPr>
          <w:rStyle w:val="StyleUnderline"/>
        </w:rPr>
        <w:t>if they choose to speak freely about their employers</w:t>
      </w:r>
      <w:r w:rsidRPr="00F94362">
        <w:rPr>
          <w:sz w:val="16"/>
        </w:rPr>
        <w:t xml:space="preserve">. The consequence is to remove one avenue of appeal to the public in a labor dispute, and to </w:t>
      </w:r>
      <w:r w:rsidRPr="00F94362">
        <w:rPr>
          <w:rStyle w:val="StyleUnderline"/>
          <w:highlight w:val="yellow"/>
        </w:rPr>
        <w:t xml:space="preserve">keep the </w:t>
      </w:r>
      <w:r w:rsidRPr="00F94362">
        <w:rPr>
          <w:rStyle w:val="Emphasis"/>
          <w:highlight w:val="yellow"/>
        </w:rPr>
        <w:t>reality</w:t>
      </w:r>
      <w:r w:rsidRPr="00F94362">
        <w:rPr>
          <w:rStyle w:val="StyleUnderline"/>
          <w:highlight w:val="yellow"/>
        </w:rPr>
        <w:t xml:space="preserve"> of</w:t>
      </w:r>
      <w:r w:rsidRPr="00F94362">
        <w:rPr>
          <w:rStyle w:val="StyleUnderline"/>
        </w:rPr>
        <w:t xml:space="preserve"> </w:t>
      </w:r>
      <w:r w:rsidRPr="00F94362">
        <w:rPr>
          <w:rStyle w:val="Emphasis"/>
          <w:highlight w:val="yellow"/>
        </w:rPr>
        <w:t>workplace relations</w:t>
      </w:r>
      <w:r w:rsidRPr="00F94362">
        <w:rPr>
          <w:sz w:val="16"/>
        </w:rPr>
        <w:t xml:space="preserve"> </w:t>
      </w:r>
      <w:r w:rsidRPr="00F94362">
        <w:rPr>
          <w:rStyle w:val="StyleUnderline"/>
          <w:highlight w:val="yellow"/>
        </w:rPr>
        <w:t xml:space="preserve">hidden from </w:t>
      </w:r>
      <w:r w:rsidRPr="00F94362">
        <w:rPr>
          <w:rStyle w:val="Emphasis"/>
          <w:highlight w:val="yellow"/>
        </w:rPr>
        <w:t>public</w:t>
      </w:r>
      <w:r w:rsidRPr="00F94362">
        <w:rPr>
          <w:rStyle w:val="Emphasis"/>
        </w:rPr>
        <w:t xml:space="preserve"> view</w:t>
      </w:r>
      <w:r w:rsidRPr="00F94362">
        <w:rPr>
          <w:sz w:val="16"/>
        </w:rPr>
        <w:t>.</w:t>
      </w:r>
    </w:p>
    <w:p w14:paraId="760F9F8A" w14:textId="77777777" w:rsidR="009204B2" w:rsidRPr="00F94362" w:rsidRDefault="009204B2" w:rsidP="009204B2">
      <w:pPr>
        <w:rPr>
          <w:sz w:val="16"/>
        </w:rPr>
      </w:pPr>
      <w:r w:rsidRPr="00F94362">
        <w:rPr>
          <w:sz w:val="16"/>
        </w:rPr>
        <w:t xml:space="preserve">Given the </w:t>
      </w:r>
      <w:r w:rsidRPr="00F94362">
        <w:rPr>
          <w:rStyle w:val="StyleUnderline"/>
          <w:highlight w:val="yellow"/>
        </w:rPr>
        <w:t>connection between</w:t>
      </w:r>
      <w:r w:rsidRPr="00F94362">
        <w:rPr>
          <w:sz w:val="16"/>
        </w:rPr>
        <w:t xml:space="preserve"> the notion that </w:t>
      </w:r>
      <w:r w:rsidRPr="00F94362">
        <w:rPr>
          <w:rStyle w:val="StyleUnderline"/>
        </w:rPr>
        <w:t xml:space="preserve">employees are </w:t>
      </w:r>
      <w:r w:rsidRPr="00F94362">
        <w:rPr>
          <w:rStyle w:val="Emphasis"/>
        </w:rPr>
        <w:t>forbidden from speaking ill</w:t>
      </w:r>
      <w:r w:rsidRPr="00F94362">
        <w:rPr>
          <w:sz w:val="16"/>
        </w:rPr>
        <w:t xml:space="preserve"> </w:t>
      </w:r>
      <w:r w:rsidRPr="00F94362">
        <w:rPr>
          <w:rStyle w:val="StyleUnderline"/>
        </w:rPr>
        <w:t>of their employers</w:t>
      </w:r>
      <w:r w:rsidRPr="00F94362">
        <w:rPr>
          <w:sz w:val="16"/>
        </w:rPr>
        <w:t xml:space="preserve"> </w:t>
      </w:r>
      <w:r w:rsidRPr="00F94362">
        <w:rPr>
          <w:rStyle w:val="StyleUnderline"/>
        </w:rPr>
        <w:t>and</w:t>
      </w:r>
      <w:r w:rsidRPr="00F94362">
        <w:rPr>
          <w:sz w:val="16"/>
        </w:rPr>
        <w:t xml:space="preserve"> the </w:t>
      </w:r>
      <w:r w:rsidRPr="00F94362">
        <w:rPr>
          <w:rStyle w:val="Emphasis"/>
          <w:highlight w:val="yellow"/>
        </w:rPr>
        <w:t>status assumptions</w:t>
      </w:r>
      <w:r w:rsidRPr="00F94362">
        <w:rPr>
          <w:sz w:val="16"/>
        </w:rPr>
        <w:t xml:space="preserve"> </w:t>
      </w:r>
      <w:r w:rsidRPr="00F94362">
        <w:rPr>
          <w:rStyle w:val="StyleUnderline"/>
          <w:highlight w:val="yellow"/>
        </w:rPr>
        <w:t>that emerged from</w:t>
      </w:r>
      <w:r w:rsidRPr="00F94362">
        <w:rPr>
          <w:sz w:val="16"/>
        </w:rPr>
        <w:t xml:space="preserve"> the institution of </w:t>
      </w:r>
      <w:r w:rsidRPr="00F94362">
        <w:rPr>
          <w:rStyle w:val="Emphasis"/>
          <w:highlight w:val="yellow"/>
        </w:rPr>
        <w:t>slavery</w:t>
      </w:r>
      <w:r w:rsidRPr="00F94362">
        <w:rPr>
          <w:sz w:val="16"/>
        </w:rPr>
        <w:t xml:space="preserve">, </w:t>
      </w:r>
      <w:r w:rsidRPr="00F94362">
        <w:rPr>
          <w:rStyle w:val="StyleUnderline"/>
          <w:highlight w:val="yellow"/>
        </w:rPr>
        <w:t>Congress could</w:t>
      </w:r>
      <w:r w:rsidRPr="00F94362">
        <w:rPr>
          <w:rStyle w:val="StyleUnderline"/>
        </w:rPr>
        <w:t xml:space="preserve"> feasibly pass a labor law reform</w:t>
      </w:r>
      <w:r w:rsidRPr="00F94362">
        <w:rPr>
          <w:sz w:val="16"/>
        </w:rPr>
        <w:t xml:space="preserve"> bill </w:t>
      </w:r>
      <w:r w:rsidRPr="00F94362">
        <w:rPr>
          <w:rStyle w:val="StyleUnderline"/>
        </w:rPr>
        <w:t>that would</w:t>
      </w:r>
      <w:r w:rsidRPr="00F94362">
        <w:rPr>
          <w:sz w:val="16"/>
        </w:rPr>
        <w:t xml:space="preserve"> </w:t>
      </w:r>
      <w:r w:rsidRPr="00F94362">
        <w:rPr>
          <w:rStyle w:val="StyleUnderline"/>
        </w:rPr>
        <w:t>include</w:t>
      </w:r>
      <w:r w:rsidRPr="00F94362">
        <w:rPr>
          <w:sz w:val="16"/>
        </w:rPr>
        <w:t xml:space="preserve"> the </w:t>
      </w:r>
      <w:r w:rsidRPr="00F94362">
        <w:rPr>
          <w:rStyle w:val="Emphasis"/>
          <w:highlight w:val="yellow"/>
        </w:rPr>
        <w:t>eliminat</w:t>
      </w:r>
      <w:r w:rsidRPr="00F94362">
        <w:rPr>
          <w:rStyle w:val="Emphasis"/>
        </w:rPr>
        <w:t>ion</w:t>
      </w:r>
      <w:r w:rsidRPr="00F94362">
        <w:rPr>
          <w:sz w:val="16"/>
        </w:rPr>
        <w:t xml:space="preserve"> </w:t>
      </w:r>
      <w:r w:rsidRPr="00F94362">
        <w:rPr>
          <w:rStyle w:val="StyleUnderline"/>
        </w:rPr>
        <w:t xml:space="preserve">of </w:t>
      </w:r>
      <w:r w:rsidRPr="00F94362">
        <w:rPr>
          <w:rStyle w:val="StyleUnderline"/>
          <w:highlight w:val="yellow"/>
        </w:rPr>
        <w:t xml:space="preserve">the </w:t>
      </w:r>
      <w:r w:rsidRPr="00F94362">
        <w:rPr>
          <w:rStyle w:val="Emphasis"/>
          <w:highlight w:val="yellow"/>
        </w:rPr>
        <w:t>duty of loyalty</w:t>
      </w:r>
      <w:r w:rsidRPr="00F94362">
        <w:rPr>
          <w:sz w:val="16"/>
          <w:highlight w:val="yellow"/>
        </w:rPr>
        <w:t xml:space="preserve"> </w:t>
      </w:r>
      <w:r w:rsidRPr="00F94362">
        <w:rPr>
          <w:rStyle w:val="StyleUnderline"/>
          <w:highlight w:val="yellow"/>
        </w:rPr>
        <w:t>under the Thirteenth</w:t>
      </w:r>
      <w:r w:rsidRPr="00F94362">
        <w:rPr>
          <w:rStyle w:val="StyleUnderline"/>
        </w:rPr>
        <w:t xml:space="preserve"> Amendment</w:t>
      </w:r>
      <w:r w:rsidRPr="00F94362">
        <w:rPr>
          <w:sz w:val="16"/>
        </w:rPr>
        <w:t xml:space="preserve">. Such an enactment would </w:t>
      </w:r>
      <w:r w:rsidRPr="00F94362">
        <w:rPr>
          <w:rStyle w:val="StyleUnderline"/>
        </w:rPr>
        <w:t xml:space="preserve">have the practical effect of </w:t>
      </w:r>
      <w:r w:rsidRPr="00F94362">
        <w:rPr>
          <w:rStyle w:val="Emphasis"/>
        </w:rPr>
        <w:t>reforming</w:t>
      </w:r>
      <w:r w:rsidRPr="00F94362">
        <w:rPr>
          <w:sz w:val="16"/>
        </w:rPr>
        <w:t xml:space="preserve"> social relations that continue to shape </w:t>
      </w:r>
      <w:r w:rsidRPr="00F94362">
        <w:rPr>
          <w:rStyle w:val="StyleUnderline"/>
        </w:rPr>
        <w:t>the</w:t>
      </w:r>
      <w:r w:rsidRPr="00F94362">
        <w:rPr>
          <w:sz w:val="16"/>
        </w:rPr>
        <w:t xml:space="preserve"> modern </w:t>
      </w:r>
      <w:r w:rsidRPr="00F94362">
        <w:rPr>
          <w:rStyle w:val="Emphasis"/>
        </w:rPr>
        <w:t>workplace</w:t>
      </w:r>
      <w:r w:rsidRPr="00F94362">
        <w:rPr>
          <w:sz w:val="16"/>
        </w:rPr>
        <w:t xml:space="preserve">, but that are as </w:t>
      </w:r>
      <w:r w:rsidRPr="00F94362">
        <w:rPr>
          <w:rStyle w:val="Emphasis"/>
        </w:rPr>
        <w:t>antiquated</w:t>
      </w:r>
      <w:r w:rsidRPr="00F94362">
        <w:rPr>
          <w:sz w:val="16"/>
        </w:rPr>
        <w:t xml:space="preserve"> </w:t>
      </w:r>
      <w:r w:rsidRPr="00F94362">
        <w:rPr>
          <w:rStyle w:val="StyleUnderline"/>
        </w:rPr>
        <w:t xml:space="preserve">as systems of </w:t>
      </w:r>
      <w:r w:rsidRPr="00F94362">
        <w:rPr>
          <w:rStyle w:val="Emphasis"/>
        </w:rPr>
        <w:t>bonded labor</w:t>
      </w:r>
      <w:r w:rsidRPr="00F94362">
        <w:rPr>
          <w:sz w:val="16"/>
        </w:rPr>
        <w:t>.</w:t>
      </w:r>
    </w:p>
    <w:p w14:paraId="50685DC7" w14:textId="77777777" w:rsidR="009204B2" w:rsidRDefault="009204B2" w:rsidP="009204B2">
      <w:pPr>
        <w:pStyle w:val="Heading4"/>
      </w:pPr>
      <w:r>
        <w:t xml:space="preserve">Endorse the plan as a </w:t>
      </w:r>
      <w:r w:rsidRPr="001A4DDD">
        <w:rPr>
          <w:u w:val="single"/>
        </w:rPr>
        <w:t>constitutional insurgency</w:t>
      </w:r>
      <w:r>
        <w:t xml:space="preserve"> — drawing on the Constitution for justification but going outside of official legal channels through </w:t>
      </w:r>
      <w:r w:rsidRPr="001A4DDD">
        <w:rPr>
          <w:u w:val="single"/>
        </w:rPr>
        <w:t>jurisgenesis</w:t>
      </w:r>
      <w:r>
        <w:t xml:space="preserve"> — the generation of </w:t>
      </w:r>
      <w:r w:rsidRPr="001A4DDD">
        <w:rPr>
          <w:u w:val="single"/>
        </w:rPr>
        <w:t>narratives</w:t>
      </w:r>
      <w:r>
        <w:t xml:space="preserve"> about law.</w:t>
      </w:r>
    </w:p>
    <w:p w14:paraId="4EE283AB" w14:textId="77777777" w:rsidR="009204B2" w:rsidRDefault="009204B2" w:rsidP="009204B2">
      <w:r w:rsidRPr="001F1433">
        <w:t xml:space="preserve">James Gray </w:t>
      </w:r>
      <w:r w:rsidRPr="001F1433">
        <w:rPr>
          <w:rStyle w:val="Style13ptBold"/>
        </w:rPr>
        <w:t>Pope 97</w:t>
      </w:r>
      <w:r w:rsidRPr="001F1433">
        <w:t>. “Labor’s Constitution of Freedom.” The Yale Law Journal, vol. 106, no. 4, 1997, pp. 941–1031. JSTOR, https://doi.org/10.2307/797148. Accessed 1 Mar. 2026.</w:t>
      </w:r>
    </w:p>
    <w:p w14:paraId="62E211EF" w14:textId="77777777" w:rsidR="009204B2" w:rsidRDefault="009204B2" w:rsidP="009204B2">
      <w:pPr>
        <w:rPr>
          <w:sz w:val="16"/>
        </w:rPr>
      </w:pPr>
      <w:r w:rsidRPr="00171738">
        <w:rPr>
          <w:rStyle w:val="StyleUnderline"/>
          <w:highlight w:val="yellow"/>
        </w:rPr>
        <w:t xml:space="preserve">According to the </w:t>
      </w:r>
      <w:r w:rsidRPr="00171738">
        <w:rPr>
          <w:rStyle w:val="Emphasis"/>
          <w:highlight w:val="yellow"/>
        </w:rPr>
        <w:t>standard story</w:t>
      </w:r>
      <w:r w:rsidRPr="002453D6">
        <w:rPr>
          <w:rStyle w:val="StyleUnderline"/>
        </w:rPr>
        <w:t xml:space="preserve">, </w:t>
      </w:r>
      <w:r w:rsidRPr="00785105">
        <w:rPr>
          <w:rStyle w:val="StyleUnderline"/>
        </w:rPr>
        <w:t xml:space="preserve">the basic structure of </w:t>
      </w:r>
      <w:r w:rsidRPr="00171738">
        <w:rPr>
          <w:rStyle w:val="StyleUnderline"/>
          <w:highlight w:val="yellow"/>
        </w:rPr>
        <w:t xml:space="preserve">modern </w:t>
      </w:r>
      <w:r w:rsidRPr="00171738">
        <w:rPr>
          <w:rStyle w:val="Emphasis"/>
          <w:highlight w:val="yellow"/>
        </w:rPr>
        <w:t>constitutional law</w:t>
      </w:r>
      <w:r w:rsidRPr="00171738">
        <w:rPr>
          <w:rStyle w:val="StyleUnderline"/>
          <w:highlight w:val="yellow"/>
        </w:rPr>
        <w:t xml:space="preserve"> emerged from</w:t>
      </w:r>
      <w:r w:rsidRPr="00785105">
        <w:rPr>
          <w:rStyle w:val="StyleUnderline"/>
        </w:rPr>
        <w:t xml:space="preserve"> </w:t>
      </w:r>
      <w:r w:rsidRPr="00171738">
        <w:rPr>
          <w:rStyle w:val="StyleUnderline"/>
          <w:highlight w:val="yellow"/>
        </w:rPr>
        <w:t xml:space="preserve">a </w:t>
      </w:r>
      <w:r w:rsidRPr="00171738">
        <w:rPr>
          <w:rStyle w:val="Emphasis"/>
          <w:highlight w:val="yellow"/>
        </w:rPr>
        <w:t>clash</w:t>
      </w:r>
      <w:r w:rsidRPr="002453D6">
        <w:rPr>
          <w:rStyle w:val="StyleUnderline"/>
        </w:rPr>
        <w:t xml:space="preserve"> </w:t>
      </w:r>
      <w:r w:rsidRPr="00171738">
        <w:rPr>
          <w:rStyle w:val="StyleUnderline"/>
          <w:highlight w:val="yellow"/>
        </w:rPr>
        <w:t>between</w:t>
      </w:r>
      <w:r w:rsidRPr="002453D6">
        <w:rPr>
          <w:rStyle w:val="StyleUnderline"/>
        </w:rPr>
        <w:t xml:space="preserve"> </w:t>
      </w:r>
      <w:r w:rsidRPr="009168E7">
        <w:rPr>
          <w:rStyle w:val="Emphasis"/>
        </w:rPr>
        <w:t>two</w:t>
      </w:r>
      <w:r w:rsidRPr="002453D6">
        <w:rPr>
          <w:rStyle w:val="StyleUnderline"/>
        </w:rPr>
        <w:t xml:space="preserve"> </w:t>
      </w:r>
      <w:r w:rsidRPr="009168E7">
        <w:rPr>
          <w:rStyle w:val="Emphasis"/>
        </w:rPr>
        <w:t>great visions of judicial review</w:t>
      </w:r>
      <w:r w:rsidRPr="002453D6">
        <w:rPr>
          <w:rStyle w:val="StyleUnderline"/>
        </w:rPr>
        <w:t xml:space="preserve">: </w:t>
      </w:r>
      <w:r w:rsidRPr="00171738">
        <w:rPr>
          <w:rStyle w:val="StyleUnderline"/>
          <w:highlight w:val="yellow"/>
        </w:rPr>
        <w:t>the</w:t>
      </w:r>
      <w:r w:rsidRPr="002453D6">
        <w:rPr>
          <w:rStyle w:val="StyleUnderline"/>
        </w:rPr>
        <w:t xml:space="preserve"> </w:t>
      </w:r>
      <w:r w:rsidRPr="00171738">
        <w:rPr>
          <w:rStyle w:val="Emphasis"/>
          <w:highlight w:val="yellow"/>
        </w:rPr>
        <w:t>laissez-faire</w:t>
      </w:r>
      <w:r w:rsidRPr="002453D6">
        <w:rPr>
          <w:rStyle w:val="StyleUnderline"/>
        </w:rPr>
        <w:t xml:space="preserve"> constitutionalism of the so-called </w:t>
      </w:r>
      <w:r w:rsidRPr="00171738">
        <w:rPr>
          <w:rStyle w:val="Emphasis"/>
          <w:highlight w:val="yellow"/>
        </w:rPr>
        <w:t>Lochner</w:t>
      </w:r>
      <w:r w:rsidRPr="002453D6">
        <w:rPr>
          <w:rStyle w:val="StyleUnderline"/>
        </w:rPr>
        <w:t xml:space="preserve">(1) </w:t>
      </w:r>
      <w:r w:rsidRPr="009168E7">
        <w:rPr>
          <w:rStyle w:val="Emphasis"/>
        </w:rPr>
        <w:t>Era</w:t>
      </w:r>
      <w:r w:rsidRPr="002453D6">
        <w:rPr>
          <w:rStyle w:val="StyleUnderline"/>
        </w:rPr>
        <w:t xml:space="preserve">, and the </w:t>
      </w:r>
      <w:r w:rsidRPr="009168E7">
        <w:rPr>
          <w:rStyle w:val="Emphasis"/>
        </w:rPr>
        <w:t>progressive</w:t>
      </w:r>
      <w:r w:rsidRPr="002453D6">
        <w:rPr>
          <w:rStyle w:val="StyleUnderline"/>
        </w:rPr>
        <w:t xml:space="preserve"> vision concisely summarized in footnote four of United States v. </w:t>
      </w:r>
      <w:r w:rsidRPr="009168E7">
        <w:rPr>
          <w:rStyle w:val="Emphasis"/>
        </w:rPr>
        <w:t>Carolene</w:t>
      </w:r>
      <w:r w:rsidRPr="002453D6">
        <w:rPr>
          <w:rStyle w:val="StyleUnderline"/>
        </w:rPr>
        <w:t xml:space="preserve"> Products.(2) </w:t>
      </w:r>
      <w:r w:rsidRPr="002453D6">
        <w:rPr>
          <w:sz w:val="16"/>
        </w:rPr>
        <w:t xml:space="preserve">The conflict is recounted </w:t>
      </w:r>
      <w:r w:rsidRPr="002453D6">
        <w:rPr>
          <w:rStyle w:val="StyleUnderline"/>
        </w:rPr>
        <w:t xml:space="preserve">as a human drama with a cast of characters that includes conservative jurists </w:t>
      </w:r>
      <w:r w:rsidRPr="00171738">
        <w:rPr>
          <w:rStyle w:val="StyleUnderline"/>
          <w:highlight w:val="yellow"/>
        </w:rPr>
        <w:t>and</w:t>
      </w:r>
      <w:r w:rsidRPr="002453D6">
        <w:rPr>
          <w:rStyle w:val="StyleUnderline"/>
        </w:rPr>
        <w:t xml:space="preserve"> businessmen on the Lochner side and </w:t>
      </w:r>
      <w:r w:rsidRPr="00171738">
        <w:rPr>
          <w:rStyle w:val="Emphasis"/>
          <w:highlight w:val="yellow"/>
        </w:rPr>
        <w:t>reform-oriented</w:t>
      </w:r>
      <w:r w:rsidRPr="002453D6">
        <w:rPr>
          <w:rStyle w:val="StyleUnderline"/>
        </w:rPr>
        <w:t xml:space="preserve"> professionals, intellectuals, and </w:t>
      </w:r>
      <w:r w:rsidRPr="00171738">
        <w:rPr>
          <w:rStyle w:val="Emphasis"/>
          <w:highlight w:val="yellow"/>
        </w:rPr>
        <w:t>businessmen</w:t>
      </w:r>
      <w:r w:rsidRPr="002453D6">
        <w:rPr>
          <w:sz w:val="16"/>
        </w:rPr>
        <w:t xml:space="preserve"> on the Carolene Products side.(3) At the climax, Justice Owen Roberts switches to the progressive side and the Wagner Act--centerpiece of the second New Deal--is upheld by a five-to-four vote in NLRB v. Jones &amp; Laughlin Steel Corp.(4)</w:t>
      </w:r>
    </w:p>
    <w:p w14:paraId="15D6DD5C" w14:textId="77777777" w:rsidR="009204B2" w:rsidRDefault="009204B2" w:rsidP="009204B2">
      <w:pPr>
        <w:rPr>
          <w:sz w:val="16"/>
        </w:rPr>
      </w:pPr>
      <w:r w:rsidRPr="00171738">
        <w:rPr>
          <w:rStyle w:val="StyleUnderline"/>
          <w:highlight w:val="yellow"/>
        </w:rPr>
        <w:t>The</w:t>
      </w:r>
      <w:r w:rsidRPr="002453D6">
        <w:rPr>
          <w:rStyle w:val="StyleUnderline"/>
        </w:rPr>
        <w:t xml:space="preserve"> standard </w:t>
      </w:r>
      <w:r w:rsidRPr="00171738">
        <w:rPr>
          <w:rStyle w:val="StyleUnderline"/>
          <w:highlight w:val="yellow"/>
        </w:rPr>
        <w:t>story's</w:t>
      </w:r>
      <w:r w:rsidRPr="002453D6">
        <w:rPr>
          <w:rStyle w:val="StyleUnderline"/>
        </w:rPr>
        <w:t xml:space="preserve"> </w:t>
      </w:r>
      <w:r w:rsidRPr="00171738">
        <w:rPr>
          <w:rStyle w:val="StyleUnderline"/>
          <w:highlight w:val="yellow"/>
        </w:rPr>
        <w:t xml:space="preserve">embrace of </w:t>
      </w:r>
      <w:r w:rsidRPr="00171738">
        <w:rPr>
          <w:rStyle w:val="Emphasis"/>
          <w:highlight w:val="yellow"/>
        </w:rPr>
        <w:t>human agency</w:t>
      </w:r>
      <w:r w:rsidRPr="002453D6">
        <w:rPr>
          <w:rStyle w:val="StyleUnderline"/>
        </w:rPr>
        <w:t xml:space="preserve"> </w:t>
      </w:r>
      <w:r w:rsidRPr="00171738">
        <w:rPr>
          <w:rStyle w:val="StyleUnderline"/>
          <w:highlight w:val="yellow"/>
        </w:rPr>
        <w:t xml:space="preserve">stops short of the </w:t>
      </w:r>
      <w:r w:rsidRPr="00171738">
        <w:rPr>
          <w:rStyle w:val="Emphasis"/>
          <w:highlight w:val="yellow"/>
        </w:rPr>
        <w:t>working class</w:t>
      </w:r>
      <w:r w:rsidRPr="002453D6">
        <w:rPr>
          <w:sz w:val="16"/>
        </w:rPr>
        <w:t xml:space="preserve">. True, the great strike wave of 1934 provided the impetus for the Wagner Act and stiffened the Democrats' determination to regulate the national economy despite the </w:t>
      </w:r>
      <w:r w:rsidRPr="002453D6">
        <w:rPr>
          <w:sz w:val="16"/>
        </w:rPr>
        <w:lastRenderedPageBreak/>
        <w:t xml:space="preserve">Supreme Court's resistance. </w:t>
      </w:r>
      <w:r w:rsidRPr="002453D6">
        <w:rPr>
          <w:rStyle w:val="StyleUnderline"/>
        </w:rPr>
        <w:t xml:space="preserve">Workers usually appear, however, </w:t>
      </w:r>
      <w:r w:rsidRPr="00171738">
        <w:rPr>
          <w:rStyle w:val="StyleUnderline"/>
          <w:highlight w:val="yellow"/>
        </w:rPr>
        <w:t>not</w:t>
      </w:r>
      <w:r w:rsidRPr="002453D6">
        <w:rPr>
          <w:rStyle w:val="StyleUnderline"/>
        </w:rPr>
        <w:t xml:space="preserve"> as </w:t>
      </w:r>
      <w:r w:rsidRPr="00171738">
        <w:rPr>
          <w:rStyle w:val="Emphasis"/>
          <w:highlight w:val="yellow"/>
        </w:rPr>
        <w:t>conscious</w:t>
      </w:r>
      <w:r w:rsidRPr="00171738">
        <w:rPr>
          <w:rStyle w:val="StyleUnderline"/>
          <w:highlight w:val="yellow"/>
        </w:rPr>
        <w:t xml:space="preserve"> human </w:t>
      </w:r>
      <w:r w:rsidRPr="00171738">
        <w:rPr>
          <w:rStyle w:val="Emphasis"/>
          <w:highlight w:val="yellow"/>
        </w:rPr>
        <w:t>agents</w:t>
      </w:r>
      <w:r w:rsidRPr="002453D6">
        <w:rPr>
          <w:rStyle w:val="StyleUnderline"/>
        </w:rPr>
        <w:t xml:space="preserve"> </w:t>
      </w:r>
      <w:r w:rsidRPr="00171738">
        <w:rPr>
          <w:rStyle w:val="Emphasis"/>
          <w:highlight w:val="yellow"/>
        </w:rPr>
        <w:t>intervening</w:t>
      </w:r>
      <w:r w:rsidRPr="00171738">
        <w:rPr>
          <w:rStyle w:val="StyleUnderline"/>
          <w:highlight w:val="yellow"/>
        </w:rPr>
        <w:t xml:space="preserve"> in </w:t>
      </w:r>
      <w:r w:rsidRPr="00171738">
        <w:rPr>
          <w:rStyle w:val="Emphasis"/>
          <w:highlight w:val="yellow"/>
        </w:rPr>
        <w:t>constitutional politics</w:t>
      </w:r>
      <w:r w:rsidRPr="002453D6">
        <w:rPr>
          <w:sz w:val="16"/>
        </w:rPr>
        <w:t xml:space="preserve">, but as a kind of natural force, devoid of independent constitutional thought.(5) When labor's constitutional ideology does make a cameo appearance in the standard story, </w:t>
      </w:r>
      <w:r w:rsidRPr="00171738">
        <w:rPr>
          <w:rStyle w:val="StyleUnderline"/>
          <w:highlight w:val="yellow"/>
        </w:rPr>
        <w:t>it</w:t>
      </w:r>
      <w:r w:rsidRPr="002453D6">
        <w:rPr>
          <w:sz w:val="16"/>
        </w:rPr>
        <w:t xml:space="preserve"> is as an undifferentiated ally either of progressive constitutionalism or, paradoxically, of its laissez-faire adversary.(6)</w:t>
      </w:r>
    </w:p>
    <w:p w14:paraId="6EF6DC99" w14:textId="77777777" w:rsidR="009204B2" w:rsidRPr="001D6056" w:rsidRDefault="009204B2" w:rsidP="009204B2">
      <w:pPr>
        <w:rPr>
          <w:rStyle w:val="StyleUnderline"/>
        </w:rPr>
      </w:pPr>
      <w:r w:rsidRPr="009168E7">
        <w:rPr>
          <w:rStyle w:val="StyleUnderline"/>
        </w:rPr>
        <w:t>The standard story</w:t>
      </w:r>
      <w:r w:rsidRPr="002453D6">
        <w:rPr>
          <w:rStyle w:val="StyleUnderline"/>
        </w:rPr>
        <w:t xml:space="preserve"> </w:t>
      </w:r>
      <w:r w:rsidRPr="00171738">
        <w:rPr>
          <w:rStyle w:val="StyleUnderline"/>
          <w:highlight w:val="yellow"/>
        </w:rPr>
        <w:t>omits</w:t>
      </w:r>
      <w:r w:rsidRPr="002453D6">
        <w:rPr>
          <w:rStyle w:val="StyleUnderline"/>
        </w:rPr>
        <w:t xml:space="preserve"> </w:t>
      </w:r>
      <w:r w:rsidRPr="00ED74E5">
        <w:rPr>
          <w:rStyle w:val="StyleUnderline"/>
        </w:rPr>
        <w:t>a third great constitutional vision:</w:t>
      </w:r>
      <w:r w:rsidRPr="002453D6">
        <w:rPr>
          <w:rStyle w:val="StyleUnderline"/>
        </w:rPr>
        <w:t xml:space="preserve"> </w:t>
      </w:r>
      <w:r w:rsidRPr="00171738">
        <w:rPr>
          <w:rStyle w:val="StyleUnderline"/>
          <w:highlight w:val="yellow"/>
        </w:rPr>
        <w:t>labor's constitution of freedom</w:t>
      </w:r>
      <w:r w:rsidRPr="002453D6">
        <w:rPr>
          <w:sz w:val="16"/>
        </w:rPr>
        <w:t xml:space="preserve">. In the early twentieth century, </w:t>
      </w:r>
      <w:r w:rsidRPr="002453D6">
        <w:rPr>
          <w:rStyle w:val="StyleUnderline"/>
        </w:rPr>
        <w:t xml:space="preserve">many </w:t>
      </w:r>
      <w:r w:rsidRPr="00785105">
        <w:rPr>
          <w:rStyle w:val="Emphasis"/>
        </w:rPr>
        <w:t>American unionists</w:t>
      </w:r>
      <w:r w:rsidRPr="00785105">
        <w:rPr>
          <w:rStyle w:val="StyleUnderline"/>
        </w:rPr>
        <w:t xml:space="preserve"> poured their </w:t>
      </w:r>
      <w:r w:rsidRPr="00785105">
        <w:rPr>
          <w:rStyle w:val="Emphasis"/>
        </w:rPr>
        <w:t>thoughts</w:t>
      </w:r>
      <w:r w:rsidRPr="00785105">
        <w:rPr>
          <w:rStyle w:val="StyleUnderline"/>
        </w:rPr>
        <w:t xml:space="preserve">, </w:t>
      </w:r>
      <w:r w:rsidRPr="00785105">
        <w:rPr>
          <w:rStyle w:val="Emphasis"/>
        </w:rPr>
        <w:t>energies</w:t>
      </w:r>
      <w:r w:rsidRPr="00785105">
        <w:rPr>
          <w:rStyle w:val="StyleUnderline"/>
        </w:rPr>
        <w:t xml:space="preserve">, </w:t>
      </w:r>
      <w:r w:rsidRPr="00785105">
        <w:rPr>
          <w:rStyle w:val="Emphasis"/>
        </w:rPr>
        <w:t>hopes</w:t>
      </w:r>
      <w:r w:rsidRPr="00785105">
        <w:rPr>
          <w:rStyle w:val="StyleUnderline"/>
        </w:rPr>
        <w:t xml:space="preserve">, and sometimes their </w:t>
      </w:r>
      <w:r w:rsidRPr="00785105">
        <w:rPr>
          <w:rStyle w:val="Emphasis"/>
        </w:rPr>
        <w:t>lives</w:t>
      </w:r>
      <w:r w:rsidRPr="00785105">
        <w:rPr>
          <w:rStyle w:val="StyleUnderline"/>
        </w:rPr>
        <w:t xml:space="preserve"> into the </w:t>
      </w:r>
      <w:r w:rsidRPr="00785105">
        <w:rPr>
          <w:rStyle w:val="Emphasis"/>
        </w:rPr>
        <w:t>struggle</w:t>
      </w:r>
      <w:r w:rsidRPr="00785105">
        <w:rPr>
          <w:rStyle w:val="StyleUnderline"/>
        </w:rPr>
        <w:t xml:space="preserve"> for </w:t>
      </w:r>
      <w:r w:rsidRPr="00171738">
        <w:rPr>
          <w:rStyle w:val="Emphasis"/>
          <w:highlight w:val="yellow"/>
        </w:rPr>
        <w:t>fundamental rights</w:t>
      </w:r>
      <w:r w:rsidRPr="002453D6">
        <w:rPr>
          <w:sz w:val="16"/>
        </w:rPr>
        <w:t xml:space="preserve">: </w:t>
      </w:r>
      <w:r w:rsidRPr="00785105">
        <w:rPr>
          <w:rStyle w:val="StyleUnderline"/>
        </w:rPr>
        <w:t xml:space="preserve">the rights to </w:t>
      </w:r>
      <w:r w:rsidRPr="00785105">
        <w:rPr>
          <w:rStyle w:val="Emphasis"/>
        </w:rPr>
        <w:t>organize</w:t>
      </w:r>
      <w:r w:rsidRPr="00785105">
        <w:rPr>
          <w:rStyle w:val="StyleUnderline"/>
        </w:rPr>
        <w:t xml:space="preserve">, to </w:t>
      </w:r>
      <w:r w:rsidRPr="00785105">
        <w:rPr>
          <w:rStyle w:val="Emphasis"/>
        </w:rPr>
        <w:t>assemble</w:t>
      </w:r>
      <w:r w:rsidRPr="00785105">
        <w:rPr>
          <w:rStyle w:val="StyleUnderline"/>
        </w:rPr>
        <w:t xml:space="preserve">, to </w:t>
      </w:r>
      <w:r w:rsidRPr="00785105">
        <w:rPr>
          <w:rStyle w:val="Emphasis"/>
        </w:rPr>
        <w:t>speak</w:t>
      </w:r>
      <w:r w:rsidRPr="00785105">
        <w:rPr>
          <w:rStyle w:val="StyleUnderline"/>
        </w:rPr>
        <w:t xml:space="preserve"> freely</w:t>
      </w:r>
      <w:r w:rsidRPr="00785105">
        <w:rPr>
          <w:sz w:val="16"/>
        </w:rPr>
        <w:t xml:space="preserve">, </w:t>
      </w:r>
      <w:r w:rsidRPr="00785105">
        <w:rPr>
          <w:rStyle w:val="StyleUnderline"/>
        </w:rPr>
        <w:t>and-above all-to strike</w:t>
      </w:r>
      <w:r w:rsidRPr="00785105">
        <w:rPr>
          <w:sz w:val="16"/>
        </w:rPr>
        <w:t xml:space="preserve">. </w:t>
      </w:r>
      <w:r w:rsidRPr="00785105">
        <w:rPr>
          <w:rStyle w:val="StyleUnderline"/>
        </w:rPr>
        <w:t>Unionists advanced their</w:t>
      </w:r>
      <w:r w:rsidRPr="002453D6">
        <w:rPr>
          <w:rStyle w:val="StyleUnderline"/>
        </w:rPr>
        <w:t xml:space="preserve"> own </w:t>
      </w:r>
      <w:r w:rsidRPr="002453D6">
        <w:rPr>
          <w:rStyle w:val="Emphasis"/>
        </w:rPr>
        <w:t>interpretations</w:t>
      </w:r>
      <w:r w:rsidRPr="002453D6">
        <w:rPr>
          <w:rStyle w:val="StyleUnderline"/>
        </w:rPr>
        <w:t xml:space="preserve"> </w:t>
      </w:r>
      <w:r w:rsidRPr="00171738">
        <w:rPr>
          <w:rStyle w:val="StyleUnderline"/>
          <w:highlight w:val="yellow"/>
        </w:rPr>
        <w:t xml:space="preserve">of the </w:t>
      </w:r>
      <w:r w:rsidRPr="00171738">
        <w:rPr>
          <w:rStyle w:val="Emphasis"/>
          <w:highlight w:val="yellow"/>
        </w:rPr>
        <w:t>Constitution</w:t>
      </w:r>
      <w:r w:rsidRPr="002453D6">
        <w:rPr>
          <w:sz w:val="16"/>
        </w:rPr>
        <w:t>, usually</w:t>
      </w:r>
      <w:r w:rsidRPr="00ED0E2F">
        <w:rPr>
          <w:sz w:val="16"/>
        </w:rPr>
        <w:t xml:space="preserve"> in opposition to those of the Supreme Court. Antistrike laws were said to violate </w:t>
      </w:r>
      <w:r w:rsidRPr="00171738">
        <w:rPr>
          <w:rStyle w:val="StyleUnderline"/>
          <w:highlight w:val="yellow"/>
        </w:rPr>
        <w:t xml:space="preserve">the </w:t>
      </w:r>
      <w:r w:rsidRPr="00171738">
        <w:rPr>
          <w:rStyle w:val="Emphasis"/>
          <w:highlight w:val="yellow"/>
        </w:rPr>
        <w:t>Thirteenth</w:t>
      </w:r>
      <w:r w:rsidRPr="001D6056">
        <w:rPr>
          <w:rStyle w:val="Emphasis"/>
        </w:rPr>
        <w:t xml:space="preserve"> </w:t>
      </w:r>
      <w:r w:rsidRPr="00171738">
        <w:rPr>
          <w:rStyle w:val="Emphasis"/>
          <w:highlight w:val="yellow"/>
        </w:rPr>
        <w:t>Amendment's</w:t>
      </w:r>
      <w:r w:rsidRPr="001D6056">
        <w:rPr>
          <w:rStyle w:val="StyleUnderline"/>
        </w:rPr>
        <w:t xml:space="preserve"> </w:t>
      </w:r>
      <w:r w:rsidRPr="00171738">
        <w:rPr>
          <w:rStyle w:val="StyleUnderline"/>
          <w:highlight w:val="yellow"/>
        </w:rPr>
        <w:t>prohibition against</w:t>
      </w:r>
      <w:r w:rsidRPr="001D6056">
        <w:rPr>
          <w:rStyle w:val="StyleUnderline"/>
        </w:rPr>
        <w:t xml:space="preserve"> </w:t>
      </w:r>
      <w:r w:rsidRPr="00171738">
        <w:rPr>
          <w:rStyle w:val="Emphasis"/>
          <w:highlight w:val="yellow"/>
        </w:rPr>
        <w:t>involuntary servitude</w:t>
      </w:r>
      <w:r w:rsidRPr="00ED0E2F">
        <w:rPr>
          <w:sz w:val="16"/>
        </w:rPr>
        <w:t xml:space="preserve">, while antipicketing laws infringed </w:t>
      </w:r>
      <w:r w:rsidRPr="001D6056">
        <w:rPr>
          <w:rStyle w:val="StyleUnderline"/>
        </w:rPr>
        <w:t xml:space="preserve">the </w:t>
      </w:r>
      <w:r w:rsidRPr="001D6056">
        <w:rPr>
          <w:rStyle w:val="Emphasis"/>
        </w:rPr>
        <w:t>First Amendment</w:t>
      </w:r>
      <w:r w:rsidRPr="001D6056">
        <w:rPr>
          <w:rStyle w:val="StyleUnderline"/>
        </w:rPr>
        <w:t xml:space="preserve"> freedoms of </w:t>
      </w:r>
      <w:r w:rsidRPr="001D6056">
        <w:rPr>
          <w:rStyle w:val="Emphasis"/>
        </w:rPr>
        <w:t>speech</w:t>
      </w:r>
      <w:r w:rsidRPr="001D6056">
        <w:rPr>
          <w:rStyle w:val="StyleUnderline"/>
        </w:rPr>
        <w:t xml:space="preserve"> and </w:t>
      </w:r>
      <w:r w:rsidRPr="001D6056">
        <w:rPr>
          <w:rStyle w:val="Emphasis"/>
        </w:rPr>
        <w:t>assembly</w:t>
      </w:r>
      <w:r w:rsidRPr="00ED0E2F">
        <w:rPr>
          <w:sz w:val="16"/>
        </w:rPr>
        <w:t xml:space="preserve">. </w:t>
      </w:r>
      <w:r w:rsidRPr="001D6056">
        <w:rPr>
          <w:rStyle w:val="StyleUnderline"/>
        </w:rPr>
        <w:t xml:space="preserve">Labor activists came to embrace </w:t>
      </w:r>
      <w:r w:rsidRPr="00171738">
        <w:rPr>
          <w:rStyle w:val="StyleUnderline"/>
          <w:highlight w:val="yellow"/>
        </w:rPr>
        <w:t xml:space="preserve">a </w:t>
      </w:r>
      <w:r w:rsidRPr="00171738">
        <w:rPr>
          <w:rStyle w:val="Emphasis"/>
          <w:highlight w:val="yellow"/>
        </w:rPr>
        <w:t>sweeping</w:t>
      </w:r>
      <w:r w:rsidRPr="001D6056">
        <w:rPr>
          <w:rStyle w:val="StyleUnderline"/>
        </w:rPr>
        <w:t xml:space="preserve">, if unsystematic, </w:t>
      </w:r>
      <w:r w:rsidRPr="00171738">
        <w:rPr>
          <w:rStyle w:val="StyleUnderline"/>
          <w:highlight w:val="yellow"/>
        </w:rPr>
        <w:t>vision of labor's place</w:t>
      </w:r>
      <w:r w:rsidRPr="001D6056">
        <w:rPr>
          <w:rStyle w:val="StyleUnderline"/>
        </w:rPr>
        <w:t xml:space="preserve"> </w:t>
      </w:r>
      <w:r w:rsidRPr="00171738">
        <w:rPr>
          <w:rStyle w:val="StyleUnderline"/>
          <w:highlight w:val="yellow"/>
        </w:rPr>
        <w:t xml:space="preserve">in the </w:t>
      </w:r>
      <w:r w:rsidRPr="00171738">
        <w:rPr>
          <w:rStyle w:val="Emphasis"/>
          <w:highlight w:val="yellow"/>
        </w:rPr>
        <w:t>constitutional order</w:t>
      </w:r>
      <w:r w:rsidRPr="00ED0E2F">
        <w:rPr>
          <w:sz w:val="16"/>
        </w:rPr>
        <w:t xml:space="preserve">. This vision centered on the idea of "effective freedom," which encompassed the ability not only to influence the conditions of working life, but to do so consciously, in combination with one's coworkers, using forms of action that yield immediate, unambiguous evidence of personal and collective potency.' </w:t>
      </w:r>
      <w:r w:rsidRPr="001D6056">
        <w:rPr>
          <w:rStyle w:val="StyleUnderline"/>
        </w:rPr>
        <w:t xml:space="preserve">Because this vision was </w:t>
      </w:r>
      <w:r w:rsidRPr="00171738">
        <w:rPr>
          <w:rStyle w:val="Emphasis"/>
          <w:highlight w:val="yellow"/>
        </w:rPr>
        <w:t>embedded</w:t>
      </w:r>
      <w:r w:rsidRPr="00171738">
        <w:rPr>
          <w:rStyle w:val="StyleUnderline"/>
          <w:highlight w:val="yellow"/>
        </w:rPr>
        <w:t xml:space="preserve"> in narratives of </w:t>
      </w:r>
      <w:r w:rsidRPr="00171738">
        <w:rPr>
          <w:rStyle w:val="Emphasis"/>
          <w:highlight w:val="yellow"/>
        </w:rPr>
        <w:t>slavery</w:t>
      </w:r>
      <w:r w:rsidRPr="001D6056">
        <w:rPr>
          <w:rStyle w:val="StyleUnderline"/>
        </w:rPr>
        <w:t xml:space="preserve">, </w:t>
      </w:r>
      <w:r w:rsidRPr="00171738">
        <w:rPr>
          <w:rStyle w:val="Emphasis"/>
          <w:highlight w:val="yellow"/>
        </w:rPr>
        <w:t>emancipation</w:t>
      </w:r>
      <w:r w:rsidRPr="001D6056">
        <w:rPr>
          <w:rStyle w:val="StyleUnderline"/>
        </w:rPr>
        <w:t xml:space="preserve">, </w:t>
      </w:r>
      <w:r w:rsidRPr="00171738">
        <w:rPr>
          <w:rStyle w:val="StyleUnderline"/>
          <w:highlight w:val="yellow"/>
        </w:rPr>
        <w:t xml:space="preserve">and </w:t>
      </w:r>
      <w:r w:rsidRPr="00171738">
        <w:rPr>
          <w:rStyle w:val="Emphasis"/>
          <w:highlight w:val="yellow"/>
        </w:rPr>
        <w:t>freedom</w:t>
      </w:r>
      <w:r w:rsidRPr="001D6056">
        <w:rPr>
          <w:rStyle w:val="StyleUnderline"/>
        </w:rPr>
        <w:t xml:space="preserve">, I call it </w:t>
      </w:r>
      <w:r w:rsidRPr="001D6056">
        <w:rPr>
          <w:rStyle w:val="Emphasis"/>
        </w:rPr>
        <w:t>labor's constitution of freedom</w:t>
      </w:r>
      <w:r w:rsidRPr="001D6056">
        <w:rPr>
          <w:rStyle w:val="StyleUnderline"/>
        </w:rPr>
        <w:t>.</w:t>
      </w:r>
    </w:p>
    <w:p w14:paraId="0F79D30B" w14:textId="77777777" w:rsidR="009204B2" w:rsidRDefault="009204B2" w:rsidP="009204B2">
      <w:pPr>
        <w:rPr>
          <w:sz w:val="16"/>
        </w:rPr>
      </w:pPr>
      <w:r w:rsidRPr="00ED0E2F">
        <w:rPr>
          <w:sz w:val="16"/>
        </w:rPr>
        <w:t>Unionists did not wait for judicial approval to put their constitutional vision into practice. Having declared laws unconstitutional, they endeavored to strike them down through noncompliance and direct action. By 1909, not only did the radical International Workers of the World (IWW) direct its members to "disobey and treat with contempt all judicial injunctions,"' but the normally staid American Federation of Labor (AFL) maintained that a worker confronted with an unconstitutional injunction had an imperative duty to "refuse obedience and to take whatever consequences may ensue."10</w:t>
      </w:r>
    </w:p>
    <w:p w14:paraId="4FA21168" w14:textId="77777777" w:rsidR="009204B2" w:rsidRPr="00ED74E5" w:rsidRDefault="009204B2" w:rsidP="009204B2">
      <w:pPr>
        <w:rPr>
          <w:rStyle w:val="StyleUnderline"/>
        </w:rPr>
      </w:pPr>
      <w:r w:rsidRPr="00ED0E2F">
        <w:rPr>
          <w:sz w:val="16"/>
        </w:rPr>
        <w:t xml:space="preserve">Unlike the right to picket, </w:t>
      </w:r>
      <w:r w:rsidRPr="001D6056">
        <w:rPr>
          <w:rStyle w:val="StyleUnderline"/>
        </w:rPr>
        <w:t>the right to strike posed squarely the question of labor's place in the constitutional order</w:t>
      </w:r>
      <w:r w:rsidRPr="00ED0E2F">
        <w:rPr>
          <w:sz w:val="16"/>
        </w:rPr>
        <w:t xml:space="preserve">.11 The treatment of labor as a commodity subject to the </w:t>
      </w:r>
      <w:r w:rsidRPr="00ED74E5">
        <w:rPr>
          <w:sz w:val="16"/>
        </w:rPr>
        <w:t xml:space="preserve">rules of the marketplace is a defining feature of capitalism. 2 </w:t>
      </w:r>
      <w:r w:rsidRPr="00ED74E5">
        <w:rPr>
          <w:rStyle w:val="StyleUnderline"/>
        </w:rPr>
        <w:t xml:space="preserve">The claim of a </w:t>
      </w:r>
      <w:r w:rsidRPr="00ED74E5">
        <w:rPr>
          <w:rStyle w:val="Emphasis"/>
        </w:rPr>
        <w:t>constitutional</w:t>
      </w:r>
      <w:r w:rsidRPr="00ED74E5">
        <w:rPr>
          <w:rStyle w:val="StyleUnderline"/>
        </w:rPr>
        <w:t xml:space="preserve"> </w:t>
      </w:r>
      <w:r w:rsidRPr="00ED74E5">
        <w:rPr>
          <w:rStyle w:val="Emphasis"/>
        </w:rPr>
        <w:t>right to strike</w:t>
      </w:r>
      <w:r w:rsidRPr="00ED74E5">
        <w:rPr>
          <w:sz w:val="16"/>
        </w:rPr>
        <w:t>—a right to interdict the free competition of individuals in the buying and selling of labor power-</w:t>
      </w:r>
      <w:r w:rsidRPr="00ED74E5">
        <w:rPr>
          <w:rStyle w:val="StyleUnderline"/>
        </w:rPr>
        <w:t>obviously imperiled the ideology and practice of commodity labor</w:t>
      </w:r>
      <w:r w:rsidRPr="00ED74E5">
        <w:rPr>
          <w:sz w:val="16"/>
        </w:rPr>
        <w:t xml:space="preserve">. </w:t>
      </w:r>
      <w:r w:rsidRPr="00ED74E5">
        <w:rPr>
          <w:rStyle w:val="StyleUnderline"/>
        </w:rPr>
        <w:t xml:space="preserve">The right to strike could not be </w:t>
      </w:r>
      <w:r w:rsidRPr="00ED74E5">
        <w:rPr>
          <w:rStyle w:val="Emphasis"/>
        </w:rPr>
        <w:t>justified</w:t>
      </w:r>
      <w:r w:rsidRPr="00ED74E5">
        <w:rPr>
          <w:rStyle w:val="StyleUnderline"/>
        </w:rPr>
        <w:t xml:space="preserve"> without addressing the question of </w:t>
      </w:r>
      <w:r w:rsidRPr="00ED74E5">
        <w:rPr>
          <w:rStyle w:val="Emphasis"/>
        </w:rPr>
        <w:t>labor liberty</w:t>
      </w:r>
      <w:r w:rsidRPr="00ED74E5">
        <w:rPr>
          <w:rStyle w:val="StyleUnderline"/>
        </w:rPr>
        <w:t xml:space="preserve"> per se.</w:t>
      </w:r>
    </w:p>
    <w:p w14:paraId="17829667" w14:textId="77777777" w:rsidR="009204B2" w:rsidRDefault="009204B2" w:rsidP="009204B2">
      <w:pPr>
        <w:rPr>
          <w:sz w:val="16"/>
        </w:rPr>
      </w:pPr>
      <w:r w:rsidRPr="00ED74E5">
        <w:rPr>
          <w:rStyle w:val="StyleUnderline"/>
        </w:rPr>
        <w:t xml:space="preserve">Unionists found </w:t>
      </w:r>
      <w:r w:rsidRPr="00ED74E5">
        <w:rPr>
          <w:rStyle w:val="Emphasis"/>
        </w:rPr>
        <w:t>constitutional support</w:t>
      </w:r>
      <w:r w:rsidRPr="00ED74E5">
        <w:rPr>
          <w:rStyle w:val="StyleUnderline"/>
        </w:rPr>
        <w:t xml:space="preserve"> for collective labor liberty in the </w:t>
      </w:r>
      <w:r w:rsidRPr="00ED74E5">
        <w:rPr>
          <w:rStyle w:val="Emphasis"/>
        </w:rPr>
        <w:t>Thirteenth Amendment</w:t>
      </w:r>
      <w:r w:rsidRPr="00ED74E5">
        <w:rPr>
          <w:sz w:val="16"/>
        </w:rPr>
        <w:t>. In Bailey v. Alabama,!3 the Supreme Court had proclaimed that the purpose of the Amendment was "to make labor free by prohibiting that control by which the personal service of one man is disposed of or coerced for another's benefit</w:t>
      </w:r>
      <w:r w:rsidRPr="00ED0E2F">
        <w:rPr>
          <w:sz w:val="16"/>
        </w:rPr>
        <w:t xml:space="preserve">." Workers argued that in a society where workers depended on employers for jobs, the only way to prevent employer coercion and control was through collective organization, including the right to strike. </w:t>
      </w:r>
      <w:r w:rsidRPr="001D6056">
        <w:rPr>
          <w:rStyle w:val="StyleUnderline"/>
        </w:rPr>
        <w:t>Economic, philosophical, and political justifications supported this core principle</w:t>
      </w:r>
      <w:r w:rsidRPr="00ED0E2F">
        <w:rPr>
          <w:sz w:val="16"/>
        </w:rPr>
        <w:t xml:space="preserve">.'S </w:t>
      </w:r>
      <w:r w:rsidRPr="001D6056">
        <w:rPr>
          <w:rStyle w:val="StyleUnderline"/>
        </w:rPr>
        <w:t xml:space="preserve">It was embodied in </w:t>
      </w:r>
      <w:r w:rsidRPr="00171738">
        <w:rPr>
          <w:rStyle w:val="StyleUnderline"/>
          <w:highlight w:val="yellow"/>
        </w:rPr>
        <w:t xml:space="preserve">a vivid </w:t>
      </w:r>
      <w:r w:rsidRPr="00171738">
        <w:rPr>
          <w:rStyle w:val="Emphasis"/>
          <w:highlight w:val="yellow"/>
        </w:rPr>
        <w:t>constitutional narrative</w:t>
      </w:r>
      <w:r w:rsidRPr="001D6056">
        <w:rPr>
          <w:rStyle w:val="StyleUnderline"/>
        </w:rPr>
        <w:t xml:space="preserve"> that </w:t>
      </w:r>
      <w:r w:rsidRPr="00171738">
        <w:rPr>
          <w:rStyle w:val="StyleUnderline"/>
          <w:highlight w:val="yellow"/>
        </w:rPr>
        <w:t>reflect</w:t>
      </w:r>
      <w:r w:rsidRPr="001D6056">
        <w:rPr>
          <w:rStyle w:val="StyleUnderline"/>
        </w:rPr>
        <w:t xml:space="preserve">ed the </w:t>
      </w:r>
      <w:r w:rsidRPr="00171738">
        <w:rPr>
          <w:rStyle w:val="StyleUnderline"/>
          <w:highlight w:val="yellow"/>
        </w:rPr>
        <w:t>felt</w:t>
      </w:r>
      <w:r w:rsidRPr="001D6056">
        <w:rPr>
          <w:rStyle w:val="StyleUnderline"/>
        </w:rPr>
        <w:t xml:space="preserve"> </w:t>
      </w:r>
      <w:r w:rsidRPr="00171738">
        <w:rPr>
          <w:rStyle w:val="Emphasis"/>
          <w:highlight w:val="yellow"/>
        </w:rPr>
        <w:t>experience</w:t>
      </w:r>
      <w:r w:rsidRPr="00171738">
        <w:rPr>
          <w:rStyle w:val="StyleUnderline"/>
          <w:highlight w:val="yellow"/>
        </w:rPr>
        <w:t xml:space="preserve"> of</w:t>
      </w:r>
      <w:r w:rsidRPr="001D6056">
        <w:rPr>
          <w:rStyle w:val="StyleUnderline"/>
        </w:rPr>
        <w:t xml:space="preserve"> union </w:t>
      </w:r>
      <w:r w:rsidRPr="00171738">
        <w:rPr>
          <w:rStyle w:val="Emphasis"/>
          <w:highlight w:val="yellow"/>
        </w:rPr>
        <w:t>activists</w:t>
      </w:r>
      <w:r w:rsidRPr="001D6056">
        <w:rPr>
          <w:rStyle w:val="StyleUnderline"/>
        </w:rPr>
        <w:t xml:space="preserve"> </w:t>
      </w:r>
      <w:r w:rsidRPr="00171738">
        <w:rPr>
          <w:rStyle w:val="StyleUnderline"/>
          <w:highlight w:val="yellow"/>
        </w:rPr>
        <w:t xml:space="preserve">in </w:t>
      </w:r>
      <w:r w:rsidRPr="00171738">
        <w:rPr>
          <w:rStyle w:val="Emphasis"/>
          <w:highlight w:val="yellow"/>
        </w:rPr>
        <w:t>emancipating themselves</w:t>
      </w:r>
      <w:r w:rsidRPr="00171738">
        <w:rPr>
          <w:rStyle w:val="StyleUnderline"/>
          <w:highlight w:val="yellow"/>
        </w:rPr>
        <w:t xml:space="preserve"> from </w:t>
      </w:r>
      <w:r w:rsidRPr="00171738">
        <w:rPr>
          <w:rStyle w:val="Emphasis"/>
          <w:highlight w:val="yellow"/>
        </w:rPr>
        <w:t>unbridled</w:t>
      </w:r>
      <w:r w:rsidRPr="00171738">
        <w:rPr>
          <w:rStyle w:val="StyleUnderline"/>
          <w:highlight w:val="yellow"/>
        </w:rPr>
        <w:t xml:space="preserve"> </w:t>
      </w:r>
      <w:r w:rsidRPr="001D6056">
        <w:rPr>
          <w:rStyle w:val="StyleUnderline"/>
        </w:rPr>
        <w:t xml:space="preserve">employer </w:t>
      </w:r>
      <w:r w:rsidRPr="00171738">
        <w:rPr>
          <w:rStyle w:val="Emphasis"/>
          <w:highlight w:val="yellow"/>
        </w:rPr>
        <w:t>domination</w:t>
      </w:r>
      <w:r w:rsidRPr="001D6056">
        <w:rPr>
          <w:rStyle w:val="StyleUnderline"/>
        </w:rPr>
        <w:t xml:space="preserve"> through collective struggle and sacrifice</w:t>
      </w:r>
      <w:r w:rsidRPr="00ED0E2F">
        <w:rPr>
          <w:sz w:val="16"/>
        </w:rPr>
        <w:t>.!6</w:t>
      </w:r>
    </w:p>
    <w:p w14:paraId="07D0BC2C" w14:textId="77777777" w:rsidR="009204B2" w:rsidRDefault="009204B2" w:rsidP="009204B2">
      <w:pPr>
        <w:rPr>
          <w:sz w:val="16"/>
        </w:rPr>
      </w:pPr>
      <w:r w:rsidRPr="00ED74E5">
        <w:rPr>
          <w:rStyle w:val="StyleUnderline"/>
        </w:rPr>
        <w:t xml:space="preserve">I propose to examine the struggle for labor's </w:t>
      </w:r>
      <w:r w:rsidRPr="00ED74E5">
        <w:rPr>
          <w:rStyle w:val="Emphasis"/>
        </w:rPr>
        <w:t>freedom constitution</w:t>
      </w:r>
      <w:r w:rsidRPr="00ED74E5">
        <w:rPr>
          <w:rStyle w:val="StyleUnderline"/>
        </w:rPr>
        <w:t xml:space="preserve"> as </w:t>
      </w:r>
      <w:r w:rsidRPr="00171738">
        <w:rPr>
          <w:rStyle w:val="StyleUnderline"/>
          <w:highlight w:val="yellow"/>
        </w:rPr>
        <w:t xml:space="preserve">one </w:t>
      </w:r>
      <w:r w:rsidRPr="00171738">
        <w:rPr>
          <w:rStyle w:val="Emphasis"/>
          <w:highlight w:val="yellow"/>
        </w:rPr>
        <w:t>instance</w:t>
      </w:r>
      <w:r w:rsidRPr="00171738">
        <w:rPr>
          <w:rStyle w:val="StyleUnderline"/>
          <w:highlight w:val="yellow"/>
        </w:rPr>
        <w:t xml:space="preserve"> of</w:t>
      </w:r>
      <w:r w:rsidRPr="001D6056">
        <w:rPr>
          <w:rStyle w:val="StyleUnderline"/>
        </w:rPr>
        <w:t xml:space="preserve"> a broader phenomenon: constitutional insurgency</w:t>
      </w:r>
      <w:r w:rsidRPr="00ED0E2F">
        <w:rPr>
          <w:sz w:val="16"/>
        </w:rPr>
        <w:t>. By "</w:t>
      </w:r>
      <w:r w:rsidRPr="00171738">
        <w:rPr>
          <w:rStyle w:val="Emphasis"/>
          <w:highlight w:val="yellow"/>
        </w:rPr>
        <w:t>constitutional insurgency</w:t>
      </w:r>
      <w:r w:rsidRPr="00ED0E2F">
        <w:rPr>
          <w:sz w:val="16"/>
        </w:rPr>
        <w:t xml:space="preserve">" I mean a social movement that: (1) rejects current constitutional doctrine, but </w:t>
      </w:r>
      <w:r w:rsidRPr="00171738">
        <w:rPr>
          <w:rStyle w:val="Emphasis"/>
          <w:highlight w:val="yellow"/>
        </w:rPr>
        <w:t>rather</w:t>
      </w:r>
      <w:r w:rsidRPr="00171738">
        <w:rPr>
          <w:rStyle w:val="StyleUnderline"/>
          <w:highlight w:val="yellow"/>
        </w:rPr>
        <w:t xml:space="preserve"> than </w:t>
      </w:r>
      <w:r w:rsidRPr="00171738">
        <w:rPr>
          <w:rStyle w:val="Emphasis"/>
          <w:highlight w:val="yellow"/>
        </w:rPr>
        <w:t>repudiating</w:t>
      </w:r>
      <w:r w:rsidRPr="00171738">
        <w:rPr>
          <w:rStyle w:val="StyleUnderline"/>
          <w:highlight w:val="yellow"/>
        </w:rPr>
        <w:t xml:space="preserve"> the </w:t>
      </w:r>
      <w:r w:rsidRPr="00171738">
        <w:rPr>
          <w:rStyle w:val="Emphasis"/>
          <w:highlight w:val="yellow"/>
        </w:rPr>
        <w:t>Constitution</w:t>
      </w:r>
      <w:r w:rsidRPr="001D6056">
        <w:rPr>
          <w:rStyle w:val="StyleUnderline"/>
        </w:rPr>
        <w:t xml:space="preserve"> altogether</w:t>
      </w:r>
      <w:r w:rsidRPr="00ED0E2F">
        <w:rPr>
          <w:sz w:val="16"/>
        </w:rPr>
        <w:t xml:space="preserve">, </w:t>
      </w:r>
      <w:r w:rsidRPr="00171738">
        <w:rPr>
          <w:rStyle w:val="Emphasis"/>
          <w:highlight w:val="yellow"/>
        </w:rPr>
        <w:t>draws</w:t>
      </w:r>
      <w:r w:rsidRPr="00171738">
        <w:rPr>
          <w:rStyle w:val="StyleUnderline"/>
          <w:highlight w:val="yellow"/>
        </w:rPr>
        <w:t xml:space="preserve"> on it for </w:t>
      </w:r>
      <w:r w:rsidRPr="00171738">
        <w:rPr>
          <w:rStyle w:val="Emphasis"/>
          <w:highlight w:val="yellow"/>
        </w:rPr>
        <w:t>inspiration</w:t>
      </w:r>
      <w:r w:rsidRPr="001D6056">
        <w:rPr>
          <w:rStyle w:val="StyleUnderline"/>
        </w:rPr>
        <w:t xml:space="preserve"> </w:t>
      </w:r>
      <w:r w:rsidRPr="00171738">
        <w:rPr>
          <w:rStyle w:val="StyleUnderline"/>
          <w:highlight w:val="yellow"/>
        </w:rPr>
        <w:t xml:space="preserve">and </w:t>
      </w:r>
      <w:r w:rsidRPr="00171738">
        <w:rPr>
          <w:rStyle w:val="Emphasis"/>
          <w:highlight w:val="yellow"/>
        </w:rPr>
        <w:t>justification</w:t>
      </w:r>
      <w:r w:rsidRPr="00ED0E2F">
        <w:rPr>
          <w:sz w:val="16"/>
        </w:rPr>
        <w:t xml:space="preserve">; (2) unabashedly </w:t>
      </w:r>
      <w:r w:rsidRPr="00171738">
        <w:rPr>
          <w:rStyle w:val="Emphasis"/>
          <w:highlight w:val="yellow"/>
        </w:rPr>
        <w:t>confronts</w:t>
      </w:r>
      <w:r w:rsidRPr="00B200F8">
        <w:rPr>
          <w:rStyle w:val="StyleUnderline"/>
        </w:rPr>
        <w:t xml:space="preserve"> </w:t>
      </w:r>
      <w:r w:rsidRPr="00171738">
        <w:rPr>
          <w:rStyle w:val="StyleUnderline"/>
          <w:highlight w:val="yellow"/>
        </w:rPr>
        <w:t xml:space="preserve">official </w:t>
      </w:r>
      <w:r w:rsidRPr="00171738">
        <w:rPr>
          <w:rStyle w:val="Emphasis"/>
          <w:highlight w:val="yellow"/>
        </w:rPr>
        <w:t>legal institutions</w:t>
      </w:r>
      <w:r w:rsidRPr="00B200F8">
        <w:rPr>
          <w:rStyle w:val="StyleUnderline"/>
        </w:rPr>
        <w:t xml:space="preserve"> </w:t>
      </w:r>
      <w:r w:rsidRPr="00171738">
        <w:rPr>
          <w:rStyle w:val="StyleUnderline"/>
          <w:highlight w:val="yellow"/>
        </w:rPr>
        <w:t>with</w:t>
      </w:r>
      <w:r w:rsidRPr="00B200F8">
        <w:rPr>
          <w:rStyle w:val="StyleUnderline"/>
        </w:rPr>
        <w:t xml:space="preserve"> </w:t>
      </w:r>
      <w:r w:rsidRPr="00171738">
        <w:rPr>
          <w:rStyle w:val="StyleUnderline"/>
          <w:highlight w:val="yellow"/>
        </w:rPr>
        <w:t xml:space="preserve">an </w:t>
      </w:r>
      <w:r w:rsidRPr="00171738">
        <w:rPr>
          <w:rStyle w:val="Emphasis"/>
          <w:highlight w:val="yellow"/>
        </w:rPr>
        <w:t>outsider perspective</w:t>
      </w:r>
      <w:r w:rsidRPr="00ED0E2F">
        <w:rPr>
          <w:sz w:val="16"/>
        </w:rPr>
        <w:t xml:space="preserve"> that is either absent from or marginalized in official constitutional discourse; </w:t>
      </w:r>
      <w:r w:rsidRPr="00171738">
        <w:rPr>
          <w:rStyle w:val="StyleUnderline"/>
          <w:highlight w:val="yellow"/>
        </w:rPr>
        <w:t>and</w:t>
      </w:r>
      <w:r w:rsidRPr="00ED0E2F">
        <w:rPr>
          <w:sz w:val="16"/>
        </w:rPr>
        <w:t xml:space="preserve"> (3) </w:t>
      </w:r>
      <w:r w:rsidRPr="00171738">
        <w:rPr>
          <w:rStyle w:val="Emphasis"/>
          <w:highlight w:val="yellow"/>
        </w:rPr>
        <w:t>goes outside</w:t>
      </w:r>
      <w:r w:rsidRPr="001D6056">
        <w:rPr>
          <w:rStyle w:val="StyleUnderline"/>
        </w:rPr>
        <w:t xml:space="preserve"> the </w:t>
      </w:r>
      <w:r w:rsidRPr="00171738">
        <w:rPr>
          <w:rStyle w:val="Emphasis"/>
          <w:highlight w:val="yellow"/>
        </w:rPr>
        <w:t>formally recognized channels</w:t>
      </w:r>
      <w:r w:rsidRPr="001D6056">
        <w:rPr>
          <w:rStyle w:val="StyleUnderline"/>
        </w:rPr>
        <w:t xml:space="preserve"> of representative </w:t>
      </w:r>
      <w:r w:rsidRPr="00F75A13">
        <w:rPr>
          <w:rStyle w:val="StyleUnderline"/>
        </w:rPr>
        <w:t xml:space="preserve">politics to exercise direct </w:t>
      </w:r>
      <w:r w:rsidRPr="00F75A13">
        <w:rPr>
          <w:rStyle w:val="Emphasis"/>
        </w:rPr>
        <w:t>popular power</w:t>
      </w:r>
      <w:r w:rsidRPr="001D6056">
        <w:rPr>
          <w:rStyle w:val="StyleUnderline"/>
        </w:rPr>
        <w:t xml:space="preserve">, for example </w:t>
      </w:r>
      <w:r w:rsidRPr="00171738">
        <w:rPr>
          <w:rStyle w:val="StyleUnderline"/>
          <w:highlight w:val="yellow"/>
        </w:rPr>
        <w:t>through</w:t>
      </w:r>
      <w:r w:rsidRPr="001D6056">
        <w:rPr>
          <w:rStyle w:val="StyleUnderline"/>
        </w:rPr>
        <w:t xml:space="preserve"> extralegal </w:t>
      </w:r>
      <w:r w:rsidRPr="00171738">
        <w:rPr>
          <w:rStyle w:val="Emphasis"/>
          <w:highlight w:val="yellow"/>
        </w:rPr>
        <w:t>assemblies</w:t>
      </w:r>
      <w:r w:rsidRPr="001D6056">
        <w:rPr>
          <w:rStyle w:val="StyleUnderline"/>
        </w:rPr>
        <w:t xml:space="preserve">, </w:t>
      </w:r>
      <w:r w:rsidRPr="001D6056">
        <w:rPr>
          <w:rStyle w:val="Emphasis"/>
        </w:rPr>
        <w:t>mass protests</w:t>
      </w:r>
      <w:r w:rsidRPr="001D6056">
        <w:rPr>
          <w:rStyle w:val="StyleUnderline"/>
        </w:rPr>
        <w:t xml:space="preserve">, </w:t>
      </w:r>
      <w:r w:rsidRPr="00F75A13">
        <w:rPr>
          <w:rStyle w:val="Emphasis"/>
        </w:rPr>
        <w:t>strikes</w:t>
      </w:r>
      <w:r w:rsidRPr="001D6056">
        <w:rPr>
          <w:rStyle w:val="StyleUnderline"/>
        </w:rPr>
        <w:t xml:space="preserve">, and </w:t>
      </w:r>
      <w:r w:rsidRPr="001D6056">
        <w:rPr>
          <w:rStyle w:val="Emphasis"/>
        </w:rPr>
        <w:t>boycotts</w:t>
      </w:r>
      <w:r w:rsidRPr="00ED0E2F">
        <w:rPr>
          <w:sz w:val="16"/>
        </w:rPr>
        <w:t>.</w:t>
      </w:r>
    </w:p>
    <w:p w14:paraId="6DCF93C9" w14:textId="77777777" w:rsidR="009204B2" w:rsidRPr="00ED0E2F" w:rsidRDefault="009204B2" w:rsidP="009204B2">
      <w:pPr>
        <w:rPr>
          <w:sz w:val="16"/>
        </w:rPr>
      </w:pPr>
      <w:r w:rsidRPr="00ED0E2F">
        <w:rPr>
          <w:sz w:val="16"/>
        </w:rPr>
        <w:lastRenderedPageBreak/>
        <w:t xml:space="preserve">From the American revolution through the Virginia and Kentucky resolutions, the nullification movement, constitutional abolitionism, populism, the civil rights movement, and down to the recent rise of right-wing citizen "militias," </w:t>
      </w:r>
      <w:r w:rsidRPr="00171738">
        <w:rPr>
          <w:rStyle w:val="Emphasis"/>
          <w:highlight w:val="yellow"/>
        </w:rPr>
        <w:t>constitutional insurgencies</w:t>
      </w:r>
      <w:r w:rsidRPr="001D6056">
        <w:rPr>
          <w:rStyle w:val="StyleUnderline"/>
        </w:rPr>
        <w:t xml:space="preserve"> have </w:t>
      </w:r>
      <w:r w:rsidRPr="00171738">
        <w:rPr>
          <w:rStyle w:val="Emphasis"/>
          <w:highlight w:val="yellow"/>
        </w:rPr>
        <w:t>exert</w:t>
      </w:r>
      <w:r w:rsidRPr="001D6056">
        <w:rPr>
          <w:rStyle w:val="Emphasis"/>
        </w:rPr>
        <w:t>ed</w:t>
      </w:r>
      <w:r w:rsidRPr="001D6056">
        <w:rPr>
          <w:rStyle w:val="StyleUnderline"/>
        </w:rPr>
        <w:t xml:space="preserve"> a </w:t>
      </w:r>
      <w:r w:rsidRPr="00171738">
        <w:rPr>
          <w:rStyle w:val="Emphasis"/>
          <w:highlight w:val="yellow"/>
        </w:rPr>
        <w:t>pervasive</w:t>
      </w:r>
      <w:r w:rsidRPr="00171738">
        <w:rPr>
          <w:rStyle w:val="StyleUnderline"/>
          <w:highlight w:val="yellow"/>
        </w:rPr>
        <w:t xml:space="preserve"> influence on</w:t>
      </w:r>
      <w:r w:rsidRPr="001D6056">
        <w:rPr>
          <w:rStyle w:val="StyleUnderline"/>
        </w:rPr>
        <w:t xml:space="preserve"> </w:t>
      </w:r>
      <w:r w:rsidRPr="00171738">
        <w:rPr>
          <w:rStyle w:val="Emphasis"/>
          <w:highlight w:val="yellow"/>
        </w:rPr>
        <w:t>American constitutionalism</w:t>
      </w:r>
      <w:r w:rsidRPr="001D6056">
        <w:rPr>
          <w:rStyle w:val="StyleUnderline"/>
        </w:rPr>
        <w:t>.</w:t>
      </w:r>
      <w:r w:rsidRPr="00ED0E2F">
        <w:rPr>
          <w:sz w:val="16"/>
        </w:rPr>
        <w:t xml:space="preserve"> Until very recently, however, legal scholars have considered them exogenous to the field of legal studies. Everything about constitutional insurgency-</w:t>
      </w:r>
      <w:r w:rsidRPr="001D6056">
        <w:rPr>
          <w:rStyle w:val="StyleUnderline"/>
        </w:rPr>
        <w:t xml:space="preserve">legally untrained activists developing their own </w:t>
      </w:r>
      <w:r w:rsidRPr="00171738">
        <w:rPr>
          <w:rStyle w:val="Emphasis"/>
          <w:highlight w:val="yellow"/>
        </w:rPr>
        <w:t>constitutional ideas</w:t>
      </w:r>
      <w:r w:rsidRPr="001D6056">
        <w:rPr>
          <w:rStyle w:val="StyleUnderline"/>
        </w:rPr>
        <w:t xml:space="preserve">, promoting them </w:t>
      </w:r>
      <w:r w:rsidRPr="00171738">
        <w:rPr>
          <w:rStyle w:val="StyleUnderline"/>
          <w:highlight w:val="yellow"/>
        </w:rPr>
        <w:t xml:space="preserve">through </w:t>
      </w:r>
      <w:r w:rsidRPr="00171738">
        <w:rPr>
          <w:rStyle w:val="Emphasis"/>
          <w:highlight w:val="yellow"/>
        </w:rPr>
        <w:t>extralegal channels</w:t>
      </w:r>
      <w:r w:rsidRPr="001D6056">
        <w:rPr>
          <w:rStyle w:val="StyleUnderline"/>
        </w:rPr>
        <w:t xml:space="preserve">, and acting in </w:t>
      </w:r>
      <w:r w:rsidRPr="001D6056">
        <w:rPr>
          <w:rStyle w:val="Emphasis"/>
        </w:rPr>
        <w:t>derogation of official law</w:t>
      </w:r>
      <w:r w:rsidRPr="00ED0E2F">
        <w:rPr>
          <w:sz w:val="16"/>
        </w:rPr>
        <w:t>-seems antithetical to the professional culture of law.</w:t>
      </w:r>
    </w:p>
    <w:p w14:paraId="4F6581E0" w14:textId="77777777" w:rsidR="009204B2" w:rsidRDefault="009204B2" w:rsidP="009204B2">
      <w:pPr>
        <w:rPr>
          <w:rStyle w:val="StyleUnderline"/>
        </w:rPr>
      </w:pPr>
      <w:r w:rsidRPr="00ED0E2F">
        <w:rPr>
          <w:sz w:val="16"/>
        </w:rPr>
        <w:t xml:space="preserve">In his pathbreaking article, Nomos and Narrative,'' Robert Cover argued that the legal thought and practice of outsiders to the official court system can be </w:t>
      </w:r>
      <w:r w:rsidRPr="00171738">
        <w:rPr>
          <w:rStyle w:val="StyleUnderline"/>
          <w:highlight w:val="yellow"/>
        </w:rPr>
        <w:t xml:space="preserve">just as </w:t>
      </w:r>
      <w:r w:rsidRPr="00171738">
        <w:rPr>
          <w:rStyle w:val="Emphasis"/>
          <w:highlight w:val="yellow"/>
        </w:rPr>
        <w:t>important</w:t>
      </w:r>
      <w:r w:rsidRPr="00171738">
        <w:rPr>
          <w:rStyle w:val="StyleUnderline"/>
          <w:highlight w:val="yellow"/>
        </w:rPr>
        <w:t xml:space="preserve"> to the </w:t>
      </w:r>
      <w:r w:rsidRPr="00171738">
        <w:rPr>
          <w:rStyle w:val="Emphasis"/>
          <w:highlight w:val="yellow"/>
        </w:rPr>
        <w:t>study of law</w:t>
      </w:r>
      <w:r w:rsidRPr="001D6056">
        <w:rPr>
          <w:rStyle w:val="StyleUnderline"/>
        </w:rPr>
        <w:t xml:space="preserve"> </w:t>
      </w:r>
      <w:r w:rsidRPr="00171738">
        <w:rPr>
          <w:rStyle w:val="StyleUnderline"/>
          <w:highlight w:val="yellow"/>
        </w:rPr>
        <w:t>as that of</w:t>
      </w:r>
      <w:r w:rsidRPr="001D6056">
        <w:rPr>
          <w:rStyle w:val="StyleUnderline"/>
        </w:rPr>
        <w:t xml:space="preserve"> </w:t>
      </w:r>
      <w:r w:rsidRPr="00171738">
        <w:rPr>
          <w:rStyle w:val="StyleUnderline"/>
          <w:highlight w:val="yellow"/>
        </w:rPr>
        <w:t>insiders</w:t>
      </w:r>
      <w:r w:rsidRPr="00ED0E2F">
        <w:rPr>
          <w:sz w:val="16"/>
        </w:rPr>
        <w:t xml:space="preserve">. </w:t>
      </w:r>
      <w:r w:rsidRPr="001D6056">
        <w:rPr>
          <w:rStyle w:val="StyleUnderline"/>
        </w:rPr>
        <w:t xml:space="preserve">Cover </w:t>
      </w:r>
      <w:r w:rsidRPr="00171738">
        <w:rPr>
          <w:rStyle w:val="Emphasis"/>
          <w:highlight w:val="yellow"/>
        </w:rPr>
        <w:t>distinguish</w:t>
      </w:r>
      <w:r w:rsidRPr="001D6056">
        <w:rPr>
          <w:rStyle w:val="Emphasis"/>
        </w:rPr>
        <w:t>ed</w:t>
      </w:r>
      <w:r w:rsidRPr="001D6056">
        <w:rPr>
          <w:rStyle w:val="StyleUnderline"/>
        </w:rPr>
        <w:t xml:space="preserve"> </w:t>
      </w:r>
      <w:r w:rsidRPr="00171738">
        <w:rPr>
          <w:rStyle w:val="Emphasis"/>
          <w:highlight w:val="yellow"/>
        </w:rPr>
        <w:t>jurisprudence</w:t>
      </w:r>
      <w:r w:rsidRPr="001D6056">
        <w:rPr>
          <w:rStyle w:val="StyleUnderline"/>
        </w:rPr>
        <w:t xml:space="preserve">, the analytic science of law, </w:t>
      </w:r>
      <w:r w:rsidRPr="00171738">
        <w:rPr>
          <w:rStyle w:val="StyleUnderline"/>
          <w:highlight w:val="yellow"/>
        </w:rPr>
        <w:t xml:space="preserve">from </w:t>
      </w:r>
      <w:r w:rsidRPr="00171738">
        <w:rPr>
          <w:rStyle w:val="Emphasis"/>
          <w:highlight w:val="yellow"/>
        </w:rPr>
        <w:t>jurisgenesis</w:t>
      </w:r>
      <w:r w:rsidRPr="001D6056">
        <w:rPr>
          <w:rStyle w:val="StyleUnderline"/>
        </w:rPr>
        <w:t xml:space="preserve">, </w:t>
      </w:r>
      <w:r w:rsidRPr="00171738">
        <w:rPr>
          <w:rStyle w:val="StyleUnderline"/>
          <w:highlight w:val="yellow"/>
        </w:rPr>
        <w:t xml:space="preserve">the </w:t>
      </w:r>
      <w:r w:rsidRPr="00171738">
        <w:rPr>
          <w:rStyle w:val="Emphasis"/>
          <w:highlight w:val="yellow"/>
        </w:rPr>
        <w:t>creation</w:t>
      </w:r>
      <w:r w:rsidRPr="001D6056">
        <w:rPr>
          <w:rStyle w:val="StyleUnderline"/>
        </w:rPr>
        <w:t xml:space="preserve"> </w:t>
      </w:r>
      <w:r w:rsidRPr="00171738">
        <w:rPr>
          <w:rStyle w:val="StyleUnderline"/>
          <w:highlight w:val="yellow"/>
        </w:rPr>
        <w:t>of legal meaning</w:t>
      </w:r>
      <w:r w:rsidRPr="00ED0E2F">
        <w:rPr>
          <w:sz w:val="16"/>
        </w:rPr>
        <w:t xml:space="preserve">. In contrast to the technical language of jurisprudence, </w:t>
      </w:r>
      <w:r w:rsidRPr="00171738">
        <w:rPr>
          <w:rStyle w:val="StyleUnderline"/>
          <w:highlight w:val="yellow"/>
        </w:rPr>
        <w:t>jurisgenesis thrives on</w:t>
      </w:r>
      <w:r w:rsidRPr="001D6056">
        <w:rPr>
          <w:rStyle w:val="StyleUnderline"/>
        </w:rPr>
        <w:t xml:space="preserve"> </w:t>
      </w:r>
      <w:r w:rsidRPr="00171738">
        <w:rPr>
          <w:rStyle w:val="Emphasis"/>
          <w:highlight w:val="yellow"/>
        </w:rPr>
        <w:t>narrative</w:t>
      </w:r>
      <w:r w:rsidRPr="00ED0E2F">
        <w:rPr>
          <w:sz w:val="16"/>
        </w:rPr>
        <w:t xml:space="preserve">. </w:t>
      </w:r>
      <w:r w:rsidRPr="001D6056">
        <w:rPr>
          <w:rStyle w:val="StyleUnderline"/>
        </w:rPr>
        <w:t xml:space="preserve">Legal and popular culture are </w:t>
      </w:r>
      <w:r w:rsidRPr="001D6056">
        <w:rPr>
          <w:rStyle w:val="Emphasis"/>
        </w:rPr>
        <w:t>linked</w:t>
      </w:r>
      <w:r w:rsidRPr="001D6056">
        <w:rPr>
          <w:rStyle w:val="StyleUnderline"/>
        </w:rPr>
        <w:t xml:space="preserve"> through </w:t>
      </w:r>
      <w:r w:rsidRPr="001D6056">
        <w:rPr>
          <w:rStyle w:val="Emphasis"/>
        </w:rPr>
        <w:t>storytelling</w:t>
      </w:r>
      <w:r w:rsidRPr="00ED0E2F">
        <w:rPr>
          <w:sz w:val="16"/>
        </w:rPr>
        <w:t xml:space="preserve">. Cover argued that legal rules and principles take on meaning by virtue of their location in socially resonant narratives. </w:t>
      </w:r>
      <w:r w:rsidRPr="00171738">
        <w:rPr>
          <w:rStyle w:val="StyleUnderline"/>
          <w:highlight w:val="yellow"/>
        </w:rPr>
        <w:t xml:space="preserve">Although elites </w:t>
      </w:r>
      <w:r w:rsidRPr="001D6056">
        <w:rPr>
          <w:rStyle w:val="StyleUnderline"/>
        </w:rPr>
        <w:t xml:space="preserve">might </w:t>
      </w:r>
      <w:r w:rsidRPr="00171738">
        <w:rPr>
          <w:rStyle w:val="StyleUnderline"/>
          <w:highlight w:val="yellow"/>
        </w:rPr>
        <w:t>control</w:t>
      </w:r>
      <w:r w:rsidRPr="001D6056">
        <w:rPr>
          <w:rStyle w:val="StyleUnderline"/>
        </w:rPr>
        <w:t xml:space="preserve"> the </w:t>
      </w:r>
      <w:r w:rsidRPr="00171738">
        <w:rPr>
          <w:rStyle w:val="Emphasis"/>
          <w:highlight w:val="yellow"/>
        </w:rPr>
        <w:t>technical</w:t>
      </w:r>
      <w:r w:rsidRPr="00171738">
        <w:rPr>
          <w:rStyle w:val="StyleUnderline"/>
          <w:highlight w:val="yellow"/>
        </w:rPr>
        <w:t xml:space="preserve"> </w:t>
      </w:r>
      <w:r w:rsidRPr="001D6056">
        <w:rPr>
          <w:rStyle w:val="StyleUnderline"/>
        </w:rPr>
        <w:t xml:space="preserve">discourse of </w:t>
      </w:r>
      <w:r w:rsidRPr="00171738">
        <w:rPr>
          <w:rStyle w:val="StyleUnderline"/>
          <w:highlight w:val="yellow"/>
        </w:rPr>
        <w:t>law</w:t>
      </w:r>
      <w:r w:rsidRPr="001D6056">
        <w:rPr>
          <w:rStyle w:val="StyleUnderline"/>
        </w:rPr>
        <w:t xml:space="preserve">, </w:t>
      </w:r>
      <w:r w:rsidRPr="00171738">
        <w:rPr>
          <w:rStyle w:val="StyleUnderline"/>
          <w:highlight w:val="yellow"/>
        </w:rPr>
        <w:t xml:space="preserve">they </w:t>
      </w:r>
      <w:r w:rsidRPr="001D6056">
        <w:rPr>
          <w:rStyle w:val="StyleUnderline"/>
        </w:rPr>
        <w:t xml:space="preserve">do not and </w:t>
      </w:r>
      <w:r w:rsidRPr="00171738">
        <w:rPr>
          <w:rStyle w:val="Emphasis"/>
          <w:highlight w:val="yellow"/>
        </w:rPr>
        <w:t>cannot</w:t>
      </w:r>
      <w:r w:rsidRPr="00171738">
        <w:rPr>
          <w:rStyle w:val="StyleUnderline"/>
          <w:highlight w:val="yellow"/>
        </w:rPr>
        <w:t xml:space="preserve"> control the </w:t>
      </w:r>
      <w:r w:rsidRPr="00171738">
        <w:rPr>
          <w:rStyle w:val="Emphasis"/>
          <w:highlight w:val="yellow"/>
        </w:rPr>
        <w:t>generation</w:t>
      </w:r>
      <w:r w:rsidRPr="00171738">
        <w:rPr>
          <w:rStyle w:val="StyleUnderline"/>
          <w:highlight w:val="yellow"/>
        </w:rPr>
        <w:t xml:space="preserve"> of</w:t>
      </w:r>
      <w:r w:rsidRPr="001D6056">
        <w:rPr>
          <w:rStyle w:val="StyleUnderline"/>
        </w:rPr>
        <w:t xml:space="preserve"> </w:t>
      </w:r>
      <w:r w:rsidRPr="00171738">
        <w:rPr>
          <w:rStyle w:val="Emphasis"/>
          <w:highlight w:val="yellow"/>
        </w:rPr>
        <w:t>narratives</w:t>
      </w:r>
      <w:r w:rsidRPr="00171738">
        <w:rPr>
          <w:rStyle w:val="StyleUnderline"/>
          <w:highlight w:val="yellow"/>
        </w:rPr>
        <w:t xml:space="preserve"> about law</w:t>
      </w:r>
      <w:r w:rsidRPr="00ED0E2F">
        <w:rPr>
          <w:sz w:val="16"/>
        </w:rPr>
        <w:t xml:space="preserve">. </w:t>
      </w:r>
      <w:r w:rsidRPr="00171738">
        <w:rPr>
          <w:rStyle w:val="StyleUnderline"/>
          <w:highlight w:val="yellow"/>
        </w:rPr>
        <w:t xml:space="preserve">All Americans share a </w:t>
      </w:r>
      <w:r w:rsidRPr="00171738">
        <w:rPr>
          <w:rStyle w:val="Emphasis"/>
          <w:highlight w:val="yellow"/>
        </w:rPr>
        <w:t>constitutional text</w:t>
      </w:r>
      <w:r w:rsidRPr="001D6056">
        <w:rPr>
          <w:rStyle w:val="StyleUnderline"/>
        </w:rPr>
        <w:t xml:space="preserve">, but </w:t>
      </w:r>
      <w:r w:rsidRPr="00171738">
        <w:rPr>
          <w:rStyle w:val="StyleUnderline"/>
          <w:highlight w:val="yellow"/>
        </w:rPr>
        <w:t xml:space="preserve">we do not share an </w:t>
      </w:r>
      <w:r w:rsidRPr="00171738">
        <w:rPr>
          <w:rStyle w:val="Emphasis"/>
          <w:highlight w:val="yellow"/>
        </w:rPr>
        <w:t>authoritative</w:t>
      </w:r>
      <w:r w:rsidRPr="001D6056">
        <w:rPr>
          <w:rStyle w:val="Emphasis"/>
        </w:rPr>
        <w:t xml:space="preserve"> historical </w:t>
      </w:r>
      <w:r w:rsidRPr="00171738">
        <w:rPr>
          <w:rStyle w:val="Emphasis"/>
          <w:highlight w:val="yellow"/>
        </w:rPr>
        <w:t>account</w:t>
      </w:r>
      <w:r w:rsidRPr="001D6056">
        <w:rPr>
          <w:rStyle w:val="StyleUnderline"/>
        </w:rPr>
        <w:t xml:space="preserve">. </w:t>
      </w:r>
      <w:r w:rsidRPr="00ED0E2F">
        <w:rPr>
          <w:sz w:val="16"/>
        </w:rPr>
        <w:t xml:space="preserve">Even if we did, "we could not share the same account relating each of us as an individual to that history."s </w:t>
      </w:r>
      <w:r w:rsidRPr="001159A2">
        <w:rPr>
          <w:rStyle w:val="StyleUnderline"/>
        </w:rPr>
        <w:t>Considering</w:t>
      </w:r>
      <w:r w:rsidRPr="001D6056">
        <w:rPr>
          <w:rStyle w:val="StyleUnderline"/>
        </w:rPr>
        <w:t xml:space="preserve"> the </w:t>
      </w:r>
      <w:r w:rsidRPr="00171738">
        <w:rPr>
          <w:rStyle w:val="Emphasis"/>
          <w:highlight w:val="yellow"/>
        </w:rPr>
        <w:t>Reconstruction Amendments</w:t>
      </w:r>
      <w:r w:rsidRPr="001D6056">
        <w:rPr>
          <w:rStyle w:val="StyleUnderline"/>
        </w:rPr>
        <w:t xml:space="preserve">, for example, "[some of us would claim Frederick Douglass as a father, some Abraham Lincoln, and some Jefferson Davis," </w:t>
      </w:r>
      <w:r w:rsidRPr="00171738">
        <w:rPr>
          <w:rStyle w:val="StyleUnderline"/>
          <w:highlight w:val="yellow"/>
        </w:rPr>
        <w:t>with</w:t>
      </w:r>
      <w:r w:rsidRPr="001D6056">
        <w:rPr>
          <w:rStyle w:val="StyleUnderline"/>
        </w:rPr>
        <w:t xml:space="preserve"> </w:t>
      </w:r>
      <w:r w:rsidRPr="00171738">
        <w:rPr>
          <w:rStyle w:val="StyleUnderline"/>
          <w:highlight w:val="yellow"/>
        </w:rPr>
        <w:t xml:space="preserve">very </w:t>
      </w:r>
      <w:r w:rsidRPr="00171738">
        <w:rPr>
          <w:rStyle w:val="Emphasis"/>
          <w:highlight w:val="yellow"/>
        </w:rPr>
        <w:t>different implications</w:t>
      </w:r>
      <w:r w:rsidRPr="00171738">
        <w:rPr>
          <w:rStyle w:val="StyleUnderline"/>
          <w:highlight w:val="yellow"/>
        </w:rPr>
        <w:t xml:space="preserve"> for </w:t>
      </w:r>
      <w:r w:rsidRPr="00171738">
        <w:rPr>
          <w:rStyle w:val="Emphasis"/>
          <w:highlight w:val="yellow"/>
        </w:rPr>
        <w:t>interpretation</w:t>
      </w:r>
      <w:r w:rsidRPr="001D6056">
        <w:rPr>
          <w:rStyle w:val="StyleUnderline"/>
        </w:rPr>
        <w:t>.''</w:t>
      </w:r>
      <w:r w:rsidRPr="00ED0E2F">
        <w:rPr>
          <w:sz w:val="16"/>
        </w:rPr>
        <w:t xml:space="preserve"> </w:t>
      </w:r>
      <w:r w:rsidRPr="00171738">
        <w:rPr>
          <w:rStyle w:val="StyleUnderline"/>
          <w:highlight w:val="yellow"/>
        </w:rPr>
        <w:t>Even after</w:t>
      </w:r>
      <w:r w:rsidRPr="001D6056">
        <w:rPr>
          <w:rStyle w:val="StyleUnderline"/>
        </w:rPr>
        <w:t xml:space="preserve"> </w:t>
      </w:r>
      <w:r w:rsidRPr="00171738">
        <w:rPr>
          <w:rStyle w:val="StyleUnderline"/>
          <w:highlight w:val="yellow"/>
        </w:rPr>
        <w:t>the Supreme Court</w:t>
      </w:r>
      <w:r w:rsidRPr="001D6056">
        <w:rPr>
          <w:rStyle w:val="StyleUnderline"/>
        </w:rPr>
        <w:t xml:space="preserve"> has </w:t>
      </w:r>
      <w:r w:rsidRPr="00171738">
        <w:rPr>
          <w:rStyle w:val="StyleUnderline"/>
          <w:highlight w:val="yellow"/>
        </w:rPr>
        <w:t>ruled</w:t>
      </w:r>
      <w:r w:rsidRPr="00ED0E2F">
        <w:rPr>
          <w:sz w:val="16"/>
        </w:rPr>
        <w:t xml:space="preserve">, social movements and </w:t>
      </w:r>
      <w:r w:rsidRPr="00171738">
        <w:rPr>
          <w:rStyle w:val="StyleUnderline"/>
          <w:highlight w:val="yellow"/>
        </w:rPr>
        <w:t>communities</w:t>
      </w:r>
      <w:r w:rsidRPr="001D6056">
        <w:rPr>
          <w:rStyle w:val="StyleUnderline"/>
        </w:rPr>
        <w:t xml:space="preserve"> continue not only to </w:t>
      </w:r>
      <w:r w:rsidRPr="00171738">
        <w:rPr>
          <w:rStyle w:val="StyleUnderline"/>
          <w:highlight w:val="yellow"/>
        </w:rPr>
        <w:t>generate</w:t>
      </w:r>
      <w:r w:rsidRPr="001D6056">
        <w:rPr>
          <w:rStyle w:val="StyleUnderline"/>
        </w:rPr>
        <w:t xml:space="preserve"> </w:t>
      </w:r>
      <w:r w:rsidRPr="00171738">
        <w:rPr>
          <w:rStyle w:val="StyleUnderline"/>
          <w:highlight w:val="yellow"/>
        </w:rPr>
        <w:t xml:space="preserve">their </w:t>
      </w:r>
      <w:r w:rsidRPr="00171738">
        <w:rPr>
          <w:rStyle w:val="Emphasis"/>
          <w:highlight w:val="yellow"/>
        </w:rPr>
        <w:t>own</w:t>
      </w:r>
      <w:r w:rsidRPr="00171738">
        <w:rPr>
          <w:rStyle w:val="StyleUnderline"/>
          <w:highlight w:val="yellow"/>
        </w:rPr>
        <w:t xml:space="preserve"> </w:t>
      </w:r>
      <w:r w:rsidRPr="00171738">
        <w:rPr>
          <w:rStyle w:val="Emphasis"/>
          <w:highlight w:val="yellow"/>
        </w:rPr>
        <w:t>interpretations</w:t>
      </w:r>
      <w:r w:rsidRPr="001D6056">
        <w:rPr>
          <w:rStyle w:val="StyleUnderline"/>
        </w:rPr>
        <w:t xml:space="preserve">, </w:t>
      </w:r>
      <w:r w:rsidRPr="00171738">
        <w:rPr>
          <w:rStyle w:val="StyleUnderline"/>
          <w:highlight w:val="yellow"/>
        </w:rPr>
        <w:t>but</w:t>
      </w:r>
      <w:r w:rsidRPr="001D6056">
        <w:rPr>
          <w:rStyle w:val="StyleUnderline"/>
        </w:rPr>
        <w:t xml:space="preserve"> </w:t>
      </w:r>
      <w:r w:rsidRPr="00171738">
        <w:rPr>
          <w:rStyle w:val="StyleUnderline"/>
          <w:highlight w:val="yellow"/>
        </w:rPr>
        <w:t>also</w:t>
      </w:r>
      <w:r w:rsidRPr="001D6056">
        <w:rPr>
          <w:rStyle w:val="StyleUnderline"/>
        </w:rPr>
        <w:t xml:space="preserve">—if their commitment is strong-to </w:t>
      </w:r>
      <w:r w:rsidRPr="00171738">
        <w:rPr>
          <w:rStyle w:val="Emphasis"/>
          <w:highlight w:val="yellow"/>
        </w:rPr>
        <w:t>live by them</w:t>
      </w:r>
      <w:r w:rsidRPr="00ED0E2F">
        <w:rPr>
          <w:sz w:val="16"/>
        </w:rPr>
        <w:t xml:space="preserve">. </w:t>
      </w:r>
      <w:r w:rsidRPr="00171738">
        <w:rPr>
          <w:rStyle w:val="StyleUnderline"/>
          <w:highlight w:val="yellow"/>
        </w:rPr>
        <w:t>Unofficial constitutional visions</w:t>
      </w:r>
      <w:r w:rsidRPr="001D6056">
        <w:rPr>
          <w:rStyle w:val="StyleUnderline"/>
        </w:rPr>
        <w:t xml:space="preserve"> are thus worthy of study</w:t>
      </w:r>
      <w:r w:rsidRPr="00ED0E2F">
        <w:rPr>
          <w:sz w:val="16"/>
        </w:rPr>
        <w:t xml:space="preserve"> not only because they might become official, but also </w:t>
      </w:r>
      <w:r w:rsidRPr="001D6056">
        <w:rPr>
          <w:rStyle w:val="StyleUnderline"/>
        </w:rPr>
        <w:t xml:space="preserve">because they can </w:t>
      </w:r>
      <w:r w:rsidRPr="00171738">
        <w:rPr>
          <w:rStyle w:val="StyleUnderline"/>
          <w:highlight w:val="yellow"/>
        </w:rPr>
        <w:t xml:space="preserve">shape the </w:t>
      </w:r>
      <w:r w:rsidRPr="00171738">
        <w:rPr>
          <w:rStyle w:val="Emphasis"/>
          <w:highlight w:val="yellow"/>
        </w:rPr>
        <w:t>consciousness</w:t>
      </w:r>
      <w:r w:rsidRPr="00171738">
        <w:rPr>
          <w:rStyle w:val="StyleUnderline"/>
          <w:highlight w:val="yellow"/>
        </w:rPr>
        <w:t xml:space="preserve"> and</w:t>
      </w:r>
      <w:r w:rsidRPr="001D6056">
        <w:rPr>
          <w:rStyle w:val="StyleUnderline"/>
        </w:rPr>
        <w:t xml:space="preserve"> </w:t>
      </w:r>
      <w:r w:rsidRPr="00171738">
        <w:rPr>
          <w:rStyle w:val="Emphasis"/>
          <w:highlight w:val="yellow"/>
        </w:rPr>
        <w:t>action</w:t>
      </w:r>
      <w:r w:rsidRPr="00171738">
        <w:rPr>
          <w:rStyle w:val="StyleUnderline"/>
          <w:highlight w:val="yellow"/>
        </w:rPr>
        <w:t xml:space="preserve"> of adherents in the </w:t>
      </w:r>
      <w:r w:rsidRPr="00171738">
        <w:rPr>
          <w:rStyle w:val="Emphasis"/>
          <w:highlight w:val="yellow"/>
        </w:rPr>
        <w:t>here and now</w:t>
      </w:r>
      <w:r w:rsidRPr="001D6056">
        <w:rPr>
          <w:rStyle w:val="StyleUnderline"/>
        </w:rPr>
        <w:t>.20</w:t>
      </w:r>
    </w:p>
    <w:p w14:paraId="043451F5" w14:textId="77777777" w:rsidR="009204B2" w:rsidRPr="0070180D" w:rsidRDefault="009204B2" w:rsidP="009204B2">
      <w:pPr>
        <w:rPr>
          <w:sz w:val="16"/>
        </w:rPr>
      </w:pPr>
      <w:r w:rsidRPr="00171738">
        <w:rPr>
          <w:rStyle w:val="StyleUnderline"/>
          <w:highlight w:val="yellow"/>
        </w:rPr>
        <w:t>To capture</w:t>
      </w:r>
      <w:r w:rsidRPr="001D6056">
        <w:rPr>
          <w:rStyle w:val="StyleUnderline"/>
        </w:rPr>
        <w:t xml:space="preserve"> the dynamics of </w:t>
      </w:r>
      <w:r w:rsidRPr="00171738">
        <w:rPr>
          <w:rStyle w:val="Emphasis"/>
          <w:highlight w:val="yellow"/>
        </w:rPr>
        <w:t>jurisgenesis</w:t>
      </w:r>
      <w:r w:rsidRPr="001D6056">
        <w:rPr>
          <w:rStyle w:val="StyleUnderline"/>
        </w:rPr>
        <w:t xml:space="preserve">, </w:t>
      </w:r>
      <w:r w:rsidRPr="00171738">
        <w:rPr>
          <w:rStyle w:val="StyleUnderline"/>
          <w:highlight w:val="yellow"/>
        </w:rPr>
        <w:t xml:space="preserve">it will be necessary to </w:t>
      </w:r>
      <w:r w:rsidRPr="00171738">
        <w:rPr>
          <w:rStyle w:val="Emphasis"/>
          <w:highlight w:val="yellow"/>
        </w:rPr>
        <w:t>assemble</w:t>
      </w:r>
      <w:r w:rsidRPr="001D6056">
        <w:rPr>
          <w:rStyle w:val="Emphasis"/>
        </w:rPr>
        <w:t xml:space="preserve"> </w:t>
      </w:r>
      <w:r w:rsidRPr="00171738">
        <w:rPr>
          <w:rStyle w:val="Emphasis"/>
          <w:highlight w:val="yellow"/>
        </w:rPr>
        <w:t>information</w:t>
      </w:r>
      <w:r w:rsidRPr="00171738">
        <w:rPr>
          <w:rStyle w:val="StyleUnderline"/>
          <w:highlight w:val="yellow"/>
        </w:rPr>
        <w:t xml:space="preserve"> on</w:t>
      </w:r>
      <w:r w:rsidRPr="001D6056">
        <w:rPr>
          <w:rStyle w:val="StyleUnderline"/>
        </w:rPr>
        <w:t xml:space="preserve"> the </w:t>
      </w:r>
      <w:r w:rsidRPr="00171738">
        <w:rPr>
          <w:rStyle w:val="Emphasis"/>
          <w:highlight w:val="yellow"/>
        </w:rPr>
        <w:t>constitutional thought</w:t>
      </w:r>
      <w:r w:rsidRPr="001D6056">
        <w:rPr>
          <w:rStyle w:val="StyleUnderline"/>
        </w:rPr>
        <w:t xml:space="preserve"> and action </w:t>
      </w:r>
      <w:r w:rsidRPr="00F75A13">
        <w:rPr>
          <w:rStyle w:val="StyleUnderline"/>
        </w:rPr>
        <w:t xml:space="preserve">of all relevant </w:t>
      </w:r>
      <w:r w:rsidRPr="00ED74E5">
        <w:rPr>
          <w:rStyle w:val="StyleUnderline"/>
        </w:rPr>
        <w:t xml:space="preserve">constituencies ranging from local </w:t>
      </w:r>
      <w:r w:rsidRPr="00ED74E5">
        <w:rPr>
          <w:rStyle w:val="Emphasis"/>
        </w:rPr>
        <w:t>movement</w:t>
      </w:r>
      <w:r w:rsidRPr="00ED74E5">
        <w:rPr>
          <w:rStyle w:val="StyleUnderline"/>
        </w:rPr>
        <w:t xml:space="preserve"> </w:t>
      </w:r>
      <w:r w:rsidRPr="00ED74E5">
        <w:rPr>
          <w:rStyle w:val="Emphasis"/>
        </w:rPr>
        <w:t>activists</w:t>
      </w:r>
      <w:r w:rsidRPr="00ED74E5">
        <w:rPr>
          <w:rStyle w:val="StyleUnderline"/>
        </w:rPr>
        <w:t xml:space="preserve"> to the Justices of the United States Supreme </w:t>
      </w:r>
      <w:r w:rsidRPr="00ED74E5">
        <w:rPr>
          <w:rStyle w:val="Emphasis"/>
        </w:rPr>
        <w:t>Court</w:t>
      </w:r>
      <w:r w:rsidRPr="00ED74E5">
        <w:rPr>
          <w:sz w:val="16"/>
        </w:rPr>
        <w:t>. This information</w:t>
      </w:r>
      <w:r w:rsidRPr="00F75A13">
        <w:rPr>
          <w:sz w:val="16"/>
        </w:rPr>
        <w:t xml:space="preserve"> is readily available</w:t>
      </w:r>
      <w:r w:rsidRPr="00ED0E2F">
        <w:rPr>
          <w:sz w:val="16"/>
        </w:rPr>
        <w:t xml:space="preserve"> for judges, lawyers, and top movement officials— the leading characters in previous models of </w:t>
      </w:r>
      <w:r w:rsidRPr="00F75A13">
        <w:rPr>
          <w:sz w:val="16"/>
        </w:rPr>
        <w:t xml:space="preserve">constitutional insurgency. It is far more difficult to find for the local activists who occupy center stage in jurisgenesis. Worse, most of the texts left by activists are painfully laconic. </w:t>
      </w:r>
      <w:r w:rsidRPr="00F75A13">
        <w:rPr>
          <w:rStyle w:val="StyleUnderline"/>
        </w:rPr>
        <w:t xml:space="preserve">To draw out their </w:t>
      </w:r>
      <w:r w:rsidRPr="00F75A13">
        <w:rPr>
          <w:rStyle w:val="Emphasis"/>
        </w:rPr>
        <w:t>constitutional significance</w:t>
      </w:r>
      <w:r w:rsidRPr="00F75A13">
        <w:rPr>
          <w:rStyle w:val="StyleUnderline"/>
        </w:rPr>
        <w:t xml:space="preserve"> requires a </w:t>
      </w:r>
      <w:r w:rsidRPr="00F75A13">
        <w:rPr>
          <w:rStyle w:val="Emphasis"/>
        </w:rPr>
        <w:t>detailed examination</w:t>
      </w:r>
      <w:r w:rsidRPr="00F75A13">
        <w:rPr>
          <w:rStyle w:val="StyleUnderline"/>
        </w:rPr>
        <w:t xml:space="preserve"> of both the </w:t>
      </w:r>
      <w:r w:rsidRPr="00F75A13">
        <w:rPr>
          <w:rStyle w:val="Emphasis"/>
        </w:rPr>
        <w:t>conditions</w:t>
      </w:r>
      <w:r w:rsidRPr="00F75A13">
        <w:rPr>
          <w:rStyle w:val="StyleUnderline"/>
        </w:rPr>
        <w:t xml:space="preserve"> and </w:t>
      </w:r>
      <w:r w:rsidRPr="00F75A13">
        <w:rPr>
          <w:rStyle w:val="Emphasis"/>
        </w:rPr>
        <w:t>events</w:t>
      </w:r>
      <w:r w:rsidRPr="00F75A13">
        <w:rPr>
          <w:rStyle w:val="StyleUnderline"/>
        </w:rPr>
        <w:t xml:space="preserve"> that form their </w:t>
      </w:r>
      <w:r w:rsidRPr="00F75A13">
        <w:rPr>
          <w:rStyle w:val="Emphasis"/>
        </w:rPr>
        <w:t>context</w:t>
      </w:r>
      <w:r w:rsidRPr="00F75A13">
        <w:rPr>
          <w:sz w:val="16"/>
        </w:rPr>
        <w:t>.</w:t>
      </w:r>
    </w:p>
    <w:p w14:paraId="6638E6D7" w14:textId="77777777" w:rsidR="009204B2" w:rsidRDefault="009204B2" w:rsidP="009204B2">
      <w:pPr>
        <w:pStyle w:val="Heading4"/>
      </w:pPr>
      <w:r>
        <w:t xml:space="preserve">Law requires </w:t>
      </w:r>
      <w:r w:rsidRPr="00DC2464">
        <w:rPr>
          <w:u w:val="single"/>
        </w:rPr>
        <w:t>ongoing justification</w:t>
      </w:r>
      <w:r>
        <w:t xml:space="preserve"> through a paradigm of </w:t>
      </w:r>
      <w:r w:rsidRPr="00DC2464">
        <w:rPr>
          <w:u w:val="single"/>
        </w:rPr>
        <w:t>good reason</w:t>
      </w:r>
      <w:r>
        <w:rPr>
          <w:u w:val="single"/>
        </w:rPr>
        <w:t>s</w:t>
      </w:r>
      <w:r>
        <w:t xml:space="preserve"> required to explain and </w:t>
      </w:r>
      <w:r w:rsidRPr="00DC2464">
        <w:t>correct</w:t>
      </w:r>
      <w:r>
        <w:t xml:space="preserve"> unjust legal systems.</w:t>
      </w:r>
    </w:p>
    <w:p w14:paraId="2FFCA0D8" w14:textId="77777777" w:rsidR="009204B2" w:rsidRDefault="009204B2" w:rsidP="009204B2">
      <w:r>
        <w:t xml:space="preserve">Mark D. </w:t>
      </w:r>
      <w:r w:rsidRPr="000721C3">
        <w:rPr>
          <w:rStyle w:val="Style13ptBold"/>
        </w:rPr>
        <w:t>Retter 23</w:t>
      </w:r>
      <w:r w:rsidRPr="000721C3">
        <w:t xml:space="preserve">. </w:t>
      </w:r>
      <w:r>
        <w:t>P</w:t>
      </w:r>
      <w:r w:rsidRPr="000721C3">
        <w:t xml:space="preserve">ostdoctoral researcher </w:t>
      </w:r>
      <w:r>
        <w:t>at Oxford on the role of human rights After Virtue. “</w:t>
      </w:r>
      <w:r w:rsidRPr="000721C3">
        <w:t>Law as Social Practice: After Virtue and Legal Theory.</w:t>
      </w:r>
      <w:r>
        <w:t>”</w:t>
      </w:r>
      <w:r w:rsidRPr="000721C3">
        <w:t xml:space="preserve"> In: Angier T, ed. MacIntyre’s After Virtue at 40. Cambridge Philosophical Anniversaries. Cambridge University Press; 2023:219-238.</w:t>
      </w:r>
    </w:p>
    <w:p w14:paraId="09B3570A" w14:textId="77777777" w:rsidR="009204B2" w:rsidRDefault="009204B2" w:rsidP="009204B2">
      <w:pPr>
        <w:rPr>
          <w:sz w:val="16"/>
        </w:rPr>
      </w:pPr>
      <w:r w:rsidRPr="00FC24BA">
        <w:rPr>
          <w:sz w:val="16"/>
        </w:rPr>
        <w:t xml:space="preserve">Accordingly, MacIntyre identifies a teleological structure to practices that explains why a social practice’s evaluative framework is never reducible to its rules. Although the participant perspective is internal to practice and tradition, it has an inherently forward-looking character, as </w:t>
      </w:r>
      <w:r w:rsidRPr="00FC24BA">
        <w:rPr>
          <w:rStyle w:val="StyleUnderline"/>
        </w:rPr>
        <w:t xml:space="preserve">the perspective of the </w:t>
      </w:r>
      <w:r w:rsidRPr="00FC24BA">
        <w:rPr>
          <w:rStyle w:val="Emphasis"/>
        </w:rPr>
        <w:t>paradigmatic human agent</w:t>
      </w:r>
      <w:r w:rsidRPr="00FC24BA">
        <w:rPr>
          <w:rStyle w:val="StyleUnderline"/>
        </w:rPr>
        <w:t xml:space="preserve"> with the </w:t>
      </w:r>
      <w:r w:rsidRPr="00FC24BA">
        <w:rPr>
          <w:rStyle w:val="Emphasis"/>
        </w:rPr>
        <w:t>capacity</w:t>
      </w:r>
      <w:r w:rsidRPr="00FC24BA">
        <w:rPr>
          <w:rStyle w:val="StyleUnderline"/>
        </w:rPr>
        <w:t xml:space="preserve"> to </w:t>
      </w:r>
      <w:r w:rsidRPr="00FC24BA">
        <w:rPr>
          <w:rStyle w:val="Emphasis"/>
        </w:rPr>
        <w:t>consider</w:t>
      </w:r>
      <w:r w:rsidRPr="00FC24BA">
        <w:rPr>
          <w:rStyle w:val="StyleUnderline"/>
        </w:rPr>
        <w:t xml:space="preserve"> and </w:t>
      </w:r>
      <w:r w:rsidRPr="00FC24BA">
        <w:rPr>
          <w:rStyle w:val="Emphasis"/>
        </w:rPr>
        <w:t>act</w:t>
      </w:r>
      <w:r w:rsidRPr="00FC24BA">
        <w:rPr>
          <w:rStyle w:val="StyleUnderline"/>
        </w:rPr>
        <w:t xml:space="preserve"> on </w:t>
      </w:r>
      <w:r w:rsidRPr="00FC24BA">
        <w:rPr>
          <w:rStyle w:val="Emphasis"/>
        </w:rPr>
        <w:t>good reasons</w:t>
      </w:r>
      <w:r w:rsidRPr="00FC24BA">
        <w:rPr>
          <w:rStyle w:val="StyleUnderline"/>
        </w:rPr>
        <w:t>, all things reasonably considered within the relevant context</w:t>
      </w:r>
      <w:r w:rsidRPr="00FC24BA">
        <w:rPr>
          <w:sz w:val="16"/>
        </w:rPr>
        <w:t xml:space="preserve">. So, while the social theorist’s standpoint may be descriptive, </w:t>
      </w:r>
      <w:r w:rsidRPr="00171738">
        <w:rPr>
          <w:rStyle w:val="StyleUnderline"/>
          <w:highlight w:val="yellow"/>
        </w:rPr>
        <w:t>the</w:t>
      </w:r>
      <w:r w:rsidRPr="00FC24BA">
        <w:rPr>
          <w:rStyle w:val="StyleUnderline"/>
        </w:rPr>
        <w:t xml:space="preserve"> perspective of the </w:t>
      </w:r>
      <w:r w:rsidRPr="00171738">
        <w:rPr>
          <w:rStyle w:val="StyleUnderline"/>
          <w:highlight w:val="yellow"/>
        </w:rPr>
        <w:t>agent</w:t>
      </w:r>
      <w:r w:rsidRPr="00FC24BA">
        <w:rPr>
          <w:rStyle w:val="StyleUnderline"/>
        </w:rPr>
        <w:t xml:space="preserve"> – the object of the enquiry – </w:t>
      </w:r>
      <w:r w:rsidRPr="00171738">
        <w:rPr>
          <w:rStyle w:val="StyleUnderline"/>
          <w:highlight w:val="yellow"/>
        </w:rPr>
        <w:t>is</w:t>
      </w:r>
      <w:r w:rsidRPr="00FC24BA">
        <w:rPr>
          <w:rStyle w:val="StyleUnderline"/>
        </w:rPr>
        <w:t xml:space="preserve"> </w:t>
      </w:r>
      <w:r w:rsidRPr="00171738">
        <w:rPr>
          <w:rStyle w:val="StyleUnderline"/>
          <w:highlight w:val="yellow"/>
        </w:rPr>
        <w:t xml:space="preserve">necessarily </w:t>
      </w:r>
      <w:r w:rsidRPr="00171738">
        <w:rPr>
          <w:rStyle w:val="Emphasis"/>
          <w:highlight w:val="yellow"/>
        </w:rPr>
        <w:t>teleological</w:t>
      </w:r>
      <w:r w:rsidRPr="00FC24BA">
        <w:rPr>
          <w:rStyle w:val="StyleUnderline"/>
        </w:rPr>
        <w:t xml:space="preserve"> and orientated by a focal sense of good reasons for action from available considerations</w:t>
      </w:r>
      <w:r w:rsidRPr="00FC24BA">
        <w:rPr>
          <w:sz w:val="16"/>
        </w:rPr>
        <w:t>.</w:t>
      </w:r>
    </w:p>
    <w:p w14:paraId="401EC292" w14:textId="77777777" w:rsidR="009204B2" w:rsidRPr="00FC24BA" w:rsidRDefault="009204B2" w:rsidP="009204B2">
      <w:pPr>
        <w:rPr>
          <w:sz w:val="16"/>
        </w:rPr>
      </w:pPr>
      <w:r w:rsidRPr="00FC24BA">
        <w:rPr>
          <w:rStyle w:val="Emphasis"/>
        </w:rPr>
        <w:lastRenderedPageBreak/>
        <w:t>Applying</w:t>
      </w:r>
      <w:r w:rsidRPr="00FC24BA">
        <w:rPr>
          <w:rStyle w:val="StyleUnderline"/>
        </w:rPr>
        <w:t xml:space="preserve"> this methodology to an explanation of </w:t>
      </w:r>
      <w:r w:rsidRPr="00FC24BA">
        <w:rPr>
          <w:rStyle w:val="Emphasis"/>
        </w:rPr>
        <w:t>legal obligation</w:t>
      </w:r>
      <w:r w:rsidRPr="00FC24BA">
        <w:rPr>
          <w:rStyle w:val="StyleUnderline"/>
        </w:rPr>
        <w:t xml:space="preserve">, the </w:t>
      </w:r>
      <w:r w:rsidRPr="00171738">
        <w:rPr>
          <w:rStyle w:val="Emphasis"/>
          <w:highlight w:val="yellow"/>
        </w:rPr>
        <w:t>legal theorist</w:t>
      </w:r>
      <w:r w:rsidRPr="00FC24BA">
        <w:rPr>
          <w:rStyle w:val="StyleUnderline"/>
        </w:rPr>
        <w:t xml:space="preserve"> </w:t>
      </w:r>
      <w:r w:rsidRPr="00171738">
        <w:rPr>
          <w:rStyle w:val="StyleUnderline"/>
          <w:highlight w:val="yellow"/>
        </w:rPr>
        <w:t xml:space="preserve">needs to </w:t>
      </w:r>
      <w:r w:rsidRPr="00171738">
        <w:rPr>
          <w:rStyle w:val="Emphasis"/>
          <w:highlight w:val="yellow"/>
        </w:rPr>
        <w:t>justify</w:t>
      </w:r>
      <w:r w:rsidRPr="00FC24BA">
        <w:rPr>
          <w:rStyle w:val="StyleUnderline"/>
        </w:rPr>
        <w:t xml:space="preserve"> why legal subjects remain bound to act in </w:t>
      </w:r>
      <w:r w:rsidRPr="00171738">
        <w:rPr>
          <w:rStyle w:val="Emphasis"/>
          <w:highlight w:val="yellow"/>
        </w:rPr>
        <w:t>conformity with law</w:t>
      </w:r>
      <w:r w:rsidRPr="00FC24BA">
        <w:rPr>
          <w:sz w:val="16"/>
        </w:rPr>
        <w:t>, in the focal sense of reasonable action, even though they have a volitional capacity to do otherwise. This requires a descriptive standpoint on the agent perspective. However, the intelligibility of the agent perspective can be sustained only by reference to the prospective, purposive viewpoint of whether there are good and presumptively overriding reasons to obey the law. In contrast, Hart hermeneutically seals his internal viewpoint by reference to the concept of ‘acceptance’ in order to remain evaluatively neutral between the various motivations of different participants. In consequence, Hart’s theory of law is normatively inert – it fails to explain why law ought to be binding for agents in a focal sense (cf. Finnis 2011b).</w:t>
      </w:r>
    </w:p>
    <w:p w14:paraId="771B2DC2" w14:textId="77777777" w:rsidR="009204B2" w:rsidRDefault="009204B2" w:rsidP="009204B2">
      <w:pPr>
        <w:rPr>
          <w:sz w:val="16"/>
        </w:rPr>
      </w:pPr>
      <w:r w:rsidRPr="00FC24BA">
        <w:rPr>
          <w:sz w:val="16"/>
        </w:rPr>
        <w:t xml:space="preserve">Indeed, Hart’s critical reflective attitude with respect to the RoR captures only convergent motivations for what has been done on the basis of rules rather than what ought to have been done. The only generalisable element of that attitude that could provide reasons for prospective action is the consequent social pressure to conform. But the mere presence of </w:t>
      </w:r>
      <w:r w:rsidRPr="00FC24BA">
        <w:rPr>
          <w:rStyle w:val="StyleUnderline"/>
        </w:rPr>
        <w:t xml:space="preserve">social pressure does </w:t>
      </w:r>
      <w:r w:rsidRPr="00FC24BA">
        <w:rPr>
          <w:rStyle w:val="Emphasis"/>
        </w:rPr>
        <w:t>not</w:t>
      </w:r>
      <w:r w:rsidRPr="00FC24BA">
        <w:rPr>
          <w:rStyle w:val="StyleUnderline"/>
        </w:rPr>
        <w:t xml:space="preserve"> establish good and presumptively overriding </w:t>
      </w:r>
      <w:r w:rsidRPr="00FC24BA">
        <w:rPr>
          <w:rStyle w:val="Emphasis"/>
        </w:rPr>
        <w:t>reasons</w:t>
      </w:r>
      <w:r w:rsidRPr="00FC24BA">
        <w:rPr>
          <w:rStyle w:val="StyleUnderline"/>
        </w:rPr>
        <w:t xml:space="preserve"> for action that explain ‘duty’ and ‘</w:t>
      </w:r>
      <w:r w:rsidRPr="00FC24BA">
        <w:rPr>
          <w:rStyle w:val="Emphasis"/>
        </w:rPr>
        <w:t>obligation’</w:t>
      </w:r>
      <w:r w:rsidRPr="00FC24BA">
        <w:rPr>
          <w:sz w:val="16"/>
        </w:rPr>
        <w:t>. Furthermore, if legal rules are simply identified with the peremptory content-independent reasons for action that Hart attempts to explain, then there is nothing else, apart from their socially accepted status as law and their embodiment within a characteristic institutional setting, to distinguish their obligatory character from other types of social rules. As MacIntyre points out against Winch, all rules would be identified with reasons for meaningful action (MacIntyre 1971: 217–22). Effectively, this collapses reasons for legal obligation, and any normative hierarchy between obligations, into mere rule-following. The enquiry is left with an unanswerable question: why should we follow a legal rule? The fact that this rule-following has been predominant in the past, or that other agents would apply social pressure to non-conformists, does not give an obligatory reason to any agent – including legal officials – to engage in it in the future.</w:t>
      </w:r>
    </w:p>
    <w:p w14:paraId="68B759B2" w14:textId="77777777" w:rsidR="009204B2" w:rsidRPr="00FC24BA" w:rsidRDefault="009204B2" w:rsidP="009204B2">
      <w:pPr>
        <w:rPr>
          <w:sz w:val="16"/>
        </w:rPr>
      </w:pPr>
      <w:r w:rsidRPr="00171738">
        <w:rPr>
          <w:rStyle w:val="StyleUnderline"/>
          <w:highlight w:val="yellow"/>
        </w:rPr>
        <w:t xml:space="preserve">The </w:t>
      </w:r>
      <w:r w:rsidRPr="00171738">
        <w:rPr>
          <w:rStyle w:val="Emphasis"/>
          <w:highlight w:val="yellow"/>
        </w:rPr>
        <w:t>focal sense</w:t>
      </w:r>
      <w:r w:rsidRPr="00FC24BA">
        <w:rPr>
          <w:rStyle w:val="StyleUnderline"/>
        </w:rPr>
        <w:t xml:space="preserve"> of law should be understood, instead, </w:t>
      </w:r>
      <w:r w:rsidRPr="00171738">
        <w:rPr>
          <w:rStyle w:val="StyleUnderline"/>
          <w:highlight w:val="yellow"/>
        </w:rPr>
        <w:t>by</w:t>
      </w:r>
      <w:r w:rsidRPr="00FC24BA">
        <w:rPr>
          <w:rStyle w:val="StyleUnderline"/>
        </w:rPr>
        <w:t xml:space="preserve"> </w:t>
      </w:r>
      <w:r w:rsidRPr="00171738">
        <w:rPr>
          <w:rStyle w:val="StyleUnderline"/>
          <w:highlight w:val="yellow"/>
        </w:rPr>
        <w:t>reference</w:t>
      </w:r>
      <w:r w:rsidRPr="00FC24BA">
        <w:rPr>
          <w:rStyle w:val="StyleUnderline"/>
        </w:rPr>
        <w:t xml:space="preserve"> </w:t>
      </w:r>
      <w:r w:rsidRPr="00171738">
        <w:rPr>
          <w:rStyle w:val="StyleUnderline"/>
          <w:highlight w:val="yellow"/>
        </w:rPr>
        <w:t>to</w:t>
      </w:r>
      <w:r w:rsidRPr="00FC24BA">
        <w:rPr>
          <w:rStyle w:val="StyleUnderline"/>
        </w:rPr>
        <w:t xml:space="preserve"> the </w:t>
      </w:r>
      <w:r w:rsidRPr="00171738">
        <w:rPr>
          <w:rStyle w:val="Emphasis"/>
          <w:highlight w:val="yellow"/>
        </w:rPr>
        <w:t>human capacity</w:t>
      </w:r>
      <w:r w:rsidRPr="00171738">
        <w:rPr>
          <w:rStyle w:val="StyleUnderline"/>
          <w:highlight w:val="yellow"/>
        </w:rPr>
        <w:t xml:space="preserve"> to act on</w:t>
      </w:r>
      <w:r w:rsidRPr="00FC24BA">
        <w:rPr>
          <w:rStyle w:val="StyleUnderline"/>
        </w:rPr>
        <w:t xml:space="preserve"> </w:t>
      </w:r>
      <w:r w:rsidRPr="00171738">
        <w:rPr>
          <w:rStyle w:val="StyleUnderline"/>
          <w:highlight w:val="yellow"/>
        </w:rPr>
        <w:t>good</w:t>
      </w:r>
      <w:r w:rsidRPr="00FC24BA">
        <w:rPr>
          <w:rStyle w:val="StyleUnderline"/>
        </w:rPr>
        <w:t xml:space="preserve"> </w:t>
      </w:r>
      <w:r w:rsidRPr="00171738">
        <w:rPr>
          <w:rStyle w:val="StyleUnderline"/>
          <w:highlight w:val="yellow"/>
        </w:rPr>
        <w:t>reasons</w:t>
      </w:r>
      <w:r w:rsidRPr="00FC24BA">
        <w:rPr>
          <w:sz w:val="16"/>
        </w:rPr>
        <w:t xml:space="preserve"> (all things reasonably considered). Given that this rational capacity is exercised from an embedded perspective, through a community’s various practices, the internal goods of practices provide available standards. And, if all things are ‘reasonably considered’, then the standards of each practice should never be isolated. The standards of one practice, like law, are evaluated by agents in relation to those of other practices and activities; and they are ordered by reference to their contribution to an overall good for personal and communal life. In the focal sense, then, </w:t>
      </w:r>
      <w:r w:rsidRPr="00FC24BA">
        <w:rPr>
          <w:rStyle w:val="StyleUnderline"/>
        </w:rPr>
        <w:t xml:space="preserve">legal practice should be understood in </w:t>
      </w:r>
      <w:r w:rsidRPr="00FC24BA">
        <w:rPr>
          <w:rStyle w:val="Emphasis"/>
        </w:rPr>
        <w:t>relation</w:t>
      </w:r>
      <w:r w:rsidRPr="00FC24BA">
        <w:rPr>
          <w:rStyle w:val="StyleUnderline"/>
        </w:rPr>
        <w:t xml:space="preserve"> to other practices in a community, and particularly as </w:t>
      </w:r>
      <w:r w:rsidRPr="00FC24BA">
        <w:rPr>
          <w:rStyle w:val="Emphasis"/>
        </w:rPr>
        <w:t>embedded</w:t>
      </w:r>
      <w:r w:rsidRPr="00FC24BA">
        <w:rPr>
          <w:rStyle w:val="StyleUnderline"/>
        </w:rPr>
        <w:t xml:space="preserve"> within political practice</w:t>
      </w:r>
      <w:r w:rsidRPr="00FC24BA">
        <w:rPr>
          <w:sz w:val="16"/>
        </w:rPr>
        <w:t>. Moreover, the best understanding of its standards so far should be open to rival understandings in other legal traditions.</w:t>
      </w:r>
    </w:p>
    <w:p w14:paraId="5CF8E2FF" w14:textId="77777777" w:rsidR="009204B2" w:rsidRDefault="009204B2" w:rsidP="009204B2">
      <w:pPr>
        <w:rPr>
          <w:sz w:val="16"/>
        </w:rPr>
      </w:pPr>
      <w:r w:rsidRPr="00FC24BA">
        <w:rPr>
          <w:sz w:val="16"/>
        </w:rPr>
        <w:t xml:space="preserve">By contrast, fragmentation in orders of practical rationality is endemic to the idea of ‘social practice’ deployed by Hart to understand law. </w:t>
      </w:r>
      <w:r w:rsidRPr="00171738">
        <w:rPr>
          <w:rStyle w:val="StyleUnderline"/>
          <w:highlight w:val="yellow"/>
        </w:rPr>
        <w:t>Without</w:t>
      </w:r>
      <w:r w:rsidRPr="00FC24BA">
        <w:rPr>
          <w:rStyle w:val="StyleUnderline"/>
        </w:rPr>
        <w:t xml:space="preserve"> analysing a practice in terms of </w:t>
      </w:r>
      <w:r w:rsidRPr="00FC24BA">
        <w:rPr>
          <w:rStyle w:val="Emphasis"/>
        </w:rPr>
        <w:t>good reasons</w:t>
      </w:r>
      <w:r w:rsidRPr="00FC24BA">
        <w:rPr>
          <w:rStyle w:val="StyleUnderline"/>
        </w:rPr>
        <w:t xml:space="preserve"> for action confronting an agent, </w:t>
      </w:r>
      <w:r w:rsidRPr="00171738">
        <w:rPr>
          <w:rStyle w:val="StyleUnderline"/>
          <w:highlight w:val="yellow"/>
        </w:rPr>
        <w:t xml:space="preserve">there are no </w:t>
      </w:r>
      <w:r w:rsidRPr="00171738">
        <w:rPr>
          <w:rStyle w:val="Emphasis"/>
          <w:highlight w:val="yellow"/>
        </w:rPr>
        <w:t>criteria</w:t>
      </w:r>
      <w:r w:rsidRPr="00171738">
        <w:rPr>
          <w:rStyle w:val="StyleUnderline"/>
          <w:highlight w:val="yellow"/>
        </w:rPr>
        <w:t xml:space="preserve"> to evaluate</w:t>
      </w:r>
      <w:r w:rsidRPr="00FC24BA">
        <w:rPr>
          <w:rStyle w:val="StyleUnderline"/>
        </w:rPr>
        <w:t xml:space="preserve"> </w:t>
      </w:r>
      <w:r w:rsidRPr="00171738">
        <w:rPr>
          <w:rStyle w:val="Emphasis"/>
          <w:highlight w:val="yellow"/>
        </w:rPr>
        <w:t>how</w:t>
      </w:r>
      <w:r w:rsidRPr="00FC24BA">
        <w:rPr>
          <w:rStyle w:val="StyleUnderline"/>
        </w:rPr>
        <w:t xml:space="preserve"> the rules of </w:t>
      </w:r>
      <w:r w:rsidRPr="00171738">
        <w:rPr>
          <w:rStyle w:val="StyleUnderline"/>
          <w:highlight w:val="yellow"/>
        </w:rPr>
        <w:t xml:space="preserve">one practice </w:t>
      </w:r>
      <w:r w:rsidRPr="00171738">
        <w:rPr>
          <w:rStyle w:val="Emphasis"/>
          <w:highlight w:val="yellow"/>
        </w:rPr>
        <w:t>relate</w:t>
      </w:r>
      <w:r w:rsidRPr="00171738">
        <w:rPr>
          <w:rStyle w:val="StyleUnderline"/>
          <w:highlight w:val="yellow"/>
        </w:rPr>
        <w:t xml:space="preserve"> to</w:t>
      </w:r>
      <w:r w:rsidRPr="00FC24BA">
        <w:rPr>
          <w:rStyle w:val="StyleUnderline"/>
        </w:rPr>
        <w:t xml:space="preserve"> those of </w:t>
      </w:r>
      <w:r w:rsidRPr="00171738">
        <w:rPr>
          <w:rStyle w:val="StyleUnderline"/>
          <w:highlight w:val="yellow"/>
        </w:rPr>
        <w:t>another</w:t>
      </w:r>
      <w:r w:rsidRPr="00FC24BA">
        <w:rPr>
          <w:sz w:val="16"/>
        </w:rPr>
        <w:t xml:space="preserve">, except the mere social facts of volitional ‘acceptance’, or an irreducible assumption that law has overriding authority. </w:t>
      </w:r>
      <w:r w:rsidRPr="00FC24BA">
        <w:rPr>
          <w:rStyle w:val="StyleUnderline"/>
        </w:rPr>
        <w:t xml:space="preserve">Such problems of </w:t>
      </w:r>
      <w:r w:rsidRPr="00171738">
        <w:rPr>
          <w:rStyle w:val="Emphasis"/>
          <w:highlight w:val="yellow"/>
        </w:rPr>
        <w:t>fragmentation</w:t>
      </w:r>
      <w:r w:rsidRPr="00FC24BA">
        <w:rPr>
          <w:rStyle w:val="StyleUnderline"/>
        </w:rPr>
        <w:t xml:space="preserve"> </w:t>
      </w:r>
      <w:r w:rsidRPr="00171738">
        <w:rPr>
          <w:rStyle w:val="StyleUnderline"/>
          <w:highlight w:val="yellow"/>
        </w:rPr>
        <w:t>extend to</w:t>
      </w:r>
      <w:r w:rsidRPr="00FC24BA">
        <w:rPr>
          <w:rStyle w:val="StyleUnderline"/>
        </w:rPr>
        <w:t xml:space="preserve"> </w:t>
      </w:r>
      <w:r w:rsidRPr="00171738">
        <w:rPr>
          <w:rStyle w:val="StyleUnderline"/>
          <w:highlight w:val="yellow"/>
        </w:rPr>
        <w:t>how</w:t>
      </w:r>
      <w:r w:rsidRPr="00FC24BA">
        <w:rPr>
          <w:rStyle w:val="StyleUnderline"/>
        </w:rPr>
        <w:t xml:space="preserve"> one form of </w:t>
      </w:r>
      <w:r w:rsidRPr="00171738">
        <w:rPr>
          <w:rStyle w:val="Emphasis"/>
          <w:highlight w:val="yellow"/>
        </w:rPr>
        <w:t>legal practice</w:t>
      </w:r>
      <w:r w:rsidRPr="00FC24BA">
        <w:rPr>
          <w:sz w:val="16"/>
        </w:rPr>
        <w:t xml:space="preserve"> (say, national law) </w:t>
      </w:r>
      <w:r w:rsidRPr="00171738">
        <w:rPr>
          <w:rStyle w:val="StyleUnderline"/>
          <w:highlight w:val="yellow"/>
        </w:rPr>
        <w:t xml:space="preserve">is </w:t>
      </w:r>
      <w:r w:rsidRPr="00171738">
        <w:rPr>
          <w:rStyle w:val="Emphasis"/>
          <w:highlight w:val="yellow"/>
        </w:rPr>
        <w:t>ordered</w:t>
      </w:r>
      <w:r w:rsidRPr="00FC24BA">
        <w:rPr>
          <w:rStyle w:val="StyleUnderline"/>
        </w:rPr>
        <w:t xml:space="preserve"> in relation to others</w:t>
      </w:r>
      <w:r w:rsidRPr="00FC24BA">
        <w:rPr>
          <w:sz w:val="16"/>
        </w:rPr>
        <w:t xml:space="preserve"> (such as international law, rebel law, lex mercatoria, etc.; Retter 2019) </w:t>
      </w:r>
      <w:r w:rsidRPr="00FC24BA">
        <w:rPr>
          <w:rStyle w:val="StyleUnderline"/>
        </w:rPr>
        <w:t>and how a legal practice intelligibly transfers from one regime to another, as a dynamic tradition.</w:t>
      </w:r>
      <w:r w:rsidRPr="00FC24BA">
        <w:rPr>
          <w:sz w:val="16"/>
        </w:rPr>
        <w:t xml:space="preserve"> </w:t>
      </w:r>
      <w:r w:rsidRPr="00FC24BA">
        <w:rPr>
          <w:rStyle w:val="StyleUnderline"/>
        </w:rPr>
        <w:t xml:space="preserve">The Hartian legal theorist has difficulties maintaining the </w:t>
      </w:r>
      <w:r w:rsidRPr="00FC24BA">
        <w:rPr>
          <w:rStyle w:val="Emphasis"/>
        </w:rPr>
        <w:t>continuity</w:t>
      </w:r>
      <w:r w:rsidRPr="00FC24BA">
        <w:rPr>
          <w:rStyle w:val="StyleUnderline"/>
        </w:rPr>
        <w:t xml:space="preserve"> of the German </w:t>
      </w:r>
      <w:r w:rsidRPr="00FC24BA">
        <w:rPr>
          <w:rStyle w:val="Emphasis"/>
        </w:rPr>
        <w:t>legal tradition</w:t>
      </w:r>
      <w:r w:rsidRPr="00FC24BA">
        <w:rPr>
          <w:rStyle w:val="StyleUnderline"/>
        </w:rPr>
        <w:t xml:space="preserve">, </w:t>
      </w:r>
      <w:r w:rsidRPr="00171738">
        <w:rPr>
          <w:rStyle w:val="StyleUnderline"/>
          <w:highlight w:val="yellow"/>
        </w:rPr>
        <w:t>for instance</w:t>
      </w:r>
      <w:r w:rsidRPr="00FC24BA">
        <w:rPr>
          <w:rStyle w:val="StyleUnderline"/>
        </w:rPr>
        <w:t xml:space="preserve">, </w:t>
      </w:r>
      <w:r w:rsidRPr="00B76F51">
        <w:rPr>
          <w:rStyle w:val="StyleUnderline"/>
        </w:rPr>
        <w:t xml:space="preserve">from </w:t>
      </w:r>
      <w:r w:rsidRPr="00171738">
        <w:rPr>
          <w:rStyle w:val="Emphasis"/>
          <w:highlight w:val="yellow"/>
        </w:rPr>
        <w:t>Nazism</w:t>
      </w:r>
      <w:r w:rsidRPr="00FC24BA">
        <w:rPr>
          <w:rStyle w:val="StyleUnderline"/>
        </w:rPr>
        <w:t xml:space="preserve"> </w:t>
      </w:r>
      <w:r w:rsidRPr="00171738">
        <w:rPr>
          <w:rStyle w:val="StyleUnderline"/>
          <w:highlight w:val="yellow"/>
        </w:rPr>
        <w:t>to</w:t>
      </w:r>
      <w:r w:rsidRPr="00FC24BA">
        <w:rPr>
          <w:rStyle w:val="StyleUnderline"/>
        </w:rPr>
        <w:t xml:space="preserve"> the </w:t>
      </w:r>
      <w:r w:rsidRPr="00171738">
        <w:rPr>
          <w:rStyle w:val="Emphasis"/>
          <w:highlight w:val="yellow"/>
        </w:rPr>
        <w:t>post-war</w:t>
      </w:r>
      <w:r w:rsidRPr="00FC24BA">
        <w:rPr>
          <w:rStyle w:val="Emphasis"/>
        </w:rPr>
        <w:t xml:space="preserve"> regime</w:t>
      </w:r>
      <w:r w:rsidRPr="00FC24BA">
        <w:rPr>
          <w:sz w:val="16"/>
        </w:rPr>
        <w:t>; or the integrity of the Colombian legal system, grappling with the legal force to be attributed to rules and decisions of rebel authorities, such as the Fuerzas Armadas Revolucionarias de Colombia (Provost 2021). Legal systems are highly institutionalised, practice-embodied traditions sustained by good reasons for obedience and subject to customary developments in ‘dialogue with the past’. In this respect, After Virtue’s core concepts – particularly that of a ‘social practice’, ‘institution’ and ‘tradition’ – can help articulate a better understanding of law.</w:t>
      </w:r>
    </w:p>
    <w:p w14:paraId="5329289A" w14:textId="77777777" w:rsidR="009204B2" w:rsidRPr="00D01425" w:rsidRDefault="009204B2" w:rsidP="009204B2">
      <w:r w:rsidRPr="00D01425">
        <w:t>[Paragraph Integrity Pauses]</w:t>
      </w:r>
    </w:p>
    <w:p w14:paraId="6D077F39" w14:textId="77777777" w:rsidR="009204B2" w:rsidRPr="00D01425" w:rsidRDefault="009204B2" w:rsidP="009204B2">
      <w:pPr>
        <w:rPr>
          <w:sz w:val="4"/>
          <w:szCs w:val="4"/>
        </w:rPr>
      </w:pPr>
      <w:r w:rsidRPr="00D01425">
        <w:rPr>
          <w:sz w:val="4"/>
          <w:szCs w:val="4"/>
        </w:rPr>
        <w:t>12.3 Law and Social Practice 12.3.1 Human Sociability, Politics and Law What should be taken more seriously, in response to Hart, is that ‘the internal attitude must standardly be based on the civic friendship that Plato, Aristotle, and Aquinas were inclined to identify as the standard motivation of law-making and law-maintenance in its central forms’ (Finnis 2011a: 112). This point is effectively made by John Finnis in his so-called new natural law theory.2 The focal sense of law, as Finnis formulates it, rests on what is practically reasonable given conditions for human sociability and flourishing (Finnis 1980: 3–19, 276–81). In particular, Finnis justifies the socio-political foundations for law through the basic good of friendship as an irreducible aspect of human flourishing and the need for civic friendship to resolve coordination problems within human communities (Finnis 1980: 141–56). Much more should be said, however, about the social practices within which specific ends and coordination problems arise; and within which there is need for civic friendship to pursue common ends, and participating agents learn what standards of conduct sustain concord (MacIntyre 1997: 98–9). Moreover, law itself can be understood as a distinct ‘practice’, concerned with the institutional ordering of political community by the rule of law and extended through time as a ‘tradition’. As suggested in Section 12.2.2, the concept of a ‘practice’ provides a way to embed good reasons for action within the ends of analogous social contexts and a way to think through how different ‘practices’ are related, interdependent and institutionally ordered within an encompassing community. MacIntyre defines ‘practice’ in After Virtue using the following elements: (1) a sufficiently coherent and complex form of socially established cooperative activity; (2) internal goods realised through, and forming a definitive basis for, the pursuit of excellence in that activity; and (3) the pursuit of excellence in that activity involves a systematic extension of human powers to achieve and make practical judgements about such excellence (MacIntyre 2007: 187–91). Crucial to the definition are those goods that are internal to the achievements, motivations and justifications for the cooperative activity itself. Internal goods are defined in contrast to rival and excludable external goods, like power, money and honour, which are only contingently related to reasons for cooperative participation. As the ends of practices, internal goods are also more fundamental, in the order of practical rationality, than the institutional structures and rules that serve to orientate the practice to its achievements. Characteristically, however, practices also involve (4) an institutional form embodied in an administered system of rules, ordering and facilitating the common activity. A range of different activities potentially embody the practical rationality of practices: chess, farming, architecture, medicine, physics, philosophy, friendship, family life, politics and – importantly – law (MacIntyre 2007: 194–5; 1978c: 29; Retter 2015; Kelly 2020). However, according to MacIntyre, there is the opposing potential for such activities to exhibit mutual-advantage rationality – the social manifestation of a Humean practical rationality. MacIntyre resists the reduction of practical rationality as such to this Humean form because it ignores a distinction, often made by persons within practices, between reasons for acting of the form: ‘I desire X’; and intelligible reasons: ‘I desire X because X is good to pursue in the circumstances’ (MacIntyre 1986; 1998c: 147). Both forms of practical rationality are instantiated in social life and to greater or lesser degrees in different activities. They are competing rationalities with different kinds of cooperative standards (MacIntyre 2007: 190–91; 1988: 30–46). Within practices, participating agents learn to distinguish between what seems good based on untutored desires and what is good by reference to cooperative standards and achievements internal to the practice. If those cooperative achievements are to be sustained and extended, proximate decisions should be accountable and subordinate to common ends of the group. Thus, participating agents learn to exercise practical rationality not simply qua autonomous individuals but qua self-directing participants within the group’s collaborative enterprise. By acting instead on competing desires for external goods, such agents will instrumentalise and impair the cooperative achievements at stake. Hence, the notion of internal goods isolates ends of a social practice that are good for agents as collaborative participants whilst also providing individual motivation for cooperative participation. These are ‘common goods’ insofar as they are achieved and enjoyed together, as the end of a group’s ‘common action’ (Retter 2022; cf. Simon 1980). Achieving internal goods requires mutual commitment to standards of conduct and the cultivation of relevant virtues for successful performance of the activity (MacIntyre 2007: 190–91, 1990: 61–3). ‘Rules of practice’ serve to articulate these standards and can be given institutional form to provide authoritative direction for cooperative conduct within the group (MacIntyre 2007: 194–5). To external observers, a practice can appear to be constituted by this institutional form. But, as discussed in Section 12.2.2, the internal goods provide presupposed standards by which rules are evaluated. When a participant’s motivation for engaging in a practice fixates on external goods, the authority of social rules, and the officials and institutions applying those rules, will have primary significance for directing their action in the practice (MacIntyre 2007: 190; 1978c: 28–30). This follows from that participant’s inability to fully appreciate the goods of the practice as reason for conformity to the rules. If a chess player wants to quit because they unwittingly made a bad move, they are following the rules only to win and not for the shared competitive challenges of the game. In contrast, when motivated by those internal competitive challenges, they will recognise the rules and virtues as constitutive means for collaborating to achieve those goods of excellence. The human capacity to reason about some overall good is important to the integration of social practices within personal and communal life. Human persons are embedded within a web of interdependent social practices and activities. Confronting competing choices and demands, MacIntyre claims that human agents cannot avoid asking: ‘What is my good?’ and ‘How is it to be achieved?’. Each person’s search for answers is what he calls the ‘narrative quest’ – viz. a teleological character to human life extending beyond specific activities to the pursuit of some integrated idea of personal human flourishing (MacIntyre 2007: 204–205; 2016: 231–42). That quest is conditioned by the social locus for human fulfilment through heterogeneous social practices and by the capacities, dispositions and dependencies of human nature. Since the telos of human life integrates the goods of various practices, the question ‘What is my good?’ requires an answer to ‘What is our good?’. According to MacIntyre, the need to sustain concord within practices, and to integrate the different activities and practices within a political community, engenders the need for joint practical reasoning and decision-making. Practical demands for common action provide political practice and institutions with a telos – viz. an integrative common good for the political community that realises the social conditions for personal human flourishing (MacIntyre 1998b; 1999a: 113–46). Politics, then, is a type of ‘architectonic’ practice, on MacIntyre’s view, which prioritises and integrates a society’s ends for the sake of some unified common good (cf. Aristotle, Nicomachean Ethics, 1094a10–16, a27–b8, 1141b24–5; Politics, 1260a18–19). Mutual commitment to the political common good is presupposed by personal commitment to human flourishing in the focal sense of rational human agency. This requires dedication to the virtues of civic friendship and justice to sustain concord in political relations. To some extent, standards of justice will be articulable as rules – a ‘natural law’ (MacIntyre 1988: 198–202; 1999a: 109–11). As examples, MacIntyre refers to ethical requirements against taking innocent life and lying and for respecting others’ property, avoiding ignorance and cultivating understanding (MacIntyre 2009c: 5, 23). Through dedication to joint deliberation about the common good, an agent is committed to such moral precepts as practical preconditions (MacIntyre 2009c: 23). These moral precepts provide a minimal level of guidance to human agents on what the common good requires. Their violation undermines political concord and demonstrates a disregard for the political community as a common enterprise, constitutive of one’s personal flourishing. There is, however, significant under-determination of natural justice, and there are difficulties knowing what is required beyond a core practical understanding of moral precepts. As a result, substantial room exists for reasonable dispute about what should be done here, now, in pursuit of a common good. Given the need for timely decision-making for common action and in the absence of unanimity, natural justice requires that a political authority be delimited and recognised, with effective power to rule by law and to give determination to standards of common action in a political community (cf. Finnis 1980: 231–54; Simon 1980: 31–50). These political conditions, understood on MacIntyre’s terms, provide the grounds for a legal theory. However, to develop that legal theory further, one needs to address a potential tension in MacIntyre’s political thought against authoritative decision-making and the rule of law. In my view, MacIntyre over-emphasises joint deliberation about the political common good, and this can work to marginalise the importance of institutions and authority for realising common action in conditions of disagreement, especially within large-scale and complex political societies. This stance ends up overstating the normative character of deliberative democracy as the ideal form of political practice, requiring a retreat to incomplete, localised forms of deliberative politics, where authentic joint deliberation about common goods might still be possible (MacIntyre 2007: 262–3; 1998b; 1999a: 129–46; 2016: 106–110, 124–5, 168–83). It also obscures the central role of authority and the rule of law in politics, especially within a more complete and encompassing community. In fact, it implies that the typical case of governance by law, through an authority exercised by representative political institutions and decision-makers, is somehow defective. A key claim that MacIntyre wants to sustain is that growth in human virtue requires joint deliberation and the exercise of political prudence by plain persons – not being reserved to political elites. But given radical human dependency – as expressed in Dependent Rational Animals – the problems of common action cannot be limited to localised forms of politics, and MacIntyre recognises this (MacIntyre 1998b: 246–52). A more constructive approach would connect his arguments on the political participation of plain persons and local communities to a justification for subsidiarity in the delimitation of political authority and institutions. This would not exclude requirements of solidarity, as a correlative principle of the common good, when there are good reasons for authoritative and representative decision-making. Much more should be said about MacIntyre’s politics than is possible here. For current purposes, the central importance and dangers of institutionalised authority and rules should be acknowledged to make space for an adequate legal theory. Moreover, the focal sense of politics and law needs to be sufficiently general to explain the role of authority and the rule of law across different human communities in history. It should not be excessively determined by a particular form of political governance that may suit only a past era and culture, such as the Greek polis or the modern state. Here, as Finnis rightly underscores, the concept of determinatio has a significant role (Finnis 1980: 284–9; 1998: 267–72). That concept captures the creative, largely customary specification and delimitation of political institutions by reference to abstract principles of natural justice for the specific conditions of a geographically and temporally located people and culture. With these corrections, a focal sense of legal practice can be developed that explains legal obligation by reference to good reasons for action. Within a political community committed to a common good for the personal flourishing of its members, there is a framework of natural justice supporting the presumptive authority of its political institutions and the rule of law; and there are moral obligations on legal subjects to obey legal rules as promulgated and interpreted by legal officials. In consequence, there are basic moral precepts that precondition the obligatory character of law because they protect the cooperative relations intrinsic to the purpose of political authority and law (Retter 2019). This makes more moderate sense of MacIntyre’s ‘subversive’ claim that ‘authority as to what the law is, on fundamentals at least, rests with plain persons’ (MacIntyre 1995c: 50). Without mutual commitment to such ethical norms, legal subjects would not have overriding reasons to obey the law.</w:t>
      </w:r>
    </w:p>
    <w:p w14:paraId="53A8A165" w14:textId="77777777" w:rsidR="009204B2" w:rsidRDefault="009204B2" w:rsidP="009204B2">
      <w:r w:rsidRPr="00D01425">
        <w:t>[Paragraph Integrity Resumes]</w:t>
      </w:r>
    </w:p>
    <w:p w14:paraId="07448AEB" w14:textId="77777777" w:rsidR="009204B2" w:rsidRPr="00FC24BA" w:rsidRDefault="009204B2" w:rsidP="009204B2">
      <w:pPr>
        <w:rPr>
          <w:sz w:val="16"/>
        </w:rPr>
      </w:pPr>
      <w:r w:rsidRPr="00FC24BA">
        <w:rPr>
          <w:sz w:val="16"/>
        </w:rPr>
        <w:lastRenderedPageBreak/>
        <w:t xml:space="preserve">Nevertheless, </w:t>
      </w:r>
      <w:r w:rsidRPr="00171738">
        <w:rPr>
          <w:rStyle w:val="StyleUnderline"/>
          <w:highlight w:val="yellow"/>
        </w:rPr>
        <w:t>incorporation of</w:t>
      </w:r>
      <w:r w:rsidRPr="00FC24BA">
        <w:rPr>
          <w:rStyle w:val="StyleUnderline"/>
        </w:rPr>
        <w:t xml:space="preserve"> such </w:t>
      </w:r>
      <w:r w:rsidRPr="00171738">
        <w:rPr>
          <w:rStyle w:val="Emphasis"/>
          <w:highlight w:val="yellow"/>
        </w:rPr>
        <w:t>moral precepts</w:t>
      </w:r>
      <w:r w:rsidRPr="00FC24BA">
        <w:rPr>
          <w:rStyle w:val="StyleUnderline"/>
        </w:rPr>
        <w:t xml:space="preserve"> </w:t>
      </w:r>
      <w:r w:rsidRPr="00171738">
        <w:rPr>
          <w:rStyle w:val="StyleUnderline"/>
          <w:highlight w:val="yellow"/>
        </w:rPr>
        <w:t>into</w:t>
      </w:r>
      <w:r w:rsidRPr="00FC24BA">
        <w:rPr>
          <w:rStyle w:val="StyleUnderline"/>
        </w:rPr>
        <w:t xml:space="preserve"> the content of positive </w:t>
      </w:r>
      <w:r w:rsidRPr="00171738">
        <w:rPr>
          <w:rStyle w:val="StyleUnderline"/>
          <w:highlight w:val="yellow"/>
        </w:rPr>
        <w:t>law</w:t>
      </w:r>
      <w:r w:rsidRPr="00FC24BA">
        <w:rPr>
          <w:rStyle w:val="StyleUnderline"/>
        </w:rPr>
        <w:t xml:space="preserve"> requires authoritative acts of recognition</w:t>
      </w:r>
      <w:r w:rsidRPr="00FC24BA">
        <w:rPr>
          <w:sz w:val="16"/>
        </w:rPr>
        <w:t xml:space="preserve">. This is why </w:t>
      </w:r>
      <w:r w:rsidRPr="00FC24BA">
        <w:rPr>
          <w:rStyle w:val="StyleUnderline"/>
        </w:rPr>
        <w:t xml:space="preserve">we can speak intelligibly </w:t>
      </w:r>
      <w:r w:rsidRPr="00171738">
        <w:rPr>
          <w:rStyle w:val="StyleUnderline"/>
          <w:highlight w:val="yellow"/>
        </w:rPr>
        <w:t>of</w:t>
      </w:r>
      <w:r w:rsidRPr="00FC24BA">
        <w:rPr>
          <w:rStyle w:val="StyleUnderline"/>
        </w:rPr>
        <w:t xml:space="preserve"> </w:t>
      </w:r>
      <w:r w:rsidRPr="00171738">
        <w:rPr>
          <w:rStyle w:val="StyleUnderline"/>
          <w:highlight w:val="yellow"/>
        </w:rPr>
        <w:t>‘</w:t>
      </w:r>
      <w:r w:rsidRPr="00171738">
        <w:rPr>
          <w:rStyle w:val="Emphasis"/>
          <w:highlight w:val="yellow"/>
        </w:rPr>
        <w:t>unjust legal systems’</w:t>
      </w:r>
      <w:r w:rsidRPr="00FC24BA">
        <w:rPr>
          <w:sz w:val="16"/>
        </w:rPr>
        <w:t xml:space="preserve"> (cf. Finnis 1980: 354–62). On the one hand, there is a non-focal, external standpoint on the institutional rules of a legal system, which perceives a system of intrasystemically valid rules that may or may not be just. On the other hand, there is a focal agential perspective, which </w:t>
      </w:r>
      <w:r w:rsidRPr="00FC24BA">
        <w:rPr>
          <w:rStyle w:val="StyleUnderline"/>
        </w:rPr>
        <w:t xml:space="preserve">perceives </w:t>
      </w:r>
      <w:r w:rsidRPr="00171738">
        <w:rPr>
          <w:rStyle w:val="StyleUnderline"/>
          <w:highlight w:val="yellow"/>
        </w:rPr>
        <w:t>legal practice</w:t>
      </w:r>
      <w:r w:rsidRPr="00FC24BA">
        <w:rPr>
          <w:rStyle w:val="StyleUnderline"/>
        </w:rPr>
        <w:t xml:space="preserve"> </w:t>
      </w:r>
      <w:r w:rsidRPr="003F1B22">
        <w:rPr>
          <w:rStyle w:val="StyleUnderline"/>
        </w:rPr>
        <w:t xml:space="preserve">as a purposive </w:t>
      </w:r>
      <w:r w:rsidRPr="003F1B22">
        <w:rPr>
          <w:rStyle w:val="Emphasis"/>
        </w:rPr>
        <w:t>social activity</w:t>
      </w:r>
      <w:r w:rsidRPr="003F1B22">
        <w:rPr>
          <w:rStyle w:val="StyleUnderline"/>
        </w:rPr>
        <w:t xml:space="preserve"> among various actors</w:t>
      </w:r>
      <w:r w:rsidRPr="003F1B22">
        <w:rPr>
          <w:sz w:val="16"/>
        </w:rPr>
        <w:t xml:space="preserve"> – </w:t>
      </w:r>
      <w:r w:rsidRPr="003F1B22">
        <w:rPr>
          <w:rStyle w:val="StyleUnderline"/>
        </w:rPr>
        <w:t>law-makers</w:t>
      </w:r>
      <w:r w:rsidRPr="003F1B22">
        <w:rPr>
          <w:sz w:val="16"/>
        </w:rPr>
        <w:t xml:space="preserve">, law-executors </w:t>
      </w:r>
      <w:r w:rsidRPr="003F1B22">
        <w:rPr>
          <w:rStyle w:val="StyleUnderline"/>
        </w:rPr>
        <w:t>and</w:t>
      </w:r>
      <w:r w:rsidRPr="003F1B22">
        <w:rPr>
          <w:sz w:val="16"/>
        </w:rPr>
        <w:t xml:space="preserve"> administrators, </w:t>
      </w:r>
      <w:r w:rsidRPr="003F1B22">
        <w:rPr>
          <w:rStyle w:val="StyleUnderline"/>
        </w:rPr>
        <w:t>judges</w:t>
      </w:r>
      <w:r w:rsidRPr="003F1B22">
        <w:rPr>
          <w:sz w:val="16"/>
        </w:rPr>
        <w:t>, legal sub</w:t>
      </w:r>
      <w:r w:rsidRPr="00FC24BA">
        <w:rPr>
          <w:sz w:val="16"/>
        </w:rPr>
        <w:t xml:space="preserve">jects and legal advocates – </w:t>
      </w:r>
      <w:r w:rsidRPr="00FC24BA">
        <w:rPr>
          <w:rStyle w:val="StyleUnderline"/>
        </w:rPr>
        <w:t xml:space="preserve">with a telos of making, interpreting, enforcing and following institutional </w:t>
      </w:r>
      <w:r w:rsidRPr="00FC24BA">
        <w:rPr>
          <w:rStyle w:val="Emphasis"/>
        </w:rPr>
        <w:t>rules</w:t>
      </w:r>
      <w:r w:rsidRPr="00FC24BA">
        <w:rPr>
          <w:sz w:val="16"/>
        </w:rPr>
        <w:t xml:space="preserve">, as a constitutive order for common action by the specific political community to achieve its common good. The former standpoint is parasitic on the latter. </w:t>
      </w:r>
      <w:r w:rsidRPr="00FC24BA">
        <w:rPr>
          <w:rStyle w:val="StyleUnderline"/>
        </w:rPr>
        <w:t xml:space="preserve">It </w:t>
      </w:r>
      <w:r w:rsidRPr="00171738">
        <w:rPr>
          <w:rStyle w:val="StyleUnderline"/>
          <w:highlight w:val="yellow"/>
        </w:rPr>
        <w:t>needs to</w:t>
      </w:r>
      <w:r w:rsidRPr="00FC24BA">
        <w:rPr>
          <w:rStyle w:val="StyleUnderline"/>
        </w:rPr>
        <w:t xml:space="preserve"> </w:t>
      </w:r>
      <w:r w:rsidRPr="00171738">
        <w:rPr>
          <w:rStyle w:val="Emphasis"/>
          <w:highlight w:val="yellow"/>
        </w:rPr>
        <w:t>justify</w:t>
      </w:r>
      <w:r w:rsidRPr="00171738">
        <w:rPr>
          <w:rStyle w:val="StyleUnderline"/>
          <w:highlight w:val="yellow"/>
        </w:rPr>
        <w:t xml:space="preserve"> why</w:t>
      </w:r>
      <w:r w:rsidRPr="00FC24BA">
        <w:rPr>
          <w:rStyle w:val="StyleUnderline"/>
        </w:rPr>
        <w:t xml:space="preserve"> </w:t>
      </w:r>
      <w:r w:rsidRPr="00171738">
        <w:rPr>
          <w:rStyle w:val="StyleUnderline"/>
          <w:highlight w:val="yellow"/>
        </w:rPr>
        <w:t xml:space="preserve">the </w:t>
      </w:r>
      <w:r w:rsidRPr="00171738">
        <w:rPr>
          <w:rStyle w:val="Emphasis"/>
          <w:highlight w:val="yellow"/>
        </w:rPr>
        <w:t>system</w:t>
      </w:r>
      <w:r w:rsidRPr="00171738">
        <w:rPr>
          <w:rStyle w:val="StyleUnderline"/>
          <w:highlight w:val="yellow"/>
        </w:rPr>
        <w:t xml:space="preserve"> of legal rules</w:t>
      </w:r>
      <w:r w:rsidRPr="00FC24BA">
        <w:rPr>
          <w:rStyle w:val="StyleUnderline"/>
        </w:rPr>
        <w:t xml:space="preserve"> </w:t>
      </w:r>
      <w:r w:rsidRPr="00171738">
        <w:rPr>
          <w:rStyle w:val="Emphasis"/>
          <w:highlight w:val="yellow"/>
        </w:rPr>
        <w:t>developed historically</w:t>
      </w:r>
      <w:r w:rsidRPr="00171738">
        <w:rPr>
          <w:rStyle w:val="StyleUnderline"/>
          <w:highlight w:val="yellow"/>
        </w:rPr>
        <w:t xml:space="preserve"> and why it</w:t>
      </w:r>
      <w:r w:rsidRPr="00FC24BA">
        <w:rPr>
          <w:rStyle w:val="StyleUnderline"/>
        </w:rPr>
        <w:t xml:space="preserve"> </w:t>
      </w:r>
      <w:r w:rsidRPr="00171738">
        <w:rPr>
          <w:rStyle w:val="StyleUnderline"/>
          <w:highlight w:val="yellow"/>
        </w:rPr>
        <w:t xml:space="preserve">should be </w:t>
      </w:r>
      <w:r w:rsidRPr="00171738">
        <w:rPr>
          <w:rStyle w:val="Emphasis"/>
          <w:highlight w:val="yellow"/>
        </w:rPr>
        <w:t>sustained</w:t>
      </w:r>
      <w:r w:rsidRPr="00FC24BA">
        <w:rPr>
          <w:sz w:val="16"/>
        </w:rPr>
        <w:t xml:space="preserve"> and extended as a legal tradition with ongoing reasons for obedience.</w:t>
      </w:r>
    </w:p>
    <w:p w14:paraId="6B920A12" w14:textId="77777777" w:rsidR="009204B2" w:rsidRPr="00FC24BA" w:rsidRDefault="009204B2" w:rsidP="009204B2">
      <w:pPr>
        <w:rPr>
          <w:sz w:val="16"/>
        </w:rPr>
      </w:pPr>
      <w:r w:rsidRPr="00FC24BA">
        <w:rPr>
          <w:rStyle w:val="StyleUnderline"/>
        </w:rPr>
        <w:t xml:space="preserve">In the focal sense, then, law is </w:t>
      </w:r>
      <w:r w:rsidRPr="00FC24BA">
        <w:rPr>
          <w:rStyle w:val="Emphasis"/>
        </w:rPr>
        <w:t>subsidiary to politics</w:t>
      </w:r>
      <w:r w:rsidRPr="00FC24BA">
        <w:rPr>
          <w:rStyle w:val="StyleUnderline"/>
        </w:rPr>
        <w:t xml:space="preserve"> and takes on an architectonic character as the constitutive </w:t>
      </w:r>
      <w:r w:rsidRPr="00FC24BA">
        <w:rPr>
          <w:rStyle w:val="Emphasis"/>
        </w:rPr>
        <w:t>means</w:t>
      </w:r>
      <w:r w:rsidRPr="00FC24BA">
        <w:rPr>
          <w:rStyle w:val="StyleUnderline"/>
        </w:rPr>
        <w:t xml:space="preserve"> for political order, which directs legal subjects to the community’s </w:t>
      </w:r>
      <w:r w:rsidRPr="00FC24BA">
        <w:rPr>
          <w:rStyle w:val="Emphasis"/>
        </w:rPr>
        <w:t>common good</w:t>
      </w:r>
      <w:r w:rsidRPr="00FC24BA">
        <w:rPr>
          <w:rStyle w:val="StyleUnderline"/>
        </w:rPr>
        <w:t xml:space="preserve"> and sustains political concord by </w:t>
      </w:r>
      <w:r w:rsidRPr="00FC24BA">
        <w:rPr>
          <w:rStyle w:val="Emphasis"/>
        </w:rPr>
        <w:t>administering justice</w:t>
      </w:r>
      <w:r w:rsidRPr="00FC24BA">
        <w:rPr>
          <w:rStyle w:val="StyleUnderline"/>
        </w:rPr>
        <w:t>.</w:t>
      </w:r>
      <w:r w:rsidRPr="00FC24BA">
        <w:rPr>
          <w:sz w:val="16"/>
        </w:rPr>
        <w:t xml:space="preserve"> This supporting role for political practice is the fundamental reason for rule by law. It also enables law to be distinguished from the rules of other social orders, such as cricket, religious groups, families, schools or mafia operations. These can resemble law, to some extent, as administered systems of rules, and they may even be integrated into a positive legal system. They nonetheless lack the architectonic quality of law for the sake of some unified common good of an encompassing political community.</w:t>
      </w:r>
    </w:p>
    <w:p w14:paraId="5C99574A" w14:textId="77777777" w:rsidR="009204B2" w:rsidRDefault="009204B2" w:rsidP="009204B2">
      <w:pPr>
        <w:rPr>
          <w:sz w:val="16"/>
        </w:rPr>
      </w:pPr>
      <w:r w:rsidRPr="00FC24BA">
        <w:rPr>
          <w:sz w:val="16"/>
        </w:rPr>
        <w:t>12.3.2 Law as Social Practice</w:t>
      </w:r>
    </w:p>
    <w:p w14:paraId="01B68A61" w14:textId="77777777" w:rsidR="009204B2" w:rsidRDefault="009204B2" w:rsidP="009204B2">
      <w:pPr>
        <w:rPr>
          <w:sz w:val="16"/>
        </w:rPr>
      </w:pPr>
      <w:r w:rsidRPr="00FC24BA">
        <w:rPr>
          <w:rStyle w:val="StyleUnderline"/>
        </w:rPr>
        <w:t xml:space="preserve">Describing </w:t>
      </w:r>
      <w:r w:rsidRPr="00171738">
        <w:rPr>
          <w:rStyle w:val="StyleUnderline"/>
          <w:highlight w:val="yellow"/>
        </w:rPr>
        <w:t>law as a ‘</w:t>
      </w:r>
      <w:r w:rsidRPr="00171738">
        <w:rPr>
          <w:rStyle w:val="Emphasis"/>
          <w:highlight w:val="yellow"/>
        </w:rPr>
        <w:t>practice’</w:t>
      </w:r>
      <w:r w:rsidRPr="00FC24BA">
        <w:rPr>
          <w:rStyle w:val="StyleUnderline"/>
        </w:rPr>
        <w:t xml:space="preserve"> entails that it is a </w:t>
      </w:r>
      <w:r w:rsidRPr="00FC24BA">
        <w:rPr>
          <w:rStyle w:val="Emphasis"/>
        </w:rPr>
        <w:t>purposive</w:t>
      </w:r>
      <w:r w:rsidRPr="00FC24BA">
        <w:rPr>
          <w:rStyle w:val="StyleUnderline"/>
        </w:rPr>
        <w:t xml:space="preserve"> and </w:t>
      </w:r>
      <w:r w:rsidRPr="00FC24BA">
        <w:rPr>
          <w:rStyle w:val="Emphasis"/>
        </w:rPr>
        <w:t>collaborative</w:t>
      </w:r>
      <w:r w:rsidRPr="00FC24BA">
        <w:rPr>
          <w:rStyle w:val="StyleUnderline"/>
        </w:rPr>
        <w:t xml:space="preserve"> activity</w:t>
      </w:r>
      <w:r w:rsidRPr="00FC24BA">
        <w:rPr>
          <w:sz w:val="16"/>
        </w:rPr>
        <w:t xml:space="preserve">, performed for the sake of internal goods that explain why the motivations and actions of legal participants are accountable to cooperative standards. How does law exhibit the practical rationality of practices? MacIntyre gives us a clue in After Virtue: ‘if institutions have corrupting power’, he says, ‘the making and sustaining of forms of community – and therefore of institutions – itself has all the characteristics of a practice, and moreover of a practice which stands in a peculiarly close relationship to the exercise of virtues’ (MacIntyre 2007: 194). On the one hand, </w:t>
      </w:r>
      <w:r w:rsidRPr="00FC24BA">
        <w:rPr>
          <w:rStyle w:val="StyleUnderline"/>
        </w:rPr>
        <w:t xml:space="preserve">the ‘ability of a practice to </w:t>
      </w:r>
      <w:r w:rsidRPr="00171738">
        <w:rPr>
          <w:rStyle w:val="StyleUnderline"/>
          <w:highlight w:val="yellow"/>
        </w:rPr>
        <w:t>retain</w:t>
      </w:r>
      <w:r w:rsidRPr="00FC24BA">
        <w:rPr>
          <w:rStyle w:val="StyleUnderline"/>
        </w:rPr>
        <w:t xml:space="preserve"> its </w:t>
      </w:r>
      <w:r w:rsidRPr="00171738">
        <w:rPr>
          <w:rStyle w:val="Emphasis"/>
          <w:highlight w:val="yellow"/>
        </w:rPr>
        <w:t>integrity</w:t>
      </w:r>
      <w:r w:rsidRPr="00FC24BA">
        <w:rPr>
          <w:rStyle w:val="StyleUnderline"/>
        </w:rPr>
        <w:t xml:space="preserve"> will </w:t>
      </w:r>
      <w:r w:rsidRPr="00171738">
        <w:rPr>
          <w:rStyle w:val="StyleUnderline"/>
          <w:highlight w:val="yellow"/>
        </w:rPr>
        <w:t xml:space="preserve">depend on </w:t>
      </w:r>
      <w:r w:rsidRPr="00FC24BA">
        <w:rPr>
          <w:rStyle w:val="StyleUnderline"/>
        </w:rPr>
        <w:t xml:space="preserve">the way in </w:t>
      </w:r>
      <w:r w:rsidRPr="00171738">
        <w:rPr>
          <w:rStyle w:val="StyleUnderline"/>
          <w:highlight w:val="yellow"/>
        </w:rPr>
        <w:t>which</w:t>
      </w:r>
      <w:r w:rsidRPr="00FC24BA">
        <w:rPr>
          <w:rStyle w:val="StyleUnderline"/>
        </w:rPr>
        <w:t xml:space="preserve"> the </w:t>
      </w:r>
      <w:r w:rsidRPr="00171738">
        <w:rPr>
          <w:rStyle w:val="Emphasis"/>
          <w:highlight w:val="yellow"/>
        </w:rPr>
        <w:t>virtues</w:t>
      </w:r>
      <w:r w:rsidRPr="00FC24BA">
        <w:rPr>
          <w:rStyle w:val="StyleUnderline"/>
        </w:rPr>
        <w:t xml:space="preserve"> can be and </w:t>
      </w:r>
      <w:r w:rsidRPr="00171738">
        <w:rPr>
          <w:rStyle w:val="StyleUnderline"/>
          <w:highlight w:val="yellow"/>
        </w:rPr>
        <w:t>are exercised</w:t>
      </w:r>
      <w:r w:rsidRPr="00FC24BA">
        <w:rPr>
          <w:rStyle w:val="StyleUnderline"/>
        </w:rPr>
        <w:t xml:space="preserve"> in sustaining the institutional forms</w:t>
      </w:r>
      <w:r w:rsidRPr="00FC24BA">
        <w:rPr>
          <w:sz w:val="16"/>
        </w:rPr>
        <w:t xml:space="preserve"> which are the social bearers of the practice’; and, on the other, ‘virtues are of course themselves in turn fostered by certain types of social institutions and endangered by others’ (MacIntyre 2007: 195). By extension, then, </w:t>
      </w:r>
      <w:r w:rsidRPr="00D8712B">
        <w:rPr>
          <w:rStyle w:val="StyleUnderline"/>
        </w:rPr>
        <w:t xml:space="preserve">the administration of legal rules constitutes a practice when undertaken with a practitioner rationality that is </w:t>
      </w:r>
      <w:r w:rsidRPr="00171738">
        <w:rPr>
          <w:rStyle w:val="Emphasis"/>
          <w:highlight w:val="yellow"/>
        </w:rPr>
        <w:t>accountable</w:t>
      </w:r>
      <w:r w:rsidRPr="00171738">
        <w:rPr>
          <w:rStyle w:val="StyleUnderline"/>
          <w:highlight w:val="yellow"/>
        </w:rPr>
        <w:t xml:space="preserve"> to collaborative political </w:t>
      </w:r>
      <w:r w:rsidRPr="00171738">
        <w:rPr>
          <w:rStyle w:val="Emphasis"/>
          <w:highlight w:val="yellow"/>
        </w:rPr>
        <w:t>standards</w:t>
      </w:r>
      <w:r w:rsidRPr="00FC24BA">
        <w:rPr>
          <w:sz w:val="16"/>
        </w:rPr>
        <w:t>. This is why, in an earlier essay, MacIntyre explicitly identifies law as a practice (MacIntyre 1978c: 29).</w:t>
      </w:r>
    </w:p>
    <w:p w14:paraId="52E74C35" w14:textId="77777777" w:rsidR="009204B2" w:rsidRPr="00FC24BA" w:rsidRDefault="009204B2" w:rsidP="009204B2">
      <w:pPr>
        <w:rPr>
          <w:sz w:val="16"/>
        </w:rPr>
      </w:pPr>
      <w:r w:rsidRPr="00FC24BA">
        <w:rPr>
          <w:sz w:val="16"/>
        </w:rPr>
        <w:t xml:space="preserve">Administering legal rules involves a range of activities: articulating, drafting and amending legal rules; researching and identifying valid rules by reference to authoritative ‘legal sources’; interpreting, extending and applying such rules based on shared principles, purposes and understandings; formulating, claiming and </w:t>
      </w:r>
      <w:r w:rsidRPr="007668C4">
        <w:rPr>
          <w:sz w:val="16"/>
        </w:rPr>
        <w:t xml:space="preserve">arguing a legal case; </w:t>
      </w:r>
      <w:r w:rsidRPr="00105D5B">
        <w:rPr>
          <w:rStyle w:val="StyleUnderline"/>
        </w:rPr>
        <w:t xml:space="preserve">resolving </w:t>
      </w:r>
      <w:r w:rsidRPr="00171738">
        <w:rPr>
          <w:rStyle w:val="Emphasis"/>
          <w:highlight w:val="yellow"/>
        </w:rPr>
        <w:t>disputes</w:t>
      </w:r>
      <w:r w:rsidRPr="00171738">
        <w:rPr>
          <w:rStyle w:val="StyleUnderline"/>
          <w:highlight w:val="yellow"/>
        </w:rPr>
        <w:t xml:space="preserve"> about</w:t>
      </w:r>
      <w:r w:rsidRPr="00105D5B">
        <w:rPr>
          <w:rStyle w:val="StyleUnderline"/>
        </w:rPr>
        <w:t xml:space="preserve"> divergent </w:t>
      </w:r>
      <w:r w:rsidRPr="00171738">
        <w:rPr>
          <w:rStyle w:val="Emphasis"/>
          <w:highlight w:val="yellow"/>
        </w:rPr>
        <w:t>interpretations</w:t>
      </w:r>
      <w:r w:rsidRPr="007668C4">
        <w:rPr>
          <w:rStyle w:val="StyleUnderline"/>
        </w:rPr>
        <w:t xml:space="preserve"> </w:t>
      </w:r>
      <w:r w:rsidRPr="00171738">
        <w:rPr>
          <w:rStyle w:val="StyleUnderline"/>
          <w:highlight w:val="yellow"/>
        </w:rPr>
        <w:t>based on legal reasons</w:t>
      </w:r>
      <w:r w:rsidRPr="007668C4">
        <w:rPr>
          <w:sz w:val="16"/>
        </w:rPr>
        <w:t xml:space="preserve">; sanctioning proscribed conduct; </w:t>
      </w:r>
      <w:r w:rsidRPr="007668C4">
        <w:rPr>
          <w:rStyle w:val="StyleUnderline"/>
        </w:rPr>
        <w:t xml:space="preserve">and providing </w:t>
      </w:r>
      <w:r w:rsidRPr="007668C4">
        <w:rPr>
          <w:rStyle w:val="Emphasis"/>
        </w:rPr>
        <w:t>legal remedies</w:t>
      </w:r>
      <w:r w:rsidRPr="007668C4">
        <w:rPr>
          <w:rStyle w:val="StyleUnderline"/>
        </w:rPr>
        <w:t>.</w:t>
      </w:r>
      <w:r w:rsidRPr="007668C4">
        <w:rPr>
          <w:sz w:val="16"/>
        </w:rPr>
        <w:t xml:space="preserve"> Some of these activities are undertaken only by identified authorities within legal practice, such as law-makers, law-executors</w:t>
      </w:r>
      <w:r w:rsidRPr="00FC24BA">
        <w:rPr>
          <w:sz w:val="16"/>
        </w:rPr>
        <w:t xml:space="preserve"> and administrative officials, judges and other adjudicators. The authority of these roles is defined by a constitutional framework (the institutional form of legal practice), identifying who can legitimately exercise particular powers on behalf of the specific community and defining and delimiting those powers. </w:t>
      </w:r>
      <w:r w:rsidRPr="00FC24BA">
        <w:rPr>
          <w:rStyle w:val="StyleUnderline"/>
        </w:rPr>
        <w:t xml:space="preserve">The </w:t>
      </w:r>
      <w:r w:rsidRPr="00171738">
        <w:rPr>
          <w:rStyle w:val="StyleUnderline"/>
          <w:highlight w:val="yellow"/>
        </w:rPr>
        <w:t>exercise</w:t>
      </w:r>
      <w:r w:rsidRPr="00FC24BA">
        <w:rPr>
          <w:rStyle w:val="StyleUnderline"/>
        </w:rPr>
        <w:t xml:space="preserve"> of such powers </w:t>
      </w:r>
      <w:r w:rsidRPr="00171738">
        <w:rPr>
          <w:rStyle w:val="StyleUnderline"/>
          <w:highlight w:val="yellow"/>
        </w:rPr>
        <w:t>is</w:t>
      </w:r>
      <w:r w:rsidRPr="00FC24BA">
        <w:rPr>
          <w:rStyle w:val="StyleUnderline"/>
        </w:rPr>
        <w:t xml:space="preserve"> </w:t>
      </w:r>
      <w:r w:rsidRPr="00171738">
        <w:rPr>
          <w:rStyle w:val="StyleUnderline"/>
          <w:highlight w:val="yellow"/>
        </w:rPr>
        <w:t>legitimate</w:t>
      </w:r>
      <w:r w:rsidRPr="00FC24BA">
        <w:rPr>
          <w:rStyle w:val="StyleUnderline"/>
        </w:rPr>
        <w:t xml:space="preserve"> </w:t>
      </w:r>
      <w:r w:rsidRPr="00171738">
        <w:rPr>
          <w:rStyle w:val="Emphasis"/>
          <w:highlight w:val="yellow"/>
        </w:rPr>
        <w:t>only</w:t>
      </w:r>
      <w:r w:rsidRPr="00FC24BA">
        <w:rPr>
          <w:rStyle w:val="Emphasis"/>
        </w:rPr>
        <w:t xml:space="preserve"> </w:t>
      </w:r>
      <w:r w:rsidRPr="00171738">
        <w:rPr>
          <w:rStyle w:val="Emphasis"/>
          <w:highlight w:val="yellow"/>
        </w:rPr>
        <w:t>if</w:t>
      </w:r>
      <w:r w:rsidRPr="00171738">
        <w:rPr>
          <w:rStyle w:val="StyleUnderline"/>
          <w:highlight w:val="yellow"/>
        </w:rPr>
        <w:t xml:space="preserve"> it justifiably </w:t>
      </w:r>
      <w:r w:rsidRPr="00171738">
        <w:rPr>
          <w:rStyle w:val="Emphasis"/>
          <w:highlight w:val="yellow"/>
        </w:rPr>
        <w:t>represents</w:t>
      </w:r>
      <w:r w:rsidRPr="00FC24BA">
        <w:rPr>
          <w:rStyle w:val="StyleUnderline"/>
        </w:rPr>
        <w:t xml:space="preserve"> </w:t>
      </w:r>
      <w:r w:rsidRPr="00171738">
        <w:rPr>
          <w:rStyle w:val="StyleUnderline"/>
          <w:highlight w:val="yellow"/>
        </w:rPr>
        <w:t>the</w:t>
      </w:r>
      <w:r w:rsidRPr="00FC24BA">
        <w:rPr>
          <w:rStyle w:val="StyleUnderline"/>
        </w:rPr>
        <w:t xml:space="preserve"> common agency of the political community, for its </w:t>
      </w:r>
      <w:r w:rsidRPr="00171738">
        <w:rPr>
          <w:rStyle w:val="Emphasis"/>
          <w:highlight w:val="yellow"/>
        </w:rPr>
        <w:t>common good</w:t>
      </w:r>
      <w:r w:rsidRPr="00FC24BA">
        <w:rPr>
          <w:rStyle w:val="StyleUnderline"/>
        </w:rPr>
        <w:t>.</w:t>
      </w:r>
      <w:r w:rsidRPr="00FC24BA">
        <w:rPr>
          <w:sz w:val="16"/>
        </w:rPr>
        <w:t xml:space="preserve"> This distinguishes the use of force involved in the exercise of power from acts of violence.</w:t>
      </w:r>
    </w:p>
    <w:p w14:paraId="0E63641A" w14:textId="77777777" w:rsidR="009204B2" w:rsidRPr="00FC24BA" w:rsidRDefault="009204B2" w:rsidP="009204B2">
      <w:pPr>
        <w:rPr>
          <w:sz w:val="16"/>
        </w:rPr>
      </w:pPr>
      <w:r w:rsidRPr="00FC24BA">
        <w:rPr>
          <w:sz w:val="16"/>
        </w:rPr>
        <w:t xml:space="preserve">Who else forms part of this common agency? Legal rules govern the conduct of all persons within their jurisdiction. Such legal subjects are involved in interpreting and applying law to their conduct and the conduct of others, as well as claiming and arguing </w:t>
      </w:r>
      <w:r w:rsidRPr="00FC24BA">
        <w:rPr>
          <w:rStyle w:val="StyleUnderline"/>
        </w:rPr>
        <w:t>about legal duties and rights</w:t>
      </w:r>
      <w:r w:rsidRPr="00FC24BA">
        <w:rPr>
          <w:sz w:val="16"/>
        </w:rPr>
        <w:t>. Given that these activities can require distinct expertise, time and skills, there can be an important role for professional lawyers, bound by a professional ethic as fiduciaries, to represent clients in varying capacities. Lawyers also play a part in the argumentative development of legal doctrine.</w:t>
      </w:r>
    </w:p>
    <w:p w14:paraId="1603F192" w14:textId="77777777" w:rsidR="009204B2" w:rsidRDefault="009204B2" w:rsidP="009204B2">
      <w:pPr>
        <w:rPr>
          <w:rStyle w:val="StyleUnderline"/>
        </w:rPr>
      </w:pPr>
      <w:r w:rsidRPr="00FC24BA">
        <w:rPr>
          <w:sz w:val="16"/>
        </w:rPr>
        <w:t xml:space="preserve">Of course, legal subjects may not choose whether to be involved in legal practice because political regimes apply law with force and sanctions. But collaborative participation by legal subjects is essential to law in its focal sense for the following reasons. First, the efficacy of law – ordering </w:t>
      </w:r>
      <w:r w:rsidRPr="00FC24BA">
        <w:rPr>
          <w:sz w:val="16"/>
        </w:rPr>
        <w:lastRenderedPageBreak/>
        <w:t xml:space="preserve">the community to common ends – depends on a general belief in its legitimacy by legal subjects over time, which sustains their obedience to legal rules as binding reasons for action. Second, its efficacy depends on how well legal subjects guide their conduct by legal rules. </w:t>
      </w:r>
      <w:r w:rsidRPr="00FC24BA">
        <w:rPr>
          <w:rStyle w:val="StyleUnderline"/>
        </w:rPr>
        <w:t xml:space="preserve">This </w:t>
      </w:r>
      <w:r w:rsidRPr="00FC24BA">
        <w:rPr>
          <w:rStyle w:val="Emphasis"/>
        </w:rPr>
        <w:t>interdependence</w:t>
      </w:r>
      <w:r w:rsidRPr="00FC24BA">
        <w:rPr>
          <w:rStyle w:val="StyleUnderline"/>
        </w:rPr>
        <w:t xml:space="preserve"> between the </w:t>
      </w:r>
      <w:r w:rsidRPr="00FC24BA">
        <w:rPr>
          <w:rStyle w:val="Emphasis"/>
        </w:rPr>
        <w:t>activities</w:t>
      </w:r>
      <w:r w:rsidRPr="00FC24BA">
        <w:rPr>
          <w:rStyle w:val="StyleUnderline"/>
        </w:rPr>
        <w:t xml:space="preserve"> of legal officials and subjects, for achieving the </w:t>
      </w:r>
      <w:r w:rsidRPr="00FC24BA">
        <w:rPr>
          <w:rStyle w:val="Emphasis"/>
        </w:rPr>
        <w:t>ends</w:t>
      </w:r>
      <w:r w:rsidRPr="00FC24BA">
        <w:rPr>
          <w:rStyle w:val="StyleUnderline"/>
        </w:rPr>
        <w:t xml:space="preserve"> of political practice, constitutes law as a practice in the sense that MacIntyre describes.</w:t>
      </w:r>
    </w:p>
    <w:p w14:paraId="30572364" w14:textId="77777777" w:rsidR="009204B2" w:rsidRDefault="009204B2" w:rsidP="009204B2">
      <w:pPr>
        <w:rPr>
          <w:sz w:val="16"/>
        </w:rPr>
      </w:pPr>
      <w:r w:rsidRPr="00FC24BA">
        <w:rPr>
          <w:rStyle w:val="StyleUnderline"/>
        </w:rPr>
        <w:t xml:space="preserve">The need for </w:t>
      </w:r>
      <w:r w:rsidRPr="00171738">
        <w:rPr>
          <w:rStyle w:val="Emphasis"/>
          <w:highlight w:val="yellow"/>
        </w:rPr>
        <w:t>collaboration</w:t>
      </w:r>
      <w:r w:rsidRPr="00FC24BA">
        <w:rPr>
          <w:rStyle w:val="StyleUnderline"/>
        </w:rPr>
        <w:t xml:space="preserve"> and concord in legal practice does not stop with the formation of docile, law-abiding subjects. It </w:t>
      </w:r>
      <w:r w:rsidRPr="00171738">
        <w:rPr>
          <w:rStyle w:val="StyleUnderline"/>
          <w:highlight w:val="yellow"/>
        </w:rPr>
        <w:t>has a teleological character</w:t>
      </w:r>
      <w:r w:rsidRPr="00FC24BA">
        <w:rPr>
          <w:rStyle w:val="StyleUnderline"/>
        </w:rPr>
        <w:t xml:space="preserve"> </w:t>
      </w:r>
      <w:r w:rsidRPr="00171738">
        <w:rPr>
          <w:rStyle w:val="StyleUnderline"/>
          <w:highlight w:val="yellow"/>
        </w:rPr>
        <w:t xml:space="preserve">extending to the </w:t>
      </w:r>
      <w:r w:rsidRPr="00171738">
        <w:rPr>
          <w:rStyle w:val="Emphasis"/>
          <w:highlight w:val="yellow"/>
        </w:rPr>
        <w:t>participation</w:t>
      </w:r>
      <w:r w:rsidRPr="00171738">
        <w:rPr>
          <w:rStyle w:val="StyleUnderline"/>
          <w:highlight w:val="yellow"/>
        </w:rPr>
        <w:t xml:space="preserve"> of subjects in</w:t>
      </w:r>
      <w:r w:rsidRPr="00FC24BA">
        <w:rPr>
          <w:rStyle w:val="StyleUnderline"/>
        </w:rPr>
        <w:t xml:space="preserve"> the </w:t>
      </w:r>
      <w:r w:rsidRPr="00171738">
        <w:rPr>
          <w:rStyle w:val="Emphasis"/>
          <w:highlight w:val="yellow"/>
        </w:rPr>
        <w:t>virtues</w:t>
      </w:r>
      <w:r w:rsidRPr="00FC24BA">
        <w:rPr>
          <w:rStyle w:val="StyleUnderline"/>
        </w:rPr>
        <w:t xml:space="preserve"> and goods </w:t>
      </w:r>
      <w:r w:rsidRPr="00171738">
        <w:rPr>
          <w:rStyle w:val="StyleUnderline"/>
          <w:highlight w:val="yellow"/>
        </w:rPr>
        <w:t>of</w:t>
      </w:r>
      <w:r w:rsidRPr="00FC24BA">
        <w:rPr>
          <w:rStyle w:val="StyleUnderline"/>
        </w:rPr>
        <w:t xml:space="preserve"> political practice, especially </w:t>
      </w:r>
      <w:r w:rsidRPr="00171738">
        <w:rPr>
          <w:rStyle w:val="Emphasis"/>
          <w:highlight w:val="yellow"/>
        </w:rPr>
        <w:t>justice</w:t>
      </w:r>
      <w:r w:rsidRPr="00FC24BA">
        <w:rPr>
          <w:sz w:val="16"/>
        </w:rPr>
        <w:t xml:space="preserve"> (MacIntyre 1999a: 93–4, 108–12). Laws against littering, for example, can be internalised as communal standards reaching beyond their legal ambit to promote communal cleanliness. Like the child who learns to play by the rules of chess for the game’s excellence, it is possible for legal subjects to be formed through law to standards of communal excellence. Within legal practice, the ordinary legal subject can learn to distinguish between what is simply instrumentally good qua individual from what is good qua legal subject, and thus as member of the political community, pursuing the common good through law (MacIntyre 1999a: 66–7). This practical formation differentiates between those who treat law as a binding reason for action only insofar as it is likely to be enforced and those who grasp the internal goods of legal practice as reasons for being law-abiding citizens.</w:t>
      </w:r>
    </w:p>
    <w:p w14:paraId="19F57365" w14:textId="77777777" w:rsidR="009204B2" w:rsidRPr="00FC24BA" w:rsidRDefault="009204B2" w:rsidP="009204B2">
      <w:pPr>
        <w:rPr>
          <w:sz w:val="16"/>
        </w:rPr>
      </w:pPr>
      <w:r w:rsidRPr="00FC24BA">
        <w:rPr>
          <w:sz w:val="16"/>
        </w:rPr>
        <w:t xml:space="preserve">Judgements from the perspective of legal subjects inform what is good qua legal official in exercising their powers and also qua advocate in exercising fiduciary responsibilities. These roles are dependent on the reciprocating and justificatory relation they bear to legal subjects. If either type of agent restricts their reasons for action to what is good qua individual, they ignore the social dependency of their role within legal practice. </w:t>
      </w:r>
      <w:r w:rsidRPr="00FC24BA">
        <w:rPr>
          <w:rStyle w:val="StyleUnderline"/>
        </w:rPr>
        <w:t xml:space="preserve">When the legal official, in particular, invokes </w:t>
      </w:r>
      <w:r w:rsidRPr="00FC24BA">
        <w:rPr>
          <w:rStyle w:val="Emphasis"/>
        </w:rPr>
        <w:t>law</w:t>
      </w:r>
      <w:r w:rsidRPr="00FC24BA">
        <w:rPr>
          <w:rStyle w:val="StyleUnderline"/>
        </w:rPr>
        <w:t xml:space="preserve"> as an </w:t>
      </w:r>
      <w:r w:rsidRPr="00FC24BA">
        <w:rPr>
          <w:rStyle w:val="Emphasis"/>
        </w:rPr>
        <w:t>authoritative reason</w:t>
      </w:r>
      <w:r w:rsidRPr="00FC24BA">
        <w:rPr>
          <w:rStyle w:val="StyleUnderline"/>
        </w:rPr>
        <w:t xml:space="preserve"> for action, this has social significance connected to the standards for pursuing its internal goods. That </w:t>
      </w:r>
      <w:r w:rsidRPr="00171738">
        <w:rPr>
          <w:rStyle w:val="StyleUnderline"/>
          <w:highlight w:val="yellow"/>
        </w:rPr>
        <w:t>authoritative</w:t>
      </w:r>
      <w:r w:rsidRPr="00FC24BA">
        <w:rPr>
          <w:rStyle w:val="StyleUnderline"/>
        </w:rPr>
        <w:t xml:space="preserve"> reason for </w:t>
      </w:r>
      <w:r w:rsidRPr="00171738">
        <w:rPr>
          <w:rStyle w:val="StyleUnderline"/>
          <w:highlight w:val="yellow"/>
        </w:rPr>
        <w:t>action</w:t>
      </w:r>
      <w:r w:rsidRPr="00FC24BA">
        <w:rPr>
          <w:rStyle w:val="StyleUnderline"/>
        </w:rPr>
        <w:t xml:space="preserve"> </w:t>
      </w:r>
      <w:r w:rsidRPr="00171738">
        <w:rPr>
          <w:rStyle w:val="StyleUnderline"/>
          <w:highlight w:val="yellow"/>
        </w:rPr>
        <w:t>is</w:t>
      </w:r>
      <w:r w:rsidRPr="00FC24BA">
        <w:rPr>
          <w:rStyle w:val="StyleUnderline"/>
        </w:rPr>
        <w:t xml:space="preserve"> necessarily expressed as a </w:t>
      </w:r>
      <w:r w:rsidRPr="00FC24BA">
        <w:rPr>
          <w:rStyle w:val="Emphasis"/>
        </w:rPr>
        <w:t>justification</w:t>
      </w:r>
      <w:r w:rsidRPr="00FC24BA">
        <w:rPr>
          <w:rStyle w:val="StyleUnderline"/>
        </w:rPr>
        <w:t xml:space="preserve"> to other participants, </w:t>
      </w:r>
      <w:r w:rsidRPr="00171738">
        <w:rPr>
          <w:rStyle w:val="Emphasis"/>
          <w:highlight w:val="yellow"/>
        </w:rPr>
        <w:t>parasitic</w:t>
      </w:r>
      <w:r w:rsidRPr="00171738">
        <w:rPr>
          <w:rStyle w:val="StyleUnderline"/>
          <w:highlight w:val="yellow"/>
        </w:rPr>
        <w:t xml:space="preserve"> on a broader justification</w:t>
      </w:r>
      <w:r w:rsidRPr="00FC24BA">
        <w:rPr>
          <w:rStyle w:val="StyleUnderline"/>
        </w:rPr>
        <w:t xml:space="preserve"> </w:t>
      </w:r>
      <w:r w:rsidRPr="00171738">
        <w:rPr>
          <w:rStyle w:val="StyleUnderline"/>
          <w:highlight w:val="yellow"/>
        </w:rPr>
        <w:t>for</w:t>
      </w:r>
      <w:r w:rsidRPr="00FC24BA">
        <w:rPr>
          <w:rStyle w:val="StyleUnderline"/>
        </w:rPr>
        <w:t xml:space="preserve"> the </w:t>
      </w:r>
      <w:r w:rsidRPr="00171738">
        <w:rPr>
          <w:rStyle w:val="StyleUnderline"/>
          <w:highlight w:val="yellow"/>
        </w:rPr>
        <w:t>enforcement of law</w:t>
      </w:r>
      <w:r w:rsidRPr="00FC24BA">
        <w:rPr>
          <w:rStyle w:val="StyleUnderline"/>
        </w:rPr>
        <w:t xml:space="preserve"> </w:t>
      </w:r>
      <w:r w:rsidRPr="00171738">
        <w:rPr>
          <w:rStyle w:val="StyleUnderline"/>
          <w:highlight w:val="yellow"/>
        </w:rPr>
        <w:t xml:space="preserve">that can </w:t>
      </w:r>
      <w:r w:rsidRPr="00171738">
        <w:rPr>
          <w:rStyle w:val="Emphasis"/>
          <w:highlight w:val="yellow"/>
        </w:rPr>
        <w:t>sustain</w:t>
      </w:r>
      <w:r w:rsidRPr="00FC24BA">
        <w:rPr>
          <w:rStyle w:val="StyleUnderline"/>
        </w:rPr>
        <w:t xml:space="preserve"> mutual fidelity to law, as a specification of </w:t>
      </w:r>
      <w:r w:rsidRPr="00171738">
        <w:rPr>
          <w:rStyle w:val="Emphasis"/>
          <w:highlight w:val="yellow"/>
        </w:rPr>
        <w:t>justice</w:t>
      </w:r>
      <w:r w:rsidRPr="00FC24BA">
        <w:rPr>
          <w:sz w:val="16"/>
        </w:rPr>
        <w:t xml:space="preserve"> (see RodriguezBlanco 2014: 75–122).</w:t>
      </w:r>
    </w:p>
    <w:p w14:paraId="7858A8C7" w14:textId="77777777" w:rsidR="009204B2" w:rsidRDefault="009204B2" w:rsidP="009204B2">
      <w:pPr>
        <w:rPr>
          <w:rStyle w:val="StyleUnderline"/>
        </w:rPr>
      </w:pPr>
      <w:r w:rsidRPr="00FC24BA">
        <w:rPr>
          <w:rStyle w:val="StyleUnderline"/>
        </w:rPr>
        <w:t xml:space="preserve">The judge has a </w:t>
      </w:r>
      <w:r w:rsidRPr="00FC24BA">
        <w:rPr>
          <w:rStyle w:val="Emphasis"/>
        </w:rPr>
        <w:t>paradigmatic role</w:t>
      </w:r>
      <w:r w:rsidRPr="00FC24BA">
        <w:rPr>
          <w:rStyle w:val="StyleUnderline"/>
        </w:rPr>
        <w:t>.</w:t>
      </w:r>
      <w:r w:rsidRPr="00FC24BA">
        <w:rPr>
          <w:sz w:val="16"/>
        </w:rPr>
        <w:t xml:space="preserve"> Delivering a judgement is a social act. </w:t>
      </w:r>
      <w:r w:rsidRPr="00FC24BA">
        <w:rPr>
          <w:rStyle w:val="StyleUnderline"/>
        </w:rPr>
        <w:t xml:space="preserve">The judge appeals implicitly to the </w:t>
      </w:r>
      <w:r w:rsidRPr="00FC24BA">
        <w:rPr>
          <w:rStyle w:val="Emphasis"/>
        </w:rPr>
        <w:t>social reasons</w:t>
      </w:r>
      <w:r w:rsidRPr="00FC24BA">
        <w:rPr>
          <w:rStyle w:val="StyleUnderline"/>
        </w:rPr>
        <w:t xml:space="preserve"> for action embodied in rules</w:t>
      </w:r>
      <w:r w:rsidRPr="00FC24BA">
        <w:rPr>
          <w:sz w:val="16"/>
        </w:rPr>
        <w:t xml:space="preserve">, and their nature as ‘law’, to provide adequate justification for judicial decisions. </w:t>
      </w:r>
      <w:r w:rsidRPr="00FC24BA">
        <w:rPr>
          <w:rStyle w:val="StyleUnderline"/>
        </w:rPr>
        <w:t>This involves ‘</w:t>
      </w:r>
      <w:r w:rsidRPr="00FC24BA">
        <w:rPr>
          <w:rStyle w:val="Emphasis"/>
        </w:rPr>
        <w:t>reflexivity’</w:t>
      </w:r>
      <w:r w:rsidRPr="00FC24BA">
        <w:rPr>
          <w:rStyle w:val="StyleUnderline"/>
        </w:rPr>
        <w:t xml:space="preserve"> in the practice of law, whereby the application of law as an authoritative reason for action relies on an implicit </w:t>
      </w:r>
      <w:r w:rsidRPr="00FC24BA">
        <w:rPr>
          <w:rStyle w:val="Emphasis"/>
        </w:rPr>
        <w:t>appeal</w:t>
      </w:r>
      <w:r w:rsidRPr="00FC24BA">
        <w:rPr>
          <w:rStyle w:val="StyleUnderline"/>
        </w:rPr>
        <w:t xml:space="preserve"> to the nature or function of law as an evaluative </w:t>
      </w:r>
      <w:r w:rsidRPr="00FC24BA">
        <w:rPr>
          <w:rStyle w:val="Emphasis"/>
        </w:rPr>
        <w:t>background</w:t>
      </w:r>
      <w:r w:rsidRPr="00FC24BA">
        <w:rPr>
          <w:rStyle w:val="StyleUnderline"/>
        </w:rPr>
        <w:t xml:space="preserve"> to its justification</w:t>
      </w:r>
      <w:r w:rsidRPr="00FC24BA">
        <w:rPr>
          <w:sz w:val="16"/>
        </w:rPr>
        <w:t xml:space="preserve"> (Simmonds 2007: 113–43, 156–8). Although it might be possible, as Hart allows, for an official to apply law for selfish reasons, this misses the point. The reasons given in a judgement are subject to justificatory standards embodied in legal practice. At a minimum, law is an indispensible means to achieve shared conditions for order and stability in a political community. </w:t>
      </w:r>
      <w:r w:rsidRPr="00FC24BA">
        <w:rPr>
          <w:rStyle w:val="StyleUnderline"/>
        </w:rPr>
        <w:t xml:space="preserve">But the reciprocity involved in legal practice is connected to political </w:t>
      </w:r>
      <w:r w:rsidRPr="00FC24BA">
        <w:rPr>
          <w:rStyle w:val="Emphasis"/>
        </w:rPr>
        <w:t>expectations</w:t>
      </w:r>
      <w:r w:rsidRPr="00FC24BA">
        <w:rPr>
          <w:rStyle w:val="StyleUnderline"/>
        </w:rPr>
        <w:t xml:space="preserve"> that </w:t>
      </w:r>
      <w:r w:rsidRPr="00171738">
        <w:rPr>
          <w:rStyle w:val="Emphasis"/>
          <w:highlight w:val="yellow"/>
        </w:rPr>
        <w:t>ends</w:t>
      </w:r>
      <w:r w:rsidRPr="00FC24BA">
        <w:rPr>
          <w:rStyle w:val="Emphasis"/>
        </w:rPr>
        <w:t xml:space="preserve"> </w:t>
      </w:r>
      <w:r w:rsidRPr="00171738">
        <w:rPr>
          <w:rStyle w:val="Emphasis"/>
          <w:highlight w:val="yellow"/>
        </w:rPr>
        <w:t>pursued</w:t>
      </w:r>
      <w:r w:rsidRPr="00FC24BA">
        <w:rPr>
          <w:rStyle w:val="StyleUnderline"/>
        </w:rPr>
        <w:t xml:space="preserve"> on behalf of the community </w:t>
      </w:r>
      <w:r w:rsidRPr="00171738">
        <w:rPr>
          <w:rStyle w:val="StyleUnderline"/>
          <w:highlight w:val="yellow"/>
        </w:rPr>
        <w:t xml:space="preserve">should be </w:t>
      </w:r>
      <w:r w:rsidRPr="00171738">
        <w:rPr>
          <w:rStyle w:val="Emphasis"/>
          <w:highlight w:val="yellow"/>
        </w:rPr>
        <w:t>capable</w:t>
      </w:r>
      <w:r w:rsidRPr="00171738">
        <w:rPr>
          <w:rStyle w:val="StyleUnderline"/>
          <w:highlight w:val="yellow"/>
        </w:rPr>
        <w:t xml:space="preserve"> of</w:t>
      </w:r>
      <w:r w:rsidRPr="00FC24BA">
        <w:rPr>
          <w:rStyle w:val="StyleUnderline"/>
        </w:rPr>
        <w:t xml:space="preserve"> </w:t>
      </w:r>
      <w:r w:rsidRPr="00171738">
        <w:rPr>
          <w:rStyle w:val="Emphasis"/>
          <w:highlight w:val="yellow"/>
        </w:rPr>
        <w:t>justification</w:t>
      </w:r>
      <w:r w:rsidRPr="00171738">
        <w:rPr>
          <w:rStyle w:val="StyleUnderline"/>
          <w:highlight w:val="yellow"/>
        </w:rPr>
        <w:t xml:space="preserve"> by good reasons</w:t>
      </w:r>
      <w:r w:rsidRPr="00FC24BA">
        <w:rPr>
          <w:sz w:val="16"/>
        </w:rPr>
        <w:t xml:space="preserve">. </w:t>
      </w:r>
      <w:r w:rsidRPr="00171738">
        <w:rPr>
          <w:rStyle w:val="Emphasis"/>
          <w:highlight w:val="yellow"/>
        </w:rPr>
        <w:t>Defective</w:t>
      </w:r>
      <w:r w:rsidRPr="00FC24BA">
        <w:rPr>
          <w:rStyle w:val="StyleUnderline"/>
        </w:rPr>
        <w:t xml:space="preserve"> applications or </w:t>
      </w:r>
      <w:r w:rsidRPr="00171738">
        <w:rPr>
          <w:rStyle w:val="StyleUnderline"/>
          <w:highlight w:val="yellow"/>
        </w:rPr>
        <w:t>interpretive</w:t>
      </w:r>
      <w:r w:rsidRPr="00FC24BA">
        <w:rPr>
          <w:rStyle w:val="StyleUnderline"/>
        </w:rPr>
        <w:t xml:space="preserve"> developments </w:t>
      </w:r>
      <w:r w:rsidRPr="00171738">
        <w:rPr>
          <w:rStyle w:val="StyleUnderline"/>
          <w:highlight w:val="yellow"/>
        </w:rPr>
        <w:t>of law</w:t>
      </w:r>
      <w:r w:rsidRPr="00FC24BA">
        <w:rPr>
          <w:rStyle w:val="StyleUnderline"/>
        </w:rPr>
        <w:t xml:space="preserve"> can be </w:t>
      </w:r>
      <w:r w:rsidRPr="00171738">
        <w:rPr>
          <w:rStyle w:val="StyleUnderline"/>
          <w:highlight w:val="yellow"/>
        </w:rPr>
        <w:t xml:space="preserve">identified </w:t>
      </w:r>
      <w:r w:rsidRPr="00FC24BA">
        <w:rPr>
          <w:rStyle w:val="StyleUnderline"/>
        </w:rPr>
        <w:t xml:space="preserve">by such standards, </w:t>
      </w:r>
      <w:r w:rsidRPr="00171738">
        <w:rPr>
          <w:rStyle w:val="StyleUnderline"/>
          <w:highlight w:val="yellow"/>
        </w:rPr>
        <w:t>and</w:t>
      </w:r>
      <w:r w:rsidRPr="00FC24BA">
        <w:rPr>
          <w:rStyle w:val="StyleUnderline"/>
        </w:rPr>
        <w:t xml:space="preserve"> this </w:t>
      </w:r>
      <w:r w:rsidRPr="00171738">
        <w:rPr>
          <w:rStyle w:val="StyleUnderline"/>
          <w:highlight w:val="yellow"/>
        </w:rPr>
        <w:t>has</w:t>
      </w:r>
      <w:r w:rsidRPr="00FC24BA">
        <w:rPr>
          <w:rStyle w:val="StyleUnderline"/>
        </w:rPr>
        <w:t xml:space="preserve"> potential </w:t>
      </w:r>
      <w:r w:rsidRPr="00171738">
        <w:rPr>
          <w:rStyle w:val="StyleUnderline"/>
          <w:highlight w:val="yellow"/>
        </w:rPr>
        <w:t>bearing on</w:t>
      </w:r>
      <w:r w:rsidRPr="00FC24BA">
        <w:rPr>
          <w:rStyle w:val="StyleUnderline"/>
        </w:rPr>
        <w:t xml:space="preserve"> a participant’s </w:t>
      </w:r>
      <w:r w:rsidRPr="00171738">
        <w:rPr>
          <w:rStyle w:val="StyleUnderline"/>
          <w:highlight w:val="yellow"/>
        </w:rPr>
        <w:t>reasons for</w:t>
      </w:r>
      <w:r w:rsidRPr="00FC24BA">
        <w:rPr>
          <w:rStyle w:val="StyleUnderline"/>
        </w:rPr>
        <w:t xml:space="preserve"> </w:t>
      </w:r>
      <w:r w:rsidRPr="00171738">
        <w:rPr>
          <w:rStyle w:val="Emphasis"/>
          <w:highlight w:val="yellow"/>
        </w:rPr>
        <w:t>recognising</w:t>
      </w:r>
      <w:r w:rsidRPr="00FC24BA">
        <w:rPr>
          <w:rStyle w:val="StyleUnderline"/>
        </w:rPr>
        <w:t xml:space="preserve"> and acting on </w:t>
      </w:r>
      <w:r w:rsidRPr="00171738">
        <w:rPr>
          <w:rStyle w:val="StyleUnderline"/>
          <w:highlight w:val="yellow"/>
        </w:rPr>
        <w:t>its</w:t>
      </w:r>
      <w:r w:rsidRPr="00FC24BA">
        <w:rPr>
          <w:rStyle w:val="StyleUnderline"/>
        </w:rPr>
        <w:t xml:space="preserve"> binding </w:t>
      </w:r>
      <w:r w:rsidRPr="00171738">
        <w:rPr>
          <w:rStyle w:val="Emphasis"/>
          <w:highlight w:val="yellow"/>
        </w:rPr>
        <w:t>authority</w:t>
      </w:r>
      <w:r w:rsidRPr="00FC24BA">
        <w:rPr>
          <w:rStyle w:val="StyleUnderline"/>
        </w:rPr>
        <w:t>.</w:t>
      </w:r>
    </w:p>
    <w:p w14:paraId="7C4FD83E" w14:textId="77777777" w:rsidR="009204B2" w:rsidRDefault="009204B2" w:rsidP="009204B2">
      <w:pPr>
        <w:pStyle w:val="Heading3"/>
      </w:pPr>
      <w:r>
        <w:lastRenderedPageBreak/>
        <w:t>Plan</w:t>
      </w:r>
    </w:p>
    <w:p w14:paraId="1E27CFC4" w14:textId="77777777" w:rsidR="009204B2" w:rsidRDefault="009204B2" w:rsidP="009204B2">
      <w:pPr>
        <w:pStyle w:val="Heading4"/>
      </w:pPr>
      <w:r>
        <w:t>Thus, we demand:</w:t>
      </w:r>
    </w:p>
    <w:p w14:paraId="785A54D0" w14:textId="77777777" w:rsidR="009204B2" w:rsidRDefault="009204B2" w:rsidP="009204B2">
      <w:pPr>
        <w:pStyle w:val="Heading4"/>
      </w:pPr>
      <w:r>
        <w:t>The United States Federal Government should abolish the NLRA’s exclusive representation bargaining model, including over no strike clauses, as a “badge and incident of slavery.”</w:t>
      </w:r>
    </w:p>
    <w:p w14:paraId="3C749BC2" w14:textId="77777777" w:rsidR="009204B2" w:rsidRDefault="009204B2" w:rsidP="009204B2">
      <w:pPr>
        <w:pStyle w:val="Heading3"/>
      </w:pPr>
      <w:r>
        <w:lastRenderedPageBreak/>
        <w:t>Adv---Civil Rights</w:t>
      </w:r>
    </w:p>
    <w:p w14:paraId="60884667" w14:textId="77777777" w:rsidR="009204B2" w:rsidRDefault="009204B2" w:rsidP="009204B2">
      <w:pPr>
        <w:pStyle w:val="Heading4"/>
      </w:pPr>
      <w:r>
        <w:t xml:space="preserve">Advantage two is </w:t>
      </w:r>
      <w:r>
        <w:rPr>
          <w:u w:val="single"/>
        </w:rPr>
        <w:t>CIVIL RIGHTS</w:t>
      </w:r>
      <w:r>
        <w:t>.</w:t>
      </w:r>
    </w:p>
    <w:p w14:paraId="6701D0F5" w14:textId="77777777" w:rsidR="009204B2" w:rsidRPr="00511CA6" w:rsidRDefault="009204B2" w:rsidP="009204B2">
      <w:pPr>
        <w:pStyle w:val="Heading4"/>
      </w:pPr>
      <w:r>
        <w:t xml:space="preserve">Exclusive representation </w:t>
      </w:r>
      <w:r>
        <w:rPr>
          <w:u w:val="single"/>
        </w:rPr>
        <w:t>subsumes</w:t>
      </w:r>
      <w:r>
        <w:t xml:space="preserve"> Black workers into the </w:t>
      </w:r>
      <w:r>
        <w:rPr>
          <w:u w:val="single"/>
        </w:rPr>
        <w:t>union</w:t>
      </w:r>
      <w:r>
        <w:t xml:space="preserve"> and </w:t>
      </w:r>
      <w:r>
        <w:rPr>
          <w:u w:val="single"/>
        </w:rPr>
        <w:t>nullifies</w:t>
      </w:r>
      <w:r>
        <w:t xml:space="preserve"> their ability to bargain over </w:t>
      </w:r>
      <w:r>
        <w:rPr>
          <w:u w:val="single"/>
        </w:rPr>
        <w:t>racial discrimination</w:t>
      </w:r>
      <w:r>
        <w:t xml:space="preserve"> or vindicate </w:t>
      </w:r>
      <w:r>
        <w:rPr>
          <w:u w:val="single"/>
        </w:rPr>
        <w:t>civil rights</w:t>
      </w:r>
      <w:r>
        <w:t>.</w:t>
      </w:r>
    </w:p>
    <w:p w14:paraId="4BBA244A" w14:textId="77777777" w:rsidR="009204B2" w:rsidRPr="004E15C2" w:rsidRDefault="009204B2" w:rsidP="009204B2">
      <w:r w:rsidRPr="004E15C2">
        <w:t xml:space="preserve">Andrew </w:t>
      </w:r>
      <w:r w:rsidRPr="004E15C2">
        <w:rPr>
          <w:rStyle w:val="Style13ptBold"/>
        </w:rPr>
        <w:t>Hull 24</w:t>
      </w:r>
      <w:r>
        <w:t>.</w:t>
      </w:r>
      <w:r w:rsidRPr="004E15C2">
        <w:t xml:space="preserve"> </w:t>
      </w:r>
      <w:r>
        <w:t>I</w:t>
      </w:r>
      <w:r w:rsidRPr="009A0C23">
        <w:t xml:space="preserve">ncoming </w:t>
      </w:r>
      <w:r>
        <w:t>A</w:t>
      </w:r>
      <w:r w:rsidRPr="009A0C23">
        <w:t xml:space="preserve">ssociate </w:t>
      </w:r>
      <w:r>
        <w:t>A</w:t>
      </w:r>
      <w:r w:rsidRPr="009A0C23">
        <w:t>ttorney to the union-side labor law firm Quinn, Connor, Weaver, Davies &amp; Rouco</w:t>
      </w:r>
      <w:r>
        <w:t xml:space="preserve">; </w:t>
      </w:r>
      <w:r w:rsidRPr="009A0C23">
        <w:t>JD</w:t>
      </w:r>
      <w:r>
        <w:t xml:space="preserve">, </w:t>
      </w:r>
      <w:r w:rsidRPr="009A0C23">
        <w:t>Emory University School of Law</w:t>
      </w:r>
      <w:r>
        <w:t xml:space="preserve">, </w:t>
      </w:r>
      <w:r w:rsidRPr="009A0C23">
        <w:t>2025</w:t>
      </w:r>
      <w:r>
        <w:t xml:space="preserve">; </w:t>
      </w:r>
      <w:r w:rsidRPr="009A0C23">
        <w:t>PhD</w:t>
      </w:r>
      <w:r>
        <w:t>,</w:t>
      </w:r>
      <w:r w:rsidRPr="009A0C23">
        <w:t xml:space="preserve"> Northwestern University</w:t>
      </w:r>
      <w:r>
        <w:t xml:space="preserve">, </w:t>
      </w:r>
      <w:r w:rsidRPr="009A0C23">
        <w:t>2022</w:t>
      </w:r>
      <w:r w:rsidRPr="004E15C2">
        <w:t>, “Prisoners of the Union: Emporium Capwell and the Decline of Concerted Activity Against Racial Discrimination,” SSRN, 2024, DOI.org (Crossref), doi:10.2139/ssrn.4912580</w:t>
      </w:r>
    </w:p>
    <w:p w14:paraId="3F0F0A31" w14:textId="77777777" w:rsidR="009204B2" w:rsidRPr="00701F6E" w:rsidRDefault="009204B2" w:rsidP="009204B2">
      <w:pPr>
        <w:rPr>
          <w:sz w:val="16"/>
        </w:rPr>
      </w:pPr>
      <w:r w:rsidRPr="00171738">
        <w:rPr>
          <w:rStyle w:val="StyleUnderline"/>
          <w:highlight w:val="yellow"/>
        </w:rPr>
        <w:t>The</w:t>
      </w:r>
      <w:r w:rsidRPr="000B7057">
        <w:rPr>
          <w:rStyle w:val="StyleUnderline"/>
        </w:rPr>
        <w:t xml:space="preserve"> </w:t>
      </w:r>
      <w:r w:rsidRPr="00171738">
        <w:rPr>
          <w:rStyle w:val="Emphasis"/>
          <w:highlight w:val="yellow"/>
        </w:rPr>
        <w:t>N</w:t>
      </w:r>
      <w:r w:rsidRPr="000B7057">
        <w:rPr>
          <w:rStyle w:val="StyleUnderline"/>
        </w:rPr>
        <w:t xml:space="preserve">ational </w:t>
      </w:r>
      <w:r w:rsidRPr="00171738">
        <w:rPr>
          <w:rStyle w:val="Emphasis"/>
          <w:highlight w:val="yellow"/>
        </w:rPr>
        <w:t>L</w:t>
      </w:r>
      <w:r w:rsidRPr="000B7057">
        <w:rPr>
          <w:rStyle w:val="StyleUnderline"/>
        </w:rPr>
        <w:t xml:space="preserve">abor </w:t>
      </w:r>
      <w:r w:rsidRPr="00171738">
        <w:rPr>
          <w:rStyle w:val="Emphasis"/>
          <w:highlight w:val="yellow"/>
        </w:rPr>
        <w:t>R</w:t>
      </w:r>
      <w:r w:rsidRPr="000B7057">
        <w:rPr>
          <w:rStyle w:val="StyleUnderline"/>
        </w:rPr>
        <w:t xml:space="preserve">elations </w:t>
      </w:r>
      <w:r w:rsidRPr="00171738">
        <w:rPr>
          <w:rStyle w:val="Emphasis"/>
          <w:highlight w:val="yellow"/>
        </w:rPr>
        <w:t>A</w:t>
      </w:r>
      <w:r w:rsidRPr="000B7057">
        <w:rPr>
          <w:rStyle w:val="StyleUnderline"/>
        </w:rPr>
        <w:t>ct</w:t>
      </w:r>
      <w:r w:rsidRPr="00701F6E">
        <w:rPr>
          <w:sz w:val="16"/>
        </w:rPr>
        <w:t xml:space="preserve"> (NLRA), while representing perhaps the greatest legislative achievement of the American labor movement and one that still steers labor organizing today,1 </w:t>
      </w:r>
      <w:r w:rsidRPr="00171738">
        <w:rPr>
          <w:rStyle w:val="StyleUnderline"/>
          <w:highlight w:val="yellow"/>
        </w:rPr>
        <w:t>was</w:t>
      </w:r>
      <w:r w:rsidRPr="00701F6E">
        <w:rPr>
          <w:sz w:val="16"/>
        </w:rPr>
        <w:t xml:space="preserve"> </w:t>
      </w:r>
      <w:r w:rsidRPr="00ED74E5">
        <w:rPr>
          <w:sz w:val="16"/>
        </w:rPr>
        <w:t>also</w:t>
      </w:r>
      <w:r w:rsidRPr="00701F6E">
        <w:rPr>
          <w:sz w:val="16"/>
        </w:rPr>
        <w:t xml:space="preserve"> </w:t>
      </w:r>
      <w:r w:rsidRPr="00ED74E5">
        <w:rPr>
          <w:rStyle w:val="StyleUnderline"/>
          <w:highlight w:val="yellow"/>
        </w:rPr>
        <w:t>a</w:t>
      </w:r>
      <w:r w:rsidRPr="00F36785">
        <w:rPr>
          <w:rStyle w:val="StyleUnderline"/>
        </w:rPr>
        <w:t xml:space="preserve"> product of</w:t>
      </w:r>
      <w:r w:rsidRPr="00701F6E">
        <w:rPr>
          <w:sz w:val="16"/>
        </w:rPr>
        <w:t xml:space="preserve"> </w:t>
      </w:r>
      <w:r w:rsidRPr="000B7057">
        <w:rPr>
          <w:rStyle w:val="Emphasis"/>
        </w:rPr>
        <w:t>legislative</w:t>
      </w:r>
      <w:r w:rsidRPr="00701F6E">
        <w:rPr>
          <w:sz w:val="16"/>
        </w:rPr>
        <w:t xml:space="preserve"> </w:t>
      </w:r>
      <w:r w:rsidRPr="000B7057">
        <w:rPr>
          <w:rStyle w:val="Emphasis"/>
        </w:rPr>
        <w:t>horse-trading</w:t>
      </w:r>
      <w:r w:rsidRPr="00701F6E">
        <w:rPr>
          <w:sz w:val="16"/>
        </w:rPr>
        <w:t xml:space="preserve"> </w:t>
      </w:r>
      <w:r w:rsidRPr="000B7057">
        <w:rPr>
          <w:rStyle w:val="StyleUnderline"/>
        </w:rPr>
        <w:t xml:space="preserve">and </w:t>
      </w:r>
      <w:r w:rsidRPr="00171738">
        <w:rPr>
          <w:rStyle w:val="Emphasis"/>
          <w:highlight w:val="yellow"/>
        </w:rPr>
        <w:t>capitulation</w:t>
      </w:r>
      <w:r w:rsidRPr="00ED74E5">
        <w:rPr>
          <w:rStyle w:val="Emphasis"/>
        </w:rPr>
        <w:t>s</w:t>
      </w:r>
      <w:r w:rsidRPr="00ED74E5">
        <w:rPr>
          <w:rStyle w:val="StyleUnderline"/>
        </w:rPr>
        <w:t xml:space="preserve"> </w:t>
      </w:r>
      <w:r w:rsidRPr="00171738">
        <w:rPr>
          <w:rStyle w:val="StyleUnderline"/>
          <w:highlight w:val="yellow"/>
        </w:rPr>
        <w:t>to</w:t>
      </w:r>
      <w:r w:rsidRPr="00171738">
        <w:rPr>
          <w:sz w:val="16"/>
          <w:highlight w:val="yellow"/>
        </w:rPr>
        <w:t xml:space="preserve"> </w:t>
      </w:r>
      <w:r w:rsidRPr="00171738">
        <w:rPr>
          <w:rStyle w:val="Emphasis"/>
          <w:highlight w:val="yellow"/>
        </w:rPr>
        <w:t>white supremacy</w:t>
      </w:r>
      <w:r w:rsidRPr="00701F6E">
        <w:rPr>
          <w:sz w:val="16"/>
        </w:rPr>
        <w:t xml:space="preserve">.2 This background of the NLRA is mainly referenced in the context of section §152(3), which excludes domestic and agricultural labor from the Act’s protections.3 </w:t>
      </w:r>
      <w:r w:rsidRPr="00171738">
        <w:rPr>
          <w:rStyle w:val="StyleUnderline"/>
          <w:highlight w:val="yellow"/>
        </w:rPr>
        <w:t>The New Deal</w:t>
      </w:r>
      <w:r w:rsidRPr="00701F6E">
        <w:rPr>
          <w:sz w:val="16"/>
        </w:rPr>
        <w:t xml:space="preserve">, </w:t>
      </w:r>
      <w:r w:rsidRPr="000B7057">
        <w:rPr>
          <w:rStyle w:val="StyleUnderline"/>
        </w:rPr>
        <w:t>while</w:t>
      </w:r>
      <w:r w:rsidRPr="00701F6E">
        <w:rPr>
          <w:sz w:val="16"/>
        </w:rPr>
        <w:t xml:space="preserve"> still </w:t>
      </w:r>
      <w:r w:rsidRPr="00ED74E5">
        <w:rPr>
          <w:rStyle w:val="StyleUnderline"/>
        </w:rPr>
        <w:t>offering</w:t>
      </w:r>
      <w:r w:rsidRPr="00701F6E">
        <w:rPr>
          <w:sz w:val="16"/>
        </w:rPr>
        <w:t xml:space="preserve"> a number of </w:t>
      </w:r>
      <w:r w:rsidRPr="000B7057">
        <w:rPr>
          <w:rStyle w:val="StyleUnderline"/>
        </w:rPr>
        <w:t xml:space="preserve">benefits for </w:t>
      </w:r>
      <w:r w:rsidRPr="00ED74E5">
        <w:rPr>
          <w:rStyle w:val="StyleUnderline"/>
        </w:rPr>
        <w:t>Black workers</w:t>
      </w:r>
      <w:r w:rsidRPr="00701F6E">
        <w:rPr>
          <w:sz w:val="16"/>
        </w:rPr>
        <w:t xml:space="preserve">,4 </w:t>
      </w:r>
      <w:r w:rsidRPr="000B7057">
        <w:rPr>
          <w:rStyle w:val="StyleUnderline"/>
        </w:rPr>
        <w:t xml:space="preserve">also </w:t>
      </w:r>
      <w:r w:rsidRPr="00ED74E5">
        <w:rPr>
          <w:rStyle w:val="StyleUnderline"/>
          <w:highlight w:val="yellow"/>
        </w:rPr>
        <w:t>contained</w:t>
      </w:r>
      <w:r w:rsidRPr="00701F6E">
        <w:rPr>
          <w:sz w:val="16"/>
        </w:rPr>
        <w:t xml:space="preserve"> </w:t>
      </w:r>
      <w:r w:rsidRPr="00ED74E5">
        <w:rPr>
          <w:rStyle w:val="Emphasis"/>
          <w:highlight w:val="yellow"/>
        </w:rPr>
        <w:t>numerous</w:t>
      </w:r>
      <w:r w:rsidRPr="00ED74E5">
        <w:rPr>
          <w:rStyle w:val="Emphasis"/>
        </w:rPr>
        <w:t xml:space="preserve"> </w:t>
      </w:r>
      <w:r w:rsidRPr="00171738">
        <w:rPr>
          <w:rStyle w:val="Emphasis"/>
          <w:highlight w:val="yellow"/>
        </w:rPr>
        <w:t>exclusions</w:t>
      </w:r>
      <w:r w:rsidRPr="00701F6E">
        <w:rPr>
          <w:sz w:val="16"/>
        </w:rPr>
        <w:t xml:space="preserve">,5 and </w:t>
      </w:r>
      <w:r w:rsidRPr="000B7057">
        <w:rPr>
          <w:rStyle w:val="StyleUnderline"/>
        </w:rPr>
        <w:t xml:space="preserve">the </w:t>
      </w:r>
      <w:r w:rsidRPr="00ED74E5">
        <w:rPr>
          <w:rStyle w:val="StyleUnderline"/>
        </w:rPr>
        <w:t>legislative debates</w:t>
      </w:r>
      <w:r w:rsidRPr="00701F6E">
        <w:rPr>
          <w:sz w:val="16"/>
        </w:rPr>
        <w:t xml:space="preserve"> are </w:t>
      </w:r>
      <w:r w:rsidRPr="00ED74E5">
        <w:rPr>
          <w:rStyle w:val="StyleUnderline"/>
        </w:rPr>
        <w:t xml:space="preserve">riddled with </w:t>
      </w:r>
      <w:r w:rsidRPr="00ED74E5">
        <w:rPr>
          <w:rStyle w:val="Emphasis"/>
        </w:rPr>
        <w:t>racist</w:t>
      </w:r>
      <w:r w:rsidRPr="000B7057">
        <w:rPr>
          <w:rStyle w:val="Emphasis"/>
        </w:rPr>
        <w:t xml:space="preserve"> articles</w:t>
      </w:r>
      <w:r w:rsidRPr="00701F6E">
        <w:rPr>
          <w:sz w:val="16"/>
        </w:rPr>
        <w:t xml:space="preserve">.6 </w:t>
      </w:r>
      <w:r w:rsidRPr="000B7057">
        <w:rPr>
          <w:rStyle w:val="StyleUnderline"/>
        </w:rPr>
        <w:t xml:space="preserve">The NLRA’s </w:t>
      </w:r>
      <w:r w:rsidRPr="00ED74E5">
        <w:rPr>
          <w:rStyle w:val="StyleUnderline"/>
        </w:rPr>
        <w:t xml:space="preserve">exclusion </w:t>
      </w:r>
      <w:r w:rsidRPr="00171738">
        <w:rPr>
          <w:rStyle w:val="StyleUnderline"/>
          <w:highlight w:val="yellow"/>
        </w:rPr>
        <w:t>of</w:t>
      </w:r>
      <w:r w:rsidRPr="00701F6E">
        <w:rPr>
          <w:sz w:val="16"/>
        </w:rPr>
        <w:t xml:space="preserve"> sectors with </w:t>
      </w:r>
      <w:r w:rsidRPr="000B7057">
        <w:rPr>
          <w:rStyle w:val="Emphasis"/>
        </w:rPr>
        <w:t>predominately</w:t>
      </w:r>
      <w:r w:rsidRPr="00701F6E">
        <w:rPr>
          <w:sz w:val="16"/>
        </w:rPr>
        <w:t xml:space="preserve"> </w:t>
      </w:r>
      <w:r w:rsidRPr="00171738">
        <w:rPr>
          <w:rStyle w:val="Emphasis"/>
          <w:highlight w:val="yellow"/>
        </w:rPr>
        <w:t>Black workforces</w:t>
      </w:r>
      <w:r w:rsidRPr="00701F6E">
        <w:rPr>
          <w:sz w:val="16"/>
        </w:rPr>
        <w:t xml:space="preserve"> </w:t>
      </w:r>
      <w:r w:rsidRPr="000B7057">
        <w:rPr>
          <w:rStyle w:val="StyleUnderline"/>
        </w:rPr>
        <w:t>is</w:t>
      </w:r>
      <w:r w:rsidRPr="00701F6E">
        <w:rPr>
          <w:sz w:val="16"/>
        </w:rPr>
        <w:t xml:space="preserve"> but </w:t>
      </w:r>
      <w:r w:rsidRPr="00ED74E5">
        <w:rPr>
          <w:rStyle w:val="StyleUnderline"/>
        </w:rPr>
        <w:t>one example</w:t>
      </w:r>
      <w:r w:rsidRPr="00ED74E5">
        <w:rPr>
          <w:sz w:val="16"/>
        </w:rPr>
        <w:t xml:space="preserve"> </w:t>
      </w:r>
      <w:r w:rsidRPr="00ED74E5">
        <w:rPr>
          <w:rStyle w:val="StyleUnderline"/>
        </w:rPr>
        <w:t xml:space="preserve">of the New Deal’s </w:t>
      </w:r>
      <w:r w:rsidRPr="00ED74E5">
        <w:rPr>
          <w:rStyle w:val="Emphasis"/>
          <w:highlight w:val="yellow"/>
        </w:rPr>
        <w:t>accommodations</w:t>
      </w:r>
      <w:r w:rsidRPr="00ED74E5">
        <w:rPr>
          <w:rStyle w:val="StyleUnderline"/>
          <w:highlight w:val="yellow"/>
        </w:rPr>
        <w:t xml:space="preserve"> for </w:t>
      </w:r>
      <w:r w:rsidRPr="00ED74E5">
        <w:rPr>
          <w:rStyle w:val="Emphasis"/>
          <w:highlight w:val="yellow"/>
        </w:rPr>
        <w:t>Jim Crow</w:t>
      </w:r>
      <w:r w:rsidRPr="00ED74E5">
        <w:rPr>
          <w:sz w:val="16"/>
        </w:rPr>
        <w:t>.</w:t>
      </w:r>
    </w:p>
    <w:p w14:paraId="3F06D570" w14:textId="77777777" w:rsidR="009204B2" w:rsidRPr="00701F6E" w:rsidRDefault="009204B2" w:rsidP="009204B2">
      <w:pPr>
        <w:rPr>
          <w:sz w:val="16"/>
        </w:rPr>
      </w:pPr>
      <w:r w:rsidRPr="00701F6E">
        <w:rPr>
          <w:sz w:val="16"/>
        </w:rPr>
        <w:t xml:space="preserve">However, </w:t>
      </w:r>
      <w:r w:rsidRPr="00617253">
        <w:rPr>
          <w:rStyle w:val="StyleUnderline"/>
        </w:rPr>
        <w:t>the NLRA has other provisions which</w:t>
      </w:r>
      <w:r w:rsidRPr="00701F6E">
        <w:rPr>
          <w:sz w:val="16"/>
        </w:rPr>
        <w:t xml:space="preserve">, in application and judicial interpretation, </w:t>
      </w:r>
      <w:r w:rsidRPr="00617253">
        <w:rPr>
          <w:rStyle w:val="StyleUnderline"/>
        </w:rPr>
        <w:t>have</w:t>
      </w:r>
      <w:r w:rsidRPr="00701F6E">
        <w:rPr>
          <w:sz w:val="16"/>
        </w:rPr>
        <w:t xml:space="preserve"> also </w:t>
      </w:r>
      <w:r w:rsidRPr="00171738">
        <w:rPr>
          <w:rStyle w:val="StyleUnderline"/>
          <w:highlight w:val="yellow"/>
        </w:rPr>
        <w:t xml:space="preserve">had </w:t>
      </w:r>
      <w:r w:rsidRPr="00171738">
        <w:rPr>
          <w:rStyle w:val="Emphasis"/>
          <w:highlight w:val="yellow"/>
        </w:rPr>
        <w:t>deleterious</w:t>
      </w:r>
      <w:r w:rsidRPr="00617253">
        <w:rPr>
          <w:rStyle w:val="Emphasis"/>
        </w:rPr>
        <w:t xml:space="preserve"> </w:t>
      </w:r>
      <w:r w:rsidRPr="00171738">
        <w:rPr>
          <w:rStyle w:val="Emphasis"/>
          <w:highlight w:val="yellow"/>
        </w:rPr>
        <w:t>effects</w:t>
      </w:r>
      <w:r w:rsidRPr="00701F6E">
        <w:rPr>
          <w:sz w:val="16"/>
        </w:rPr>
        <w:t xml:space="preserve"> </w:t>
      </w:r>
      <w:r w:rsidRPr="00171738">
        <w:rPr>
          <w:rStyle w:val="StyleUnderline"/>
          <w:highlight w:val="yellow"/>
        </w:rPr>
        <w:t>on the ability of</w:t>
      </w:r>
      <w:r w:rsidRPr="00617253">
        <w:rPr>
          <w:rStyle w:val="StyleUnderline"/>
        </w:rPr>
        <w:t xml:space="preserve"> </w:t>
      </w:r>
      <w:r w:rsidRPr="00171738">
        <w:rPr>
          <w:rStyle w:val="Emphasis"/>
          <w:highlight w:val="yellow"/>
        </w:rPr>
        <w:t>Black workers</w:t>
      </w:r>
      <w:r w:rsidRPr="00701F6E">
        <w:rPr>
          <w:sz w:val="16"/>
        </w:rPr>
        <w:t xml:space="preserve"> </w:t>
      </w:r>
      <w:r w:rsidRPr="00171738">
        <w:rPr>
          <w:rStyle w:val="StyleUnderline"/>
          <w:highlight w:val="yellow"/>
        </w:rPr>
        <w:t xml:space="preserve">to combat </w:t>
      </w:r>
      <w:r w:rsidRPr="00171738">
        <w:rPr>
          <w:rStyle w:val="Emphasis"/>
          <w:highlight w:val="yellow"/>
        </w:rPr>
        <w:t>discrimination</w:t>
      </w:r>
      <w:r w:rsidRPr="00701F6E">
        <w:rPr>
          <w:sz w:val="16"/>
        </w:rPr>
        <w:t xml:space="preserve"> </w:t>
      </w:r>
      <w:r w:rsidRPr="00617253">
        <w:rPr>
          <w:rStyle w:val="StyleUnderline"/>
        </w:rPr>
        <w:t>in the workplace</w:t>
      </w:r>
      <w:r w:rsidRPr="00701F6E">
        <w:rPr>
          <w:sz w:val="16"/>
        </w:rPr>
        <w:t xml:space="preserve">. </w:t>
      </w:r>
      <w:r w:rsidRPr="00617253">
        <w:rPr>
          <w:rStyle w:val="StyleUnderline"/>
        </w:rPr>
        <w:t>This article will focus on</w:t>
      </w:r>
      <w:r w:rsidRPr="00701F6E">
        <w:rPr>
          <w:sz w:val="16"/>
        </w:rPr>
        <w:t xml:space="preserve"> one provision in particular: </w:t>
      </w:r>
      <w:r w:rsidRPr="00617253">
        <w:rPr>
          <w:rStyle w:val="StyleUnderline"/>
        </w:rPr>
        <w:t>§9(a)</w:t>
      </w:r>
      <w:r w:rsidRPr="00701F6E">
        <w:rPr>
          <w:sz w:val="16"/>
        </w:rPr>
        <w:t xml:space="preserve">, </w:t>
      </w:r>
      <w:r w:rsidRPr="00F36785">
        <w:rPr>
          <w:rStyle w:val="StyleUnderline"/>
        </w:rPr>
        <w:t>codified as</w:t>
      </w:r>
      <w:r w:rsidRPr="00701F6E">
        <w:rPr>
          <w:sz w:val="16"/>
        </w:rPr>
        <w:t xml:space="preserve"> 29 U.S.C.S. </w:t>
      </w:r>
      <w:r w:rsidRPr="00F36785">
        <w:rPr>
          <w:rStyle w:val="StyleUnderline"/>
        </w:rPr>
        <w:t>§159(a)</w:t>
      </w:r>
      <w:r w:rsidRPr="00701F6E">
        <w:rPr>
          <w:sz w:val="16"/>
        </w:rPr>
        <w:t xml:space="preserve">, </w:t>
      </w:r>
      <w:r w:rsidRPr="00617253">
        <w:rPr>
          <w:rStyle w:val="StyleUnderline"/>
        </w:rPr>
        <w:t>which provides</w:t>
      </w:r>
      <w:r w:rsidRPr="00701F6E">
        <w:rPr>
          <w:sz w:val="16"/>
        </w:rPr>
        <w:t xml:space="preserve"> </w:t>
      </w:r>
      <w:r w:rsidRPr="00617253">
        <w:rPr>
          <w:rStyle w:val="StyleUnderline"/>
        </w:rPr>
        <w:t>for a labor union to operate as the</w:t>
      </w:r>
      <w:r w:rsidRPr="00701F6E">
        <w:rPr>
          <w:sz w:val="16"/>
        </w:rPr>
        <w:t xml:space="preserve"> “</w:t>
      </w:r>
      <w:r w:rsidRPr="00F36785">
        <w:rPr>
          <w:rStyle w:val="Emphasis"/>
        </w:rPr>
        <w:t>exclusive representative</w:t>
      </w:r>
      <w:r w:rsidRPr="00701F6E">
        <w:rPr>
          <w:sz w:val="16"/>
        </w:rPr>
        <w:t xml:space="preserve">” in bargaining with the employer </w:t>
      </w:r>
      <w:r w:rsidRPr="00617253">
        <w:rPr>
          <w:rStyle w:val="StyleUnderline"/>
        </w:rPr>
        <w:t>for a designated group of workers</w:t>
      </w:r>
      <w:r w:rsidRPr="00701F6E">
        <w:rPr>
          <w:sz w:val="16"/>
        </w:rPr>
        <w:t>:</w:t>
      </w:r>
    </w:p>
    <w:p w14:paraId="04370926" w14:textId="77777777" w:rsidR="009204B2" w:rsidRPr="00701F6E" w:rsidRDefault="009204B2" w:rsidP="009204B2">
      <w:pPr>
        <w:rPr>
          <w:sz w:val="16"/>
        </w:rPr>
      </w:pPr>
      <w:r w:rsidRPr="00701F6E">
        <w:rPr>
          <w:sz w:val="16"/>
        </w:rPr>
        <w:t>Representatives designated or selected for the purposes of collective bargaining by the majority of the employees in a unit appropriate for such purposes, shall be the exclusive representatives of all the employees in such unit for the purposes of collective bargaining in respect to rates of pay, wages, hours of employment, or other conditions of employment: Provided, That any individual employee or a group of employees shall have the right at any time to present grievances to their employer and to have such grievances adjusted, without the intervention of the bargaining representative, as long as the adjustment is not inconsistent with the terms of a collective- bargaining contract or agreement then in effect: Provided further, That the bargaining representative has been given opportunity to be present at such adjustment.7</w:t>
      </w:r>
    </w:p>
    <w:p w14:paraId="4E66BA04" w14:textId="77777777" w:rsidR="009204B2" w:rsidRPr="00701F6E" w:rsidRDefault="009204B2" w:rsidP="009204B2">
      <w:pPr>
        <w:rPr>
          <w:sz w:val="16"/>
        </w:rPr>
      </w:pPr>
      <w:r w:rsidRPr="00617253">
        <w:rPr>
          <w:rStyle w:val="StyleUnderline"/>
        </w:rPr>
        <w:t>§159(a)</w:t>
      </w:r>
      <w:r w:rsidRPr="00701F6E">
        <w:rPr>
          <w:sz w:val="16"/>
        </w:rPr>
        <w:t xml:space="preserve"> </w:t>
      </w:r>
      <w:r w:rsidRPr="00F36785">
        <w:rPr>
          <w:rStyle w:val="Emphasis"/>
        </w:rPr>
        <w:t>appears</w:t>
      </w:r>
      <w:r w:rsidRPr="00701F6E">
        <w:rPr>
          <w:sz w:val="16"/>
        </w:rPr>
        <w:t xml:space="preserve"> </w:t>
      </w:r>
      <w:r w:rsidRPr="00617253">
        <w:rPr>
          <w:rStyle w:val="StyleUnderline"/>
        </w:rPr>
        <w:t xml:space="preserve">facially </w:t>
      </w:r>
      <w:r w:rsidRPr="00617253">
        <w:rPr>
          <w:rStyle w:val="Emphasis"/>
        </w:rPr>
        <w:t>neutral</w:t>
      </w:r>
      <w:r w:rsidRPr="00701F6E">
        <w:rPr>
          <w:sz w:val="16"/>
        </w:rPr>
        <w:t xml:space="preserve"> </w:t>
      </w:r>
      <w:r w:rsidRPr="00617253">
        <w:rPr>
          <w:rStyle w:val="StyleUnderline"/>
        </w:rPr>
        <w:t xml:space="preserve">with respect to </w:t>
      </w:r>
      <w:r w:rsidRPr="00617253">
        <w:rPr>
          <w:rStyle w:val="Emphasis"/>
        </w:rPr>
        <w:t>race</w:t>
      </w:r>
      <w:r w:rsidRPr="00701F6E">
        <w:rPr>
          <w:sz w:val="16"/>
        </w:rPr>
        <w:t xml:space="preserve">. Indeed, the provision appears to provide some level of flexibility for workers to advocate for improvement of their labor conditions. </w:t>
      </w:r>
      <w:r w:rsidRPr="00617253">
        <w:rPr>
          <w:rStyle w:val="StyleUnderline"/>
        </w:rPr>
        <w:t>However</w:t>
      </w:r>
      <w:r w:rsidRPr="00701F6E">
        <w:rPr>
          <w:sz w:val="16"/>
        </w:rPr>
        <w:t xml:space="preserve">, as will be seen below, </w:t>
      </w:r>
      <w:r w:rsidRPr="00F36785">
        <w:rPr>
          <w:rStyle w:val="StyleUnderline"/>
        </w:rPr>
        <w:t>the</w:t>
      </w:r>
      <w:r w:rsidRPr="00617253">
        <w:rPr>
          <w:rStyle w:val="StyleUnderline"/>
        </w:rPr>
        <w:t xml:space="preserve"> </w:t>
      </w:r>
      <w:r w:rsidRPr="00617253">
        <w:rPr>
          <w:rStyle w:val="Emphasis"/>
        </w:rPr>
        <w:t xml:space="preserve">history of </w:t>
      </w:r>
      <w:r w:rsidRPr="00171738">
        <w:rPr>
          <w:rStyle w:val="Emphasis"/>
          <w:highlight w:val="yellow"/>
        </w:rPr>
        <w:t>jurisprudence</w:t>
      </w:r>
      <w:r w:rsidRPr="00701F6E">
        <w:rPr>
          <w:sz w:val="16"/>
        </w:rPr>
        <w:t xml:space="preserve"> </w:t>
      </w:r>
      <w:r w:rsidRPr="00617253">
        <w:rPr>
          <w:rStyle w:val="StyleUnderline"/>
        </w:rPr>
        <w:t>around §159(a)</w:t>
      </w:r>
      <w:r w:rsidRPr="00701F6E">
        <w:rPr>
          <w:sz w:val="16"/>
        </w:rPr>
        <w:t xml:space="preserve"> </w:t>
      </w:r>
      <w:r w:rsidRPr="00171738">
        <w:rPr>
          <w:rStyle w:val="StyleUnderline"/>
          <w:highlight w:val="yellow"/>
        </w:rPr>
        <w:t>is one of</w:t>
      </w:r>
      <w:r w:rsidRPr="00617253">
        <w:rPr>
          <w:rStyle w:val="StyleUnderline"/>
        </w:rPr>
        <w:t xml:space="preserve"> </w:t>
      </w:r>
      <w:r w:rsidRPr="00617253">
        <w:rPr>
          <w:rStyle w:val="Emphasis"/>
        </w:rPr>
        <w:t xml:space="preserve">slowly </w:t>
      </w:r>
      <w:r w:rsidRPr="00171738">
        <w:rPr>
          <w:rStyle w:val="Emphasis"/>
          <w:highlight w:val="yellow"/>
        </w:rPr>
        <w:t>restricting</w:t>
      </w:r>
      <w:r w:rsidRPr="00171738">
        <w:rPr>
          <w:sz w:val="16"/>
          <w:highlight w:val="yellow"/>
        </w:rPr>
        <w:t xml:space="preserve"> </w:t>
      </w:r>
      <w:r w:rsidRPr="00171738">
        <w:rPr>
          <w:rStyle w:val="StyleUnderline"/>
          <w:highlight w:val="yellow"/>
        </w:rPr>
        <w:t>workers’ capacity</w:t>
      </w:r>
      <w:r w:rsidRPr="00F36785">
        <w:rPr>
          <w:rStyle w:val="StyleUnderline"/>
        </w:rPr>
        <w:t xml:space="preserve"> to bargain</w:t>
      </w:r>
      <w:r w:rsidRPr="00617253">
        <w:rPr>
          <w:rStyle w:val="StyleUnderline"/>
        </w:rPr>
        <w:t xml:space="preserve"> </w:t>
      </w:r>
      <w:r w:rsidRPr="00171738">
        <w:rPr>
          <w:rStyle w:val="StyleUnderline"/>
          <w:highlight w:val="yellow"/>
        </w:rPr>
        <w:t>outside</w:t>
      </w:r>
      <w:r w:rsidRPr="00701F6E">
        <w:rPr>
          <w:sz w:val="16"/>
        </w:rPr>
        <w:t xml:space="preserve"> of </w:t>
      </w:r>
      <w:r w:rsidRPr="00171738">
        <w:rPr>
          <w:rStyle w:val="StyleUnderline"/>
          <w:highlight w:val="yellow"/>
        </w:rPr>
        <w:t>the union’s</w:t>
      </w:r>
      <w:r w:rsidRPr="00701F6E">
        <w:rPr>
          <w:sz w:val="16"/>
        </w:rPr>
        <w:t xml:space="preserve"> </w:t>
      </w:r>
      <w:r w:rsidRPr="00617253">
        <w:rPr>
          <w:rStyle w:val="Emphasis"/>
        </w:rPr>
        <w:t xml:space="preserve">formal </w:t>
      </w:r>
      <w:r w:rsidRPr="00171738">
        <w:rPr>
          <w:rStyle w:val="Emphasis"/>
          <w:highlight w:val="yellow"/>
        </w:rPr>
        <w:t>structure</w:t>
      </w:r>
      <w:r w:rsidRPr="00701F6E">
        <w:rPr>
          <w:sz w:val="16"/>
        </w:rPr>
        <w:t xml:space="preserve">, </w:t>
      </w:r>
      <w:r w:rsidRPr="00617253">
        <w:rPr>
          <w:rStyle w:val="StyleUnderline"/>
        </w:rPr>
        <w:t>including over</w:t>
      </w:r>
      <w:r w:rsidRPr="00701F6E">
        <w:rPr>
          <w:sz w:val="16"/>
        </w:rPr>
        <w:t xml:space="preserve"> instances of </w:t>
      </w:r>
      <w:r w:rsidRPr="00617253">
        <w:rPr>
          <w:rStyle w:val="Emphasis"/>
        </w:rPr>
        <w:t>racial discrimination</w:t>
      </w:r>
      <w:r w:rsidRPr="00701F6E">
        <w:rPr>
          <w:sz w:val="16"/>
        </w:rPr>
        <w:t xml:space="preserve">. </w:t>
      </w:r>
      <w:r w:rsidRPr="00617253">
        <w:rPr>
          <w:rStyle w:val="StyleUnderline"/>
        </w:rPr>
        <w:t>The court’s embrace of a</w:t>
      </w:r>
      <w:r w:rsidRPr="00701F6E">
        <w:rPr>
          <w:sz w:val="16"/>
        </w:rPr>
        <w:t xml:space="preserve"> </w:t>
      </w:r>
      <w:r w:rsidRPr="00617253">
        <w:rPr>
          <w:rStyle w:val="Emphasis"/>
        </w:rPr>
        <w:t>rigid</w:t>
      </w:r>
      <w:r w:rsidRPr="00701F6E">
        <w:rPr>
          <w:sz w:val="16"/>
        </w:rPr>
        <w:t xml:space="preserve"> interpretation of </w:t>
      </w:r>
      <w:r w:rsidRPr="00617253">
        <w:rPr>
          <w:rStyle w:val="StyleUnderline"/>
        </w:rPr>
        <w:t>§159(a)</w:t>
      </w:r>
      <w:r w:rsidRPr="00701F6E">
        <w:rPr>
          <w:sz w:val="16"/>
        </w:rPr>
        <w:t xml:space="preserve"> </w:t>
      </w:r>
      <w:r w:rsidRPr="00171738">
        <w:rPr>
          <w:rStyle w:val="StyleUnderline"/>
          <w:highlight w:val="yellow"/>
        </w:rPr>
        <w:t>hinders</w:t>
      </w:r>
      <w:r w:rsidRPr="00617253">
        <w:rPr>
          <w:rStyle w:val="StyleUnderline"/>
        </w:rPr>
        <w:t xml:space="preserve"> </w:t>
      </w:r>
      <w:r w:rsidRPr="00171738">
        <w:rPr>
          <w:rStyle w:val="StyleUnderline"/>
          <w:highlight w:val="yellow"/>
        </w:rPr>
        <w:t xml:space="preserve">the </w:t>
      </w:r>
      <w:r w:rsidRPr="00171738">
        <w:rPr>
          <w:rStyle w:val="Emphasis"/>
          <w:highlight w:val="yellow"/>
        </w:rPr>
        <w:t>struggle</w:t>
      </w:r>
      <w:r w:rsidRPr="00171738">
        <w:rPr>
          <w:sz w:val="16"/>
          <w:highlight w:val="yellow"/>
        </w:rPr>
        <w:t xml:space="preserve"> </w:t>
      </w:r>
      <w:r w:rsidRPr="00171738">
        <w:rPr>
          <w:rStyle w:val="StyleUnderline"/>
          <w:highlight w:val="yellow"/>
        </w:rPr>
        <w:t xml:space="preserve">for </w:t>
      </w:r>
      <w:r w:rsidRPr="00171738">
        <w:rPr>
          <w:rStyle w:val="Emphasis"/>
          <w:highlight w:val="yellow"/>
        </w:rPr>
        <w:t>racial justice</w:t>
      </w:r>
      <w:r w:rsidRPr="00701F6E">
        <w:rPr>
          <w:sz w:val="16"/>
        </w:rPr>
        <w:t xml:space="preserve"> </w:t>
      </w:r>
      <w:r w:rsidRPr="00171738">
        <w:rPr>
          <w:rStyle w:val="StyleUnderline"/>
          <w:highlight w:val="yellow"/>
        </w:rPr>
        <w:t>because it restricts the ability of</w:t>
      </w:r>
      <w:r w:rsidRPr="00171738">
        <w:rPr>
          <w:sz w:val="16"/>
          <w:highlight w:val="yellow"/>
        </w:rPr>
        <w:t xml:space="preserve"> </w:t>
      </w:r>
      <w:r w:rsidRPr="00171738">
        <w:rPr>
          <w:rStyle w:val="Emphasis"/>
          <w:highlight w:val="yellow"/>
        </w:rPr>
        <w:t>racialized</w:t>
      </w:r>
      <w:r w:rsidRPr="00617253">
        <w:rPr>
          <w:rStyle w:val="Emphasis"/>
        </w:rPr>
        <w:t xml:space="preserve"> union </w:t>
      </w:r>
      <w:r w:rsidRPr="00171738">
        <w:rPr>
          <w:rStyle w:val="Emphasis"/>
          <w:highlight w:val="yellow"/>
        </w:rPr>
        <w:t>workers</w:t>
      </w:r>
      <w:r w:rsidRPr="00701F6E">
        <w:rPr>
          <w:sz w:val="16"/>
        </w:rPr>
        <w:t xml:space="preserve"> </w:t>
      </w:r>
      <w:r w:rsidRPr="00171738">
        <w:rPr>
          <w:rStyle w:val="StyleUnderline"/>
          <w:highlight w:val="yellow"/>
        </w:rPr>
        <w:t xml:space="preserve">to use </w:t>
      </w:r>
      <w:r w:rsidRPr="00171738">
        <w:rPr>
          <w:rStyle w:val="Emphasis"/>
          <w:highlight w:val="yellow"/>
        </w:rPr>
        <w:t>every tool</w:t>
      </w:r>
      <w:r w:rsidRPr="00701F6E">
        <w:rPr>
          <w:sz w:val="16"/>
        </w:rPr>
        <w:t xml:space="preserve"> </w:t>
      </w:r>
      <w:r w:rsidRPr="00617253">
        <w:rPr>
          <w:rStyle w:val="StyleUnderline"/>
        </w:rPr>
        <w:t>at their disposal</w:t>
      </w:r>
      <w:r w:rsidRPr="00701F6E">
        <w:rPr>
          <w:sz w:val="16"/>
        </w:rPr>
        <w:t xml:space="preserve"> </w:t>
      </w:r>
      <w:r w:rsidRPr="00171738">
        <w:rPr>
          <w:rStyle w:val="StyleUnderline"/>
          <w:highlight w:val="yellow"/>
        </w:rPr>
        <w:t xml:space="preserve">to combat </w:t>
      </w:r>
      <w:r w:rsidRPr="00171738">
        <w:rPr>
          <w:rStyle w:val="Emphasis"/>
          <w:highlight w:val="yellow"/>
        </w:rPr>
        <w:t>discrimination</w:t>
      </w:r>
      <w:r w:rsidRPr="00617253">
        <w:rPr>
          <w:rStyle w:val="StyleUnderline"/>
        </w:rPr>
        <w:t xml:space="preserve"> in their employment</w:t>
      </w:r>
      <w:r w:rsidRPr="00701F6E">
        <w:rPr>
          <w:sz w:val="16"/>
        </w:rPr>
        <w:t xml:space="preserve">. </w:t>
      </w:r>
      <w:r w:rsidRPr="00617253">
        <w:rPr>
          <w:rStyle w:val="Emphasis"/>
        </w:rPr>
        <w:t>Eliminating</w:t>
      </w:r>
      <w:r w:rsidRPr="00701F6E">
        <w:rPr>
          <w:sz w:val="16"/>
        </w:rPr>
        <w:t xml:space="preserve"> </w:t>
      </w:r>
      <w:r w:rsidRPr="00617253">
        <w:rPr>
          <w:rStyle w:val="Emphasis"/>
        </w:rPr>
        <w:t>racial discrimination</w:t>
      </w:r>
      <w:r w:rsidRPr="00701F6E">
        <w:rPr>
          <w:sz w:val="16"/>
        </w:rPr>
        <w:t xml:space="preserve"> </w:t>
      </w:r>
      <w:r w:rsidRPr="00617253">
        <w:rPr>
          <w:rStyle w:val="StyleUnderline"/>
        </w:rPr>
        <w:t>and promoting</w:t>
      </w:r>
      <w:r w:rsidRPr="00701F6E">
        <w:rPr>
          <w:sz w:val="16"/>
        </w:rPr>
        <w:t xml:space="preserve"> the </w:t>
      </w:r>
      <w:r w:rsidRPr="00617253">
        <w:rPr>
          <w:rStyle w:val="Emphasis"/>
        </w:rPr>
        <w:t>collective strength</w:t>
      </w:r>
      <w:r w:rsidRPr="00701F6E">
        <w:rPr>
          <w:sz w:val="16"/>
        </w:rPr>
        <w:t xml:space="preserve"> of workers </w:t>
      </w:r>
      <w:r w:rsidRPr="00617253">
        <w:rPr>
          <w:rStyle w:val="StyleUnderline"/>
        </w:rPr>
        <w:t>are both important public policy goals</w:t>
      </w:r>
      <w:r w:rsidRPr="00701F6E">
        <w:rPr>
          <w:sz w:val="16"/>
        </w:rPr>
        <w:t xml:space="preserve">, </w:t>
      </w:r>
      <w:r w:rsidRPr="00617253">
        <w:rPr>
          <w:rStyle w:val="StyleUnderline"/>
        </w:rPr>
        <w:t xml:space="preserve">but </w:t>
      </w:r>
      <w:r w:rsidRPr="00171738">
        <w:rPr>
          <w:rStyle w:val="StyleUnderline"/>
          <w:highlight w:val="yellow"/>
        </w:rPr>
        <w:t>the Court’s</w:t>
      </w:r>
      <w:r w:rsidRPr="00617253">
        <w:rPr>
          <w:rStyle w:val="StyleUnderline"/>
        </w:rPr>
        <w:t xml:space="preserve"> current </w:t>
      </w:r>
      <w:r w:rsidRPr="00171738">
        <w:rPr>
          <w:rStyle w:val="StyleUnderline"/>
          <w:highlight w:val="yellow"/>
        </w:rPr>
        <w:t>interpretation</w:t>
      </w:r>
      <w:r w:rsidRPr="00701F6E">
        <w:rPr>
          <w:sz w:val="16"/>
        </w:rPr>
        <w:t xml:space="preserve"> of §159(a) </w:t>
      </w:r>
      <w:r w:rsidRPr="00171738">
        <w:rPr>
          <w:rStyle w:val="Emphasis"/>
          <w:highlight w:val="yellow"/>
        </w:rPr>
        <w:t>subordinates</w:t>
      </w:r>
      <w:r w:rsidRPr="00701F6E">
        <w:rPr>
          <w:sz w:val="16"/>
        </w:rPr>
        <w:t xml:space="preserve"> </w:t>
      </w:r>
      <w:r w:rsidRPr="00617253">
        <w:rPr>
          <w:rStyle w:val="StyleUnderline"/>
        </w:rPr>
        <w:t xml:space="preserve">the goals of </w:t>
      </w:r>
      <w:r w:rsidRPr="00171738">
        <w:rPr>
          <w:rStyle w:val="Emphasis"/>
          <w:highlight w:val="yellow"/>
        </w:rPr>
        <w:t>anti-racism</w:t>
      </w:r>
      <w:r w:rsidRPr="00171738">
        <w:rPr>
          <w:sz w:val="16"/>
          <w:highlight w:val="yellow"/>
        </w:rPr>
        <w:t xml:space="preserve"> </w:t>
      </w:r>
      <w:r w:rsidRPr="00171738">
        <w:rPr>
          <w:rStyle w:val="StyleUnderline"/>
          <w:highlight w:val="yellow"/>
        </w:rPr>
        <w:t>to</w:t>
      </w:r>
      <w:r w:rsidRPr="00617253">
        <w:rPr>
          <w:rStyle w:val="StyleUnderline"/>
        </w:rPr>
        <w:t xml:space="preserve"> the goals of </w:t>
      </w:r>
      <w:r w:rsidRPr="00171738">
        <w:rPr>
          <w:rStyle w:val="Emphasis"/>
          <w:highlight w:val="yellow"/>
        </w:rPr>
        <w:t>unionism</w:t>
      </w:r>
      <w:r w:rsidRPr="00701F6E">
        <w:rPr>
          <w:sz w:val="16"/>
        </w:rPr>
        <w:t>.</w:t>
      </w:r>
    </w:p>
    <w:p w14:paraId="55FB02AB" w14:textId="77777777" w:rsidR="009204B2" w:rsidRPr="00E50FC4" w:rsidRDefault="009204B2" w:rsidP="009204B2">
      <w:pPr>
        <w:rPr>
          <w:sz w:val="16"/>
        </w:rPr>
      </w:pPr>
      <w:r w:rsidRPr="00701F6E">
        <w:rPr>
          <w:rStyle w:val="StyleUnderline"/>
        </w:rPr>
        <w:t>This article will focus on</w:t>
      </w:r>
      <w:r w:rsidRPr="00E50FC4">
        <w:rPr>
          <w:sz w:val="16"/>
        </w:rPr>
        <w:t xml:space="preserve"> two major steps of </w:t>
      </w:r>
      <w:r w:rsidRPr="00701F6E">
        <w:rPr>
          <w:rStyle w:val="StyleUnderline"/>
        </w:rPr>
        <w:t xml:space="preserve">§159(a)’s transformation into a </w:t>
      </w:r>
      <w:r w:rsidRPr="00701F6E">
        <w:rPr>
          <w:rStyle w:val="Emphasis"/>
        </w:rPr>
        <w:t>weapon</w:t>
      </w:r>
      <w:r w:rsidRPr="00E50FC4">
        <w:rPr>
          <w:sz w:val="16"/>
        </w:rPr>
        <w:t xml:space="preserve"> </w:t>
      </w:r>
      <w:r w:rsidRPr="00701F6E">
        <w:rPr>
          <w:rStyle w:val="Emphasis"/>
        </w:rPr>
        <w:t>against civil rights</w:t>
      </w:r>
      <w:r w:rsidRPr="00E50FC4">
        <w:rPr>
          <w:sz w:val="16"/>
        </w:rPr>
        <w:t xml:space="preserve">. </w:t>
      </w:r>
      <w:r w:rsidRPr="00701F6E">
        <w:rPr>
          <w:rStyle w:val="StyleUnderline"/>
        </w:rPr>
        <w:t>The first</w:t>
      </w:r>
      <w:r w:rsidRPr="00E50FC4">
        <w:rPr>
          <w:sz w:val="16"/>
        </w:rPr>
        <w:t xml:space="preserve">, and </w:t>
      </w:r>
      <w:r w:rsidRPr="00701F6E">
        <w:rPr>
          <w:rStyle w:val="StyleUnderline"/>
        </w:rPr>
        <w:t>most significant</w:t>
      </w:r>
      <w:r w:rsidRPr="00E50FC4">
        <w:rPr>
          <w:sz w:val="16"/>
        </w:rPr>
        <w:t xml:space="preserve">, </w:t>
      </w:r>
      <w:r w:rsidRPr="00701F6E">
        <w:rPr>
          <w:rStyle w:val="StyleUnderline"/>
        </w:rPr>
        <w:t>case</w:t>
      </w:r>
      <w:r w:rsidRPr="00E50FC4">
        <w:rPr>
          <w:sz w:val="16"/>
        </w:rPr>
        <w:t xml:space="preserve"> </w:t>
      </w:r>
      <w:r w:rsidRPr="00701F6E">
        <w:rPr>
          <w:rStyle w:val="StyleUnderline"/>
        </w:rPr>
        <w:t xml:space="preserve">is </w:t>
      </w:r>
      <w:r w:rsidRPr="00171738">
        <w:rPr>
          <w:rStyle w:val="Emphasis"/>
          <w:highlight w:val="yellow"/>
        </w:rPr>
        <w:t>Emporium Capwell</w:t>
      </w:r>
      <w:r w:rsidRPr="00E50FC4">
        <w:rPr>
          <w:sz w:val="16"/>
        </w:rPr>
        <w:t xml:space="preserve"> Co. v. Western Addition Community Organization, an 8- 1 decision authored by Thurgood Marshall and dissented to by William O. Douglas.8 In Emporium Capwell, </w:t>
      </w:r>
      <w:r w:rsidRPr="00701F6E">
        <w:rPr>
          <w:rStyle w:val="StyleUnderline"/>
        </w:rPr>
        <w:t xml:space="preserve">the court </w:t>
      </w:r>
      <w:r w:rsidRPr="00171738">
        <w:rPr>
          <w:rStyle w:val="StyleUnderline"/>
          <w:highlight w:val="yellow"/>
        </w:rPr>
        <w:t>upheld</w:t>
      </w:r>
      <w:r w:rsidRPr="00701F6E">
        <w:rPr>
          <w:rStyle w:val="StyleUnderline"/>
        </w:rPr>
        <w:t xml:space="preserve"> the</w:t>
      </w:r>
      <w:r w:rsidRPr="00E50FC4">
        <w:rPr>
          <w:sz w:val="16"/>
        </w:rPr>
        <w:t xml:space="preserve"> </w:t>
      </w:r>
      <w:r w:rsidRPr="00171738">
        <w:rPr>
          <w:rStyle w:val="Emphasis"/>
          <w:highlight w:val="yellow"/>
        </w:rPr>
        <w:t>termination</w:t>
      </w:r>
      <w:r w:rsidRPr="00171738">
        <w:rPr>
          <w:sz w:val="16"/>
          <w:highlight w:val="yellow"/>
        </w:rPr>
        <w:t xml:space="preserve"> </w:t>
      </w:r>
      <w:r w:rsidRPr="00171738">
        <w:rPr>
          <w:rStyle w:val="StyleUnderline"/>
          <w:highlight w:val="yellow"/>
        </w:rPr>
        <w:t>of</w:t>
      </w:r>
      <w:r w:rsidRPr="00701F6E">
        <w:rPr>
          <w:rStyle w:val="StyleUnderline"/>
        </w:rPr>
        <w:t xml:space="preserve"> several </w:t>
      </w:r>
      <w:r w:rsidRPr="00171738">
        <w:rPr>
          <w:rStyle w:val="Emphasis"/>
          <w:highlight w:val="yellow"/>
        </w:rPr>
        <w:t>Black</w:t>
      </w:r>
      <w:r w:rsidRPr="00701F6E">
        <w:rPr>
          <w:rStyle w:val="StyleUnderline"/>
        </w:rPr>
        <w:t xml:space="preserve"> </w:t>
      </w:r>
      <w:r w:rsidRPr="00701F6E">
        <w:rPr>
          <w:rStyle w:val="Emphasis"/>
        </w:rPr>
        <w:t xml:space="preserve">union </w:t>
      </w:r>
      <w:r w:rsidRPr="00171738">
        <w:rPr>
          <w:rStyle w:val="Emphasis"/>
          <w:highlight w:val="yellow"/>
        </w:rPr>
        <w:t>workers</w:t>
      </w:r>
      <w:r w:rsidRPr="00E50FC4">
        <w:rPr>
          <w:sz w:val="16"/>
        </w:rPr>
        <w:t xml:space="preserve"> </w:t>
      </w:r>
      <w:r w:rsidRPr="00171738">
        <w:rPr>
          <w:rStyle w:val="StyleUnderline"/>
          <w:highlight w:val="yellow"/>
        </w:rPr>
        <w:t>who picketed over</w:t>
      </w:r>
      <w:r w:rsidRPr="00701F6E">
        <w:rPr>
          <w:rStyle w:val="StyleUnderline"/>
        </w:rPr>
        <w:t xml:space="preserve"> </w:t>
      </w:r>
      <w:r w:rsidRPr="00171738">
        <w:rPr>
          <w:rStyle w:val="Emphasis"/>
          <w:highlight w:val="yellow"/>
        </w:rPr>
        <w:t>racial discrimination</w:t>
      </w:r>
      <w:r w:rsidRPr="00F36785">
        <w:rPr>
          <w:sz w:val="16"/>
        </w:rPr>
        <w:t xml:space="preserve"> claims</w:t>
      </w:r>
      <w:r w:rsidRPr="00E50FC4">
        <w:rPr>
          <w:sz w:val="16"/>
        </w:rPr>
        <w:t xml:space="preserve"> </w:t>
      </w:r>
      <w:r w:rsidRPr="00701F6E">
        <w:rPr>
          <w:rStyle w:val="StyleUnderline"/>
        </w:rPr>
        <w:t xml:space="preserve">that were slowly </w:t>
      </w:r>
      <w:r w:rsidRPr="00701F6E">
        <w:rPr>
          <w:rStyle w:val="StyleUnderline"/>
        </w:rPr>
        <w:lastRenderedPageBreak/>
        <w:t>progressing through the grievance procedure</w:t>
      </w:r>
      <w:r w:rsidRPr="00E50FC4">
        <w:rPr>
          <w:sz w:val="16"/>
        </w:rPr>
        <w:t xml:space="preserve">.9 </w:t>
      </w:r>
      <w:r w:rsidRPr="00F36785">
        <w:rPr>
          <w:rStyle w:val="StyleUnderline"/>
        </w:rPr>
        <w:t>This</w:t>
      </w:r>
      <w:r w:rsidRPr="00701F6E">
        <w:rPr>
          <w:rStyle w:val="StyleUnderline"/>
        </w:rPr>
        <w:t xml:space="preserve"> case </w:t>
      </w:r>
      <w:r w:rsidRPr="00171738">
        <w:rPr>
          <w:rStyle w:val="StyleUnderline"/>
          <w:highlight w:val="yellow"/>
        </w:rPr>
        <w:t xml:space="preserve">signaled the </w:t>
      </w:r>
      <w:r w:rsidRPr="00171738">
        <w:rPr>
          <w:rStyle w:val="Emphasis"/>
          <w:highlight w:val="yellow"/>
        </w:rPr>
        <w:t>closure</w:t>
      </w:r>
      <w:r w:rsidRPr="00171738">
        <w:rPr>
          <w:sz w:val="16"/>
          <w:highlight w:val="yellow"/>
        </w:rPr>
        <w:t xml:space="preserve"> </w:t>
      </w:r>
      <w:r w:rsidRPr="00171738">
        <w:rPr>
          <w:rStyle w:val="StyleUnderline"/>
          <w:highlight w:val="yellow"/>
        </w:rPr>
        <w:t>of</w:t>
      </w:r>
      <w:r w:rsidRPr="00701F6E">
        <w:rPr>
          <w:rStyle w:val="StyleUnderline"/>
        </w:rPr>
        <w:t xml:space="preserve"> an </w:t>
      </w:r>
      <w:r w:rsidRPr="00171738">
        <w:rPr>
          <w:rStyle w:val="Emphasis"/>
          <w:highlight w:val="yellow"/>
        </w:rPr>
        <w:t>alternate line</w:t>
      </w:r>
      <w:r w:rsidRPr="00171738">
        <w:rPr>
          <w:rStyle w:val="StyleUnderline"/>
          <w:highlight w:val="yellow"/>
        </w:rPr>
        <w:t xml:space="preserve"> of</w:t>
      </w:r>
      <w:r w:rsidRPr="00701F6E">
        <w:rPr>
          <w:rStyle w:val="StyleUnderline"/>
        </w:rPr>
        <w:t xml:space="preserve"> cases</w:t>
      </w:r>
      <w:r w:rsidRPr="00E50FC4">
        <w:rPr>
          <w:sz w:val="16"/>
        </w:rPr>
        <w:t xml:space="preserve"> </w:t>
      </w:r>
      <w:r w:rsidRPr="00701F6E">
        <w:rPr>
          <w:rStyle w:val="StyleUnderline"/>
        </w:rPr>
        <w:t>that understood</w:t>
      </w:r>
      <w:r w:rsidRPr="00E50FC4">
        <w:rPr>
          <w:sz w:val="16"/>
        </w:rPr>
        <w:t xml:space="preserve"> </w:t>
      </w:r>
      <w:r w:rsidRPr="00171738">
        <w:rPr>
          <w:rStyle w:val="Emphasis"/>
          <w:highlight w:val="yellow"/>
        </w:rPr>
        <w:t>union activity</w:t>
      </w:r>
      <w:r w:rsidRPr="00E50FC4">
        <w:rPr>
          <w:sz w:val="16"/>
        </w:rPr>
        <w:t xml:space="preserve"> </w:t>
      </w:r>
      <w:r w:rsidRPr="00701F6E">
        <w:rPr>
          <w:rStyle w:val="StyleUnderline"/>
        </w:rPr>
        <w:t xml:space="preserve">in a much </w:t>
      </w:r>
      <w:r w:rsidRPr="00701F6E">
        <w:rPr>
          <w:rStyle w:val="Emphasis"/>
        </w:rPr>
        <w:t>less ossified</w:t>
      </w:r>
      <w:r w:rsidRPr="00701F6E">
        <w:rPr>
          <w:rStyle w:val="StyleUnderline"/>
        </w:rPr>
        <w:t xml:space="preserve"> </w:t>
      </w:r>
      <w:r w:rsidRPr="00701F6E">
        <w:rPr>
          <w:rStyle w:val="Emphasis"/>
        </w:rPr>
        <w:t>light</w:t>
      </w:r>
      <w:r w:rsidRPr="00E50FC4">
        <w:rPr>
          <w:sz w:val="16"/>
        </w:rPr>
        <w:t xml:space="preserve">, one </w:t>
      </w:r>
      <w:r w:rsidRPr="00701F6E">
        <w:rPr>
          <w:rStyle w:val="StyleUnderline"/>
        </w:rPr>
        <w:t xml:space="preserve">that comprehended the importance of workers’ ability to </w:t>
      </w:r>
      <w:r w:rsidRPr="00701F6E">
        <w:rPr>
          <w:rStyle w:val="Emphasis"/>
        </w:rPr>
        <w:t>advocate</w:t>
      </w:r>
      <w:r w:rsidRPr="00701F6E">
        <w:rPr>
          <w:rStyle w:val="StyleUnderline"/>
        </w:rPr>
        <w:t xml:space="preserve"> for conditions</w:t>
      </w:r>
      <w:r w:rsidRPr="00E50FC4">
        <w:rPr>
          <w:sz w:val="16"/>
        </w:rPr>
        <w:t xml:space="preserve"> </w:t>
      </w:r>
      <w:r w:rsidRPr="00171738">
        <w:rPr>
          <w:rStyle w:val="Emphasis"/>
          <w:highlight w:val="yellow"/>
        </w:rPr>
        <w:t>outside</w:t>
      </w:r>
      <w:r w:rsidRPr="00E50FC4">
        <w:rPr>
          <w:sz w:val="16"/>
        </w:rPr>
        <w:t xml:space="preserve"> of the </w:t>
      </w:r>
      <w:r w:rsidRPr="00171738">
        <w:rPr>
          <w:rStyle w:val="Emphasis"/>
          <w:highlight w:val="yellow"/>
        </w:rPr>
        <w:t>formal</w:t>
      </w:r>
      <w:r w:rsidRPr="00E50FC4">
        <w:rPr>
          <w:sz w:val="16"/>
        </w:rPr>
        <w:t xml:space="preserve"> structures of a </w:t>
      </w:r>
      <w:r w:rsidRPr="00171738">
        <w:rPr>
          <w:rStyle w:val="Emphasis"/>
          <w:highlight w:val="yellow"/>
        </w:rPr>
        <w:t>union</w:t>
      </w:r>
      <w:r w:rsidRPr="00701F6E">
        <w:rPr>
          <w:rStyle w:val="Emphasis"/>
        </w:rPr>
        <w:t>-employer</w:t>
      </w:r>
      <w:r w:rsidRPr="00701F6E">
        <w:rPr>
          <w:rStyle w:val="StyleUnderline"/>
        </w:rPr>
        <w:t xml:space="preserve"> </w:t>
      </w:r>
      <w:r w:rsidRPr="00171738">
        <w:rPr>
          <w:rStyle w:val="Emphasis"/>
          <w:highlight w:val="yellow"/>
        </w:rPr>
        <w:t>bargaining</w:t>
      </w:r>
      <w:r w:rsidRPr="00701F6E">
        <w:rPr>
          <w:rStyle w:val="StyleUnderline"/>
        </w:rPr>
        <w:t xml:space="preserve"> relationship</w:t>
      </w:r>
      <w:r w:rsidRPr="00E50FC4">
        <w:rPr>
          <w:sz w:val="16"/>
        </w:rPr>
        <w:t>.</w:t>
      </w:r>
    </w:p>
    <w:p w14:paraId="19A24472" w14:textId="77777777" w:rsidR="009204B2" w:rsidRPr="00E50FC4" w:rsidRDefault="009204B2" w:rsidP="009204B2">
      <w:pPr>
        <w:rPr>
          <w:sz w:val="16"/>
        </w:rPr>
      </w:pPr>
      <w:r w:rsidRPr="00512768">
        <w:rPr>
          <w:rStyle w:val="StyleUnderline"/>
        </w:rPr>
        <w:t xml:space="preserve">In </w:t>
      </w:r>
      <w:r w:rsidRPr="00512768">
        <w:rPr>
          <w:rStyle w:val="Emphasis"/>
        </w:rPr>
        <w:t xml:space="preserve">Emporium </w:t>
      </w:r>
      <w:r w:rsidRPr="00171738">
        <w:rPr>
          <w:rStyle w:val="Emphasis"/>
          <w:highlight w:val="yellow"/>
        </w:rPr>
        <w:t>Capwell</w:t>
      </w:r>
      <w:r w:rsidRPr="00E50FC4">
        <w:rPr>
          <w:sz w:val="16"/>
        </w:rPr>
        <w:t xml:space="preserve">, Justice </w:t>
      </w:r>
      <w:r w:rsidRPr="00512768">
        <w:rPr>
          <w:rStyle w:val="StyleUnderline"/>
        </w:rPr>
        <w:t>Douglas worried</w:t>
      </w:r>
      <w:r w:rsidRPr="00E50FC4">
        <w:rPr>
          <w:sz w:val="16"/>
        </w:rPr>
        <w:t xml:space="preserve"> that </w:t>
      </w:r>
      <w:r w:rsidRPr="00512768">
        <w:rPr>
          <w:rStyle w:val="StyleUnderline"/>
        </w:rPr>
        <w:t xml:space="preserve">the court’s decision would </w:t>
      </w:r>
      <w:r w:rsidRPr="00171738">
        <w:rPr>
          <w:rStyle w:val="StyleUnderline"/>
          <w:highlight w:val="yellow"/>
        </w:rPr>
        <w:t xml:space="preserve">make </w:t>
      </w:r>
      <w:r w:rsidRPr="00171738">
        <w:rPr>
          <w:rStyle w:val="Emphasis"/>
          <w:highlight w:val="yellow"/>
        </w:rPr>
        <w:t>Black workers</w:t>
      </w:r>
      <w:r w:rsidRPr="00E50FC4">
        <w:rPr>
          <w:sz w:val="16"/>
        </w:rPr>
        <w:t xml:space="preserve"> the “</w:t>
      </w:r>
      <w:r w:rsidRPr="00171738">
        <w:rPr>
          <w:rStyle w:val="Emphasis"/>
          <w:highlight w:val="yellow"/>
        </w:rPr>
        <w:t>prisoners of the union</w:t>
      </w:r>
      <w:r w:rsidRPr="00E50FC4">
        <w:rPr>
          <w:sz w:val="16"/>
        </w:rPr>
        <w:t xml:space="preserve">,” a tragedy for both racial equality and labor rights.10 </w:t>
      </w:r>
      <w:r w:rsidRPr="00512768">
        <w:rPr>
          <w:rStyle w:val="StyleUnderline"/>
        </w:rPr>
        <w:t>Douglas was</w:t>
      </w:r>
      <w:r w:rsidRPr="00E50FC4">
        <w:rPr>
          <w:sz w:val="16"/>
        </w:rPr>
        <w:t xml:space="preserve"> partly </w:t>
      </w:r>
      <w:r w:rsidRPr="00512768">
        <w:rPr>
          <w:rStyle w:val="Emphasis"/>
        </w:rPr>
        <w:t>right</w:t>
      </w:r>
      <w:r w:rsidRPr="00E50FC4">
        <w:rPr>
          <w:sz w:val="16"/>
        </w:rPr>
        <w:t xml:space="preserve">: </w:t>
      </w:r>
      <w:r w:rsidRPr="00512768">
        <w:rPr>
          <w:rStyle w:val="StyleUnderline"/>
        </w:rPr>
        <w:t xml:space="preserve">Emporium Capwell laid the groundwork for </w:t>
      </w:r>
      <w:r w:rsidRPr="00512768">
        <w:rPr>
          <w:rStyle w:val="Emphasis"/>
        </w:rPr>
        <w:t>Black workers</w:t>
      </w:r>
      <w:r w:rsidRPr="00E50FC4">
        <w:rPr>
          <w:sz w:val="16"/>
        </w:rPr>
        <w:t xml:space="preserve"> </w:t>
      </w:r>
      <w:r w:rsidRPr="00512768">
        <w:rPr>
          <w:rStyle w:val="StyleUnderline"/>
        </w:rPr>
        <w:t>to become</w:t>
      </w:r>
      <w:r w:rsidRPr="00E50FC4">
        <w:rPr>
          <w:sz w:val="16"/>
        </w:rPr>
        <w:t xml:space="preserve"> the </w:t>
      </w:r>
      <w:r w:rsidRPr="00512768">
        <w:rPr>
          <w:rStyle w:val="Emphasis"/>
        </w:rPr>
        <w:t>joint prisoners</w:t>
      </w:r>
      <w:r w:rsidRPr="00E50FC4">
        <w:rPr>
          <w:sz w:val="16"/>
        </w:rPr>
        <w:t xml:space="preserve"> </w:t>
      </w:r>
      <w:r w:rsidRPr="00512768">
        <w:rPr>
          <w:rStyle w:val="StyleUnderline"/>
        </w:rPr>
        <w:t xml:space="preserve">of both </w:t>
      </w:r>
      <w:r w:rsidRPr="00512768">
        <w:rPr>
          <w:rStyle w:val="Emphasis"/>
        </w:rPr>
        <w:t>the union</w:t>
      </w:r>
      <w:r w:rsidRPr="00E50FC4">
        <w:rPr>
          <w:sz w:val="16"/>
        </w:rPr>
        <w:t xml:space="preserve"> </w:t>
      </w:r>
      <w:r w:rsidRPr="00171738">
        <w:rPr>
          <w:rStyle w:val="StyleUnderline"/>
          <w:highlight w:val="yellow"/>
        </w:rPr>
        <w:t xml:space="preserve">and </w:t>
      </w:r>
      <w:r w:rsidRPr="00171738">
        <w:rPr>
          <w:rStyle w:val="Emphasis"/>
          <w:highlight w:val="yellow"/>
        </w:rPr>
        <w:t>the arbitrator</w:t>
      </w:r>
      <w:r w:rsidRPr="00E50FC4">
        <w:rPr>
          <w:sz w:val="16"/>
        </w:rPr>
        <w:t xml:space="preserve">. </w:t>
      </w:r>
      <w:r w:rsidRPr="00512768">
        <w:rPr>
          <w:rStyle w:val="StyleUnderline"/>
        </w:rPr>
        <w:t xml:space="preserve">This leads to the </w:t>
      </w:r>
      <w:r w:rsidRPr="00171738">
        <w:rPr>
          <w:rStyle w:val="StyleUnderline"/>
          <w:highlight w:val="yellow"/>
        </w:rPr>
        <w:t>second</w:t>
      </w:r>
      <w:r w:rsidRPr="00512768">
        <w:rPr>
          <w:rStyle w:val="StyleUnderline"/>
        </w:rPr>
        <w:t xml:space="preserve"> major </w:t>
      </w:r>
      <w:r w:rsidRPr="00171738">
        <w:rPr>
          <w:rStyle w:val="StyleUnderline"/>
          <w:highlight w:val="yellow"/>
        </w:rPr>
        <w:t>case</w:t>
      </w:r>
      <w:r w:rsidRPr="00E50FC4">
        <w:rPr>
          <w:sz w:val="16"/>
        </w:rPr>
        <w:t xml:space="preserve"> considered by this article, the 2009 case 14 </w:t>
      </w:r>
      <w:r w:rsidRPr="00171738">
        <w:rPr>
          <w:rStyle w:val="Emphasis"/>
          <w:highlight w:val="yellow"/>
        </w:rPr>
        <w:t>Penn Plaza</w:t>
      </w:r>
      <w:r w:rsidRPr="00E50FC4">
        <w:rPr>
          <w:sz w:val="16"/>
        </w:rPr>
        <w:t xml:space="preserve">, LLC v. Pyett, a 5-4 decision authored by Clarence Thomas. 11 14 </w:t>
      </w:r>
      <w:r w:rsidRPr="00512768">
        <w:rPr>
          <w:rStyle w:val="StyleUnderline"/>
        </w:rPr>
        <w:t>Penn Plaza applied the</w:t>
      </w:r>
      <w:r w:rsidRPr="00E50FC4">
        <w:rPr>
          <w:sz w:val="16"/>
        </w:rPr>
        <w:t xml:space="preserve"> (pre- NLRA) 1925 </w:t>
      </w:r>
      <w:r w:rsidRPr="00512768">
        <w:rPr>
          <w:rStyle w:val="StyleUnderline"/>
        </w:rPr>
        <w:t>Federal Arbitration Act</w:t>
      </w:r>
      <w:r w:rsidRPr="00E50FC4">
        <w:rPr>
          <w:sz w:val="16"/>
        </w:rPr>
        <w:t xml:space="preserve"> (FAA) </w:t>
      </w:r>
      <w:r w:rsidRPr="00512768">
        <w:rPr>
          <w:rStyle w:val="StyleUnderline"/>
        </w:rPr>
        <w:t xml:space="preserve">to </w:t>
      </w:r>
      <w:r w:rsidRPr="00512768">
        <w:rPr>
          <w:rStyle w:val="Emphasis"/>
        </w:rPr>
        <w:t>collective bargaining</w:t>
      </w:r>
      <w:r w:rsidRPr="00512768">
        <w:rPr>
          <w:rStyle w:val="StyleUnderline"/>
        </w:rPr>
        <w:t xml:space="preserve"> agreements</w:t>
      </w:r>
      <w:r w:rsidRPr="00E50FC4">
        <w:rPr>
          <w:sz w:val="16"/>
        </w:rPr>
        <w:t xml:space="preserve"> – </w:t>
      </w:r>
      <w:r w:rsidRPr="00512768">
        <w:rPr>
          <w:rStyle w:val="StyleUnderline"/>
        </w:rPr>
        <w:t>despite</w:t>
      </w:r>
      <w:r w:rsidRPr="00E50FC4">
        <w:rPr>
          <w:sz w:val="16"/>
        </w:rPr>
        <w:t xml:space="preserve"> collective bargaining agreements (</w:t>
      </w:r>
      <w:r w:rsidRPr="00512768">
        <w:rPr>
          <w:rStyle w:val="StyleUnderline"/>
        </w:rPr>
        <w:t>CBAs</w:t>
      </w:r>
      <w:r w:rsidRPr="00E50FC4">
        <w:rPr>
          <w:sz w:val="16"/>
        </w:rPr>
        <w:t xml:space="preserve">) </w:t>
      </w:r>
      <w:r w:rsidRPr="00512768">
        <w:rPr>
          <w:rStyle w:val="StyleUnderline"/>
        </w:rPr>
        <w:t xml:space="preserve">being </w:t>
      </w:r>
      <w:r w:rsidRPr="00512768">
        <w:rPr>
          <w:rStyle w:val="Emphasis"/>
        </w:rPr>
        <w:t>expressly governed</w:t>
      </w:r>
      <w:r w:rsidRPr="00E50FC4">
        <w:rPr>
          <w:sz w:val="16"/>
        </w:rPr>
        <w:t xml:space="preserve"> </w:t>
      </w:r>
      <w:r w:rsidRPr="00512768">
        <w:rPr>
          <w:rStyle w:val="StyleUnderline"/>
        </w:rPr>
        <w:t xml:space="preserve">by the </w:t>
      </w:r>
      <w:r w:rsidRPr="00512768">
        <w:rPr>
          <w:rStyle w:val="Emphasis"/>
        </w:rPr>
        <w:t>NLRA</w:t>
      </w:r>
      <w:r w:rsidRPr="00E50FC4">
        <w:rPr>
          <w:sz w:val="16"/>
        </w:rPr>
        <w:t xml:space="preserve"> </w:t>
      </w:r>
      <w:r w:rsidRPr="00512768">
        <w:rPr>
          <w:rStyle w:val="StyleUnderline"/>
        </w:rPr>
        <w:t>and</w:t>
      </w:r>
      <w:r w:rsidRPr="00E50FC4">
        <w:rPr>
          <w:sz w:val="16"/>
        </w:rPr>
        <w:t xml:space="preserve"> overseen by the </w:t>
      </w:r>
      <w:r w:rsidRPr="00512768">
        <w:rPr>
          <w:rStyle w:val="Emphasis"/>
        </w:rPr>
        <w:t>N</w:t>
      </w:r>
      <w:r w:rsidRPr="00512768">
        <w:rPr>
          <w:rStyle w:val="StyleUnderline"/>
        </w:rPr>
        <w:t xml:space="preserve">ational </w:t>
      </w:r>
      <w:r w:rsidRPr="00512768">
        <w:rPr>
          <w:rStyle w:val="Emphasis"/>
        </w:rPr>
        <w:t>L</w:t>
      </w:r>
      <w:r w:rsidRPr="00512768">
        <w:rPr>
          <w:rStyle w:val="StyleUnderline"/>
        </w:rPr>
        <w:t xml:space="preserve">abor </w:t>
      </w:r>
      <w:r w:rsidRPr="00512768">
        <w:rPr>
          <w:rStyle w:val="Emphasis"/>
        </w:rPr>
        <w:t>R</w:t>
      </w:r>
      <w:r w:rsidRPr="00512768">
        <w:rPr>
          <w:rStyle w:val="StyleUnderline"/>
        </w:rPr>
        <w:t xml:space="preserve">elations </w:t>
      </w:r>
      <w:r w:rsidRPr="00512768">
        <w:rPr>
          <w:rStyle w:val="Emphasis"/>
        </w:rPr>
        <w:t>B</w:t>
      </w:r>
      <w:r w:rsidRPr="00512768">
        <w:rPr>
          <w:rStyle w:val="StyleUnderline"/>
        </w:rPr>
        <w:t>oard</w:t>
      </w:r>
      <w:r w:rsidRPr="00E50FC4">
        <w:rPr>
          <w:sz w:val="16"/>
        </w:rPr>
        <w:t xml:space="preserve"> - </w:t>
      </w:r>
      <w:r w:rsidRPr="00512768">
        <w:rPr>
          <w:rStyle w:val="StyleUnderline"/>
        </w:rPr>
        <w:t>with Thomas arguing</w:t>
      </w:r>
      <w:r w:rsidRPr="00E50FC4">
        <w:rPr>
          <w:sz w:val="16"/>
        </w:rPr>
        <w:t xml:space="preserve"> that “</w:t>
      </w:r>
      <w:r w:rsidRPr="00512768">
        <w:rPr>
          <w:rStyle w:val="StyleUnderline"/>
        </w:rPr>
        <w:t>nothing in the law suggests a distinction</w:t>
      </w:r>
      <w:r w:rsidRPr="00E50FC4">
        <w:rPr>
          <w:sz w:val="16"/>
        </w:rPr>
        <w:t xml:space="preserve">” </w:t>
      </w:r>
      <w:r w:rsidRPr="00512768">
        <w:rPr>
          <w:rStyle w:val="StyleUnderline"/>
        </w:rPr>
        <w:t xml:space="preserve">between </w:t>
      </w:r>
      <w:r w:rsidRPr="00512768">
        <w:rPr>
          <w:rStyle w:val="Emphasis"/>
        </w:rPr>
        <w:t>CBAs</w:t>
      </w:r>
      <w:r w:rsidRPr="00E50FC4">
        <w:rPr>
          <w:sz w:val="16"/>
        </w:rPr>
        <w:t xml:space="preserve"> </w:t>
      </w:r>
      <w:r w:rsidRPr="00512768">
        <w:rPr>
          <w:rStyle w:val="StyleUnderline"/>
        </w:rPr>
        <w:t xml:space="preserve">and agreements governed under the </w:t>
      </w:r>
      <w:r w:rsidRPr="00512768">
        <w:rPr>
          <w:rStyle w:val="Emphasis"/>
        </w:rPr>
        <w:t>FAA</w:t>
      </w:r>
      <w:r w:rsidRPr="00E50FC4">
        <w:rPr>
          <w:sz w:val="16"/>
        </w:rPr>
        <w:t xml:space="preserve">.12 </w:t>
      </w:r>
      <w:r w:rsidRPr="00512768">
        <w:rPr>
          <w:rStyle w:val="StyleUnderline"/>
        </w:rPr>
        <w:t>The effect of this</w:t>
      </w:r>
      <w:r w:rsidRPr="00E50FC4">
        <w:rPr>
          <w:sz w:val="16"/>
        </w:rPr>
        <w:t xml:space="preserve"> ruling </w:t>
      </w:r>
      <w:r w:rsidRPr="00512768">
        <w:rPr>
          <w:rStyle w:val="StyleUnderline"/>
        </w:rPr>
        <w:t xml:space="preserve">was to </w:t>
      </w:r>
      <w:r w:rsidRPr="00171738">
        <w:rPr>
          <w:rStyle w:val="StyleUnderline"/>
          <w:highlight w:val="yellow"/>
        </w:rPr>
        <w:t>allow union</w:t>
      </w:r>
      <w:r w:rsidRPr="00E50FC4">
        <w:rPr>
          <w:sz w:val="16"/>
        </w:rPr>
        <w:t xml:space="preserve"> collective bargaining </w:t>
      </w:r>
      <w:r w:rsidRPr="00171738">
        <w:rPr>
          <w:rStyle w:val="StyleUnderline"/>
          <w:highlight w:val="yellow"/>
        </w:rPr>
        <w:t>agreements to contain</w:t>
      </w:r>
      <w:r w:rsidRPr="00E50FC4">
        <w:rPr>
          <w:sz w:val="16"/>
        </w:rPr>
        <w:t xml:space="preserve"> </w:t>
      </w:r>
      <w:r w:rsidRPr="00171738">
        <w:rPr>
          <w:rStyle w:val="Emphasis"/>
          <w:highlight w:val="yellow"/>
        </w:rPr>
        <w:t>mandatory arbitration</w:t>
      </w:r>
      <w:r w:rsidRPr="00E50FC4">
        <w:rPr>
          <w:sz w:val="16"/>
        </w:rPr>
        <w:t xml:space="preserve"> </w:t>
      </w:r>
      <w:r w:rsidRPr="00171738">
        <w:rPr>
          <w:rStyle w:val="StyleUnderline"/>
          <w:highlight w:val="yellow"/>
        </w:rPr>
        <w:t xml:space="preserve">over </w:t>
      </w:r>
      <w:r w:rsidRPr="00171738">
        <w:rPr>
          <w:rStyle w:val="Emphasis"/>
          <w:highlight w:val="yellow"/>
        </w:rPr>
        <w:t>civil rights</w:t>
      </w:r>
      <w:r w:rsidRPr="00512768">
        <w:rPr>
          <w:rStyle w:val="Emphasis"/>
        </w:rPr>
        <w:t xml:space="preserve"> abuses</w:t>
      </w:r>
      <w:r w:rsidRPr="00E50FC4">
        <w:rPr>
          <w:sz w:val="16"/>
        </w:rPr>
        <w:t xml:space="preserve"> </w:t>
      </w:r>
      <w:r w:rsidRPr="00171738">
        <w:rPr>
          <w:rStyle w:val="StyleUnderline"/>
          <w:highlight w:val="yellow"/>
        </w:rPr>
        <w:t xml:space="preserve">with </w:t>
      </w:r>
      <w:r w:rsidRPr="00171738">
        <w:rPr>
          <w:rStyle w:val="Emphasis"/>
          <w:highlight w:val="yellow"/>
        </w:rPr>
        <w:t>no</w:t>
      </w:r>
      <w:r w:rsidRPr="00512768">
        <w:rPr>
          <w:rStyle w:val="Emphasis"/>
        </w:rPr>
        <w:t xml:space="preserve"> opportunity</w:t>
      </w:r>
      <w:r w:rsidRPr="00E50FC4">
        <w:rPr>
          <w:sz w:val="16"/>
        </w:rPr>
        <w:t xml:space="preserve"> </w:t>
      </w:r>
      <w:r w:rsidRPr="00512768">
        <w:rPr>
          <w:rStyle w:val="StyleUnderline"/>
        </w:rPr>
        <w:t xml:space="preserve">to achieve </w:t>
      </w:r>
      <w:r w:rsidRPr="00171738">
        <w:rPr>
          <w:rStyle w:val="Emphasis"/>
          <w:highlight w:val="yellow"/>
        </w:rPr>
        <w:t>de novo review</w:t>
      </w:r>
      <w:r w:rsidRPr="00512768">
        <w:rPr>
          <w:rStyle w:val="StyleUnderline"/>
        </w:rPr>
        <w:t xml:space="preserve"> in the judiciary</w:t>
      </w:r>
      <w:r w:rsidRPr="00E50FC4">
        <w:rPr>
          <w:sz w:val="16"/>
        </w:rPr>
        <w:t>.</w:t>
      </w:r>
    </w:p>
    <w:p w14:paraId="01289997" w14:textId="77777777" w:rsidR="009204B2" w:rsidRPr="00E50FC4" w:rsidRDefault="009204B2" w:rsidP="009204B2">
      <w:pPr>
        <w:rPr>
          <w:sz w:val="16"/>
        </w:rPr>
      </w:pPr>
      <w:r w:rsidRPr="00E50FC4">
        <w:rPr>
          <w:sz w:val="16"/>
        </w:rPr>
        <w:t xml:space="preserve">14 </w:t>
      </w:r>
      <w:r w:rsidRPr="00E50FC4">
        <w:rPr>
          <w:rStyle w:val="StyleUnderline"/>
        </w:rPr>
        <w:t>Penn Plaza</w:t>
      </w:r>
      <w:r w:rsidRPr="00E50FC4">
        <w:rPr>
          <w:sz w:val="16"/>
        </w:rPr>
        <w:t xml:space="preserve">, as almost immediately recognized, </w:t>
      </w:r>
      <w:r w:rsidRPr="00E50FC4">
        <w:rPr>
          <w:rStyle w:val="StyleUnderline"/>
        </w:rPr>
        <w:t xml:space="preserve">would </w:t>
      </w:r>
      <w:r w:rsidRPr="00171738">
        <w:rPr>
          <w:rStyle w:val="StyleUnderline"/>
          <w:highlight w:val="yellow"/>
        </w:rPr>
        <w:t>have a</w:t>
      </w:r>
      <w:r w:rsidRPr="00171738">
        <w:rPr>
          <w:sz w:val="16"/>
          <w:highlight w:val="yellow"/>
        </w:rPr>
        <w:t xml:space="preserve"> </w:t>
      </w:r>
      <w:r w:rsidRPr="00171738">
        <w:rPr>
          <w:rStyle w:val="Emphasis"/>
          <w:highlight w:val="yellow"/>
        </w:rPr>
        <w:t>Deleterious effect</w:t>
      </w:r>
      <w:r w:rsidRPr="00E50FC4">
        <w:rPr>
          <w:sz w:val="16"/>
        </w:rPr>
        <w:t xml:space="preserve"> </w:t>
      </w:r>
      <w:r w:rsidRPr="00171738">
        <w:rPr>
          <w:rStyle w:val="StyleUnderline"/>
          <w:highlight w:val="yellow"/>
        </w:rPr>
        <w:t>on the ability for</w:t>
      </w:r>
      <w:r w:rsidRPr="00171738">
        <w:rPr>
          <w:sz w:val="16"/>
          <w:highlight w:val="yellow"/>
        </w:rPr>
        <w:t xml:space="preserve"> </w:t>
      </w:r>
      <w:r w:rsidRPr="00171738">
        <w:rPr>
          <w:rStyle w:val="Emphasis"/>
          <w:highlight w:val="yellow"/>
        </w:rPr>
        <w:t>racial minorities</w:t>
      </w:r>
      <w:r w:rsidRPr="00171738">
        <w:rPr>
          <w:sz w:val="16"/>
          <w:highlight w:val="yellow"/>
        </w:rPr>
        <w:t xml:space="preserve"> </w:t>
      </w:r>
      <w:r w:rsidRPr="00171738">
        <w:rPr>
          <w:rStyle w:val="StyleUnderline"/>
          <w:highlight w:val="yellow"/>
        </w:rPr>
        <w:t>and</w:t>
      </w:r>
      <w:r w:rsidRPr="00171738">
        <w:rPr>
          <w:sz w:val="16"/>
          <w:highlight w:val="yellow"/>
        </w:rPr>
        <w:t xml:space="preserve"> </w:t>
      </w:r>
      <w:r w:rsidRPr="00171738">
        <w:rPr>
          <w:rStyle w:val="Emphasis"/>
          <w:highlight w:val="yellow"/>
        </w:rPr>
        <w:t>women</w:t>
      </w:r>
      <w:r w:rsidRPr="00E50FC4">
        <w:rPr>
          <w:rStyle w:val="Emphasis"/>
        </w:rPr>
        <w:t xml:space="preserve"> workers</w:t>
      </w:r>
      <w:r w:rsidRPr="00E50FC4">
        <w:rPr>
          <w:sz w:val="16"/>
        </w:rPr>
        <w:t xml:space="preserve"> </w:t>
      </w:r>
      <w:r w:rsidRPr="00171738">
        <w:rPr>
          <w:rStyle w:val="StyleUnderline"/>
          <w:highlight w:val="yellow"/>
        </w:rPr>
        <w:t>to Vindicate</w:t>
      </w:r>
      <w:r w:rsidRPr="00E50FC4">
        <w:rPr>
          <w:rStyle w:val="StyleUnderline"/>
        </w:rPr>
        <w:t xml:space="preserve"> their </w:t>
      </w:r>
      <w:r w:rsidRPr="00171738">
        <w:rPr>
          <w:rStyle w:val="Emphasis"/>
          <w:highlight w:val="yellow"/>
        </w:rPr>
        <w:t>civil rights</w:t>
      </w:r>
      <w:r w:rsidRPr="00E50FC4">
        <w:rPr>
          <w:sz w:val="16"/>
        </w:rPr>
        <w:t xml:space="preserve">.13 This article will argue that </w:t>
      </w:r>
      <w:r w:rsidRPr="00E50FC4">
        <w:rPr>
          <w:rStyle w:val="StyleUnderline"/>
        </w:rPr>
        <w:t>Thomas’ opinion in</w:t>
      </w:r>
      <w:r w:rsidRPr="00E50FC4">
        <w:rPr>
          <w:sz w:val="16"/>
        </w:rPr>
        <w:t xml:space="preserve"> 14 </w:t>
      </w:r>
      <w:r w:rsidRPr="00E50FC4">
        <w:rPr>
          <w:rStyle w:val="StyleUnderline"/>
        </w:rPr>
        <w:t>Penn Plaza was a culmination of</w:t>
      </w:r>
      <w:r w:rsidRPr="00E50FC4">
        <w:rPr>
          <w:sz w:val="16"/>
        </w:rPr>
        <w:t xml:space="preserve"> </w:t>
      </w:r>
      <w:r w:rsidRPr="00E50FC4">
        <w:rPr>
          <w:rStyle w:val="StyleUnderline"/>
        </w:rPr>
        <w:t>the shortcomings</w:t>
      </w:r>
      <w:r w:rsidRPr="00E50FC4">
        <w:rPr>
          <w:sz w:val="16"/>
        </w:rPr>
        <w:t xml:space="preserve"> present </w:t>
      </w:r>
      <w:r w:rsidRPr="00E50FC4">
        <w:rPr>
          <w:rStyle w:val="StyleUnderline"/>
        </w:rPr>
        <w:t>in</w:t>
      </w:r>
      <w:r w:rsidRPr="00E50FC4">
        <w:rPr>
          <w:sz w:val="16"/>
        </w:rPr>
        <w:t xml:space="preserve"> Marshall’s Opinion in </w:t>
      </w:r>
      <w:r w:rsidRPr="00E50FC4">
        <w:rPr>
          <w:rStyle w:val="StyleUnderline"/>
        </w:rPr>
        <w:t>Emporium Capwell</w:t>
      </w:r>
      <w:r w:rsidRPr="00E50FC4">
        <w:rPr>
          <w:sz w:val="16"/>
        </w:rPr>
        <w:t xml:space="preserve">, </w:t>
      </w:r>
      <w:r w:rsidRPr="00E50FC4">
        <w:rPr>
          <w:rStyle w:val="StyleUnderline"/>
        </w:rPr>
        <w:t>especially the drastic</w:t>
      </w:r>
      <w:r w:rsidRPr="00E50FC4">
        <w:rPr>
          <w:sz w:val="16"/>
        </w:rPr>
        <w:t xml:space="preserve"> </w:t>
      </w:r>
      <w:r w:rsidRPr="00171738">
        <w:rPr>
          <w:rStyle w:val="Emphasis"/>
          <w:highlight w:val="yellow"/>
        </w:rPr>
        <w:t>over-emphasis</w:t>
      </w:r>
      <w:r w:rsidRPr="00171738">
        <w:rPr>
          <w:sz w:val="16"/>
          <w:highlight w:val="yellow"/>
        </w:rPr>
        <w:t xml:space="preserve"> </w:t>
      </w:r>
      <w:r w:rsidRPr="00171738">
        <w:rPr>
          <w:rStyle w:val="StyleUnderline"/>
          <w:highlight w:val="yellow"/>
        </w:rPr>
        <w:t>on</w:t>
      </w:r>
      <w:r w:rsidRPr="00E50FC4">
        <w:rPr>
          <w:rStyle w:val="StyleUnderline"/>
        </w:rPr>
        <w:t xml:space="preserve"> the</w:t>
      </w:r>
      <w:r w:rsidRPr="00E50FC4">
        <w:rPr>
          <w:sz w:val="16"/>
        </w:rPr>
        <w:t xml:space="preserve"> “</w:t>
      </w:r>
      <w:r w:rsidRPr="00171738">
        <w:rPr>
          <w:rStyle w:val="Emphasis"/>
          <w:highlight w:val="yellow"/>
        </w:rPr>
        <w:t>exclusive</w:t>
      </w:r>
      <w:r w:rsidRPr="00E50FC4">
        <w:rPr>
          <w:sz w:val="16"/>
        </w:rPr>
        <w:t xml:space="preserve">” </w:t>
      </w:r>
      <w:r w:rsidRPr="00E50FC4">
        <w:rPr>
          <w:rStyle w:val="Emphasis"/>
        </w:rPr>
        <w:t>nature</w:t>
      </w:r>
      <w:r w:rsidRPr="00E50FC4">
        <w:rPr>
          <w:sz w:val="16"/>
        </w:rPr>
        <w:t xml:space="preserve"> </w:t>
      </w:r>
      <w:r w:rsidRPr="00171738">
        <w:rPr>
          <w:rStyle w:val="StyleUnderline"/>
          <w:highlight w:val="yellow"/>
        </w:rPr>
        <w:t>of</w:t>
      </w:r>
      <w:r w:rsidRPr="00E50FC4">
        <w:rPr>
          <w:sz w:val="16"/>
        </w:rPr>
        <w:t xml:space="preserve"> the relationship between the </w:t>
      </w:r>
      <w:r w:rsidRPr="00171738">
        <w:rPr>
          <w:rStyle w:val="StyleUnderline"/>
          <w:highlight w:val="yellow"/>
        </w:rPr>
        <w:t>union and employer</w:t>
      </w:r>
      <w:r w:rsidRPr="00E50FC4">
        <w:rPr>
          <w:sz w:val="16"/>
        </w:rPr>
        <w:t xml:space="preserve">.14 </w:t>
      </w:r>
      <w:r w:rsidRPr="00E50FC4">
        <w:rPr>
          <w:rStyle w:val="StyleUnderline"/>
        </w:rPr>
        <w:t>In the wake of</w:t>
      </w:r>
      <w:r w:rsidRPr="00E50FC4">
        <w:rPr>
          <w:sz w:val="16"/>
        </w:rPr>
        <w:t xml:space="preserve"> 14 </w:t>
      </w:r>
      <w:r w:rsidRPr="00E50FC4">
        <w:rPr>
          <w:rStyle w:val="StyleUnderline"/>
        </w:rPr>
        <w:t>Penn Plaza</w:t>
      </w:r>
      <w:r w:rsidRPr="00E50FC4">
        <w:rPr>
          <w:sz w:val="16"/>
        </w:rPr>
        <w:t xml:space="preserve">, </w:t>
      </w:r>
      <w:r w:rsidRPr="00171738">
        <w:rPr>
          <w:rStyle w:val="Emphasis"/>
          <w:highlight w:val="yellow"/>
        </w:rPr>
        <w:t>Black</w:t>
      </w:r>
      <w:r w:rsidRPr="00E50FC4">
        <w:rPr>
          <w:sz w:val="16"/>
        </w:rPr>
        <w:t xml:space="preserve"> </w:t>
      </w:r>
      <w:r w:rsidRPr="00E50FC4">
        <w:rPr>
          <w:rStyle w:val="StyleUnderline"/>
        </w:rPr>
        <w:t xml:space="preserve">and other </w:t>
      </w:r>
      <w:r w:rsidRPr="00E50FC4">
        <w:rPr>
          <w:rStyle w:val="Emphasis"/>
        </w:rPr>
        <w:t>racially marginalized</w:t>
      </w:r>
      <w:r w:rsidRPr="00E50FC4">
        <w:rPr>
          <w:rStyle w:val="StyleUnderline"/>
        </w:rPr>
        <w:t xml:space="preserve"> </w:t>
      </w:r>
      <w:r w:rsidRPr="00171738">
        <w:rPr>
          <w:rStyle w:val="Emphasis"/>
          <w:highlight w:val="yellow"/>
        </w:rPr>
        <w:t>workers</w:t>
      </w:r>
      <w:r w:rsidRPr="00E50FC4">
        <w:rPr>
          <w:sz w:val="16"/>
        </w:rPr>
        <w:t xml:space="preserve"> </w:t>
      </w:r>
      <w:r w:rsidRPr="00E50FC4">
        <w:rPr>
          <w:rStyle w:val="StyleUnderline"/>
        </w:rPr>
        <w:t xml:space="preserve">can be </w:t>
      </w:r>
      <w:r w:rsidRPr="00171738">
        <w:rPr>
          <w:rStyle w:val="Emphasis"/>
          <w:highlight w:val="yellow"/>
        </w:rPr>
        <w:t>precluded</w:t>
      </w:r>
      <w:r w:rsidRPr="00171738">
        <w:rPr>
          <w:rStyle w:val="StyleUnderline"/>
          <w:highlight w:val="yellow"/>
        </w:rPr>
        <w:t xml:space="preserve"> from</w:t>
      </w:r>
      <w:r w:rsidRPr="00E50FC4">
        <w:rPr>
          <w:rStyle w:val="StyleUnderline"/>
        </w:rPr>
        <w:t xml:space="preserve"> vindicating their </w:t>
      </w:r>
      <w:r w:rsidRPr="00E50FC4">
        <w:rPr>
          <w:rStyle w:val="Emphasis"/>
        </w:rPr>
        <w:t>Title VII rights</w:t>
      </w:r>
      <w:r w:rsidRPr="00E50FC4">
        <w:rPr>
          <w:sz w:val="16"/>
        </w:rPr>
        <w:t xml:space="preserve"> </w:t>
      </w:r>
      <w:r w:rsidRPr="00E50FC4">
        <w:rPr>
          <w:rStyle w:val="StyleUnderline"/>
        </w:rPr>
        <w:t>in court</w:t>
      </w:r>
      <w:r w:rsidRPr="00E50FC4">
        <w:rPr>
          <w:sz w:val="16"/>
        </w:rPr>
        <w:t xml:space="preserve"> </w:t>
      </w:r>
      <w:r w:rsidRPr="00E50FC4">
        <w:rPr>
          <w:rStyle w:val="StyleUnderline"/>
        </w:rPr>
        <w:t xml:space="preserve">or </w:t>
      </w:r>
      <w:r w:rsidRPr="00E50FC4">
        <w:rPr>
          <w:rStyle w:val="Emphasis"/>
        </w:rPr>
        <w:t xml:space="preserve">effectively </w:t>
      </w:r>
      <w:r w:rsidRPr="00171738">
        <w:rPr>
          <w:rStyle w:val="Emphasis"/>
          <w:highlight w:val="yellow"/>
        </w:rPr>
        <w:t>organize</w:t>
      </w:r>
      <w:r w:rsidRPr="00171738">
        <w:rPr>
          <w:sz w:val="16"/>
          <w:highlight w:val="yellow"/>
        </w:rPr>
        <w:t xml:space="preserve"> </w:t>
      </w:r>
      <w:r w:rsidRPr="00171738">
        <w:rPr>
          <w:rStyle w:val="StyleUnderline"/>
          <w:highlight w:val="yellow"/>
        </w:rPr>
        <w:t>against the employer</w:t>
      </w:r>
      <w:r w:rsidRPr="00E50FC4">
        <w:rPr>
          <w:sz w:val="16"/>
        </w:rPr>
        <w:t xml:space="preserve">, all </w:t>
      </w:r>
      <w:r w:rsidRPr="00E50FC4">
        <w:rPr>
          <w:rStyle w:val="StyleUnderline"/>
        </w:rPr>
        <w:t>because of the collective bargaining agreement</w:t>
      </w:r>
      <w:r w:rsidRPr="00E50FC4">
        <w:rPr>
          <w:sz w:val="16"/>
        </w:rPr>
        <w:t>.</w:t>
      </w:r>
    </w:p>
    <w:p w14:paraId="0D98F6F9" w14:textId="77777777" w:rsidR="009204B2" w:rsidRPr="00511CA6" w:rsidRDefault="009204B2" w:rsidP="009204B2">
      <w:pPr>
        <w:rPr>
          <w:sz w:val="16"/>
        </w:rPr>
      </w:pPr>
      <w:r w:rsidRPr="00511CA6">
        <w:rPr>
          <w:sz w:val="16"/>
        </w:rPr>
        <w:t>After considering Emporium Capwell and its legal legacy in 14 Penn Plaza, this article will end with some theoretical reflections on this line of cases. Specifically, the article will consider how Emporium Capwell is a case where Critical Legal Studies (CLS), Critical Race Theory (CRT), and Law &amp; Political Economy (LPE) theorists can come to fruitful agreement with each other and draw from their shared ancestry of Legal Realism. Emporium Capwell’s ecumenical value to radical legal theorists is an example of a legal correlate to the phenomenon Cedric Robinson calls “racial capitalism.”15</w:t>
      </w:r>
    </w:p>
    <w:p w14:paraId="40475C04" w14:textId="77777777" w:rsidR="009204B2" w:rsidRPr="00511CA6" w:rsidRDefault="009204B2" w:rsidP="009204B2">
      <w:pPr>
        <w:rPr>
          <w:sz w:val="16"/>
        </w:rPr>
      </w:pPr>
      <w:r w:rsidRPr="00511CA6">
        <w:rPr>
          <w:sz w:val="16"/>
        </w:rPr>
        <w:t>With Emporium Capwell as the background, we can even see how these theorists can reconcile with Marxist theorists (their traditional foils in radical theory). Consider that Marxist writers have argued that labor unions, despite their apparent short and medium-term benefits, still legally operate inside a framework shaped by the capitalist mode of production.16 Meanwhile, critical race theorists have argued that American law is fundamentally formed by racism – especially anti-black racism – due to the foundational legacy of chattel slavery.17</w:t>
      </w:r>
    </w:p>
    <w:p w14:paraId="0CA1D538" w14:textId="77777777" w:rsidR="009204B2" w:rsidRPr="00511CA6" w:rsidRDefault="009204B2" w:rsidP="009204B2">
      <w:pPr>
        <w:rPr>
          <w:sz w:val="16"/>
        </w:rPr>
      </w:pPr>
      <w:r w:rsidRPr="00511CA6">
        <w:rPr>
          <w:sz w:val="16"/>
        </w:rPr>
        <w:t>There is a way to combine both ideas. Drawing on Derrick Bell’s idea of “Racial Realism” and his critique of Warren Court era civil rights discourse,18 I propose that Emporium Capwell is a valuable case for demonstrating the utility of combining these views into a theory of “racial- capital realism,” reminiscent of Cedric Robinson’s Black Marxism. This view proposes that an overly formalistic understanding of law divorced from material realities, especially the realities of being a racialized worker, leads to perpetuating racial inequality inside capitalist labor relations.</w:t>
      </w:r>
    </w:p>
    <w:p w14:paraId="377D735A" w14:textId="77777777" w:rsidR="009204B2" w:rsidRPr="00511CA6" w:rsidRDefault="009204B2" w:rsidP="009204B2">
      <w:pPr>
        <w:rPr>
          <w:sz w:val="16"/>
        </w:rPr>
      </w:pPr>
      <w:r w:rsidRPr="00E50FC4">
        <w:rPr>
          <w:rStyle w:val="StyleUnderline"/>
        </w:rPr>
        <w:t xml:space="preserve">Emporium </w:t>
      </w:r>
      <w:r w:rsidRPr="00171738">
        <w:rPr>
          <w:rStyle w:val="StyleUnderline"/>
          <w:highlight w:val="yellow"/>
        </w:rPr>
        <w:t>Capwell</w:t>
      </w:r>
      <w:r w:rsidRPr="00171738">
        <w:rPr>
          <w:sz w:val="16"/>
          <w:highlight w:val="yellow"/>
        </w:rPr>
        <w:t xml:space="preserve"> </w:t>
      </w:r>
      <w:r w:rsidRPr="00171738">
        <w:rPr>
          <w:rStyle w:val="StyleUnderline"/>
          <w:highlight w:val="yellow"/>
        </w:rPr>
        <w:t xml:space="preserve">represented the </w:t>
      </w:r>
      <w:r w:rsidRPr="00171738">
        <w:rPr>
          <w:rStyle w:val="Emphasis"/>
          <w:highlight w:val="yellow"/>
        </w:rPr>
        <w:t>end</w:t>
      </w:r>
      <w:r w:rsidRPr="00171738">
        <w:rPr>
          <w:sz w:val="16"/>
          <w:highlight w:val="yellow"/>
        </w:rPr>
        <w:t xml:space="preserve"> </w:t>
      </w:r>
      <w:r w:rsidRPr="00171738">
        <w:rPr>
          <w:rStyle w:val="StyleUnderline"/>
          <w:highlight w:val="yellow"/>
        </w:rPr>
        <w:t>of</w:t>
      </w:r>
      <w:r w:rsidRPr="00E50FC4">
        <w:rPr>
          <w:rStyle w:val="StyleUnderline"/>
        </w:rPr>
        <w:t xml:space="preserve"> a more fluid understanding of</w:t>
      </w:r>
      <w:r w:rsidRPr="00511CA6">
        <w:rPr>
          <w:sz w:val="16"/>
        </w:rPr>
        <w:t xml:space="preserve"> “</w:t>
      </w:r>
      <w:r w:rsidRPr="00E50FC4">
        <w:rPr>
          <w:rStyle w:val="Emphasis"/>
        </w:rPr>
        <w:t>exclusive representation</w:t>
      </w:r>
      <w:r w:rsidRPr="00511CA6">
        <w:rPr>
          <w:sz w:val="16"/>
        </w:rPr>
        <w:t xml:space="preserve">” of the union </w:t>
      </w:r>
      <w:r w:rsidRPr="00E50FC4">
        <w:rPr>
          <w:rStyle w:val="StyleUnderline"/>
        </w:rPr>
        <w:t>that allowed</w:t>
      </w:r>
      <w:r w:rsidRPr="00511CA6">
        <w:rPr>
          <w:sz w:val="16"/>
        </w:rPr>
        <w:t xml:space="preserve"> </w:t>
      </w:r>
      <w:r w:rsidRPr="00F36785">
        <w:rPr>
          <w:sz w:val="16"/>
        </w:rPr>
        <w:t>for</w:t>
      </w:r>
      <w:r w:rsidRPr="00511CA6">
        <w:rPr>
          <w:sz w:val="16"/>
        </w:rPr>
        <w:t xml:space="preserve"> </w:t>
      </w:r>
      <w:r w:rsidRPr="00171738">
        <w:rPr>
          <w:rStyle w:val="Emphasis"/>
          <w:highlight w:val="yellow"/>
        </w:rPr>
        <w:t>concerted</w:t>
      </w:r>
      <w:r w:rsidRPr="00E50FC4">
        <w:rPr>
          <w:rStyle w:val="Emphasis"/>
        </w:rPr>
        <w:t xml:space="preserve"> </w:t>
      </w:r>
      <w:r w:rsidRPr="00171738">
        <w:rPr>
          <w:rStyle w:val="Emphasis"/>
          <w:highlight w:val="yellow"/>
        </w:rPr>
        <w:t>minority action</w:t>
      </w:r>
      <w:r w:rsidRPr="00171738">
        <w:rPr>
          <w:sz w:val="16"/>
          <w:highlight w:val="yellow"/>
        </w:rPr>
        <w:t xml:space="preserve"> </w:t>
      </w:r>
      <w:r w:rsidRPr="00171738">
        <w:rPr>
          <w:rStyle w:val="StyleUnderline"/>
          <w:highlight w:val="yellow"/>
        </w:rPr>
        <w:t xml:space="preserve">to tackle </w:t>
      </w:r>
      <w:r w:rsidRPr="00171738">
        <w:rPr>
          <w:rStyle w:val="Emphasis"/>
          <w:highlight w:val="yellow"/>
        </w:rPr>
        <w:t>racial discrimination</w:t>
      </w:r>
      <w:r w:rsidRPr="00511CA6">
        <w:rPr>
          <w:sz w:val="16"/>
        </w:rPr>
        <w:t xml:space="preserve">. This alternate path is on display in 1960s US Courts of Appeals cases such as R.C. Can, Rubber Rolls, Packinghouse Workers, and Western Addition Community Organization. This article will also consider these cases and how their approach to labor organizing reflected a more realistic understanding of the union’s role as exclusive representative. </w:t>
      </w:r>
      <w:r w:rsidRPr="00E50FC4">
        <w:rPr>
          <w:rStyle w:val="StyleUnderline"/>
        </w:rPr>
        <w:t>With the</w:t>
      </w:r>
      <w:r w:rsidRPr="00511CA6">
        <w:rPr>
          <w:sz w:val="16"/>
        </w:rPr>
        <w:t xml:space="preserve"> Emporium Capwell Court’s </w:t>
      </w:r>
      <w:r w:rsidRPr="00E50FC4">
        <w:rPr>
          <w:rStyle w:val="Emphasis"/>
        </w:rPr>
        <w:t>restrictive understanding</w:t>
      </w:r>
      <w:r w:rsidRPr="00E50FC4">
        <w:rPr>
          <w:rStyle w:val="StyleUnderline"/>
        </w:rPr>
        <w:t xml:space="preserve"> of exclusive representation,</w:t>
      </w:r>
      <w:r w:rsidRPr="00511CA6">
        <w:rPr>
          <w:sz w:val="16"/>
        </w:rPr>
        <w:t xml:space="preserve"> </w:t>
      </w:r>
      <w:r w:rsidRPr="00E50FC4">
        <w:rPr>
          <w:rStyle w:val="StyleUnderline"/>
        </w:rPr>
        <w:t>the struggles of</w:t>
      </w:r>
      <w:r w:rsidRPr="00511CA6">
        <w:rPr>
          <w:sz w:val="16"/>
        </w:rPr>
        <w:t xml:space="preserve"> </w:t>
      </w:r>
      <w:r w:rsidRPr="00171738">
        <w:rPr>
          <w:rStyle w:val="Emphasis"/>
          <w:highlight w:val="yellow"/>
        </w:rPr>
        <w:t>non-white</w:t>
      </w:r>
      <w:r w:rsidRPr="00171738">
        <w:rPr>
          <w:sz w:val="16"/>
          <w:highlight w:val="yellow"/>
        </w:rPr>
        <w:t xml:space="preserve"> </w:t>
      </w:r>
      <w:r w:rsidRPr="00171738">
        <w:rPr>
          <w:rStyle w:val="Emphasis"/>
          <w:highlight w:val="yellow"/>
        </w:rPr>
        <w:t>workers</w:t>
      </w:r>
      <w:r w:rsidRPr="00511CA6">
        <w:rPr>
          <w:sz w:val="16"/>
        </w:rPr>
        <w:t xml:space="preserve"> </w:t>
      </w:r>
      <w:r w:rsidRPr="00E50FC4">
        <w:rPr>
          <w:rStyle w:val="StyleUnderline"/>
        </w:rPr>
        <w:t>for equality</w:t>
      </w:r>
      <w:r w:rsidRPr="00511CA6">
        <w:rPr>
          <w:sz w:val="16"/>
        </w:rPr>
        <w:t xml:space="preserve"> </w:t>
      </w:r>
      <w:r w:rsidRPr="00E50FC4">
        <w:rPr>
          <w:rStyle w:val="StyleUnderline"/>
        </w:rPr>
        <w:t xml:space="preserve">were </w:t>
      </w:r>
      <w:r w:rsidRPr="00171738">
        <w:rPr>
          <w:rStyle w:val="Emphasis"/>
          <w:highlight w:val="yellow"/>
        </w:rPr>
        <w:t>subsumed</w:t>
      </w:r>
      <w:r w:rsidRPr="00171738">
        <w:rPr>
          <w:sz w:val="16"/>
          <w:highlight w:val="yellow"/>
        </w:rPr>
        <w:t xml:space="preserve"> </w:t>
      </w:r>
      <w:r w:rsidRPr="00171738">
        <w:rPr>
          <w:rStyle w:val="StyleUnderline"/>
          <w:highlight w:val="yellow"/>
        </w:rPr>
        <w:t>under the</w:t>
      </w:r>
      <w:r w:rsidRPr="00E50FC4">
        <w:rPr>
          <w:rStyle w:val="StyleUnderline"/>
        </w:rPr>
        <w:t xml:space="preserve"> terms of the </w:t>
      </w:r>
      <w:r w:rsidRPr="00171738">
        <w:rPr>
          <w:rStyle w:val="Emphasis"/>
          <w:highlight w:val="yellow"/>
        </w:rPr>
        <w:t>c</w:t>
      </w:r>
      <w:r w:rsidRPr="00E50FC4">
        <w:rPr>
          <w:rStyle w:val="StyleUnderline"/>
        </w:rPr>
        <w:t xml:space="preserve">ollective </w:t>
      </w:r>
      <w:r w:rsidRPr="00171738">
        <w:rPr>
          <w:rStyle w:val="Emphasis"/>
          <w:highlight w:val="yellow"/>
        </w:rPr>
        <w:t>b</w:t>
      </w:r>
      <w:r w:rsidRPr="00E50FC4">
        <w:rPr>
          <w:rStyle w:val="StyleUnderline"/>
        </w:rPr>
        <w:t xml:space="preserve">argaining </w:t>
      </w:r>
      <w:r w:rsidRPr="00171738">
        <w:rPr>
          <w:rStyle w:val="Emphasis"/>
          <w:highlight w:val="yellow"/>
        </w:rPr>
        <w:t>a</w:t>
      </w:r>
      <w:r w:rsidRPr="00E50FC4">
        <w:rPr>
          <w:rStyle w:val="StyleUnderline"/>
        </w:rPr>
        <w:t>greement</w:t>
      </w:r>
      <w:r w:rsidRPr="00511CA6">
        <w:rPr>
          <w:sz w:val="16"/>
        </w:rPr>
        <w:t xml:space="preserve">, </w:t>
      </w:r>
      <w:r w:rsidRPr="00E50FC4">
        <w:rPr>
          <w:rStyle w:val="StyleUnderline"/>
        </w:rPr>
        <w:t>even if the rest of the union’s rank-and-file</w:t>
      </w:r>
      <w:r w:rsidRPr="00511CA6">
        <w:rPr>
          <w:sz w:val="16"/>
        </w:rPr>
        <w:t xml:space="preserve"> </w:t>
      </w:r>
      <w:r w:rsidRPr="00E50FC4">
        <w:rPr>
          <w:rStyle w:val="Emphasis"/>
        </w:rPr>
        <w:t>supported</w:t>
      </w:r>
      <w:r w:rsidRPr="00511CA6">
        <w:rPr>
          <w:sz w:val="16"/>
        </w:rPr>
        <w:t xml:space="preserve"> </w:t>
      </w:r>
      <w:r w:rsidRPr="00E50FC4">
        <w:rPr>
          <w:rStyle w:val="StyleUnderline"/>
        </w:rPr>
        <w:t xml:space="preserve">the activities of the </w:t>
      </w:r>
      <w:r w:rsidRPr="00E50FC4">
        <w:rPr>
          <w:rStyle w:val="StyleUnderline"/>
        </w:rPr>
        <w:lastRenderedPageBreak/>
        <w:t>workers’ activities</w:t>
      </w:r>
      <w:r w:rsidRPr="00511CA6">
        <w:rPr>
          <w:sz w:val="16"/>
        </w:rPr>
        <w:t xml:space="preserve">. </w:t>
      </w:r>
      <w:r w:rsidRPr="00E50FC4">
        <w:rPr>
          <w:rStyle w:val="Emphasis"/>
        </w:rPr>
        <w:t>Arbitration</w:t>
      </w:r>
      <w:r w:rsidRPr="00511CA6">
        <w:rPr>
          <w:sz w:val="16"/>
        </w:rPr>
        <w:t xml:space="preserve"> </w:t>
      </w:r>
      <w:r w:rsidRPr="00E50FC4">
        <w:rPr>
          <w:rStyle w:val="StyleUnderline"/>
        </w:rPr>
        <w:t>and its ability to operate as a</w:t>
      </w:r>
      <w:r w:rsidRPr="00511CA6">
        <w:rPr>
          <w:sz w:val="16"/>
        </w:rPr>
        <w:t xml:space="preserve"> sort of “</w:t>
      </w:r>
      <w:r w:rsidRPr="00E50FC4">
        <w:rPr>
          <w:rStyle w:val="Emphasis"/>
        </w:rPr>
        <w:t>private government</w:t>
      </w:r>
      <w:r w:rsidRPr="00511CA6">
        <w:rPr>
          <w:sz w:val="16"/>
        </w:rPr>
        <w:t xml:space="preserve">” that is nearly “lawless” </w:t>
      </w:r>
      <w:r w:rsidRPr="00E50FC4">
        <w:rPr>
          <w:rStyle w:val="StyleUnderline"/>
        </w:rPr>
        <w:t>increased alongside this</w:t>
      </w:r>
      <w:r w:rsidRPr="00511CA6">
        <w:rPr>
          <w:sz w:val="16"/>
        </w:rPr>
        <w:t xml:space="preserve">. 14 </w:t>
      </w:r>
      <w:r w:rsidRPr="00E50FC4">
        <w:rPr>
          <w:rStyle w:val="StyleUnderline"/>
        </w:rPr>
        <w:t>Penn Plaza represents</w:t>
      </w:r>
      <w:r w:rsidRPr="00511CA6">
        <w:rPr>
          <w:sz w:val="16"/>
        </w:rPr>
        <w:t xml:space="preserve"> </w:t>
      </w:r>
      <w:r w:rsidRPr="00171738">
        <w:rPr>
          <w:rStyle w:val="Emphasis"/>
          <w:highlight w:val="yellow"/>
        </w:rPr>
        <w:t>a drastic subordination</w:t>
      </w:r>
      <w:r w:rsidRPr="00171738">
        <w:rPr>
          <w:sz w:val="16"/>
          <w:highlight w:val="yellow"/>
        </w:rPr>
        <w:t xml:space="preserve"> </w:t>
      </w:r>
      <w:r w:rsidRPr="00171738">
        <w:rPr>
          <w:rStyle w:val="StyleUnderline"/>
          <w:highlight w:val="yellow"/>
        </w:rPr>
        <w:t>of</w:t>
      </w:r>
      <w:r w:rsidRPr="00E50FC4">
        <w:rPr>
          <w:rStyle w:val="StyleUnderline"/>
        </w:rPr>
        <w:t xml:space="preserve"> workers’ </w:t>
      </w:r>
      <w:r w:rsidRPr="00171738">
        <w:rPr>
          <w:rStyle w:val="StyleUnderline"/>
          <w:highlight w:val="yellow"/>
        </w:rPr>
        <w:t>civil rights</w:t>
      </w:r>
      <w:r w:rsidRPr="00511CA6">
        <w:rPr>
          <w:sz w:val="16"/>
        </w:rPr>
        <w:t xml:space="preserve"> concerns </w:t>
      </w:r>
      <w:r w:rsidRPr="00171738">
        <w:rPr>
          <w:rStyle w:val="StyleUnderline"/>
          <w:highlight w:val="yellow"/>
        </w:rPr>
        <w:t>to the</w:t>
      </w:r>
      <w:r w:rsidRPr="00E50FC4">
        <w:rPr>
          <w:rStyle w:val="StyleUnderline"/>
        </w:rPr>
        <w:t xml:space="preserve"> agreement engendered between</w:t>
      </w:r>
      <w:r w:rsidRPr="00511CA6">
        <w:rPr>
          <w:sz w:val="16"/>
        </w:rPr>
        <w:t xml:space="preserve"> the </w:t>
      </w:r>
      <w:r w:rsidRPr="00E50FC4">
        <w:rPr>
          <w:rStyle w:val="StyleUnderline"/>
        </w:rPr>
        <w:t xml:space="preserve">employer and </w:t>
      </w:r>
      <w:r w:rsidRPr="00171738">
        <w:rPr>
          <w:rStyle w:val="StyleUnderline"/>
          <w:highlight w:val="yellow"/>
        </w:rPr>
        <w:t>union</w:t>
      </w:r>
      <w:r w:rsidRPr="00511CA6">
        <w:rPr>
          <w:sz w:val="16"/>
        </w:rPr>
        <w:t>.</w:t>
      </w:r>
    </w:p>
    <w:p w14:paraId="62BF0B66" w14:textId="77777777" w:rsidR="009204B2" w:rsidRPr="00511CA6" w:rsidRDefault="009204B2" w:rsidP="009204B2">
      <w:pPr>
        <w:rPr>
          <w:sz w:val="16"/>
        </w:rPr>
      </w:pPr>
      <w:r w:rsidRPr="00511CA6">
        <w:rPr>
          <w:sz w:val="16"/>
        </w:rPr>
        <w:t>However, Clarence Thomas in 14 Penn Plaza could not have achieved this ruling without Thurgood Marshall in Emporium Capwell. This result seems highly ironic given how seemingly opposed these Justices are in jurisprudence, but this reliance can also be seen as evidence of both Derrick Bell’s critique of Civil Rights Era jurisprudence and of Marxist critiques of labor organizing in a capitalist legal order. This dual vindication hints towards a mode of legal interpretation – racial-capital realism – that can grasp the continued impact of racial capitalism on the American legal order.</w:t>
      </w:r>
    </w:p>
    <w:p w14:paraId="562541BD" w14:textId="77777777" w:rsidR="009204B2" w:rsidRDefault="009204B2" w:rsidP="009204B2">
      <w:pPr>
        <w:pStyle w:val="Heading4"/>
      </w:pPr>
      <w:r>
        <w:t xml:space="preserve">The plan </w:t>
      </w:r>
      <w:r w:rsidRPr="005E6168">
        <w:rPr>
          <w:u w:val="single"/>
        </w:rPr>
        <w:t>exploits</w:t>
      </w:r>
      <w:r>
        <w:t xml:space="preserve"> conservative calls to abolish exclusive representation in order to void </w:t>
      </w:r>
      <w:r w:rsidRPr="005E6168">
        <w:rPr>
          <w:u w:val="single"/>
        </w:rPr>
        <w:t>no-strike</w:t>
      </w:r>
      <w:r>
        <w:t xml:space="preserve"> clauses and create </w:t>
      </w:r>
      <w:r w:rsidRPr="005E6168">
        <w:rPr>
          <w:u w:val="single"/>
        </w:rPr>
        <w:t>minority-dominated unions</w:t>
      </w:r>
      <w:r>
        <w:t>.</w:t>
      </w:r>
    </w:p>
    <w:p w14:paraId="6E57C8E6" w14:textId="77777777" w:rsidR="009204B2" w:rsidRPr="005A20DD" w:rsidRDefault="009204B2" w:rsidP="009204B2">
      <w:r w:rsidRPr="005A20DD">
        <w:t xml:space="preserve">Shaun </w:t>
      </w:r>
      <w:r w:rsidRPr="005A20DD">
        <w:rPr>
          <w:rStyle w:val="Style13ptBold"/>
        </w:rPr>
        <w:t>Richman 20</w:t>
      </w:r>
      <w:r w:rsidRPr="005A20DD">
        <w:t xml:space="preserve">, </w:t>
      </w:r>
      <w:r w:rsidRPr="00C473E1">
        <w:t>Organizing director at the American Federation of Teachers, Ph.D. in American Studies from the University of East Anglia, M.S. in labor studies from the University of Massachusetts Amherst</w:t>
      </w:r>
      <w:r w:rsidRPr="005A20DD">
        <w:t>, “Tell the Bosses We’re Coming: A New Action Plan for Workers in the Twenty-First Century,” Monthly Review Press, 2020</w:t>
      </w:r>
    </w:p>
    <w:p w14:paraId="38C30635" w14:textId="77777777" w:rsidR="009204B2" w:rsidRPr="005E6168" w:rsidRDefault="009204B2" w:rsidP="009204B2">
      <w:pPr>
        <w:rPr>
          <w:rStyle w:val="StyleUnderline"/>
        </w:rPr>
      </w:pPr>
      <w:r w:rsidRPr="0063554B">
        <w:rPr>
          <w:sz w:val="16"/>
        </w:rPr>
        <w:t xml:space="preserve">The thing about </w:t>
      </w:r>
      <w:r w:rsidRPr="005E6168">
        <w:rPr>
          <w:rStyle w:val="StyleUnderline"/>
          <w:highlight w:val="yellow"/>
        </w:rPr>
        <w:t>the</w:t>
      </w:r>
      <w:r w:rsidRPr="0063554B">
        <w:rPr>
          <w:sz w:val="16"/>
        </w:rPr>
        <w:t xml:space="preserve"> vast </w:t>
      </w:r>
      <w:r w:rsidRPr="0063554B">
        <w:rPr>
          <w:rStyle w:val="Emphasis"/>
          <w:highlight w:val="yellow"/>
        </w:rPr>
        <w:t>right-wing</w:t>
      </w:r>
      <w:r w:rsidRPr="0063554B">
        <w:rPr>
          <w:sz w:val="16"/>
        </w:rPr>
        <w:t xml:space="preserve"> conspiracy is that those in it </w:t>
      </w:r>
      <w:r w:rsidRPr="005E6168">
        <w:rPr>
          <w:rStyle w:val="StyleUnderline"/>
          <w:highlight w:val="yellow"/>
        </w:rPr>
        <w:t>have</w:t>
      </w:r>
      <w:r w:rsidRPr="005E6168">
        <w:rPr>
          <w:rStyle w:val="StyleUnderline"/>
        </w:rPr>
        <w:t xml:space="preserve"> </w:t>
      </w:r>
      <w:r w:rsidRPr="005E6168">
        <w:rPr>
          <w:rStyle w:val="StyleUnderline"/>
          <w:highlight w:val="yellow"/>
        </w:rPr>
        <w:t xml:space="preserve">more </w:t>
      </w:r>
      <w:r w:rsidRPr="0063554B">
        <w:rPr>
          <w:rStyle w:val="Emphasis"/>
          <w:highlight w:val="yellow"/>
        </w:rPr>
        <w:t>money</w:t>
      </w:r>
      <w:r w:rsidRPr="005E6168">
        <w:rPr>
          <w:rStyle w:val="StyleUnderline"/>
          <w:highlight w:val="yellow"/>
        </w:rPr>
        <w:t xml:space="preserve"> than </w:t>
      </w:r>
      <w:r w:rsidRPr="0063554B">
        <w:rPr>
          <w:rStyle w:val="Emphasis"/>
          <w:highlight w:val="yellow"/>
        </w:rPr>
        <w:t>brains</w:t>
      </w:r>
      <w:r w:rsidRPr="0063554B">
        <w:rPr>
          <w:sz w:val="16"/>
        </w:rPr>
        <w:t xml:space="preserve">. In attempting to make the union shop illegal, </w:t>
      </w:r>
      <w:r w:rsidRPr="005E6168">
        <w:rPr>
          <w:rStyle w:val="StyleUnderline"/>
          <w:highlight w:val="yellow"/>
        </w:rPr>
        <w:t>they are</w:t>
      </w:r>
      <w:r w:rsidRPr="005E6168">
        <w:rPr>
          <w:rStyle w:val="StyleUnderline"/>
        </w:rPr>
        <w:t xml:space="preserve"> destabilizing and even </w:t>
      </w:r>
      <w:r w:rsidRPr="005E6168">
        <w:rPr>
          <w:rStyle w:val="StyleUnderline"/>
          <w:highlight w:val="yellow"/>
        </w:rPr>
        <w:t xml:space="preserve">directly </w:t>
      </w:r>
      <w:r w:rsidRPr="0063554B">
        <w:rPr>
          <w:rStyle w:val="Emphasis"/>
          <w:highlight w:val="yellow"/>
        </w:rPr>
        <w:t>threatening</w:t>
      </w:r>
      <w:r w:rsidRPr="005E6168">
        <w:rPr>
          <w:rStyle w:val="StyleUnderline"/>
        </w:rPr>
        <w:t xml:space="preserve"> the system of </w:t>
      </w:r>
      <w:r w:rsidRPr="0063554B">
        <w:rPr>
          <w:rStyle w:val="Emphasis"/>
          <w:highlight w:val="yellow"/>
        </w:rPr>
        <w:t>exclusive representation</w:t>
      </w:r>
      <w:r w:rsidRPr="005E6168">
        <w:rPr>
          <w:rStyle w:val="StyleUnderline"/>
        </w:rPr>
        <w:t xml:space="preserve">. </w:t>
      </w:r>
      <w:r w:rsidRPr="005E6168">
        <w:rPr>
          <w:rStyle w:val="StyleUnderline"/>
          <w:highlight w:val="yellow"/>
        </w:rPr>
        <w:t>They’ve forgotten</w:t>
      </w:r>
      <w:r w:rsidRPr="005E6168">
        <w:rPr>
          <w:rStyle w:val="StyleUnderline"/>
        </w:rPr>
        <w:t xml:space="preserve"> the </w:t>
      </w:r>
      <w:r w:rsidRPr="0063554B">
        <w:rPr>
          <w:rStyle w:val="Emphasis"/>
          <w:highlight w:val="yellow"/>
        </w:rPr>
        <w:t>history</w:t>
      </w:r>
      <w:r w:rsidRPr="0063554B">
        <w:rPr>
          <w:sz w:val="16"/>
        </w:rPr>
        <w:t xml:space="preserve"> discussed in chapter 2. </w:t>
      </w:r>
      <w:r w:rsidRPr="005E6168">
        <w:rPr>
          <w:rStyle w:val="StyleUnderline"/>
        </w:rPr>
        <w:t>They wanted exclusive representation.</w:t>
      </w:r>
      <w:r w:rsidRPr="0063554B">
        <w:rPr>
          <w:sz w:val="16"/>
        </w:rPr>
        <w:t xml:space="preserve"> They wanted to put an end to unions competing over who could make the bigger demands and lead the most disruptive job actions. </w:t>
      </w:r>
      <w:r w:rsidRPr="005E6168">
        <w:rPr>
          <w:rStyle w:val="StyleUnderline"/>
          <w:highlight w:val="yellow"/>
        </w:rPr>
        <w:t xml:space="preserve">They wanted </w:t>
      </w:r>
      <w:r w:rsidRPr="00ED74E5">
        <w:rPr>
          <w:rStyle w:val="StyleUnderline"/>
        </w:rPr>
        <w:t xml:space="preserve">to deal with </w:t>
      </w:r>
      <w:r w:rsidRPr="0063554B">
        <w:rPr>
          <w:rStyle w:val="Emphasis"/>
          <w:highlight w:val="yellow"/>
        </w:rPr>
        <w:t>one union</w:t>
      </w:r>
      <w:r w:rsidRPr="005E6168">
        <w:rPr>
          <w:rStyle w:val="StyleUnderline"/>
        </w:rPr>
        <w:t xml:space="preserve"> </w:t>
      </w:r>
      <w:r w:rsidRPr="005E6168">
        <w:rPr>
          <w:rStyle w:val="StyleUnderline"/>
          <w:highlight w:val="yellow"/>
        </w:rPr>
        <w:t>that would</w:t>
      </w:r>
      <w:r w:rsidRPr="005E6168">
        <w:rPr>
          <w:rStyle w:val="StyleUnderline"/>
        </w:rPr>
        <w:t xml:space="preserve"> mediate internal disagreements and present one set of bargaining priorities and then </w:t>
      </w:r>
      <w:r w:rsidRPr="005E6168">
        <w:rPr>
          <w:rStyle w:val="StyleUnderline"/>
          <w:highlight w:val="yellow"/>
        </w:rPr>
        <w:t xml:space="preserve">maintain </w:t>
      </w:r>
      <w:r w:rsidRPr="0063554B">
        <w:rPr>
          <w:rStyle w:val="Emphasis"/>
          <w:highlight w:val="yellow"/>
        </w:rPr>
        <w:t>labor</w:t>
      </w:r>
      <w:r w:rsidRPr="0063554B">
        <w:rPr>
          <w:rStyle w:val="Emphasis"/>
        </w:rPr>
        <w:t xml:space="preserve"> </w:t>
      </w:r>
      <w:r w:rsidRPr="0063554B">
        <w:rPr>
          <w:rStyle w:val="Emphasis"/>
          <w:highlight w:val="yellow"/>
        </w:rPr>
        <w:t>peace</w:t>
      </w:r>
      <w:r w:rsidRPr="005E6168">
        <w:rPr>
          <w:rStyle w:val="StyleUnderline"/>
        </w:rPr>
        <w:t xml:space="preserve"> through a no-strike clause for the length of the agreement.</w:t>
      </w:r>
    </w:p>
    <w:p w14:paraId="2CD1F340" w14:textId="77777777" w:rsidR="009204B2" w:rsidRPr="0063554B" w:rsidRDefault="009204B2" w:rsidP="009204B2">
      <w:pPr>
        <w:rPr>
          <w:sz w:val="16"/>
        </w:rPr>
      </w:pPr>
      <w:r w:rsidRPr="005E6168">
        <w:rPr>
          <w:rStyle w:val="StyleUnderline"/>
          <w:highlight w:val="yellow"/>
        </w:rPr>
        <w:t>If</w:t>
      </w:r>
      <w:r w:rsidRPr="005E6168">
        <w:rPr>
          <w:rStyle w:val="StyleUnderline"/>
        </w:rPr>
        <w:t xml:space="preserve"> the exclusive representation model is </w:t>
      </w:r>
      <w:r w:rsidRPr="005E6168">
        <w:rPr>
          <w:rStyle w:val="StyleUnderline"/>
          <w:highlight w:val="yellow"/>
        </w:rPr>
        <w:t>broken</w:t>
      </w:r>
      <w:r w:rsidRPr="0063554B">
        <w:rPr>
          <w:sz w:val="16"/>
        </w:rPr>
        <w:t xml:space="preserve">, that would spell the </w:t>
      </w:r>
      <w:r w:rsidRPr="00ED74E5">
        <w:rPr>
          <w:sz w:val="16"/>
        </w:rPr>
        <w:t xml:space="preserve">end of </w:t>
      </w:r>
      <w:r w:rsidRPr="00ED74E5">
        <w:rPr>
          <w:rStyle w:val="StyleUnderline"/>
        </w:rPr>
        <w:t xml:space="preserve">contractual </w:t>
      </w:r>
      <w:r w:rsidRPr="00ED74E5">
        <w:rPr>
          <w:rStyle w:val="Emphasis"/>
        </w:rPr>
        <w:t>no-strike clauses</w:t>
      </w:r>
      <w:r w:rsidRPr="00ED74E5">
        <w:rPr>
          <w:sz w:val="16"/>
        </w:rPr>
        <w:t xml:space="preserve">. These </w:t>
      </w:r>
      <w:r w:rsidRPr="00ED74E5">
        <w:rPr>
          <w:rStyle w:val="StyleUnderline"/>
        </w:rPr>
        <w:t xml:space="preserve">would simply be </w:t>
      </w:r>
      <w:r w:rsidRPr="00ED74E5">
        <w:rPr>
          <w:rStyle w:val="Emphasis"/>
        </w:rPr>
        <w:t>unenforceable</w:t>
      </w:r>
      <w:r w:rsidRPr="00ED74E5">
        <w:rPr>
          <w:rStyle w:val="StyleUnderline"/>
        </w:rPr>
        <w:t xml:space="preserve"> in </w:t>
      </w:r>
      <w:r w:rsidRPr="005E6168">
        <w:rPr>
          <w:rStyle w:val="StyleUnderline"/>
          <w:highlight w:val="yellow"/>
        </w:rPr>
        <w:t xml:space="preserve">an environment of </w:t>
      </w:r>
      <w:r w:rsidRPr="0063554B">
        <w:rPr>
          <w:rStyle w:val="Emphasis"/>
          <w:highlight w:val="yellow"/>
        </w:rPr>
        <w:t>competing</w:t>
      </w:r>
      <w:r w:rsidRPr="005E6168">
        <w:rPr>
          <w:rStyle w:val="StyleUnderline"/>
        </w:rPr>
        <w:t xml:space="preserve">, </w:t>
      </w:r>
      <w:r w:rsidRPr="0063554B">
        <w:rPr>
          <w:rStyle w:val="Emphasis"/>
          <w:highlight w:val="yellow"/>
        </w:rPr>
        <w:t>non-exclusive</w:t>
      </w:r>
      <w:r w:rsidRPr="005E6168">
        <w:rPr>
          <w:rStyle w:val="StyleUnderline"/>
        </w:rPr>
        <w:t xml:space="preserve">, </w:t>
      </w:r>
      <w:r w:rsidRPr="005E6168">
        <w:rPr>
          <w:rStyle w:val="StyleUnderline"/>
          <w:highlight w:val="yellow"/>
        </w:rPr>
        <w:t>mem</w:t>
      </w:r>
      <w:r w:rsidRPr="0063554B">
        <w:rPr>
          <w:rStyle w:val="Emphasis"/>
          <w:highlight w:val="yellow"/>
        </w:rPr>
        <w:t>bers- only unions</w:t>
      </w:r>
      <w:r w:rsidRPr="005E6168">
        <w:rPr>
          <w:rStyle w:val="StyleUnderline"/>
        </w:rPr>
        <w:t xml:space="preserve">. </w:t>
      </w:r>
      <w:r w:rsidRPr="00ED74E5">
        <w:rPr>
          <w:rStyle w:val="StyleUnderline"/>
        </w:rPr>
        <w:t xml:space="preserve">Workers could simply drop their union memberships to participate in </w:t>
      </w:r>
      <w:r w:rsidRPr="0063554B">
        <w:rPr>
          <w:rStyle w:val="Emphasis"/>
          <w:highlight w:val="yellow"/>
        </w:rPr>
        <w:t>wildcat</w:t>
      </w:r>
      <w:r w:rsidRPr="005E6168">
        <w:rPr>
          <w:rStyle w:val="StyleUnderline"/>
        </w:rPr>
        <w:t xml:space="preserve"> job </w:t>
      </w:r>
      <w:r w:rsidRPr="005E6168">
        <w:rPr>
          <w:rStyle w:val="StyleUnderline"/>
          <w:highlight w:val="yellow"/>
        </w:rPr>
        <w:t>actions</w:t>
      </w:r>
      <w:r w:rsidRPr="005E6168">
        <w:rPr>
          <w:rStyle w:val="StyleUnderline"/>
        </w:rPr>
        <w:t xml:space="preserve">, </w:t>
      </w:r>
      <w:r w:rsidRPr="005E6168">
        <w:rPr>
          <w:rStyle w:val="StyleUnderline"/>
          <w:highlight w:val="yellow"/>
        </w:rPr>
        <w:t>or</w:t>
      </w:r>
      <w:r w:rsidRPr="005E6168">
        <w:rPr>
          <w:rStyle w:val="StyleUnderline"/>
        </w:rPr>
        <w:t xml:space="preserve"> else </w:t>
      </w:r>
      <w:r w:rsidRPr="00ED74E5">
        <w:rPr>
          <w:rStyle w:val="StyleUnderline"/>
        </w:rPr>
        <w:t xml:space="preserve">join </w:t>
      </w:r>
      <w:r w:rsidRPr="0063554B">
        <w:rPr>
          <w:rStyle w:val="Emphasis"/>
          <w:highlight w:val="yellow"/>
        </w:rPr>
        <w:t>new</w:t>
      </w:r>
      <w:r w:rsidRPr="005E6168">
        <w:rPr>
          <w:rStyle w:val="StyleUnderline"/>
          <w:highlight w:val="yellow"/>
        </w:rPr>
        <w:t xml:space="preserve"> workplace organizations</w:t>
      </w:r>
      <w:r w:rsidRPr="005E6168">
        <w:rPr>
          <w:rStyle w:val="StyleUnderline"/>
        </w:rPr>
        <w:t xml:space="preserve"> that have not signed agreements committing to labor peace.</w:t>
      </w:r>
    </w:p>
    <w:p w14:paraId="0D6DA97B" w14:textId="77777777" w:rsidR="009204B2" w:rsidRPr="00B815C4" w:rsidRDefault="009204B2" w:rsidP="009204B2">
      <w:pPr>
        <w:pStyle w:val="Heading4"/>
      </w:pPr>
      <w:r>
        <w:t xml:space="preserve">That is key to revive </w:t>
      </w:r>
      <w:r w:rsidRPr="00A51609">
        <w:rPr>
          <w:u w:val="single"/>
        </w:rPr>
        <w:t>black resistance</w:t>
      </w:r>
      <w:r>
        <w:t xml:space="preserve"> in the labor movement. Exclusivity silenced </w:t>
      </w:r>
      <w:r>
        <w:rPr>
          <w:u w:val="single"/>
        </w:rPr>
        <w:t>racial justice</w:t>
      </w:r>
      <w:r>
        <w:t xml:space="preserve"> and allowed </w:t>
      </w:r>
      <w:r>
        <w:rPr>
          <w:u w:val="single"/>
        </w:rPr>
        <w:t>white</w:t>
      </w:r>
      <w:r>
        <w:t xml:space="preserve"> </w:t>
      </w:r>
      <w:r w:rsidRPr="00807B77">
        <w:rPr>
          <w:u w:val="single"/>
        </w:rPr>
        <w:t>union leaders</w:t>
      </w:r>
      <w:r>
        <w:t xml:space="preserve"> to silence </w:t>
      </w:r>
      <w:r w:rsidRPr="00CE7079">
        <w:rPr>
          <w:u w:val="single"/>
        </w:rPr>
        <w:t>black collective action</w:t>
      </w:r>
      <w:r>
        <w:t>.</w:t>
      </w:r>
    </w:p>
    <w:p w14:paraId="430B953F" w14:textId="77777777" w:rsidR="009204B2" w:rsidRPr="00674878" w:rsidRDefault="009204B2" w:rsidP="009204B2">
      <w:r w:rsidRPr="00674878">
        <w:t xml:space="preserve">James Gray </w:t>
      </w:r>
      <w:r w:rsidRPr="00674878">
        <w:rPr>
          <w:rStyle w:val="Style13ptBold"/>
        </w:rPr>
        <w:t>Pope et al. 17</w:t>
      </w:r>
      <w:r w:rsidRPr="00674878">
        <w:t>, Professor of Law and Sidney Reitman Scholar at Rutgers University, “The Right to Strike Is Too Important to Be Conceded,” Boston Review, 05/26/2017, Boston Review, https://www.bostonreview.net/forum/james-gray-pope-ed-bruno-peter-kellman-right-strike/james-gray-pope-ed-bruno-peter-kellman-right-strike-too-important-be-conceded</w:t>
      </w:r>
      <w:r>
        <w:t>/</w:t>
      </w:r>
    </w:p>
    <w:p w14:paraId="2E696941" w14:textId="77777777" w:rsidR="009204B2" w:rsidRPr="00141790" w:rsidRDefault="009204B2" w:rsidP="009204B2">
      <w:pPr>
        <w:rPr>
          <w:sz w:val="16"/>
        </w:rPr>
      </w:pPr>
      <w:r w:rsidRPr="00E04C27">
        <w:rPr>
          <w:rStyle w:val="StyleUnderline"/>
        </w:rPr>
        <w:t>Our critique of</w:t>
      </w:r>
      <w:r w:rsidRPr="00141790">
        <w:rPr>
          <w:sz w:val="16"/>
        </w:rPr>
        <w:t xml:space="preserve"> </w:t>
      </w:r>
      <w:r w:rsidRPr="00171738">
        <w:rPr>
          <w:rStyle w:val="Emphasis"/>
          <w:highlight w:val="yellow"/>
        </w:rPr>
        <w:t>exclusive representation</w:t>
      </w:r>
      <w:r w:rsidRPr="00141790">
        <w:rPr>
          <w:sz w:val="16"/>
        </w:rPr>
        <w:t xml:space="preserve"> </w:t>
      </w:r>
      <w:r w:rsidRPr="00E04C27">
        <w:rPr>
          <w:rStyle w:val="StyleUnderline"/>
        </w:rPr>
        <w:t>provoked</w:t>
      </w:r>
      <w:r w:rsidRPr="00141790">
        <w:rPr>
          <w:sz w:val="16"/>
        </w:rPr>
        <w:t xml:space="preserve"> an especially </w:t>
      </w:r>
      <w:r w:rsidRPr="00E04C27">
        <w:rPr>
          <w:rStyle w:val="StyleUnderline"/>
        </w:rPr>
        <w:t>lively</w:t>
      </w:r>
      <w:r w:rsidRPr="00141790">
        <w:rPr>
          <w:sz w:val="16"/>
        </w:rPr>
        <w:t xml:space="preserve"> and wide-ranging set of </w:t>
      </w:r>
      <w:r w:rsidRPr="00E04C27">
        <w:rPr>
          <w:rStyle w:val="StyleUnderline"/>
        </w:rPr>
        <w:t>reactions</w:t>
      </w:r>
      <w:r w:rsidRPr="00141790">
        <w:rPr>
          <w:sz w:val="16"/>
        </w:rPr>
        <w:t xml:space="preserve">. </w:t>
      </w:r>
      <w:r w:rsidRPr="00E04C27">
        <w:rPr>
          <w:rStyle w:val="StyleUnderline"/>
        </w:rPr>
        <w:t>Estlund</w:t>
      </w:r>
      <w:r w:rsidRPr="00141790">
        <w:rPr>
          <w:sz w:val="16"/>
        </w:rPr>
        <w:t xml:space="preserve"> </w:t>
      </w:r>
      <w:r w:rsidRPr="00E04C27">
        <w:rPr>
          <w:rStyle w:val="Emphasis"/>
        </w:rPr>
        <w:t>strongly agrees</w:t>
      </w:r>
      <w:r w:rsidRPr="00141790">
        <w:rPr>
          <w:sz w:val="16"/>
        </w:rPr>
        <w:t xml:space="preserve"> that </w:t>
      </w:r>
      <w:r w:rsidRPr="00E04C27">
        <w:rPr>
          <w:rStyle w:val="StyleUnderline"/>
        </w:rPr>
        <w:t xml:space="preserve">it </w:t>
      </w:r>
      <w:r w:rsidRPr="003478DB">
        <w:rPr>
          <w:rStyle w:val="StyleUnderline"/>
        </w:rPr>
        <w:t xml:space="preserve">has </w:t>
      </w:r>
      <w:r w:rsidRPr="003478DB">
        <w:rPr>
          <w:rStyle w:val="Emphasis"/>
        </w:rPr>
        <w:t>debilitated unions</w:t>
      </w:r>
      <w:r w:rsidRPr="003478DB">
        <w:rPr>
          <w:sz w:val="16"/>
        </w:rPr>
        <w:t>, adding some compelling reasons that</w:t>
      </w:r>
      <w:r w:rsidRPr="00141790">
        <w:rPr>
          <w:sz w:val="16"/>
        </w:rPr>
        <w:t xml:space="preserve"> had escaped our notice—for example, that </w:t>
      </w:r>
      <w:r w:rsidRPr="00E04C27">
        <w:rPr>
          <w:rStyle w:val="StyleUnderline"/>
        </w:rPr>
        <w:t xml:space="preserve">it </w:t>
      </w:r>
      <w:r w:rsidRPr="00171738">
        <w:rPr>
          <w:rStyle w:val="StyleUnderline"/>
          <w:highlight w:val="yellow"/>
        </w:rPr>
        <w:t>channeled</w:t>
      </w:r>
      <w:r w:rsidRPr="00141790">
        <w:rPr>
          <w:sz w:val="16"/>
        </w:rPr>
        <w:t xml:space="preserve"> the struggle for </w:t>
      </w:r>
      <w:r w:rsidRPr="00171738">
        <w:rPr>
          <w:rStyle w:val="StyleUnderline"/>
          <w:highlight w:val="yellow"/>
        </w:rPr>
        <w:t>unionism into</w:t>
      </w:r>
      <w:r w:rsidRPr="00E04C27">
        <w:rPr>
          <w:rStyle w:val="StyleUnderline"/>
        </w:rPr>
        <w:t xml:space="preserve"> </w:t>
      </w:r>
      <w:r w:rsidRPr="00E04C27">
        <w:rPr>
          <w:rStyle w:val="Emphasis"/>
        </w:rPr>
        <w:t xml:space="preserve">local </w:t>
      </w:r>
      <w:r w:rsidRPr="00171738">
        <w:rPr>
          <w:rStyle w:val="Emphasis"/>
          <w:highlight w:val="yellow"/>
        </w:rPr>
        <w:t>bargaining</w:t>
      </w:r>
      <w:r w:rsidRPr="00141790">
        <w:rPr>
          <w:sz w:val="16"/>
        </w:rPr>
        <w:t xml:space="preserve"> units “</w:t>
      </w:r>
      <w:r w:rsidRPr="003478DB">
        <w:rPr>
          <w:rStyle w:val="StyleUnderline"/>
        </w:rPr>
        <w:t xml:space="preserve">where </w:t>
      </w:r>
      <w:r w:rsidRPr="003478DB">
        <w:rPr>
          <w:rStyle w:val="Emphasis"/>
        </w:rPr>
        <w:t>employer power</w:t>
      </w:r>
      <w:r w:rsidRPr="003478DB">
        <w:rPr>
          <w:sz w:val="16"/>
        </w:rPr>
        <w:t xml:space="preserve"> </w:t>
      </w:r>
      <w:r w:rsidRPr="003478DB">
        <w:rPr>
          <w:rStyle w:val="StyleUnderline"/>
        </w:rPr>
        <w:t>over</w:t>
      </w:r>
      <w:r w:rsidRPr="003478DB">
        <w:rPr>
          <w:sz w:val="16"/>
        </w:rPr>
        <w:t xml:space="preserve"> </w:t>
      </w:r>
      <w:r w:rsidRPr="003478DB">
        <w:rPr>
          <w:rStyle w:val="Emphasis"/>
        </w:rPr>
        <w:t>employees</w:t>
      </w:r>
      <w:r w:rsidRPr="003478DB">
        <w:rPr>
          <w:sz w:val="16"/>
        </w:rPr>
        <w:t xml:space="preserve"> </w:t>
      </w:r>
      <w:r w:rsidRPr="003478DB">
        <w:rPr>
          <w:rStyle w:val="StyleUnderline"/>
        </w:rPr>
        <w:t>was greatest</w:t>
      </w:r>
      <w:r w:rsidRPr="003478DB">
        <w:rPr>
          <w:sz w:val="16"/>
        </w:rPr>
        <w:t>.” On the other hand, Master is skeptical that, “absent a substantial layer</w:t>
      </w:r>
      <w:r w:rsidRPr="00141790">
        <w:rPr>
          <w:sz w:val="16"/>
        </w:rPr>
        <w:t xml:space="preserve"> of politicized rank-and-file members and leaders,” </w:t>
      </w:r>
      <w:r w:rsidRPr="00171738">
        <w:rPr>
          <w:rStyle w:val="StyleUnderline"/>
          <w:highlight w:val="yellow"/>
        </w:rPr>
        <w:t xml:space="preserve">getting </w:t>
      </w:r>
      <w:r w:rsidRPr="00171738">
        <w:rPr>
          <w:rStyle w:val="Emphasis"/>
          <w:highlight w:val="yellow"/>
        </w:rPr>
        <w:t>rid</w:t>
      </w:r>
      <w:r w:rsidRPr="003478DB">
        <w:rPr>
          <w:rStyle w:val="StyleUnderline"/>
        </w:rPr>
        <w:t xml:space="preserve"> of </w:t>
      </w:r>
      <w:r w:rsidRPr="003478DB">
        <w:rPr>
          <w:rStyle w:val="Emphasis"/>
        </w:rPr>
        <w:t>exclusive representation</w:t>
      </w:r>
      <w:r w:rsidRPr="00141790">
        <w:rPr>
          <w:sz w:val="16"/>
        </w:rPr>
        <w:t xml:space="preserve"> </w:t>
      </w:r>
      <w:r w:rsidRPr="00171738">
        <w:rPr>
          <w:rStyle w:val="StyleUnderline"/>
          <w:highlight w:val="yellow"/>
        </w:rPr>
        <w:t>will make unions more</w:t>
      </w:r>
      <w:r w:rsidRPr="00171738">
        <w:rPr>
          <w:sz w:val="16"/>
          <w:highlight w:val="yellow"/>
        </w:rPr>
        <w:t xml:space="preserve"> </w:t>
      </w:r>
      <w:r w:rsidRPr="00CE7079">
        <w:rPr>
          <w:rStyle w:val="Emphasis"/>
        </w:rPr>
        <w:t>militant</w:t>
      </w:r>
      <w:r w:rsidRPr="00141790">
        <w:rPr>
          <w:sz w:val="16"/>
        </w:rPr>
        <w:t xml:space="preserve"> </w:t>
      </w:r>
      <w:r w:rsidRPr="003478DB">
        <w:rPr>
          <w:rStyle w:val="StyleUnderline"/>
        </w:rPr>
        <w:t>or</w:t>
      </w:r>
      <w:r w:rsidRPr="003478DB">
        <w:rPr>
          <w:sz w:val="16"/>
        </w:rPr>
        <w:t xml:space="preserve"> </w:t>
      </w:r>
      <w:r w:rsidRPr="00CE7079">
        <w:rPr>
          <w:rStyle w:val="Emphasis"/>
          <w:highlight w:val="yellow"/>
        </w:rPr>
        <w:t>socially conscious</w:t>
      </w:r>
      <w:r w:rsidRPr="003478DB">
        <w:rPr>
          <w:sz w:val="16"/>
        </w:rPr>
        <w:t>.</w:t>
      </w:r>
      <w:r w:rsidRPr="00141790">
        <w:rPr>
          <w:sz w:val="16"/>
        </w:rPr>
        <w:t xml:space="preserve"> We are not so sure. Imagine if, during last year’s primary campaign, members of Clinton-endorsing unions had had the option of joining Master’s CWA, which backed Sanders. True, more unions might have endorsed Trump, but </w:t>
      </w:r>
      <w:r w:rsidRPr="00E04C27">
        <w:rPr>
          <w:rStyle w:val="StyleUnderline"/>
        </w:rPr>
        <w:t>unions would have become</w:t>
      </w:r>
      <w:r w:rsidRPr="00141790">
        <w:rPr>
          <w:sz w:val="16"/>
        </w:rPr>
        <w:t xml:space="preserve"> </w:t>
      </w:r>
      <w:r w:rsidRPr="00E04C27">
        <w:rPr>
          <w:rStyle w:val="Emphasis"/>
        </w:rPr>
        <w:t>sites of politicization</w:t>
      </w:r>
      <w:r w:rsidRPr="00141790">
        <w:rPr>
          <w:sz w:val="16"/>
        </w:rPr>
        <w:t xml:space="preserve"> </w:t>
      </w:r>
      <w:r w:rsidRPr="00E04C27">
        <w:rPr>
          <w:rStyle w:val="StyleUnderline"/>
        </w:rPr>
        <w:t>instead of</w:t>
      </w:r>
      <w:r w:rsidRPr="00141790">
        <w:rPr>
          <w:sz w:val="16"/>
        </w:rPr>
        <w:t xml:space="preserve"> </w:t>
      </w:r>
      <w:r w:rsidRPr="00E04C27">
        <w:rPr>
          <w:rStyle w:val="Emphasis"/>
        </w:rPr>
        <w:t>fiefdoms of silence</w:t>
      </w:r>
      <w:r w:rsidRPr="00141790">
        <w:rPr>
          <w:sz w:val="16"/>
        </w:rPr>
        <w:t xml:space="preserve"> for union officials seeking access to politicians. We admire CWA’s ability to implement a progressive </w:t>
      </w:r>
      <w:r w:rsidRPr="00141790">
        <w:rPr>
          <w:sz w:val="16"/>
        </w:rPr>
        <w:lastRenderedPageBreak/>
        <w:t>strategy despite exclusive representation, but we wonder why Master is not more interested in the possibility that pressures generated by that system might explain why no other major international union is charting a similarly consistent progressive course.</w:t>
      </w:r>
    </w:p>
    <w:p w14:paraId="1CF7B483" w14:textId="77777777" w:rsidR="009204B2" w:rsidRPr="00141790" w:rsidRDefault="009204B2" w:rsidP="009204B2">
      <w:pPr>
        <w:rPr>
          <w:sz w:val="16"/>
        </w:rPr>
      </w:pPr>
      <w:r w:rsidRPr="00141790">
        <w:rPr>
          <w:sz w:val="16"/>
        </w:rPr>
        <w:t xml:space="preserve">Stephen Lerner suggests that exclusive representation has contributed less to union decline than the unholy combination of free-trade globalization, neoliberalism, financialization, privatization, and outsourcing. He cites the general decline of unionism throughout the industrialized world, including in countries with sectoral bargaining and multiple unions. Point taken. However, Lerner does not attempt to explain why the decline started much earlier in the United States, or why it has proceeded much further, almost to the point of extinction. Elsewhere Lerner has suggested an answer, namely that </w:t>
      </w:r>
      <w:r w:rsidRPr="003478DB">
        <w:rPr>
          <w:rStyle w:val="StyleUnderline"/>
        </w:rPr>
        <w:t xml:space="preserve">U.S. </w:t>
      </w:r>
      <w:r w:rsidRPr="00CE7079">
        <w:rPr>
          <w:rStyle w:val="StyleUnderline"/>
        </w:rPr>
        <w:t>unions</w:t>
      </w:r>
      <w:r w:rsidRPr="00CE7079">
        <w:rPr>
          <w:sz w:val="16"/>
        </w:rPr>
        <w:t xml:space="preserve"> </w:t>
      </w:r>
      <w:r w:rsidRPr="00CE7079">
        <w:rPr>
          <w:rStyle w:val="StyleUnderline"/>
        </w:rPr>
        <w:t xml:space="preserve">have been </w:t>
      </w:r>
      <w:r w:rsidRPr="00CE7079">
        <w:rPr>
          <w:rStyle w:val="Emphasis"/>
        </w:rPr>
        <w:t>too cozy</w:t>
      </w:r>
      <w:r w:rsidRPr="00CE7079">
        <w:rPr>
          <w:sz w:val="16"/>
        </w:rPr>
        <w:t xml:space="preserve"> </w:t>
      </w:r>
      <w:r w:rsidRPr="00CE7079">
        <w:rPr>
          <w:rStyle w:val="StyleUnderline"/>
        </w:rPr>
        <w:t>with corporations</w:t>
      </w:r>
      <w:r w:rsidRPr="00141790">
        <w:rPr>
          <w:sz w:val="16"/>
        </w:rPr>
        <w:t xml:space="preserve"> and establishment politicians </w:t>
      </w:r>
      <w:r w:rsidRPr="00E04C27">
        <w:rPr>
          <w:rStyle w:val="StyleUnderline"/>
        </w:rPr>
        <w:t xml:space="preserve">to </w:t>
      </w:r>
      <w:r w:rsidRPr="00E04C27">
        <w:rPr>
          <w:rStyle w:val="Emphasis"/>
        </w:rPr>
        <w:t>challenge</w:t>
      </w:r>
      <w:r w:rsidRPr="00E04C27">
        <w:rPr>
          <w:rStyle w:val="StyleUnderline"/>
        </w:rPr>
        <w:t xml:space="preserve"> </w:t>
      </w:r>
      <w:r w:rsidRPr="00E04C27">
        <w:rPr>
          <w:rStyle w:val="Emphasis"/>
        </w:rPr>
        <w:t>corporate power</w:t>
      </w:r>
      <w:r w:rsidRPr="00141790">
        <w:rPr>
          <w:sz w:val="16"/>
        </w:rPr>
        <w:t>. Exclusive representation not only explains why, but it also presents a far more vulnerable target than broad global trends such as neoliberalism or financialization.</w:t>
      </w:r>
    </w:p>
    <w:p w14:paraId="65D4CD85" w14:textId="77777777" w:rsidR="009204B2" w:rsidRPr="00141790" w:rsidRDefault="009204B2" w:rsidP="009204B2">
      <w:pPr>
        <w:rPr>
          <w:sz w:val="16"/>
        </w:rPr>
      </w:pPr>
      <w:r w:rsidRPr="00141790">
        <w:rPr>
          <w:sz w:val="16"/>
        </w:rPr>
        <w:t>The labor movement should support workers who exercise the right to organize, strike, and act in solidarity in defiance of oppressive laws.</w:t>
      </w:r>
    </w:p>
    <w:p w14:paraId="2FDD4F8B" w14:textId="77777777" w:rsidR="009204B2" w:rsidRPr="00141790" w:rsidRDefault="009204B2" w:rsidP="009204B2">
      <w:pPr>
        <w:rPr>
          <w:sz w:val="16"/>
        </w:rPr>
      </w:pPr>
      <w:r w:rsidRPr="00141790">
        <w:rPr>
          <w:sz w:val="16"/>
        </w:rPr>
        <w:t xml:space="preserve">Bill Fletcher persuasively warns that </w:t>
      </w:r>
      <w:r w:rsidRPr="00171738">
        <w:rPr>
          <w:rStyle w:val="StyleUnderline"/>
          <w:highlight w:val="yellow"/>
        </w:rPr>
        <w:t>if</w:t>
      </w:r>
      <w:r w:rsidRPr="003478DB">
        <w:rPr>
          <w:rStyle w:val="StyleUnderline"/>
        </w:rPr>
        <w:t xml:space="preserve"> exclusive representation</w:t>
      </w:r>
      <w:r w:rsidRPr="00141790">
        <w:rPr>
          <w:sz w:val="16"/>
        </w:rPr>
        <w:t xml:space="preserve"> </w:t>
      </w:r>
      <w:r w:rsidRPr="003478DB">
        <w:rPr>
          <w:rStyle w:val="StyleUnderline"/>
        </w:rPr>
        <w:t>is</w:t>
      </w:r>
      <w:r w:rsidRPr="00141790">
        <w:rPr>
          <w:sz w:val="16"/>
        </w:rPr>
        <w:t xml:space="preserve"> to be </w:t>
      </w:r>
      <w:r w:rsidRPr="00171738">
        <w:rPr>
          <w:rStyle w:val="Emphasis"/>
          <w:highlight w:val="yellow"/>
        </w:rPr>
        <w:t>repealed</w:t>
      </w:r>
      <w:r w:rsidRPr="00141790">
        <w:rPr>
          <w:sz w:val="16"/>
        </w:rPr>
        <w:t xml:space="preserve">, </w:t>
      </w:r>
      <w:r w:rsidRPr="00171738">
        <w:rPr>
          <w:rStyle w:val="StyleUnderline"/>
          <w:highlight w:val="yellow"/>
        </w:rPr>
        <w:t>employers</w:t>
      </w:r>
      <w:r w:rsidRPr="003478DB">
        <w:rPr>
          <w:rStyle w:val="StyleUnderline"/>
        </w:rPr>
        <w:t xml:space="preserve"> must </w:t>
      </w:r>
      <w:r w:rsidRPr="00171738">
        <w:rPr>
          <w:rStyle w:val="StyleUnderline"/>
          <w:highlight w:val="yellow"/>
        </w:rPr>
        <w:t>not</w:t>
      </w:r>
      <w:r w:rsidRPr="003478DB">
        <w:rPr>
          <w:rStyle w:val="StyleUnderline"/>
        </w:rPr>
        <w:t xml:space="preserve"> be </w:t>
      </w:r>
      <w:r w:rsidRPr="00171738">
        <w:rPr>
          <w:rStyle w:val="StyleUnderline"/>
          <w:highlight w:val="yellow"/>
        </w:rPr>
        <w:t>permitted</w:t>
      </w:r>
      <w:r w:rsidRPr="00141790">
        <w:rPr>
          <w:sz w:val="16"/>
        </w:rPr>
        <w:t xml:space="preserve"> “</w:t>
      </w:r>
      <w:r w:rsidRPr="00171738">
        <w:rPr>
          <w:rStyle w:val="Emphasis"/>
          <w:highlight w:val="yellow"/>
        </w:rPr>
        <w:t>any involvement</w:t>
      </w:r>
      <w:r w:rsidRPr="00141790">
        <w:rPr>
          <w:sz w:val="16"/>
        </w:rPr>
        <w:t xml:space="preserve"> </w:t>
      </w:r>
      <w:r w:rsidRPr="00171738">
        <w:rPr>
          <w:rStyle w:val="StyleUnderline"/>
          <w:highlight w:val="yellow"/>
        </w:rPr>
        <w:t>in</w:t>
      </w:r>
      <w:r w:rsidRPr="00E04C27">
        <w:rPr>
          <w:rStyle w:val="StyleUnderline"/>
        </w:rPr>
        <w:t xml:space="preserve"> the decision by </w:t>
      </w:r>
      <w:r w:rsidRPr="00171738">
        <w:rPr>
          <w:rStyle w:val="StyleUnderline"/>
          <w:highlight w:val="yellow"/>
        </w:rPr>
        <w:t>worker</w:t>
      </w:r>
      <w:r w:rsidRPr="003478DB">
        <w:rPr>
          <w:rStyle w:val="StyleUnderline"/>
        </w:rPr>
        <w:t>s</w:t>
      </w:r>
      <w:r w:rsidRPr="00E04C27">
        <w:rPr>
          <w:rStyle w:val="StyleUnderline"/>
        </w:rPr>
        <w:t xml:space="preserve"> to </w:t>
      </w:r>
      <w:r w:rsidRPr="00E04C27">
        <w:rPr>
          <w:rStyle w:val="Emphasis"/>
        </w:rPr>
        <w:t>join</w:t>
      </w:r>
      <w:r w:rsidRPr="00141790">
        <w:rPr>
          <w:sz w:val="16"/>
        </w:rPr>
        <w:t xml:space="preserve"> or form </w:t>
      </w:r>
      <w:r w:rsidRPr="00E04C27">
        <w:rPr>
          <w:rStyle w:val="StyleUnderline"/>
        </w:rPr>
        <w:t xml:space="preserve">their </w:t>
      </w:r>
      <w:r w:rsidRPr="00E04C27">
        <w:rPr>
          <w:rStyle w:val="Emphasis"/>
        </w:rPr>
        <w:t xml:space="preserve">own </w:t>
      </w:r>
      <w:r w:rsidRPr="00171738">
        <w:rPr>
          <w:rStyle w:val="Emphasis"/>
          <w:highlight w:val="yellow"/>
        </w:rPr>
        <w:t>organization</w:t>
      </w:r>
      <w:r w:rsidRPr="00141790">
        <w:rPr>
          <w:sz w:val="16"/>
        </w:rPr>
        <w:t xml:space="preserve">.” Sophia Lee spins out the potential connections between abolishing exclusive representation and embracing the right to work. Her incisive contribution contains much to think about, but we do not believe that our proposal entails acceptance of the right to work. Although we </w:t>
      </w:r>
      <w:r w:rsidRPr="00E04C27">
        <w:rPr>
          <w:rStyle w:val="StyleUnderline"/>
        </w:rPr>
        <w:t>would bar any particular union</w:t>
      </w:r>
      <w:r w:rsidRPr="00141790">
        <w:rPr>
          <w:sz w:val="16"/>
        </w:rPr>
        <w:t xml:space="preserve"> </w:t>
      </w:r>
      <w:r w:rsidRPr="00E04C27">
        <w:rPr>
          <w:rStyle w:val="StyleUnderline"/>
        </w:rPr>
        <w:t>from using</w:t>
      </w:r>
      <w:r w:rsidRPr="00141790">
        <w:rPr>
          <w:sz w:val="16"/>
        </w:rPr>
        <w:t xml:space="preserve"> </w:t>
      </w:r>
      <w:r w:rsidRPr="00E04C27">
        <w:rPr>
          <w:rStyle w:val="Emphasis"/>
        </w:rPr>
        <w:t>government</w:t>
      </w:r>
      <w:r w:rsidRPr="00141790">
        <w:rPr>
          <w:sz w:val="16"/>
        </w:rPr>
        <w:t xml:space="preserve"> </w:t>
      </w:r>
      <w:r w:rsidRPr="00E04C27">
        <w:rPr>
          <w:rStyle w:val="StyleUnderline"/>
        </w:rPr>
        <w:t>or</w:t>
      </w:r>
      <w:r w:rsidRPr="00141790">
        <w:rPr>
          <w:sz w:val="16"/>
        </w:rPr>
        <w:t xml:space="preserve"> </w:t>
      </w:r>
      <w:r w:rsidRPr="00E04C27">
        <w:rPr>
          <w:rStyle w:val="Emphasis"/>
        </w:rPr>
        <w:t>employer power</w:t>
      </w:r>
      <w:r w:rsidRPr="00141790">
        <w:rPr>
          <w:sz w:val="16"/>
        </w:rPr>
        <w:t xml:space="preserve"> </w:t>
      </w:r>
      <w:r w:rsidRPr="00E04C27">
        <w:rPr>
          <w:rStyle w:val="StyleUnderline"/>
        </w:rPr>
        <w:t xml:space="preserve">to </w:t>
      </w:r>
      <w:r w:rsidRPr="00E04C27">
        <w:rPr>
          <w:rStyle w:val="Emphasis"/>
        </w:rPr>
        <w:t>exclude other unions</w:t>
      </w:r>
      <w:r w:rsidRPr="00141790">
        <w:rPr>
          <w:sz w:val="16"/>
        </w:rPr>
        <w:t xml:space="preserve">, we </w:t>
      </w:r>
      <w:r w:rsidRPr="00E04C27">
        <w:rPr>
          <w:rStyle w:val="StyleUnderline"/>
        </w:rPr>
        <w:t>would not require</w:t>
      </w:r>
      <w:r w:rsidRPr="00141790">
        <w:rPr>
          <w:sz w:val="16"/>
        </w:rPr>
        <w:t xml:space="preserve"> that </w:t>
      </w:r>
      <w:r w:rsidRPr="00E04C27">
        <w:rPr>
          <w:rStyle w:val="StyleUnderline"/>
        </w:rPr>
        <w:t>workers enjoy the</w:t>
      </w:r>
      <w:r w:rsidRPr="00141790">
        <w:rPr>
          <w:sz w:val="16"/>
        </w:rPr>
        <w:t xml:space="preserve"> “</w:t>
      </w:r>
      <w:r w:rsidRPr="00E04C27">
        <w:rPr>
          <w:rStyle w:val="Emphasis"/>
        </w:rPr>
        <w:t>right to work</w:t>
      </w:r>
      <w:r w:rsidRPr="00141790">
        <w:rPr>
          <w:sz w:val="16"/>
        </w:rPr>
        <w:t xml:space="preserve">” </w:t>
      </w:r>
      <w:r w:rsidRPr="00E04C27">
        <w:rPr>
          <w:rStyle w:val="StyleUnderline"/>
        </w:rPr>
        <w:t>in the sense of declining to pay a representation fee</w:t>
      </w:r>
      <w:r w:rsidRPr="00141790">
        <w:rPr>
          <w:sz w:val="16"/>
        </w:rPr>
        <w:t xml:space="preserve"> or its equivalent to some organization.</w:t>
      </w:r>
    </w:p>
    <w:p w14:paraId="5841545F" w14:textId="77777777" w:rsidR="009204B2" w:rsidRPr="00141790" w:rsidRDefault="009204B2" w:rsidP="009204B2">
      <w:pPr>
        <w:rPr>
          <w:sz w:val="16"/>
        </w:rPr>
      </w:pPr>
      <w:r w:rsidRPr="00141790">
        <w:rPr>
          <w:sz w:val="16"/>
        </w:rPr>
        <w:t xml:space="preserve">Other respondents draw our attention to issues that we neglected or that fell beyond the scope of our essay. Alicia Garza criticizes us for failing to confront the ongoing problem of union racism. She is right that </w:t>
      </w:r>
      <w:r w:rsidRPr="00171738">
        <w:rPr>
          <w:rStyle w:val="Emphasis"/>
          <w:highlight w:val="yellow"/>
        </w:rPr>
        <w:t>union racism</w:t>
      </w:r>
      <w:r w:rsidRPr="00141790">
        <w:rPr>
          <w:sz w:val="16"/>
        </w:rPr>
        <w:t xml:space="preserve"> </w:t>
      </w:r>
      <w:r w:rsidRPr="00171738">
        <w:rPr>
          <w:rStyle w:val="StyleUnderline"/>
          <w:highlight w:val="yellow"/>
        </w:rPr>
        <w:t>remains a</w:t>
      </w:r>
      <w:r w:rsidRPr="003478DB">
        <w:rPr>
          <w:rStyle w:val="StyleUnderline"/>
        </w:rPr>
        <w:t xml:space="preserve"> serious </w:t>
      </w:r>
      <w:r w:rsidRPr="00171738">
        <w:rPr>
          <w:rStyle w:val="StyleUnderline"/>
          <w:highlight w:val="yellow"/>
        </w:rPr>
        <w:t xml:space="preserve">obstacle </w:t>
      </w:r>
      <w:r w:rsidRPr="00CE7079">
        <w:rPr>
          <w:rStyle w:val="StyleUnderline"/>
        </w:rPr>
        <w:t xml:space="preserve">to </w:t>
      </w:r>
      <w:r w:rsidRPr="00CE7079">
        <w:rPr>
          <w:rStyle w:val="Emphasis"/>
        </w:rPr>
        <w:t>labor movement revival</w:t>
      </w:r>
      <w:r w:rsidRPr="00141790">
        <w:rPr>
          <w:sz w:val="16"/>
        </w:rPr>
        <w:t xml:space="preserve">, and—although our article does not propose a solution—it does bear on the problem. </w:t>
      </w:r>
      <w:r w:rsidRPr="00E04C27">
        <w:rPr>
          <w:rStyle w:val="StyleUnderline"/>
        </w:rPr>
        <w:t>When the NLRA was under consideration</w:t>
      </w:r>
      <w:r w:rsidRPr="00141790">
        <w:rPr>
          <w:sz w:val="16"/>
        </w:rPr>
        <w:t xml:space="preserve">, the </w:t>
      </w:r>
      <w:r w:rsidRPr="00ED74E5">
        <w:rPr>
          <w:rStyle w:val="StyleUnderline"/>
        </w:rPr>
        <w:t xml:space="preserve">NAACP </w:t>
      </w:r>
      <w:r w:rsidRPr="00ED74E5">
        <w:rPr>
          <w:rStyle w:val="Emphasis"/>
        </w:rPr>
        <w:t>strongly opposed</w:t>
      </w:r>
      <w:r w:rsidRPr="00ED74E5">
        <w:rPr>
          <w:sz w:val="16"/>
        </w:rPr>
        <w:t xml:space="preserve"> </w:t>
      </w:r>
      <w:r w:rsidRPr="00171738">
        <w:rPr>
          <w:rStyle w:val="Emphasis"/>
          <w:highlight w:val="yellow"/>
        </w:rPr>
        <w:t>exclusive</w:t>
      </w:r>
      <w:r w:rsidRPr="00E04C27">
        <w:rPr>
          <w:rStyle w:val="Emphasis"/>
        </w:rPr>
        <w:t xml:space="preserve"> representation</w:t>
      </w:r>
      <w:r w:rsidRPr="00141790">
        <w:rPr>
          <w:sz w:val="16"/>
        </w:rPr>
        <w:t xml:space="preserve"> </w:t>
      </w:r>
      <w:r w:rsidRPr="00ED74E5">
        <w:rPr>
          <w:rStyle w:val="StyleUnderline"/>
        </w:rPr>
        <w:t xml:space="preserve">on the ground that it would </w:t>
      </w:r>
      <w:r w:rsidRPr="00171738">
        <w:rPr>
          <w:rStyle w:val="StyleUnderline"/>
          <w:highlight w:val="yellow"/>
        </w:rPr>
        <w:t>place</w:t>
      </w:r>
      <w:r w:rsidRPr="00141790">
        <w:rPr>
          <w:sz w:val="16"/>
        </w:rPr>
        <w:t xml:space="preserve"> </w:t>
      </w:r>
      <w:r w:rsidRPr="00171738">
        <w:rPr>
          <w:rStyle w:val="Emphasis"/>
          <w:highlight w:val="yellow"/>
        </w:rPr>
        <w:t>black workers</w:t>
      </w:r>
      <w:r w:rsidRPr="00141790">
        <w:rPr>
          <w:sz w:val="16"/>
        </w:rPr>
        <w:t xml:space="preserve"> </w:t>
      </w:r>
      <w:r w:rsidRPr="00171738">
        <w:rPr>
          <w:rStyle w:val="StyleUnderline"/>
          <w:highlight w:val="yellow"/>
        </w:rPr>
        <w:t xml:space="preserve">at the </w:t>
      </w:r>
      <w:r w:rsidRPr="00171738">
        <w:rPr>
          <w:rStyle w:val="Emphasis"/>
          <w:highlight w:val="yellow"/>
        </w:rPr>
        <w:t>mercy</w:t>
      </w:r>
      <w:r w:rsidRPr="00171738">
        <w:rPr>
          <w:rStyle w:val="StyleUnderline"/>
          <w:highlight w:val="yellow"/>
        </w:rPr>
        <w:t xml:space="preserve"> of</w:t>
      </w:r>
      <w:r w:rsidRPr="00E04C27">
        <w:rPr>
          <w:rStyle w:val="StyleUnderline"/>
        </w:rPr>
        <w:t xml:space="preserve"> </w:t>
      </w:r>
      <w:r w:rsidRPr="00171738">
        <w:rPr>
          <w:rStyle w:val="Emphasis"/>
          <w:highlight w:val="yellow"/>
        </w:rPr>
        <w:t>white union leaders</w:t>
      </w:r>
      <w:r w:rsidRPr="00141790">
        <w:rPr>
          <w:sz w:val="16"/>
        </w:rPr>
        <w:t xml:space="preserve">. </w:t>
      </w:r>
      <w:r w:rsidRPr="00ED74E5">
        <w:rPr>
          <w:rStyle w:val="StyleUnderline"/>
        </w:rPr>
        <w:t>This</w:t>
      </w:r>
      <w:r w:rsidRPr="00ED74E5">
        <w:rPr>
          <w:sz w:val="16"/>
        </w:rPr>
        <w:t xml:space="preserve"> objection </w:t>
      </w:r>
      <w:r w:rsidRPr="00ED74E5">
        <w:rPr>
          <w:rStyle w:val="StyleUnderline"/>
        </w:rPr>
        <w:t xml:space="preserve">proved </w:t>
      </w:r>
      <w:r w:rsidRPr="00ED74E5">
        <w:rPr>
          <w:rStyle w:val="Emphasis"/>
        </w:rPr>
        <w:t>prescient</w:t>
      </w:r>
      <w:r w:rsidRPr="00ED74E5">
        <w:rPr>
          <w:sz w:val="16"/>
        </w:rPr>
        <w:t xml:space="preserve">, </w:t>
      </w:r>
      <w:r w:rsidRPr="00ED74E5">
        <w:rPr>
          <w:rStyle w:val="StyleUnderline"/>
        </w:rPr>
        <w:t>as exclusive</w:t>
      </w:r>
      <w:r w:rsidRPr="002C344F">
        <w:rPr>
          <w:rStyle w:val="StyleUnderline"/>
        </w:rPr>
        <w:t xml:space="preserve"> representation</w:t>
      </w:r>
      <w:r w:rsidRPr="002C344F">
        <w:rPr>
          <w:sz w:val="16"/>
        </w:rPr>
        <w:t xml:space="preserve"> has </w:t>
      </w:r>
      <w:r w:rsidRPr="00ED74E5">
        <w:rPr>
          <w:sz w:val="16"/>
        </w:rPr>
        <w:t xml:space="preserve">indeed </w:t>
      </w:r>
      <w:r w:rsidRPr="00ED74E5">
        <w:rPr>
          <w:rStyle w:val="Emphasis"/>
        </w:rPr>
        <w:t>weakened</w:t>
      </w:r>
      <w:r w:rsidRPr="00ED74E5">
        <w:rPr>
          <w:sz w:val="16"/>
        </w:rPr>
        <w:t xml:space="preserve"> </w:t>
      </w:r>
      <w:r w:rsidRPr="00ED74E5">
        <w:rPr>
          <w:rStyle w:val="StyleUnderline"/>
        </w:rPr>
        <w:t>black workers’ organizations</w:t>
      </w:r>
      <w:r w:rsidRPr="00ED74E5">
        <w:rPr>
          <w:sz w:val="16"/>
        </w:rPr>
        <w:t xml:space="preserve"> </w:t>
      </w:r>
      <w:r w:rsidRPr="00ED74E5">
        <w:rPr>
          <w:rStyle w:val="StyleUnderline"/>
        </w:rPr>
        <w:t xml:space="preserve">and </w:t>
      </w:r>
      <w:r w:rsidRPr="00171738">
        <w:rPr>
          <w:rStyle w:val="Emphasis"/>
          <w:highlight w:val="yellow"/>
        </w:rPr>
        <w:t>empowered</w:t>
      </w:r>
      <w:r w:rsidRPr="00141790">
        <w:rPr>
          <w:sz w:val="16"/>
        </w:rPr>
        <w:t xml:space="preserve"> </w:t>
      </w:r>
      <w:r w:rsidRPr="00171738">
        <w:rPr>
          <w:rStyle w:val="StyleUnderline"/>
          <w:highlight w:val="yellow"/>
        </w:rPr>
        <w:t>white</w:t>
      </w:r>
      <w:r w:rsidRPr="00E04C27">
        <w:rPr>
          <w:rStyle w:val="StyleUnderline"/>
        </w:rPr>
        <w:t xml:space="preserve"> union </w:t>
      </w:r>
      <w:r w:rsidRPr="00171738">
        <w:rPr>
          <w:rStyle w:val="StyleUnderline"/>
          <w:highlight w:val="yellow"/>
        </w:rPr>
        <w:t>leaders to</w:t>
      </w:r>
      <w:r w:rsidRPr="00E04C27">
        <w:rPr>
          <w:rStyle w:val="StyleUnderline"/>
        </w:rPr>
        <w:t xml:space="preserve"> </w:t>
      </w:r>
      <w:r w:rsidRPr="00171738">
        <w:rPr>
          <w:rStyle w:val="Emphasis"/>
          <w:highlight w:val="yellow"/>
        </w:rPr>
        <w:t>block</w:t>
      </w:r>
      <w:r w:rsidRPr="00171738">
        <w:rPr>
          <w:rStyle w:val="StyleUnderline"/>
          <w:highlight w:val="yellow"/>
        </w:rPr>
        <w:t xml:space="preserve"> </w:t>
      </w:r>
      <w:r w:rsidRPr="00171738">
        <w:rPr>
          <w:rStyle w:val="Emphasis"/>
          <w:highlight w:val="yellow"/>
        </w:rPr>
        <w:t>collective action</w:t>
      </w:r>
      <w:r w:rsidRPr="00141790">
        <w:rPr>
          <w:sz w:val="16"/>
        </w:rPr>
        <w:t xml:space="preserve"> </w:t>
      </w:r>
      <w:r w:rsidRPr="00CE7079">
        <w:rPr>
          <w:rStyle w:val="StyleUnderline"/>
          <w:highlight w:val="yellow"/>
        </w:rPr>
        <w:t xml:space="preserve">by </w:t>
      </w:r>
      <w:r w:rsidRPr="00CE7079">
        <w:rPr>
          <w:rStyle w:val="Emphasis"/>
          <w:highlight w:val="yellow"/>
        </w:rPr>
        <w:t>workers of color</w:t>
      </w:r>
      <w:r w:rsidRPr="00141790">
        <w:rPr>
          <w:sz w:val="16"/>
        </w:rPr>
        <w:t xml:space="preserve">. </w:t>
      </w:r>
      <w:r w:rsidRPr="00171738">
        <w:rPr>
          <w:rStyle w:val="StyleUnderline"/>
          <w:highlight w:val="yellow"/>
        </w:rPr>
        <w:t>In a system of</w:t>
      </w:r>
      <w:r w:rsidRPr="00E04C27">
        <w:rPr>
          <w:rStyle w:val="StyleUnderline"/>
        </w:rPr>
        <w:t xml:space="preserve"> </w:t>
      </w:r>
      <w:r w:rsidRPr="00171738">
        <w:rPr>
          <w:rStyle w:val="Emphasis"/>
          <w:highlight w:val="yellow"/>
        </w:rPr>
        <w:t>multiple unions</w:t>
      </w:r>
      <w:r w:rsidRPr="00141790">
        <w:rPr>
          <w:sz w:val="16"/>
        </w:rPr>
        <w:t xml:space="preserve">, </w:t>
      </w:r>
      <w:r w:rsidRPr="00171738">
        <w:rPr>
          <w:rStyle w:val="Emphasis"/>
          <w:highlight w:val="yellow"/>
        </w:rPr>
        <w:t>workers of color</w:t>
      </w:r>
      <w:r w:rsidRPr="00171738">
        <w:rPr>
          <w:sz w:val="16"/>
          <w:highlight w:val="yellow"/>
        </w:rPr>
        <w:t xml:space="preserve"> </w:t>
      </w:r>
      <w:r w:rsidRPr="00171738">
        <w:rPr>
          <w:rStyle w:val="StyleUnderline"/>
          <w:highlight w:val="yellow"/>
        </w:rPr>
        <w:t>could form a union that</w:t>
      </w:r>
      <w:r w:rsidRPr="00171738">
        <w:rPr>
          <w:sz w:val="16"/>
          <w:highlight w:val="yellow"/>
        </w:rPr>
        <w:t xml:space="preserve"> </w:t>
      </w:r>
      <w:r w:rsidRPr="00171738">
        <w:rPr>
          <w:rStyle w:val="Emphasis"/>
          <w:highlight w:val="yellow"/>
        </w:rPr>
        <w:t>prioritizes</w:t>
      </w:r>
      <w:r w:rsidRPr="00171738">
        <w:rPr>
          <w:sz w:val="16"/>
          <w:highlight w:val="yellow"/>
        </w:rPr>
        <w:t xml:space="preserve"> </w:t>
      </w:r>
      <w:r w:rsidRPr="00171738">
        <w:rPr>
          <w:rStyle w:val="Emphasis"/>
          <w:highlight w:val="yellow"/>
        </w:rPr>
        <w:t>racial justice</w:t>
      </w:r>
      <w:r w:rsidRPr="00141790">
        <w:rPr>
          <w:sz w:val="16"/>
        </w:rPr>
        <w:t>.</w:t>
      </w:r>
    </w:p>
    <w:p w14:paraId="5D4EA849" w14:textId="77777777" w:rsidR="009204B2" w:rsidRPr="00141790" w:rsidRDefault="009204B2" w:rsidP="009204B2">
      <w:pPr>
        <w:rPr>
          <w:sz w:val="16"/>
        </w:rPr>
      </w:pPr>
      <w:r w:rsidRPr="00141790">
        <w:rPr>
          <w:sz w:val="16"/>
        </w:rPr>
        <w:t xml:space="preserve">Isabelle Ferreras and Alex Gourevitch join us in urging a focus on workers’ rights, but </w:t>
      </w:r>
      <w:r w:rsidRPr="002C344F">
        <w:rPr>
          <w:rStyle w:val="StyleUnderline"/>
        </w:rPr>
        <w:t xml:space="preserve">go </w:t>
      </w:r>
      <w:r w:rsidRPr="002C344F">
        <w:rPr>
          <w:rStyle w:val="Emphasis"/>
        </w:rPr>
        <w:t>far beyond</w:t>
      </w:r>
      <w:r w:rsidRPr="00141790">
        <w:rPr>
          <w:sz w:val="16"/>
        </w:rPr>
        <w:t xml:space="preserve"> </w:t>
      </w:r>
      <w:r w:rsidRPr="002C344F">
        <w:rPr>
          <w:rStyle w:val="StyleUnderline"/>
        </w:rPr>
        <w:t>labor movement revival</w:t>
      </w:r>
      <w:r w:rsidRPr="00141790">
        <w:rPr>
          <w:sz w:val="16"/>
        </w:rPr>
        <w:t xml:space="preserve"> </w:t>
      </w:r>
      <w:r w:rsidRPr="002C344F">
        <w:rPr>
          <w:rStyle w:val="StyleUnderline"/>
        </w:rPr>
        <w:t xml:space="preserve">to </w:t>
      </w:r>
      <w:r w:rsidRPr="00ED74E5">
        <w:rPr>
          <w:rStyle w:val="StyleUnderline"/>
        </w:rPr>
        <w:t>offer</w:t>
      </w:r>
      <w:r w:rsidRPr="00141790">
        <w:rPr>
          <w:sz w:val="16"/>
        </w:rPr>
        <w:t xml:space="preserve"> important insights on the implications for corporate governance and </w:t>
      </w:r>
      <w:r w:rsidRPr="00CE7079">
        <w:rPr>
          <w:rStyle w:val="StyleUnderline"/>
        </w:rPr>
        <w:t xml:space="preserve">the </w:t>
      </w:r>
      <w:r w:rsidRPr="00CE7079">
        <w:rPr>
          <w:rStyle w:val="Emphasis"/>
        </w:rPr>
        <w:t>transformation of capitalism</w:t>
      </w:r>
      <w:r w:rsidRPr="00CE7079">
        <w:rPr>
          <w:sz w:val="16"/>
        </w:rPr>
        <w:t xml:space="preserve">. Ferreras </w:t>
      </w:r>
      <w:r w:rsidRPr="00CE7079">
        <w:rPr>
          <w:rStyle w:val="StyleUnderline"/>
        </w:rPr>
        <w:t>traces the</w:t>
      </w:r>
      <w:r w:rsidRPr="00CE7079">
        <w:rPr>
          <w:sz w:val="16"/>
        </w:rPr>
        <w:t xml:space="preserve"> </w:t>
      </w:r>
      <w:r w:rsidRPr="00CE7079">
        <w:rPr>
          <w:rStyle w:val="StyleUnderline"/>
        </w:rPr>
        <w:t>denial of workers’ rights</w:t>
      </w:r>
      <w:r w:rsidRPr="00CE7079">
        <w:rPr>
          <w:sz w:val="16"/>
        </w:rPr>
        <w:t xml:space="preserve"> </w:t>
      </w:r>
      <w:r w:rsidRPr="00CE7079">
        <w:rPr>
          <w:rStyle w:val="StyleUnderline"/>
        </w:rPr>
        <w:t xml:space="preserve">to the </w:t>
      </w:r>
      <w:r w:rsidRPr="00CE7079">
        <w:rPr>
          <w:rStyle w:val="Emphasis"/>
        </w:rPr>
        <w:t>exclusion</w:t>
      </w:r>
      <w:r w:rsidRPr="00CE7079">
        <w:rPr>
          <w:rStyle w:val="StyleUnderline"/>
        </w:rPr>
        <w:t xml:space="preserve"> of </w:t>
      </w:r>
      <w:r w:rsidRPr="00CE7079">
        <w:rPr>
          <w:rStyle w:val="Emphasis"/>
        </w:rPr>
        <w:t>workers</w:t>
      </w:r>
      <w:r w:rsidRPr="00CE7079">
        <w:rPr>
          <w:sz w:val="16"/>
        </w:rPr>
        <w:t xml:space="preserve"> </w:t>
      </w:r>
      <w:r w:rsidRPr="00CE7079">
        <w:rPr>
          <w:rStyle w:val="StyleUnderline"/>
        </w:rPr>
        <w:t>from</w:t>
      </w:r>
      <w:r w:rsidRPr="00CE7079">
        <w:rPr>
          <w:sz w:val="16"/>
        </w:rPr>
        <w:t xml:space="preserve"> corporate</w:t>
      </w:r>
      <w:r w:rsidRPr="00141790">
        <w:rPr>
          <w:sz w:val="16"/>
        </w:rPr>
        <w:t xml:space="preserve"> </w:t>
      </w:r>
      <w:r w:rsidRPr="002C344F">
        <w:rPr>
          <w:rStyle w:val="Emphasis"/>
        </w:rPr>
        <w:t>governance</w:t>
      </w:r>
      <w:r w:rsidRPr="00141790">
        <w:rPr>
          <w:sz w:val="16"/>
        </w:rPr>
        <w:t xml:space="preserve">, and offers a promising proposal for bicameral industrial government, while Gourevitch persuasively argues </w:t>
      </w:r>
      <w:r w:rsidRPr="00CE7079">
        <w:rPr>
          <w:sz w:val="16"/>
        </w:rPr>
        <w:t xml:space="preserve">that </w:t>
      </w:r>
      <w:r w:rsidRPr="00CE7079">
        <w:rPr>
          <w:rStyle w:val="StyleUnderline"/>
        </w:rPr>
        <w:t xml:space="preserve">an effective </w:t>
      </w:r>
      <w:r w:rsidRPr="00CE7079">
        <w:rPr>
          <w:rStyle w:val="Emphasis"/>
        </w:rPr>
        <w:t>right to strike</w:t>
      </w:r>
      <w:r w:rsidRPr="00CE7079">
        <w:rPr>
          <w:sz w:val="16"/>
        </w:rPr>
        <w:t xml:space="preserve"> for semi- and unskilled workers </w:t>
      </w:r>
      <w:r w:rsidRPr="00CE7079">
        <w:rPr>
          <w:rStyle w:val="StyleUnderline"/>
        </w:rPr>
        <w:t>would necessarily entail tactics</w:t>
      </w:r>
      <w:r w:rsidRPr="00CE7079">
        <w:rPr>
          <w:sz w:val="16"/>
        </w:rPr>
        <w:t xml:space="preserve">, such as </w:t>
      </w:r>
      <w:r w:rsidRPr="00CE7079">
        <w:rPr>
          <w:rStyle w:val="StyleUnderline"/>
        </w:rPr>
        <w:t>mass picketing</w:t>
      </w:r>
      <w:r w:rsidRPr="00CE7079">
        <w:rPr>
          <w:sz w:val="16"/>
        </w:rPr>
        <w:t xml:space="preserve"> </w:t>
      </w:r>
      <w:r w:rsidRPr="00CE7079">
        <w:rPr>
          <w:rStyle w:val="StyleUnderline"/>
        </w:rPr>
        <w:t>or</w:t>
      </w:r>
      <w:r w:rsidRPr="00CE7079">
        <w:rPr>
          <w:sz w:val="16"/>
        </w:rPr>
        <w:t xml:space="preserve"> </w:t>
      </w:r>
      <w:r w:rsidRPr="00CE7079">
        <w:rPr>
          <w:rStyle w:val="StyleUnderline"/>
        </w:rPr>
        <w:t>sit-down strikes</w:t>
      </w:r>
      <w:r w:rsidRPr="00CE7079">
        <w:rPr>
          <w:sz w:val="16"/>
        </w:rPr>
        <w:t xml:space="preserve">, that are </w:t>
      </w:r>
      <w:r w:rsidRPr="00CE7079">
        <w:rPr>
          <w:rStyle w:val="Emphasis"/>
        </w:rPr>
        <w:t>incompatible</w:t>
      </w:r>
      <w:r w:rsidRPr="00CE7079">
        <w:rPr>
          <w:sz w:val="16"/>
        </w:rPr>
        <w:t xml:space="preserve"> </w:t>
      </w:r>
      <w:r w:rsidRPr="00CE7079">
        <w:rPr>
          <w:rStyle w:val="StyleUnderline"/>
        </w:rPr>
        <w:t>with the dominant</w:t>
      </w:r>
      <w:r w:rsidRPr="00CE7079">
        <w:rPr>
          <w:sz w:val="16"/>
        </w:rPr>
        <w:t xml:space="preserve"> liberal </w:t>
      </w:r>
      <w:r w:rsidRPr="00CE7079">
        <w:rPr>
          <w:rStyle w:val="StyleUnderline"/>
        </w:rPr>
        <w:t>ideology of capitalism</w:t>
      </w:r>
      <w:r w:rsidRPr="00CE7079">
        <w:rPr>
          <w:sz w:val="16"/>
        </w:rPr>
        <w:t>. Tom Kochan recommends that</w:t>
      </w:r>
      <w:r w:rsidRPr="00141790">
        <w:rPr>
          <w:sz w:val="16"/>
        </w:rPr>
        <w:t xml:space="preserve"> unions put more resources into servicing individual workers and developing labor-management partnerships, a proposal that we believe is ill-timed given today’s merciless corporate onslaught against workers and unions.</w:t>
      </w:r>
    </w:p>
    <w:p w14:paraId="2D9AE850" w14:textId="77777777" w:rsidR="009204B2" w:rsidRDefault="009204B2" w:rsidP="009204B2">
      <w:pPr>
        <w:rPr>
          <w:sz w:val="16"/>
        </w:rPr>
      </w:pPr>
      <w:r w:rsidRPr="00141790">
        <w:rPr>
          <w:sz w:val="16"/>
        </w:rPr>
        <w:t>Finally, we would like to highlight Fletcher’s critical insight: “</w:t>
      </w:r>
      <w:r w:rsidRPr="00171738">
        <w:rPr>
          <w:rStyle w:val="StyleUnderline"/>
          <w:highlight w:val="yellow"/>
        </w:rPr>
        <w:t xml:space="preserve">The </w:t>
      </w:r>
      <w:r w:rsidRPr="00171738">
        <w:rPr>
          <w:rStyle w:val="Emphasis"/>
          <w:highlight w:val="yellow"/>
        </w:rPr>
        <w:t>average worker</w:t>
      </w:r>
      <w:r w:rsidRPr="00171738">
        <w:rPr>
          <w:sz w:val="16"/>
          <w:highlight w:val="yellow"/>
        </w:rPr>
        <w:t xml:space="preserve"> </w:t>
      </w:r>
      <w:r w:rsidRPr="00171738">
        <w:rPr>
          <w:rStyle w:val="StyleUnderline"/>
          <w:highlight w:val="yellow"/>
        </w:rPr>
        <w:t>enters</w:t>
      </w:r>
      <w:r w:rsidRPr="00904DEA">
        <w:rPr>
          <w:rStyle w:val="StyleUnderline"/>
        </w:rPr>
        <w:t xml:space="preserve"> the workplace</w:t>
      </w:r>
      <w:r w:rsidRPr="00141790">
        <w:rPr>
          <w:sz w:val="16"/>
        </w:rPr>
        <w:t xml:space="preserve"> </w:t>
      </w:r>
      <w:r w:rsidRPr="00904DEA">
        <w:rPr>
          <w:rStyle w:val="StyleUnderline"/>
        </w:rPr>
        <w:t>and</w:t>
      </w:r>
      <w:r w:rsidRPr="00141790">
        <w:rPr>
          <w:sz w:val="16"/>
        </w:rPr>
        <w:t xml:space="preserve">, in the absence of a union or collective bargaining, </w:t>
      </w:r>
      <w:r w:rsidRPr="00904DEA">
        <w:rPr>
          <w:rStyle w:val="StyleUnderline"/>
        </w:rPr>
        <w:t xml:space="preserve">finds herself in </w:t>
      </w:r>
      <w:r w:rsidRPr="00171738">
        <w:rPr>
          <w:rStyle w:val="StyleUnderline"/>
          <w:highlight w:val="yellow"/>
        </w:rPr>
        <w:t xml:space="preserve">a </w:t>
      </w:r>
      <w:r w:rsidRPr="00171738">
        <w:rPr>
          <w:rStyle w:val="Emphasis"/>
          <w:highlight w:val="yellow"/>
        </w:rPr>
        <w:t>dictatorial environment</w:t>
      </w:r>
      <w:r w:rsidRPr="00141790">
        <w:rPr>
          <w:sz w:val="16"/>
        </w:rPr>
        <w:t xml:space="preserve">, </w:t>
      </w:r>
      <w:r w:rsidRPr="00171738">
        <w:rPr>
          <w:rStyle w:val="StyleUnderline"/>
          <w:highlight w:val="yellow"/>
        </w:rPr>
        <w:t xml:space="preserve">losing her </w:t>
      </w:r>
      <w:r w:rsidRPr="00171738">
        <w:rPr>
          <w:rStyle w:val="Emphasis"/>
          <w:highlight w:val="yellow"/>
        </w:rPr>
        <w:t>basic rights</w:t>
      </w:r>
      <w:r w:rsidRPr="00141790">
        <w:rPr>
          <w:sz w:val="16"/>
        </w:rPr>
        <w:t xml:space="preserve">, </w:t>
      </w:r>
      <w:r w:rsidRPr="00171738">
        <w:rPr>
          <w:rStyle w:val="StyleUnderline"/>
          <w:highlight w:val="yellow"/>
        </w:rPr>
        <w:t>including</w:t>
      </w:r>
      <w:r w:rsidRPr="00141790">
        <w:rPr>
          <w:sz w:val="16"/>
        </w:rPr>
        <w:t xml:space="preserve"> the rights to </w:t>
      </w:r>
      <w:r w:rsidRPr="00171738">
        <w:rPr>
          <w:rStyle w:val="Emphasis"/>
          <w:highlight w:val="yellow"/>
        </w:rPr>
        <w:t>free</w:t>
      </w:r>
      <w:r w:rsidRPr="00141790">
        <w:rPr>
          <w:sz w:val="16"/>
        </w:rPr>
        <w:t xml:space="preserve">dom of </w:t>
      </w:r>
      <w:r w:rsidRPr="00171738">
        <w:rPr>
          <w:rStyle w:val="Emphasis"/>
          <w:highlight w:val="yellow"/>
        </w:rPr>
        <w:t>association</w:t>
      </w:r>
      <w:r w:rsidRPr="00141790">
        <w:rPr>
          <w:sz w:val="16"/>
        </w:rPr>
        <w:t xml:space="preserve">, freedom of </w:t>
      </w:r>
      <w:r w:rsidRPr="00904DEA">
        <w:rPr>
          <w:rStyle w:val="Emphasis"/>
        </w:rPr>
        <w:t>speech</w:t>
      </w:r>
      <w:r w:rsidRPr="00141790">
        <w:rPr>
          <w:sz w:val="16"/>
        </w:rPr>
        <w:t xml:space="preserve">, </w:t>
      </w:r>
      <w:r w:rsidRPr="00904DEA">
        <w:rPr>
          <w:rStyle w:val="StyleUnderline"/>
        </w:rPr>
        <w:t>and</w:t>
      </w:r>
      <w:r w:rsidRPr="00141790">
        <w:rPr>
          <w:sz w:val="16"/>
        </w:rPr>
        <w:t xml:space="preserve"> freedom of the </w:t>
      </w:r>
      <w:r w:rsidRPr="00904DEA">
        <w:rPr>
          <w:rStyle w:val="Emphasis"/>
        </w:rPr>
        <w:t>press</w:t>
      </w:r>
      <w:r w:rsidRPr="00141790">
        <w:rPr>
          <w:sz w:val="16"/>
        </w:rPr>
        <w:t xml:space="preserve">.” </w:t>
      </w:r>
      <w:r w:rsidRPr="00171738">
        <w:rPr>
          <w:rStyle w:val="Emphasis"/>
          <w:highlight w:val="yellow"/>
        </w:rPr>
        <w:t>Rightslessness</w:t>
      </w:r>
      <w:r w:rsidRPr="00171738">
        <w:rPr>
          <w:sz w:val="16"/>
          <w:highlight w:val="yellow"/>
        </w:rPr>
        <w:t xml:space="preserve"> </w:t>
      </w:r>
      <w:r w:rsidRPr="00171738">
        <w:rPr>
          <w:rStyle w:val="StyleUnderline"/>
          <w:highlight w:val="yellow"/>
        </w:rPr>
        <w:t>fosters</w:t>
      </w:r>
      <w:r w:rsidRPr="003478DB">
        <w:rPr>
          <w:rStyle w:val="StyleUnderline"/>
        </w:rPr>
        <w:t xml:space="preserve"> fear</w:t>
      </w:r>
      <w:r w:rsidRPr="00141790">
        <w:rPr>
          <w:sz w:val="16"/>
        </w:rPr>
        <w:t xml:space="preserve">, </w:t>
      </w:r>
      <w:r w:rsidRPr="00171738">
        <w:rPr>
          <w:rStyle w:val="Emphasis"/>
          <w:highlight w:val="yellow"/>
        </w:rPr>
        <w:t>paralysis</w:t>
      </w:r>
      <w:r w:rsidRPr="00141790">
        <w:rPr>
          <w:sz w:val="16"/>
        </w:rPr>
        <w:t xml:space="preserve">, </w:t>
      </w:r>
      <w:r w:rsidRPr="00904DEA">
        <w:rPr>
          <w:rStyle w:val="StyleUnderline"/>
        </w:rPr>
        <w:t>and submissiveness</w:t>
      </w:r>
      <w:r w:rsidRPr="00141790">
        <w:rPr>
          <w:sz w:val="16"/>
        </w:rPr>
        <w:t xml:space="preserve">. </w:t>
      </w:r>
      <w:r w:rsidRPr="00904DEA">
        <w:rPr>
          <w:rStyle w:val="StyleUnderline"/>
        </w:rPr>
        <w:t>Fletcher</w:t>
      </w:r>
      <w:r w:rsidRPr="00141790">
        <w:rPr>
          <w:sz w:val="16"/>
        </w:rPr>
        <w:t xml:space="preserve"> has long </w:t>
      </w:r>
      <w:r w:rsidRPr="00904DEA">
        <w:rPr>
          <w:rStyle w:val="StyleUnderline"/>
        </w:rPr>
        <w:t xml:space="preserve">pushed organized labor to </w:t>
      </w:r>
      <w:r w:rsidRPr="00904DEA">
        <w:rPr>
          <w:rStyle w:val="Emphasis"/>
        </w:rPr>
        <w:t>break with</w:t>
      </w:r>
      <w:r w:rsidRPr="00141790">
        <w:rPr>
          <w:sz w:val="16"/>
        </w:rPr>
        <w:t xml:space="preserve"> Gompers-era </w:t>
      </w:r>
      <w:r w:rsidRPr="00904DEA">
        <w:rPr>
          <w:rStyle w:val="Emphasis"/>
        </w:rPr>
        <w:t>business unionism</w:t>
      </w:r>
      <w:r w:rsidRPr="00141790">
        <w:rPr>
          <w:sz w:val="16"/>
        </w:rPr>
        <w:t xml:space="preserve"> </w:t>
      </w:r>
      <w:r w:rsidRPr="00904DEA">
        <w:rPr>
          <w:rStyle w:val="StyleUnderline"/>
        </w:rPr>
        <w:t>and</w:t>
      </w:r>
      <w:r w:rsidRPr="00141790">
        <w:rPr>
          <w:sz w:val="16"/>
        </w:rPr>
        <w:t xml:space="preserve"> to </w:t>
      </w:r>
      <w:r w:rsidRPr="00904DEA">
        <w:rPr>
          <w:rStyle w:val="StyleUnderline"/>
        </w:rPr>
        <w:t>embrace</w:t>
      </w:r>
      <w:r w:rsidRPr="00141790">
        <w:rPr>
          <w:sz w:val="16"/>
        </w:rPr>
        <w:t xml:space="preserve"> what he and Fernando Gapasin call “</w:t>
      </w:r>
      <w:r w:rsidRPr="00904DEA">
        <w:rPr>
          <w:rStyle w:val="Emphasis"/>
        </w:rPr>
        <w:t>social justice unionism</w:t>
      </w:r>
      <w:r w:rsidRPr="00141790">
        <w:rPr>
          <w:sz w:val="16"/>
        </w:rPr>
        <w:t xml:space="preserve">,” the transformation of the labor movement into a rights movement. As we read Fletcher, </w:t>
      </w:r>
      <w:r w:rsidRPr="00904DEA">
        <w:rPr>
          <w:rStyle w:val="StyleUnderline"/>
        </w:rPr>
        <w:t xml:space="preserve">this </w:t>
      </w:r>
      <w:r w:rsidRPr="00171738">
        <w:rPr>
          <w:rStyle w:val="StyleUnderline"/>
          <w:highlight w:val="yellow"/>
        </w:rPr>
        <w:t>transformation begins</w:t>
      </w:r>
      <w:r w:rsidRPr="00904DEA">
        <w:rPr>
          <w:rStyle w:val="StyleUnderline"/>
        </w:rPr>
        <w:t xml:space="preserve"> in the workplace</w:t>
      </w:r>
      <w:r w:rsidRPr="00141790">
        <w:rPr>
          <w:sz w:val="16"/>
        </w:rPr>
        <w:t xml:space="preserve">, </w:t>
      </w:r>
      <w:r w:rsidRPr="00171738">
        <w:rPr>
          <w:rStyle w:val="StyleUnderline"/>
          <w:highlight w:val="yellow"/>
        </w:rPr>
        <w:t xml:space="preserve">with the </w:t>
      </w:r>
      <w:r w:rsidRPr="00171738">
        <w:rPr>
          <w:rStyle w:val="Emphasis"/>
          <w:highlight w:val="yellow"/>
        </w:rPr>
        <w:t>rejection</w:t>
      </w:r>
      <w:r w:rsidRPr="00171738">
        <w:rPr>
          <w:sz w:val="16"/>
          <w:highlight w:val="yellow"/>
        </w:rPr>
        <w:t xml:space="preserve"> </w:t>
      </w:r>
      <w:r w:rsidRPr="00171738">
        <w:rPr>
          <w:rStyle w:val="StyleUnderline"/>
          <w:highlight w:val="yellow"/>
        </w:rPr>
        <w:t>of</w:t>
      </w:r>
      <w:r w:rsidRPr="00171738">
        <w:rPr>
          <w:sz w:val="16"/>
          <w:highlight w:val="yellow"/>
        </w:rPr>
        <w:t xml:space="preserve"> </w:t>
      </w:r>
      <w:r w:rsidRPr="00171738">
        <w:rPr>
          <w:rStyle w:val="Emphasis"/>
          <w:highlight w:val="yellow"/>
        </w:rPr>
        <w:t>bread-and-butter unionism</w:t>
      </w:r>
      <w:r w:rsidRPr="00141790">
        <w:rPr>
          <w:sz w:val="16"/>
        </w:rPr>
        <w:t xml:space="preserve">. Drawing on the work of Barbara Ehrenreich, Fletcher urges </w:t>
      </w:r>
      <w:r w:rsidRPr="00CE7079">
        <w:rPr>
          <w:sz w:val="16"/>
        </w:rPr>
        <w:t xml:space="preserve">that </w:t>
      </w:r>
      <w:r w:rsidRPr="00CE7079">
        <w:rPr>
          <w:rStyle w:val="StyleUnderline"/>
        </w:rPr>
        <w:t xml:space="preserve">the struggle against </w:t>
      </w:r>
      <w:r w:rsidRPr="00CE7079">
        <w:rPr>
          <w:rStyle w:val="StyleUnderline"/>
        </w:rPr>
        <w:lastRenderedPageBreak/>
        <w:t xml:space="preserve">workplace </w:t>
      </w:r>
      <w:r w:rsidRPr="00CE7079">
        <w:rPr>
          <w:rStyle w:val="Emphasis"/>
        </w:rPr>
        <w:t>authoritarianism</w:t>
      </w:r>
      <w:r w:rsidRPr="00CE7079">
        <w:rPr>
          <w:sz w:val="16"/>
        </w:rPr>
        <w:t xml:space="preserve"> and for rights </w:t>
      </w:r>
      <w:r w:rsidRPr="00CE7079">
        <w:rPr>
          <w:rStyle w:val="StyleUnderline"/>
        </w:rPr>
        <w:t>should be</w:t>
      </w:r>
      <w:r w:rsidRPr="00CE7079">
        <w:rPr>
          <w:sz w:val="16"/>
        </w:rPr>
        <w:t xml:space="preserve"> “</w:t>
      </w:r>
      <w:r w:rsidRPr="00CE7079">
        <w:rPr>
          <w:rStyle w:val="Emphasis"/>
        </w:rPr>
        <w:t>central</w:t>
      </w:r>
      <w:r w:rsidRPr="00CE7079">
        <w:rPr>
          <w:sz w:val="16"/>
        </w:rPr>
        <w:t xml:space="preserve"> </w:t>
      </w:r>
      <w:r w:rsidRPr="00CE7079">
        <w:rPr>
          <w:rStyle w:val="StyleUnderline"/>
        </w:rPr>
        <w:t>to</w:t>
      </w:r>
      <w:r w:rsidRPr="00CE7079">
        <w:rPr>
          <w:sz w:val="16"/>
        </w:rPr>
        <w:t xml:space="preserve"> the mission and message of </w:t>
      </w:r>
      <w:r w:rsidRPr="00CE7079">
        <w:rPr>
          <w:rStyle w:val="StyleUnderline"/>
        </w:rPr>
        <w:t>organized labor</w:t>
      </w:r>
      <w:r w:rsidRPr="00CE7079">
        <w:rPr>
          <w:sz w:val="16"/>
        </w:rPr>
        <w:t>.” We fully</w:t>
      </w:r>
      <w:r w:rsidRPr="00141790">
        <w:rPr>
          <w:sz w:val="16"/>
        </w:rPr>
        <w:t xml:space="preserve"> agree.</w:t>
      </w:r>
    </w:p>
    <w:p w14:paraId="2ACF1F34" w14:textId="77777777" w:rsidR="009204B2" w:rsidRDefault="009204B2" w:rsidP="009204B2">
      <w:pPr>
        <w:pStyle w:val="Heading4"/>
      </w:pPr>
      <w:r w:rsidRPr="009C6E6D">
        <w:rPr>
          <w:u w:val="single"/>
        </w:rPr>
        <w:t>Independent</w:t>
      </w:r>
      <w:r w:rsidRPr="009C6E6D">
        <w:t xml:space="preserve"> Black labor</w:t>
      </w:r>
      <w:r w:rsidRPr="00D20B5B">
        <w:t xml:space="preserve"> and </w:t>
      </w:r>
      <w:r>
        <w:t xml:space="preserve">a </w:t>
      </w:r>
      <w:r w:rsidRPr="00D20B5B">
        <w:rPr>
          <w:u w:val="single"/>
        </w:rPr>
        <w:t>coalition of the excluded</w:t>
      </w:r>
      <w:r w:rsidRPr="00D20B5B">
        <w:t xml:space="preserve"> are key to resisting white supremacy—historically driving </w:t>
      </w:r>
      <w:r w:rsidRPr="00D20B5B">
        <w:rPr>
          <w:u w:val="single"/>
        </w:rPr>
        <w:t>civil rights gains</w:t>
      </w:r>
      <w:r w:rsidRPr="00D20B5B">
        <w:t xml:space="preserve"> and breaking the </w:t>
      </w:r>
      <w:r w:rsidRPr="00D20B5B">
        <w:rPr>
          <w:u w:val="single"/>
        </w:rPr>
        <w:t>color line in trade</w:t>
      </w:r>
      <w:r w:rsidRPr="00D20B5B">
        <w:t>.</w:t>
      </w:r>
    </w:p>
    <w:p w14:paraId="66ECD512" w14:textId="77777777" w:rsidR="009204B2" w:rsidRPr="00D20B5B" w:rsidRDefault="009204B2" w:rsidP="009204B2">
      <w:r>
        <w:t xml:space="preserve">Cedric </w:t>
      </w:r>
      <w:r w:rsidRPr="00D20B5B">
        <w:rPr>
          <w:rStyle w:val="Style13ptBold"/>
        </w:rPr>
        <w:t>De Leon 25</w:t>
      </w:r>
      <w:r>
        <w:t xml:space="preserve">. Sociology &amp; Labor Studies @ UMass </w:t>
      </w:r>
      <w:r w:rsidRPr="00D20B5B">
        <w:t>Amherst. Freedom Train: Black Politics and the Story of Interracial Labor Solidarity p. 262-271</w:t>
      </w:r>
    </w:p>
    <w:p w14:paraId="26B702CF" w14:textId="77777777" w:rsidR="009204B2" w:rsidRPr="00D20B5B" w:rsidRDefault="009204B2" w:rsidP="009204B2">
      <w:pPr>
        <w:rPr>
          <w:sz w:val="16"/>
        </w:rPr>
      </w:pPr>
      <w:r w:rsidRPr="00D20B5B">
        <w:rPr>
          <w:sz w:val="16"/>
        </w:rPr>
        <w:t xml:space="preserve">The second pattern is that </w:t>
      </w:r>
      <w:r w:rsidRPr="008F1A38">
        <w:rPr>
          <w:rStyle w:val="StyleUnderline"/>
          <w:highlight w:val="yellow"/>
        </w:rPr>
        <w:t>independent Black labor groups</w:t>
      </w:r>
      <w:r w:rsidRPr="00EB4522">
        <w:rPr>
          <w:rStyle w:val="StyleUnderline"/>
        </w:rPr>
        <w:t xml:space="preserve"> </w:t>
      </w:r>
      <w:r w:rsidRPr="008F1A38">
        <w:rPr>
          <w:rStyle w:val="StyleUnderline"/>
          <w:highlight w:val="yellow"/>
        </w:rPr>
        <w:t>have been at the vanguard</w:t>
      </w:r>
      <w:r w:rsidRPr="00D20B5B">
        <w:rPr>
          <w:sz w:val="16"/>
        </w:rPr>
        <w:t>—the veritable Freedom Train—</w:t>
      </w:r>
      <w:r w:rsidRPr="008F1A38">
        <w:rPr>
          <w:rStyle w:val="StyleUnderline"/>
          <w:highlight w:val="yellow"/>
        </w:rPr>
        <w:t>of interracial solidarity in the labor movement</w:t>
      </w:r>
      <w:r w:rsidRPr="00D20B5B">
        <w:rPr>
          <w:sz w:val="16"/>
        </w:rPr>
        <w:t xml:space="preserve">. In the second chapter, we saw </w:t>
      </w:r>
      <w:r w:rsidRPr="008F1A38">
        <w:rPr>
          <w:rStyle w:val="StyleUnderline"/>
        </w:rPr>
        <w:t xml:space="preserve">the African Blood Brotherhood </w:t>
      </w:r>
      <w:r w:rsidRPr="008F1A38">
        <w:rPr>
          <w:rStyle w:val="StyleUnderline"/>
          <w:highlight w:val="yellow"/>
        </w:rPr>
        <w:t>persuade</w:t>
      </w:r>
      <w:r w:rsidRPr="008F1A38">
        <w:rPr>
          <w:rStyle w:val="StyleUnderline"/>
        </w:rPr>
        <w:t xml:space="preserve"> the Communist movement and their </w:t>
      </w:r>
      <w:r w:rsidRPr="008F1A38">
        <w:rPr>
          <w:rStyle w:val="StyleUnderline"/>
          <w:highlight w:val="yellow"/>
        </w:rPr>
        <w:t>unions</w:t>
      </w:r>
      <w:r w:rsidRPr="008F1A38">
        <w:rPr>
          <w:rStyle w:val="StyleUnderline"/>
        </w:rPr>
        <w:t xml:space="preserve"> </w:t>
      </w:r>
      <w:r w:rsidRPr="008F1A38">
        <w:rPr>
          <w:rStyle w:val="StyleUnderline"/>
          <w:highlight w:val="yellow"/>
        </w:rPr>
        <w:t>to systematically attack</w:t>
      </w:r>
      <w:r w:rsidRPr="008F1A38">
        <w:rPr>
          <w:rStyle w:val="StyleUnderline"/>
        </w:rPr>
        <w:t xml:space="preserve"> the </w:t>
      </w:r>
      <w:r w:rsidRPr="008F1A38">
        <w:rPr>
          <w:rStyle w:val="StyleUnderline"/>
          <w:highlight w:val="yellow"/>
        </w:rPr>
        <w:t>racial</w:t>
      </w:r>
      <w:r w:rsidRPr="008F1A38">
        <w:rPr>
          <w:rStyle w:val="StyleUnderline"/>
        </w:rPr>
        <w:t xml:space="preserve"> “</w:t>
      </w:r>
      <w:r w:rsidRPr="008F1A38">
        <w:rPr>
          <w:rStyle w:val="StyleUnderline"/>
          <w:highlight w:val="yellow"/>
        </w:rPr>
        <w:t>chauvinism</w:t>
      </w:r>
      <w:r w:rsidRPr="008F1A38">
        <w:rPr>
          <w:rStyle w:val="StyleUnderline"/>
        </w:rPr>
        <w:t>” of insti- tutionalized labor.</w:t>
      </w:r>
      <w:r w:rsidRPr="00D20B5B">
        <w:rPr>
          <w:sz w:val="16"/>
        </w:rPr>
        <w:t xml:space="preserve"> Similarly, though from a different politics of so- cialism and trade unionism, </w:t>
      </w:r>
      <w:r w:rsidRPr="008F1A38">
        <w:rPr>
          <w:rStyle w:val="StyleUnderline"/>
        </w:rPr>
        <w:t>the</w:t>
      </w:r>
      <w:r w:rsidRPr="00EB4522">
        <w:rPr>
          <w:rStyle w:val="StyleUnderline"/>
        </w:rPr>
        <w:t xml:space="preserve"> Brotherhood of Sleeping Car Porters </w:t>
      </w:r>
      <w:r w:rsidRPr="008F1A38">
        <w:rPr>
          <w:rStyle w:val="StyleUnderline"/>
          <w:highlight w:val="yellow"/>
        </w:rPr>
        <w:t>continually pushed the AFL to</w:t>
      </w:r>
      <w:r w:rsidRPr="00EB4522">
        <w:rPr>
          <w:rStyle w:val="StyleUnderline"/>
        </w:rPr>
        <w:t xml:space="preserve"> include their union as a bona fide af- filiate and challenged the federation to </w:t>
      </w:r>
      <w:r w:rsidRPr="008F1A38">
        <w:rPr>
          <w:rStyle w:val="StyleUnderline"/>
          <w:highlight w:val="yellow"/>
        </w:rPr>
        <w:t>tear down the color line in the trades</w:t>
      </w:r>
      <w:r w:rsidRPr="00D20B5B">
        <w:rPr>
          <w:sz w:val="16"/>
        </w:rPr>
        <w:t xml:space="preserve">. In the third chapter, we saw the rise of the National Negro Congress, which pressed the nascent CIO to organize Black workers into industrial unions, especially in the steel, auto, tobacco, and meat- packing industries. The 1941 March on Washington Movement then compelled the Roosevelt Administration to pass an executive order and establish a Fair Employment Practice Commission (FEPC) that could address the problem of employment discrimination in govern- ment, the defense industry, and unions. In the fourth chapter, we bore witness to the National Negro Labor Council’s successive cam- paigns to push for the adoption of a model FEPC clause and then to integrate the retail, transportation, and manufacturing workforces, including in the South. The fifth chapter chronicled the efforts of </w:t>
      </w:r>
      <w:r w:rsidRPr="008F1A38">
        <w:rPr>
          <w:rStyle w:val="StyleUnderline"/>
          <w:highlight w:val="yellow"/>
        </w:rPr>
        <w:t>the Negro American Labor Council</w:t>
      </w:r>
      <w:r w:rsidRPr="00EB4522">
        <w:rPr>
          <w:rStyle w:val="StyleUnderline"/>
        </w:rPr>
        <w:t xml:space="preserve"> to </w:t>
      </w:r>
      <w:r w:rsidRPr="008F1A38">
        <w:rPr>
          <w:rStyle w:val="StyleUnderline"/>
          <w:highlight w:val="yellow"/>
        </w:rPr>
        <w:t>pressure the</w:t>
      </w:r>
      <w:r w:rsidRPr="00EB4522">
        <w:rPr>
          <w:rStyle w:val="StyleUnderline"/>
        </w:rPr>
        <w:t xml:space="preserve"> newly merged </w:t>
      </w:r>
      <w:r w:rsidRPr="008F1A38">
        <w:rPr>
          <w:rStyle w:val="StyleUnderline"/>
          <w:highlight w:val="yellow"/>
        </w:rPr>
        <w:t>AFL- CIO to</w:t>
      </w:r>
      <w:r w:rsidRPr="00EB4522">
        <w:rPr>
          <w:rStyle w:val="StyleUnderline"/>
        </w:rPr>
        <w:t xml:space="preserve"> </w:t>
      </w:r>
      <w:r w:rsidRPr="008F1A38">
        <w:rPr>
          <w:rStyle w:val="StyleUnderline"/>
          <w:highlight w:val="yellow"/>
        </w:rPr>
        <w:t>impose</w:t>
      </w:r>
      <w:r w:rsidRPr="00EB4522">
        <w:rPr>
          <w:rStyle w:val="StyleUnderline"/>
        </w:rPr>
        <w:t xml:space="preserve"> </w:t>
      </w:r>
      <w:r w:rsidRPr="008F1A38">
        <w:rPr>
          <w:rStyle w:val="StyleUnderline"/>
          <w:highlight w:val="yellow"/>
        </w:rPr>
        <w:t>civil rights discipline</w:t>
      </w:r>
      <w:r w:rsidRPr="00EB4522">
        <w:rPr>
          <w:rStyle w:val="StyleUnderline"/>
        </w:rPr>
        <w:t xml:space="preserve"> on its local and state affiliates</w:t>
      </w:r>
      <w:r w:rsidRPr="00D20B5B">
        <w:rPr>
          <w:sz w:val="16"/>
        </w:rPr>
        <w:t>. And in this, the concluding chapter, we watched as the struggle of ndependent Black labor organizations continued in the Memphis and Charleston public sector strikes, the Dodge Revolutionary Union Movement, and the Coalition of Black Trade Unionists.</w:t>
      </w:r>
    </w:p>
    <w:p w14:paraId="55F38EEC" w14:textId="77777777" w:rsidR="009204B2" w:rsidRPr="00D20B5B" w:rsidRDefault="009204B2" w:rsidP="009204B2">
      <w:pPr>
        <w:rPr>
          <w:sz w:val="16"/>
        </w:rPr>
      </w:pPr>
      <w:r w:rsidRPr="00D20B5B">
        <w:rPr>
          <w:sz w:val="16"/>
        </w:rPr>
        <w:t xml:space="preserve">The third pattern is that </w:t>
      </w:r>
      <w:r w:rsidRPr="008F1A38">
        <w:rPr>
          <w:rStyle w:val="StyleUnderline"/>
          <w:highlight w:val="yellow"/>
        </w:rPr>
        <w:t>factionalism</w:t>
      </w:r>
      <w:r w:rsidRPr="008F1A38">
        <w:rPr>
          <w:rStyle w:val="StyleUnderline"/>
        </w:rPr>
        <w:t xml:space="preserve"> </w:t>
      </w:r>
      <w:r w:rsidRPr="008F1A38">
        <w:rPr>
          <w:rStyle w:val="StyleUnderline"/>
          <w:highlight w:val="yellow"/>
        </w:rPr>
        <w:t>between</w:t>
      </w:r>
      <w:r w:rsidRPr="008F1A38">
        <w:rPr>
          <w:rStyle w:val="StyleUnderline"/>
        </w:rPr>
        <w:t xml:space="preserve"> </w:t>
      </w:r>
      <w:r w:rsidRPr="008F1A38">
        <w:rPr>
          <w:rStyle w:val="StyleUnderline"/>
          <w:highlight w:val="yellow"/>
        </w:rPr>
        <w:t>Black labor</w:t>
      </w:r>
      <w:r w:rsidRPr="008F1A38">
        <w:rPr>
          <w:rStyle w:val="StyleUnderline"/>
        </w:rPr>
        <w:t>’s</w:t>
      </w:r>
      <w:r w:rsidRPr="00C56A98">
        <w:rPr>
          <w:rStyle w:val="StyleUnderline"/>
        </w:rPr>
        <w:t xml:space="preserve"> Left and Centrist organizations</w:t>
      </w:r>
      <w:r w:rsidRPr="00D20B5B">
        <w:rPr>
          <w:sz w:val="16"/>
        </w:rPr>
        <w:t xml:space="preserve">—what I have called Black politics— </w:t>
      </w:r>
      <w:r w:rsidRPr="008F1A38">
        <w:rPr>
          <w:rStyle w:val="StyleUnderline"/>
        </w:rPr>
        <w:t>propelled</w:t>
      </w:r>
      <w:r w:rsidRPr="00C56A98">
        <w:rPr>
          <w:rStyle w:val="StyleUnderline"/>
        </w:rPr>
        <w:t xml:space="preserve"> </w:t>
      </w:r>
      <w:r w:rsidRPr="008F1A38">
        <w:rPr>
          <w:rStyle w:val="StyleUnderline"/>
        </w:rPr>
        <w:t>the</w:t>
      </w:r>
      <w:r w:rsidRPr="00C56A98">
        <w:rPr>
          <w:rStyle w:val="StyleUnderline"/>
        </w:rPr>
        <w:t xml:space="preserve"> historical development of the </w:t>
      </w:r>
      <w:r w:rsidRPr="008F1A38">
        <w:rPr>
          <w:rStyle w:val="StyleUnderline"/>
        </w:rPr>
        <w:t>struggle to integrate the labor</w:t>
      </w:r>
      <w:r w:rsidRPr="00D20B5B">
        <w:rPr>
          <w:sz w:val="16"/>
        </w:rPr>
        <w:t xml:space="preserve"> </w:t>
      </w:r>
      <w:r w:rsidRPr="008F1A38">
        <w:rPr>
          <w:rStyle w:val="StyleUnderline"/>
        </w:rPr>
        <w:t>movement</w:t>
      </w:r>
      <w:r w:rsidRPr="00D20B5B">
        <w:rPr>
          <w:sz w:val="16"/>
        </w:rPr>
        <w:t xml:space="preserve">. This may seem a somewhat surprising finding to some, as </w:t>
      </w:r>
      <w:r w:rsidRPr="00C56A98">
        <w:rPr>
          <w:rStyle w:val="StyleUnderline"/>
        </w:rPr>
        <w:t>one might assume</w:t>
      </w:r>
      <w:r w:rsidRPr="00D20B5B">
        <w:rPr>
          <w:sz w:val="16"/>
        </w:rPr>
        <w:t xml:space="preserve"> that </w:t>
      </w:r>
      <w:r w:rsidRPr="00C56A98">
        <w:rPr>
          <w:rStyle w:val="StyleUnderline"/>
        </w:rPr>
        <w:t>internal</w:t>
      </w:r>
      <w:r w:rsidRPr="00D20B5B">
        <w:rPr>
          <w:sz w:val="16"/>
        </w:rPr>
        <w:t xml:space="preserve"> </w:t>
      </w:r>
      <w:r w:rsidRPr="00C56A98">
        <w:rPr>
          <w:rStyle w:val="StyleUnderline"/>
        </w:rPr>
        <w:t>conflict in a social movement would simply tear it apart</w:t>
      </w:r>
      <w:r w:rsidRPr="00D20B5B">
        <w:rPr>
          <w:sz w:val="16"/>
        </w:rPr>
        <w:t xml:space="preserve">. But in fact, the ongoing conflict and consensus among these competing factions pushed Black labor from one phase of the struggle to the next. The conflict between the two brotherhoods in the 1920s not only shaped Randolph’s insider approach to the AFL, but also set the stage for a concordat first at Harlem’s United Front Conference in 1923 and then, perhaps more auspiciously, the formation of the National Negro Congress in the 1930s. The unification of the factions in the NNC produced some of the most significant progress toward interracial labor solidarity in the twentieth century, as seen in the organization of tens of thousands of Black workers into industrial unions. Randolph’s break with the NNC in 1940, while leading to a weakening of the congress, also led to the formation of the March on Washington Movement in 1941, which secured the most significant commitment from the federal government to root out racism in industry and organized labor since Reconstruction. Factionalism persisted through the 1950s in the fight be- tween the Negro Labor Committee-USA and the National Negro Labor Council, but the conflict also galvanized the NNLC to press forward with the cause of integration and shaped their decision to pursue their rival’s main policy objective, namely, to install Fair Employment Practice Commissions in every union and level of government. As they did in the 1930s, the two factions unified again in the early 1960s to form the Negro American Labor Council. The </w:t>
      </w:r>
      <w:r w:rsidRPr="00C56A98">
        <w:rPr>
          <w:rStyle w:val="StyleUnderline"/>
        </w:rPr>
        <w:t>ongoing conflict between the</w:t>
      </w:r>
      <w:r w:rsidRPr="00D20B5B">
        <w:rPr>
          <w:sz w:val="16"/>
        </w:rPr>
        <w:t xml:space="preserve"> NALC’s </w:t>
      </w:r>
      <w:r w:rsidRPr="00C56A98">
        <w:rPr>
          <w:rStyle w:val="StyleUnderline"/>
        </w:rPr>
        <w:t>establishment and militant factions,</w:t>
      </w:r>
      <w:r w:rsidRPr="00D20B5B">
        <w:rPr>
          <w:sz w:val="16"/>
        </w:rPr>
        <w:t xml:space="preserve"> in turn, </w:t>
      </w:r>
      <w:r w:rsidRPr="00C56A98">
        <w:rPr>
          <w:rStyle w:val="StyleUnderline"/>
        </w:rPr>
        <w:t>led to the recuperation of the March on Washington as a tactic</w:t>
      </w:r>
      <w:r w:rsidRPr="00D20B5B">
        <w:rPr>
          <w:sz w:val="16"/>
        </w:rPr>
        <w:t xml:space="preserve">. </w:t>
      </w:r>
      <w:r w:rsidRPr="00C56A98">
        <w:rPr>
          <w:rStyle w:val="StyleUnderline"/>
        </w:rPr>
        <w:t>The massive success of the 1963</w:t>
      </w:r>
      <w:r w:rsidRPr="00D20B5B">
        <w:rPr>
          <w:sz w:val="16"/>
        </w:rPr>
        <w:t xml:space="preserve"> </w:t>
      </w:r>
      <w:r w:rsidRPr="00D20B5B">
        <w:rPr>
          <w:rStyle w:val="StyleUnderline"/>
        </w:rPr>
        <w:t xml:space="preserve">March </w:t>
      </w:r>
      <w:r w:rsidRPr="00D20B5B">
        <w:rPr>
          <w:rStyle w:val="StyleUnderline"/>
          <w:highlight w:val="yellow"/>
        </w:rPr>
        <w:t>forced the AFL-CIO to impose civil rights discipline</w:t>
      </w:r>
      <w:r w:rsidRPr="00D20B5B">
        <w:rPr>
          <w:rStyle w:val="StyleUnderline"/>
        </w:rPr>
        <w:t xml:space="preserve"> on</w:t>
      </w:r>
      <w:r w:rsidRPr="00D20B5B">
        <w:rPr>
          <w:sz w:val="16"/>
        </w:rPr>
        <w:t xml:space="preserve"> its most intransigent local and state affiliates and, in turn, </w:t>
      </w:r>
      <w:r w:rsidRPr="008F1A38">
        <w:rPr>
          <w:rStyle w:val="StyleUnderline"/>
          <w:highlight w:val="yellow"/>
        </w:rPr>
        <w:t>facilitated the passage of the Civil Rights Act</w:t>
      </w:r>
      <w:r w:rsidRPr="00D20B5B">
        <w:rPr>
          <w:sz w:val="16"/>
        </w:rPr>
        <w:t xml:space="preserve"> in 1964 </w:t>
      </w:r>
      <w:r w:rsidRPr="008F1A38">
        <w:rPr>
          <w:rStyle w:val="StyleUnderline"/>
          <w:highlight w:val="yellow"/>
        </w:rPr>
        <w:t>and Voting Rights Act</w:t>
      </w:r>
      <w:r w:rsidRPr="00D20B5B">
        <w:rPr>
          <w:sz w:val="16"/>
        </w:rPr>
        <w:t xml:space="preserve"> in 1965. That historic coalition would divide into factions again after 1965, when DRUM and the CBTU rose up to challenge the status quo represented by Bayard Rustin and the A. Philip Randolph Institute. We must not diminish the seriousness of these internal debates or the betrayals that they entailed, but we must also acknowledge that </w:t>
      </w:r>
      <w:r w:rsidRPr="008F1A38">
        <w:rPr>
          <w:rStyle w:val="StyleUnderline"/>
          <w:highlight w:val="yellow"/>
        </w:rPr>
        <w:t>a</w:t>
      </w:r>
      <w:r w:rsidRPr="00C56A98">
        <w:rPr>
          <w:rStyle w:val="StyleUnderline"/>
        </w:rPr>
        <w:t xml:space="preserve">n unintended </w:t>
      </w:r>
      <w:r w:rsidRPr="008F1A38">
        <w:rPr>
          <w:rStyle w:val="StyleUnderline"/>
          <w:highlight w:val="yellow"/>
        </w:rPr>
        <w:t>consequence of</w:t>
      </w:r>
      <w:r w:rsidRPr="00C56A98">
        <w:rPr>
          <w:rStyle w:val="StyleUnderline"/>
        </w:rPr>
        <w:t xml:space="preserve"> these </w:t>
      </w:r>
      <w:r w:rsidRPr="008F1A38">
        <w:rPr>
          <w:rStyle w:val="StyleUnderline"/>
          <w:highlight w:val="yellow"/>
        </w:rPr>
        <w:t xml:space="preserve">conflicts </w:t>
      </w:r>
      <w:r w:rsidRPr="00D20B5B">
        <w:rPr>
          <w:rStyle w:val="StyleUnderline"/>
          <w:highlight w:val="yellow"/>
        </w:rPr>
        <w:t>was tactical innovation</w:t>
      </w:r>
      <w:r w:rsidRPr="00D20B5B">
        <w:rPr>
          <w:rStyle w:val="StyleUnderline"/>
        </w:rPr>
        <w:t>.</w:t>
      </w:r>
      <w:r w:rsidRPr="00D20B5B">
        <w:rPr>
          <w:sz w:val="16"/>
        </w:rPr>
        <w:t xml:space="preserve"> The shifts in tactics, from industrial organization to the March for example, caught the state and white organized labor off guard and heightened the pressure on these institutions to confront the problem of the color line. Put another way, </w:t>
      </w:r>
      <w:r w:rsidRPr="00D20B5B">
        <w:rPr>
          <w:rStyle w:val="StyleUnderline"/>
          <w:highlight w:val="yellow"/>
        </w:rPr>
        <w:t>it was the willingness of Black labor activists</w:t>
      </w:r>
      <w:r w:rsidRPr="00D20B5B">
        <w:rPr>
          <w:rStyle w:val="StyleUnderline"/>
        </w:rPr>
        <w:t xml:space="preserve"> </w:t>
      </w:r>
      <w:r w:rsidRPr="00D20B5B">
        <w:rPr>
          <w:rStyle w:val="StyleUnderline"/>
          <w:highlight w:val="yellow"/>
        </w:rPr>
        <w:t>to</w:t>
      </w:r>
      <w:r w:rsidRPr="00D20B5B">
        <w:rPr>
          <w:rStyle w:val="StyleUnderline"/>
        </w:rPr>
        <w:t xml:space="preserve"> engage in and </w:t>
      </w:r>
      <w:r w:rsidRPr="00D20B5B">
        <w:rPr>
          <w:rStyle w:val="StyleUnderline"/>
          <w:highlight w:val="yellow"/>
        </w:rPr>
        <w:t>navigate conflict</w:t>
      </w:r>
      <w:r w:rsidRPr="00D20B5B">
        <w:rPr>
          <w:rStyle w:val="StyleUnderline"/>
        </w:rPr>
        <w:t xml:space="preserve"> among their own organizations and with the wider movement </w:t>
      </w:r>
      <w:r w:rsidRPr="00D20B5B">
        <w:rPr>
          <w:rStyle w:val="StyleUnderline"/>
          <w:highlight w:val="yellow"/>
        </w:rPr>
        <w:t>that impelled white labor leaders toward inclusion</w:t>
      </w:r>
      <w:r w:rsidRPr="00D20B5B">
        <w:rPr>
          <w:sz w:val="16"/>
        </w:rPr>
        <w:t>. Far from being only a weakness, then, factionalism was in part a strength.</w:t>
      </w:r>
    </w:p>
    <w:p w14:paraId="7BBED7C3" w14:textId="77777777" w:rsidR="009204B2" w:rsidRPr="00D20B5B" w:rsidRDefault="009204B2" w:rsidP="009204B2">
      <w:pPr>
        <w:rPr>
          <w:sz w:val="16"/>
        </w:rPr>
      </w:pPr>
      <w:r w:rsidRPr="00EB4522">
        <w:rPr>
          <w:rStyle w:val="StyleUnderline"/>
        </w:rPr>
        <w:lastRenderedPageBreak/>
        <w:t xml:space="preserve">The fourth pattern entails </w:t>
      </w:r>
      <w:r w:rsidRPr="008F1A38">
        <w:rPr>
          <w:rStyle w:val="StyleUnderline"/>
          <w:highlight w:val="yellow"/>
        </w:rPr>
        <w:t>the relationship between Black labor and the state</w:t>
      </w:r>
      <w:r w:rsidRPr="00D20B5B">
        <w:rPr>
          <w:sz w:val="16"/>
        </w:rPr>
        <w:t>. The state continually undercut the dream of full citizenship in the labor movement. The FBI and CIA surveilled and infiltrated the brotherhoods of the 1920s. U.S. intelligence agencies also sowed mistrust in, and were partially responsible for destroying, the National Negro Congress, by cultivating spies who informed on their compatriots. The House Un-American Affairs Committee at- tempted to kill the National Negro Labor Council before it got off the ground, and although HUAC failed to do so, eventually the US Attorney General made the prospect of legal entanglements so daunting that the NNLC decided to disband instead of putting their membership in harm’s way. Nor was the NALC immune to the state’s counter-maneuvers. Though it enjoyed relatively more success and acceptance from the white establishment than previous Black labor organizations, some of the NALC’s top leaders were spies for the FBI.</w:t>
      </w:r>
    </w:p>
    <w:p w14:paraId="6368407C" w14:textId="77777777" w:rsidR="009204B2" w:rsidRPr="00D20B5B" w:rsidRDefault="009204B2" w:rsidP="009204B2">
      <w:pPr>
        <w:rPr>
          <w:sz w:val="16"/>
        </w:rPr>
      </w:pPr>
      <w:r w:rsidRPr="00D20B5B">
        <w:rPr>
          <w:sz w:val="16"/>
        </w:rPr>
        <w:t xml:space="preserve">But </w:t>
      </w:r>
      <w:r w:rsidRPr="00EB4522">
        <w:rPr>
          <w:rStyle w:val="StyleUnderline"/>
        </w:rPr>
        <w:t xml:space="preserve">state repression, while ever present, </w:t>
      </w:r>
      <w:r w:rsidRPr="008F1A38">
        <w:rPr>
          <w:rStyle w:val="StyleUnderline"/>
          <w:highlight w:val="yellow"/>
        </w:rPr>
        <w:t>fluctuated</w:t>
      </w:r>
      <w:r w:rsidRPr="00D20B5B">
        <w:rPr>
          <w:sz w:val="16"/>
        </w:rPr>
        <w:t xml:space="preserve">. It was heavier from 1947 to 1956, the high tide of McCarthyism, and lighter in the years before and after. What explains this variation? The historical evidence suggests that repression did not vary by party or by presidential attitudes toward the Communist Party. Both Democratic and Republican administrations prosecuted the Red Scare in equal measure, with the former destroying the National Negro Congress and the latter forcing the dissolution of the National Negro Labor Council. Relatively lighter periods of red-baiting occurred during both the Roosevelt administration, which relied politically on an alliance with the Communists in domestic and foreign policy, and the Kennedy administration, whose leading figures were inveterate Cold Warriors. Though a hard and fast rule is beyond the scope of this book, there is one correlation that is at least suggestive and grounds for future study. The most aggressive period of state repression occurred during factional splits in the Black labor movement, when the centrists became active agents of the Red Scare. Conversely, </w:t>
      </w:r>
      <w:r w:rsidRPr="008F1A38">
        <w:rPr>
          <w:rStyle w:val="StyleUnderline"/>
          <w:highlight w:val="yellow"/>
        </w:rPr>
        <w:t>less aggressive</w:t>
      </w:r>
      <w:r w:rsidRPr="00EB4522">
        <w:rPr>
          <w:rStyle w:val="StyleUnderline"/>
        </w:rPr>
        <w:t xml:space="preserve"> </w:t>
      </w:r>
      <w:r w:rsidRPr="008F1A38">
        <w:rPr>
          <w:rStyle w:val="StyleUnderline"/>
          <w:highlight w:val="yellow"/>
        </w:rPr>
        <w:t>periods</w:t>
      </w:r>
      <w:r w:rsidRPr="00EB4522">
        <w:rPr>
          <w:rStyle w:val="StyleUnderline"/>
        </w:rPr>
        <w:t xml:space="preserve"> </w:t>
      </w:r>
      <w:r w:rsidRPr="008F1A38">
        <w:rPr>
          <w:rStyle w:val="StyleUnderline"/>
          <w:highlight w:val="yellow"/>
        </w:rPr>
        <w:t>were ones in which Black civil society</w:t>
      </w:r>
      <w:r w:rsidRPr="00EB4522">
        <w:rPr>
          <w:rStyle w:val="StyleUnderline"/>
        </w:rPr>
        <w:t xml:space="preserve"> </w:t>
      </w:r>
      <w:r w:rsidRPr="008F1A38">
        <w:rPr>
          <w:rStyle w:val="StyleUnderline"/>
          <w:highlight w:val="yellow"/>
        </w:rPr>
        <w:t>was united and</w:t>
      </w:r>
      <w:r w:rsidRPr="00EB4522">
        <w:rPr>
          <w:rStyle w:val="StyleUnderline"/>
        </w:rPr>
        <w:t xml:space="preserve"> Black labor’s competing factions </w:t>
      </w:r>
      <w:r w:rsidRPr="008F1A38">
        <w:rPr>
          <w:rStyle w:val="StyleUnderline"/>
          <w:highlight w:val="yellow"/>
        </w:rPr>
        <w:t>defended</w:t>
      </w:r>
      <w:r w:rsidRPr="00EB4522">
        <w:rPr>
          <w:rStyle w:val="StyleUnderline"/>
        </w:rPr>
        <w:t xml:space="preserve"> </w:t>
      </w:r>
      <w:r w:rsidRPr="008F1A38">
        <w:rPr>
          <w:rStyle w:val="StyleUnderline"/>
          <w:highlight w:val="yellow"/>
        </w:rPr>
        <w:t>each other against charges of subversion</w:t>
      </w:r>
      <w:r w:rsidRPr="00D20B5B">
        <w:rPr>
          <w:sz w:val="16"/>
        </w:rPr>
        <w:t>. We are left, therefore, with a searching paradox: that factionalism was both an engine of tactical innovation and, potentially, a precondition of state repression.</w:t>
      </w:r>
    </w:p>
    <w:p w14:paraId="317EBD6C" w14:textId="77777777" w:rsidR="009204B2" w:rsidRPr="00D20B5B" w:rsidRDefault="009204B2" w:rsidP="009204B2">
      <w:pPr>
        <w:rPr>
          <w:sz w:val="16"/>
        </w:rPr>
      </w:pPr>
      <w:r w:rsidRPr="00D20B5B">
        <w:rPr>
          <w:rStyle w:val="StyleUnderline"/>
        </w:rPr>
        <w:t xml:space="preserve">A </w:t>
      </w:r>
      <w:r w:rsidRPr="00D20B5B">
        <w:rPr>
          <w:sz w:val="16"/>
        </w:rPr>
        <w:t>fifth</w:t>
      </w:r>
      <w:r w:rsidRPr="00D20B5B">
        <w:rPr>
          <w:rStyle w:val="StyleUnderline"/>
        </w:rPr>
        <w:t xml:space="preserve"> pattern is the activism and leadership of Black women</w:t>
      </w:r>
      <w:r w:rsidRPr="00D20B5B">
        <w:rPr>
          <w:sz w:val="16"/>
        </w:rPr>
        <w:t xml:space="preserve">. In the 1910s and 1920s Lucille Green Randolph and Grace Campbell were important figures in the Brotherhood of Sleeping Car Porters and African Blood Brotherhood, respectively. Thelma Dale and her all-woman staff played the leading role in the NNC during the Second World War. </w:t>
      </w:r>
      <w:r w:rsidRPr="00D20B5B">
        <w:rPr>
          <w:rStyle w:val="StyleUnderline"/>
        </w:rPr>
        <w:t>Black women were the prime movers behind the tobacco workers’ campaign in the South</w:t>
      </w:r>
      <w:r w:rsidRPr="00D20B5B">
        <w:rPr>
          <w:sz w:val="16"/>
        </w:rPr>
        <w:t>, which was a partnership with the NNC’s youth arm, the Southern Negro Youth Congress.</w:t>
      </w:r>
    </w:p>
    <w:p w14:paraId="6635B30C" w14:textId="77777777" w:rsidR="009204B2" w:rsidRPr="00EB4522" w:rsidRDefault="009204B2" w:rsidP="009204B2">
      <w:pPr>
        <w:rPr>
          <w:rStyle w:val="StyleUnderline"/>
        </w:rPr>
      </w:pPr>
      <w:r w:rsidRPr="00D20B5B">
        <w:rPr>
          <w:sz w:val="16"/>
        </w:rPr>
        <w:t xml:space="preserve">The organization and promotion of Black women was the strategic focus of the National Negro Labor Council, due in large part to the leadership of Vicki Garvin. The Negro American Labor Council was divided over the role that women should play in the national leader- ship, and its focus on Black women’s integration into unions and the workforce was less than that of the NNLC before it. Indeed, the leadership of the 1963 March on Washington, which overlapped heavily with that of the NALC, included only two women, Anna Hedgeman and Dorothy Height, and the march program made a symbolic gesture of gratitude to Black women but featured no women speakers. After the march, the organization of Black women workers was central to the Charleston hospital workers’ strike; the strike’s symbolic leader was Coretta Scott King, and on the ground, the moving spirit of the struggle was Mary Moultrie. </w:t>
      </w:r>
      <w:r w:rsidRPr="008F1A38">
        <w:rPr>
          <w:rStyle w:val="StyleUnderline"/>
        </w:rPr>
        <w:t>These five patterns—white inconsistency, Black leadership, factionalism, state repression, and Black women’s activism—all</w:t>
      </w:r>
      <w:r w:rsidRPr="00EB4522">
        <w:rPr>
          <w:rStyle w:val="StyleUnderline"/>
        </w:rPr>
        <w:t xml:space="preserve"> shaped the trajectory of Black labor’s struggle for interracial solidarity.</w:t>
      </w:r>
    </w:p>
    <w:p w14:paraId="3522B2E5" w14:textId="77777777" w:rsidR="009204B2" w:rsidRPr="00D20B5B" w:rsidRDefault="009204B2" w:rsidP="009204B2">
      <w:pPr>
        <w:rPr>
          <w:sz w:val="16"/>
        </w:rPr>
      </w:pPr>
      <w:r w:rsidRPr="008F1A38">
        <w:rPr>
          <w:rStyle w:val="StyleUnderline"/>
          <w:highlight w:val="yellow"/>
        </w:rPr>
        <w:t xml:space="preserve">The middle </w:t>
      </w:r>
      <w:r w:rsidRPr="00D20B5B">
        <w:rPr>
          <w:rStyle w:val="StyleUnderline"/>
          <w:highlight w:val="yellow"/>
        </w:rPr>
        <w:t>decades</w:t>
      </w:r>
      <w:r w:rsidRPr="00D20B5B">
        <w:rPr>
          <w:rStyle w:val="StyleUnderline"/>
        </w:rPr>
        <w:t xml:space="preserve"> of the twentieth century </w:t>
      </w:r>
      <w:r w:rsidRPr="00D20B5B">
        <w:rPr>
          <w:rStyle w:val="StyleUnderline"/>
          <w:highlight w:val="yellow"/>
        </w:rPr>
        <w:t>have much in common with our</w:t>
      </w:r>
      <w:r w:rsidRPr="00D20B5B">
        <w:rPr>
          <w:rStyle w:val="StyleUnderline"/>
        </w:rPr>
        <w:t xml:space="preserve"> own </w:t>
      </w:r>
      <w:r w:rsidRPr="00D20B5B">
        <w:rPr>
          <w:rStyle w:val="StyleUnderline"/>
          <w:highlight w:val="yellow"/>
        </w:rPr>
        <w:t>time</w:t>
      </w:r>
      <w:r w:rsidRPr="00D20B5B">
        <w:rPr>
          <w:rStyle w:val="StyleUnderline"/>
        </w:rPr>
        <w:t xml:space="preserve">. Then, as now, </w:t>
      </w:r>
      <w:r w:rsidRPr="00D20B5B">
        <w:rPr>
          <w:rStyle w:val="StyleUnderline"/>
          <w:highlight w:val="yellow"/>
        </w:rPr>
        <w:t>the</w:t>
      </w:r>
      <w:r w:rsidRPr="00D20B5B">
        <w:rPr>
          <w:rStyle w:val="StyleUnderline"/>
        </w:rPr>
        <w:t xml:space="preserve"> </w:t>
      </w:r>
      <w:r w:rsidRPr="00D20B5B">
        <w:rPr>
          <w:rStyle w:val="StyleUnderline"/>
          <w:highlight w:val="yellow"/>
        </w:rPr>
        <w:t>far right was in the ascendant</w:t>
      </w:r>
      <w:r w:rsidRPr="00D20B5B">
        <w:rPr>
          <w:rStyle w:val="StyleUnderline"/>
        </w:rPr>
        <w:t>. Nazism,</w:t>
      </w:r>
      <w:r w:rsidRPr="002321F3">
        <w:rPr>
          <w:rStyle w:val="StyleUnderline"/>
        </w:rPr>
        <w:t xml:space="preserve"> fascism, and McCarthyism</w:t>
      </w:r>
      <w:r w:rsidRPr="00D20B5B">
        <w:rPr>
          <w:sz w:val="16"/>
        </w:rPr>
        <w:t xml:space="preserve"> all emerged in the years covered in this book. Today, the far right is either the ruling or leading opposition party in the United States, Turkey, India, Brazil, and across Europe. The drift of the United States from an industrial to a service economy continues, and the size and shape of the labor movement has changed with it. The old private-sector industrial unions are now much smaller than they used to be. For example, from a high of 1.5 million members, the United Auto Workers now have 400,000 members, and most of them do not make cars. Recall that Ford’s River Rouge Plant in Dearborn, Michigan once employed 80,000 workers by itself, and UAW Local 600, which represented those workers, was the largest local union in the entire world. Service and public sector unions are now far bigger than their industrial counter- parts: AFSCME and the Teamsters each have over one million members; the American Federation of Teachers and Service Employees Internation Union each have upward of 2 million; and the National Education Association has a membership of 3 million. Finally, Black workers continue to face stark inequalities on the job market. Ac- cording to a recent report of the Economic Policy Institute, the Black unemployment rate remains more than double that of whites in the American South, and Black workers, along with other minoritized working people, are still segregated into the lowest paid and most menial jobs in industries such as agriculture, childcare, and elder care.38</w:t>
      </w:r>
    </w:p>
    <w:p w14:paraId="0F35C560" w14:textId="77777777" w:rsidR="009204B2" w:rsidRPr="00D20B5B" w:rsidRDefault="009204B2" w:rsidP="009204B2">
      <w:pPr>
        <w:rPr>
          <w:rStyle w:val="StyleUnderline"/>
        </w:rPr>
      </w:pPr>
      <w:r w:rsidRPr="00D20B5B">
        <w:rPr>
          <w:sz w:val="16"/>
        </w:rPr>
        <w:t xml:space="preserve">There are, however, </w:t>
      </w:r>
      <w:r w:rsidRPr="008F1A38">
        <w:rPr>
          <w:rStyle w:val="StyleUnderline"/>
          <w:highlight w:val="yellow"/>
        </w:rPr>
        <w:t>two key differences</w:t>
      </w:r>
      <w:r w:rsidRPr="00D20B5B">
        <w:rPr>
          <w:sz w:val="16"/>
        </w:rPr>
        <w:t xml:space="preserve"> between that time and ours. First, </w:t>
      </w:r>
      <w:r w:rsidRPr="008F1A38">
        <w:rPr>
          <w:rStyle w:val="StyleUnderline"/>
          <w:highlight w:val="yellow"/>
        </w:rPr>
        <w:t>the U.S. labor movement is</w:t>
      </w:r>
      <w:r w:rsidRPr="00D20B5B">
        <w:rPr>
          <w:sz w:val="16"/>
        </w:rPr>
        <w:t xml:space="preserve"> far </w:t>
      </w:r>
      <w:r w:rsidRPr="008F1A38">
        <w:rPr>
          <w:rStyle w:val="StyleUnderline"/>
          <w:highlight w:val="yellow"/>
        </w:rPr>
        <w:t>weaker</w:t>
      </w:r>
      <w:r w:rsidRPr="002321F3">
        <w:rPr>
          <w:rStyle w:val="StyleUnderline"/>
        </w:rPr>
        <w:t xml:space="preserve"> than it used to be.</w:t>
      </w:r>
      <w:r w:rsidRPr="00D20B5B">
        <w:rPr>
          <w:sz w:val="16"/>
        </w:rPr>
        <w:t xml:space="preserve"> Automation, the outsourcing of union jobs overseas, union busting, and labor’s own unwillingness and inability to organize unorganized workers, many of whom are women and people of color, have all contributed to labor’s decline. Whereas about a third of all private-sector workers were union members at the midpoint of the twentieth century, by the 2010s just over one-tenth of the entire workforce—both private and public sector—were.39 Importantly, this downward spiral occurred just as Black workers started to gain a foothold in unions that had once systematically excluded them. </w:t>
      </w:r>
      <w:r w:rsidRPr="002321F3">
        <w:rPr>
          <w:rStyle w:val="StyleUnderline"/>
        </w:rPr>
        <w:t>Second</w:t>
      </w:r>
      <w:r w:rsidRPr="00D20B5B">
        <w:rPr>
          <w:sz w:val="16"/>
        </w:rPr>
        <w:t xml:space="preserve">, </w:t>
      </w:r>
      <w:r w:rsidRPr="002321F3">
        <w:rPr>
          <w:rStyle w:val="StyleUnderline"/>
        </w:rPr>
        <w:t xml:space="preserve">if white men were once the most likely </w:t>
      </w:r>
      <w:r w:rsidRPr="002321F3">
        <w:rPr>
          <w:rStyle w:val="StyleUnderline"/>
        </w:rPr>
        <w:lastRenderedPageBreak/>
        <w:t xml:space="preserve">demographic to join a </w:t>
      </w:r>
      <w:r w:rsidRPr="00D20B5B">
        <w:rPr>
          <w:rStyle w:val="StyleUnderline"/>
        </w:rPr>
        <w:t xml:space="preserve">union, now Black people are. </w:t>
      </w:r>
      <w:r w:rsidRPr="00D20B5B">
        <w:rPr>
          <w:rStyle w:val="StyleUnderline"/>
          <w:highlight w:val="yellow"/>
        </w:rPr>
        <w:t>No population</w:t>
      </w:r>
      <w:r w:rsidRPr="00D20B5B">
        <w:rPr>
          <w:rStyle w:val="StyleUnderline"/>
        </w:rPr>
        <w:t xml:space="preserve"> </w:t>
      </w:r>
      <w:r w:rsidRPr="00D20B5B">
        <w:rPr>
          <w:rStyle w:val="StyleUnderline"/>
          <w:highlight w:val="yellow"/>
        </w:rPr>
        <w:t>is more overrepresented</w:t>
      </w:r>
      <w:r w:rsidRPr="00D20B5B">
        <w:rPr>
          <w:rStyle w:val="StyleUnderline"/>
        </w:rPr>
        <w:t xml:space="preserve"> </w:t>
      </w:r>
      <w:r w:rsidRPr="00D20B5B">
        <w:rPr>
          <w:rStyle w:val="StyleUnderline"/>
          <w:highlight w:val="yellow"/>
        </w:rPr>
        <w:t>in</w:t>
      </w:r>
      <w:r w:rsidRPr="00D20B5B">
        <w:rPr>
          <w:rStyle w:val="StyleUnderline"/>
        </w:rPr>
        <w:t xml:space="preserve"> the </w:t>
      </w:r>
      <w:r w:rsidRPr="00D20B5B">
        <w:rPr>
          <w:rStyle w:val="StyleUnderline"/>
          <w:highlight w:val="yellow"/>
        </w:rPr>
        <w:t>private-sector</w:t>
      </w:r>
      <w:r w:rsidRPr="00D20B5B">
        <w:rPr>
          <w:rStyle w:val="StyleUnderline"/>
        </w:rPr>
        <w:t xml:space="preserve"> </w:t>
      </w:r>
      <w:r w:rsidRPr="00D20B5B">
        <w:rPr>
          <w:rStyle w:val="StyleUnderline"/>
          <w:highlight w:val="yellow"/>
        </w:rPr>
        <w:t>labor</w:t>
      </w:r>
      <w:r w:rsidRPr="00D20B5B">
        <w:rPr>
          <w:rStyle w:val="StyleUnderline"/>
        </w:rPr>
        <w:t xml:space="preserve"> movement </w:t>
      </w:r>
      <w:r w:rsidRPr="00D20B5B">
        <w:rPr>
          <w:rStyle w:val="StyleUnderline"/>
          <w:highlight w:val="yellow"/>
        </w:rPr>
        <w:t>than Black workers</w:t>
      </w:r>
      <w:r w:rsidRPr="00D20B5B">
        <w:rPr>
          <w:rStyle w:val="StyleUnderline"/>
        </w:rPr>
        <w:t>. This is especially true for Black women, whose unionization rate is double that of white women.40</w:t>
      </w:r>
    </w:p>
    <w:p w14:paraId="1CE1A09C" w14:textId="77777777" w:rsidR="009204B2" w:rsidRPr="002321F3" w:rsidRDefault="009204B2" w:rsidP="009204B2">
      <w:pPr>
        <w:rPr>
          <w:rStyle w:val="StyleUnderline"/>
        </w:rPr>
      </w:pPr>
      <w:r w:rsidRPr="00D20B5B">
        <w:rPr>
          <w:sz w:val="16"/>
        </w:rPr>
        <w:t xml:space="preserve">The similarities and differences of the current moment present both challenges and opportunities. The challenges include the growing strength of anti-democratic forces, whose objective is to exclude and suppress those whom they see as a threat to what was once—in an alleged golden age—a traditional, wholesome, and homogenous society, where dominant groups enjoyed unchallenged supremacy. </w:t>
      </w:r>
      <w:r w:rsidRPr="002321F3">
        <w:rPr>
          <w:rStyle w:val="StyleUnderline"/>
        </w:rPr>
        <w:t>One</w:t>
      </w:r>
      <w:r w:rsidRPr="00D20B5B">
        <w:rPr>
          <w:sz w:val="16"/>
        </w:rPr>
        <w:t xml:space="preserve"> </w:t>
      </w:r>
      <w:r w:rsidRPr="002321F3">
        <w:rPr>
          <w:rStyle w:val="StyleUnderline"/>
        </w:rPr>
        <w:t>opportunity</w:t>
      </w:r>
      <w:r w:rsidRPr="00D20B5B">
        <w:rPr>
          <w:sz w:val="16"/>
        </w:rPr>
        <w:t xml:space="preserve"> for progressive forces </w:t>
      </w:r>
      <w:r w:rsidRPr="00D20B5B">
        <w:rPr>
          <w:rStyle w:val="StyleUnderline"/>
        </w:rPr>
        <w:t xml:space="preserve">is that </w:t>
      </w:r>
      <w:r w:rsidRPr="00D20B5B">
        <w:rPr>
          <w:rStyle w:val="StyleUnderline"/>
          <w:highlight w:val="yellow"/>
        </w:rPr>
        <w:t>a</w:t>
      </w:r>
      <w:r w:rsidRPr="00D20B5B">
        <w:rPr>
          <w:rStyle w:val="StyleUnderline"/>
        </w:rPr>
        <w:t xml:space="preserve"> </w:t>
      </w:r>
      <w:r w:rsidRPr="00D20B5B">
        <w:rPr>
          <w:rStyle w:val="StyleUnderline"/>
          <w:highlight w:val="yellow"/>
        </w:rPr>
        <w:t>coalition of the excluded is</w:t>
      </w:r>
      <w:r w:rsidRPr="00D20B5B">
        <w:rPr>
          <w:rStyle w:val="StyleUnderline"/>
        </w:rPr>
        <w:t xml:space="preserve"> </w:t>
      </w:r>
      <w:r w:rsidRPr="00D20B5B">
        <w:rPr>
          <w:rStyle w:val="StyleUnderline"/>
          <w:highlight w:val="yellow"/>
        </w:rPr>
        <w:t>potentially</w:t>
      </w:r>
      <w:r w:rsidRPr="00D20B5B">
        <w:rPr>
          <w:rStyle w:val="StyleUnderline"/>
        </w:rPr>
        <w:t xml:space="preserve"> </w:t>
      </w:r>
      <w:r w:rsidRPr="00D20B5B">
        <w:rPr>
          <w:rStyle w:val="StyleUnderline"/>
          <w:highlight w:val="yellow"/>
        </w:rPr>
        <w:t>quite large</w:t>
      </w:r>
      <w:r w:rsidRPr="00D20B5B">
        <w:rPr>
          <w:sz w:val="16"/>
        </w:rPr>
        <w:t xml:space="preserve">—an </w:t>
      </w:r>
      <w:r w:rsidRPr="002321F3">
        <w:rPr>
          <w:rStyle w:val="StyleUnderline"/>
        </w:rPr>
        <w:t>overlapping alliance of women, people of color, workers, immigrants, and queer folk.</w:t>
      </w:r>
      <w:r w:rsidRPr="00D20B5B">
        <w:rPr>
          <w:sz w:val="16"/>
        </w:rPr>
        <w:t xml:space="preserve"> Another opportunity is that </w:t>
      </w:r>
      <w:r w:rsidRPr="008F1A38">
        <w:rPr>
          <w:rStyle w:val="StyleUnderline"/>
          <w:highlight w:val="yellow"/>
        </w:rPr>
        <w:t>Black trade unionists</w:t>
      </w:r>
      <w:r w:rsidRPr="002321F3">
        <w:rPr>
          <w:rStyle w:val="StyleUnderline"/>
        </w:rPr>
        <w:t xml:space="preserve"> </w:t>
      </w:r>
      <w:r w:rsidRPr="008F1A38">
        <w:rPr>
          <w:rStyle w:val="StyleUnderline"/>
          <w:highlight w:val="yellow"/>
        </w:rPr>
        <w:t>are</w:t>
      </w:r>
      <w:r w:rsidRPr="002321F3">
        <w:rPr>
          <w:rStyle w:val="StyleUnderline"/>
        </w:rPr>
        <w:t xml:space="preserve"> arguably </w:t>
      </w:r>
      <w:r w:rsidRPr="008F1A38">
        <w:rPr>
          <w:rStyle w:val="StyleUnderline"/>
          <w:highlight w:val="yellow"/>
        </w:rPr>
        <w:t>in a better position</w:t>
      </w:r>
      <w:r w:rsidRPr="002321F3">
        <w:rPr>
          <w:rStyle w:val="StyleUnderline"/>
        </w:rPr>
        <w:t xml:space="preserve"> than ever before </w:t>
      </w:r>
      <w:r w:rsidRPr="00D20B5B">
        <w:rPr>
          <w:rStyle w:val="StyleUnderline"/>
        </w:rPr>
        <w:t>to assume leadership</w:t>
      </w:r>
      <w:r w:rsidRPr="002321F3">
        <w:rPr>
          <w:rStyle w:val="StyleUnderline"/>
        </w:rPr>
        <w:t xml:space="preserve"> of</w:t>
      </w:r>
      <w:r w:rsidRPr="00D20B5B">
        <w:rPr>
          <w:sz w:val="16"/>
        </w:rPr>
        <w:t xml:space="preserve"> </w:t>
      </w:r>
      <w:r w:rsidRPr="002321F3">
        <w:rPr>
          <w:rStyle w:val="StyleUnderline"/>
        </w:rPr>
        <w:t>unions and allied labor organizations.</w:t>
      </w:r>
    </w:p>
    <w:p w14:paraId="16DB4502" w14:textId="77777777" w:rsidR="009204B2" w:rsidRPr="00D20B5B" w:rsidRDefault="009204B2" w:rsidP="009204B2">
      <w:pPr>
        <w:rPr>
          <w:sz w:val="16"/>
        </w:rPr>
      </w:pPr>
      <w:r w:rsidRPr="00D20B5B">
        <w:rPr>
          <w:sz w:val="16"/>
        </w:rPr>
        <w:t xml:space="preserve">To defeat </w:t>
      </w:r>
      <w:r w:rsidRPr="008F1A38">
        <w:rPr>
          <w:rStyle w:val="StyleUnderline"/>
          <w:highlight w:val="yellow"/>
        </w:rPr>
        <w:t>the far right</w:t>
      </w:r>
      <w:r w:rsidRPr="002321F3">
        <w:rPr>
          <w:rStyle w:val="StyleUnderline"/>
        </w:rPr>
        <w:t xml:space="preserve">, who </w:t>
      </w:r>
      <w:r w:rsidRPr="008F1A38">
        <w:rPr>
          <w:rStyle w:val="StyleUnderline"/>
          <w:highlight w:val="yellow"/>
        </w:rPr>
        <w:t>represent the greatest threat to Black workers</w:t>
      </w:r>
      <w:r w:rsidRPr="00D20B5B">
        <w:rPr>
          <w:sz w:val="16"/>
        </w:rPr>
        <w:t xml:space="preserve"> </w:t>
      </w:r>
      <w:r w:rsidRPr="002321F3">
        <w:rPr>
          <w:rStyle w:val="StyleUnderline"/>
        </w:rPr>
        <w:t>and</w:t>
      </w:r>
      <w:r w:rsidRPr="00D20B5B">
        <w:rPr>
          <w:sz w:val="16"/>
        </w:rPr>
        <w:t xml:space="preserve"> indeed t</w:t>
      </w:r>
      <w:r w:rsidRPr="002321F3">
        <w:rPr>
          <w:rStyle w:val="StyleUnderline"/>
        </w:rPr>
        <w:t>he entire working class, we must take a page out of Black labor’s playbook</w:t>
      </w:r>
      <w:r w:rsidRPr="00D20B5B">
        <w:rPr>
          <w:sz w:val="16"/>
        </w:rPr>
        <w:t xml:space="preserve">. Despite their suspicions of one another, </w:t>
      </w:r>
      <w:r w:rsidRPr="002321F3">
        <w:rPr>
          <w:rStyle w:val="StyleUnderline"/>
        </w:rPr>
        <w:t xml:space="preserve">the left and centrist </w:t>
      </w:r>
      <w:r w:rsidRPr="008F1A38">
        <w:rPr>
          <w:rStyle w:val="StyleUnderline"/>
          <w:highlight w:val="yellow"/>
        </w:rPr>
        <w:t>factions of Black labor</w:t>
      </w:r>
      <w:r w:rsidRPr="002321F3">
        <w:rPr>
          <w:rStyle w:val="StyleUnderline"/>
        </w:rPr>
        <w:t xml:space="preserve"> periodically </w:t>
      </w:r>
      <w:r w:rsidRPr="008F1A38">
        <w:rPr>
          <w:rStyle w:val="StyleUnderline"/>
          <w:highlight w:val="yellow"/>
        </w:rPr>
        <w:t>put aside their differences to address</w:t>
      </w:r>
      <w:r w:rsidRPr="002321F3">
        <w:rPr>
          <w:rStyle w:val="StyleUnderline"/>
        </w:rPr>
        <w:t xml:space="preserve"> </w:t>
      </w:r>
      <w:r w:rsidRPr="00D20B5B">
        <w:rPr>
          <w:rStyle w:val="StyleUnderline"/>
        </w:rPr>
        <w:t xml:space="preserve">the </w:t>
      </w:r>
      <w:r w:rsidRPr="00D20B5B">
        <w:rPr>
          <w:rStyle w:val="StyleUnderline"/>
          <w:highlight w:val="yellow"/>
        </w:rPr>
        <w:t>crisis</w:t>
      </w:r>
      <w:r w:rsidRPr="00D20B5B">
        <w:rPr>
          <w:rStyle w:val="StyleUnderline"/>
        </w:rPr>
        <w:t xml:space="preserve"> of unemployment in their community. </w:t>
      </w:r>
      <w:r w:rsidRPr="002321F3">
        <w:rPr>
          <w:rStyle w:val="StyleUnderline"/>
        </w:rPr>
        <w:t xml:space="preserve">Randolph, a socialist and AFL insider, and John P. Davis, a communist, joined forces </w:t>
      </w:r>
      <w:r w:rsidRPr="008F1A38">
        <w:rPr>
          <w:rStyle w:val="StyleUnderline"/>
          <w:highlight w:val="yellow"/>
        </w:rPr>
        <w:t>to break the color bar</w:t>
      </w:r>
      <w:r w:rsidRPr="002321F3">
        <w:rPr>
          <w:rStyle w:val="StyleUnderline"/>
        </w:rPr>
        <w:t xml:space="preserve"> in organized labor so that Black workers would have a </w:t>
      </w:r>
      <w:r w:rsidRPr="00D20B5B">
        <w:rPr>
          <w:rStyle w:val="StyleUnderline"/>
        </w:rPr>
        <w:t xml:space="preserve">seat at the table as the New Deal and industrial unions expanded. They also understood that the </w:t>
      </w:r>
      <w:r w:rsidRPr="00D20B5B">
        <w:rPr>
          <w:rStyle w:val="StyleUnderline"/>
          <w:highlight w:val="yellow"/>
        </w:rPr>
        <w:t>racist</w:t>
      </w:r>
      <w:r w:rsidRPr="00D20B5B">
        <w:rPr>
          <w:rStyle w:val="StyleUnderline"/>
        </w:rPr>
        <w:t xml:space="preserve"> and antiunion </w:t>
      </w:r>
      <w:r w:rsidRPr="00D20B5B">
        <w:rPr>
          <w:rStyle w:val="StyleUnderline"/>
          <w:highlight w:val="yellow"/>
        </w:rPr>
        <w:t>politics</w:t>
      </w:r>
      <w:r w:rsidRPr="00D20B5B">
        <w:rPr>
          <w:rStyle w:val="StyleUnderline"/>
        </w:rPr>
        <w:t xml:space="preserve"> of the far right </w:t>
      </w:r>
      <w:r w:rsidRPr="00D20B5B">
        <w:rPr>
          <w:rStyle w:val="StyleUnderline"/>
          <w:highlight w:val="yellow"/>
        </w:rPr>
        <w:t>comprised the biggest obstacle</w:t>
      </w:r>
      <w:r w:rsidRPr="00D20B5B">
        <w:rPr>
          <w:rStyle w:val="StyleUnderline"/>
        </w:rPr>
        <w:t xml:space="preserve"> to achieving their goal. </w:t>
      </w:r>
      <w:r w:rsidRPr="00D20B5B">
        <w:rPr>
          <w:sz w:val="16"/>
        </w:rPr>
        <w:t>Accordingly, they formed a popular front among themselves and white progressives to organize more Black workers and arrest the momentum of Nazism at home and abroad.</w:t>
      </w:r>
    </w:p>
    <w:p w14:paraId="74F32A60" w14:textId="77777777" w:rsidR="009204B2" w:rsidRDefault="009204B2" w:rsidP="009204B2">
      <w:pPr>
        <w:pStyle w:val="Heading4"/>
      </w:pPr>
      <w:r w:rsidRPr="00853FC4">
        <w:rPr>
          <w:u w:val="single"/>
        </w:rPr>
        <w:t>Institutionalization</w:t>
      </w:r>
      <w:r>
        <w:t xml:space="preserve"> of racism in systems of law and labor perpetuates </w:t>
      </w:r>
      <w:r w:rsidRPr="00853FC4">
        <w:rPr>
          <w:u w:val="single"/>
        </w:rPr>
        <w:t>structural violence</w:t>
      </w:r>
      <w:r>
        <w:t xml:space="preserve"> </w:t>
      </w:r>
      <w:r w:rsidRPr="00217C2B">
        <w:t>—</w:t>
      </w:r>
      <w:r>
        <w:t xml:space="preserve"> killing at a scale greater than</w:t>
      </w:r>
      <w:r w:rsidRPr="00217C2B">
        <w:t xml:space="preserve"> </w:t>
      </w:r>
      <w:r w:rsidRPr="00217C2B">
        <w:rPr>
          <w:u w:val="single"/>
        </w:rPr>
        <w:t>nuclear war</w:t>
      </w:r>
      <w:r w:rsidRPr="00217C2B">
        <w:t xml:space="preserve"> and </w:t>
      </w:r>
      <w:r>
        <w:t>fueling</w:t>
      </w:r>
      <w:r w:rsidRPr="00217C2B">
        <w:t xml:space="preserve"> war, </w:t>
      </w:r>
      <w:r>
        <w:t>terror</w:t>
      </w:r>
      <w:r w:rsidRPr="00217C2B">
        <w:t>, disease, poverty</w:t>
      </w:r>
      <w:r>
        <w:t>, and authoritarianism</w:t>
      </w:r>
      <w:r w:rsidRPr="00217C2B">
        <w:t>.</w:t>
      </w:r>
    </w:p>
    <w:p w14:paraId="2FAD9E1C" w14:textId="77777777" w:rsidR="009204B2" w:rsidRDefault="009204B2" w:rsidP="009204B2">
      <w:r>
        <w:t xml:space="preserve">Brandy X. </w:t>
      </w:r>
      <w:r w:rsidRPr="00FC25AC">
        <w:rPr>
          <w:rStyle w:val="Style13ptBold"/>
        </w:rPr>
        <w:t>Lee 16</w:t>
      </w:r>
      <w:r>
        <w:t>.</w:t>
      </w:r>
      <w:r w:rsidRPr="00FC25AC">
        <w:t xml:space="preserve"> </w:t>
      </w:r>
      <w:r>
        <w:t>P</w:t>
      </w:r>
      <w:r w:rsidRPr="00FC25AC">
        <w:t>sychiatrist</w:t>
      </w:r>
      <w:r>
        <w:t xml:space="preserve">, </w:t>
      </w:r>
      <w:r w:rsidRPr="00FC25AC">
        <w:t>violence expert</w:t>
      </w:r>
      <w:r>
        <w:t xml:space="preserve">, former professor at </w:t>
      </w:r>
      <w:r w:rsidRPr="00FC25AC">
        <w:t>Yale School of Medicine</w:t>
      </w:r>
      <w:r>
        <w:t xml:space="preserve">, </w:t>
      </w:r>
      <w:r w:rsidRPr="00FC25AC">
        <w:t xml:space="preserve">leader of </w:t>
      </w:r>
      <w:r>
        <w:t>WHO</w:t>
      </w:r>
      <w:r w:rsidRPr="00FC25AC">
        <w:t xml:space="preserve"> Violence Prevention Alliance</w:t>
      </w:r>
      <w:r>
        <w:t xml:space="preserve">, </w:t>
      </w:r>
      <w:r w:rsidRPr="00FC25AC">
        <w:t>Causes and cures VII: Structural violence. Aggression and Violent Behavior, 28, 109-114. https://doi.org/10.1016/j.avb.2016.05.003 Semantic Scholar.</w:t>
      </w:r>
    </w:p>
    <w:p w14:paraId="32976DF7" w14:textId="77777777" w:rsidR="009204B2" w:rsidRDefault="009204B2" w:rsidP="009204B2">
      <w:pPr>
        <w:rPr>
          <w:rStyle w:val="StyleUnderline"/>
        </w:rPr>
      </w:pPr>
      <w:r w:rsidRPr="000A3BF3">
        <w:rPr>
          <w:rStyle w:val="StyleUnderline"/>
        </w:rPr>
        <w:t>Structural violence</w:t>
      </w:r>
      <w:r w:rsidRPr="000A3BF3">
        <w:rPr>
          <w:sz w:val="16"/>
        </w:rPr>
        <w:t xml:space="preserve">, </w:t>
      </w:r>
      <w:r w:rsidRPr="000A3BF3">
        <w:rPr>
          <w:rStyle w:val="StyleUnderline"/>
        </w:rPr>
        <w:t>though mostly hidden</w:t>
      </w:r>
      <w:r w:rsidRPr="000A3BF3">
        <w:rPr>
          <w:sz w:val="16"/>
        </w:rPr>
        <w:t xml:space="preserve">, is a concept important enough in any study of violence to prompt a full article in this series. Given its scope, importance, and implications in terms of causing other forms of violence, we may even argue that it </w:t>
      </w:r>
      <w:r w:rsidRPr="000A3BF3">
        <w:rPr>
          <w:rStyle w:val="StyleUnderline"/>
        </w:rPr>
        <w:t>is</w:t>
      </w:r>
      <w:r w:rsidRPr="000A3BF3">
        <w:rPr>
          <w:sz w:val="16"/>
        </w:rPr>
        <w:t xml:space="preserve"> a </w:t>
      </w:r>
      <w:r w:rsidRPr="000A3BF3">
        <w:rPr>
          <w:rStyle w:val="StyleUnderline"/>
        </w:rPr>
        <w:t>central</w:t>
      </w:r>
      <w:r w:rsidRPr="000A3BF3">
        <w:rPr>
          <w:sz w:val="16"/>
        </w:rPr>
        <w:t xml:space="preserve"> concept. It refers to the</w:t>
      </w:r>
      <w:r w:rsidRPr="003044BF">
        <w:rPr>
          <w:sz w:val="16"/>
        </w:rPr>
        <w:t xml:space="preserve"> avoidable limitations society places on groups of people that constrain them from achieving the quality of life that would have otherwise been possible. These limitations could be political, economic, religious, cultural, or legal in nature and usually originate in institutions that have authority over particular subjects. Because of its embedding within social structures, people tend to overlook them as ordinary difficulties that they encounter in the course of life. A sample scenario might be when </w:t>
      </w:r>
      <w:r w:rsidRPr="00217C2B">
        <w:rPr>
          <w:rStyle w:val="StyleUnderline"/>
          <w:highlight w:val="yellow"/>
        </w:rPr>
        <w:t>people desperately need</w:t>
      </w:r>
      <w:r w:rsidRPr="003044BF">
        <w:rPr>
          <w:sz w:val="16"/>
        </w:rPr>
        <w:t xml:space="preserve"> education, healthcare, </w:t>
      </w:r>
      <w:r w:rsidRPr="00217C2B">
        <w:rPr>
          <w:rStyle w:val="StyleUnderline"/>
          <w:highlight w:val="yellow"/>
        </w:rPr>
        <w:t>political power</w:t>
      </w:r>
      <w:r w:rsidRPr="00C77198">
        <w:rPr>
          <w:rStyle w:val="StyleUnderline"/>
        </w:rPr>
        <w:t xml:space="preserve">, </w:t>
      </w:r>
      <w:r w:rsidRPr="00217C2B">
        <w:rPr>
          <w:rStyle w:val="StyleUnderline"/>
          <w:highlight w:val="yellow"/>
        </w:rPr>
        <w:t>or legal assistance</w:t>
      </w:r>
      <w:r w:rsidRPr="00C77198">
        <w:rPr>
          <w:rStyle w:val="StyleUnderline"/>
        </w:rPr>
        <w:t xml:space="preserve"> </w:t>
      </w:r>
      <w:r w:rsidRPr="00217C2B">
        <w:rPr>
          <w:rStyle w:val="StyleUnderline"/>
          <w:highlight w:val="yellow"/>
        </w:rPr>
        <w:t>but are unable to</w:t>
      </w:r>
      <w:r w:rsidRPr="00C77198">
        <w:rPr>
          <w:rStyle w:val="StyleUnderline"/>
        </w:rPr>
        <w:t xml:space="preserve"> </w:t>
      </w:r>
      <w:r w:rsidRPr="00217C2B">
        <w:rPr>
          <w:rStyle w:val="StyleUnderline"/>
          <w:highlight w:val="yellow"/>
        </w:rPr>
        <w:t>access them</w:t>
      </w:r>
      <w:r w:rsidRPr="00C77198">
        <w:rPr>
          <w:rStyle w:val="StyleUnderline"/>
        </w:rPr>
        <w:t xml:space="preserve"> easily</w:t>
      </w:r>
      <w:r w:rsidRPr="003044BF">
        <w:rPr>
          <w:sz w:val="16"/>
        </w:rPr>
        <w:t xml:space="preserve">. </w:t>
      </w:r>
      <w:r w:rsidRPr="00C77198">
        <w:rPr>
          <w:rStyle w:val="StyleUnderline"/>
        </w:rPr>
        <w:t xml:space="preserve">Unlike the more visible forms of violence where one person perpetrates physical harm on another, structural </w:t>
      </w:r>
      <w:r w:rsidRPr="00217C2B">
        <w:rPr>
          <w:rStyle w:val="StyleUnderline"/>
          <w:highlight w:val="yellow"/>
        </w:rPr>
        <w:t>violence occurs through</w:t>
      </w:r>
      <w:r w:rsidRPr="00C77198">
        <w:rPr>
          <w:rStyle w:val="StyleUnderline"/>
        </w:rPr>
        <w:t xml:space="preserve"> economically, </w:t>
      </w:r>
      <w:r w:rsidRPr="00217C2B">
        <w:rPr>
          <w:rStyle w:val="StyleUnderline"/>
          <w:highlight w:val="yellow"/>
        </w:rPr>
        <w:t>politically</w:t>
      </w:r>
      <w:r w:rsidRPr="00C77198">
        <w:rPr>
          <w:rStyle w:val="StyleUnderline"/>
        </w:rPr>
        <w:t xml:space="preserve">, or culturally </w:t>
      </w:r>
      <w:r w:rsidRPr="00217C2B">
        <w:rPr>
          <w:rStyle w:val="StyleUnderline"/>
          <w:highlight w:val="yellow"/>
        </w:rPr>
        <w:t>driven</w:t>
      </w:r>
      <w:r w:rsidRPr="00C77198">
        <w:rPr>
          <w:rStyle w:val="StyleUnderline"/>
        </w:rPr>
        <w:t xml:space="preserve"> </w:t>
      </w:r>
      <w:r w:rsidRPr="00217C2B">
        <w:rPr>
          <w:rStyle w:val="StyleUnderline"/>
          <w:highlight w:val="yellow"/>
        </w:rPr>
        <w:t>processes</w:t>
      </w:r>
      <w:r w:rsidRPr="00C77198">
        <w:rPr>
          <w:rStyle w:val="StyleUnderline"/>
        </w:rPr>
        <w:t xml:space="preserve"> working together to limit subjects from achieving full quality of life</w:t>
      </w:r>
      <w:r w:rsidRPr="003044BF">
        <w:rPr>
          <w:sz w:val="16"/>
        </w:rPr>
        <w:t xml:space="preserve"> (Gupta, 2012). For example, if someone died of tuberculosis, autoimmune deficiency syndrome (AIDS), or other preventable diseases in the present state where advanced medications are available, then that would be a form of structural violence (Ho, 2007). We consider it a form of violence because these </w:t>
      </w:r>
      <w:r w:rsidRPr="00217C2B">
        <w:rPr>
          <w:rStyle w:val="StyleUnderline"/>
        </w:rPr>
        <w:t xml:space="preserve">deaths are now preventable and only occur because of the </w:t>
      </w:r>
      <w:r w:rsidRPr="00217C2B">
        <w:rPr>
          <w:rStyle w:val="StyleUnderline"/>
          <w:highlight w:val="yellow"/>
        </w:rPr>
        <w:t>disparities</w:t>
      </w:r>
      <w:r w:rsidRPr="003044BF">
        <w:rPr>
          <w:sz w:val="16"/>
        </w:rPr>
        <w:t xml:space="preserve"> in distribution of healthcare among the different strata or regions. </w:t>
      </w:r>
      <w:r w:rsidRPr="00C77198">
        <w:rPr>
          <w:rStyle w:val="StyleUnderline"/>
        </w:rPr>
        <w:t xml:space="preserve">The harm is structural because it is a product of the way we have organized our social world; it is violent because it </w:t>
      </w:r>
      <w:r w:rsidRPr="00217C2B">
        <w:rPr>
          <w:rStyle w:val="StyleUnderline"/>
          <w:highlight w:val="yellow"/>
        </w:rPr>
        <w:t>cause</w:t>
      </w:r>
      <w:r w:rsidRPr="00C77198">
        <w:rPr>
          <w:rStyle w:val="StyleUnderline"/>
        </w:rPr>
        <w:t xml:space="preserve">s </w:t>
      </w:r>
      <w:r w:rsidRPr="00217C2B">
        <w:rPr>
          <w:rStyle w:val="StyleUnderline"/>
          <w:highlight w:val="yellow"/>
        </w:rPr>
        <w:t>injury and death</w:t>
      </w:r>
      <w:r w:rsidRPr="00C77198">
        <w:rPr>
          <w:rStyle w:val="StyleUnderline"/>
        </w:rPr>
        <w:t>.</w:t>
      </w:r>
    </w:p>
    <w:p w14:paraId="766275BE" w14:textId="77777777" w:rsidR="009204B2" w:rsidRPr="003044BF" w:rsidRDefault="009204B2" w:rsidP="009204B2">
      <w:pPr>
        <w:rPr>
          <w:sz w:val="16"/>
        </w:rPr>
      </w:pPr>
      <w:r w:rsidRPr="003044BF">
        <w:rPr>
          <w:sz w:val="16"/>
        </w:rPr>
        <w:t xml:space="preserve">In the first article of this Causes and Cures series (Lee, 2015), we discussed how the World Report on Violence and Health (Krug et al., 2002) has been instrumental in shaping global discourse on violence, beginning with a standard definition. It is remarkable in that it embeds in it a larger concept of violence that goes beyond physical force to include: “… power, threatened or actual, that either results in or has a high likelihood of resulting in … maldevelopment or deprivation” (p. 5). </w:t>
      </w:r>
      <w:r w:rsidRPr="00C77198">
        <w:rPr>
          <w:rStyle w:val="StyleUnderline"/>
        </w:rPr>
        <w:t xml:space="preserve">Structural violence directly illustrates a power system wherein social structures or </w:t>
      </w:r>
      <w:r w:rsidRPr="00217C2B">
        <w:rPr>
          <w:rStyle w:val="StyleUnderline"/>
          <w:highlight w:val="yellow"/>
        </w:rPr>
        <w:t>institutions</w:t>
      </w:r>
      <w:r w:rsidRPr="00C77198">
        <w:rPr>
          <w:rStyle w:val="StyleUnderline"/>
        </w:rPr>
        <w:t xml:space="preserve"> </w:t>
      </w:r>
      <w:r w:rsidRPr="00217C2B">
        <w:rPr>
          <w:rStyle w:val="StyleUnderline"/>
          <w:highlight w:val="yellow"/>
        </w:rPr>
        <w:t>cause</w:t>
      </w:r>
      <w:r w:rsidRPr="00C77198">
        <w:rPr>
          <w:rStyle w:val="StyleUnderline"/>
        </w:rPr>
        <w:t xml:space="preserve"> </w:t>
      </w:r>
      <w:r w:rsidRPr="00217C2B">
        <w:rPr>
          <w:rStyle w:val="StyleUnderline"/>
          <w:highlight w:val="yellow"/>
        </w:rPr>
        <w:t>harm</w:t>
      </w:r>
      <w:r w:rsidRPr="00C77198">
        <w:rPr>
          <w:rStyle w:val="StyleUnderline"/>
        </w:rPr>
        <w:t xml:space="preserve"> to people </w:t>
      </w:r>
      <w:r w:rsidRPr="00217C2B">
        <w:rPr>
          <w:rStyle w:val="StyleUnderline"/>
          <w:highlight w:val="yellow"/>
        </w:rPr>
        <w:t>in a way that results in</w:t>
      </w:r>
      <w:r w:rsidRPr="00C77198">
        <w:rPr>
          <w:rStyle w:val="StyleUnderline"/>
        </w:rPr>
        <w:t xml:space="preserve"> maldevelopment or </w:t>
      </w:r>
      <w:r w:rsidRPr="00217C2B">
        <w:rPr>
          <w:rStyle w:val="StyleUnderline"/>
          <w:highlight w:val="yellow"/>
        </w:rPr>
        <w:lastRenderedPageBreak/>
        <w:t>deprivation</w:t>
      </w:r>
      <w:r w:rsidRPr="00C77198">
        <w:rPr>
          <w:rStyle w:val="StyleUnderline"/>
        </w:rPr>
        <w:t xml:space="preserve">. </w:t>
      </w:r>
      <w:r w:rsidRPr="003044BF">
        <w:rPr>
          <w:sz w:val="16"/>
        </w:rPr>
        <w:t xml:space="preserve">Because it is a product of human decisions and not natural occurrences, and because it is correctable and preventable through human agency, </w:t>
      </w:r>
      <w:r w:rsidRPr="00C77198">
        <w:rPr>
          <w:rStyle w:val="StyleUnderline"/>
        </w:rPr>
        <w:t>there is increasing advocacy that we call it violence</w:t>
      </w:r>
      <w:r w:rsidRPr="003044BF">
        <w:rPr>
          <w:sz w:val="16"/>
        </w:rPr>
        <w:t xml:space="preserve"> (</w:t>
      </w:r>
      <w:r w:rsidRPr="00C77198">
        <w:rPr>
          <w:rStyle w:val="StyleUnderline"/>
        </w:rPr>
        <w:t>Winter and Leighton</w:t>
      </w:r>
      <w:r w:rsidRPr="003044BF">
        <w:rPr>
          <w:sz w:val="16"/>
        </w:rPr>
        <w:t xml:space="preserve">, 2001), rather than simply social injustice or oppression. </w:t>
      </w:r>
      <w:r w:rsidRPr="00C77198">
        <w:rPr>
          <w:rStyle w:val="StyleUnderline"/>
        </w:rPr>
        <w:t>A key aspect of structural violence is that it is often subtle, invisible, and accepted as a matter of course; even more difficult than detecting this type of violence is assigning culpability, for the actors are often impossible to identify</w:t>
      </w:r>
      <w:r w:rsidRPr="003044BF">
        <w:rPr>
          <w:sz w:val="16"/>
        </w:rPr>
        <w:t xml:space="preserve">. However, if we took into account the victim's (or observer's) and not just the perpetrator's perspective, structural violence has similar effects as behavioral violence, including death (Morgan et al., 2014). </w:t>
      </w:r>
      <w:r w:rsidRPr="00C77198">
        <w:rPr>
          <w:rStyle w:val="StyleUnderline"/>
        </w:rPr>
        <w:t xml:space="preserve">Structural violence, in fact, is </w:t>
      </w:r>
      <w:r w:rsidRPr="00217C2B">
        <w:rPr>
          <w:rStyle w:val="StyleUnderline"/>
          <w:highlight w:val="yellow"/>
        </w:rPr>
        <w:t>by far the most lethal form of violence</w:t>
      </w:r>
      <w:r w:rsidRPr="00C77198">
        <w:rPr>
          <w:rStyle w:val="StyleUnderline"/>
        </w:rPr>
        <w:t xml:space="preserve"> as well as </w:t>
      </w:r>
      <w:r w:rsidRPr="00217C2B">
        <w:rPr>
          <w:rStyle w:val="StyleUnderline"/>
          <w:highlight w:val="yellow"/>
        </w:rPr>
        <w:t>the most potent</w:t>
      </w:r>
      <w:r w:rsidRPr="00C77198">
        <w:rPr>
          <w:rStyle w:val="StyleUnderline"/>
        </w:rPr>
        <w:t xml:space="preserve"> </w:t>
      </w:r>
      <w:r w:rsidRPr="00217C2B">
        <w:rPr>
          <w:rStyle w:val="StyleUnderline"/>
          <w:highlight w:val="yellow"/>
        </w:rPr>
        <w:t>cause of other forms</w:t>
      </w:r>
      <w:r w:rsidRPr="00C77198">
        <w:rPr>
          <w:rStyle w:val="StyleUnderline"/>
        </w:rPr>
        <w:t xml:space="preserve"> of violence</w:t>
      </w:r>
      <w:r w:rsidRPr="003044BF">
        <w:rPr>
          <w:sz w:val="16"/>
        </w:rPr>
        <w:t xml:space="preserve"> (Butchart and Engström, 2002). The excess rates of death and disability resulting from the social and economic structure of our society—that is, its division into rich and poor, powerful and weak, and superior and inferior—are measurable using life expectancy data, as we will see in the next section. </w:t>
      </w:r>
      <w:r w:rsidRPr="00C77198">
        <w:rPr>
          <w:rStyle w:val="StyleUnderline"/>
        </w:rPr>
        <w:t xml:space="preserve">Between 10 to </w:t>
      </w:r>
      <w:r w:rsidRPr="00217C2B">
        <w:rPr>
          <w:rStyle w:val="StyleUnderline"/>
          <w:highlight w:val="yellow"/>
        </w:rPr>
        <w:t>20 million per year</w:t>
      </w:r>
      <w:r w:rsidRPr="003044BF">
        <w:rPr>
          <w:sz w:val="16"/>
        </w:rPr>
        <w:t xml:space="preserve"> (Høivik, 1977), these are </w:t>
      </w:r>
      <w:r w:rsidRPr="00C77198">
        <w:rPr>
          <w:rStyle w:val="StyleUnderline"/>
        </w:rPr>
        <w:t xml:space="preserve">about </w:t>
      </w:r>
      <w:r w:rsidRPr="00217C2B">
        <w:rPr>
          <w:rStyle w:val="StyleUnderline"/>
          <w:highlight w:val="yellow"/>
        </w:rPr>
        <w:t>ten times</w:t>
      </w:r>
      <w:r w:rsidRPr="00C77198">
        <w:rPr>
          <w:rStyle w:val="StyleUnderline"/>
        </w:rPr>
        <w:t xml:space="preserve"> the rates of those from suicide, </w:t>
      </w:r>
      <w:r w:rsidRPr="00217C2B">
        <w:rPr>
          <w:rStyle w:val="StyleUnderline"/>
        </w:rPr>
        <w:t>homicide</w:t>
      </w:r>
      <w:r w:rsidRPr="00C77198">
        <w:rPr>
          <w:rStyle w:val="StyleUnderline"/>
        </w:rPr>
        <w:t xml:space="preserve">, and </w:t>
      </w:r>
      <w:r w:rsidRPr="00217C2B">
        <w:rPr>
          <w:rStyle w:val="StyleUnderline"/>
          <w:highlight w:val="yellow"/>
        </w:rPr>
        <w:t>war</w:t>
      </w:r>
      <w:r w:rsidRPr="00C77198">
        <w:rPr>
          <w:rStyle w:val="StyleUnderline"/>
        </w:rPr>
        <w:t>fare combined.</w:t>
      </w:r>
      <w:r w:rsidRPr="003044BF">
        <w:rPr>
          <w:sz w:val="16"/>
        </w:rPr>
        <w:t xml:space="preserve"> This is why failing to capture structural violence, therefore, is akin to letting loose big fish while retaining “small fry.”</w:t>
      </w:r>
    </w:p>
    <w:p w14:paraId="3A4BF222" w14:textId="77777777" w:rsidR="009204B2" w:rsidRPr="003044BF" w:rsidRDefault="009204B2" w:rsidP="009204B2">
      <w:pPr>
        <w:rPr>
          <w:sz w:val="16"/>
        </w:rPr>
      </w:pPr>
      <w:r w:rsidRPr="003044BF">
        <w:rPr>
          <w:sz w:val="16"/>
        </w:rPr>
        <w:t xml:space="preserve">From an ecological perspective, all violence originates from a continuum of bio-psycho-social-environmental causes, and no form is entirely individual or entirely without agency, and therefore </w:t>
      </w:r>
      <w:r w:rsidRPr="00C77198">
        <w:rPr>
          <w:rStyle w:val="StyleUnderline"/>
        </w:rPr>
        <w:t>structural violence is equally of collective responsibility as any other type of violence</w:t>
      </w:r>
      <w:r w:rsidRPr="003044BF">
        <w:rPr>
          <w:sz w:val="16"/>
        </w:rPr>
        <w:t xml:space="preserve">. Societal structures are what we choose while deciding as a society, as every society does, how to distribute or not to distribute, or how to share or not to share, the collective income and wealth that the society produces. For example, Indian economist Amartya Sen (1982) in part won the Nobel Prize for showing that the mass deaths occurring during famines were not the result of a shortage of food but rather a shortage of money on the part of the poor, who simply could not afford to purchase the food that was available in their countries. The millions of deaths occurring because of the AIDS epidemic in low-income nations, such as those of sub-Saharan Africa, are not the result of natural causes but of poverty: that is, the inability of individuals suffering from AIDS to afford to pay for the medicines that could save their lives and currently are saving millions of lives of similar victims in high-income countries. </w:t>
      </w:r>
      <w:r w:rsidRPr="00C77198">
        <w:rPr>
          <w:rStyle w:val="StyleUnderline"/>
        </w:rPr>
        <w:t xml:space="preserve">The </w:t>
      </w:r>
      <w:r w:rsidRPr="00217C2B">
        <w:rPr>
          <w:rStyle w:val="StyleUnderline"/>
          <w:highlight w:val="yellow"/>
        </w:rPr>
        <w:t>effects</w:t>
      </w:r>
      <w:r w:rsidRPr="00C77198">
        <w:rPr>
          <w:rStyle w:val="StyleUnderline"/>
        </w:rPr>
        <w:t xml:space="preserve"> of unequal control over the distribution of resources </w:t>
      </w:r>
      <w:r w:rsidRPr="00217C2B">
        <w:rPr>
          <w:rStyle w:val="StyleUnderline"/>
          <w:highlight w:val="yellow"/>
        </w:rPr>
        <w:t>worsen if</w:t>
      </w:r>
      <w:r w:rsidRPr="00C77198">
        <w:rPr>
          <w:rStyle w:val="StyleUnderline"/>
        </w:rPr>
        <w:t xml:space="preserve"> the </w:t>
      </w:r>
      <w:r w:rsidRPr="00217C2B">
        <w:rPr>
          <w:rStyle w:val="StyleUnderline"/>
          <w:highlight w:val="yellow"/>
        </w:rPr>
        <w:t>persons</w:t>
      </w:r>
      <w:r w:rsidRPr="00C77198">
        <w:rPr>
          <w:rStyle w:val="StyleUnderline"/>
        </w:rPr>
        <w:t xml:space="preserve"> low on income are </w:t>
      </w:r>
      <w:r w:rsidRPr="00217C2B">
        <w:rPr>
          <w:rStyle w:val="StyleUnderline"/>
          <w:highlight w:val="yellow"/>
        </w:rPr>
        <w:t>also low</w:t>
      </w:r>
      <w:r w:rsidRPr="00C77198">
        <w:rPr>
          <w:rStyle w:val="StyleUnderline"/>
        </w:rPr>
        <w:t xml:space="preserve"> </w:t>
      </w:r>
      <w:r w:rsidRPr="007A2213">
        <w:rPr>
          <w:rStyle w:val="StyleUnderline"/>
          <w:highlight w:val="yellow"/>
        </w:rPr>
        <w:t>on</w:t>
      </w:r>
      <w:r w:rsidRPr="00C77198">
        <w:rPr>
          <w:rStyle w:val="StyleUnderline"/>
        </w:rPr>
        <w:t xml:space="preserve"> education, on health, and on </w:t>
      </w:r>
      <w:r w:rsidRPr="00217C2B">
        <w:rPr>
          <w:rStyle w:val="StyleUnderline"/>
          <w:highlight w:val="yellow"/>
        </w:rPr>
        <w:t>power</w:t>
      </w:r>
      <w:r w:rsidRPr="00C77198">
        <w:rPr>
          <w:rStyle w:val="StyleUnderline"/>
        </w:rPr>
        <w:t xml:space="preserve"> —as is frequently the case because these dimensions interlink in the social structure</w:t>
      </w:r>
      <w:r w:rsidRPr="003044BF">
        <w:rPr>
          <w:sz w:val="16"/>
        </w:rPr>
        <w:t>. In order to account for all these areas of harm, we need to adopt a larger definition of violence that does not confine itself to existing fields of inquiry but adapts inquiry to the need for understanding</w:t>
      </w:r>
    </w:p>
    <w:p w14:paraId="0E94E2CA" w14:textId="77777777" w:rsidR="009204B2" w:rsidRPr="003044BF" w:rsidRDefault="009204B2" w:rsidP="009204B2">
      <w:pPr>
        <w:rPr>
          <w:sz w:val="16"/>
        </w:rPr>
      </w:pPr>
      <w:r w:rsidRPr="003044BF">
        <w:rPr>
          <w:sz w:val="16"/>
        </w:rPr>
        <w:t>2. Origins of the concept</w:t>
      </w:r>
    </w:p>
    <w:p w14:paraId="00CD0A19" w14:textId="77777777" w:rsidR="009204B2" w:rsidRPr="003044BF" w:rsidRDefault="009204B2" w:rsidP="009204B2">
      <w:pPr>
        <w:rPr>
          <w:sz w:val="16"/>
        </w:rPr>
      </w:pPr>
      <w:r w:rsidRPr="003044BF">
        <w:rPr>
          <w:sz w:val="16"/>
        </w:rPr>
        <w:t xml:space="preserve">While an embryonic idea of structural violence may be as old as the notions of conflict and injustice, the concept as a topic of scientific study gained salience through a seminal essay by the Norwegian sociologist Johan Galtung (1969). He defined structural violence as a deliberate impairment of fundamental human needs by actors of power. He rejected the narrow definition of </w:t>
      </w:r>
      <w:r w:rsidRPr="00217C2B">
        <w:rPr>
          <w:rStyle w:val="StyleUnderline"/>
        </w:rPr>
        <w:t>violence as somatic incapacitation or deprivation of health alone</w:t>
      </w:r>
      <w:r w:rsidRPr="003044BF">
        <w:rPr>
          <w:sz w:val="16"/>
        </w:rPr>
        <w:t xml:space="preserve">, with killing as the extreme form, at the hands of an actor who intends the consequence. </w:t>
      </w:r>
      <w:r w:rsidRPr="00217C2B">
        <w:rPr>
          <w:rStyle w:val="StyleUnderline"/>
        </w:rPr>
        <w:t>If this were all violence is about</w:t>
      </w:r>
      <w:r w:rsidRPr="003044BF">
        <w:rPr>
          <w:sz w:val="16"/>
        </w:rPr>
        <w:t xml:space="preserve">, he argues, </w:t>
      </w:r>
      <w:r w:rsidRPr="00217C2B">
        <w:rPr>
          <w:rStyle w:val="StyleUnderline"/>
        </w:rPr>
        <w:t>highly unacceptable social orders would still be compatible with peace</w:t>
      </w:r>
      <w:r w:rsidRPr="003044BF">
        <w:rPr>
          <w:sz w:val="16"/>
        </w:rPr>
        <w:t xml:space="preserve">. If people were starving when this is objectively avoidable, then violence has occurred, regardless of whether there is a clear subject-action-object relation, as it is less and less relevant to world economic relations today. Therefore, he stated the idea that violence is present when forces influence human beings so that their actual somatic and mental realizations are below their potential—in other words, </w:t>
      </w:r>
      <w:r w:rsidRPr="00C77198">
        <w:rPr>
          <w:rStyle w:val="StyleUnderline"/>
        </w:rPr>
        <w:t>violence is the cause of the difference between the potential and the actual, regardless of the presence of an identifiable actor.</w:t>
      </w:r>
      <w:r w:rsidRPr="003044BF">
        <w:rPr>
          <w:sz w:val="16"/>
        </w:rPr>
        <w:t xml:space="preserve"> He acknowledges his inspiration from the leader of the Indian independence movement Mohandas Gandhi, who called poverty “the worst form of violence.” Galtung (1985) commented that by getting away from the actor-oriented perspective of much Western social science, he could focus on the settings within which individuals may do enormous amounts of harm to other human beings without ever intending to do so, just by performing their regular duties as the structure defines them. </w:t>
      </w:r>
      <w:r w:rsidRPr="00C77198">
        <w:rPr>
          <w:rStyle w:val="StyleUnderline"/>
        </w:rPr>
        <w:t xml:space="preserve">Structural violence is then </w:t>
      </w:r>
      <w:r w:rsidRPr="00217C2B">
        <w:rPr>
          <w:rStyle w:val="StyleUnderline"/>
          <w:highlight w:val="yellow"/>
        </w:rPr>
        <w:t>a process that works slowly</w:t>
      </w:r>
      <w:r w:rsidRPr="00C77198">
        <w:rPr>
          <w:rStyle w:val="StyleUnderline"/>
        </w:rPr>
        <w:t xml:space="preserve"> through general misery, eroding and </w:t>
      </w:r>
      <w:r w:rsidRPr="00217C2B">
        <w:rPr>
          <w:rStyle w:val="StyleUnderline"/>
          <w:highlight w:val="yellow"/>
        </w:rPr>
        <w:t>ultimately</w:t>
      </w:r>
      <w:r w:rsidRPr="00C77198">
        <w:rPr>
          <w:rStyle w:val="StyleUnderline"/>
        </w:rPr>
        <w:t xml:space="preserve"> </w:t>
      </w:r>
      <w:r w:rsidRPr="00217C2B">
        <w:rPr>
          <w:rStyle w:val="StyleUnderline"/>
          <w:highlight w:val="yellow"/>
        </w:rPr>
        <w:t>killing</w:t>
      </w:r>
      <w:r w:rsidRPr="00C77198">
        <w:rPr>
          <w:rStyle w:val="StyleUnderline"/>
        </w:rPr>
        <w:t xml:space="preserve"> </w:t>
      </w:r>
      <w:r w:rsidRPr="00217C2B">
        <w:rPr>
          <w:rStyle w:val="StyleUnderline"/>
        </w:rPr>
        <w:t>human beings</w:t>
      </w:r>
      <w:r w:rsidRPr="00C77198">
        <w:rPr>
          <w:rStyle w:val="StyleUnderline"/>
        </w:rPr>
        <w:t xml:space="preserve">, sometimes </w:t>
      </w:r>
      <w:r w:rsidRPr="00217C2B">
        <w:rPr>
          <w:rStyle w:val="StyleUnderline"/>
          <w:highlight w:val="yellow"/>
        </w:rPr>
        <w:t>without</w:t>
      </w:r>
      <w:r w:rsidRPr="00217C2B">
        <w:rPr>
          <w:rStyle w:val="StyleUnderline"/>
        </w:rPr>
        <w:t xml:space="preserve"> even</w:t>
      </w:r>
      <w:r w:rsidRPr="00C77198">
        <w:rPr>
          <w:rStyle w:val="StyleUnderline"/>
        </w:rPr>
        <w:t xml:space="preserve"> the </w:t>
      </w:r>
      <w:r w:rsidRPr="00217C2B">
        <w:rPr>
          <w:rStyle w:val="StyleUnderline"/>
          <w:highlight w:val="yellow"/>
        </w:rPr>
        <w:t>awareness</w:t>
      </w:r>
      <w:r w:rsidRPr="00C77198">
        <w:rPr>
          <w:rStyle w:val="StyleUnderline"/>
        </w:rPr>
        <w:t xml:space="preserve"> of doing so</w:t>
      </w:r>
      <w:r w:rsidRPr="003044BF">
        <w:rPr>
          <w:sz w:val="16"/>
        </w:rPr>
        <w:t>.</w:t>
      </w:r>
    </w:p>
    <w:p w14:paraId="550902B9" w14:textId="77777777" w:rsidR="009204B2" w:rsidRPr="003044BF" w:rsidRDefault="009204B2" w:rsidP="009204B2">
      <w:pPr>
        <w:rPr>
          <w:sz w:val="16"/>
        </w:rPr>
      </w:pPr>
      <w:r w:rsidRPr="003044BF">
        <w:rPr>
          <w:sz w:val="16"/>
        </w:rPr>
        <w:t xml:space="preserve">He therefore believed that we could easily avoid structural violence if people became conscious of the limitations social structures imposed on them (Beyer, 2008). Liberation theologists have made their own contribution to shaping the concept, starting in the 1950's and 1960's with the Catholic Church in Latin America, principally as a moral reaction to the poverty and the social injustice in the region (Gutiérrez, 1973). Canadian peace researchers Gernot Kohler and Norman Alcock (1976) devised ways to quantify the excess deaths that social, political, and economic inequalities cause, through two measures. In the first, they used Sweden as a model, for it had come closest to eliminating structural violence, with the greatest equities in living standard and the highest life expectancy among nations. They asked: how many deaths would we avoid, if all countries enjoyed the same living conditions as Sweden? The second measure they used was “the egalitarian model,” one that postulates </w:t>
      </w:r>
      <w:r w:rsidRPr="003044BF">
        <w:rPr>
          <w:sz w:val="16"/>
        </w:rPr>
        <w:lastRenderedPageBreak/>
        <w:t xml:space="preserve">complete and equal redistribution of the available global wealth. They asked: </w:t>
      </w:r>
      <w:r w:rsidRPr="00C77198">
        <w:rPr>
          <w:rStyle w:val="StyleUnderline"/>
        </w:rPr>
        <w:t>how many deaths would we avoid, if we equally distributed the available global wealth</w:t>
      </w:r>
      <w:r w:rsidRPr="003044BF">
        <w:rPr>
          <w:sz w:val="16"/>
        </w:rPr>
        <w:t xml:space="preserve"> around the world? When the authors compared life expectancies everywhere else in the world with Sweden, they found that </w:t>
      </w:r>
      <w:r w:rsidRPr="00217C2B">
        <w:rPr>
          <w:rStyle w:val="StyleUnderline"/>
        </w:rPr>
        <w:t>18 million deaths a year could be attributed to “structural violence,” or the socioeconomic inequalities that exist globally</w:t>
      </w:r>
      <w:r w:rsidRPr="003044BF">
        <w:rPr>
          <w:sz w:val="16"/>
        </w:rPr>
        <w:t xml:space="preserve">. Considering life expectancy to be a function of relative socioeconomic position (Galtung and Høivik, 1971), when they plotted gross national product (GNP) per capita for each nation on earth, they were able to show that the life expectancy for nations with a GNP per capita at world average was 68.3 years for the year 1965. One remarkable aspect of the egalitarian life expectancy is its magnitude, the authors note, which is about forty years higher than the lowest life expectancy in 1965 (27 years for Guinea) and only six years less than the highest life expectancy (74.7 years for Sweden). In other words, </w:t>
      </w:r>
      <w:r w:rsidRPr="00C77198">
        <w:rPr>
          <w:rStyle w:val="StyleUnderline"/>
        </w:rPr>
        <w:t>under conditions of complete global equality</w:t>
      </w:r>
      <w:r w:rsidRPr="003044BF">
        <w:rPr>
          <w:sz w:val="16"/>
        </w:rPr>
        <w:t>, rich countries would lose only minor amounts of life expectancy, whereas poor ones would gain tremendously. British social epidemiologists Richard Wilkinson and Kate Pickett (2009) make similar observations, concluding that egalitarian societies do better overall, with only minor compromises from “the wealthy.”</w:t>
      </w:r>
    </w:p>
    <w:p w14:paraId="55BA6267" w14:textId="77777777" w:rsidR="009204B2" w:rsidRPr="003044BF" w:rsidRDefault="009204B2" w:rsidP="009204B2">
      <w:pPr>
        <w:rPr>
          <w:sz w:val="16"/>
        </w:rPr>
      </w:pPr>
      <w:r w:rsidRPr="003044BF">
        <w:rPr>
          <w:sz w:val="16"/>
        </w:rPr>
        <w:t xml:space="preserve">Behavioral violence, in measurements by the tolls of street violence or war, is more noticeable, even though the “tranquil” waters of structural violence may contain much more violence. American violence scholar James Gilligan (1999) compared structural violence to </w:t>
      </w:r>
      <w:r w:rsidRPr="00217C2B">
        <w:rPr>
          <w:rStyle w:val="StyleUnderline"/>
        </w:rPr>
        <w:t>the most deadly military conflicts</w:t>
      </w:r>
      <w:r w:rsidRPr="003044BF">
        <w:rPr>
          <w:sz w:val="16"/>
        </w:rPr>
        <w:t xml:space="preserve">: estimating 49 million military and civilian deaths from World War II, or about 8 million per year from 1939 to 1945, </w:t>
      </w:r>
      <w:r w:rsidRPr="00217C2B">
        <w:rPr>
          <w:rStyle w:val="StyleUnderline"/>
        </w:rPr>
        <w:t xml:space="preserve">or </w:t>
      </w:r>
      <w:r w:rsidRPr="00217C2B">
        <w:rPr>
          <w:rStyle w:val="StyleUnderline"/>
          <w:highlight w:val="yellow"/>
        </w:rPr>
        <w:t>even a</w:t>
      </w:r>
      <w:r w:rsidRPr="00C77198">
        <w:rPr>
          <w:rStyle w:val="StyleUnderline"/>
        </w:rPr>
        <w:t xml:space="preserve"> hypothetical </w:t>
      </w:r>
      <w:r w:rsidRPr="00217C2B">
        <w:rPr>
          <w:rStyle w:val="StyleUnderline"/>
          <w:highlight w:val="yellow"/>
        </w:rPr>
        <w:t>nuclear exchange</w:t>
      </w:r>
      <w:r w:rsidRPr="003044BF">
        <w:rPr>
          <w:sz w:val="16"/>
        </w:rPr>
        <w:t xml:space="preserve"> between the United States and the former Soviet Union at 232 million, </w:t>
      </w:r>
      <w:r w:rsidRPr="00217C2B">
        <w:rPr>
          <w:rStyle w:val="StyleUnderline"/>
          <w:highlight w:val="yellow"/>
        </w:rPr>
        <w:t>could not even begin to compare with structural violence</w:t>
      </w:r>
      <w:r w:rsidRPr="003044BF">
        <w:rPr>
          <w:sz w:val="16"/>
        </w:rPr>
        <w:t xml:space="preserve">, </w:t>
      </w:r>
      <w:r w:rsidRPr="00217C2B">
        <w:rPr>
          <w:rStyle w:val="StyleUnderline"/>
          <w:highlight w:val="yellow"/>
        </w:rPr>
        <w:t>which</w:t>
      </w:r>
      <w:r w:rsidRPr="00C77198">
        <w:rPr>
          <w:rStyle w:val="StyleUnderline"/>
        </w:rPr>
        <w:t xml:space="preserve"> </w:t>
      </w:r>
      <w:r w:rsidRPr="00217C2B">
        <w:rPr>
          <w:rStyle w:val="StyleUnderline"/>
          <w:highlight w:val="yellow"/>
        </w:rPr>
        <w:t>continues year after year</w:t>
      </w:r>
      <w:r w:rsidRPr="00C77198">
        <w:rPr>
          <w:rStyle w:val="StyleUnderline"/>
        </w:rPr>
        <w:t>, during times of peace as well as of war</w:t>
      </w:r>
      <w:r w:rsidRPr="003044BF">
        <w:rPr>
          <w:sz w:val="16"/>
        </w:rPr>
        <w:t xml:space="preserve">. </w:t>
      </w:r>
      <w:r w:rsidRPr="00C77198">
        <w:rPr>
          <w:rStyle w:val="StyleUnderline"/>
        </w:rPr>
        <w:t xml:space="preserve">In other words, </w:t>
      </w:r>
      <w:r w:rsidRPr="00217C2B">
        <w:rPr>
          <w:rStyle w:val="StyleUnderline"/>
          <w:highlight w:val="yellow"/>
        </w:rPr>
        <w:t>every fifteen years</w:t>
      </w:r>
      <w:r w:rsidRPr="00C77198">
        <w:rPr>
          <w:rStyle w:val="StyleUnderline"/>
        </w:rPr>
        <w:t xml:space="preserve">, on average, </w:t>
      </w:r>
      <w:r w:rsidRPr="00217C2B">
        <w:rPr>
          <w:rStyle w:val="StyleUnderline"/>
          <w:highlight w:val="yellow"/>
        </w:rPr>
        <w:t>as many people die</w:t>
      </w:r>
      <w:r w:rsidRPr="00C77198">
        <w:rPr>
          <w:rStyle w:val="StyleUnderline"/>
        </w:rPr>
        <w:t xml:space="preserve"> because of relative poverty </w:t>
      </w:r>
      <w:r w:rsidRPr="00217C2B">
        <w:rPr>
          <w:rStyle w:val="StyleUnderline"/>
          <w:highlight w:val="yellow"/>
        </w:rPr>
        <w:t>as would in a nuclear war</w:t>
      </w:r>
      <w:r w:rsidRPr="003044BF">
        <w:rPr>
          <w:sz w:val="16"/>
        </w:rPr>
        <w:t xml:space="preserve"> that caused 232 million deaths. </w:t>
      </w:r>
      <w:r w:rsidRPr="00C77198">
        <w:rPr>
          <w:rStyle w:val="StyleUnderline"/>
        </w:rPr>
        <w:t xml:space="preserve">This is, in effect, the equivalent of </w:t>
      </w:r>
      <w:r w:rsidRPr="00217C2B">
        <w:rPr>
          <w:rStyle w:val="StyleUnderline"/>
          <w:highlight w:val="yellow"/>
        </w:rPr>
        <w:t>an</w:t>
      </w:r>
      <w:r w:rsidRPr="00C77198">
        <w:rPr>
          <w:rStyle w:val="StyleUnderline"/>
        </w:rPr>
        <w:t xml:space="preserve"> </w:t>
      </w:r>
      <w:r w:rsidRPr="00217C2B">
        <w:rPr>
          <w:rStyle w:val="StyleUnderline"/>
        </w:rPr>
        <w:t>ongoing</w:t>
      </w:r>
      <w:r w:rsidRPr="00C77198">
        <w:rPr>
          <w:rStyle w:val="StyleUnderline"/>
        </w:rPr>
        <w:t xml:space="preserve">, </w:t>
      </w:r>
      <w:r w:rsidRPr="00217C2B">
        <w:rPr>
          <w:rStyle w:val="StyleUnderline"/>
          <w:highlight w:val="yellow"/>
        </w:rPr>
        <w:t>unending</w:t>
      </w:r>
      <w:r w:rsidRPr="00C77198">
        <w:rPr>
          <w:rStyle w:val="StyleUnderline"/>
        </w:rPr>
        <w:t xml:space="preserve">, in fact </w:t>
      </w:r>
      <w:r w:rsidRPr="00217C2B">
        <w:rPr>
          <w:rStyle w:val="StyleUnderline"/>
          <w:highlight w:val="yellow"/>
        </w:rPr>
        <w:t>accelerating</w:t>
      </w:r>
      <w:r w:rsidRPr="00C77198">
        <w:rPr>
          <w:rStyle w:val="StyleUnderline"/>
        </w:rPr>
        <w:t xml:space="preserve"> </w:t>
      </w:r>
      <w:r w:rsidRPr="00217C2B">
        <w:rPr>
          <w:rStyle w:val="StyleUnderline"/>
        </w:rPr>
        <w:t xml:space="preserve">thermonuclear </w:t>
      </w:r>
      <w:r w:rsidRPr="00217C2B">
        <w:rPr>
          <w:rStyle w:val="StyleUnderline"/>
          <w:highlight w:val="yellow"/>
        </w:rPr>
        <w:t>war</w:t>
      </w:r>
      <w:r w:rsidRPr="00217C2B">
        <w:rPr>
          <w:rStyle w:val="StyleUnderline"/>
        </w:rPr>
        <w:t xml:space="preserve"> or genocide</w:t>
      </w:r>
      <w:r w:rsidRPr="00C77198">
        <w:rPr>
          <w:rStyle w:val="StyleUnderline"/>
        </w:rPr>
        <w:t xml:space="preserve">, </w:t>
      </w:r>
      <w:r w:rsidRPr="00217C2B">
        <w:rPr>
          <w:rStyle w:val="StyleUnderline"/>
          <w:highlight w:val="yellow"/>
        </w:rPr>
        <w:t>perpetrated on the weak and poor</w:t>
      </w:r>
      <w:r w:rsidRPr="00C77198">
        <w:rPr>
          <w:rStyle w:val="StyleUnderline"/>
        </w:rPr>
        <w:t xml:space="preserve"> </w:t>
      </w:r>
      <w:r w:rsidRPr="00217C2B">
        <w:rPr>
          <w:rStyle w:val="StyleUnderline"/>
          <w:highlight w:val="yellow"/>
        </w:rPr>
        <w:t>every year</w:t>
      </w:r>
      <w:r w:rsidRPr="00C77198">
        <w:rPr>
          <w:rStyle w:val="StyleUnderline"/>
        </w:rPr>
        <w:t xml:space="preserve"> </w:t>
      </w:r>
      <w:r w:rsidRPr="00217C2B">
        <w:rPr>
          <w:rStyle w:val="StyleUnderline"/>
          <w:highlight w:val="yellow"/>
        </w:rPr>
        <w:t>of every decade</w:t>
      </w:r>
      <w:r w:rsidRPr="00C77198">
        <w:rPr>
          <w:rStyle w:val="StyleUnderline"/>
        </w:rPr>
        <w:t>, throughout the world</w:t>
      </w:r>
      <w:r w:rsidRPr="003044BF">
        <w:rPr>
          <w:sz w:val="16"/>
        </w:rPr>
        <w:t xml:space="preserve">. He also described structural violence as increased rates of disabilities and deaths among the people who occupy the bottom class. He noted that the suffering of people from lower classes are the product of people above who have collective bargaining power making choices that determine the allocation of resources. </w:t>
      </w:r>
      <w:r w:rsidRPr="00C77198">
        <w:rPr>
          <w:rStyle w:val="StyleUnderline"/>
        </w:rPr>
        <w:t xml:space="preserve">Unlike behavioral violence, its </w:t>
      </w:r>
      <w:r w:rsidRPr="00217C2B">
        <w:rPr>
          <w:rStyle w:val="StyleUnderline"/>
          <w:highlight w:val="yellow"/>
        </w:rPr>
        <w:t>lethal effects operate</w:t>
      </w:r>
      <w:r w:rsidRPr="00C77198">
        <w:rPr>
          <w:rStyle w:val="StyleUnderline"/>
        </w:rPr>
        <w:t xml:space="preserve"> </w:t>
      </w:r>
      <w:r w:rsidRPr="00217C2B">
        <w:rPr>
          <w:rStyle w:val="StyleUnderline"/>
          <w:highlight w:val="yellow"/>
        </w:rPr>
        <w:t>continuously</w:t>
      </w:r>
      <w:r w:rsidRPr="00C77198">
        <w:rPr>
          <w:rStyle w:val="StyleUnderline"/>
        </w:rPr>
        <w:t xml:space="preserve"> rather than sporadically</w:t>
      </w:r>
      <w:r w:rsidRPr="003044BF">
        <w:rPr>
          <w:sz w:val="16"/>
        </w:rPr>
        <w:t xml:space="preserve">; it can occur independently of any intention to kill anyone (for example, it can be a byproduct of wishing to maximize one's wealth and power); </w:t>
      </w:r>
      <w:r w:rsidRPr="00217C2B">
        <w:rPr>
          <w:rStyle w:val="StyleUnderline"/>
        </w:rPr>
        <w:t>and it is usually invisible, in the sense that deaths from structural violence may appear to have other causes</w:t>
      </w:r>
      <w:r w:rsidRPr="00C77198">
        <w:rPr>
          <w:rStyle w:val="StyleUnderline"/>
        </w:rPr>
        <w:t>, natural or violent.</w:t>
      </w:r>
      <w:r w:rsidRPr="003044BF">
        <w:rPr>
          <w:sz w:val="16"/>
        </w:rPr>
        <w:t xml:space="preserve"> More recent figures bear out these conclusions even more startlingly, as we will see in the next section. Gilligan (2001) </w:t>
      </w:r>
      <w:r w:rsidRPr="00217C2B">
        <w:rPr>
          <w:rStyle w:val="StyleUnderline"/>
          <w:highlight w:val="yellow"/>
        </w:rPr>
        <w:t>also</w:t>
      </w:r>
      <w:r w:rsidRPr="007857DB">
        <w:rPr>
          <w:rStyle w:val="StyleUnderline"/>
        </w:rPr>
        <w:t xml:space="preserve"> articulated how, </w:t>
      </w:r>
      <w:r w:rsidRPr="00217C2B">
        <w:rPr>
          <w:rStyle w:val="StyleUnderline"/>
        </w:rPr>
        <w:t>through</w:t>
      </w:r>
      <w:r w:rsidRPr="007857DB">
        <w:rPr>
          <w:rStyle w:val="StyleUnderline"/>
        </w:rPr>
        <w:t xml:space="preserve"> the </w:t>
      </w:r>
      <w:r w:rsidRPr="00217C2B">
        <w:rPr>
          <w:rStyle w:val="StyleUnderline"/>
          <w:highlight w:val="yellow"/>
        </w:rPr>
        <w:t>mechanisms of</w:t>
      </w:r>
      <w:r w:rsidRPr="007857DB">
        <w:rPr>
          <w:rStyle w:val="StyleUnderline"/>
        </w:rPr>
        <w:t xml:space="preserve"> shame, humiliation, and </w:t>
      </w:r>
      <w:r w:rsidRPr="00217C2B">
        <w:rPr>
          <w:rStyle w:val="StyleUnderline"/>
          <w:highlight w:val="yellow"/>
        </w:rPr>
        <w:t>inferiority</w:t>
      </w:r>
      <w:r w:rsidRPr="007857DB">
        <w:rPr>
          <w:rStyle w:val="StyleUnderline"/>
        </w:rPr>
        <w:t xml:space="preserve">, the disparities in classes </w:t>
      </w:r>
      <w:r w:rsidRPr="00217C2B">
        <w:rPr>
          <w:rStyle w:val="StyleUnderline"/>
          <w:highlight w:val="yellow"/>
        </w:rPr>
        <w:t>are the most potent cause of</w:t>
      </w:r>
      <w:r w:rsidRPr="007857DB">
        <w:rPr>
          <w:rStyle w:val="StyleUnderline"/>
        </w:rPr>
        <w:t xml:space="preserve"> behavioral violence, such as suicide, homicide, </w:t>
      </w:r>
      <w:r w:rsidRPr="00217C2B">
        <w:rPr>
          <w:rStyle w:val="StyleUnderline"/>
          <w:highlight w:val="yellow"/>
        </w:rPr>
        <w:t>warfare</w:t>
      </w:r>
      <w:r w:rsidRPr="007857DB">
        <w:rPr>
          <w:rStyle w:val="StyleUnderline"/>
        </w:rPr>
        <w:t>, or capital punishment</w:t>
      </w:r>
      <w:r w:rsidRPr="003044BF">
        <w:rPr>
          <w:sz w:val="16"/>
        </w:rPr>
        <w:t xml:space="preserve"> (Bloom, 2001). American anthropologist Paul Farmer (2003) also developed the concept of structural violence by first defining </w:t>
      </w:r>
      <w:r w:rsidRPr="007857DB">
        <w:rPr>
          <w:rStyle w:val="StyleUnderline"/>
        </w:rPr>
        <w:t>structure as a pattern of collective social actions within institutional practices, law, economic policies, and other habitual elements</w:t>
      </w:r>
      <w:r w:rsidRPr="003044BF">
        <w:rPr>
          <w:sz w:val="16"/>
        </w:rPr>
        <w:t>. These structures can materially manifest through facilities such as roads, server systems, hospitals, and schools. He described violence as suffering resulting from social arrangements that put individuals in harm's way. Since the exertion of structural violence is systematic— that is, indirect—by everyone who belongs to a certain social order, no one is at fault, at the same time as everyone of that order is at fault. Cumulative historical forces and processes work together to constrain individual agency inversely, if not always neatly, with the ability to resist marginalization and oppression, and deny them the benefits of social progress.</w:t>
      </w:r>
    </w:p>
    <w:p w14:paraId="6A5DDDA3" w14:textId="77777777" w:rsidR="009204B2" w:rsidRPr="003044BF" w:rsidRDefault="009204B2" w:rsidP="009204B2">
      <w:pPr>
        <w:rPr>
          <w:sz w:val="16"/>
        </w:rPr>
      </w:pPr>
      <w:r w:rsidRPr="003044BF">
        <w:rPr>
          <w:sz w:val="16"/>
        </w:rPr>
        <w:t>3. A few contemporary examples</w:t>
      </w:r>
    </w:p>
    <w:p w14:paraId="2E0C9659" w14:textId="77777777" w:rsidR="009204B2" w:rsidRPr="003044BF" w:rsidRDefault="009204B2" w:rsidP="009204B2">
      <w:pPr>
        <w:rPr>
          <w:sz w:val="16"/>
        </w:rPr>
      </w:pPr>
      <w:r w:rsidRPr="007857DB">
        <w:rPr>
          <w:rStyle w:val="StyleUnderline"/>
        </w:rPr>
        <w:t>Structural violence causes morbidity and mortality due to health disparities</w:t>
      </w:r>
      <w:r w:rsidRPr="003044BF">
        <w:rPr>
          <w:sz w:val="16"/>
        </w:rPr>
        <w:t xml:space="preserve">. </w:t>
      </w:r>
      <w:r w:rsidRPr="00217C2B">
        <w:rPr>
          <w:rStyle w:val="StyleUnderline"/>
          <w:highlight w:val="yellow"/>
        </w:rPr>
        <w:t>Preventable diseases</w:t>
      </w:r>
      <w:r w:rsidRPr="003044BF">
        <w:rPr>
          <w:sz w:val="16"/>
        </w:rPr>
        <w:t xml:space="preserve"> like diarrhea and pneumonia </w:t>
      </w:r>
      <w:r w:rsidRPr="007857DB">
        <w:rPr>
          <w:rStyle w:val="StyleUnderline"/>
        </w:rPr>
        <w:t>kill two million children per year</w:t>
      </w:r>
      <w:r w:rsidRPr="003044BF">
        <w:rPr>
          <w:sz w:val="16"/>
        </w:rPr>
        <w:t xml:space="preserve"> because they are too poor to afford treatment (UNICEF, 2012). As of 2013, almost twenty-two million children under one year of age worldwide had not received proper vaccination against diphtheria, tetanus, and pertussis (UNICEF and WHO, 2014). Almost 300,000 maternal deaths occurred worldwide in 2010, most of which were in low- and middle-income countries and were avoidable (WHO, UNICEF, UNFPA, and World Bank, 2012). Over the past five decades in the U.S., the maternal mortality rate of black women has been four times as great as for white women (Tucker, Berg, Callaghan, and Hsia, 2007). In 2007, the infant mortality rate for non-Hispanic black women was 2.4 times the rate for non-Hispanic white women (Mathews and MacDorman, 2011). Eighty-eight percent of all children and 60% of all women living with the human immunodeficiency virus (HIV) infection are in sub-Saharan Africa. Rates of infection in the U.S. are also higher among colored than among white women. In the Syracuse area of New York, African-American women had 12.5 times more cases of AIDS than whites (Lane, Rubinstein, Keefe, Webster, Cibula, Rosenthal, and Dowdell, 2004). Worldwide, 40 million people were living with HIV in the year 2007, but out of these 90% were from low-income countries with limited access to prevention and treatment facilities. Sources of inadequate resources can be variable: Northern Uganda, which has been terrorized by the resistance army </w:t>
      </w:r>
      <w:r w:rsidRPr="003044BF">
        <w:rPr>
          <w:sz w:val="16"/>
        </w:rPr>
        <w:lastRenderedPageBreak/>
        <w:t>for over 15 years, an internal displacement of 1.8 million people has led to a dearth of public services in the refugee camps. Consequently, the HIV prevalence in this northern region is currently twice that of the rest of the country (Mukherjee, 2007).</w:t>
      </w:r>
    </w:p>
    <w:p w14:paraId="33F0AFE5" w14:textId="77777777" w:rsidR="009204B2" w:rsidRPr="003044BF" w:rsidRDefault="009204B2" w:rsidP="009204B2">
      <w:pPr>
        <w:rPr>
          <w:sz w:val="16"/>
        </w:rPr>
      </w:pPr>
      <w:r w:rsidRPr="00217C2B">
        <w:rPr>
          <w:rStyle w:val="StyleUnderline"/>
          <w:highlight w:val="yellow"/>
        </w:rPr>
        <w:t>Increasing poverty</w:t>
      </w:r>
      <w:r w:rsidRPr="007857DB">
        <w:rPr>
          <w:rStyle w:val="StyleUnderline"/>
        </w:rPr>
        <w:t xml:space="preserve"> is attributable to structural violence</w:t>
      </w:r>
      <w:r w:rsidRPr="003044BF">
        <w:rPr>
          <w:sz w:val="16"/>
        </w:rPr>
        <w:t>. Not being able to afford basic nutrition for survival is a mark of extreme poverty, and yet hunger is the number one cause of death in the world, killing more than HIV/AIDS, malaria, and tuberculosis combined (UN World Food Programme, 2016). Nearly half of the world's population—</w:t>
      </w:r>
      <w:r w:rsidRPr="007857DB">
        <w:rPr>
          <w:rStyle w:val="StyleUnderline"/>
        </w:rPr>
        <w:t>more than three billion people—live in poverty</w:t>
      </w:r>
      <w:r w:rsidRPr="003044BF">
        <w:rPr>
          <w:sz w:val="16"/>
        </w:rPr>
        <w:t xml:space="preserve"> (on less than 2.50 U.S. dollars per day), and more than 1.3 billion live in extreme poverty (on less than 1.25 U.S. dollars per day) (United Nations Development Programme [UNDP], 2014.). Nearly </w:t>
      </w:r>
      <w:r w:rsidRPr="007857DB">
        <w:rPr>
          <w:rStyle w:val="StyleUnderline"/>
        </w:rPr>
        <w:t>half of all deaths in children under five are due to undernutrition</w:t>
      </w:r>
      <w:r w:rsidRPr="003044BF">
        <w:rPr>
          <w:sz w:val="16"/>
        </w:rPr>
        <w:t>, which translates into unnecessary loss B.X. Lee / Aggression and Violent Behavior 28 (2016) 109–114 111 of about three million young lives a year (UNICEF, WHO, and World Bank Group, 2015). Almost eight hundred million people (almost 11% of the world's population, 98% of which reside in low-income countries) lack adequate food (Food and Agriculture Organization [FAO] of the UN, International Fund for Agricultural Development [IFAD], and UN World Food Programme [WFP], 2014). More than 750 million people lack adequate access to clean, drinkable water, and low sanitation kills an estimated 842,000 people per year (WHO and UNICEF, 2014). An example is Haiti, being one of the poorest countries in the Western hemisphere and having 54% of its citizens live on less than one U.S. dollar per day, suffers from cholera outbreaks when only 63% of the citizens can access water sources (Alsan et al., 2011). Oxfam International (2013) estimates that it would take sixty billion U.S. dollars annually to end extreme global poverty—meanwhile, the world's ten richest billionaires own 505 billion U.S. dollars in combined wealth, a sum greater than the total goods and services most nations produce annually (Christensen and Andersson, 2015). Another means of structural violence is the control of voting rights within international bodies like the International Monetary Fund (IMF) by countries such as Japan, Germany, the United Kingdom, and the United States. Similarly, the U.S. Treasury funds more than half of the World Bank, and therefore has advantages in fiscal privileges, while low-income countries like those in Africa have little possibility of accessing such privileges and thus the benefits of trade liberalization (Global Envision, 2007). International institutions also facilitate and exacerbate the corruption of national governments and institutions, for in the face of extreme inequalities, it is far more lucrative to cater to the interests of foreign governments and firms than to those of their impoverished compatriots (Pogge, 2002).</w:t>
      </w:r>
    </w:p>
    <w:p w14:paraId="3398BCAF" w14:textId="77777777" w:rsidR="009204B2" w:rsidRPr="003044BF" w:rsidRDefault="009204B2" w:rsidP="009204B2">
      <w:pPr>
        <w:rPr>
          <w:sz w:val="16"/>
        </w:rPr>
      </w:pPr>
      <w:r w:rsidRPr="007857DB">
        <w:rPr>
          <w:rStyle w:val="StyleUnderline"/>
        </w:rPr>
        <w:t>Structural violence harms through gender disparities</w:t>
      </w:r>
      <w:r w:rsidRPr="003044BF">
        <w:rPr>
          <w:sz w:val="16"/>
        </w:rPr>
        <w:t>. The lives of women around the world have improved in recent decades in their access to rights, education, health, and jobs and livelihoods. However, despite the progress, gaps remain. The worst disparity is the rate at which girls and women die relative to men in developing countries: women account for an estimated 3.9 million excess deaths each year in lowand middle-income countries. About two-fifths are never born due to a preference for sons, a sixth die in early childhood, and over a third die in their reproductive years (World Bank, 2012). Also, since the structural violence against women is still severe, far too many women are also subject to behavioral violence: countries in the regions of Middle East, Central Asia, South Asia, and North Africa record higher rates of violence against women than the rates in Organisation for Economic Cooperation and Development (OECD) countries. The South Asia region, known for its poor economic status, contains 69% of the world's population but suffers 96% of the world's structural violence. In Bangladesh, men propagate violence on women mainly because they have witnessed violence in their previous families, and because social systems and structures have condoned such violence (Cross, 2013). Similarly, women with little education in Egypt are likely to tolerate violence from their husbands especially if they are dependent on them. In the U.S., wage statistics showed that by the year 2012, the wage rate of men was 23% more than that of women. This difference is attributable to the cultural biases that do not offer females the same opportunities to explore their potentials as males: women one year out of college and working full time earned on average 35,296 dollars per year, while their counterpart earned 42,918 dollars per year (Kesley, 2013). Other statistics indicate that in the 1980's, half a million maternal deaths occurred annually, and of these deaths, 99% occurred in poor countries. Though the number of annual maternal deaths has been declining, a 2010 survey report by UN Population Fund (FPA) showed that pregnancy and birth complications were the leading causes of death among 15- to 19-year-old adolescents in low-income countries (Mukherjee, Barry, Satti, Raymonville, Marsh, Smith-Fawzi, 2011).</w:t>
      </w:r>
    </w:p>
    <w:p w14:paraId="058B4CE9" w14:textId="77777777" w:rsidR="009204B2" w:rsidRPr="003044BF" w:rsidRDefault="009204B2" w:rsidP="009204B2">
      <w:pPr>
        <w:rPr>
          <w:sz w:val="16"/>
        </w:rPr>
      </w:pPr>
      <w:r w:rsidRPr="003044BF">
        <w:rPr>
          <w:sz w:val="16"/>
        </w:rPr>
        <w:t xml:space="preserve">Structural violence operates </w:t>
      </w:r>
      <w:r w:rsidRPr="007857DB">
        <w:rPr>
          <w:rStyle w:val="StyleUnderline"/>
        </w:rPr>
        <w:t xml:space="preserve">through </w:t>
      </w:r>
      <w:r w:rsidRPr="00217C2B">
        <w:rPr>
          <w:rStyle w:val="StyleUnderline"/>
        </w:rPr>
        <w:t xml:space="preserve">systematic </w:t>
      </w:r>
      <w:r w:rsidRPr="00217C2B">
        <w:rPr>
          <w:rStyle w:val="StyleUnderline"/>
          <w:highlight w:val="yellow"/>
        </w:rPr>
        <w:t>racial disparities</w:t>
      </w:r>
      <w:r w:rsidRPr="003044BF">
        <w:rPr>
          <w:sz w:val="16"/>
        </w:rPr>
        <w:t xml:space="preserve">. Home to more than twice the wealth gap of the rest of the industrialized world and growing, it is unsurprising that </w:t>
      </w:r>
      <w:r w:rsidRPr="00217C2B">
        <w:rPr>
          <w:rStyle w:val="StyleUnderline"/>
          <w:highlight w:val="yellow"/>
        </w:rPr>
        <w:t>the U.S. has</w:t>
      </w:r>
      <w:r w:rsidRPr="007857DB">
        <w:rPr>
          <w:rStyle w:val="StyleUnderline"/>
        </w:rPr>
        <w:t xml:space="preserve"> many practices, particularly in the areas of criminal justice, immigration, and national security that violate international human rights standards</w:t>
      </w:r>
      <w:r w:rsidRPr="003044BF">
        <w:rPr>
          <w:sz w:val="16"/>
        </w:rPr>
        <w:t xml:space="preserve"> (Human Rights Watch, 2015). A part of this is </w:t>
      </w:r>
      <w:r w:rsidRPr="00217C2B">
        <w:rPr>
          <w:rStyle w:val="StyleUnderline"/>
          <w:highlight w:val="yellow"/>
        </w:rPr>
        <w:t>systematic</w:t>
      </w:r>
      <w:r w:rsidRPr="007857DB">
        <w:rPr>
          <w:rStyle w:val="StyleUnderline"/>
        </w:rPr>
        <w:t xml:space="preserve"> racial </w:t>
      </w:r>
      <w:r w:rsidRPr="00217C2B">
        <w:rPr>
          <w:rStyle w:val="StyleUnderline"/>
          <w:highlight w:val="yellow"/>
        </w:rPr>
        <w:t>discrimination</w:t>
      </w:r>
      <w:r w:rsidRPr="003044BF">
        <w:rPr>
          <w:sz w:val="16"/>
        </w:rPr>
        <w:t xml:space="preserve">; it locks up 2.4 million people, the largest reported incarceration population in the world, and while African-Americans only make up 13% of the population, they comprise close to 40% of the country's prison population. The commissioning of a U.S. Department of Justice (2015) reports on the police department of Ferguson, Missouri, following the 2014 police killing of an unarmed African-American teenager, has revealed that the impact on African-Americans is disproportionate at all levels of justice, a trend that is unfortunately widespread throughout the country (Malcolm X Grassroots Movement, 2012). </w:t>
      </w:r>
      <w:r w:rsidRPr="007857DB">
        <w:rPr>
          <w:rStyle w:val="StyleUnderline"/>
        </w:rPr>
        <w:t>Such disparities are attributable to structural racism, which facilitates negative stereotypes and keeps minority groups from defending themselves</w:t>
      </w:r>
      <w:r w:rsidRPr="003044BF">
        <w:rPr>
          <w:sz w:val="16"/>
        </w:rPr>
        <w:t xml:space="preserve">. The same phenomenon occurs with unemployment: the 2013 data from Center for Economic and Policy Research showed that the overall unemployment rate among 22- to 27-year-old college graduates in the U.S. was at 5.6%, while for African-American graduates, it was at 12.4% (Jones and Schmitt, 2014). </w:t>
      </w:r>
      <w:r w:rsidRPr="007857DB">
        <w:rPr>
          <w:rStyle w:val="StyleUnderline"/>
        </w:rPr>
        <w:t>Additionally, African-Americans have elevated death rates for 8 out of 10 major causes of death</w:t>
      </w:r>
      <w:r w:rsidRPr="003044BF">
        <w:rPr>
          <w:sz w:val="16"/>
        </w:rPr>
        <w:t xml:space="preserve">, mostly because of disparities in healthcare access (Williams and Collins, 2001). There are many disturbing trends around race and immigration also in Europe, which are now threatening to enter mainstream politics through far-right </w:t>
      </w:r>
      <w:r w:rsidRPr="003044BF">
        <w:rPr>
          <w:sz w:val="16"/>
        </w:rPr>
        <w:lastRenderedPageBreak/>
        <w:t>parties and to entrench further structures. Anti-immigrant sentiments are especially running high, as Europeans see immigrants as an economic burden, as not assimilating, and also as committing crimes—a side effect of global structural violence.</w:t>
      </w:r>
    </w:p>
    <w:p w14:paraId="4C12371F" w14:textId="77777777" w:rsidR="009204B2" w:rsidRPr="003044BF" w:rsidRDefault="009204B2" w:rsidP="009204B2">
      <w:pPr>
        <w:rPr>
          <w:sz w:val="16"/>
        </w:rPr>
      </w:pPr>
      <w:r w:rsidRPr="00217C2B">
        <w:rPr>
          <w:rStyle w:val="StyleUnderline"/>
          <w:highlight w:val="yellow"/>
        </w:rPr>
        <w:t>Contemporary slavery</w:t>
      </w:r>
      <w:r w:rsidRPr="007857DB">
        <w:rPr>
          <w:rStyle w:val="StyleUnderline"/>
        </w:rPr>
        <w:t xml:space="preserve"> is a form of structural violence</w:t>
      </w:r>
      <w:r w:rsidRPr="003044BF">
        <w:rPr>
          <w:sz w:val="16"/>
        </w:rPr>
        <w:t xml:space="preserve">. </w:t>
      </w:r>
      <w:r w:rsidRPr="007857DB">
        <w:rPr>
          <w:rStyle w:val="StyleUnderline"/>
        </w:rPr>
        <w:t xml:space="preserve">It exists in the form of wage and salary withholding or </w:t>
      </w:r>
      <w:r w:rsidRPr="00217C2B">
        <w:rPr>
          <w:rStyle w:val="StyleUnderline"/>
          <w:highlight w:val="yellow"/>
        </w:rPr>
        <w:t>underpayment</w:t>
      </w:r>
      <w:r w:rsidRPr="003044BF">
        <w:rPr>
          <w:sz w:val="16"/>
        </w:rPr>
        <w:t xml:space="preserve">, especially to workers from low-income countries. Estimates of the number of slaves today are as high as 35.8 million (Walk Free Foundation, 2014). Ten nations account for 76% of this number, beginning with India, China, Pakistan, and Nigeria. It is a multibillion-dollar industry with estimates of up to 150 billion U.S. dollars in illegal profits (International Labour Organization, 2008). Approximately 70% are female and up to 50% are minors (United States Department of State, 2005); women and girls are primarily in domestic work and commercial sexual exploitation, while men and boys are primarily in agriculture, construction, and mining. </w:t>
      </w:r>
      <w:r w:rsidRPr="00217C2B">
        <w:rPr>
          <w:rStyle w:val="StyleUnderline"/>
          <w:highlight w:val="yellow"/>
        </w:rPr>
        <w:t>Disparity in economic power</w:t>
      </w:r>
      <w:r w:rsidRPr="007857DB">
        <w:rPr>
          <w:rStyle w:val="StyleUnderline"/>
        </w:rPr>
        <w:t xml:space="preserve"> drives citizens from low-income economies to give into forms of slavery and human trafficking in exchange for better standards of </w:t>
      </w:r>
      <w:r w:rsidRPr="00217C2B">
        <w:rPr>
          <w:rStyle w:val="StyleUnderline"/>
        </w:rPr>
        <w:t>living</w:t>
      </w:r>
      <w:r w:rsidRPr="003044BF">
        <w:rPr>
          <w:sz w:val="16"/>
        </w:rPr>
        <w:t xml:space="preserve">. </w:t>
      </w:r>
      <w:r w:rsidRPr="00217C2B">
        <w:rPr>
          <w:rStyle w:val="StyleUnderline"/>
        </w:rPr>
        <w:t>In the U.S., there are case reports of the luring of illegal Mexican immigrants through promises by economically endowed American families, only to deny them wages afterward</w:t>
      </w:r>
      <w:r w:rsidRPr="003044BF">
        <w:rPr>
          <w:sz w:val="16"/>
        </w:rPr>
        <w:t xml:space="preserve"> (Barner et al., 2014). Similarly, the developing nations of West Africa are victims of human trafficking by other high-income economies. They transit to destinations under a promise of better incomes only to experience exploitation through commercial sex work or through free labor. </w:t>
      </w:r>
      <w:r w:rsidRPr="007857DB">
        <w:rPr>
          <w:rStyle w:val="StyleUnderline"/>
        </w:rPr>
        <w:t xml:space="preserve">Given the lack of privilege of these </w:t>
      </w:r>
      <w:r w:rsidRPr="00217C2B">
        <w:rPr>
          <w:rStyle w:val="StyleUnderline"/>
          <w:highlight w:val="yellow"/>
        </w:rPr>
        <w:t>victims</w:t>
      </w:r>
      <w:r w:rsidRPr="007857DB">
        <w:rPr>
          <w:rStyle w:val="StyleUnderline"/>
        </w:rPr>
        <w:t xml:space="preserve">, they </w:t>
      </w:r>
      <w:r w:rsidRPr="00217C2B">
        <w:rPr>
          <w:rStyle w:val="StyleUnderline"/>
          <w:highlight w:val="yellow"/>
        </w:rPr>
        <w:t>cannot</w:t>
      </w:r>
      <w:r w:rsidRPr="007857DB">
        <w:rPr>
          <w:rStyle w:val="StyleUnderline"/>
        </w:rPr>
        <w:t xml:space="preserve"> </w:t>
      </w:r>
      <w:r w:rsidRPr="00217C2B">
        <w:rPr>
          <w:rStyle w:val="StyleUnderline"/>
          <w:highlight w:val="yellow"/>
        </w:rPr>
        <w:t>access justice</w:t>
      </w:r>
      <w:r w:rsidRPr="007857DB">
        <w:rPr>
          <w:rStyle w:val="StyleUnderline"/>
        </w:rPr>
        <w:t xml:space="preserve"> for the damages they have endured</w:t>
      </w:r>
      <w:r w:rsidRPr="003044BF">
        <w:rPr>
          <w:sz w:val="16"/>
        </w:rPr>
        <w:t>. In this manner, slavery is in rapid resurgence due to poverty and the extreme inequality among nations.</w:t>
      </w:r>
    </w:p>
    <w:p w14:paraId="71D98E1B" w14:textId="77777777" w:rsidR="009204B2" w:rsidRPr="003044BF" w:rsidRDefault="009204B2" w:rsidP="009204B2">
      <w:pPr>
        <w:rPr>
          <w:sz w:val="16"/>
        </w:rPr>
      </w:pPr>
      <w:r w:rsidRPr="003044BF">
        <w:rPr>
          <w:sz w:val="16"/>
        </w:rPr>
        <w:t>4. Applications of the concept</w:t>
      </w:r>
    </w:p>
    <w:p w14:paraId="422D8696" w14:textId="77777777" w:rsidR="009204B2" w:rsidRPr="003044BF" w:rsidRDefault="009204B2" w:rsidP="009204B2">
      <w:pPr>
        <w:rPr>
          <w:sz w:val="16"/>
        </w:rPr>
      </w:pPr>
      <w:r w:rsidRPr="00217C2B">
        <w:rPr>
          <w:rStyle w:val="StyleUnderline"/>
        </w:rPr>
        <w:t>Gilligan (1997) has drawn a relationship between structural violence</w:t>
      </w:r>
      <w:r w:rsidRPr="003044BF">
        <w:rPr>
          <w:sz w:val="16"/>
        </w:rPr>
        <w:t xml:space="preserve"> —or the division into superior and inferior, by whatever means—</w:t>
      </w:r>
      <w:r w:rsidRPr="00217C2B">
        <w:rPr>
          <w:rStyle w:val="StyleUnderline"/>
        </w:rPr>
        <w:t>and the shame, stress, discrimination, and denigration that result from having a lower status.</w:t>
      </w:r>
      <w:r w:rsidRPr="003044BF">
        <w:rPr>
          <w:sz w:val="16"/>
        </w:rPr>
        <w:t xml:space="preserve"> </w:t>
      </w:r>
      <w:r w:rsidRPr="00217C2B">
        <w:rPr>
          <w:rStyle w:val="StyleUnderline"/>
        </w:rPr>
        <w:t xml:space="preserve">The </w:t>
      </w:r>
      <w:r w:rsidRPr="00217C2B">
        <w:rPr>
          <w:rStyle w:val="StyleUnderline"/>
          <w:highlight w:val="yellow"/>
        </w:rPr>
        <w:t>subsequent increase in</w:t>
      </w:r>
      <w:r w:rsidRPr="00217C2B">
        <w:rPr>
          <w:rStyle w:val="StyleUnderline"/>
        </w:rPr>
        <w:t xml:space="preserve"> rates of </w:t>
      </w:r>
      <w:r w:rsidRPr="00217C2B">
        <w:rPr>
          <w:rStyle w:val="StyleUnderline"/>
          <w:highlight w:val="yellow"/>
        </w:rPr>
        <w:t>death and disability</w:t>
      </w:r>
      <w:r w:rsidRPr="00217C2B">
        <w:rPr>
          <w:rStyle w:val="StyleUnderline"/>
        </w:rPr>
        <w:t xml:space="preserve"> often </w:t>
      </w:r>
      <w:r w:rsidRPr="00217C2B">
        <w:rPr>
          <w:rStyle w:val="StyleUnderline"/>
          <w:highlight w:val="yellow"/>
        </w:rPr>
        <w:t>intertwine</w:t>
      </w:r>
      <w:r w:rsidRPr="00217C2B">
        <w:rPr>
          <w:rStyle w:val="StyleUnderline"/>
        </w:rPr>
        <w:t xml:space="preserve"> </w:t>
      </w:r>
      <w:r w:rsidRPr="00217C2B">
        <w:rPr>
          <w:rStyle w:val="StyleUnderline"/>
          <w:highlight w:val="yellow"/>
        </w:rPr>
        <w:t>with</w:t>
      </w:r>
      <w:r w:rsidRPr="00217C2B">
        <w:rPr>
          <w:rStyle w:val="StyleUnderline"/>
        </w:rPr>
        <w:t xml:space="preserve"> </w:t>
      </w:r>
      <w:r w:rsidRPr="00217C2B">
        <w:rPr>
          <w:rStyle w:val="StyleUnderline"/>
          <w:highlight w:val="yellow"/>
        </w:rPr>
        <w:t>behavioral violence in</w:t>
      </w:r>
      <w:r w:rsidRPr="00217C2B">
        <w:rPr>
          <w:rStyle w:val="StyleUnderline"/>
        </w:rPr>
        <w:t xml:space="preserve"> the form of family violence, gender violence, racial violence, </w:t>
      </w:r>
      <w:r w:rsidRPr="00217C2B">
        <w:rPr>
          <w:rStyle w:val="StyleUnderline"/>
          <w:highlight w:val="yellow"/>
        </w:rPr>
        <w:t>hate crimes</w:t>
      </w:r>
      <w:r w:rsidRPr="00217C2B">
        <w:rPr>
          <w:rStyle w:val="StyleUnderline"/>
        </w:rPr>
        <w:t xml:space="preserve">, </w:t>
      </w:r>
      <w:r w:rsidRPr="00217C2B">
        <w:rPr>
          <w:rStyle w:val="StyleUnderline"/>
          <w:highlight w:val="yellow"/>
        </w:rPr>
        <w:t>police violence</w:t>
      </w:r>
      <w:r w:rsidRPr="00217C2B">
        <w:rPr>
          <w:rStyle w:val="StyleUnderline"/>
        </w:rPr>
        <w:t xml:space="preserve">, state violence, </w:t>
      </w:r>
      <w:r w:rsidRPr="00217C2B">
        <w:rPr>
          <w:rStyle w:val="StyleUnderline"/>
          <w:highlight w:val="yellow"/>
        </w:rPr>
        <w:t>terrorism</w:t>
      </w:r>
      <w:r w:rsidRPr="00217C2B">
        <w:rPr>
          <w:rStyle w:val="StyleUnderline"/>
        </w:rPr>
        <w:t xml:space="preserve">, and </w:t>
      </w:r>
      <w:r w:rsidRPr="00217C2B">
        <w:rPr>
          <w:rStyle w:val="StyleUnderline"/>
          <w:highlight w:val="yellow"/>
        </w:rPr>
        <w:t>war</w:t>
      </w:r>
      <w:r w:rsidRPr="003044BF">
        <w:rPr>
          <w:sz w:val="16"/>
        </w:rPr>
        <w:t xml:space="preserve">. Indeed, a World Bank-sponsored study (Fajnzylber, Lederman, and Loayza, 2002) showed that in 39 countries around the world, homicide rates increased with inequality. With unemployment as a measure of inequality (Galbraith, 1998), unemployment brought greater mortality (Martikainen and Valkonen, 1996). Among 26 European nations from 1970 to 2007, every 1% increase in 112 B.X. Lee / Aggression and Violent Behavior 28 (2016) 109–114 unemployment gave rise to a 0.79% rise in suicides and a 0.79% rise in homicides (Stuckler, Basu, Suhrcke, Coutts and McKee, 2009). Additionally, a cross-sectional study of 165 countries showed economic development, inequality, and poverty to be significant predictors of homicide, although there are many variations in homicide for developing countries (Ouimet, 2012). Some scholars have taken premature or unnecessary deaths as indicators of uneven development, while others have applied the concept from a feminist perspective (Anglin, 1998; Brock-Utne, 1989). Still others (Eisler, 1997) have examined the matter in terms of human rights, but we can consider all these as structural violence. An evolving concern with human rights is at the heart of much of the discussion in the early twenty-first century when considering how </w:t>
      </w:r>
      <w:r w:rsidRPr="00217C2B">
        <w:rPr>
          <w:rStyle w:val="StyleUnderline"/>
        </w:rPr>
        <w:t xml:space="preserve">violence, terrorism, war, poverty and inequality, globalization, </w:t>
      </w:r>
      <w:r w:rsidRPr="00217C2B">
        <w:rPr>
          <w:rStyle w:val="StyleUnderline"/>
          <w:highlight w:val="yellow"/>
        </w:rPr>
        <w:t>development</w:t>
      </w:r>
      <w:r w:rsidRPr="00217C2B">
        <w:rPr>
          <w:rStyle w:val="StyleUnderline"/>
        </w:rPr>
        <w:t xml:space="preserve">, </w:t>
      </w:r>
      <w:r w:rsidRPr="00217C2B">
        <w:rPr>
          <w:rStyle w:val="StyleUnderline"/>
          <w:highlight w:val="yellow"/>
        </w:rPr>
        <w:t>and democracy</w:t>
      </w:r>
      <w:r w:rsidRPr="00217C2B">
        <w:rPr>
          <w:rStyle w:val="StyleUnderline"/>
        </w:rPr>
        <w:t xml:space="preserve"> relate to one another</w:t>
      </w:r>
      <w:r w:rsidRPr="003044BF">
        <w:rPr>
          <w:sz w:val="16"/>
        </w:rPr>
        <w:t>. The drive for a more humane and inclusive kind of globalization and development has led to the World Conference on Human Rights in 1993, that animated the fiftieth anniversary celebrations of the 1948 Universal Declaration of Human Rights, and ultimately has influenced the drafting of the 2030 Agenda for Sustainable Development (United Nations, 2015).</w:t>
      </w:r>
    </w:p>
    <w:p w14:paraId="67910E2B" w14:textId="77777777" w:rsidR="009204B2" w:rsidRDefault="009204B2" w:rsidP="009204B2">
      <w:pPr>
        <w:pStyle w:val="Heading4"/>
      </w:pPr>
      <w:r>
        <w:t xml:space="preserve">Recognizing and resisting </w:t>
      </w:r>
      <w:r w:rsidRPr="00853FC4">
        <w:rPr>
          <w:u w:val="single"/>
        </w:rPr>
        <w:t>each instance</w:t>
      </w:r>
      <w:r>
        <w:t xml:space="preserve"> of structural violence through </w:t>
      </w:r>
      <w:r w:rsidRPr="00853FC4">
        <w:rPr>
          <w:u w:val="single"/>
        </w:rPr>
        <w:t>existing structures</w:t>
      </w:r>
      <w:r>
        <w:t xml:space="preserve"> is key to justice and systemic mitigation of harm.</w:t>
      </w:r>
    </w:p>
    <w:p w14:paraId="42D9741E" w14:textId="77777777" w:rsidR="009204B2" w:rsidRPr="003407F3" w:rsidRDefault="009204B2" w:rsidP="009204B2">
      <w:r>
        <w:t xml:space="preserve">Deborah </w:t>
      </w:r>
      <w:r w:rsidRPr="003407F3">
        <w:rPr>
          <w:rStyle w:val="Style13ptBold"/>
        </w:rPr>
        <w:t>Winter and</w:t>
      </w:r>
      <w:r w:rsidRPr="003407F3">
        <w:t xml:space="preserve"> </w:t>
      </w:r>
      <w:r>
        <w:t xml:space="preserve">Dana </w:t>
      </w:r>
      <w:r w:rsidRPr="003407F3">
        <w:rPr>
          <w:rStyle w:val="Style13ptBold"/>
        </w:rPr>
        <w:t>Leighton 99</w:t>
      </w:r>
      <w:r>
        <w:t>. P</w:t>
      </w:r>
      <w:r w:rsidRPr="003407F3">
        <w:t>rofessor of psychology at Whitman Colleg</w:t>
      </w:r>
      <w:r>
        <w:t>e;</w:t>
      </w:r>
      <w:r w:rsidRPr="003407F3">
        <w:t xml:space="preserve"> </w:t>
      </w:r>
      <w:r>
        <w:t>P</w:t>
      </w:r>
      <w:r w:rsidRPr="003407F3">
        <w:t>rofessor of psychology at Texas A&amp;M, write in Peace Conflict and Violence in 1999, Deborah DuNann Winter and Dana C. Leighton. Winter: Psychologist that specializes in Social Psych, Counseling Psych, Historical and Contemporary Issues, Peace Psychology. Leighton: PhD graduate student in the Psychology De partment at the University of Arkansas. Knowledgable in the fields of social psychology, peace psychology, and ustice and intergroup responses to transgressions of justice) (Peace, conflict, and violence: Peace psychology in the 21st century. Pg 4-5, 1999</w:t>
      </w:r>
    </w:p>
    <w:p w14:paraId="2B487D57" w14:textId="77777777" w:rsidR="009204B2" w:rsidRDefault="009204B2" w:rsidP="009204B2">
      <w:pPr>
        <w:rPr>
          <w:rStyle w:val="StyleUnderline"/>
        </w:rPr>
      </w:pPr>
      <w:r w:rsidRPr="0063554B">
        <w:rPr>
          <w:sz w:val="16"/>
        </w:rPr>
        <w:t xml:space="preserve">Finally, </w:t>
      </w:r>
      <w:r w:rsidRPr="00171738">
        <w:rPr>
          <w:rStyle w:val="StyleUnderline"/>
          <w:highlight w:val="yellow"/>
        </w:rPr>
        <w:t>to recognize the</w:t>
      </w:r>
      <w:r w:rsidRPr="003407F3">
        <w:rPr>
          <w:rStyle w:val="StyleUnderline"/>
        </w:rPr>
        <w:t xml:space="preserve"> </w:t>
      </w:r>
      <w:r w:rsidRPr="0063554B">
        <w:rPr>
          <w:rStyle w:val="Emphasis"/>
          <w:highlight w:val="yellow"/>
        </w:rPr>
        <w:t>operation</w:t>
      </w:r>
      <w:r w:rsidRPr="00171738">
        <w:rPr>
          <w:rStyle w:val="StyleUnderline"/>
          <w:highlight w:val="yellow"/>
        </w:rPr>
        <w:t xml:space="preserve"> of structural violence</w:t>
      </w:r>
      <w:r w:rsidRPr="003407F3">
        <w:rPr>
          <w:rStyle w:val="StyleUnderline"/>
        </w:rPr>
        <w:t xml:space="preserve"> </w:t>
      </w:r>
      <w:r w:rsidRPr="00171738">
        <w:rPr>
          <w:rStyle w:val="StyleUnderline"/>
          <w:highlight w:val="yellow"/>
        </w:rPr>
        <w:t>forces us to ask</w:t>
      </w:r>
      <w:r w:rsidRPr="003407F3">
        <w:rPr>
          <w:rStyle w:val="StyleUnderline"/>
        </w:rPr>
        <w:t xml:space="preserve"> questions about how and </w:t>
      </w:r>
      <w:r w:rsidRPr="0063554B">
        <w:rPr>
          <w:rStyle w:val="Emphasis"/>
          <w:highlight w:val="yellow"/>
        </w:rPr>
        <w:t>why</w:t>
      </w:r>
      <w:r w:rsidRPr="003407F3">
        <w:rPr>
          <w:rStyle w:val="StyleUnderline"/>
        </w:rPr>
        <w:t xml:space="preserve"> </w:t>
      </w:r>
      <w:r w:rsidRPr="00171738">
        <w:rPr>
          <w:rStyle w:val="StyleUnderline"/>
          <w:highlight w:val="yellow"/>
        </w:rPr>
        <w:t xml:space="preserve">we </w:t>
      </w:r>
      <w:r w:rsidRPr="0063554B">
        <w:rPr>
          <w:rStyle w:val="Emphasis"/>
          <w:highlight w:val="yellow"/>
        </w:rPr>
        <w:t>tolerate</w:t>
      </w:r>
      <w:r w:rsidRPr="00171738">
        <w:rPr>
          <w:rStyle w:val="StyleUnderline"/>
          <w:highlight w:val="yellow"/>
        </w:rPr>
        <w:t xml:space="preserve"> it</w:t>
      </w:r>
      <w:r w:rsidRPr="0063554B">
        <w:rPr>
          <w:sz w:val="16"/>
        </w:rPr>
        <w:t xml:space="preserve">, questions which often have painful answers for the privileged elite who unconsciously support it. A final question of this section is how and why we allow ourselves to be so oblivious to structural violence. Susan Opotow offers an intriguing set of answers, in her </w:t>
      </w:r>
      <w:r w:rsidRPr="0063554B">
        <w:rPr>
          <w:sz w:val="16"/>
        </w:rPr>
        <w:lastRenderedPageBreak/>
        <w:t xml:space="preserve">article Social Injustice. She argues that our normal perceptual/cognitive processes divide people into in-groups and out-groups. Those outside our group lie outside our scope of justice. </w:t>
      </w:r>
      <w:r w:rsidRPr="00171738">
        <w:rPr>
          <w:rStyle w:val="StyleUnderline"/>
          <w:highlight w:val="yellow"/>
        </w:rPr>
        <w:t>Injustice</w:t>
      </w:r>
      <w:r w:rsidRPr="003407F3">
        <w:rPr>
          <w:rStyle w:val="StyleUnderline"/>
        </w:rPr>
        <w:t xml:space="preserve"> that would be instantaneously confronted if it occurred to someone we love or know </w:t>
      </w:r>
      <w:r w:rsidRPr="00171738">
        <w:rPr>
          <w:rStyle w:val="StyleUnderline"/>
          <w:highlight w:val="yellow"/>
        </w:rPr>
        <w:t xml:space="preserve">is </w:t>
      </w:r>
      <w:r w:rsidRPr="0063554B">
        <w:rPr>
          <w:rStyle w:val="Emphasis"/>
          <w:highlight w:val="yellow"/>
        </w:rPr>
        <w:t>barely noticed</w:t>
      </w:r>
      <w:r w:rsidRPr="00171738">
        <w:rPr>
          <w:rStyle w:val="StyleUnderline"/>
          <w:highlight w:val="yellow"/>
        </w:rPr>
        <w:t xml:space="preserve"> if it occurs to</w:t>
      </w:r>
      <w:r w:rsidRPr="003407F3">
        <w:rPr>
          <w:rStyle w:val="StyleUnderline"/>
        </w:rPr>
        <w:t xml:space="preserve"> strangers or </w:t>
      </w:r>
      <w:r w:rsidRPr="00171738">
        <w:rPr>
          <w:rStyle w:val="StyleUnderline"/>
          <w:highlight w:val="yellow"/>
        </w:rPr>
        <w:t>those</w:t>
      </w:r>
      <w:r w:rsidRPr="003407F3">
        <w:rPr>
          <w:rStyle w:val="StyleUnderline"/>
        </w:rPr>
        <w:t xml:space="preserve"> </w:t>
      </w:r>
      <w:r w:rsidRPr="00171738">
        <w:rPr>
          <w:rStyle w:val="StyleUnderline"/>
          <w:highlight w:val="yellow"/>
        </w:rPr>
        <w:t xml:space="preserve">who are </w:t>
      </w:r>
      <w:r w:rsidRPr="0063554B">
        <w:rPr>
          <w:rStyle w:val="Emphasis"/>
          <w:highlight w:val="yellow"/>
        </w:rPr>
        <w:t>invisible</w:t>
      </w:r>
      <w:r w:rsidRPr="003407F3">
        <w:rPr>
          <w:rStyle w:val="StyleUnderline"/>
        </w:rPr>
        <w:t xml:space="preserve"> or </w:t>
      </w:r>
      <w:r w:rsidRPr="0063554B">
        <w:rPr>
          <w:rStyle w:val="Emphasis"/>
        </w:rPr>
        <w:t>irrelevant</w:t>
      </w:r>
      <w:r w:rsidRPr="003407F3">
        <w:rPr>
          <w:rStyle w:val="StyleUnderline"/>
        </w:rPr>
        <w:t>.</w:t>
      </w:r>
      <w:r w:rsidRPr="0063554B">
        <w:rPr>
          <w:sz w:val="16"/>
        </w:rPr>
        <w:t xml:space="preserve"> We do not seem to be able to open our minds and our hearts to everyone, so we draw conceptual lines between those who are in and out of our moral circle. </w:t>
      </w:r>
      <w:r w:rsidRPr="003407F3">
        <w:rPr>
          <w:rStyle w:val="StyleUnderline"/>
        </w:rPr>
        <w:t xml:space="preserve">Those who fall outside are morally excluded, and become either </w:t>
      </w:r>
      <w:r w:rsidRPr="0063554B">
        <w:rPr>
          <w:rStyle w:val="Emphasis"/>
        </w:rPr>
        <w:t>invisible</w:t>
      </w:r>
      <w:r w:rsidRPr="003407F3">
        <w:rPr>
          <w:rStyle w:val="StyleUnderline"/>
        </w:rPr>
        <w:t xml:space="preserve">, or </w:t>
      </w:r>
      <w:r w:rsidRPr="0063554B">
        <w:rPr>
          <w:rStyle w:val="Emphasis"/>
        </w:rPr>
        <w:t>demeaned</w:t>
      </w:r>
      <w:r w:rsidRPr="003407F3">
        <w:rPr>
          <w:rStyle w:val="StyleUnderline"/>
        </w:rPr>
        <w:t xml:space="preserve"> in some way so that we do not have to acknowledge the </w:t>
      </w:r>
      <w:r w:rsidRPr="0063554B">
        <w:rPr>
          <w:rStyle w:val="Emphasis"/>
        </w:rPr>
        <w:t>injustice they suffer</w:t>
      </w:r>
      <w:r w:rsidRPr="003407F3">
        <w:rPr>
          <w:rStyle w:val="StyleUnderline"/>
        </w:rPr>
        <w:t>.</w:t>
      </w:r>
      <w:r w:rsidRPr="0063554B">
        <w:rPr>
          <w:sz w:val="16"/>
        </w:rPr>
        <w:t xml:space="preserve"> Moral exclusion is a human failing, but Opotow argues convincingly that it is an outcome of everyday social cognition. </w:t>
      </w:r>
      <w:r w:rsidRPr="003407F3">
        <w:rPr>
          <w:rStyle w:val="StyleUnderline"/>
        </w:rPr>
        <w:t xml:space="preserve">To reduce its </w:t>
      </w:r>
      <w:r w:rsidRPr="0063554B">
        <w:rPr>
          <w:rStyle w:val="Emphasis"/>
        </w:rPr>
        <w:t>nefarious</w:t>
      </w:r>
      <w:r w:rsidRPr="003407F3">
        <w:rPr>
          <w:rStyle w:val="StyleUnderline"/>
        </w:rPr>
        <w:t xml:space="preserve"> effects, </w:t>
      </w:r>
      <w:r w:rsidRPr="00171738">
        <w:rPr>
          <w:rStyle w:val="StyleUnderline"/>
          <w:highlight w:val="yellow"/>
        </w:rPr>
        <w:t xml:space="preserve">we must be </w:t>
      </w:r>
      <w:r w:rsidRPr="0063554B">
        <w:rPr>
          <w:rStyle w:val="Emphasis"/>
          <w:highlight w:val="yellow"/>
        </w:rPr>
        <w:t>vigilant</w:t>
      </w:r>
      <w:r w:rsidRPr="003407F3">
        <w:rPr>
          <w:rStyle w:val="StyleUnderline"/>
        </w:rPr>
        <w:t xml:space="preserve"> </w:t>
      </w:r>
      <w:r w:rsidRPr="00171738">
        <w:rPr>
          <w:rStyle w:val="StyleUnderline"/>
          <w:highlight w:val="yellow"/>
        </w:rPr>
        <w:t>in</w:t>
      </w:r>
      <w:r w:rsidRPr="003407F3">
        <w:rPr>
          <w:rStyle w:val="StyleUnderline"/>
        </w:rPr>
        <w:t xml:space="preserve"> </w:t>
      </w:r>
      <w:r w:rsidRPr="0063554B">
        <w:rPr>
          <w:rStyle w:val="Emphasis"/>
          <w:highlight w:val="yellow"/>
        </w:rPr>
        <w:t>noticing</w:t>
      </w:r>
      <w:r w:rsidRPr="003407F3">
        <w:rPr>
          <w:rStyle w:val="StyleUnderline"/>
        </w:rPr>
        <w:t xml:space="preserve"> and listening to oppressed, </w:t>
      </w:r>
      <w:r w:rsidRPr="0063554B">
        <w:rPr>
          <w:rStyle w:val="Emphasis"/>
          <w:highlight w:val="yellow"/>
        </w:rPr>
        <w:t>invisible</w:t>
      </w:r>
      <w:r w:rsidRPr="0063554B">
        <w:rPr>
          <w:rStyle w:val="Emphasis"/>
        </w:rPr>
        <w:t xml:space="preserve">, </w:t>
      </w:r>
      <w:r w:rsidRPr="0063554B">
        <w:rPr>
          <w:rStyle w:val="Emphasis"/>
          <w:highlight w:val="yellow"/>
        </w:rPr>
        <w:t>outsiders</w:t>
      </w:r>
      <w:r w:rsidRPr="0063554B">
        <w:rPr>
          <w:sz w:val="16"/>
        </w:rPr>
        <w:t xml:space="preserve">. Inclusionary thinking can be fostered by relationships, communication, and appreciation of diversity. Like Opotow, all the authors in this section point out that </w:t>
      </w:r>
      <w:r w:rsidRPr="00171738">
        <w:rPr>
          <w:rStyle w:val="StyleUnderline"/>
          <w:highlight w:val="yellow"/>
        </w:rPr>
        <w:t>structural violence</w:t>
      </w:r>
      <w:r w:rsidRPr="003407F3">
        <w:rPr>
          <w:rStyle w:val="StyleUnderline"/>
        </w:rPr>
        <w:t xml:space="preserve"> </w:t>
      </w:r>
      <w:r w:rsidRPr="00171738">
        <w:rPr>
          <w:rStyle w:val="StyleUnderline"/>
          <w:highlight w:val="yellow"/>
        </w:rPr>
        <w:t xml:space="preserve">is </w:t>
      </w:r>
      <w:r w:rsidRPr="0063554B">
        <w:rPr>
          <w:rStyle w:val="Emphasis"/>
          <w:highlight w:val="yellow"/>
        </w:rPr>
        <w:t>not inevitable</w:t>
      </w:r>
      <w:r w:rsidRPr="00171738">
        <w:rPr>
          <w:rStyle w:val="StyleUnderline"/>
          <w:highlight w:val="yellow"/>
        </w:rPr>
        <w:t xml:space="preserve"> if we become </w:t>
      </w:r>
      <w:r w:rsidRPr="0063554B">
        <w:rPr>
          <w:rStyle w:val="Emphasis"/>
          <w:highlight w:val="yellow"/>
        </w:rPr>
        <w:t>aware</w:t>
      </w:r>
      <w:r w:rsidRPr="00171738">
        <w:rPr>
          <w:rStyle w:val="StyleUnderline"/>
          <w:highlight w:val="yellow"/>
        </w:rPr>
        <w:t xml:space="preserve"> of its operation</w:t>
      </w:r>
      <w:r w:rsidRPr="003407F3">
        <w:rPr>
          <w:rStyle w:val="StyleUnderline"/>
        </w:rPr>
        <w:t xml:space="preserve">, </w:t>
      </w:r>
      <w:r w:rsidRPr="00171738">
        <w:rPr>
          <w:rStyle w:val="StyleUnderline"/>
          <w:highlight w:val="yellow"/>
        </w:rPr>
        <w:t xml:space="preserve">and build </w:t>
      </w:r>
      <w:r w:rsidRPr="0063554B">
        <w:rPr>
          <w:rStyle w:val="Emphasis"/>
          <w:highlight w:val="yellow"/>
        </w:rPr>
        <w:t>systematic ways</w:t>
      </w:r>
      <w:r w:rsidRPr="00171738">
        <w:rPr>
          <w:rStyle w:val="StyleUnderline"/>
          <w:highlight w:val="yellow"/>
        </w:rPr>
        <w:t xml:space="preserve"> to </w:t>
      </w:r>
      <w:r w:rsidRPr="0063554B">
        <w:rPr>
          <w:rStyle w:val="Emphasis"/>
          <w:highlight w:val="yellow"/>
        </w:rPr>
        <w:t>mitigate</w:t>
      </w:r>
      <w:r w:rsidRPr="00171738">
        <w:rPr>
          <w:rStyle w:val="StyleUnderline"/>
          <w:highlight w:val="yellow"/>
        </w:rPr>
        <w:t xml:space="preserve"> it</w:t>
      </w:r>
      <w:r w:rsidRPr="00ED74E5">
        <w:rPr>
          <w:rStyle w:val="StyleUnderline"/>
        </w:rPr>
        <w:t>s effects.</w:t>
      </w:r>
      <w:r w:rsidRPr="00ED74E5">
        <w:rPr>
          <w:sz w:val="16"/>
        </w:rPr>
        <w:t xml:space="preserve"> Learning about structural violence may be discouraging, overwhelming, or maddening, but these papers encourage us to step</w:t>
      </w:r>
      <w:r w:rsidRPr="0063554B">
        <w:rPr>
          <w:sz w:val="16"/>
        </w:rPr>
        <w:t xml:space="preserve"> beyond guilt and anger, and begin to think about how to reduce structural violence. All the authors in this section note that </w:t>
      </w:r>
      <w:r w:rsidRPr="00171738">
        <w:rPr>
          <w:rStyle w:val="StyleUnderline"/>
          <w:highlight w:val="yellow"/>
        </w:rPr>
        <w:t xml:space="preserve">the </w:t>
      </w:r>
      <w:r w:rsidRPr="0063554B">
        <w:rPr>
          <w:rStyle w:val="Emphasis"/>
          <w:highlight w:val="yellow"/>
        </w:rPr>
        <w:t>same structures</w:t>
      </w:r>
      <w:r w:rsidRPr="0063554B">
        <w:rPr>
          <w:sz w:val="16"/>
        </w:rPr>
        <w:t xml:space="preserve"> (such as global communication and normal social cognition) </w:t>
      </w:r>
      <w:r w:rsidRPr="00ED74E5">
        <w:rPr>
          <w:rStyle w:val="StyleUnderline"/>
        </w:rPr>
        <w:t xml:space="preserve">which </w:t>
      </w:r>
      <w:r w:rsidRPr="00ED74E5">
        <w:rPr>
          <w:rStyle w:val="Emphasis"/>
        </w:rPr>
        <w:t>feed</w:t>
      </w:r>
      <w:r w:rsidRPr="00ED74E5">
        <w:rPr>
          <w:rStyle w:val="StyleUnderline"/>
        </w:rPr>
        <w:t xml:space="preserve"> structural violence</w:t>
      </w:r>
      <w:r w:rsidRPr="003407F3">
        <w:rPr>
          <w:rStyle w:val="StyleUnderline"/>
        </w:rPr>
        <w:t xml:space="preserve">, </w:t>
      </w:r>
      <w:r w:rsidRPr="00171738">
        <w:rPr>
          <w:rStyle w:val="StyleUnderline"/>
          <w:highlight w:val="yellow"/>
        </w:rPr>
        <w:t>can</w:t>
      </w:r>
      <w:r w:rsidRPr="003407F3">
        <w:rPr>
          <w:rStyle w:val="StyleUnderline"/>
        </w:rPr>
        <w:t xml:space="preserve"> also </w:t>
      </w:r>
      <w:r w:rsidRPr="00171738">
        <w:rPr>
          <w:rStyle w:val="StyleUnderline"/>
          <w:highlight w:val="yellow"/>
        </w:rPr>
        <w:t xml:space="preserve">be used </w:t>
      </w:r>
      <w:r w:rsidRPr="00ED74E5">
        <w:rPr>
          <w:rStyle w:val="StyleUnderline"/>
        </w:rPr>
        <w:t xml:space="preserve">to empower citizens </w:t>
      </w:r>
      <w:r w:rsidRPr="0063554B">
        <w:rPr>
          <w:rStyle w:val="Emphasis"/>
          <w:highlight w:val="yellow"/>
        </w:rPr>
        <w:t>to reduce it</w:t>
      </w:r>
      <w:r w:rsidRPr="003407F3">
        <w:rPr>
          <w:rStyle w:val="StyleUnderline"/>
        </w:rPr>
        <w:t xml:space="preserve">. </w:t>
      </w:r>
    </w:p>
    <w:p w14:paraId="16FD2F4D" w14:textId="77777777" w:rsidR="009204B2" w:rsidRPr="00C87655" w:rsidRDefault="009204B2" w:rsidP="009204B2">
      <w:pPr>
        <w:pStyle w:val="Heading4"/>
      </w:pPr>
      <w:r>
        <w:t xml:space="preserve">Evaluate </w:t>
      </w:r>
      <w:r w:rsidRPr="00C87655">
        <w:rPr>
          <w:u w:val="single"/>
        </w:rPr>
        <w:t>anti-racism</w:t>
      </w:r>
      <w:r>
        <w:t xml:space="preserve"> as an </w:t>
      </w:r>
      <w:r w:rsidRPr="00C87655">
        <w:rPr>
          <w:u w:val="single"/>
        </w:rPr>
        <w:t>internal good</w:t>
      </w:r>
      <w:r>
        <w:t xml:space="preserve"> which also produces beneficial </w:t>
      </w:r>
      <w:r w:rsidRPr="00C87655">
        <w:rPr>
          <w:u w:val="single"/>
        </w:rPr>
        <w:t>consequences</w:t>
      </w:r>
      <w:r>
        <w:t>—</w:t>
      </w:r>
      <w:r w:rsidRPr="00C87655">
        <w:rPr>
          <w:u w:val="single"/>
        </w:rPr>
        <w:t>secondary</w:t>
      </w:r>
      <w:r>
        <w:t xml:space="preserve"> considerations to be evaluated </w:t>
      </w:r>
      <w:r w:rsidRPr="00C87655">
        <w:rPr>
          <w:u w:val="single"/>
        </w:rPr>
        <w:t>deductively</w:t>
      </w:r>
      <w:r>
        <w:t>.</w:t>
      </w:r>
    </w:p>
    <w:p w14:paraId="0A0C5566" w14:textId="77777777" w:rsidR="009204B2" w:rsidRPr="00B5028B" w:rsidRDefault="009204B2" w:rsidP="009204B2">
      <w:r w:rsidRPr="00B5028B">
        <w:t xml:space="preserve">Benjamin </w:t>
      </w:r>
      <w:r w:rsidRPr="00B5028B">
        <w:rPr>
          <w:rStyle w:val="Style13ptBold"/>
        </w:rPr>
        <w:t>Franks 14</w:t>
      </w:r>
      <w:r w:rsidRPr="00B5028B">
        <w:t>. “Anti-Fascism and Prefigurative Ethics.” Affinities: A Journal of Radical Theory, Culture, and Action, Volume 8, Number 1, Summer 2014, pp. 44-72.</w:t>
      </w:r>
    </w:p>
    <w:p w14:paraId="1634D4EB" w14:textId="77777777" w:rsidR="009204B2" w:rsidRPr="00B85810" w:rsidRDefault="009204B2" w:rsidP="009204B2">
      <w:pPr>
        <w:rPr>
          <w:rStyle w:val="StyleUnderline"/>
        </w:rPr>
      </w:pPr>
      <w:r w:rsidRPr="00B5028B">
        <w:rPr>
          <w:sz w:val="16"/>
        </w:rPr>
        <w:t xml:space="preserve">Fascists point to the totalitarian sections of their opposition, as a way of portraying themselves more favourably (BDP 2013). </w:t>
      </w:r>
      <w:r w:rsidRPr="00B85810">
        <w:rPr>
          <w:rStyle w:val="StyleUnderline"/>
        </w:rPr>
        <w:t xml:space="preserve">The far-right is also dismissive of </w:t>
      </w:r>
      <w:r w:rsidRPr="00171738">
        <w:rPr>
          <w:rStyle w:val="StyleUnderline"/>
          <w:highlight w:val="yellow"/>
        </w:rPr>
        <w:t>anti-racist</w:t>
      </w:r>
      <w:r w:rsidRPr="00B85810">
        <w:rPr>
          <w:rStyle w:val="StyleUnderline"/>
        </w:rPr>
        <w:t xml:space="preserve"> policies of democratic </w:t>
      </w:r>
      <w:r w:rsidRPr="00171738">
        <w:rPr>
          <w:rStyle w:val="StyleUnderline"/>
          <w:highlight w:val="yellow"/>
        </w:rPr>
        <w:t>liberalism</w:t>
      </w:r>
      <w:r w:rsidRPr="00B5028B">
        <w:rPr>
          <w:sz w:val="16"/>
        </w:rPr>
        <w:t xml:space="preserve">, </w:t>
      </w:r>
      <w:r w:rsidRPr="00B85810">
        <w:rPr>
          <w:rStyle w:val="StyleUnderline"/>
        </w:rPr>
        <w:t xml:space="preserve">which </w:t>
      </w:r>
      <w:r w:rsidRPr="00171738">
        <w:rPr>
          <w:rStyle w:val="StyleUnderline"/>
          <w:highlight w:val="yellow"/>
        </w:rPr>
        <w:t>tolerates gross</w:t>
      </w:r>
      <w:r w:rsidRPr="00B85810">
        <w:rPr>
          <w:rStyle w:val="StyleUnderline"/>
        </w:rPr>
        <w:t xml:space="preserve"> social and economic </w:t>
      </w:r>
      <w:r w:rsidRPr="00171738">
        <w:rPr>
          <w:rStyle w:val="StyleUnderline"/>
          <w:highlight w:val="yellow"/>
        </w:rPr>
        <w:t>inequalities</w:t>
      </w:r>
      <w:r w:rsidRPr="00B5028B">
        <w:rPr>
          <w:sz w:val="16"/>
        </w:rPr>
        <w:t xml:space="preserve"> (Imnokuffar 2013). Thus in order to demarcate a contemporary radical anti-fascism, it is first necessary to recognise and distinguish it from forms of anti-fascism that </w:t>
      </w:r>
      <w:r w:rsidRPr="00171738">
        <w:rPr>
          <w:rStyle w:val="StyleUnderline"/>
          <w:highlight w:val="yellow"/>
        </w:rPr>
        <w:t>replace one totalising</w:t>
      </w:r>
      <w:r w:rsidRPr="00B85810">
        <w:rPr>
          <w:rStyle w:val="StyleUnderline"/>
        </w:rPr>
        <w:t xml:space="preserve">, </w:t>
      </w:r>
      <w:r w:rsidRPr="00171738">
        <w:rPr>
          <w:rStyle w:val="StyleUnderline"/>
          <w:highlight w:val="yellow"/>
        </w:rPr>
        <w:t>hierarchical myth with another</w:t>
      </w:r>
      <w:r w:rsidRPr="00B85810">
        <w:rPr>
          <w:rStyle w:val="StyleUnderline"/>
        </w:rPr>
        <w:t>, including those tied to economic-liberal principles.</w:t>
      </w:r>
    </w:p>
    <w:p w14:paraId="03D8EAF4" w14:textId="77777777" w:rsidR="009204B2" w:rsidRPr="00B5028B" w:rsidRDefault="009204B2" w:rsidP="009204B2">
      <w:pPr>
        <w:rPr>
          <w:sz w:val="16"/>
        </w:rPr>
      </w:pPr>
      <w:r w:rsidRPr="00B5028B">
        <w:rPr>
          <w:sz w:val="16"/>
        </w:rPr>
        <w:t>4. Identifying Anti-Fascism</w:t>
      </w:r>
    </w:p>
    <w:p w14:paraId="33BA533B" w14:textId="77777777" w:rsidR="009204B2" w:rsidRPr="00B5028B" w:rsidRDefault="009204B2" w:rsidP="009204B2">
      <w:pPr>
        <w:rPr>
          <w:sz w:val="16"/>
        </w:rPr>
      </w:pPr>
      <w:r w:rsidRPr="00B5028B">
        <w:rPr>
          <w:sz w:val="16"/>
        </w:rPr>
        <w:t>In Dumfries in 2010, it was largely the anti-state radicals who initially began the debate on anti-fascist tactics, with orthodox Marxists and social democrats quickly contributing. A division, though fluid in terms of membership, between the state-centred social democrats and orthodox Marxists on one side and more heterodox Marxists and social anarchists on the other mapped neatly the division between the consequentialist and prefigurative anti-fascists.</w:t>
      </w:r>
    </w:p>
    <w:p w14:paraId="0E17C7F1" w14:textId="77777777" w:rsidR="009204B2" w:rsidRPr="00B5028B" w:rsidRDefault="009204B2" w:rsidP="009204B2">
      <w:pPr>
        <w:rPr>
          <w:sz w:val="16"/>
        </w:rPr>
      </w:pPr>
      <w:r w:rsidRPr="00B5028B">
        <w:rPr>
          <w:sz w:val="16"/>
        </w:rPr>
        <w:t>The latter subgrouping, identified as radical, because of their scepticism (and indeed opposition) to statist mediation is usually distinguished from more conventional political positions through its adherence to four core principles, those of: (i) being anti-state, which demarcates it from Leninism and social democracy; (ii)  rejecting capitalism, which distinguishes it from neo-liberalism; (iii) having a fluid, social view of the self, in which one’s identity shifts in response to material context, including how other subjects respond, which distinguishes it from subjectivism; and iv) having a commitment to prefigurative methods. Prefiguration involves using means that are in accordance with the goals, creating in the present desired for features of the future (Quail 1978, x; Franks 2006, 12-13). Alongside and consistent with these four principles is a fifth: (v) scepticism of universal claims to knowledge, as demonstrated by McQuinn’s (2004-5) anti-universalism, but also found in the more popular socialist anarchist traditions following Michael Bakunin (1970, 32). Claims to authority based on knowledge can be justified in demonstrable contexts, however as there is no position in which universal knowledge is discernible, there is scepticism towards groups claiming to know what is always best for others. This leads to a general critique of representationalism (31-33).</w:t>
      </w:r>
    </w:p>
    <w:p w14:paraId="415E234B" w14:textId="77777777" w:rsidR="009204B2" w:rsidRPr="00B5028B" w:rsidRDefault="009204B2" w:rsidP="009204B2">
      <w:pPr>
        <w:rPr>
          <w:sz w:val="16"/>
        </w:rPr>
      </w:pPr>
      <w:r w:rsidRPr="00B5028B">
        <w:rPr>
          <w:sz w:val="16"/>
        </w:rPr>
        <w:t xml:space="preserve">Prefiguration has become one of the </w:t>
      </w:r>
      <w:r w:rsidRPr="00B5028B">
        <w:rPr>
          <w:rStyle w:val="StyleUnderline"/>
        </w:rPr>
        <w:t>core features of contemporary analysis of radical movements</w:t>
      </w:r>
      <w:r w:rsidRPr="00B5028B">
        <w:rPr>
          <w:sz w:val="16"/>
        </w:rPr>
        <w:t xml:space="preserve"> (Shukaitis 2010, 62; Gordon 2007, 34-36), it is a core principle in making preferences on tactics and organisation forms. It is the commitment to the principle of prefiguration that unites autonomism and anarchism (Gautney 2009, 478). It marks a division between standardly anarchist, tactical approaches and the consequentialism of orthodox Marxism. For Trotsky, like Lenin, considered there was a significant division between revolutionary means and revolutionary ends, which anarchists and autonomists have tended to reject (Lenin 1963, 149; Trotsky 1979, 36).</w:t>
      </w:r>
    </w:p>
    <w:p w14:paraId="537CDDAB" w14:textId="77777777" w:rsidR="009204B2" w:rsidRPr="00B5028B" w:rsidRDefault="009204B2" w:rsidP="009204B2">
      <w:pPr>
        <w:rPr>
          <w:sz w:val="16"/>
        </w:rPr>
      </w:pPr>
      <w:r w:rsidRPr="00B5028B">
        <w:rPr>
          <w:sz w:val="16"/>
        </w:rPr>
        <w:lastRenderedPageBreak/>
        <w:t xml:space="preserve">Prefiguration does not reject the importance of external goods to social practices. Activities like cooking have external goods (completed dishes) which can become resources to other aligned social practices. However, the </w:t>
      </w:r>
      <w:r w:rsidRPr="00171738">
        <w:rPr>
          <w:rStyle w:val="StyleUnderline"/>
          <w:highlight w:val="yellow"/>
        </w:rPr>
        <w:t>benefits</w:t>
      </w:r>
      <w:r w:rsidRPr="00B5028B">
        <w:rPr>
          <w:sz w:val="16"/>
        </w:rPr>
        <w:t xml:space="preserve"> of a culinary education </w:t>
      </w:r>
      <w:r w:rsidRPr="00171738">
        <w:rPr>
          <w:rStyle w:val="StyleUnderline"/>
          <w:highlight w:val="yellow"/>
        </w:rPr>
        <w:t>are not reliant on</w:t>
      </w:r>
      <w:r w:rsidRPr="00B85810">
        <w:rPr>
          <w:rStyle w:val="StyleUnderline"/>
        </w:rPr>
        <w:t xml:space="preserve"> the production of </w:t>
      </w:r>
      <w:r w:rsidRPr="00171738">
        <w:rPr>
          <w:rStyle w:val="StyleUnderline"/>
          <w:highlight w:val="yellow"/>
        </w:rPr>
        <w:t>external goods alone</w:t>
      </w:r>
      <w:r w:rsidRPr="00B5028B">
        <w:rPr>
          <w:sz w:val="16"/>
        </w:rPr>
        <w:t xml:space="preserve">. A cooking experience that was intimidating and cruel would not be justified solely on the basis that it generated attractive dishes. As MacIntyre (1985) explains, </w:t>
      </w:r>
      <w:r w:rsidRPr="00B85810">
        <w:rPr>
          <w:rStyle w:val="StyleUnderline"/>
        </w:rPr>
        <w:t xml:space="preserve">the </w:t>
      </w:r>
      <w:r w:rsidRPr="00171738">
        <w:rPr>
          <w:rStyle w:val="StyleUnderline"/>
          <w:highlight w:val="yellow"/>
        </w:rPr>
        <w:t>virtues</w:t>
      </w:r>
      <w:r w:rsidRPr="00B85810">
        <w:rPr>
          <w:rStyle w:val="StyleUnderline"/>
        </w:rPr>
        <w:t xml:space="preserve"> are those inter-personal qualities that </w:t>
      </w:r>
      <w:r w:rsidRPr="00171738">
        <w:rPr>
          <w:rStyle w:val="StyleUnderline"/>
          <w:highlight w:val="yellow"/>
        </w:rPr>
        <w:t>are desirable inthemselves</w:t>
      </w:r>
      <w:r w:rsidRPr="00B85810">
        <w:rPr>
          <w:rStyle w:val="StyleUnderline"/>
        </w:rPr>
        <w:t xml:space="preserve"> </w:t>
      </w:r>
      <w:r w:rsidRPr="00171738">
        <w:rPr>
          <w:rStyle w:val="StyleUnderline"/>
          <w:highlight w:val="yellow"/>
        </w:rPr>
        <w:t>but also generate other types of good</w:t>
      </w:r>
      <w:r w:rsidRPr="00B5028B">
        <w:rPr>
          <w:sz w:val="16"/>
        </w:rPr>
        <w:t xml:space="preserve">. </w:t>
      </w:r>
      <w:r w:rsidRPr="00B85810">
        <w:rPr>
          <w:rStyle w:val="StyleUnderline"/>
        </w:rPr>
        <w:t xml:space="preserve">Even though it is likely that the development of </w:t>
      </w:r>
      <w:r w:rsidRPr="00171738">
        <w:rPr>
          <w:rStyle w:val="StyleUnderline"/>
          <w:highlight w:val="yellow"/>
        </w:rPr>
        <w:t>virtuous practices</w:t>
      </w:r>
      <w:r w:rsidRPr="00B85810">
        <w:rPr>
          <w:rStyle w:val="StyleUnderline"/>
        </w:rPr>
        <w:t xml:space="preserve"> will </w:t>
      </w:r>
      <w:r w:rsidRPr="00171738">
        <w:rPr>
          <w:rStyle w:val="StyleUnderline"/>
          <w:highlight w:val="yellow"/>
        </w:rPr>
        <w:t>generate good outcomes</w:t>
      </w:r>
      <w:r w:rsidRPr="00B85810">
        <w:rPr>
          <w:rStyle w:val="StyleUnderline"/>
        </w:rPr>
        <w:t>, these consequentialist goods should not be the sole motivation for acting virtuously</w:t>
      </w:r>
      <w:r w:rsidRPr="00B5028B">
        <w:rPr>
          <w:sz w:val="16"/>
        </w:rPr>
        <w:t xml:space="preserve"> (196). </w:t>
      </w:r>
      <w:r w:rsidRPr="00B85810">
        <w:rPr>
          <w:rStyle w:val="StyleUnderline"/>
        </w:rPr>
        <w:t xml:space="preserve">Instrumentalism undermines goods-rich social relationships </w:t>
      </w:r>
      <w:r w:rsidRPr="00B5028B">
        <w:rPr>
          <w:sz w:val="16"/>
        </w:rPr>
        <w:t>(198-99).</w:t>
      </w:r>
    </w:p>
    <w:p w14:paraId="7850D8C3" w14:textId="77777777" w:rsidR="009204B2" w:rsidRPr="00B5028B" w:rsidRDefault="009204B2" w:rsidP="009204B2">
      <w:pPr>
        <w:rPr>
          <w:sz w:val="16"/>
        </w:rPr>
      </w:pPr>
      <w:r w:rsidRPr="00B5028B">
        <w:rPr>
          <w:sz w:val="16"/>
        </w:rPr>
        <w:t>There are a number of conflicting interpretations of prefiguration, which have confused the debate. Marianne Maeckelbergh (2011) points to a number of competing definitions, initially defining prefiguration as a type of epistemology:</w:t>
      </w:r>
    </w:p>
    <w:p w14:paraId="5098A368" w14:textId="77777777" w:rsidR="009204B2" w:rsidRPr="00B5028B" w:rsidRDefault="009204B2" w:rsidP="009204B2">
      <w:pPr>
        <w:rPr>
          <w:sz w:val="16"/>
        </w:rPr>
      </w:pPr>
      <w:r w:rsidRPr="00B85810">
        <w:rPr>
          <w:rStyle w:val="StyleUnderline"/>
        </w:rPr>
        <w:t>Prefiguration</w:t>
      </w:r>
      <w:r w:rsidRPr="00B5028B">
        <w:rPr>
          <w:sz w:val="16"/>
        </w:rPr>
        <w:t xml:space="preserve"> is not a theory of social change that first analyses the current global political landscape, </w:t>
      </w:r>
      <w:r w:rsidRPr="00B85810">
        <w:rPr>
          <w:rStyle w:val="StyleUnderline"/>
        </w:rPr>
        <w:t xml:space="preserve">develops </w:t>
      </w:r>
      <w:r w:rsidRPr="00171738">
        <w:rPr>
          <w:rStyle w:val="StyleUnderline"/>
          <w:highlight w:val="yellow"/>
        </w:rPr>
        <w:t>an alternative model</w:t>
      </w:r>
      <w:r w:rsidRPr="00B85810">
        <w:rPr>
          <w:rStyle w:val="StyleUnderline"/>
        </w:rPr>
        <w:t xml:space="preserve"> </w:t>
      </w:r>
      <w:r w:rsidRPr="00171738">
        <w:rPr>
          <w:rStyle w:val="StyleUnderline"/>
          <w:highlight w:val="yellow"/>
        </w:rPr>
        <w:t>in the form of a predetermined goal</w:t>
      </w:r>
      <w:r w:rsidRPr="00B5028B">
        <w:rPr>
          <w:sz w:val="16"/>
        </w:rPr>
        <w:t>, and then sets out a five-year plan for changing the existing landscape into a predetermined goal. Prefiguration is a different kind of theory, a “direct theory”… that theorizes through action, through doing. (3)</w:t>
      </w:r>
    </w:p>
    <w:p w14:paraId="0AC19C49" w14:textId="77777777" w:rsidR="009204B2" w:rsidRPr="00B5028B" w:rsidRDefault="009204B2" w:rsidP="009204B2">
      <w:pPr>
        <w:rPr>
          <w:sz w:val="16"/>
        </w:rPr>
      </w:pPr>
      <w:r w:rsidRPr="00B5028B">
        <w:rPr>
          <w:sz w:val="16"/>
        </w:rPr>
        <w:t xml:space="preserve">This could be a very amorphous definition, as almost anything can constitute a “doing”; even the abstract, goal-driven theorising that Maeckelbergh rejects is a type of rule-governed activity. However, it is clear from the examples Maeckelbergh draws from the anarchist anthropologist David Graeber that it is a method akin to an immersive practice-based analysis consistent with Reckwitz’s method. </w:t>
      </w:r>
      <w:r w:rsidRPr="00171738">
        <w:rPr>
          <w:rStyle w:val="StyleUnderline"/>
          <w:highlight w:val="yellow"/>
        </w:rPr>
        <w:t>It is</w:t>
      </w:r>
      <w:r w:rsidRPr="00B85810">
        <w:rPr>
          <w:rStyle w:val="StyleUnderline"/>
        </w:rPr>
        <w:t xml:space="preserve"> </w:t>
      </w:r>
      <w:r w:rsidRPr="00171738">
        <w:rPr>
          <w:rStyle w:val="StyleUnderline"/>
          <w:highlight w:val="yellow"/>
        </w:rPr>
        <w:t>through engagement</w:t>
      </w:r>
      <w:r w:rsidRPr="00B85810">
        <w:rPr>
          <w:rStyle w:val="StyleUnderline"/>
        </w:rPr>
        <w:t xml:space="preserve"> in an activity (or a closely aligned one), </w:t>
      </w:r>
      <w:r w:rsidRPr="00171738">
        <w:rPr>
          <w:rStyle w:val="StyleUnderline"/>
          <w:highlight w:val="yellow"/>
        </w:rPr>
        <w:t>understanding</w:t>
      </w:r>
      <w:r w:rsidRPr="00B85810">
        <w:rPr>
          <w:rStyle w:val="StyleUnderline"/>
        </w:rPr>
        <w:t xml:space="preserve"> its norms, skills, resources and </w:t>
      </w:r>
      <w:r w:rsidRPr="00171738">
        <w:rPr>
          <w:rStyle w:val="StyleUnderline"/>
          <w:highlight w:val="yellow"/>
        </w:rPr>
        <w:t>values,</w:t>
      </w:r>
      <w:r w:rsidRPr="00B85810">
        <w:rPr>
          <w:rStyle w:val="StyleUnderline"/>
        </w:rPr>
        <w:t xml:space="preserve"> </w:t>
      </w:r>
      <w:r w:rsidRPr="00171738">
        <w:rPr>
          <w:rStyle w:val="StyleUnderline"/>
          <w:highlight w:val="yellow"/>
        </w:rPr>
        <w:t>that</w:t>
      </w:r>
      <w:r w:rsidRPr="00B85810">
        <w:rPr>
          <w:rStyle w:val="StyleUnderline"/>
        </w:rPr>
        <w:t xml:space="preserve"> provides expertise in that area and </w:t>
      </w:r>
      <w:r w:rsidRPr="00171738">
        <w:rPr>
          <w:rStyle w:val="StyleUnderline"/>
          <w:highlight w:val="yellow"/>
        </w:rPr>
        <w:t>allows</w:t>
      </w:r>
      <w:r w:rsidRPr="00B85810">
        <w:rPr>
          <w:rStyle w:val="StyleUnderline"/>
        </w:rPr>
        <w:t xml:space="preserve"> for experienced </w:t>
      </w:r>
      <w:r w:rsidRPr="00171738">
        <w:rPr>
          <w:rStyle w:val="StyleUnderline"/>
          <w:highlight w:val="yellow"/>
        </w:rPr>
        <w:t>practitioners to</w:t>
      </w:r>
      <w:r w:rsidRPr="00B85810">
        <w:rPr>
          <w:rStyle w:val="StyleUnderline"/>
        </w:rPr>
        <w:t xml:space="preserve"> potentially </w:t>
      </w:r>
      <w:r w:rsidRPr="00171738">
        <w:rPr>
          <w:rStyle w:val="StyleUnderline"/>
          <w:highlight w:val="yellow"/>
        </w:rPr>
        <w:t>transform that practice</w:t>
      </w:r>
      <w:r w:rsidRPr="00B85810">
        <w:rPr>
          <w:rStyle w:val="StyleUnderline"/>
        </w:rPr>
        <w:t>.</w:t>
      </w:r>
    </w:p>
    <w:p w14:paraId="40954548" w14:textId="77777777" w:rsidR="009204B2" w:rsidRPr="00B5028B" w:rsidRDefault="009204B2" w:rsidP="009204B2">
      <w:pPr>
        <w:rPr>
          <w:sz w:val="16"/>
        </w:rPr>
      </w:pPr>
      <w:r w:rsidRPr="00B5028B">
        <w:rPr>
          <w:sz w:val="16"/>
        </w:rPr>
        <w:t xml:space="preserve">Maeckelbergh’s epistemological account, which echoes Bakunin’s account of the limits to legitimate authority of knowledge, includes the rejection of identifying a single universal goal, which legitimises all political action (Bakunin 1970, 30). However, Maeckelbergh (2011) is critical of accounts of prefiguration which reject strategy. It is mistaken, she argues, to regard strategy as necessarily involving the pursuit of a singular goal, despite this being a standard definition of strategy (6). Instead, she rightly recognises that radical prefigurative politics has </w:t>
      </w:r>
      <w:r w:rsidRPr="00B85810">
        <w:rPr>
          <w:rStyle w:val="StyleUnderline"/>
        </w:rPr>
        <w:t>broad anti-hierarchical social goals, which are multiple and irreducible (9-11) and embodied in their forms of organisation, decision-making, tactical development and employment</w:t>
      </w:r>
      <w:r w:rsidRPr="00B5028B">
        <w:rPr>
          <w:sz w:val="16"/>
        </w:rPr>
        <w:t xml:space="preserve"> (what Maeckelbergh refers to as “process”) (6- 7). In this respect her account is similar to other autonomist-anarchist accounts that view the ways in which </w:t>
      </w:r>
      <w:r w:rsidRPr="00171738">
        <w:rPr>
          <w:rStyle w:val="StyleUnderline"/>
          <w:highlight w:val="yellow"/>
        </w:rPr>
        <w:t>means and ends</w:t>
      </w:r>
      <w:r w:rsidRPr="00B85810">
        <w:rPr>
          <w:rStyle w:val="StyleUnderline"/>
        </w:rPr>
        <w:t xml:space="preserve"> </w:t>
      </w:r>
      <w:r w:rsidRPr="00171738">
        <w:rPr>
          <w:rStyle w:val="StyleUnderline"/>
          <w:highlight w:val="yellow"/>
        </w:rPr>
        <w:t>inform each other</w:t>
      </w:r>
      <w:r w:rsidRPr="00B85810">
        <w:rPr>
          <w:rStyle w:val="StyleUnderline"/>
        </w:rPr>
        <w:t xml:space="preserve"> as dynamic</w:t>
      </w:r>
      <w:r w:rsidRPr="00B5028B">
        <w:rPr>
          <w:sz w:val="16"/>
        </w:rPr>
        <w:t xml:space="preserve"> (Garland 2012).</w:t>
      </w:r>
    </w:p>
    <w:p w14:paraId="398FADCE" w14:textId="77777777" w:rsidR="009204B2" w:rsidRPr="00B5028B" w:rsidRDefault="009204B2" w:rsidP="009204B2">
      <w:pPr>
        <w:rPr>
          <w:sz w:val="16"/>
        </w:rPr>
      </w:pPr>
      <w:r w:rsidRPr="00B5028B">
        <w:rPr>
          <w:sz w:val="16"/>
        </w:rPr>
        <w:t xml:space="preserve">Maeckelbergh’s stress on the importance of </w:t>
      </w:r>
      <w:r w:rsidRPr="00171738">
        <w:rPr>
          <w:rStyle w:val="StyleUnderline"/>
          <w:highlight w:val="yellow"/>
        </w:rPr>
        <w:t>identifying goals</w:t>
      </w:r>
      <w:r w:rsidRPr="00B85810">
        <w:rPr>
          <w:rStyle w:val="StyleUnderline"/>
        </w:rPr>
        <w:t xml:space="preserve"> </w:t>
      </w:r>
      <w:r w:rsidRPr="00171738">
        <w:rPr>
          <w:rStyle w:val="StyleUnderline"/>
          <w:highlight w:val="yellow"/>
        </w:rPr>
        <w:t>in order to recognise</w:t>
      </w:r>
      <w:r w:rsidRPr="00B85810">
        <w:rPr>
          <w:rStyle w:val="StyleUnderline"/>
        </w:rPr>
        <w:t xml:space="preserve"> whether </w:t>
      </w:r>
      <w:r w:rsidRPr="00171738">
        <w:rPr>
          <w:rStyle w:val="StyleUnderline"/>
          <w:highlight w:val="yellow"/>
        </w:rPr>
        <w:t>the means</w:t>
      </w:r>
      <w:r w:rsidRPr="00B85810">
        <w:rPr>
          <w:rStyle w:val="StyleUnderline"/>
        </w:rPr>
        <w:t xml:space="preserve"> accurately prefigure them</w:t>
      </w:r>
      <w:r w:rsidRPr="00B5028B">
        <w:rPr>
          <w:sz w:val="16"/>
        </w:rPr>
        <w:t xml:space="preserve">, helpfully assists in distinguishing two rival prefigurative approaches. Internal prefiguration concentrates on developing practices that are consistent with anti-hierarchical norms and it is found in certain individualist- and post- anarchisms (referred to by some as “lifestyle anarchism”) (Bookchin 1995), such as Crimethinc (2008), in which the identification of explicit social goals is rejected (42). Instead, as Uri Gordon (2007) explains, </w:t>
      </w:r>
      <w:r w:rsidRPr="00B85810">
        <w:rPr>
          <w:rStyle w:val="StyleUnderline"/>
        </w:rPr>
        <w:t xml:space="preserve">the priority is </w:t>
      </w:r>
      <w:r w:rsidRPr="00171738">
        <w:rPr>
          <w:rStyle w:val="StyleUnderline"/>
          <w:highlight w:val="yellow"/>
        </w:rPr>
        <w:t>for the individual to have non-coercive</w:t>
      </w:r>
      <w:r w:rsidRPr="00B85810">
        <w:rPr>
          <w:rStyle w:val="StyleUnderline"/>
        </w:rPr>
        <w:t xml:space="preserve"> </w:t>
      </w:r>
      <w:r w:rsidRPr="00171738">
        <w:rPr>
          <w:rStyle w:val="StyleUnderline"/>
          <w:highlight w:val="yellow"/>
        </w:rPr>
        <w:t>experiences in the here-and-now</w:t>
      </w:r>
      <w:r w:rsidRPr="00B5028B">
        <w:rPr>
          <w:sz w:val="16"/>
        </w:rPr>
        <w:t xml:space="preserve"> (39). Commitment to internal prefiguration is sometimes considered synonymous with self-indulgence or hedonism (Bookchin 1995, 27). The second, external prefiguration (based on James Guillaume and Bakunin) identifies specific goals, which emerge from and are constituted by anti-hierarchical social practices, such as confrontation with oppressive state or discriminatory structures, and ensures as far as possible that the methods used embody anarchist principles.</w:t>
      </w:r>
    </w:p>
    <w:p w14:paraId="580B78B9" w14:textId="77777777" w:rsidR="009204B2" w:rsidRPr="00B5028B" w:rsidRDefault="009204B2" w:rsidP="009204B2">
      <w:pPr>
        <w:rPr>
          <w:sz w:val="16"/>
        </w:rPr>
      </w:pPr>
      <w:r w:rsidRPr="00B5028B">
        <w:rPr>
          <w:sz w:val="16"/>
        </w:rPr>
        <w:t xml:space="preserve">Rather than being entirely discrete positions, there are areas of convergence. For instance, the Situationist International (1981) promoted a strategy of generating ever greater series of happenings (situations) that embody radical principles. </w:t>
      </w:r>
      <w:r w:rsidRPr="00B85810">
        <w:rPr>
          <w:rStyle w:val="StyleUnderline"/>
        </w:rPr>
        <w:t>As the number and extent of the situation grows they confront and replace the state, without revolutionary goals being the sole justification for the action</w:t>
      </w:r>
      <w:r w:rsidRPr="00B5028B">
        <w:rPr>
          <w:sz w:val="16"/>
        </w:rPr>
        <w:t xml:space="preserve"> (Gordon 2007, 39-40). As the generation of anti-hierarchical, autonomous action rounds into conflict with totalising forces, </w:t>
      </w:r>
      <w:r w:rsidRPr="00B85810">
        <w:rPr>
          <w:rStyle w:val="StyleUnderline"/>
        </w:rPr>
        <w:t xml:space="preserve">this generates goals or </w:t>
      </w:r>
      <w:r w:rsidRPr="00171738">
        <w:rPr>
          <w:rStyle w:val="StyleUnderline"/>
          <w:highlight w:val="yellow"/>
        </w:rPr>
        <w:t>narratives of</w:t>
      </w:r>
      <w:r w:rsidRPr="00B85810">
        <w:rPr>
          <w:rStyle w:val="StyleUnderline"/>
        </w:rPr>
        <w:t xml:space="preserve"> contestation and </w:t>
      </w:r>
      <w:r w:rsidRPr="00171738">
        <w:rPr>
          <w:rStyle w:val="StyleUnderline"/>
          <w:highlight w:val="yellow"/>
        </w:rPr>
        <w:t>liberation</w:t>
      </w:r>
      <w:r w:rsidRPr="00B85810">
        <w:rPr>
          <w:rStyle w:val="StyleUnderline"/>
        </w:rPr>
        <w:t xml:space="preserve"> which </w:t>
      </w:r>
      <w:r w:rsidRPr="00171738">
        <w:rPr>
          <w:rStyle w:val="StyleUnderline"/>
          <w:highlight w:val="yellow"/>
        </w:rPr>
        <w:t>in turn</w:t>
      </w:r>
      <w:r w:rsidRPr="00B85810">
        <w:rPr>
          <w:rStyle w:val="StyleUnderline"/>
        </w:rPr>
        <w:t xml:space="preserve"> </w:t>
      </w:r>
      <w:r w:rsidRPr="00171738">
        <w:rPr>
          <w:rStyle w:val="StyleUnderline"/>
          <w:highlight w:val="yellow"/>
        </w:rPr>
        <w:t>produce new</w:t>
      </w:r>
      <w:r w:rsidRPr="00B85810">
        <w:rPr>
          <w:rStyle w:val="StyleUnderline"/>
        </w:rPr>
        <w:t xml:space="preserve"> forms of prefigurative </w:t>
      </w:r>
      <w:r w:rsidRPr="00171738">
        <w:rPr>
          <w:rStyle w:val="StyleUnderline"/>
          <w:highlight w:val="yellow"/>
        </w:rPr>
        <w:t>practice</w:t>
      </w:r>
      <w:r w:rsidRPr="00B5028B">
        <w:rPr>
          <w:sz w:val="16"/>
        </w:rPr>
        <w:t>. Desired goals in the shape of preferred types of social organisations, practices and relationships (and the values embedded in these forms) are a necessary feature of prefiguration, for without them there is nothing to prefigure.</w:t>
      </w:r>
    </w:p>
    <w:p w14:paraId="4B233696" w14:textId="77777777" w:rsidR="009204B2" w:rsidRPr="00B5028B" w:rsidRDefault="009204B2" w:rsidP="009204B2">
      <w:pPr>
        <w:rPr>
          <w:sz w:val="16"/>
        </w:rPr>
      </w:pPr>
      <w:r w:rsidRPr="00B5028B">
        <w:rPr>
          <w:sz w:val="16"/>
        </w:rPr>
        <w:t xml:space="preserve">Radical prefiguration is, thus, viewed by exponents as incompatible with fascism; however critics, largely from consequentialist backgrounds argue otherwise. Sometimes, such criticisms are due to commentators, like the orthodox Marxist John Molyneux (2011), confusing the advocates of external prefiguration with a small minority of advocates of internal prefiguration and thus regarding all advocates of prefigurative </w:t>
      </w:r>
      <w:r w:rsidRPr="00B5028B">
        <w:rPr>
          <w:sz w:val="16"/>
        </w:rPr>
        <w:lastRenderedPageBreak/>
        <w:t>direct action as promoting these methods just for personal pleasure (68). For others, there are more substantial criticisms based on the inadequacy of prefiguration to deal with overt and totalising threats.</w:t>
      </w:r>
    </w:p>
    <w:p w14:paraId="20F1E91E" w14:textId="77777777" w:rsidR="009204B2" w:rsidRPr="00B5028B" w:rsidRDefault="009204B2" w:rsidP="009204B2">
      <w:pPr>
        <w:rPr>
          <w:sz w:val="16"/>
        </w:rPr>
      </w:pPr>
      <w:r w:rsidRPr="00B5028B">
        <w:rPr>
          <w:sz w:val="16"/>
        </w:rPr>
        <w:t>5. Prefiguration and Anti-Fascism: The areas of conflict</w:t>
      </w:r>
    </w:p>
    <w:p w14:paraId="7B88E874" w14:textId="77777777" w:rsidR="009204B2" w:rsidRPr="00B5028B" w:rsidRDefault="009204B2" w:rsidP="009204B2">
      <w:pPr>
        <w:rPr>
          <w:sz w:val="16"/>
        </w:rPr>
      </w:pPr>
      <w:r w:rsidRPr="00B5028B">
        <w:rPr>
          <w:sz w:val="16"/>
        </w:rPr>
        <w:t xml:space="preserve">There is a clear conflict between instrumentalist orthodox Marxists and prefigurative radicals over tactics and organisation. Blackledge (2010), citing his Party comrade Chris Harman, explains why </w:t>
      </w:r>
      <w:r w:rsidRPr="00B85810">
        <w:rPr>
          <w:rStyle w:val="StyleUnderline"/>
        </w:rPr>
        <w:t>Leninism rejects prefiguration in the struggle against capitalism. For Leninists there is one universally privileged area of conflict, the battle against capitalism, and a disciplined organisation is required to bring about the revolution</w:t>
      </w:r>
      <w:r w:rsidRPr="00B5028B">
        <w:rPr>
          <w:sz w:val="16"/>
        </w:rPr>
        <w:t>. Only after the revolution can virtuous social-relationships develop.</w:t>
      </w:r>
    </w:p>
    <w:p w14:paraId="4E4AB20F" w14:textId="77777777" w:rsidR="009204B2" w:rsidRPr="00B5028B" w:rsidRDefault="009204B2" w:rsidP="009204B2">
      <w:pPr>
        <w:rPr>
          <w:sz w:val="16"/>
        </w:rPr>
      </w:pPr>
      <w:r w:rsidRPr="00B5028B">
        <w:rPr>
          <w:sz w:val="16"/>
        </w:rPr>
        <w:t>Because socialism will be achieved once the divisions within the working class and between it and other oppressed and exploited groups are overcome, there will be no need for revolutionary parties in a mature socialist society. By their nature therefore revolutionary parties, as opposed to other forms of solidarity, cannot prefigure socialism: they are rather a (necessary and transient) instrument in the struggle for socialism. (Blackledge 2010; see also Lenin 1975, 7)</w:t>
      </w:r>
    </w:p>
    <w:p w14:paraId="229DD652" w14:textId="77777777" w:rsidR="009204B2" w:rsidRPr="00B5028B" w:rsidRDefault="009204B2" w:rsidP="009204B2">
      <w:pPr>
        <w:rPr>
          <w:sz w:val="16"/>
        </w:rPr>
      </w:pPr>
      <w:r w:rsidRPr="00B5028B">
        <w:rPr>
          <w:sz w:val="16"/>
        </w:rPr>
        <w:t xml:space="preserve">Here Blackledge follows </w:t>
      </w:r>
      <w:r w:rsidRPr="00B85810">
        <w:rPr>
          <w:rStyle w:val="StyleUnderline"/>
        </w:rPr>
        <w:t>Trotsky, who similarly rejects prefigurative methods in dealing with the totalising threats of fascism and capitalism</w:t>
      </w:r>
      <w:r w:rsidRPr="00B5028B">
        <w:rPr>
          <w:sz w:val="16"/>
        </w:rPr>
        <w:t>. It is necessary to use methods which embody social ills like “lying” and “violence” in order to defeat these threats (Trotsky 1979, 36). (Whether violence is always a vice is discussed later). Anarchists, by contrast, tend to be committed to prefiguration. Whilst recognising capitalism as a major, and in most contexts the major form of oppression, they argue that prefigurative methods, whilst also good inthemselves, are also the most likely to avoid the recreation of oppressive social conditions (Bakunin 1984, 37-38; Franks 2006, 258-59).</w:t>
      </w:r>
    </w:p>
    <w:p w14:paraId="1C33DEB5" w14:textId="77777777" w:rsidR="009204B2" w:rsidRPr="00B5028B" w:rsidRDefault="009204B2" w:rsidP="009204B2">
      <w:pPr>
        <w:rPr>
          <w:sz w:val="16"/>
        </w:rPr>
      </w:pPr>
      <w:r w:rsidRPr="00B5028B">
        <w:rPr>
          <w:sz w:val="16"/>
        </w:rPr>
        <w:t>5.1. Consequentialist Approaches</w:t>
      </w:r>
    </w:p>
    <w:p w14:paraId="0CF39435" w14:textId="77777777" w:rsidR="009204B2" w:rsidRPr="00B5028B" w:rsidRDefault="009204B2" w:rsidP="009204B2">
      <w:pPr>
        <w:rPr>
          <w:sz w:val="16"/>
        </w:rPr>
      </w:pPr>
      <w:r w:rsidRPr="00B5028B">
        <w:rPr>
          <w:sz w:val="16"/>
        </w:rPr>
        <w:t xml:space="preserve">The dominant forms of anti-fascism are often </w:t>
      </w:r>
      <w:r w:rsidRPr="00B85810">
        <w:rPr>
          <w:rStyle w:val="StyleUnderline"/>
        </w:rPr>
        <w:t>consequentialist</w:t>
      </w:r>
      <w:r w:rsidRPr="00B5028B">
        <w:rPr>
          <w:sz w:val="16"/>
        </w:rPr>
        <w:t xml:space="preserve">: from the parliamentary </w:t>
      </w:r>
      <w:r w:rsidRPr="00B85810">
        <w:rPr>
          <w:rStyle w:val="StyleUnderline"/>
        </w:rPr>
        <w:t>methods</w:t>
      </w:r>
      <w:r w:rsidRPr="00B5028B">
        <w:rPr>
          <w:sz w:val="16"/>
        </w:rPr>
        <w:t xml:space="preserve"> of Hope Not Hate to more confrontational methods of the ANL. This normative approach uses as the supreme value opposition to fascism. It </w:t>
      </w:r>
      <w:r w:rsidRPr="00B85810">
        <w:rPr>
          <w:rStyle w:val="StyleUnderline"/>
        </w:rPr>
        <w:t>endorses any methods and supporting organisation that most effectively meet this overriding goal</w:t>
      </w:r>
      <w:r w:rsidRPr="00B5028B">
        <w:rPr>
          <w:sz w:val="16"/>
        </w:rPr>
        <w:t>. For instance Labour MP John Cruddas and Nick Lowles (2008), then with the anti-fascist Searchlight magazine, conclude:</w:t>
      </w:r>
    </w:p>
    <w:p w14:paraId="77896F8C" w14:textId="77777777" w:rsidR="009204B2" w:rsidRPr="00B5028B" w:rsidRDefault="009204B2" w:rsidP="009204B2">
      <w:pPr>
        <w:rPr>
          <w:sz w:val="16"/>
        </w:rPr>
      </w:pPr>
      <w:r w:rsidRPr="00B5028B">
        <w:rPr>
          <w:sz w:val="16"/>
        </w:rPr>
        <w:t>The rise of the BNP is not a passing phenomena [sic]. We must now debate new strategies for organisation and policy, counter-organise on the ground and deal with the material issues that lie behind its popular support. Nothing is more important for this movement.</w:t>
      </w:r>
    </w:p>
    <w:p w14:paraId="6E8933D6" w14:textId="77777777" w:rsidR="009204B2" w:rsidRPr="00B5028B" w:rsidRDefault="009204B2" w:rsidP="009204B2">
      <w:pPr>
        <w:rPr>
          <w:sz w:val="16"/>
        </w:rPr>
      </w:pPr>
      <w:r w:rsidRPr="00171738">
        <w:rPr>
          <w:rStyle w:val="StyleUnderline"/>
          <w:highlight w:val="yellow"/>
        </w:rPr>
        <w:t>Negative consequentialism</w:t>
      </w:r>
      <w:r w:rsidRPr="00B85810">
        <w:rPr>
          <w:rStyle w:val="StyleUnderline"/>
        </w:rPr>
        <w:t xml:space="preserve"> </w:t>
      </w:r>
      <w:r w:rsidRPr="00171738">
        <w:rPr>
          <w:rStyle w:val="StyleUnderline"/>
          <w:highlight w:val="yellow"/>
        </w:rPr>
        <w:t>concentrates on avoiding bad outcomes</w:t>
      </w:r>
      <w:r w:rsidRPr="00B85810">
        <w:rPr>
          <w:rStyle w:val="StyleUnderline"/>
        </w:rPr>
        <w:t>, rather than advancing specific good goals, so it supports anything short of fascism that restricts or prohibits fascism</w:t>
      </w:r>
      <w:r w:rsidRPr="00B5028B">
        <w:rPr>
          <w:sz w:val="16"/>
        </w:rPr>
        <w:t>. In Cruddas and Lowles case it meant revitalising electoral support for the British Labour Party. This basic minimal approach provides the basis for broad coalitions such as the UAF.</w:t>
      </w:r>
    </w:p>
    <w:p w14:paraId="20967AD3" w14:textId="77777777" w:rsidR="009204B2" w:rsidRPr="00B5028B" w:rsidRDefault="009204B2" w:rsidP="009204B2">
      <w:pPr>
        <w:rPr>
          <w:sz w:val="16"/>
        </w:rPr>
      </w:pPr>
      <w:r w:rsidRPr="00B5028B">
        <w:rPr>
          <w:rStyle w:val="StyleUnderline"/>
        </w:rPr>
        <w:t>The strength</w:t>
      </w:r>
      <w:r w:rsidRPr="00B85810">
        <w:rPr>
          <w:rStyle w:val="StyleUnderline"/>
        </w:rPr>
        <w:t xml:space="preserve"> of negative consequentialism</w:t>
      </w:r>
      <w:r w:rsidRPr="00B5028B">
        <w:rPr>
          <w:sz w:val="16"/>
        </w:rPr>
        <w:t xml:space="preserve">, when applied to challenging fascism, </w:t>
      </w:r>
      <w:r w:rsidRPr="00B85810">
        <w:rPr>
          <w:rStyle w:val="StyleUnderline"/>
        </w:rPr>
        <w:t xml:space="preserve">is that </w:t>
      </w:r>
      <w:r w:rsidRPr="00171738">
        <w:rPr>
          <w:rStyle w:val="StyleUnderline"/>
          <w:highlight w:val="yellow"/>
        </w:rPr>
        <w:t>it rightly</w:t>
      </w:r>
      <w:r w:rsidRPr="00B85810">
        <w:rPr>
          <w:rStyle w:val="StyleUnderline"/>
        </w:rPr>
        <w:t xml:space="preserve"> </w:t>
      </w:r>
      <w:r w:rsidRPr="00171738">
        <w:rPr>
          <w:rStyle w:val="StyleUnderline"/>
          <w:highlight w:val="yellow"/>
        </w:rPr>
        <w:t>identifies</w:t>
      </w:r>
      <w:r w:rsidRPr="00B85810">
        <w:rPr>
          <w:rStyle w:val="StyleUnderline"/>
        </w:rPr>
        <w:t xml:space="preserve"> </w:t>
      </w:r>
      <w:r w:rsidRPr="00B5028B">
        <w:rPr>
          <w:rStyle w:val="StyleUnderline"/>
        </w:rPr>
        <w:t xml:space="preserve">fascism as a </w:t>
      </w:r>
      <w:r w:rsidRPr="00171738">
        <w:rPr>
          <w:rStyle w:val="StyleUnderline"/>
          <w:highlight w:val="yellow"/>
        </w:rPr>
        <w:t>serious harm</w:t>
      </w:r>
      <w:r w:rsidRPr="00B85810">
        <w:rPr>
          <w:rStyle w:val="StyleUnderline"/>
        </w:rPr>
        <w:t xml:space="preserve">, </w:t>
      </w:r>
      <w:r w:rsidRPr="00B5028B">
        <w:rPr>
          <w:rStyle w:val="StyleUnderline"/>
        </w:rPr>
        <w:t>which seeks to</w:t>
      </w:r>
      <w:r w:rsidRPr="00B85810">
        <w:rPr>
          <w:rStyle w:val="StyleUnderline"/>
        </w:rPr>
        <w:t xml:space="preserve"> incorporate all </w:t>
      </w:r>
      <w:r w:rsidRPr="00171738">
        <w:rPr>
          <w:rStyle w:val="StyleUnderline"/>
          <w:highlight w:val="yellow"/>
        </w:rPr>
        <w:t>social practices</w:t>
      </w:r>
      <w:r w:rsidRPr="00B85810">
        <w:rPr>
          <w:rStyle w:val="StyleUnderline"/>
        </w:rPr>
        <w:t xml:space="preserve"> under its hierarchical principles. This will result in distorting or eradicating many social activities and </w:t>
      </w:r>
      <w:r w:rsidRPr="00171738">
        <w:rPr>
          <w:rStyle w:val="StyleUnderline"/>
          <w:highlight w:val="yellow"/>
        </w:rPr>
        <w:t>marginalising</w:t>
      </w:r>
      <w:r w:rsidRPr="00B85810">
        <w:rPr>
          <w:rStyle w:val="StyleUnderline"/>
        </w:rPr>
        <w:t xml:space="preserve"> </w:t>
      </w:r>
      <w:r w:rsidRPr="00171738">
        <w:rPr>
          <w:rStyle w:val="StyleUnderline"/>
          <w:highlight w:val="yellow"/>
        </w:rPr>
        <w:t>and</w:t>
      </w:r>
      <w:r w:rsidRPr="00B85810">
        <w:rPr>
          <w:rStyle w:val="StyleUnderline"/>
        </w:rPr>
        <w:t xml:space="preserve"> even </w:t>
      </w:r>
      <w:r w:rsidRPr="00171738">
        <w:rPr>
          <w:rStyle w:val="StyleUnderline"/>
          <w:highlight w:val="yellow"/>
        </w:rPr>
        <w:t>eradicating</w:t>
      </w:r>
      <w:r w:rsidRPr="00B85810">
        <w:rPr>
          <w:rStyle w:val="StyleUnderline"/>
        </w:rPr>
        <w:t xml:space="preserve"> </w:t>
      </w:r>
      <w:r w:rsidRPr="00171738">
        <w:rPr>
          <w:rStyle w:val="StyleUnderline"/>
          <w:highlight w:val="yellow"/>
        </w:rPr>
        <w:t>subject identities</w:t>
      </w:r>
      <w:r w:rsidRPr="00B85810">
        <w:rPr>
          <w:rStyle w:val="StyleUnderline"/>
        </w:rPr>
        <w:t xml:space="preserve"> that do not fit into the fascist image of the nationstate.</w:t>
      </w:r>
      <w:r w:rsidRPr="00B5028B">
        <w:rPr>
          <w:sz w:val="16"/>
        </w:rPr>
        <w:t xml:space="preserve"> </w:t>
      </w:r>
      <w:r w:rsidRPr="00B85810">
        <w:rPr>
          <w:rStyle w:val="StyleUnderline"/>
        </w:rPr>
        <w:t xml:space="preserve">As such </w:t>
      </w:r>
      <w:r w:rsidRPr="00171738">
        <w:rPr>
          <w:rStyle w:val="StyleUnderline"/>
          <w:highlight w:val="yellow"/>
        </w:rPr>
        <w:t>this</w:t>
      </w:r>
      <w:r w:rsidRPr="00B85810">
        <w:rPr>
          <w:rStyle w:val="StyleUnderline"/>
        </w:rPr>
        <w:t xml:space="preserve"> negative target </w:t>
      </w:r>
      <w:r w:rsidRPr="00171738">
        <w:rPr>
          <w:rStyle w:val="StyleUnderline"/>
          <w:highlight w:val="yellow"/>
        </w:rPr>
        <w:t>allows for</w:t>
      </w:r>
      <w:r w:rsidRPr="00B85810">
        <w:rPr>
          <w:rStyle w:val="StyleUnderline"/>
        </w:rPr>
        <w:t xml:space="preserve"> the development of effective, broad </w:t>
      </w:r>
      <w:r w:rsidRPr="00171738">
        <w:rPr>
          <w:rStyle w:val="StyleUnderline"/>
          <w:highlight w:val="yellow"/>
        </w:rPr>
        <w:t>coalitions</w:t>
      </w:r>
      <w:r w:rsidRPr="00B85810">
        <w:rPr>
          <w:rStyle w:val="StyleUnderline"/>
        </w:rPr>
        <w:t>.</w:t>
      </w:r>
      <w:r w:rsidRPr="00B5028B">
        <w:rPr>
          <w:sz w:val="16"/>
        </w:rPr>
        <w:t xml:space="preserve"> </w:t>
      </w:r>
      <w:r w:rsidRPr="00171738">
        <w:rPr>
          <w:rStyle w:val="StyleUnderline"/>
          <w:highlight w:val="yellow"/>
        </w:rPr>
        <w:t>However</w:t>
      </w:r>
      <w:r w:rsidRPr="00B5028B">
        <w:rPr>
          <w:sz w:val="16"/>
        </w:rPr>
        <w:t>, there are substantial problems with this approach.</w:t>
      </w:r>
    </w:p>
    <w:p w14:paraId="47F2C1A6" w14:textId="77777777" w:rsidR="009204B2" w:rsidRPr="00B5028B" w:rsidRDefault="009204B2" w:rsidP="009204B2">
      <w:pPr>
        <w:rPr>
          <w:sz w:val="16"/>
        </w:rPr>
      </w:pPr>
      <w:r w:rsidRPr="00B5028B">
        <w:rPr>
          <w:sz w:val="16"/>
        </w:rPr>
        <w:t xml:space="preserve">There are three main problems with consequentialist anti-fascism. (1) It identifies the wrong goal; (2) by making anti-fascism the supreme value it has an inadequate account of risk; (3) </w:t>
      </w:r>
      <w:r w:rsidRPr="00B85810">
        <w:rPr>
          <w:rStyle w:val="StyleUnderline"/>
        </w:rPr>
        <w:t xml:space="preserve">consequentialism </w:t>
      </w:r>
      <w:r w:rsidRPr="00171738">
        <w:rPr>
          <w:rStyle w:val="StyleUnderline"/>
          <w:highlight w:val="yellow"/>
        </w:rPr>
        <w:t>damages</w:t>
      </w:r>
      <w:r w:rsidRPr="00B85810">
        <w:rPr>
          <w:rStyle w:val="StyleUnderline"/>
        </w:rPr>
        <w:t xml:space="preserve"> social practices rich in </w:t>
      </w:r>
      <w:r w:rsidRPr="00171738">
        <w:rPr>
          <w:rStyle w:val="StyleUnderline"/>
          <w:highlight w:val="yellow"/>
        </w:rPr>
        <w:t>internal goods</w:t>
      </w:r>
      <w:r w:rsidRPr="00B5028B">
        <w:rPr>
          <w:sz w:val="16"/>
        </w:rPr>
        <w:t>.</w:t>
      </w:r>
    </w:p>
    <w:p w14:paraId="46FBE4B5" w14:textId="77777777" w:rsidR="009204B2" w:rsidRPr="00B5028B" w:rsidRDefault="009204B2" w:rsidP="009204B2">
      <w:pPr>
        <w:rPr>
          <w:sz w:val="16"/>
        </w:rPr>
      </w:pPr>
      <w:r w:rsidRPr="00B5028B">
        <w:rPr>
          <w:sz w:val="16"/>
        </w:rPr>
        <w:t>An example of the first type of criticism comes from the left-communist Jean Barrot (Gilles Dauvé). He argues that contesting fascism as the primary goal identifies the wrong target. For Barrot (1992), fascism is an epiphenomenon of capitalism; it is “a tendency of Capital which materializes whenever necessary” (7). It is a current which becomes stronger when the proletariat’s autonomy is reduced (15). Anti-fascists as a result, by using and defending the capitalist state as an instrument against fascism, generate the conditions for right-wing nationalism to develop and support fascist-like methods (10-11).</w:t>
      </w:r>
    </w:p>
    <w:p w14:paraId="4881C0B4" w14:textId="77777777" w:rsidR="009204B2" w:rsidRPr="00B5028B" w:rsidRDefault="009204B2" w:rsidP="009204B2">
      <w:pPr>
        <w:rPr>
          <w:sz w:val="16"/>
        </w:rPr>
      </w:pPr>
      <w:r w:rsidRPr="00B5028B">
        <w:rPr>
          <w:sz w:val="16"/>
        </w:rPr>
        <w:t xml:space="preserve">Leaving to one side Barrot’s particular diagnosis of the causes of fascism, and whether there is just a singular set of objectively-identifiable causes, his critique highlights some problems with consequentialism. An anti-fascism which is based just on reacting to and nullifying fascism leads to co-operation with the most effective forces that can be deployed against the totalitarian opponent, even if these forces are themselves authoritarian. As Copsey (2011a) argues, this form of anti-fascism does little to undermine the social forces that brought fascist movements </w:t>
      </w:r>
      <w:r w:rsidRPr="00B5028B">
        <w:rPr>
          <w:sz w:val="16"/>
        </w:rPr>
        <w:lastRenderedPageBreak/>
        <w:t>support. The “‘anyone but fascists’ [policy]…does little to address the underlying concerns of a growing minority of disgruntled and alienated BNP voters” (135).</w:t>
      </w:r>
    </w:p>
    <w:p w14:paraId="34CAA823" w14:textId="77777777" w:rsidR="009204B2" w:rsidRPr="00B5028B" w:rsidRDefault="009204B2" w:rsidP="009204B2">
      <w:pPr>
        <w:rPr>
          <w:sz w:val="16"/>
        </w:rPr>
      </w:pPr>
      <w:r w:rsidRPr="00B5028B">
        <w:rPr>
          <w:sz w:val="16"/>
        </w:rPr>
        <w:t>Secondly, as the ultimate goal is confronting fascism, and nothing is more important, then there is a tendency that a small fascist gathering becomes the primary focus of action at the expense of all other activities. Attempts by AFA, to move beyond just militant anti-fascism by setting up the Independent Working Class Association (Hayes and Aylward 2000, 81-82; Copsey 2011a, 132), were marginalised as consequentialist anti-fascism supports the political opponent most likely to outpoll fascist parties (invariably the Labour Party). Alternative constitutional movements split the anti-fascist vote (Copsey 2011a, 132). Similar radical activities, such as cultural events and protests over welfare issues – which might have the foreseeable but not intentional outcome of undermining fascist sentiments – have been side-lined by targeted anti-fascism, even when the fascist presence was minor.</w:t>
      </w:r>
    </w:p>
    <w:p w14:paraId="5DA10C06" w14:textId="77777777" w:rsidR="009204B2" w:rsidRPr="00B5028B" w:rsidRDefault="009204B2" w:rsidP="009204B2">
      <w:pPr>
        <w:rPr>
          <w:sz w:val="16"/>
        </w:rPr>
      </w:pPr>
      <w:r w:rsidRPr="00B5028B">
        <w:rPr>
          <w:sz w:val="16"/>
        </w:rPr>
        <w:t xml:space="preserve">The alternative has been to restructure all radical activity through adherence to the supreme principle of anti-fascism. However, this can distort social practices, which have other important shared goods, and are based on other anti-hierarchical norms and values. A radical film society that shows cinema with a range of narratives, themes and aesthetics, becomes didactic and limited if its sole goal becomes confronting fascism, especially when that threat is minimal. </w:t>
      </w:r>
      <w:r w:rsidRPr="00B85810">
        <w:rPr>
          <w:rStyle w:val="StyleUnderline"/>
        </w:rPr>
        <w:t xml:space="preserve">In general the </w:t>
      </w:r>
      <w:r w:rsidRPr="00171738">
        <w:rPr>
          <w:rStyle w:val="StyleUnderline"/>
          <w:highlight w:val="yellow"/>
        </w:rPr>
        <w:t>reorientation</w:t>
      </w:r>
      <w:r w:rsidRPr="00B85810">
        <w:rPr>
          <w:rStyle w:val="StyleUnderline"/>
        </w:rPr>
        <w:t xml:space="preserve"> of a social practice </w:t>
      </w:r>
      <w:r w:rsidRPr="00171738">
        <w:rPr>
          <w:rStyle w:val="StyleUnderline"/>
          <w:highlight w:val="yellow"/>
        </w:rPr>
        <w:t>to</w:t>
      </w:r>
      <w:r w:rsidRPr="00B85810">
        <w:rPr>
          <w:rStyle w:val="StyleUnderline"/>
        </w:rPr>
        <w:t xml:space="preserve"> </w:t>
      </w:r>
      <w:r w:rsidRPr="00171738">
        <w:rPr>
          <w:rStyle w:val="StyleUnderline"/>
          <w:highlight w:val="yellow"/>
        </w:rPr>
        <w:t>meet primarily external goals</w:t>
      </w:r>
      <w:r w:rsidRPr="00B85810">
        <w:rPr>
          <w:rStyle w:val="StyleUnderline"/>
        </w:rPr>
        <w:t xml:space="preserve">, rather than promote internal goods, fundamentally </w:t>
      </w:r>
      <w:r w:rsidRPr="00171738">
        <w:rPr>
          <w:rStyle w:val="StyleUnderline"/>
          <w:highlight w:val="yellow"/>
        </w:rPr>
        <w:t>alters that</w:t>
      </w:r>
      <w:r w:rsidRPr="00B85810">
        <w:rPr>
          <w:rStyle w:val="StyleUnderline"/>
        </w:rPr>
        <w:t xml:space="preserve"> </w:t>
      </w:r>
      <w:r w:rsidRPr="00171738">
        <w:rPr>
          <w:rStyle w:val="StyleUnderline"/>
          <w:highlight w:val="yellow"/>
        </w:rPr>
        <w:t>activity</w:t>
      </w:r>
      <w:r w:rsidRPr="00B85810">
        <w:rPr>
          <w:rStyle w:val="StyleUnderline"/>
        </w:rPr>
        <w:t>.</w:t>
      </w:r>
      <w:r w:rsidRPr="00B5028B">
        <w:rPr>
          <w:sz w:val="16"/>
        </w:rPr>
        <w:t xml:space="preserve"> For instance playing a sport for the pleasure of competition, comradeship, health, skill-development and self-discipline, alters once it is played primarily for the totalising goal of profit.</w:t>
      </w:r>
    </w:p>
    <w:p w14:paraId="06571CB2" w14:textId="77777777" w:rsidR="009204B2" w:rsidRPr="00B5028B" w:rsidRDefault="009204B2" w:rsidP="009204B2">
      <w:pPr>
        <w:rPr>
          <w:sz w:val="16"/>
        </w:rPr>
      </w:pPr>
      <w:r w:rsidRPr="00B5028B">
        <w:rPr>
          <w:sz w:val="16"/>
        </w:rPr>
        <w:t>6. Prefiguration: Criticisms</w:t>
      </w:r>
    </w:p>
    <w:p w14:paraId="56F49C53" w14:textId="77777777" w:rsidR="009204B2" w:rsidRPr="00B5028B" w:rsidRDefault="009204B2" w:rsidP="009204B2">
      <w:pPr>
        <w:rPr>
          <w:sz w:val="16"/>
        </w:rPr>
      </w:pPr>
      <w:r w:rsidRPr="00B5028B">
        <w:rPr>
          <w:sz w:val="16"/>
        </w:rPr>
        <w:t>Radical anti-fascists face criticism in relation to their professed commitment to prefiguration. These are: (i) whilst external prefiguration promotes methods consistent with goals, because it recognises that there are no singular universal goals, activists cannot deal with plural goals when they come into conflict, especially if the conflict is between overcoming fascism and some other social ill, leading to a situation of paralysis or division; (ii) a prefigurative approach which emphasises the production of internal goods cannot avoid supporting oppressive practices, including those of overt fascist groups, that also produce internal goods; (iii) covert organisation, a frequently used method of radical anti-fascist groups appears to conflict with prefigurative egalitarian principles; (iv) radical anti-fascism substitutes small group action for collective action and thus is elitist in contravention of prefiguration; (v) radical anti-fascists violate important rights of free association and free speech for racists and thus violates prefigurative commitments to liberty, and (vi) radical anti-fascism is often violent and as such is incompatible with eventual radical, pacific goals.</w:t>
      </w:r>
    </w:p>
    <w:p w14:paraId="011DF6D2" w14:textId="77777777" w:rsidR="009204B2" w:rsidRPr="00B5028B" w:rsidRDefault="009204B2" w:rsidP="009204B2">
      <w:pPr>
        <w:rPr>
          <w:sz w:val="16"/>
        </w:rPr>
      </w:pPr>
      <w:r w:rsidRPr="00B5028B">
        <w:rPr>
          <w:sz w:val="16"/>
        </w:rPr>
        <w:t>i. Inadequacy</w:t>
      </w:r>
    </w:p>
    <w:p w14:paraId="75928185" w14:textId="77777777" w:rsidR="009204B2" w:rsidRPr="00B5028B" w:rsidRDefault="009204B2" w:rsidP="009204B2">
      <w:pPr>
        <w:rPr>
          <w:sz w:val="16"/>
        </w:rPr>
      </w:pPr>
      <w:r w:rsidRPr="00B5028B">
        <w:rPr>
          <w:sz w:val="16"/>
        </w:rPr>
        <w:t xml:space="preserve">There are problems with goal-pluralism, as Thomas Swann (2010a) and Blackledge (2012) identify and discuss. Namely, how do activists deal with conflicting goals and – related to this question – how is a decision taken on prioritising goals, if pluralism is the aim? This is a problem which MacIntyre (1988) also identifies with apparent goal pluralism (347-48). Further, if there are plural goals, on what basis can conservative or fascist telē (final targets) be excluded? </w:t>
      </w:r>
      <w:r w:rsidRPr="00B85810">
        <w:rPr>
          <w:rStyle w:val="StyleUnderline"/>
        </w:rPr>
        <w:t xml:space="preserve">If a single telos is epistemologically suspect and produces bad outcomes, how do activists deal with plural goals when they come into conflict? </w:t>
      </w:r>
      <w:r w:rsidRPr="00B5028B">
        <w:rPr>
          <w:sz w:val="16"/>
        </w:rPr>
        <w:t xml:space="preserve">As Swann (2010a) identifies, </w:t>
      </w:r>
      <w:r w:rsidRPr="00171738">
        <w:rPr>
          <w:rStyle w:val="StyleUnderline"/>
          <w:highlight w:val="yellow"/>
        </w:rPr>
        <w:t>if there is no</w:t>
      </w:r>
      <w:r w:rsidRPr="00B85810">
        <w:rPr>
          <w:rStyle w:val="StyleUnderline"/>
        </w:rPr>
        <w:t xml:space="preserve"> single </w:t>
      </w:r>
      <w:r w:rsidRPr="00171738">
        <w:rPr>
          <w:rStyle w:val="StyleUnderline"/>
          <w:highlight w:val="yellow"/>
        </w:rPr>
        <w:t>over-riding telos</w:t>
      </w:r>
      <w:r w:rsidRPr="00B85810">
        <w:rPr>
          <w:rStyle w:val="StyleUnderline"/>
        </w:rPr>
        <w:t xml:space="preserve">, </w:t>
      </w:r>
      <w:r w:rsidRPr="00171738">
        <w:rPr>
          <w:rStyle w:val="StyleUnderline"/>
          <w:highlight w:val="yellow"/>
        </w:rPr>
        <w:t>how do competing sections</w:t>
      </w:r>
      <w:r w:rsidRPr="00B85810">
        <w:rPr>
          <w:rStyle w:val="StyleUnderline"/>
        </w:rPr>
        <w:t xml:space="preserve"> of the same movement </w:t>
      </w:r>
      <w:r w:rsidRPr="00171738">
        <w:rPr>
          <w:rStyle w:val="StyleUnderline"/>
          <w:highlight w:val="yellow"/>
        </w:rPr>
        <w:t>know whether to</w:t>
      </w:r>
      <w:r w:rsidRPr="00B85810">
        <w:rPr>
          <w:rStyle w:val="StyleUnderline"/>
        </w:rPr>
        <w:t xml:space="preserve"> prioritise </w:t>
      </w:r>
      <w:r w:rsidRPr="00171738">
        <w:rPr>
          <w:rStyle w:val="StyleUnderline"/>
          <w:highlight w:val="yellow"/>
        </w:rPr>
        <w:t>environmental campaigns or anti-racist ones</w:t>
      </w:r>
      <w:r w:rsidRPr="00B5028B">
        <w:rPr>
          <w:sz w:val="16"/>
        </w:rPr>
        <w:t>?</w:t>
      </w:r>
    </w:p>
    <w:p w14:paraId="107FC41B" w14:textId="77777777" w:rsidR="009204B2" w:rsidRPr="00B5028B" w:rsidRDefault="009204B2" w:rsidP="009204B2">
      <w:pPr>
        <w:rPr>
          <w:sz w:val="16"/>
        </w:rPr>
      </w:pPr>
      <w:r w:rsidRPr="00B5028B">
        <w:rPr>
          <w:sz w:val="16"/>
        </w:rPr>
        <w:t xml:space="preserve">If the universalist is right … they will be able to measure the conflicting goods against this objective yardstick and decide which good takes priority at that time. However, without such an external guide, deliberation seems meaningless. </w:t>
      </w:r>
      <w:r w:rsidRPr="00B85810">
        <w:rPr>
          <w:rStyle w:val="StyleUnderline"/>
        </w:rPr>
        <w:t>If the</w:t>
      </w:r>
      <w:r w:rsidRPr="00B5028B">
        <w:rPr>
          <w:sz w:val="16"/>
        </w:rPr>
        <w:t xml:space="preserve"> first group claims in support of their position that it measures up to the contingent telos that solidarity should be primarily with the animal rights movement, and the second </w:t>
      </w:r>
      <w:r w:rsidRPr="00B85810">
        <w:rPr>
          <w:rStyle w:val="StyleUnderline"/>
        </w:rPr>
        <w:t xml:space="preserve">group claims that theirs measures up to </w:t>
      </w:r>
      <w:r w:rsidRPr="00171738">
        <w:rPr>
          <w:rStyle w:val="StyleUnderline"/>
          <w:highlight w:val="yellow"/>
        </w:rPr>
        <w:t>the telos that solidarity should</w:t>
      </w:r>
      <w:r w:rsidRPr="00B85810">
        <w:rPr>
          <w:rStyle w:val="StyleUnderline"/>
        </w:rPr>
        <w:t xml:space="preserve"> </w:t>
      </w:r>
      <w:r w:rsidRPr="00171738">
        <w:rPr>
          <w:rStyle w:val="StyleUnderline"/>
          <w:highlight w:val="yellow"/>
        </w:rPr>
        <w:t>be with anti-racism</w:t>
      </w:r>
      <w:r w:rsidRPr="00B5028B">
        <w:rPr>
          <w:sz w:val="16"/>
        </w:rPr>
        <w:t>, then there is no way for agreement to be reached. (10)</w:t>
      </w:r>
    </w:p>
    <w:p w14:paraId="1092F755" w14:textId="77777777" w:rsidR="009204B2" w:rsidRPr="009C6E6D" w:rsidRDefault="009204B2" w:rsidP="009204B2">
      <w:pPr>
        <w:rPr>
          <w:sz w:val="16"/>
        </w:rPr>
      </w:pPr>
      <w:r w:rsidRPr="00B5028B">
        <w:rPr>
          <w:sz w:val="16"/>
        </w:rPr>
        <w:t xml:space="preserve">There are a number of possible replies. First, </w:t>
      </w:r>
      <w:r w:rsidRPr="00B85810">
        <w:rPr>
          <w:rStyle w:val="StyleUnderline"/>
        </w:rPr>
        <w:t xml:space="preserve">the answer might be </w:t>
      </w:r>
      <w:r w:rsidRPr="00171738">
        <w:rPr>
          <w:rStyle w:val="StyleUnderline"/>
          <w:highlight w:val="yellow"/>
        </w:rPr>
        <w:t>found in analysis</w:t>
      </w:r>
      <w:r w:rsidRPr="00B85810">
        <w:rPr>
          <w:rStyle w:val="StyleUnderline"/>
        </w:rPr>
        <w:t xml:space="preserve"> </w:t>
      </w:r>
      <w:r w:rsidRPr="00171738">
        <w:rPr>
          <w:rStyle w:val="StyleUnderline"/>
          <w:highlight w:val="yellow"/>
        </w:rPr>
        <w:t>of</w:t>
      </w:r>
      <w:r w:rsidRPr="00B85810">
        <w:rPr>
          <w:rStyle w:val="StyleUnderline"/>
        </w:rPr>
        <w:t xml:space="preserve"> </w:t>
      </w:r>
      <w:r w:rsidRPr="00171738">
        <w:rPr>
          <w:rStyle w:val="StyleUnderline"/>
          <w:highlight w:val="yellow"/>
        </w:rPr>
        <w:t>the</w:t>
      </w:r>
      <w:r w:rsidRPr="00B85810">
        <w:rPr>
          <w:rStyle w:val="StyleUnderline"/>
        </w:rPr>
        <w:t xml:space="preserve"> actual </w:t>
      </w:r>
      <w:r w:rsidRPr="00171738">
        <w:rPr>
          <w:rStyle w:val="StyleUnderline"/>
          <w:highlight w:val="yellow"/>
        </w:rPr>
        <w:t>virtues</w:t>
      </w:r>
      <w:r w:rsidRPr="00B85810">
        <w:rPr>
          <w:rStyle w:val="StyleUnderline"/>
        </w:rPr>
        <w:t xml:space="preserve"> </w:t>
      </w:r>
      <w:r w:rsidRPr="00171738">
        <w:rPr>
          <w:rStyle w:val="StyleUnderline"/>
          <w:highlight w:val="yellow"/>
        </w:rPr>
        <w:t>generated</w:t>
      </w:r>
      <w:r w:rsidRPr="00B85810">
        <w:rPr>
          <w:rStyle w:val="StyleUnderline"/>
        </w:rPr>
        <w:t xml:space="preserve"> in prioritising one over the other.</w:t>
      </w:r>
      <w:r w:rsidRPr="00B5028B">
        <w:rPr>
          <w:sz w:val="16"/>
        </w:rPr>
        <w:t xml:space="preserve"> </w:t>
      </w:r>
      <w:r w:rsidRPr="00171738">
        <w:rPr>
          <w:rStyle w:val="StyleUnderline"/>
          <w:highlight w:val="yellow"/>
        </w:rPr>
        <w:t>If there is a clear racist threat</w:t>
      </w:r>
      <w:r w:rsidRPr="00B85810">
        <w:rPr>
          <w:rStyle w:val="StyleUnderline"/>
        </w:rPr>
        <w:t xml:space="preserve"> </w:t>
      </w:r>
      <w:r w:rsidRPr="00171738">
        <w:rPr>
          <w:rStyle w:val="StyleUnderline"/>
          <w:highlight w:val="yellow"/>
        </w:rPr>
        <w:t>that would cause</w:t>
      </w:r>
      <w:r w:rsidRPr="00B85810">
        <w:rPr>
          <w:rStyle w:val="StyleUnderline"/>
        </w:rPr>
        <w:t xml:space="preserve"> a </w:t>
      </w:r>
      <w:r w:rsidRPr="00171738">
        <w:rPr>
          <w:rStyle w:val="StyleUnderline"/>
          <w:highlight w:val="yellow"/>
        </w:rPr>
        <w:t>significant</w:t>
      </w:r>
      <w:r w:rsidRPr="00B85810">
        <w:rPr>
          <w:rStyle w:val="StyleUnderline"/>
        </w:rPr>
        <w:t xml:space="preserve"> </w:t>
      </w:r>
      <w:r w:rsidRPr="00171738">
        <w:rPr>
          <w:rStyle w:val="StyleUnderline"/>
          <w:highlight w:val="yellow"/>
        </w:rPr>
        <w:t>social cleavage</w:t>
      </w:r>
      <w:r w:rsidRPr="00B5028B">
        <w:rPr>
          <w:sz w:val="16"/>
        </w:rPr>
        <w:t xml:space="preserve"> that radical practices are substantially undermined, then to concentrate on animal rights </w:t>
      </w:r>
      <w:r w:rsidRPr="00171738">
        <w:rPr>
          <w:rStyle w:val="StyleUnderline"/>
          <w:highlight w:val="yellow"/>
        </w:rPr>
        <w:t>would be</w:t>
      </w:r>
      <w:r w:rsidRPr="00B85810">
        <w:rPr>
          <w:rStyle w:val="StyleUnderline"/>
        </w:rPr>
        <w:t xml:space="preserve"> inconsiderate and </w:t>
      </w:r>
      <w:r w:rsidRPr="00171738">
        <w:rPr>
          <w:rStyle w:val="StyleUnderline"/>
          <w:highlight w:val="yellow"/>
        </w:rPr>
        <w:t>irresponsible</w:t>
      </w:r>
      <w:r w:rsidRPr="00B5028B">
        <w:rPr>
          <w:sz w:val="16"/>
        </w:rPr>
        <w:t xml:space="preserve">. If, there is no major racist movement and formerly oppressed groups have successfully intervened to transform previously discriminatory practices, whilst significant institutions engage in callous and cruel treatments of non-humans, including substantial habitat destruction, then virtue is most likely </w:t>
      </w:r>
      <w:r w:rsidRPr="00171738">
        <w:rPr>
          <w:rStyle w:val="StyleUnderline"/>
          <w:highlight w:val="yellow"/>
        </w:rPr>
        <w:t>to</w:t>
      </w:r>
      <w:r w:rsidRPr="00B85810">
        <w:rPr>
          <w:rStyle w:val="StyleUnderline"/>
        </w:rPr>
        <w:t xml:space="preserve"> be</w:t>
      </w:r>
      <w:r w:rsidRPr="00B5028B">
        <w:rPr>
          <w:sz w:val="16"/>
        </w:rPr>
        <w:t xml:space="preserve"> generated in </w:t>
      </w:r>
      <w:r w:rsidRPr="00171738">
        <w:rPr>
          <w:rStyle w:val="StyleUnderline"/>
          <w:highlight w:val="yellow"/>
        </w:rPr>
        <w:t>pursu</w:t>
      </w:r>
      <w:r w:rsidRPr="00B85810">
        <w:rPr>
          <w:rStyle w:val="StyleUnderline"/>
        </w:rPr>
        <w:t xml:space="preserve">ing </w:t>
      </w:r>
      <w:r w:rsidRPr="0063554B">
        <w:rPr>
          <w:rStyle w:val="StyleUnderline"/>
        </w:rPr>
        <w:t xml:space="preserve">the </w:t>
      </w:r>
      <w:r w:rsidRPr="00171738">
        <w:rPr>
          <w:rStyle w:val="StyleUnderline"/>
          <w:highlight w:val="yellow"/>
        </w:rPr>
        <w:t>second</w:t>
      </w:r>
      <w:r w:rsidRPr="00B5028B">
        <w:rPr>
          <w:sz w:val="16"/>
        </w:rPr>
        <w:t>.</w:t>
      </w:r>
    </w:p>
    <w:p w14:paraId="3486D684" w14:textId="77777777" w:rsidR="009204B2" w:rsidRDefault="009204B2" w:rsidP="009204B2">
      <w:pPr>
        <w:pStyle w:val="Heading4"/>
        <w:shd w:val="clear" w:color="auto" w:fill="FFFFFF"/>
        <w:spacing w:line="278" w:lineRule="atLeast"/>
        <w:rPr>
          <w:rFonts w:cs="Calibri"/>
          <w:color w:val="222222"/>
          <w:szCs w:val="26"/>
        </w:rPr>
      </w:pPr>
      <w:r>
        <w:rPr>
          <w:rFonts w:cs="Calibri"/>
          <w:color w:val="222222"/>
          <w:szCs w:val="26"/>
        </w:rPr>
        <w:lastRenderedPageBreak/>
        <w:t>Enforcement of </w:t>
      </w:r>
      <w:r>
        <w:rPr>
          <w:rFonts w:cs="Calibri"/>
          <w:color w:val="222222"/>
          <w:szCs w:val="26"/>
          <w:u w:val="single"/>
        </w:rPr>
        <w:t>no-strike</w:t>
      </w:r>
      <w:r>
        <w:rPr>
          <w:rFonts w:cs="Calibri"/>
          <w:color w:val="222222"/>
          <w:szCs w:val="26"/>
        </w:rPr>
        <w:t> clauses constitutes </w:t>
      </w:r>
      <w:r>
        <w:rPr>
          <w:rFonts w:cs="Calibri"/>
          <w:color w:val="222222"/>
          <w:szCs w:val="26"/>
          <w:u w:val="single"/>
        </w:rPr>
        <w:t>involuntary servitude</w:t>
      </w:r>
      <w:r>
        <w:rPr>
          <w:rFonts w:cs="Calibri"/>
          <w:color w:val="222222"/>
          <w:szCs w:val="26"/>
        </w:rPr>
        <w:t>. A union </w:t>
      </w:r>
      <w:r>
        <w:rPr>
          <w:rFonts w:cs="Calibri"/>
          <w:color w:val="222222"/>
          <w:szCs w:val="26"/>
          <w:u w:val="single"/>
        </w:rPr>
        <w:t>you didn’t choose</w:t>
      </w:r>
      <w:r>
        <w:rPr>
          <w:rFonts w:cs="Calibri"/>
          <w:color w:val="222222"/>
          <w:szCs w:val="26"/>
        </w:rPr>
        <w:t> should not be able to </w:t>
      </w:r>
      <w:r>
        <w:rPr>
          <w:rFonts w:cs="Calibri"/>
          <w:color w:val="222222"/>
          <w:szCs w:val="26"/>
          <w:u w:val="single"/>
        </w:rPr>
        <w:t>force you</w:t>
      </w:r>
      <w:r>
        <w:rPr>
          <w:rFonts w:cs="Calibri"/>
          <w:color w:val="222222"/>
          <w:szCs w:val="26"/>
        </w:rPr>
        <w:t> to </w:t>
      </w:r>
      <w:r>
        <w:rPr>
          <w:rFonts w:cs="Calibri"/>
          <w:color w:val="222222"/>
          <w:szCs w:val="26"/>
          <w:u w:val="single"/>
        </w:rPr>
        <w:t>work</w:t>
      </w:r>
      <w:r>
        <w:rPr>
          <w:rFonts w:cs="Calibri"/>
          <w:color w:val="222222"/>
          <w:szCs w:val="26"/>
        </w:rPr>
        <w:t>.</w:t>
      </w:r>
    </w:p>
    <w:p w14:paraId="33E055E7" w14:textId="77777777" w:rsidR="009204B2" w:rsidRDefault="009204B2" w:rsidP="009204B2">
      <w:pPr>
        <w:shd w:val="clear" w:color="auto" w:fill="FFFFFF"/>
        <w:spacing w:line="235" w:lineRule="atLeast"/>
        <w:rPr>
          <w:color w:val="222222"/>
        </w:rPr>
      </w:pPr>
      <w:r>
        <w:rPr>
          <w:color w:val="222222"/>
        </w:rPr>
        <w:t>Richard A. </w:t>
      </w:r>
      <w:r>
        <w:rPr>
          <w:b/>
          <w:bCs/>
          <w:color w:val="222222"/>
          <w:sz w:val="26"/>
          <w:szCs w:val="26"/>
        </w:rPr>
        <w:t>Givens 61</w:t>
      </w:r>
      <w:r>
        <w:rPr>
          <w:color w:val="222222"/>
        </w:rPr>
        <w:t>. Former New York regional director of the Federal Trade Commission, Former Assistant United States Attorney in the Southern District of New York, B.A., LL.B., Columbia University, M.A., University of Wisconsin, “Responsibility of Individual Employees for Breaches of No-Strike Clauses,” ILR Review, vol. 14, no. 4, Sage Publications, Inc., 1961, pp. 595–600</w:t>
      </w:r>
    </w:p>
    <w:p w14:paraId="404C517D" w14:textId="77777777" w:rsidR="009204B2" w:rsidRDefault="009204B2" w:rsidP="009204B2">
      <w:pPr>
        <w:shd w:val="clear" w:color="auto" w:fill="FFFFFF"/>
        <w:spacing w:line="235" w:lineRule="atLeast"/>
        <w:rPr>
          <w:color w:val="222222"/>
        </w:rPr>
      </w:pPr>
      <w:r>
        <w:rPr>
          <w:color w:val="222222"/>
          <w:shd w:val="clear" w:color="auto" w:fill="FFFF00"/>
        </w:rPr>
        <w:t>The </w:t>
      </w:r>
      <w:r>
        <w:rPr>
          <w:b/>
          <w:bCs/>
          <w:color w:val="222222"/>
          <w:shd w:val="clear" w:color="auto" w:fill="FFFF00"/>
        </w:rPr>
        <w:t>Thirteenth Amendment</w:t>
      </w:r>
      <w:r>
        <w:rPr>
          <w:color w:val="222222"/>
          <w:sz w:val="16"/>
          <w:szCs w:val="16"/>
        </w:rPr>
        <w:t> </w:t>
      </w:r>
      <w:r>
        <w:rPr>
          <w:color w:val="222222"/>
        </w:rPr>
        <w:t>to the Constitution</w:t>
      </w:r>
      <w:r>
        <w:rPr>
          <w:color w:val="222222"/>
          <w:sz w:val="16"/>
          <w:szCs w:val="16"/>
        </w:rPr>
        <w:t> of the United States </w:t>
      </w:r>
      <w:r>
        <w:rPr>
          <w:color w:val="222222"/>
          <w:shd w:val="clear" w:color="auto" w:fill="FFFF00"/>
        </w:rPr>
        <w:t>provides</w:t>
      </w:r>
      <w:r>
        <w:rPr>
          <w:color w:val="222222"/>
        </w:rPr>
        <w:t> that</w:t>
      </w:r>
      <w:r>
        <w:rPr>
          <w:color w:val="222222"/>
          <w:sz w:val="16"/>
          <w:szCs w:val="16"/>
        </w:rPr>
        <w:t>:</w:t>
      </w:r>
    </w:p>
    <w:p w14:paraId="4ADF08B1" w14:textId="77777777" w:rsidR="009204B2" w:rsidRDefault="009204B2" w:rsidP="009204B2">
      <w:pPr>
        <w:shd w:val="clear" w:color="auto" w:fill="FFFFFF"/>
        <w:spacing w:line="235" w:lineRule="atLeast"/>
        <w:rPr>
          <w:color w:val="222222"/>
        </w:rPr>
      </w:pPr>
      <w:r>
        <w:rPr>
          <w:color w:val="222222"/>
        </w:rPr>
        <w:t>Neither</w:t>
      </w:r>
      <w:r>
        <w:rPr>
          <w:color w:val="222222"/>
          <w:sz w:val="16"/>
          <w:szCs w:val="16"/>
        </w:rPr>
        <w:t> </w:t>
      </w:r>
      <w:r>
        <w:rPr>
          <w:b/>
          <w:bCs/>
          <w:color w:val="222222"/>
        </w:rPr>
        <w:t>slavery</w:t>
      </w:r>
      <w:r>
        <w:rPr>
          <w:color w:val="222222"/>
          <w:sz w:val="16"/>
          <w:szCs w:val="16"/>
        </w:rPr>
        <w:t> </w:t>
      </w:r>
      <w:r>
        <w:rPr>
          <w:color w:val="222222"/>
          <w:shd w:val="clear" w:color="auto" w:fill="FFFF00"/>
        </w:rPr>
        <w:t>no</w:t>
      </w:r>
      <w:r>
        <w:rPr>
          <w:color w:val="222222"/>
        </w:rPr>
        <w:t>r</w:t>
      </w:r>
      <w:r>
        <w:rPr>
          <w:color w:val="222222"/>
          <w:sz w:val="16"/>
          <w:szCs w:val="16"/>
        </w:rPr>
        <w:t> </w:t>
      </w:r>
      <w:r>
        <w:rPr>
          <w:b/>
          <w:bCs/>
          <w:color w:val="222222"/>
          <w:shd w:val="clear" w:color="auto" w:fill="FFFF00"/>
        </w:rPr>
        <w:t>involuntary servitude</w:t>
      </w:r>
      <w:r>
        <w:rPr>
          <w:color w:val="222222"/>
          <w:sz w:val="16"/>
          <w:szCs w:val="16"/>
        </w:rPr>
        <w:t>, except as a punishment for crime whereof the party shall have been duly convicted, </w:t>
      </w:r>
      <w:r>
        <w:rPr>
          <w:color w:val="222222"/>
          <w:shd w:val="clear" w:color="auto" w:fill="FFFF00"/>
        </w:rPr>
        <w:t>shall exist</w:t>
      </w:r>
      <w:r>
        <w:rPr>
          <w:color w:val="222222"/>
        </w:rPr>
        <w:t> within the </w:t>
      </w:r>
      <w:r>
        <w:rPr>
          <w:b/>
          <w:bCs/>
          <w:color w:val="222222"/>
        </w:rPr>
        <w:t>U</w:t>
      </w:r>
      <w:r>
        <w:rPr>
          <w:color w:val="222222"/>
        </w:rPr>
        <w:t>nited </w:t>
      </w:r>
      <w:r>
        <w:rPr>
          <w:b/>
          <w:bCs/>
          <w:color w:val="222222"/>
        </w:rPr>
        <w:t>S</w:t>
      </w:r>
      <w:r>
        <w:rPr>
          <w:color w:val="222222"/>
        </w:rPr>
        <w:t>tates</w:t>
      </w:r>
      <w:r>
        <w:rPr>
          <w:color w:val="222222"/>
          <w:sz w:val="16"/>
          <w:szCs w:val="16"/>
        </w:rPr>
        <w:t>, or any place subject to their jurisdiction.</w:t>
      </w:r>
    </w:p>
    <w:p w14:paraId="695D57CC" w14:textId="77777777" w:rsidR="009204B2" w:rsidRDefault="009204B2" w:rsidP="009204B2">
      <w:pPr>
        <w:shd w:val="clear" w:color="auto" w:fill="FFFFFF"/>
        <w:spacing w:line="235" w:lineRule="atLeast"/>
        <w:rPr>
          <w:color w:val="222222"/>
        </w:rPr>
      </w:pPr>
      <w:r>
        <w:rPr>
          <w:color w:val="222222"/>
        </w:rPr>
        <w:t>If anything is a</w:t>
      </w:r>
      <w:r>
        <w:rPr>
          <w:color w:val="222222"/>
          <w:sz w:val="16"/>
          <w:szCs w:val="16"/>
        </w:rPr>
        <w:t> </w:t>
      </w:r>
      <w:r>
        <w:rPr>
          <w:b/>
          <w:bCs/>
          <w:color w:val="222222"/>
          <w:shd w:val="clear" w:color="auto" w:fill="FFFF00"/>
        </w:rPr>
        <w:t>fundamental part</w:t>
      </w:r>
      <w:r>
        <w:rPr>
          <w:color w:val="222222"/>
          <w:sz w:val="16"/>
          <w:szCs w:val="16"/>
          <w:shd w:val="clear" w:color="auto" w:fill="FFFF00"/>
        </w:rPr>
        <w:t> </w:t>
      </w:r>
      <w:r>
        <w:rPr>
          <w:color w:val="222222"/>
          <w:shd w:val="clear" w:color="auto" w:fill="FFFF00"/>
        </w:rPr>
        <w:t>of</w:t>
      </w:r>
      <w:r>
        <w:rPr>
          <w:color w:val="222222"/>
          <w:sz w:val="16"/>
          <w:szCs w:val="16"/>
        </w:rPr>
        <w:t> our </w:t>
      </w:r>
      <w:r>
        <w:rPr>
          <w:color w:val="222222"/>
        </w:rPr>
        <w:t>national </w:t>
      </w:r>
      <w:r>
        <w:rPr>
          <w:color w:val="222222"/>
          <w:shd w:val="clear" w:color="auto" w:fill="FFFF00"/>
        </w:rPr>
        <w:t>labor policy</w:t>
      </w:r>
      <w:r>
        <w:rPr>
          <w:color w:val="222222"/>
          <w:sz w:val="16"/>
          <w:szCs w:val="16"/>
        </w:rPr>
        <w:t>, </w:t>
      </w:r>
      <w:r>
        <w:rPr>
          <w:color w:val="222222"/>
        </w:rPr>
        <w:t>it </w:t>
      </w:r>
      <w:r>
        <w:rPr>
          <w:b/>
          <w:bCs/>
          <w:color w:val="222222"/>
        </w:rPr>
        <w:t>must be this</w:t>
      </w:r>
      <w:r>
        <w:rPr>
          <w:color w:val="222222"/>
          <w:sz w:val="16"/>
          <w:szCs w:val="16"/>
        </w:rPr>
        <w:t>. It should be noted that, unlike the due process and equal protection clauses of the Fourteenth Amendment, </w:t>
      </w:r>
      <w:r>
        <w:rPr>
          <w:color w:val="222222"/>
        </w:rPr>
        <w:t>the prohibitions of the Thirteenth Amendment</w:t>
      </w:r>
      <w:r>
        <w:rPr>
          <w:color w:val="222222"/>
          <w:sz w:val="16"/>
          <w:szCs w:val="16"/>
        </w:rPr>
        <w:t> are not limited to action by states, but </w:t>
      </w:r>
      <w:r>
        <w:rPr>
          <w:color w:val="222222"/>
        </w:rPr>
        <w:t>command that</w:t>
      </w:r>
      <w:r>
        <w:rPr>
          <w:color w:val="222222"/>
          <w:sz w:val="16"/>
          <w:szCs w:val="16"/>
        </w:rPr>
        <w:t> slavery or </w:t>
      </w:r>
      <w:r>
        <w:rPr>
          <w:b/>
          <w:bCs/>
          <w:color w:val="222222"/>
        </w:rPr>
        <w:t>involuntary servitude</w:t>
      </w:r>
      <w:r>
        <w:rPr>
          <w:color w:val="222222"/>
          <w:sz w:val="16"/>
          <w:szCs w:val="16"/>
        </w:rPr>
        <w:t> </w:t>
      </w:r>
      <w:r>
        <w:rPr>
          <w:b/>
          <w:bCs/>
          <w:color w:val="222222"/>
        </w:rPr>
        <w:t>shall not exist</w:t>
      </w:r>
      <w:r>
        <w:rPr>
          <w:color w:val="222222"/>
          <w:sz w:val="16"/>
          <w:szCs w:val="16"/>
        </w:rPr>
        <w:t> within the United States. </w:t>
      </w:r>
      <w:r>
        <w:rPr>
          <w:color w:val="222222"/>
        </w:rPr>
        <w:t>The Supreme Court has held</w:t>
      </w:r>
      <w:r>
        <w:rPr>
          <w:color w:val="222222"/>
          <w:sz w:val="16"/>
          <w:szCs w:val="16"/>
        </w:rPr>
        <w:t> and rightly so-that </w:t>
      </w:r>
      <w:r>
        <w:rPr>
          <w:color w:val="222222"/>
        </w:rPr>
        <w:t>the prohibitions</w:t>
      </w:r>
      <w:r>
        <w:rPr>
          <w:color w:val="222222"/>
          <w:sz w:val="16"/>
          <w:szCs w:val="16"/>
        </w:rPr>
        <w:t> of the Thirteenth Amendment </w:t>
      </w:r>
      <w:r>
        <w:rPr>
          <w:color w:val="222222"/>
        </w:rPr>
        <w:t>are not limited to slavery</w:t>
      </w:r>
      <w:r>
        <w:rPr>
          <w:color w:val="222222"/>
          <w:sz w:val="16"/>
          <w:szCs w:val="16"/>
        </w:rPr>
        <w:t> as such, </w:t>
      </w:r>
      <w:r>
        <w:rPr>
          <w:color w:val="222222"/>
        </w:rPr>
        <w:t>but </w:t>
      </w:r>
      <w:r>
        <w:rPr>
          <w:color w:val="222222"/>
          <w:shd w:val="clear" w:color="auto" w:fill="FFFF00"/>
        </w:rPr>
        <w:t>extend to</w:t>
      </w:r>
      <w:r>
        <w:rPr>
          <w:color w:val="222222"/>
          <w:sz w:val="16"/>
          <w:szCs w:val="16"/>
          <w:shd w:val="clear" w:color="auto" w:fill="FFFF00"/>
        </w:rPr>
        <w:t> </w:t>
      </w:r>
      <w:r>
        <w:rPr>
          <w:b/>
          <w:bCs/>
          <w:color w:val="222222"/>
          <w:shd w:val="clear" w:color="auto" w:fill="FFFF00"/>
        </w:rPr>
        <w:t>any practice</w:t>
      </w:r>
      <w:r>
        <w:rPr>
          <w:color w:val="222222"/>
          <w:sz w:val="16"/>
          <w:szCs w:val="16"/>
        </w:rPr>
        <w:t> </w:t>
      </w:r>
      <w:r>
        <w:rPr>
          <w:color w:val="222222"/>
        </w:rPr>
        <w:t>having the effect of</w:t>
      </w:r>
      <w:r>
        <w:rPr>
          <w:color w:val="222222"/>
          <w:sz w:val="16"/>
          <w:szCs w:val="16"/>
        </w:rPr>
        <w:t> </w:t>
      </w:r>
      <w:r>
        <w:rPr>
          <w:b/>
          <w:bCs/>
          <w:color w:val="222222"/>
          <w:shd w:val="clear" w:color="auto" w:fill="FFFF00"/>
        </w:rPr>
        <w:t>coercing</w:t>
      </w:r>
      <w:r>
        <w:rPr>
          <w:color w:val="222222"/>
          <w:sz w:val="16"/>
          <w:szCs w:val="16"/>
          <w:shd w:val="clear" w:color="auto" w:fill="FFFF00"/>
        </w:rPr>
        <w:t> </w:t>
      </w:r>
      <w:r>
        <w:rPr>
          <w:color w:val="222222"/>
          <w:shd w:val="clear" w:color="auto" w:fill="FFFF00"/>
        </w:rPr>
        <w:t>a party to </w:t>
      </w:r>
      <w:r>
        <w:rPr>
          <w:b/>
          <w:bCs/>
          <w:color w:val="222222"/>
          <w:shd w:val="clear" w:color="auto" w:fill="FFFF00"/>
        </w:rPr>
        <w:t>work</w:t>
      </w:r>
      <w:r>
        <w:rPr>
          <w:b/>
          <w:bCs/>
          <w:color w:val="222222"/>
        </w:rPr>
        <w:t> against his will</w:t>
      </w:r>
      <w:r>
        <w:rPr>
          <w:color w:val="222222"/>
          <w:sz w:val="16"/>
          <w:szCs w:val="16"/>
        </w:rPr>
        <w:t>.9 </w:t>
      </w:r>
      <w:r>
        <w:rPr>
          <w:color w:val="222222"/>
        </w:rPr>
        <w:t>Imposing </w:t>
      </w:r>
      <w:r>
        <w:rPr>
          <w:b/>
          <w:bCs/>
          <w:color w:val="222222"/>
        </w:rPr>
        <w:t>damages</w:t>
      </w:r>
      <w:r>
        <w:rPr>
          <w:color w:val="222222"/>
          <w:sz w:val="16"/>
          <w:szCs w:val="16"/>
        </w:rPr>
        <w:t> </w:t>
      </w:r>
      <w:r>
        <w:rPr>
          <w:color w:val="222222"/>
        </w:rPr>
        <w:t>against an</w:t>
      </w:r>
      <w:r>
        <w:rPr>
          <w:color w:val="222222"/>
          <w:sz w:val="16"/>
          <w:szCs w:val="16"/>
        </w:rPr>
        <w:t> individual </w:t>
      </w:r>
      <w:r>
        <w:rPr>
          <w:color w:val="222222"/>
        </w:rPr>
        <w:t>employee for </w:t>
      </w:r>
      <w:r>
        <w:rPr>
          <w:b/>
          <w:bCs/>
          <w:color w:val="222222"/>
        </w:rPr>
        <w:t>quitting</w:t>
      </w:r>
      <w:r>
        <w:rPr>
          <w:color w:val="222222"/>
        </w:rPr>
        <w:t> his job</w:t>
      </w:r>
      <w:r>
        <w:rPr>
          <w:color w:val="222222"/>
          <w:sz w:val="16"/>
          <w:szCs w:val="16"/>
        </w:rPr>
        <w:t>, </w:t>
      </w:r>
      <w:r>
        <w:rPr>
          <w:color w:val="222222"/>
        </w:rPr>
        <w:t>even though he does it in conjunction with</w:t>
      </w:r>
      <w:r>
        <w:rPr>
          <w:color w:val="222222"/>
          <w:sz w:val="16"/>
          <w:szCs w:val="16"/>
        </w:rPr>
        <w:t> his </w:t>
      </w:r>
      <w:r>
        <w:rPr>
          <w:color w:val="222222"/>
        </w:rPr>
        <w:t>fellows</w:t>
      </w:r>
      <w:r>
        <w:rPr>
          <w:color w:val="222222"/>
          <w:sz w:val="16"/>
          <w:szCs w:val="16"/>
        </w:rPr>
        <w:t>, </w:t>
      </w:r>
      <w:r>
        <w:rPr>
          <w:color w:val="222222"/>
        </w:rPr>
        <w:t>would</w:t>
      </w:r>
      <w:r>
        <w:rPr>
          <w:color w:val="222222"/>
          <w:sz w:val="16"/>
          <w:szCs w:val="16"/>
        </w:rPr>
        <w:t> therefore seem to </w:t>
      </w:r>
      <w:r>
        <w:rPr>
          <w:b/>
          <w:bCs/>
          <w:color w:val="222222"/>
        </w:rPr>
        <w:t>violate</w:t>
      </w:r>
      <w:r>
        <w:rPr>
          <w:color w:val="222222"/>
          <w:sz w:val="16"/>
          <w:szCs w:val="16"/>
        </w:rPr>
        <w:t> </w:t>
      </w:r>
      <w:r>
        <w:rPr>
          <w:color w:val="222222"/>
        </w:rPr>
        <w:t>the </w:t>
      </w:r>
      <w:r>
        <w:rPr>
          <w:b/>
          <w:bCs/>
          <w:color w:val="222222"/>
        </w:rPr>
        <w:t>fundamental purpose</w:t>
      </w:r>
      <w:r>
        <w:rPr>
          <w:color w:val="222222"/>
          <w:sz w:val="16"/>
          <w:szCs w:val="16"/>
        </w:rPr>
        <w:t> </w:t>
      </w:r>
      <w:r>
        <w:rPr>
          <w:color w:val="222222"/>
        </w:rPr>
        <w:t>of the Thirteenth Amendment</w:t>
      </w:r>
    </w:p>
    <w:p w14:paraId="3CFE23B9" w14:textId="77777777" w:rsidR="009204B2" w:rsidRDefault="009204B2" w:rsidP="009204B2">
      <w:pPr>
        <w:shd w:val="clear" w:color="auto" w:fill="FFFFFF"/>
        <w:spacing w:line="235" w:lineRule="atLeast"/>
        <w:rPr>
          <w:color w:val="222222"/>
        </w:rPr>
      </w:pPr>
      <w:r>
        <w:rPr>
          <w:color w:val="222222"/>
          <w:sz w:val="16"/>
          <w:szCs w:val="16"/>
        </w:rPr>
        <w:t>The policy of the Thirteenth Amendment has been recognized in what are expressively called "</w:t>
      </w:r>
      <w:r>
        <w:rPr>
          <w:color w:val="222222"/>
        </w:rPr>
        <w:t>saving provisions</w:t>
      </w:r>
      <w:r>
        <w:rPr>
          <w:color w:val="222222"/>
          <w:sz w:val="16"/>
          <w:szCs w:val="16"/>
        </w:rPr>
        <w:t>" </w:t>
      </w:r>
      <w:r>
        <w:rPr>
          <w:color w:val="222222"/>
        </w:rPr>
        <w:t>in</w:t>
      </w:r>
      <w:r>
        <w:rPr>
          <w:color w:val="222222"/>
          <w:sz w:val="16"/>
          <w:szCs w:val="16"/>
        </w:rPr>
        <w:t> the </w:t>
      </w:r>
      <w:r>
        <w:rPr>
          <w:color w:val="222222"/>
        </w:rPr>
        <w:t>Taft-Hartley</w:t>
      </w:r>
      <w:r>
        <w:rPr>
          <w:color w:val="222222"/>
          <w:sz w:val="16"/>
          <w:szCs w:val="16"/>
        </w:rPr>
        <w:t> Act, which </w:t>
      </w:r>
      <w:r>
        <w:rPr>
          <w:color w:val="222222"/>
        </w:rPr>
        <w:t>provide</w:t>
      </w:r>
      <w:r>
        <w:rPr>
          <w:color w:val="222222"/>
          <w:sz w:val="16"/>
          <w:szCs w:val="16"/>
        </w:rPr>
        <w:t>:</w:t>
      </w:r>
    </w:p>
    <w:p w14:paraId="7CAD3849" w14:textId="77777777" w:rsidR="009204B2" w:rsidRDefault="009204B2" w:rsidP="009204B2">
      <w:pPr>
        <w:shd w:val="clear" w:color="auto" w:fill="FFFFFF"/>
        <w:spacing w:line="235" w:lineRule="atLeast"/>
        <w:rPr>
          <w:color w:val="222222"/>
        </w:rPr>
      </w:pPr>
      <w:r>
        <w:rPr>
          <w:color w:val="222222"/>
        </w:rPr>
        <w:t>Nothing</w:t>
      </w:r>
      <w:r>
        <w:rPr>
          <w:color w:val="222222"/>
          <w:sz w:val="16"/>
          <w:szCs w:val="16"/>
        </w:rPr>
        <w:t> in this chapter </w:t>
      </w:r>
      <w:r>
        <w:rPr>
          <w:color w:val="222222"/>
        </w:rPr>
        <w:t>shall be construed to require an</w:t>
      </w:r>
      <w:r>
        <w:rPr>
          <w:color w:val="222222"/>
          <w:sz w:val="16"/>
          <w:szCs w:val="16"/>
        </w:rPr>
        <w:t> individual </w:t>
      </w:r>
      <w:r>
        <w:rPr>
          <w:color w:val="222222"/>
        </w:rPr>
        <w:t>employee</w:t>
      </w:r>
      <w:r>
        <w:rPr>
          <w:color w:val="222222"/>
          <w:sz w:val="16"/>
          <w:szCs w:val="16"/>
        </w:rPr>
        <w:t> </w:t>
      </w:r>
      <w:r>
        <w:rPr>
          <w:color w:val="222222"/>
        </w:rPr>
        <w:t>to </w:t>
      </w:r>
      <w:r>
        <w:rPr>
          <w:b/>
          <w:bCs/>
          <w:color w:val="222222"/>
        </w:rPr>
        <w:t>render labor</w:t>
      </w:r>
      <w:r>
        <w:rPr>
          <w:color w:val="222222"/>
          <w:sz w:val="16"/>
          <w:szCs w:val="16"/>
        </w:rPr>
        <w:t> or service </w:t>
      </w:r>
      <w:r>
        <w:rPr>
          <w:b/>
          <w:bCs/>
          <w:color w:val="222222"/>
        </w:rPr>
        <w:t>without</w:t>
      </w:r>
      <w:r>
        <w:rPr>
          <w:color w:val="222222"/>
          <w:sz w:val="16"/>
          <w:szCs w:val="16"/>
        </w:rPr>
        <w:t> his </w:t>
      </w:r>
      <w:r>
        <w:rPr>
          <w:b/>
          <w:bCs/>
          <w:color w:val="222222"/>
        </w:rPr>
        <w:t>consent</w:t>
      </w:r>
      <w:r>
        <w:rPr>
          <w:color w:val="222222"/>
          <w:sz w:val="16"/>
          <w:szCs w:val="16"/>
        </w:rPr>
        <w:t>, </w:t>
      </w:r>
      <w:r>
        <w:rPr>
          <w:color w:val="222222"/>
        </w:rPr>
        <w:t>nor shall anything</w:t>
      </w:r>
      <w:r>
        <w:rPr>
          <w:color w:val="222222"/>
          <w:sz w:val="16"/>
          <w:szCs w:val="16"/>
        </w:rPr>
        <w:t> in this chapter be construed to </w:t>
      </w:r>
      <w:r>
        <w:rPr>
          <w:color w:val="222222"/>
        </w:rPr>
        <w:t>make the </w:t>
      </w:r>
      <w:r>
        <w:rPr>
          <w:b/>
          <w:bCs/>
          <w:color w:val="222222"/>
        </w:rPr>
        <w:t>quitting</w:t>
      </w:r>
      <w:r>
        <w:rPr>
          <w:color w:val="222222"/>
          <w:sz w:val="16"/>
          <w:szCs w:val="16"/>
        </w:rPr>
        <w:t> </w:t>
      </w:r>
      <w:r>
        <w:rPr>
          <w:color w:val="222222"/>
        </w:rPr>
        <w:t>of</w:t>
      </w:r>
      <w:r>
        <w:rPr>
          <w:color w:val="222222"/>
          <w:sz w:val="16"/>
          <w:szCs w:val="16"/>
        </w:rPr>
        <w:t> his </w:t>
      </w:r>
      <w:r>
        <w:rPr>
          <w:color w:val="222222"/>
        </w:rPr>
        <w:t>labor</w:t>
      </w:r>
      <w:r>
        <w:rPr>
          <w:color w:val="222222"/>
          <w:sz w:val="16"/>
          <w:szCs w:val="16"/>
        </w:rPr>
        <w:t> by an individual employee </w:t>
      </w:r>
      <w:r>
        <w:rPr>
          <w:color w:val="222222"/>
        </w:rPr>
        <w:t>an illegal act</w:t>
      </w:r>
      <w:r>
        <w:rPr>
          <w:color w:val="222222"/>
          <w:sz w:val="16"/>
          <w:szCs w:val="16"/>
        </w:rPr>
        <w:t>; </w:t>
      </w:r>
      <w:r>
        <w:rPr>
          <w:color w:val="222222"/>
        </w:rPr>
        <w:t>nor shall</w:t>
      </w:r>
      <w:r>
        <w:rPr>
          <w:color w:val="222222"/>
          <w:sz w:val="16"/>
          <w:szCs w:val="16"/>
        </w:rPr>
        <w:t> </w:t>
      </w:r>
      <w:r>
        <w:rPr>
          <w:color w:val="222222"/>
        </w:rPr>
        <w:t>court issue </w:t>
      </w:r>
      <w:r>
        <w:rPr>
          <w:b/>
          <w:bCs/>
          <w:color w:val="222222"/>
        </w:rPr>
        <w:t>any process</w:t>
      </w:r>
      <w:r>
        <w:rPr>
          <w:color w:val="222222"/>
          <w:sz w:val="16"/>
          <w:szCs w:val="16"/>
        </w:rPr>
        <w:t> </w:t>
      </w:r>
      <w:r>
        <w:rPr>
          <w:color w:val="222222"/>
        </w:rPr>
        <w:t>to </w:t>
      </w:r>
      <w:r>
        <w:rPr>
          <w:b/>
          <w:bCs/>
          <w:color w:val="222222"/>
        </w:rPr>
        <w:t>compel</w:t>
      </w:r>
      <w:r>
        <w:rPr>
          <w:color w:val="222222"/>
          <w:sz w:val="16"/>
          <w:szCs w:val="16"/>
        </w:rPr>
        <w:t> the </w:t>
      </w:r>
      <w:r>
        <w:rPr>
          <w:b/>
          <w:bCs/>
          <w:color w:val="222222"/>
        </w:rPr>
        <w:t>performance</w:t>
      </w:r>
      <w:r>
        <w:rPr>
          <w:color w:val="222222"/>
          <w:sz w:val="16"/>
          <w:szCs w:val="16"/>
        </w:rPr>
        <w:t> </w:t>
      </w:r>
      <w:r>
        <w:rPr>
          <w:color w:val="222222"/>
        </w:rPr>
        <w:t>by an</w:t>
      </w:r>
      <w:r>
        <w:rPr>
          <w:color w:val="222222"/>
          <w:sz w:val="16"/>
          <w:szCs w:val="16"/>
        </w:rPr>
        <w:t> individual </w:t>
      </w:r>
      <w:r>
        <w:rPr>
          <w:color w:val="222222"/>
        </w:rPr>
        <w:t>employee of such labor</w:t>
      </w:r>
      <w:r>
        <w:rPr>
          <w:color w:val="222222"/>
          <w:sz w:val="16"/>
          <w:szCs w:val="16"/>
        </w:rPr>
        <w:t> or service, </w:t>
      </w:r>
      <w:r>
        <w:rPr>
          <w:color w:val="222222"/>
        </w:rPr>
        <w:t>without</w:t>
      </w:r>
      <w:r>
        <w:rPr>
          <w:color w:val="222222"/>
          <w:sz w:val="16"/>
          <w:szCs w:val="16"/>
        </w:rPr>
        <w:t> his </w:t>
      </w:r>
      <w:r>
        <w:rPr>
          <w:color w:val="222222"/>
        </w:rPr>
        <w:t>consent</w:t>
      </w:r>
      <w:r>
        <w:rPr>
          <w:color w:val="222222"/>
          <w:sz w:val="16"/>
          <w:szCs w:val="16"/>
        </w:rPr>
        <w:t>. . ..11</w:t>
      </w:r>
    </w:p>
    <w:p w14:paraId="1C553EAF" w14:textId="77777777" w:rsidR="009204B2" w:rsidRDefault="009204B2" w:rsidP="009204B2">
      <w:pPr>
        <w:shd w:val="clear" w:color="auto" w:fill="FFFFFF"/>
        <w:spacing w:line="235" w:lineRule="atLeast"/>
        <w:rPr>
          <w:color w:val="222222"/>
        </w:rPr>
      </w:pPr>
      <w:r>
        <w:rPr>
          <w:color w:val="222222"/>
          <w:sz w:val="16"/>
          <w:szCs w:val="16"/>
        </w:rPr>
        <w:t>The importance of insulating individual employees from liability for damages for striking, even though the union might be liable, is further indicated by Section 301 (b) of the Taft-Hartley Act,12 which provides:</w:t>
      </w:r>
    </w:p>
    <w:p w14:paraId="0D528449" w14:textId="77777777" w:rsidR="009204B2" w:rsidRDefault="009204B2" w:rsidP="009204B2">
      <w:pPr>
        <w:shd w:val="clear" w:color="auto" w:fill="FFFFFF"/>
        <w:spacing w:line="235" w:lineRule="atLeast"/>
        <w:rPr>
          <w:color w:val="222222"/>
        </w:rPr>
      </w:pPr>
      <w:r>
        <w:rPr>
          <w:color w:val="222222"/>
          <w:sz w:val="16"/>
          <w:szCs w:val="16"/>
        </w:rPr>
        <w:t>. . . Any money judgment against a labor organization in a district court of the United States shall be enforceable only against the organization as an entity and against its assets, and shall not be enforceable against any individual member or his assets.</w:t>
      </w:r>
    </w:p>
    <w:p w14:paraId="31A9ADA7" w14:textId="77777777" w:rsidR="009204B2" w:rsidRDefault="009204B2" w:rsidP="009204B2">
      <w:pPr>
        <w:shd w:val="clear" w:color="auto" w:fill="FFFFFF"/>
        <w:spacing w:line="235" w:lineRule="atLeast"/>
        <w:rPr>
          <w:color w:val="222222"/>
        </w:rPr>
      </w:pPr>
      <w:r>
        <w:rPr>
          <w:color w:val="222222"/>
          <w:sz w:val="16"/>
          <w:szCs w:val="16"/>
        </w:rPr>
        <w:t>The policies reflected in the saving clause in Section 301 (b) are relevant in the interpretation of the general protection of the rights of employees stated in Section 7 of the NLRA,13 which provides:</w:t>
      </w:r>
    </w:p>
    <w:p w14:paraId="55779DEF" w14:textId="77777777" w:rsidR="009204B2" w:rsidRDefault="009204B2" w:rsidP="009204B2">
      <w:pPr>
        <w:shd w:val="clear" w:color="auto" w:fill="FFFFFF"/>
        <w:spacing w:line="235" w:lineRule="atLeast"/>
        <w:rPr>
          <w:color w:val="222222"/>
        </w:rPr>
      </w:pPr>
      <w:r>
        <w:rPr>
          <w:color w:val="222222"/>
          <w:shd w:val="clear" w:color="auto" w:fill="FFFF00"/>
        </w:rPr>
        <w:t>Employees</w:t>
      </w:r>
      <w:r>
        <w:rPr>
          <w:color w:val="222222"/>
        </w:rPr>
        <w:t> shall </w:t>
      </w:r>
      <w:r>
        <w:rPr>
          <w:color w:val="222222"/>
          <w:shd w:val="clear" w:color="auto" w:fill="FFFF00"/>
        </w:rPr>
        <w:t>have the </w:t>
      </w:r>
      <w:r>
        <w:rPr>
          <w:b/>
          <w:bCs/>
          <w:color w:val="222222"/>
          <w:shd w:val="clear" w:color="auto" w:fill="FFFF00"/>
        </w:rPr>
        <w:t>right</w:t>
      </w:r>
      <w:r>
        <w:rPr>
          <w:color w:val="222222"/>
          <w:shd w:val="clear" w:color="auto" w:fill="FFFF00"/>
        </w:rPr>
        <w:t> to</w:t>
      </w:r>
      <w:r>
        <w:rPr>
          <w:color w:val="222222"/>
          <w:sz w:val="16"/>
          <w:szCs w:val="16"/>
        </w:rPr>
        <w:t> </w:t>
      </w:r>
      <w:r>
        <w:rPr>
          <w:b/>
          <w:bCs/>
          <w:color w:val="222222"/>
        </w:rPr>
        <w:t>self organization</w:t>
      </w:r>
      <w:r>
        <w:rPr>
          <w:color w:val="222222"/>
          <w:sz w:val="16"/>
          <w:szCs w:val="16"/>
        </w:rPr>
        <w:t> . . . and to engage in other </w:t>
      </w:r>
      <w:r>
        <w:rPr>
          <w:b/>
          <w:bCs/>
          <w:color w:val="222222"/>
          <w:shd w:val="clear" w:color="auto" w:fill="FFFF00"/>
        </w:rPr>
        <w:t>concerted activities</w:t>
      </w:r>
      <w:r>
        <w:rPr>
          <w:color w:val="222222"/>
          <w:sz w:val="16"/>
          <w:szCs w:val="16"/>
        </w:rPr>
        <w:t> </w:t>
      </w:r>
      <w:r>
        <w:rPr>
          <w:color w:val="222222"/>
        </w:rPr>
        <w:t>for the purpose of</w:t>
      </w:r>
      <w:r>
        <w:rPr>
          <w:color w:val="222222"/>
          <w:sz w:val="16"/>
          <w:szCs w:val="16"/>
        </w:rPr>
        <w:t> </w:t>
      </w:r>
      <w:r>
        <w:rPr>
          <w:b/>
          <w:bCs/>
          <w:color w:val="222222"/>
        </w:rPr>
        <w:t>collective bargaining</w:t>
      </w:r>
      <w:r>
        <w:rPr>
          <w:color w:val="222222"/>
          <w:sz w:val="16"/>
          <w:szCs w:val="16"/>
        </w:rPr>
        <w:t> or other mutual aid or protection.</w:t>
      </w:r>
    </w:p>
    <w:p w14:paraId="68F2B17D" w14:textId="77777777" w:rsidR="009204B2" w:rsidRDefault="009204B2" w:rsidP="009204B2">
      <w:pPr>
        <w:shd w:val="clear" w:color="auto" w:fill="FFFFFF"/>
        <w:spacing w:line="235" w:lineRule="atLeast"/>
        <w:rPr>
          <w:color w:val="222222"/>
        </w:rPr>
      </w:pPr>
      <w:r>
        <w:rPr>
          <w:color w:val="222222"/>
        </w:rPr>
        <w:t>It is true</w:t>
      </w:r>
      <w:r>
        <w:rPr>
          <w:color w:val="222222"/>
          <w:sz w:val="16"/>
          <w:szCs w:val="16"/>
        </w:rPr>
        <w:t> that </w:t>
      </w:r>
      <w:r>
        <w:rPr>
          <w:color w:val="222222"/>
          <w:shd w:val="clear" w:color="auto" w:fill="FFFF00"/>
        </w:rPr>
        <w:t>strikes in violation</w:t>
      </w:r>
      <w:r>
        <w:rPr>
          <w:color w:val="222222"/>
        </w:rPr>
        <w:t> </w:t>
      </w:r>
      <w:r>
        <w:rPr>
          <w:color w:val="222222"/>
          <w:shd w:val="clear" w:color="auto" w:fill="FFFF00"/>
        </w:rPr>
        <w:t>of</w:t>
      </w:r>
      <w:r>
        <w:rPr>
          <w:color w:val="222222"/>
        </w:rPr>
        <w:t> a</w:t>
      </w:r>
      <w:r>
        <w:rPr>
          <w:color w:val="222222"/>
          <w:sz w:val="16"/>
          <w:szCs w:val="16"/>
        </w:rPr>
        <w:t> </w:t>
      </w:r>
      <w:r>
        <w:rPr>
          <w:b/>
          <w:bCs/>
          <w:color w:val="222222"/>
          <w:shd w:val="clear" w:color="auto" w:fill="FFFF00"/>
        </w:rPr>
        <w:t>no-strike</w:t>
      </w:r>
      <w:r>
        <w:rPr>
          <w:color w:val="222222"/>
          <w:sz w:val="16"/>
          <w:szCs w:val="16"/>
          <w:shd w:val="clear" w:color="auto" w:fill="FFFF00"/>
        </w:rPr>
        <w:t> </w:t>
      </w:r>
      <w:r>
        <w:rPr>
          <w:b/>
          <w:bCs/>
          <w:color w:val="222222"/>
          <w:shd w:val="clear" w:color="auto" w:fill="FFFF00"/>
        </w:rPr>
        <w:t>provision</w:t>
      </w:r>
      <w:r>
        <w:rPr>
          <w:color w:val="222222"/>
          <w:sz w:val="16"/>
          <w:szCs w:val="16"/>
        </w:rPr>
        <w:t> </w:t>
      </w:r>
      <w:r>
        <w:rPr>
          <w:color w:val="222222"/>
        </w:rPr>
        <w:t>in a </w:t>
      </w:r>
      <w:r>
        <w:rPr>
          <w:b/>
          <w:bCs/>
          <w:color w:val="222222"/>
        </w:rPr>
        <w:t>c</w:t>
      </w:r>
      <w:r>
        <w:rPr>
          <w:color w:val="222222"/>
        </w:rPr>
        <w:t>ollective </w:t>
      </w:r>
      <w:r>
        <w:rPr>
          <w:b/>
          <w:bCs/>
          <w:color w:val="222222"/>
        </w:rPr>
        <w:t>b</w:t>
      </w:r>
      <w:r>
        <w:rPr>
          <w:color w:val="222222"/>
        </w:rPr>
        <w:t>argaining </w:t>
      </w:r>
      <w:r>
        <w:rPr>
          <w:b/>
          <w:bCs/>
          <w:color w:val="222222"/>
        </w:rPr>
        <w:t>a</w:t>
      </w:r>
      <w:r>
        <w:rPr>
          <w:color w:val="222222"/>
        </w:rPr>
        <w:t>greement</w:t>
      </w:r>
      <w:r>
        <w:rPr>
          <w:color w:val="222222"/>
          <w:sz w:val="16"/>
          <w:szCs w:val="16"/>
        </w:rPr>
        <w:t> </w:t>
      </w:r>
      <w:r>
        <w:rPr>
          <w:color w:val="222222"/>
          <w:shd w:val="clear" w:color="auto" w:fill="FFFF00"/>
        </w:rPr>
        <w:t>have been held to</w:t>
      </w:r>
      <w:r>
        <w:rPr>
          <w:color w:val="222222"/>
          <w:sz w:val="16"/>
          <w:szCs w:val="16"/>
          <w:shd w:val="clear" w:color="auto" w:fill="FFFF00"/>
        </w:rPr>
        <w:t> </w:t>
      </w:r>
      <w:r>
        <w:rPr>
          <w:color w:val="222222"/>
          <w:shd w:val="clear" w:color="auto" w:fill="FFFF00"/>
        </w:rPr>
        <w:t>permit discharge</w:t>
      </w:r>
      <w:r>
        <w:rPr>
          <w:color w:val="222222"/>
          <w:sz w:val="16"/>
          <w:szCs w:val="16"/>
        </w:rPr>
        <w:t> of the employees concerned without any violation of federal law. But in International Union, UAW v. Wisconsin Employment Relations Board the Supreme Court explicitly recognized the importance under Section 7 of the penalty imposed for various kinds of conduct. The Court in that case, which dealt with prohibition of intermittent work stoppages under a state statute, contrasted "the drastic remedy of discharge, so outweighing any possible damage in [cited] cases to the employer . . . " with "not summary dismissal but invocation of a statutory procedure made available by -the State for the adjudication and resolution of such difficulties.. .15</w:t>
      </w:r>
    </w:p>
    <w:p w14:paraId="418FF62E" w14:textId="77777777" w:rsidR="009204B2" w:rsidRDefault="009204B2" w:rsidP="009204B2">
      <w:pPr>
        <w:shd w:val="clear" w:color="auto" w:fill="FFFFFF"/>
        <w:spacing w:line="235" w:lineRule="atLeast"/>
        <w:rPr>
          <w:color w:val="222222"/>
        </w:rPr>
      </w:pPr>
      <w:r>
        <w:rPr>
          <w:color w:val="222222"/>
          <w:sz w:val="16"/>
          <w:szCs w:val="16"/>
        </w:rPr>
        <w:t>Thus the degree of penalty imposed has been clearly recognized as relevant in determining whether sanctions against individual employees violate Section 7. In UAW v. Wisconsin Board, the Court indicated that even if, under the circumstances of that case, discharge would be too drastic a penalty, the state statutory procedure was not. Although discharge has been held not to be too drastic a penalty for wildcat strikes, damages against individual employees are a far more drastic penalty. Accordingly, it may well violate the objective of Section 7 to protect employees from unreasonable interference with concerted activities for mutual aid or protection.</w:t>
      </w:r>
    </w:p>
    <w:p w14:paraId="4AE42085" w14:textId="77777777" w:rsidR="009204B2" w:rsidRDefault="009204B2" w:rsidP="009204B2">
      <w:pPr>
        <w:shd w:val="clear" w:color="auto" w:fill="FFFFFF"/>
        <w:spacing w:line="235" w:lineRule="atLeast"/>
        <w:rPr>
          <w:color w:val="222222"/>
        </w:rPr>
      </w:pPr>
      <w:r>
        <w:rPr>
          <w:color w:val="222222"/>
          <w:sz w:val="16"/>
          <w:szCs w:val="16"/>
        </w:rPr>
        <w:lastRenderedPageBreak/>
        <w:t>Finally, </w:t>
      </w:r>
      <w:r>
        <w:rPr>
          <w:color w:val="222222"/>
          <w:shd w:val="clear" w:color="auto" w:fill="FFFF00"/>
        </w:rPr>
        <w:t>the</w:t>
      </w:r>
      <w:r>
        <w:rPr>
          <w:color w:val="222222"/>
        </w:rPr>
        <w:t> </w:t>
      </w:r>
      <w:r>
        <w:rPr>
          <w:b/>
          <w:bCs/>
          <w:color w:val="222222"/>
          <w:shd w:val="clear" w:color="auto" w:fill="FFFF00"/>
        </w:rPr>
        <w:t>c</w:t>
      </w:r>
      <w:r>
        <w:rPr>
          <w:color w:val="222222"/>
        </w:rPr>
        <w:t>ollective </w:t>
      </w:r>
      <w:r>
        <w:rPr>
          <w:b/>
          <w:bCs/>
          <w:color w:val="222222"/>
          <w:shd w:val="clear" w:color="auto" w:fill="FFFF00"/>
        </w:rPr>
        <w:t>b</w:t>
      </w:r>
      <w:r>
        <w:rPr>
          <w:color w:val="222222"/>
        </w:rPr>
        <w:t>argaining </w:t>
      </w:r>
      <w:r>
        <w:rPr>
          <w:b/>
          <w:bCs/>
          <w:color w:val="222222"/>
          <w:shd w:val="clear" w:color="auto" w:fill="FFFF00"/>
        </w:rPr>
        <w:t>a</w:t>
      </w:r>
      <w:r>
        <w:rPr>
          <w:color w:val="222222"/>
        </w:rPr>
        <w:t>greement</w:t>
      </w:r>
      <w:r>
        <w:rPr>
          <w:color w:val="222222"/>
          <w:sz w:val="16"/>
          <w:szCs w:val="16"/>
        </w:rPr>
        <w:t> itself </w:t>
      </w:r>
      <w:r>
        <w:rPr>
          <w:color w:val="222222"/>
          <w:shd w:val="clear" w:color="auto" w:fill="FFFF00"/>
        </w:rPr>
        <w:t>is</w:t>
      </w:r>
      <w:r>
        <w:rPr>
          <w:color w:val="222222"/>
          <w:sz w:val="16"/>
          <w:szCs w:val="16"/>
          <w:shd w:val="clear" w:color="auto" w:fill="FFFF00"/>
        </w:rPr>
        <w:t> </w:t>
      </w:r>
      <w:r>
        <w:rPr>
          <w:b/>
          <w:bCs/>
          <w:color w:val="222222"/>
          <w:shd w:val="clear" w:color="auto" w:fill="FFFF00"/>
        </w:rPr>
        <w:t>not</w:t>
      </w:r>
      <w:r>
        <w:rPr>
          <w:color w:val="222222"/>
          <w:sz w:val="16"/>
          <w:szCs w:val="16"/>
        </w:rPr>
        <w:t> </w:t>
      </w:r>
      <w:r>
        <w:rPr>
          <w:color w:val="222222"/>
        </w:rPr>
        <w:t>individually</w:t>
      </w:r>
      <w:r>
        <w:rPr>
          <w:color w:val="222222"/>
          <w:sz w:val="16"/>
          <w:szCs w:val="16"/>
        </w:rPr>
        <w:t> </w:t>
      </w:r>
      <w:r>
        <w:rPr>
          <w:b/>
          <w:bCs/>
          <w:color w:val="222222"/>
          <w:shd w:val="clear" w:color="auto" w:fill="FFFF00"/>
        </w:rPr>
        <w:t>approved</w:t>
      </w:r>
      <w:r>
        <w:rPr>
          <w:color w:val="222222"/>
          <w:sz w:val="16"/>
          <w:szCs w:val="16"/>
          <w:shd w:val="clear" w:color="auto" w:fill="FFFF00"/>
        </w:rPr>
        <w:t> </w:t>
      </w:r>
      <w:r>
        <w:rPr>
          <w:color w:val="222222"/>
          <w:shd w:val="clear" w:color="auto" w:fill="FFFF00"/>
        </w:rPr>
        <w:t>by the employees</w:t>
      </w:r>
      <w:r>
        <w:rPr>
          <w:color w:val="222222"/>
          <w:sz w:val="16"/>
          <w:szCs w:val="16"/>
        </w:rPr>
        <w:t>. Rather, </w:t>
      </w:r>
      <w:r>
        <w:rPr>
          <w:color w:val="222222"/>
          <w:shd w:val="clear" w:color="auto" w:fill="FFFF00"/>
        </w:rPr>
        <w:t>it flows from</w:t>
      </w:r>
      <w:r>
        <w:rPr>
          <w:color w:val="222222"/>
          <w:sz w:val="16"/>
          <w:szCs w:val="16"/>
        </w:rPr>
        <w:t> the </w:t>
      </w:r>
      <w:r>
        <w:rPr>
          <w:b/>
          <w:bCs/>
          <w:color w:val="222222"/>
          <w:shd w:val="clear" w:color="auto" w:fill="FFFF00"/>
        </w:rPr>
        <w:t>exclusive bargaining</w:t>
      </w:r>
      <w:r>
        <w:rPr>
          <w:color w:val="222222"/>
          <w:sz w:val="16"/>
          <w:szCs w:val="16"/>
        </w:rPr>
        <w:t> authority conferred upon the representative </w:t>
      </w:r>
      <w:r>
        <w:rPr>
          <w:color w:val="222222"/>
        </w:rPr>
        <w:t>of the </w:t>
      </w:r>
      <w:r>
        <w:rPr>
          <w:b/>
          <w:bCs/>
          <w:color w:val="222222"/>
        </w:rPr>
        <w:t>majority</w:t>
      </w:r>
      <w:r>
        <w:rPr>
          <w:color w:val="222222"/>
          <w:sz w:val="16"/>
          <w:szCs w:val="16"/>
        </w:rPr>
        <w:t> of the employees in an appropriate bargaining unit by federal law.'6 </w:t>
      </w:r>
      <w:r>
        <w:rPr>
          <w:color w:val="222222"/>
        </w:rPr>
        <w:t>The</w:t>
      </w:r>
      <w:r>
        <w:rPr>
          <w:color w:val="222222"/>
          <w:sz w:val="16"/>
          <w:szCs w:val="16"/>
        </w:rPr>
        <w:t> collective bargaining agreement may certainly </w:t>
      </w:r>
      <w:r>
        <w:rPr>
          <w:color w:val="222222"/>
          <w:shd w:val="clear" w:color="auto" w:fill="FFFF00"/>
        </w:rPr>
        <w:t>bind the </w:t>
      </w:r>
      <w:r>
        <w:rPr>
          <w:b/>
          <w:bCs/>
          <w:color w:val="222222"/>
          <w:shd w:val="clear" w:color="auto" w:fill="FFFF00"/>
        </w:rPr>
        <w:t>individual employee</w:t>
      </w:r>
      <w:r>
        <w:rPr>
          <w:color w:val="222222"/>
          <w:sz w:val="16"/>
          <w:szCs w:val="16"/>
        </w:rPr>
        <w:t> in his activities within the job community, </w:t>
      </w:r>
      <w:r>
        <w:rPr>
          <w:color w:val="222222"/>
        </w:rPr>
        <w:t>but it would </w:t>
      </w:r>
      <w:r>
        <w:rPr>
          <w:b/>
          <w:bCs/>
          <w:color w:val="222222"/>
        </w:rPr>
        <w:t>not</w:t>
      </w:r>
      <w:r>
        <w:rPr>
          <w:color w:val="222222"/>
          <w:sz w:val="16"/>
          <w:szCs w:val="16"/>
        </w:rPr>
        <w:t> </w:t>
      </w:r>
      <w:r>
        <w:rPr>
          <w:color w:val="222222"/>
        </w:rPr>
        <w:t>seem to</w:t>
      </w:r>
      <w:r>
        <w:rPr>
          <w:color w:val="222222"/>
          <w:sz w:val="16"/>
          <w:szCs w:val="16"/>
        </w:rPr>
        <w:t> </w:t>
      </w:r>
      <w:r>
        <w:rPr>
          <w:b/>
          <w:bCs/>
          <w:color w:val="222222"/>
          <w:shd w:val="clear" w:color="auto" w:fill="FFFF00"/>
        </w:rPr>
        <w:t>confer authority</w:t>
      </w:r>
      <w:r>
        <w:rPr>
          <w:color w:val="222222"/>
          <w:shd w:val="clear" w:color="auto" w:fill="FFFF00"/>
        </w:rPr>
        <w:t> upon the union</w:t>
      </w:r>
      <w:r>
        <w:rPr>
          <w:color w:val="222222"/>
        </w:rPr>
        <w:t> to agree</w:t>
      </w:r>
      <w:r>
        <w:rPr>
          <w:color w:val="222222"/>
          <w:sz w:val="16"/>
          <w:szCs w:val="16"/>
        </w:rPr>
        <w:t>, expressly or by implication, </w:t>
      </w:r>
      <w:r>
        <w:rPr>
          <w:color w:val="222222"/>
          <w:shd w:val="clear" w:color="auto" w:fill="FFFF00"/>
        </w:rPr>
        <w:t>that the</w:t>
      </w:r>
      <w:r>
        <w:rPr>
          <w:color w:val="222222"/>
        </w:rPr>
        <w:t> individual </w:t>
      </w:r>
      <w:r>
        <w:rPr>
          <w:color w:val="222222"/>
          <w:shd w:val="clear" w:color="auto" w:fill="FFFF00"/>
        </w:rPr>
        <w:t>employee will</w:t>
      </w:r>
      <w:r>
        <w:rPr>
          <w:color w:val="222222"/>
          <w:sz w:val="16"/>
          <w:szCs w:val="16"/>
          <w:shd w:val="clear" w:color="auto" w:fill="FFFF00"/>
        </w:rPr>
        <w:t> </w:t>
      </w:r>
      <w:r>
        <w:rPr>
          <w:b/>
          <w:bCs/>
          <w:color w:val="222222"/>
          <w:shd w:val="clear" w:color="auto" w:fill="FFFF00"/>
        </w:rPr>
        <w:t>personally pay</w:t>
      </w:r>
      <w:r>
        <w:rPr>
          <w:color w:val="222222"/>
          <w:sz w:val="16"/>
          <w:szCs w:val="16"/>
        </w:rPr>
        <w:t> money damages to </w:t>
      </w:r>
      <w:r>
        <w:rPr>
          <w:color w:val="222222"/>
        </w:rPr>
        <w:t>his employer</w:t>
      </w:r>
      <w:r>
        <w:rPr>
          <w:color w:val="222222"/>
          <w:sz w:val="16"/>
          <w:szCs w:val="16"/>
        </w:rPr>
        <w:t> </w:t>
      </w:r>
      <w:r>
        <w:rPr>
          <w:color w:val="222222"/>
          <w:shd w:val="clear" w:color="auto" w:fill="FFFF00"/>
        </w:rPr>
        <w:t>if he breaches</w:t>
      </w:r>
      <w:r>
        <w:rPr>
          <w:color w:val="222222"/>
          <w:sz w:val="16"/>
          <w:szCs w:val="16"/>
        </w:rPr>
        <w:t> the </w:t>
      </w:r>
      <w:r>
        <w:rPr>
          <w:color w:val="222222"/>
          <w:shd w:val="clear" w:color="auto" w:fill="FFFF00"/>
        </w:rPr>
        <w:t>obligations</w:t>
      </w:r>
      <w:r>
        <w:rPr>
          <w:color w:val="222222"/>
          <w:sz w:val="16"/>
          <w:szCs w:val="16"/>
        </w:rPr>
        <w:t> which the union lays down in the collective agreement. Union members may, of course, grant such authority to the union through their membership, by means of the union constitution considered as a contract ;17 however, it seems certain that </w:t>
      </w:r>
      <w:r>
        <w:rPr>
          <w:color w:val="222222"/>
        </w:rPr>
        <w:t>the employee would not realize</w:t>
      </w:r>
      <w:r>
        <w:rPr>
          <w:color w:val="222222"/>
          <w:sz w:val="16"/>
          <w:szCs w:val="16"/>
        </w:rPr>
        <w:t> that </w:t>
      </w:r>
      <w:r>
        <w:rPr>
          <w:color w:val="222222"/>
        </w:rPr>
        <w:t>he was agreeing to be</w:t>
      </w:r>
      <w:r>
        <w:rPr>
          <w:color w:val="222222"/>
          <w:sz w:val="16"/>
          <w:szCs w:val="16"/>
        </w:rPr>
        <w:t> </w:t>
      </w:r>
      <w:r>
        <w:rPr>
          <w:b/>
          <w:bCs/>
          <w:color w:val="222222"/>
        </w:rPr>
        <w:t>liable</w:t>
      </w:r>
      <w:r>
        <w:rPr>
          <w:color w:val="222222"/>
          <w:sz w:val="16"/>
          <w:szCs w:val="16"/>
        </w:rPr>
        <w:t> </w:t>
      </w:r>
      <w:r>
        <w:rPr>
          <w:color w:val="222222"/>
        </w:rPr>
        <w:t>for damages</w:t>
      </w:r>
      <w:r>
        <w:rPr>
          <w:color w:val="222222"/>
          <w:sz w:val="16"/>
          <w:szCs w:val="16"/>
        </w:rPr>
        <w:t> unless this were clearly spelled out. Under these circumstances, the relevant language should not be construed to create such a drastic result by surprise.18</w:t>
      </w:r>
    </w:p>
    <w:p w14:paraId="2CC0780B" w14:textId="77777777" w:rsidR="009204B2" w:rsidRDefault="009204B2" w:rsidP="009204B2">
      <w:pPr>
        <w:shd w:val="clear" w:color="auto" w:fill="FFFFFF"/>
        <w:spacing w:line="235" w:lineRule="atLeast"/>
        <w:rPr>
          <w:color w:val="222222"/>
        </w:rPr>
      </w:pPr>
      <w:r>
        <w:rPr>
          <w:color w:val="222222"/>
          <w:sz w:val="16"/>
          <w:szCs w:val="16"/>
        </w:rPr>
        <w:t>These considerations indicate that </w:t>
      </w:r>
      <w:r>
        <w:rPr>
          <w:color w:val="222222"/>
        </w:rPr>
        <w:t>damages against individual employees</w:t>
      </w:r>
      <w:r>
        <w:rPr>
          <w:color w:val="222222"/>
          <w:sz w:val="16"/>
          <w:szCs w:val="16"/>
        </w:rPr>
        <w:t> for peaceful activities </w:t>
      </w:r>
      <w:r>
        <w:rPr>
          <w:color w:val="222222"/>
        </w:rPr>
        <w:t>in a strike</w:t>
      </w:r>
      <w:r>
        <w:rPr>
          <w:color w:val="222222"/>
          <w:sz w:val="16"/>
          <w:szCs w:val="16"/>
        </w:rPr>
        <w:t>, </w:t>
      </w:r>
      <w:r>
        <w:rPr>
          <w:b/>
          <w:bCs/>
          <w:color w:val="222222"/>
        </w:rPr>
        <w:t>whether or not</w:t>
      </w:r>
      <w:r>
        <w:rPr>
          <w:color w:val="222222"/>
          <w:sz w:val="16"/>
          <w:szCs w:val="16"/>
        </w:rPr>
        <w:t> </w:t>
      </w:r>
      <w:r>
        <w:rPr>
          <w:color w:val="222222"/>
        </w:rPr>
        <w:t>in violation of a</w:t>
      </w:r>
      <w:r>
        <w:rPr>
          <w:color w:val="222222"/>
          <w:sz w:val="16"/>
          <w:szCs w:val="16"/>
        </w:rPr>
        <w:t> </w:t>
      </w:r>
      <w:r>
        <w:rPr>
          <w:b/>
          <w:bCs/>
          <w:color w:val="222222"/>
        </w:rPr>
        <w:t>c</w:t>
      </w:r>
      <w:r>
        <w:rPr>
          <w:color w:val="222222"/>
        </w:rPr>
        <w:t>ollective </w:t>
      </w:r>
      <w:r>
        <w:rPr>
          <w:b/>
          <w:bCs/>
          <w:color w:val="222222"/>
        </w:rPr>
        <w:t>b</w:t>
      </w:r>
      <w:r>
        <w:rPr>
          <w:color w:val="222222"/>
        </w:rPr>
        <w:t>argaining </w:t>
      </w:r>
      <w:r>
        <w:rPr>
          <w:b/>
          <w:bCs/>
          <w:color w:val="222222"/>
        </w:rPr>
        <w:t>a</w:t>
      </w:r>
      <w:r>
        <w:rPr>
          <w:color w:val="222222"/>
        </w:rPr>
        <w:t>greement</w:t>
      </w:r>
      <w:r>
        <w:rPr>
          <w:color w:val="222222"/>
          <w:sz w:val="16"/>
          <w:szCs w:val="16"/>
        </w:rPr>
        <w:t>, or of state or federal law, </w:t>
      </w:r>
      <w:r>
        <w:rPr>
          <w:b/>
          <w:bCs/>
          <w:color w:val="222222"/>
          <w:shd w:val="clear" w:color="auto" w:fill="FFFF00"/>
        </w:rPr>
        <w:t>violate</w:t>
      </w:r>
      <w:r>
        <w:rPr>
          <w:color w:val="222222"/>
          <w:sz w:val="16"/>
          <w:szCs w:val="16"/>
          <w:shd w:val="clear" w:color="auto" w:fill="FFFF00"/>
        </w:rPr>
        <w:t> </w:t>
      </w:r>
      <w:r>
        <w:rPr>
          <w:color w:val="222222"/>
          <w:shd w:val="clear" w:color="auto" w:fill="FFFF00"/>
        </w:rPr>
        <w:t>the basic</w:t>
      </w:r>
      <w:r>
        <w:rPr>
          <w:color w:val="222222"/>
        </w:rPr>
        <w:t> </w:t>
      </w:r>
      <w:r>
        <w:rPr>
          <w:color w:val="222222"/>
          <w:shd w:val="clear" w:color="auto" w:fill="FFFF00"/>
        </w:rPr>
        <w:t>presuppositions of our</w:t>
      </w:r>
      <w:r>
        <w:rPr>
          <w:color w:val="222222"/>
        </w:rPr>
        <w:t> national </w:t>
      </w:r>
      <w:r>
        <w:rPr>
          <w:color w:val="222222"/>
          <w:shd w:val="clear" w:color="auto" w:fill="FFFF00"/>
        </w:rPr>
        <w:t>labor policies</w:t>
      </w:r>
      <w:r>
        <w:rPr>
          <w:color w:val="222222"/>
          <w:sz w:val="16"/>
          <w:szCs w:val="16"/>
        </w:rPr>
        <w:t>. While the problem has been considered here from the point of view primarily of the Taft-Hartley Act, the same result would seem to flow from the Railway Labor Act.19</w:t>
      </w:r>
    </w:p>
    <w:p w14:paraId="6EC9FCC9" w14:textId="77777777" w:rsidR="009204B2" w:rsidRDefault="009204B2" w:rsidP="009204B2">
      <w:pPr>
        <w:shd w:val="clear" w:color="auto" w:fill="FFFFFF"/>
        <w:spacing w:line="235" w:lineRule="atLeast"/>
        <w:rPr>
          <w:color w:val="222222"/>
        </w:rPr>
      </w:pPr>
      <w:r>
        <w:rPr>
          <w:color w:val="222222"/>
          <w:sz w:val="16"/>
          <w:szCs w:val="16"/>
        </w:rPr>
        <w:t>The fundamental policies which have been discussed would clearly </w:t>
      </w:r>
      <w:r>
        <w:rPr>
          <w:color w:val="222222"/>
        </w:rPr>
        <w:t>justify a court in refusing to permit </w:t>
      </w:r>
      <w:r>
        <w:rPr>
          <w:color w:val="222222"/>
          <w:shd w:val="clear" w:color="auto" w:fill="FFFF00"/>
        </w:rPr>
        <w:t>the imposition of damages</w:t>
      </w:r>
      <w:r>
        <w:rPr>
          <w:color w:val="222222"/>
          <w:sz w:val="16"/>
          <w:szCs w:val="16"/>
          <w:shd w:val="clear" w:color="auto" w:fill="FFFF00"/>
        </w:rPr>
        <w:t> </w:t>
      </w:r>
      <w:r>
        <w:rPr>
          <w:color w:val="222222"/>
          <w:shd w:val="clear" w:color="auto" w:fill="FFFF00"/>
        </w:rPr>
        <w:t>against</w:t>
      </w:r>
      <w:r>
        <w:rPr>
          <w:color w:val="222222"/>
        </w:rPr>
        <w:t> </w:t>
      </w:r>
      <w:r>
        <w:rPr>
          <w:b/>
          <w:bCs/>
          <w:color w:val="222222"/>
        </w:rPr>
        <w:t>individual </w:t>
      </w:r>
      <w:r>
        <w:rPr>
          <w:b/>
          <w:bCs/>
          <w:color w:val="222222"/>
          <w:shd w:val="clear" w:color="auto" w:fill="FFFF00"/>
        </w:rPr>
        <w:t>employees</w:t>
      </w:r>
      <w:r>
        <w:rPr>
          <w:color w:val="222222"/>
          <w:sz w:val="16"/>
          <w:szCs w:val="16"/>
          <w:shd w:val="clear" w:color="auto" w:fill="FFFF00"/>
        </w:rPr>
        <w:t> </w:t>
      </w:r>
      <w:r>
        <w:rPr>
          <w:color w:val="222222"/>
          <w:shd w:val="clear" w:color="auto" w:fill="FFFF00"/>
        </w:rPr>
        <w:t>for</w:t>
      </w:r>
      <w:r>
        <w:rPr>
          <w:color w:val="222222"/>
          <w:sz w:val="16"/>
          <w:szCs w:val="16"/>
        </w:rPr>
        <w:t> peaceful </w:t>
      </w:r>
      <w:r>
        <w:rPr>
          <w:color w:val="222222"/>
          <w:shd w:val="clear" w:color="auto" w:fill="FFFF00"/>
        </w:rPr>
        <w:t>activities in </w:t>
      </w:r>
      <w:r>
        <w:rPr>
          <w:b/>
          <w:bCs/>
          <w:color w:val="222222"/>
          <w:shd w:val="clear" w:color="auto" w:fill="FFFF00"/>
        </w:rPr>
        <w:t>any strike</w:t>
      </w:r>
      <w:r>
        <w:rPr>
          <w:color w:val="222222"/>
          <w:sz w:val="16"/>
          <w:szCs w:val="16"/>
        </w:rPr>
        <w:t>. These policies also indicate the desirability of legislation to preclude such damages, in light of the fact that two federal courts have upheld suits for such damages.</w:t>
      </w:r>
    </w:p>
    <w:p w14:paraId="55F38D1A" w14:textId="77777777" w:rsidR="009204B2" w:rsidRDefault="009204B2" w:rsidP="009204B2">
      <w:pPr>
        <w:pStyle w:val="Heading4"/>
        <w:shd w:val="clear" w:color="auto" w:fill="FFFFFF"/>
        <w:spacing w:line="278" w:lineRule="atLeast"/>
        <w:rPr>
          <w:rFonts w:cs="Calibri"/>
          <w:color w:val="222222"/>
          <w:szCs w:val="26"/>
        </w:rPr>
      </w:pPr>
      <w:r>
        <w:rPr>
          <w:rFonts w:cs="Calibri"/>
          <w:color w:val="222222"/>
          <w:szCs w:val="26"/>
        </w:rPr>
        <w:t>The plan offers </w:t>
      </w:r>
      <w:r>
        <w:rPr>
          <w:rFonts w:cs="Calibri"/>
          <w:color w:val="222222"/>
          <w:szCs w:val="26"/>
          <w:u w:val="single"/>
        </w:rPr>
        <w:t>greater protection</w:t>
      </w:r>
      <w:r>
        <w:rPr>
          <w:rFonts w:cs="Calibri"/>
          <w:color w:val="222222"/>
          <w:szCs w:val="26"/>
        </w:rPr>
        <w:t> for the </w:t>
      </w:r>
      <w:r>
        <w:rPr>
          <w:rFonts w:cs="Calibri"/>
          <w:color w:val="222222"/>
          <w:szCs w:val="26"/>
          <w:u w:val="single"/>
        </w:rPr>
        <w:t>civil rights</w:t>
      </w:r>
      <w:r>
        <w:rPr>
          <w:rFonts w:cs="Calibri"/>
          <w:color w:val="222222"/>
          <w:szCs w:val="26"/>
        </w:rPr>
        <w:t> of minority workers.</w:t>
      </w:r>
    </w:p>
    <w:p w14:paraId="7B78EF71" w14:textId="77777777" w:rsidR="009204B2" w:rsidRDefault="009204B2" w:rsidP="009204B2">
      <w:pPr>
        <w:shd w:val="clear" w:color="auto" w:fill="FFFFFF"/>
        <w:spacing w:line="235" w:lineRule="atLeast"/>
        <w:rPr>
          <w:color w:val="222222"/>
        </w:rPr>
      </w:pPr>
      <w:r>
        <w:rPr>
          <w:color w:val="222222"/>
        </w:rPr>
        <w:t>Richard </w:t>
      </w:r>
      <w:r>
        <w:rPr>
          <w:b/>
          <w:bCs/>
          <w:color w:val="222222"/>
          <w:sz w:val="26"/>
          <w:szCs w:val="26"/>
        </w:rPr>
        <w:t>Epstein 18</w:t>
      </w:r>
      <w:r>
        <w:rPr>
          <w:color w:val="222222"/>
        </w:rPr>
        <w:t>, Laurence A. Tisch Professor of Law, New York University School of Law; Peter and Kirsten Bedford Senior Fellow, Hoover Institution; James Parker Hall Distinguished Service Professor of Law, Emeritus, and Senior Lecturer, University of Chicago., "The Misconceived Modern Attack on Right to Work Laws," University of Chicago Legal Forum: Vol. 2017, Article 5. </w:t>
      </w:r>
      <w:hyperlink r:id="rId8" w:tgtFrame="_blank" w:history="1">
        <w:r>
          <w:rPr>
            <w:rStyle w:val="Hyperlink"/>
            <w:color w:val="1155CC"/>
          </w:rPr>
          <w:t>https://chicagounbound.uchicago.edu/uclf/vol2017/iss1/5</w:t>
        </w:r>
      </w:hyperlink>
    </w:p>
    <w:p w14:paraId="6986A973" w14:textId="77777777" w:rsidR="009204B2" w:rsidRDefault="009204B2" w:rsidP="009204B2">
      <w:pPr>
        <w:shd w:val="clear" w:color="auto" w:fill="FFFFFF"/>
        <w:spacing w:line="235" w:lineRule="atLeast"/>
        <w:rPr>
          <w:color w:val="222222"/>
        </w:rPr>
      </w:pPr>
      <w:r>
        <w:rPr>
          <w:color w:val="222222"/>
          <w:sz w:val="16"/>
          <w:szCs w:val="16"/>
        </w:rPr>
        <w:t>A.    Control of Individual Grievance under </w:t>
      </w:r>
      <w:r>
        <w:rPr>
          <w:b/>
          <w:bCs/>
          <w:color w:val="222222"/>
        </w:rPr>
        <w:t>Vaca v. Sipes</w:t>
      </w:r>
    </w:p>
    <w:p w14:paraId="6E1F9417" w14:textId="77777777" w:rsidR="009204B2" w:rsidRDefault="009204B2" w:rsidP="009204B2">
      <w:pPr>
        <w:shd w:val="clear" w:color="auto" w:fill="FFFFFF"/>
        <w:spacing w:line="235" w:lineRule="atLeast"/>
        <w:rPr>
          <w:color w:val="222222"/>
        </w:rPr>
      </w:pPr>
      <w:r>
        <w:rPr>
          <w:color w:val="222222"/>
        </w:rPr>
        <w:t>In Vaca</w:t>
      </w:r>
      <w:r>
        <w:rPr>
          <w:color w:val="222222"/>
          <w:sz w:val="16"/>
          <w:szCs w:val="16"/>
        </w:rPr>
        <w:t>, </w:t>
      </w:r>
      <w:r>
        <w:rPr>
          <w:color w:val="222222"/>
        </w:rPr>
        <w:t>the union </w:t>
      </w:r>
      <w:r>
        <w:rPr>
          <w:b/>
          <w:bCs/>
          <w:color w:val="222222"/>
        </w:rPr>
        <w:t>refused to process</w:t>
      </w:r>
      <w:r>
        <w:rPr>
          <w:color w:val="222222"/>
          <w:sz w:val="16"/>
          <w:szCs w:val="16"/>
        </w:rPr>
        <w:t> the </w:t>
      </w:r>
      <w:r>
        <w:rPr>
          <w:color w:val="222222"/>
        </w:rPr>
        <w:t>union member’s grievance</w:t>
      </w:r>
      <w:r>
        <w:rPr>
          <w:color w:val="222222"/>
          <w:sz w:val="16"/>
          <w:szCs w:val="16"/>
        </w:rPr>
        <w:t> beyond the first four stages of the internal arbitration procedure.32 </w:t>
      </w:r>
      <w:r>
        <w:rPr>
          <w:color w:val="222222"/>
        </w:rPr>
        <w:t>The plaintiff</w:t>
      </w:r>
      <w:r>
        <w:rPr>
          <w:color w:val="222222"/>
          <w:sz w:val="16"/>
          <w:szCs w:val="16"/>
        </w:rPr>
        <w:t> then </w:t>
      </w:r>
      <w:r>
        <w:rPr>
          <w:color w:val="222222"/>
        </w:rPr>
        <w:t>sought to maintain</w:t>
      </w:r>
      <w:r>
        <w:rPr>
          <w:color w:val="222222"/>
          <w:sz w:val="16"/>
          <w:szCs w:val="16"/>
        </w:rPr>
        <w:t> a </w:t>
      </w:r>
      <w:r>
        <w:rPr>
          <w:color w:val="222222"/>
        </w:rPr>
        <w:t>legal action </w:t>
      </w:r>
      <w:r>
        <w:rPr>
          <w:b/>
          <w:bCs/>
          <w:color w:val="222222"/>
        </w:rPr>
        <w:t>on his own account</w:t>
      </w:r>
      <w:r>
        <w:rPr>
          <w:color w:val="222222"/>
          <w:sz w:val="16"/>
          <w:szCs w:val="16"/>
        </w:rPr>
        <w:t>, </w:t>
      </w:r>
      <w:r>
        <w:rPr>
          <w:color w:val="222222"/>
        </w:rPr>
        <w:t>but the Court held</w:t>
      </w:r>
      <w:r>
        <w:rPr>
          <w:color w:val="222222"/>
          <w:sz w:val="16"/>
          <w:szCs w:val="16"/>
        </w:rPr>
        <w:t> that </w:t>
      </w:r>
      <w:r>
        <w:rPr>
          <w:color w:val="222222"/>
        </w:rPr>
        <w:t>the union</w:t>
      </w:r>
      <w:r>
        <w:rPr>
          <w:color w:val="222222"/>
          <w:sz w:val="16"/>
          <w:szCs w:val="16"/>
        </w:rPr>
        <w:t> had </w:t>
      </w:r>
      <w:r>
        <w:rPr>
          <w:b/>
          <w:bCs/>
          <w:color w:val="222222"/>
        </w:rPr>
        <w:t>acted fairly</w:t>
      </w:r>
      <w:r>
        <w:rPr>
          <w:color w:val="222222"/>
          <w:sz w:val="16"/>
          <w:szCs w:val="16"/>
        </w:rPr>
        <w:t> and impartially when it decided in good faith that it would not go forward with that grievance.33</w:t>
      </w:r>
    </w:p>
    <w:p w14:paraId="4C812519" w14:textId="77777777" w:rsidR="009204B2" w:rsidRDefault="009204B2" w:rsidP="009204B2">
      <w:pPr>
        <w:shd w:val="clear" w:color="auto" w:fill="FFFFFF"/>
        <w:spacing w:line="235" w:lineRule="atLeast"/>
        <w:rPr>
          <w:color w:val="222222"/>
        </w:rPr>
      </w:pPr>
      <w:r>
        <w:rPr>
          <w:color w:val="222222"/>
        </w:rPr>
        <w:t>The</w:t>
      </w:r>
      <w:r>
        <w:rPr>
          <w:color w:val="222222"/>
          <w:sz w:val="16"/>
          <w:szCs w:val="16"/>
        </w:rPr>
        <w:t> evident </w:t>
      </w:r>
      <w:r>
        <w:rPr>
          <w:b/>
          <w:bCs/>
          <w:color w:val="222222"/>
        </w:rPr>
        <w:t>conflict of interest</w:t>
      </w:r>
      <w:r>
        <w:rPr>
          <w:color w:val="222222"/>
          <w:sz w:val="16"/>
          <w:szCs w:val="16"/>
        </w:rPr>
        <w:t> in such a case </w:t>
      </w:r>
      <w:r>
        <w:rPr>
          <w:color w:val="222222"/>
        </w:rPr>
        <w:t>arises because the individual worker</w:t>
      </w:r>
      <w:r>
        <w:rPr>
          <w:color w:val="222222"/>
          <w:sz w:val="16"/>
          <w:szCs w:val="16"/>
        </w:rPr>
        <w:t> </w:t>
      </w:r>
      <w:r>
        <w:rPr>
          <w:color w:val="222222"/>
        </w:rPr>
        <w:t>has</w:t>
      </w:r>
      <w:r>
        <w:rPr>
          <w:color w:val="222222"/>
          <w:sz w:val="16"/>
          <w:szCs w:val="16"/>
        </w:rPr>
        <w:t> </w:t>
      </w:r>
      <w:r>
        <w:rPr>
          <w:b/>
          <w:bCs/>
          <w:color w:val="222222"/>
        </w:rPr>
        <w:t>all his eggs in a single basket</w:t>
      </w:r>
      <w:r>
        <w:rPr>
          <w:color w:val="222222"/>
          <w:sz w:val="16"/>
          <w:szCs w:val="16"/>
        </w:rPr>
        <w:t>, </w:t>
      </w:r>
      <w:r>
        <w:rPr>
          <w:color w:val="222222"/>
        </w:rPr>
        <w:t>while </w:t>
      </w:r>
      <w:r>
        <w:rPr>
          <w:color w:val="222222"/>
          <w:shd w:val="clear" w:color="auto" w:fill="FFFF00"/>
        </w:rPr>
        <w:t>the union has to deal with a </w:t>
      </w:r>
      <w:r>
        <w:rPr>
          <w:b/>
          <w:bCs/>
          <w:color w:val="222222"/>
          <w:shd w:val="clear" w:color="auto" w:fill="FFFF00"/>
        </w:rPr>
        <w:t>broad class of cases</w:t>
      </w:r>
      <w:r>
        <w:rPr>
          <w:color w:val="222222"/>
          <w:sz w:val="16"/>
          <w:szCs w:val="16"/>
        </w:rPr>
        <w:t> </w:t>
      </w:r>
      <w:r>
        <w:rPr>
          <w:color w:val="222222"/>
        </w:rPr>
        <w:t>and</w:t>
      </w:r>
      <w:r>
        <w:rPr>
          <w:color w:val="222222"/>
          <w:sz w:val="16"/>
          <w:szCs w:val="16"/>
        </w:rPr>
        <w:t> </w:t>
      </w:r>
      <w:r>
        <w:rPr>
          <w:color w:val="222222"/>
        </w:rPr>
        <w:t>cannot devote</w:t>
      </w:r>
      <w:r>
        <w:rPr>
          <w:color w:val="222222"/>
          <w:sz w:val="16"/>
          <w:szCs w:val="16"/>
        </w:rPr>
        <w:t> all </w:t>
      </w:r>
      <w:r>
        <w:rPr>
          <w:color w:val="222222"/>
        </w:rPr>
        <w:t>its resources</w:t>
      </w:r>
      <w:r>
        <w:rPr>
          <w:color w:val="222222"/>
          <w:sz w:val="16"/>
          <w:szCs w:val="16"/>
        </w:rPr>
        <w:t> </w:t>
      </w:r>
      <w:r>
        <w:rPr>
          <w:color w:val="222222"/>
        </w:rPr>
        <w:t>to individual claims</w:t>
      </w:r>
      <w:r>
        <w:rPr>
          <w:color w:val="222222"/>
          <w:sz w:val="16"/>
          <w:szCs w:val="16"/>
        </w:rPr>
        <w:t>, especially ones it regards as suspect. Justice White acknowledged the conflict of interest when he wrote: “</w:t>
      </w:r>
      <w:r>
        <w:rPr>
          <w:color w:val="222222"/>
        </w:rPr>
        <w:t>The </w:t>
      </w:r>
      <w:r>
        <w:rPr>
          <w:b/>
          <w:bCs/>
          <w:color w:val="222222"/>
          <w:shd w:val="clear" w:color="auto" w:fill="FFFF00"/>
        </w:rPr>
        <w:t>c</w:t>
      </w:r>
      <w:r>
        <w:rPr>
          <w:color w:val="222222"/>
        </w:rPr>
        <w:t>ollective </w:t>
      </w:r>
      <w:r>
        <w:rPr>
          <w:b/>
          <w:bCs/>
          <w:color w:val="222222"/>
          <w:shd w:val="clear" w:color="auto" w:fill="FFFF00"/>
        </w:rPr>
        <w:t>b</w:t>
      </w:r>
      <w:r>
        <w:rPr>
          <w:color w:val="222222"/>
        </w:rPr>
        <w:t>argaining system</w:t>
      </w:r>
      <w:r>
        <w:rPr>
          <w:color w:val="222222"/>
          <w:sz w:val="16"/>
          <w:szCs w:val="16"/>
        </w:rPr>
        <w:t> as encouraged by Congress and administered by the NLRB of necessity </w:t>
      </w:r>
      <w:r>
        <w:rPr>
          <w:b/>
          <w:bCs/>
          <w:color w:val="222222"/>
          <w:shd w:val="clear" w:color="auto" w:fill="FFFF00"/>
        </w:rPr>
        <w:t>subordinates</w:t>
      </w:r>
      <w:r>
        <w:rPr>
          <w:color w:val="222222"/>
          <w:shd w:val="clear" w:color="auto" w:fill="FFFF00"/>
        </w:rPr>
        <w:t> the</w:t>
      </w:r>
      <w:r>
        <w:rPr>
          <w:color w:val="222222"/>
        </w:rPr>
        <w:t> interests of an </w:t>
      </w:r>
      <w:r>
        <w:rPr>
          <w:color w:val="222222"/>
          <w:shd w:val="clear" w:color="auto" w:fill="FFFF00"/>
        </w:rPr>
        <w:t>individual employee</w:t>
      </w:r>
      <w:r>
        <w:rPr>
          <w:color w:val="222222"/>
          <w:sz w:val="16"/>
          <w:szCs w:val="16"/>
        </w:rPr>
        <w:t> </w:t>
      </w:r>
      <w:r>
        <w:rPr>
          <w:color w:val="222222"/>
        </w:rPr>
        <w:t>to the </w:t>
      </w:r>
      <w:r>
        <w:rPr>
          <w:b/>
          <w:bCs/>
          <w:color w:val="222222"/>
        </w:rPr>
        <w:t>collective interests</w:t>
      </w:r>
      <w:r>
        <w:rPr>
          <w:color w:val="222222"/>
          <w:sz w:val="16"/>
          <w:szCs w:val="16"/>
        </w:rPr>
        <w:t> </w:t>
      </w:r>
      <w:r>
        <w:rPr>
          <w:color w:val="222222"/>
        </w:rPr>
        <w:t>of all employees</w:t>
      </w:r>
      <w:r>
        <w:rPr>
          <w:color w:val="222222"/>
          <w:sz w:val="16"/>
          <w:szCs w:val="16"/>
        </w:rPr>
        <w:t> </w:t>
      </w:r>
      <w:r>
        <w:rPr>
          <w:color w:val="222222"/>
        </w:rPr>
        <w:t>in a</w:t>
      </w:r>
      <w:r>
        <w:rPr>
          <w:color w:val="222222"/>
          <w:sz w:val="16"/>
          <w:szCs w:val="16"/>
        </w:rPr>
        <w:t> bargaining </w:t>
      </w:r>
      <w:r>
        <w:rPr>
          <w:color w:val="222222"/>
        </w:rPr>
        <w:t>unit</w:t>
      </w:r>
      <w:r>
        <w:rPr>
          <w:color w:val="222222"/>
          <w:sz w:val="16"/>
          <w:szCs w:val="16"/>
        </w:rPr>
        <w:t>.”34 It is surely correct to say, therefore, that the union need not back this particular claim, or any other individual claim, in light of the evident conflict. It is, however, a very different proposition to insist that its good faith decision can block the individual’s pursuit of his own claim, where he has a far greater interest. Indeed, the point was well recognized under the NLRA in Section 9(a),35 nowhere mentioned in Vaca. That key section sets out an explicit arrangement whereby the individual worker is entitled to press his own grievance consistent with the collective bargaining agreement. As an offset, the union is allowed to attend the grievance session to protect its own interest by seeing that the settlement does not go outside the boundaries of the underlying collective bargaining agreement, given the possible implications for other cases.36 It is for this reason why the union is allowed “to be present” at the proceeding, so it can present its views of the contract provisions.37 But this last caveat does not wrest the control of the grievance from the worker, because to read it in this fashion nullifies the initial allocation of control in its entirety. The statutory process set out in Section 9(a) offers a far superior accommodation of the relevant interests than a simple rule that lets the union take over, subject to an implicit obligation nowhere stated in Section 9(a). The fact that unions typically negotiate for such control is not consistent with the underlying structural safeguard. This statutory right is insulated from reversal by the collective bargaining agreement.</w:t>
      </w:r>
    </w:p>
    <w:p w14:paraId="11791BC2" w14:textId="77777777" w:rsidR="009204B2" w:rsidRDefault="009204B2" w:rsidP="009204B2">
      <w:pPr>
        <w:shd w:val="clear" w:color="auto" w:fill="FFFFFF"/>
        <w:spacing w:line="235" w:lineRule="atLeast"/>
        <w:rPr>
          <w:color w:val="222222"/>
        </w:rPr>
      </w:pPr>
      <w:r>
        <w:rPr>
          <w:color w:val="222222"/>
          <w:sz w:val="16"/>
          <w:szCs w:val="16"/>
        </w:rPr>
        <w:t>One </w:t>
      </w:r>
      <w:r>
        <w:rPr>
          <w:color w:val="222222"/>
        </w:rPr>
        <w:t>consequence of following the statutory rule is</w:t>
      </w:r>
      <w:r>
        <w:rPr>
          <w:color w:val="222222"/>
          <w:sz w:val="16"/>
          <w:szCs w:val="16"/>
        </w:rPr>
        <w:t> that </w:t>
      </w:r>
      <w:r>
        <w:rPr>
          <w:color w:val="222222"/>
        </w:rPr>
        <w:t>it undercuts the claim</w:t>
      </w:r>
      <w:r>
        <w:rPr>
          <w:color w:val="222222"/>
          <w:sz w:val="16"/>
          <w:szCs w:val="16"/>
        </w:rPr>
        <w:t> made by Judge Wood in Sweeney </w:t>
      </w:r>
      <w:r>
        <w:rPr>
          <w:color w:val="222222"/>
        </w:rPr>
        <w:t>that</w:t>
      </w:r>
      <w:r>
        <w:rPr>
          <w:color w:val="222222"/>
          <w:sz w:val="16"/>
          <w:szCs w:val="16"/>
        </w:rPr>
        <w:t> </w:t>
      </w:r>
      <w:r>
        <w:rPr>
          <w:color w:val="222222"/>
        </w:rPr>
        <w:t>the union is</w:t>
      </w:r>
      <w:r>
        <w:rPr>
          <w:color w:val="222222"/>
          <w:sz w:val="16"/>
          <w:szCs w:val="16"/>
        </w:rPr>
        <w:t> somehow </w:t>
      </w:r>
      <w:r>
        <w:rPr>
          <w:color w:val="222222"/>
        </w:rPr>
        <w:t>entitled to receive compensation</w:t>
      </w:r>
      <w:r>
        <w:rPr>
          <w:color w:val="222222"/>
          <w:sz w:val="16"/>
          <w:szCs w:val="16"/>
        </w:rPr>
        <w:t> </w:t>
      </w:r>
      <w:r>
        <w:rPr>
          <w:color w:val="222222"/>
        </w:rPr>
        <w:t>because the DFR</w:t>
      </w:r>
      <w:r>
        <w:rPr>
          <w:color w:val="222222"/>
          <w:sz w:val="16"/>
          <w:szCs w:val="16"/>
        </w:rPr>
        <w:t> </w:t>
      </w:r>
      <w:r>
        <w:rPr>
          <w:color w:val="222222"/>
        </w:rPr>
        <w:t xml:space="preserve">sometimes requires </w:t>
      </w:r>
      <w:r>
        <w:rPr>
          <w:color w:val="222222"/>
        </w:rPr>
        <w:lastRenderedPageBreak/>
        <w:t>the union to bear</w:t>
      </w:r>
      <w:r>
        <w:rPr>
          <w:color w:val="222222"/>
          <w:sz w:val="16"/>
          <w:szCs w:val="16"/>
        </w:rPr>
        <w:t> the </w:t>
      </w:r>
      <w:r>
        <w:rPr>
          <w:color w:val="222222"/>
        </w:rPr>
        <w:t>costs of</w:t>
      </w:r>
      <w:r>
        <w:rPr>
          <w:color w:val="222222"/>
          <w:sz w:val="16"/>
          <w:szCs w:val="16"/>
        </w:rPr>
        <w:t> </w:t>
      </w:r>
      <w:r>
        <w:rPr>
          <w:color w:val="222222"/>
        </w:rPr>
        <w:t>presenting the grievance to the employer</w:t>
      </w:r>
      <w:r>
        <w:rPr>
          <w:color w:val="222222"/>
          <w:sz w:val="16"/>
          <w:szCs w:val="16"/>
        </w:rPr>
        <w:t> for which it receives no compensation at all. But if the correct arrangement of Section 9(a) were followed, the worker would have to bear that cost by himself unless he made some arrangement to purchase insurance, whether from the union or a third party, to cover those expenses. Simply stated, </w:t>
      </w:r>
      <w:r>
        <w:rPr>
          <w:b/>
          <w:bCs/>
          <w:color w:val="222222"/>
        </w:rPr>
        <w:t>union compensation</w:t>
      </w:r>
      <w:r>
        <w:rPr>
          <w:color w:val="222222"/>
          <w:sz w:val="16"/>
          <w:szCs w:val="16"/>
        </w:rPr>
        <w:t> </w:t>
      </w:r>
      <w:r>
        <w:rPr>
          <w:color w:val="222222"/>
        </w:rPr>
        <w:t>is </w:t>
      </w:r>
      <w:r>
        <w:rPr>
          <w:b/>
          <w:bCs/>
          <w:color w:val="222222"/>
        </w:rPr>
        <w:t>not a right</w:t>
      </w:r>
      <w:r>
        <w:rPr>
          <w:color w:val="222222"/>
          <w:sz w:val="16"/>
          <w:szCs w:val="16"/>
        </w:rPr>
        <w:t> in every circumstance, and as such cannot possibly provide the basis for the validation of the takings claim. Indeed, the statutory rule here is no different from one that requires each party to bear his own cost in litigation. It is also the case that the worker can, of course, enter individually into any agreement that cedes the union total control over the case. But what cannot be done is for the union to force this result as part of the collective bargaining agreement. Section 9(a), passed as part of Taft-Hartley, was intended to provide worker protection against the union, not to render the employee subservient to it. Hence once the correct rule is used in Vaca, any case for requiring the state to compensate the union for its loss of dues under the Takings Clause falls apart, given that the union has no statutory duty to process and pay for the grievance.</w:t>
      </w:r>
    </w:p>
    <w:p w14:paraId="6E2A95A0" w14:textId="77777777" w:rsidR="009204B2" w:rsidRDefault="009204B2" w:rsidP="009204B2">
      <w:pPr>
        <w:shd w:val="clear" w:color="auto" w:fill="FFFFFF"/>
        <w:spacing w:line="235" w:lineRule="atLeast"/>
        <w:rPr>
          <w:color w:val="222222"/>
        </w:rPr>
      </w:pPr>
      <w:r>
        <w:rPr>
          <w:color w:val="222222"/>
        </w:rPr>
        <w:t>B.    DFR in Negotiation</w:t>
      </w:r>
    </w:p>
    <w:p w14:paraId="72BB0525" w14:textId="77777777" w:rsidR="009204B2" w:rsidRDefault="009204B2" w:rsidP="009204B2">
      <w:pPr>
        <w:shd w:val="clear" w:color="auto" w:fill="FFFFFF"/>
        <w:spacing w:line="235" w:lineRule="atLeast"/>
        <w:rPr>
          <w:color w:val="222222"/>
        </w:rPr>
      </w:pPr>
      <w:r>
        <w:rPr>
          <w:color w:val="222222"/>
          <w:sz w:val="16"/>
          <w:szCs w:val="16"/>
        </w:rPr>
        <w:t>Even if the DFR has no proper place at the grievance stage, it does, however, have a role to play at the contract negotiation stage where no single worker has a disproportionate stake in the outcome. But </w:t>
      </w:r>
      <w:r>
        <w:rPr>
          <w:color w:val="222222"/>
        </w:rPr>
        <w:t>it is</w:t>
      </w:r>
      <w:r>
        <w:rPr>
          <w:color w:val="222222"/>
          <w:sz w:val="16"/>
          <w:szCs w:val="16"/>
        </w:rPr>
        <w:t> nonetheless </w:t>
      </w:r>
      <w:r>
        <w:rPr>
          <w:color w:val="222222"/>
        </w:rPr>
        <w:t>fair to ask whether the DFR</w:t>
      </w:r>
      <w:r>
        <w:rPr>
          <w:color w:val="222222"/>
          <w:sz w:val="16"/>
          <w:szCs w:val="16"/>
        </w:rPr>
        <w:t> </w:t>
      </w:r>
      <w:r>
        <w:rPr>
          <w:color w:val="222222"/>
        </w:rPr>
        <w:t>offers</w:t>
      </w:r>
      <w:r>
        <w:rPr>
          <w:color w:val="222222"/>
          <w:sz w:val="16"/>
          <w:szCs w:val="16"/>
        </w:rPr>
        <w:t> </w:t>
      </w:r>
      <w:r>
        <w:rPr>
          <w:b/>
          <w:bCs/>
          <w:color w:val="222222"/>
        </w:rPr>
        <w:t>adequate protection</w:t>
      </w:r>
      <w:r>
        <w:rPr>
          <w:color w:val="222222"/>
          <w:sz w:val="16"/>
          <w:szCs w:val="16"/>
        </w:rPr>
        <w:t> </w:t>
      </w:r>
      <w:r>
        <w:rPr>
          <w:color w:val="222222"/>
        </w:rPr>
        <w:t>for </w:t>
      </w:r>
      <w:r>
        <w:rPr>
          <w:b/>
          <w:bCs/>
          <w:color w:val="222222"/>
        </w:rPr>
        <w:t>dissenting workers</w:t>
      </w:r>
      <w:r>
        <w:rPr>
          <w:color w:val="222222"/>
          <w:sz w:val="16"/>
          <w:szCs w:val="16"/>
        </w:rPr>
        <w:t> </w:t>
      </w:r>
      <w:r>
        <w:rPr>
          <w:color w:val="222222"/>
        </w:rPr>
        <w:t>at the negotiation stage</w:t>
      </w:r>
      <w:r>
        <w:rPr>
          <w:color w:val="222222"/>
          <w:sz w:val="16"/>
          <w:szCs w:val="16"/>
        </w:rPr>
        <w:t>. </w:t>
      </w:r>
      <w:r>
        <w:rPr>
          <w:color w:val="222222"/>
        </w:rPr>
        <w:t>Unfortunately</w:t>
      </w:r>
      <w:r>
        <w:rPr>
          <w:color w:val="222222"/>
          <w:sz w:val="16"/>
          <w:szCs w:val="16"/>
        </w:rPr>
        <w:t>, </w:t>
      </w:r>
      <w:r>
        <w:rPr>
          <w:color w:val="222222"/>
        </w:rPr>
        <w:t>the DFR is </w:t>
      </w:r>
      <w:r>
        <w:rPr>
          <w:b/>
          <w:bCs/>
          <w:color w:val="222222"/>
        </w:rPr>
        <w:t>not up to the task</w:t>
      </w:r>
      <w:r>
        <w:rPr>
          <w:color w:val="222222"/>
          <w:sz w:val="16"/>
          <w:szCs w:val="16"/>
        </w:rPr>
        <w:t>. </w:t>
      </w:r>
      <w:r>
        <w:rPr>
          <w:color w:val="222222"/>
        </w:rPr>
        <w:t>It is</w:t>
      </w:r>
      <w:r>
        <w:rPr>
          <w:color w:val="222222"/>
          <w:sz w:val="16"/>
          <w:szCs w:val="16"/>
        </w:rPr>
        <w:t> at best </w:t>
      </w:r>
      <w:r>
        <w:rPr>
          <w:color w:val="222222"/>
        </w:rPr>
        <w:t>a blunt instrument</w:t>
      </w:r>
      <w:r>
        <w:rPr>
          <w:color w:val="222222"/>
          <w:sz w:val="16"/>
          <w:szCs w:val="16"/>
        </w:rPr>
        <w:t> </w:t>
      </w:r>
      <w:r>
        <w:rPr>
          <w:color w:val="222222"/>
        </w:rPr>
        <w:t>that</w:t>
      </w:r>
      <w:r>
        <w:rPr>
          <w:color w:val="222222"/>
          <w:sz w:val="16"/>
          <w:szCs w:val="16"/>
        </w:rPr>
        <w:t> cannot, </w:t>
      </w:r>
      <w:r>
        <w:rPr>
          <w:color w:val="222222"/>
        </w:rPr>
        <w:t>even with the most conscientious union</w:t>
      </w:r>
      <w:r>
        <w:rPr>
          <w:color w:val="222222"/>
          <w:sz w:val="16"/>
          <w:szCs w:val="16"/>
        </w:rPr>
        <w:t>, </w:t>
      </w:r>
      <w:r>
        <w:rPr>
          <w:color w:val="222222"/>
        </w:rPr>
        <w:t>paper over </w:t>
      </w:r>
      <w:r>
        <w:rPr>
          <w:b/>
          <w:bCs/>
          <w:color w:val="222222"/>
        </w:rPr>
        <w:t>internal disputes</w:t>
      </w:r>
      <w:r>
        <w:rPr>
          <w:color w:val="222222"/>
          <w:sz w:val="16"/>
          <w:szCs w:val="16"/>
        </w:rPr>
        <w:t> within a firm. </w:t>
      </w:r>
      <w:r>
        <w:rPr>
          <w:color w:val="222222"/>
        </w:rPr>
        <w:t>Nor</w:t>
      </w:r>
      <w:r>
        <w:rPr>
          <w:color w:val="222222"/>
          <w:sz w:val="16"/>
          <w:szCs w:val="16"/>
        </w:rPr>
        <w:t> when unions act in bad faith </w:t>
      </w:r>
      <w:r>
        <w:rPr>
          <w:color w:val="222222"/>
        </w:rPr>
        <w:t>is it strong enough to protect</w:t>
      </w:r>
      <w:r>
        <w:rPr>
          <w:color w:val="222222"/>
          <w:sz w:val="16"/>
          <w:szCs w:val="16"/>
        </w:rPr>
        <w:t> the </w:t>
      </w:r>
      <w:r>
        <w:rPr>
          <w:b/>
          <w:bCs/>
          <w:color w:val="222222"/>
        </w:rPr>
        <w:t>local minority</w:t>
      </w:r>
      <w:r>
        <w:rPr>
          <w:color w:val="222222"/>
          <w:sz w:val="16"/>
          <w:szCs w:val="16"/>
        </w:rPr>
        <w:t> </w:t>
      </w:r>
      <w:r>
        <w:rPr>
          <w:color w:val="222222"/>
        </w:rPr>
        <w:t>from the </w:t>
      </w:r>
      <w:r>
        <w:rPr>
          <w:b/>
          <w:bCs/>
          <w:color w:val="222222"/>
        </w:rPr>
        <w:t>majority faction</w:t>
      </w:r>
      <w:r>
        <w:rPr>
          <w:color w:val="222222"/>
        </w:rPr>
        <w:t>.</w:t>
      </w:r>
    </w:p>
    <w:p w14:paraId="0BC15D8C" w14:textId="77777777" w:rsidR="009204B2" w:rsidRDefault="009204B2" w:rsidP="009204B2">
      <w:pPr>
        <w:shd w:val="clear" w:color="auto" w:fill="FFFFFF"/>
        <w:spacing w:line="235" w:lineRule="atLeast"/>
        <w:rPr>
          <w:color w:val="222222"/>
        </w:rPr>
      </w:pPr>
      <w:r>
        <w:rPr>
          <w:color w:val="222222"/>
          <w:sz w:val="16"/>
          <w:szCs w:val="16"/>
        </w:rPr>
        <w:t>In 1944, </w:t>
      </w:r>
      <w:r>
        <w:rPr>
          <w:color w:val="222222"/>
        </w:rPr>
        <w:t>the DFR was created</w:t>
      </w:r>
      <w:r>
        <w:rPr>
          <w:color w:val="222222"/>
          <w:sz w:val="16"/>
          <w:szCs w:val="16"/>
        </w:rPr>
        <w:t> judicially in Steele v. Louisville &amp; Nashville Railroad Co.,38 which arose under the Railway Labor Act of 192639 </w:t>
      </w:r>
      <w:r>
        <w:rPr>
          <w:color w:val="222222"/>
        </w:rPr>
        <w:t>to deal with</w:t>
      </w:r>
      <w:r>
        <w:rPr>
          <w:color w:val="222222"/>
          <w:sz w:val="16"/>
          <w:szCs w:val="16"/>
        </w:rPr>
        <w:t> a manifest case of </w:t>
      </w:r>
      <w:r>
        <w:rPr>
          <w:b/>
          <w:bCs/>
          <w:color w:val="222222"/>
        </w:rPr>
        <w:t>union bad faith</w:t>
      </w:r>
      <w:r>
        <w:rPr>
          <w:color w:val="222222"/>
          <w:sz w:val="16"/>
          <w:szCs w:val="16"/>
        </w:rPr>
        <w:t>. </w:t>
      </w:r>
      <w:r>
        <w:rPr>
          <w:color w:val="222222"/>
        </w:rPr>
        <w:t>Prior to the</w:t>
      </w:r>
      <w:r>
        <w:rPr>
          <w:color w:val="222222"/>
          <w:sz w:val="16"/>
          <w:szCs w:val="16"/>
        </w:rPr>
        <w:t> 1926 </w:t>
      </w:r>
      <w:r>
        <w:rPr>
          <w:color w:val="222222"/>
        </w:rPr>
        <w:t>Act</w:t>
      </w:r>
      <w:r>
        <w:rPr>
          <w:color w:val="222222"/>
          <w:sz w:val="16"/>
          <w:szCs w:val="16"/>
        </w:rPr>
        <w:t>, </w:t>
      </w:r>
      <w:r>
        <w:rPr>
          <w:color w:val="222222"/>
        </w:rPr>
        <w:t>black and white railway workers were in </w:t>
      </w:r>
      <w:r>
        <w:rPr>
          <w:b/>
          <w:bCs/>
          <w:color w:val="222222"/>
        </w:rPr>
        <w:t>separate unions</w:t>
      </w:r>
      <w:r>
        <w:rPr>
          <w:color w:val="222222"/>
          <w:sz w:val="16"/>
          <w:szCs w:val="16"/>
        </w:rPr>
        <w:t>. </w:t>
      </w:r>
      <w:r>
        <w:rPr>
          <w:color w:val="222222"/>
          <w:shd w:val="clear" w:color="auto" w:fill="FFFF00"/>
        </w:rPr>
        <w:t>The law required</w:t>
      </w:r>
      <w:r>
        <w:rPr>
          <w:color w:val="222222"/>
          <w:sz w:val="16"/>
          <w:szCs w:val="16"/>
        </w:rPr>
        <w:t> the appointment of </w:t>
      </w:r>
      <w:r>
        <w:rPr>
          <w:b/>
          <w:bCs/>
          <w:color w:val="222222"/>
          <w:shd w:val="clear" w:color="auto" w:fill="FFFF00"/>
        </w:rPr>
        <w:t>a single union</w:t>
      </w:r>
      <w:r>
        <w:rPr>
          <w:color w:val="222222"/>
          <w:shd w:val="clear" w:color="auto" w:fill="FFFF00"/>
        </w:rPr>
        <w:t> to represent </w:t>
      </w:r>
      <w:r>
        <w:rPr>
          <w:b/>
          <w:bCs/>
          <w:color w:val="222222"/>
          <w:shd w:val="clear" w:color="auto" w:fill="FFFF00"/>
        </w:rPr>
        <w:t>all</w:t>
      </w:r>
      <w:r>
        <w:rPr>
          <w:b/>
          <w:bCs/>
          <w:color w:val="222222"/>
        </w:rPr>
        <w:t> workers</w:t>
      </w:r>
      <w:r>
        <w:rPr>
          <w:color w:val="222222"/>
          <w:sz w:val="16"/>
          <w:szCs w:val="16"/>
        </w:rPr>
        <w:t>, </w:t>
      </w:r>
      <w:r>
        <w:rPr>
          <w:color w:val="222222"/>
          <w:shd w:val="clear" w:color="auto" w:fill="FFFF00"/>
        </w:rPr>
        <w:t>which meant</w:t>
      </w:r>
      <w:r>
        <w:rPr>
          <w:color w:val="222222"/>
          <w:sz w:val="16"/>
          <w:szCs w:val="16"/>
        </w:rPr>
        <w:t> in practice that </w:t>
      </w:r>
      <w:r>
        <w:rPr>
          <w:b/>
          <w:bCs/>
          <w:color w:val="222222"/>
          <w:shd w:val="clear" w:color="auto" w:fill="FFFF00"/>
        </w:rPr>
        <w:t>white workers</w:t>
      </w:r>
      <w:r>
        <w:rPr>
          <w:color w:val="222222"/>
          <w:sz w:val="16"/>
          <w:szCs w:val="16"/>
        </w:rPr>
        <w:t> </w:t>
      </w:r>
      <w:r>
        <w:rPr>
          <w:b/>
          <w:bCs/>
          <w:color w:val="222222"/>
          <w:shd w:val="clear" w:color="auto" w:fill="FFFF00"/>
        </w:rPr>
        <w:t>dominated</w:t>
      </w:r>
      <w:r>
        <w:rPr>
          <w:color w:val="222222"/>
          <w:sz w:val="16"/>
          <w:szCs w:val="16"/>
        </w:rPr>
        <w:t> the union </w:t>
      </w:r>
      <w:r>
        <w:rPr>
          <w:color w:val="222222"/>
        </w:rPr>
        <w:t>and</w:t>
      </w:r>
      <w:r>
        <w:rPr>
          <w:color w:val="222222"/>
          <w:sz w:val="16"/>
          <w:szCs w:val="16"/>
        </w:rPr>
        <w:t> systematically </w:t>
      </w:r>
      <w:r>
        <w:rPr>
          <w:color w:val="222222"/>
        </w:rPr>
        <w:t>relegated</w:t>
      </w:r>
      <w:r>
        <w:rPr>
          <w:color w:val="222222"/>
          <w:sz w:val="16"/>
          <w:szCs w:val="16"/>
        </w:rPr>
        <w:t> the </w:t>
      </w:r>
      <w:r>
        <w:rPr>
          <w:color w:val="222222"/>
        </w:rPr>
        <w:t>minority workers to </w:t>
      </w:r>
      <w:r>
        <w:rPr>
          <w:b/>
          <w:bCs/>
          <w:color w:val="222222"/>
        </w:rPr>
        <w:t>inferior positions</w:t>
      </w:r>
      <w:r>
        <w:rPr>
          <w:color w:val="222222"/>
          <w:sz w:val="16"/>
          <w:szCs w:val="16"/>
        </w:rPr>
        <w:t>—an arrangement present on all major railroads.40 </w:t>
      </w:r>
      <w:r>
        <w:rPr>
          <w:color w:val="222222"/>
        </w:rPr>
        <w:t>The</w:t>
      </w:r>
      <w:r>
        <w:rPr>
          <w:color w:val="222222"/>
          <w:sz w:val="16"/>
          <w:szCs w:val="16"/>
        </w:rPr>
        <w:t> evident </w:t>
      </w:r>
      <w:r>
        <w:rPr>
          <w:color w:val="222222"/>
        </w:rPr>
        <w:t>injustice prompted the</w:t>
      </w:r>
      <w:r>
        <w:rPr>
          <w:color w:val="222222"/>
          <w:sz w:val="16"/>
          <w:szCs w:val="16"/>
        </w:rPr>
        <w:t> Supreme </w:t>
      </w:r>
      <w:r>
        <w:rPr>
          <w:color w:val="222222"/>
        </w:rPr>
        <w:t>Court to invent the DFR</w:t>
      </w:r>
      <w:r>
        <w:rPr>
          <w:color w:val="222222"/>
          <w:sz w:val="16"/>
          <w:szCs w:val="16"/>
        </w:rPr>
        <w:t> to redress the balance. </w:t>
      </w:r>
      <w:r>
        <w:rPr>
          <w:color w:val="222222"/>
        </w:rPr>
        <w:t>But</w:t>
      </w:r>
      <w:r>
        <w:rPr>
          <w:color w:val="222222"/>
          <w:sz w:val="16"/>
          <w:szCs w:val="16"/>
        </w:rPr>
        <w:t> in truth, </w:t>
      </w:r>
      <w:r>
        <w:rPr>
          <w:color w:val="222222"/>
          <w:shd w:val="clear" w:color="auto" w:fill="FFFF00"/>
        </w:rPr>
        <w:t>the situation for</w:t>
      </w:r>
      <w:r>
        <w:rPr>
          <w:color w:val="222222"/>
          <w:sz w:val="16"/>
          <w:szCs w:val="16"/>
        </w:rPr>
        <w:t> the </w:t>
      </w:r>
      <w:r>
        <w:rPr>
          <w:b/>
          <w:bCs/>
          <w:color w:val="222222"/>
          <w:shd w:val="clear" w:color="auto" w:fill="FFFF00"/>
        </w:rPr>
        <w:t>minority workers</w:t>
      </w:r>
      <w:r>
        <w:rPr>
          <w:color w:val="222222"/>
          <w:shd w:val="clear" w:color="auto" w:fill="FFFF00"/>
        </w:rPr>
        <w:t> grew</w:t>
      </w:r>
      <w:r>
        <w:rPr>
          <w:color w:val="222222"/>
        </w:rPr>
        <w:t> </w:t>
      </w:r>
      <w:r>
        <w:rPr>
          <w:b/>
          <w:bCs/>
          <w:color w:val="222222"/>
        </w:rPr>
        <w:t>far </w:t>
      </w:r>
      <w:r>
        <w:rPr>
          <w:b/>
          <w:bCs/>
          <w:color w:val="222222"/>
          <w:shd w:val="clear" w:color="auto" w:fill="FFFF00"/>
        </w:rPr>
        <w:t>worse</w:t>
      </w:r>
      <w:r>
        <w:rPr>
          <w:color w:val="222222"/>
          <w:sz w:val="16"/>
          <w:szCs w:val="16"/>
        </w:rPr>
        <w:t>, </w:t>
      </w:r>
      <w:r>
        <w:rPr>
          <w:color w:val="222222"/>
        </w:rPr>
        <w:t>because</w:t>
      </w:r>
      <w:r>
        <w:rPr>
          <w:color w:val="222222"/>
          <w:sz w:val="16"/>
          <w:szCs w:val="16"/>
        </w:rPr>
        <w:t> </w:t>
      </w:r>
      <w:r>
        <w:rPr>
          <w:color w:val="222222"/>
          <w:shd w:val="clear" w:color="auto" w:fill="FFFF00"/>
        </w:rPr>
        <w:t>they</w:t>
      </w:r>
      <w:r>
        <w:rPr>
          <w:color w:val="222222"/>
          <w:sz w:val="16"/>
          <w:szCs w:val="16"/>
        </w:rPr>
        <w:t> always </w:t>
      </w:r>
      <w:r>
        <w:rPr>
          <w:color w:val="222222"/>
          <w:shd w:val="clear" w:color="auto" w:fill="FFFF00"/>
        </w:rPr>
        <w:t>had to battle</w:t>
      </w:r>
      <w:r>
        <w:rPr>
          <w:color w:val="222222"/>
          <w:sz w:val="16"/>
          <w:szCs w:val="16"/>
        </w:rPr>
        <w:t> a </w:t>
      </w:r>
      <w:r>
        <w:rPr>
          <w:b/>
          <w:bCs/>
          <w:color w:val="222222"/>
          <w:shd w:val="clear" w:color="auto" w:fill="FFFF00"/>
        </w:rPr>
        <w:t>hostile leadership</w:t>
      </w:r>
      <w:r>
        <w:rPr>
          <w:color w:val="222222"/>
          <w:sz w:val="16"/>
          <w:szCs w:val="16"/>
        </w:rPr>
        <w:t>. Indeed, thirteen years later, the famous civil procedure case Conley v. Gibson41 showed how little progress minority workers had made in disputes of this sort since Steele. </w:t>
      </w:r>
      <w:r>
        <w:rPr>
          <w:b/>
          <w:bCs/>
          <w:color w:val="222222"/>
          <w:shd w:val="clear" w:color="auto" w:fill="FFFF00"/>
        </w:rPr>
        <w:t>A separate union</w:t>
      </w:r>
      <w:r>
        <w:rPr>
          <w:color w:val="222222"/>
          <w:sz w:val="16"/>
          <w:szCs w:val="16"/>
        </w:rPr>
        <w:t> </w:t>
      </w:r>
      <w:r>
        <w:rPr>
          <w:color w:val="222222"/>
        </w:rPr>
        <w:t>with its </w:t>
      </w:r>
      <w:r>
        <w:rPr>
          <w:b/>
          <w:bCs/>
          <w:color w:val="222222"/>
        </w:rPr>
        <w:t>own leadership</w:t>
      </w:r>
      <w:r>
        <w:rPr>
          <w:color w:val="222222"/>
          <w:sz w:val="16"/>
          <w:szCs w:val="16"/>
        </w:rPr>
        <w:t> </w:t>
      </w:r>
      <w:r>
        <w:rPr>
          <w:color w:val="222222"/>
          <w:shd w:val="clear" w:color="auto" w:fill="FFFF00"/>
        </w:rPr>
        <w:t>would</w:t>
      </w:r>
      <w:r>
        <w:rPr>
          <w:color w:val="222222"/>
        </w:rPr>
        <w:t> have </w:t>
      </w:r>
      <w:r>
        <w:rPr>
          <w:color w:val="222222"/>
          <w:shd w:val="clear" w:color="auto" w:fill="FFFF00"/>
        </w:rPr>
        <w:t>offer</w:t>
      </w:r>
      <w:r>
        <w:rPr>
          <w:color w:val="222222"/>
        </w:rPr>
        <w:t>ed</w:t>
      </w:r>
      <w:r>
        <w:rPr>
          <w:color w:val="222222"/>
          <w:sz w:val="16"/>
          <w:szCs w:val="16"/>
        </w:rPr>
        <w:t> these workers </w:t>
      </w:r>
      <w:r>
        <w:rPr>
          <w:b/>
          <w:bCs/>
          <w:color w:val="222222"/>
          <w:shd w:val="clear" w:color="auto" w:fill="FFFF00"/>
        </w:rPr>
        <w:t>far greater protection</w:t>
      </w:r>
      <w:r>
        <w:rPr>
          <w:color w:val="222222"/>
          <w:sz w:val="16"/>
          <w:szCs w:val="16"/>
        </w:rPr>
        <w:t>.</w:t>
      </w:r>
    </w:p>
    <w:p w14:paraId="71274235" w14:textId="77777777" w:rsidR="009204B2" w:rsidRDefault="009204B2" w:rsidP="009204B2"/>
    <w:p w14:paraId="329F3BB6" w14:textId="6974164F" w:rsidR="00B35523" w:rsidRPr="00675E3E" w:rsidRDefault="00B35523" w:rsidP="00B35523">
      <w:pPr>
        <w:pStyle w:val="Heading1"/>
      </w:pPr>
      <w:r w:rsidRPr="00675E3E">
        <w:lastRenderedPageBreak/>
        <w:t>2</w:t>
      </w:r>
      <w:r>
        <w:t>AC</w:t>
      </w:r>
    </w:p>
    <w:p w14:paraId="21C285AB" w14:textId="77777777" w:rsidR="00B35523" w:rsidRPr="00675E3E" w:rsidRDefault="00B35523" w:rsidP="00B35523">
      <w:pPr>
        <w:pStyle w:val="Heading2"/>
      </w:pPr>
      <w:r w:rsidRPr="00675E3E">
        <w:lastRenderedPageBreak/>
        <w:t>Case</w:t>
      </w:r>
    </w:p>
    <w:p w14:paraId="3E8EAEB6" w14:textId="77777777" w:rsidR="00B35523" w:rsidRPr="00675E3E" w:rsidRDefault="00B35523" w:rsidP="00B35523">
      <w:pPr>
        <w:pStyle w:val="Heading4"/>
      </w:pPr>
      <w:r w:rsidRPr="00675E3E">
        <w:t xml:space="preserve">Abolition is not a </w:t>
      </w:r>
      <w:r w:rsidRPr="00675E3E">
        <w:rPr>
          <w:u w:val="single"/>
        </w:rPr>
        <w:t>historical event</w:t>
      </w:r>
      <w:r w:rsidRPr="00675E3E">
        <w:t xml:space="preserve">, but an </w:t>
      </w:r>
      <w:r w:rsidRPr="00675E3E">
        <w:rPr>
          <w:u w:val="single"/>
        </w:rPr>
        <w:t>ongoing process</w:t>
      </w:r>
      <w:r w:rsidRPr="00675E3E">
        <w:t xml:space="preserve">. The nullification of Reconstruction prolonged conditions of captivity and exploitation requiring resistance rooted in </w:t>
      </w:r>
      <w:r w:rsidRPr="00675E3E">
        <w:rPr>
          <w:u w:val="single"/>
        </w:rPr>
        <w:t>abolitionist principles</w:t>
      </w:r>
      <w:r w:rsidRPr="00675E3E">
        <w:t>.</w:t>
      </w:r>
    </w:p>
    <w:p w14:paraId="02D161CD" w14:textId="77777777" w:rsidR="00B35523" w:rsidRPr="00675E3E" w:rsidRDefault="00B35523" w:rsidP="00B35523">
      <w:r w:rsidRPr="00675E3E">
        <w:t xml:space="preserve">Christopher Paul </w:t>
      </w:r>
      <w:r w:rsidRPr="00675E3E">
        <w:rPr>
          <w:rStyle w:val="Style13ptBold"/>
        </w:rPr>
        <w:t>Harris 25</w:t>
      </w:r>
      <w:r w:rsidRPr="00675E3E">
        <w:t>. 'Abolition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21 Mar. 2026.</w:t>
      </w:r>
    </w:p>
    <w:p w14:paraId="35A1953E" w14:textId="77777777" w:rsidR="00B35523" w:rsidRPr="00675E3E" w:rsidRDefault="00B35523" w:rsidP="00B35523">
      <w:pPr>
        <w:rPr>
          <w:rStyle w:val="StyleUnderline"/>
        </w:rPr>
      </w:pPr>
      <w:r w:rsidRPr="00675E3E">
        <w:rPr>
          <w:sz w:val="16"/>
        </w:rPr>
        <w:t xml:space="preserve">History is not without its humor, often at the expense of those who can least afford to laugh. For the oppressed classes of the world, Haiti “radiated hope and promise.” From a far and distant land, the example set by the selfemancipated slaves represented “a beacon of freedom” and a “symbol of deance,” offering clear evidence to people who willed to believe that, despite the burdens they might presently endure, faith in a liberated future need not be lost. Notwithstanding Haiti’s revolutionary blueprint and the fear it instilled throughout the opulent halls of Imperial rule, </w:t>
      </w:r>
      <w:r w:rsidRPr="00675E3E">
        <w:rPr>
          <w:rStyle w:val="StyleUnderline"/>
          <w:highlight w:val="yellow"/>
        </w:rPr>
        <w:t>the</w:t>
      </w:r>
      <w:r w:rsidRPr="00675E3E">
        <w:rPr>
          <w:rStyle w:val="StyleUnderline"/>
        </w:rPr>
        <w:t xml:space="preserve"> </w:t>
      </w:r>
      <w:r w:rsidRPr="00675E3E">
        <w:rPr>
          <w:rStyle w:val="StyleUnderline"/>
          <w:highlight w:val="yellow"/>
        </w:rPr>
        <w:t>political landscape</w:t>
      </w:r>
      <w:r w:rsidRPr="00675E3E">
        <w:rPr>
          <w:rStyle w:val="StyleUnderline"/>
        </w:rPr>
        <w:t xml:space="preserve"> internal to the country </w:t>
      </w:r>
      <w:r w:rsidRPr="00675E3E">
        <w:rPr>
          <w:rStyle w:val="StyleUnderline"/>
          <w:highlight w:val="yellow"/>
        </w:rPr>
        <w:t>laid bare the contradictions</w:t>
      </w:r>
      <w:r w:rsidRPr="00675E3E">
        <w:rPr>
          <w:rStyle w:val="StyleUnderline"/>
        </w:rPr>
        <w:t xml:space="preserve"> </w:t>
      </w:r>
      <w:r w:rsidRPr="00675E3E">
        <w:rPr>
          <w:rStyle w:val="StyleUnderline"/>
          <w:highlight w:val="yellow"/>
        </w:rPr>
        <w:t>at the root of nineteenth-century abolitionism</w:t>
      </w:r>
      <w:r w:rsidRPr="00675E3E">
        <w:rPr>
          <w:rStyle w:val="StyleUnderline"/>
        </w:rPr>
        <w:t xml:space="preserve">, </w:t>
      </w:r>
      <w:r w:rsidRPr="00675E3E">
        <w:rPr>
          <w:rStyle w:val="StyleUnderline"/>
          <w:highlight w:val="yellow"/>
        </w:rPr>
        <w:t>and</w:t>
      </w:r>
      <w:r w:rsidRPr="00675E3E">
        <w:rPr>
          <w:rStyle w:val="StyleUnderline"/>
        </w:rPr>
        <w:t xml:space="preserve">, in the nal analysis, </w:t>
      </w:r>
      <w:r w:rsidRPr="00675E3E">
        <w:rPr>
          <w:rStyle w:val="StyleUnderline"/>
          <w:highlight w:val="yellow"/>
        </w:rPr>
        <w:t>the failed project of emancipation</w:t>
      </w:r>
      <w:r w:rsidRPr="00675E3E">
        <w:rPr>
          <w:rStyle w:val="StyleUnderline"/>
        </w:rPr>
        <w:t>.</w:t>
      </w:r>
    </w:p>
    <w:p w14:paraId="12E745F8" w14:textId="77777777" w:rsidR="00B35523" w:rsidRPr="00675E3E" w:rsidRDefault="00B35523" w:rsidP="00B35523">
      <w:pPr>
        <w:rPr>
          <w:sz w:val="16"/>
        </w:rPr>
      </w:pPr>
      <w:r w:rsidRPr="00675E3E">
        <w:rPr>
          <w:rStyle w:val="StyleUnderline"/>
          <w:highlight w:val="yellow"/>
        </w:rPr>
        <w:t>The harsh reality</w:t>
      </w:r>
      <w:r w:rsidRPr="00675E3E">
        <w:rPr>
          <w:sz w:val="16"/>
        </w:rPr>
        <w:t xml:space="preserve"> lurking behind Haiti’s radical promise </w:t>
      </w:r>
      <w:r w:rsidRPr="00675E3E">
        <w:rPr>
          <w:rStyle w:val="StyleUnderline"/>
          <w:highlight w:val="yellow"/>
        </w:rPr>
        <w:t>was that</w:t>
      </w:r>
      <w:r w:rsidRPr="00675E3E">
        <w:rPr>
          <w:rStyle w:val="StyleUnderline"/>
        </w:rPr>
        <w:t xml:space="preserve"> the </w:t>
      </w:r>
      <w:r w:rsidRPr="00675E3E">
        <w:rPr>
          <w:rStyle w:val="StyleUnderline"/>
          <w:highlight w:val="yellow"/>
        </w:rPr>
        <w:t>abolition</w:t>
      </w:r>
      <w:r w:rsidRPr="00675E3E">
        <w:rPr>
          <w:rStyle w:val="StyleUnderline"/>
        </w:rPr>
        <w:t xml:space="preserve"> of slavery </w:t>
      </w:r>
      <w:r w:rsidRPr="00675E3E">
        <w:rPr>
          <w:rStyle w:val="StyleUnderline"/>
          <w:highlight w:val="yellow"/>
        </w:rPr>
        <w:t>did not</w:t>
      </w:r>
      <w:r w:rsidRPr="00675E3E">
        <w:rPr>
          <w:rStyle w:val="StyleUnderline"/>
        </w:rPr>
        <w:t xml:space="preserve">, in fact, </w:t>
      </w:r>
      <w:r w:rsidRPr="00675E3E">
        <w:rPr>
          <w:rStyle w:val="StyleUnderline"/>
          <w:highlight w:val="yellow"/>
        </w:rPr>
        <w:t>bring an end to the markings of bondage</w:t>
      </w:r>
      <w:r w:rsidRPr="00675E3E">
        <w:rPr>
          <w:sz w:val="16"/>
        </w:rPr>
        <w:t xml:space="preserve"> that colonialism had so carefully carved into the Caribbean landscape. Instead, it gave rise to a “caste society based on property ownership and the patronage of military patriarchs” whose rule was sanctioned by force. Against what might have otherwise been, the leaders of the nascent Black republic “sought to reimpose the plantation system” guided by the same logic adopted by Toussaint Louverture before the arrival of Napoleon’s ill-fated army: that “the ongoing oppression of a nation of peasant farmers and small-scale producers was a necessary pathway to the liberation of the modern state,” and only through their toil could the nation prevail. In essence, the legacy of the Haitian revolution, a revolution driven by abolitionist rebellion, fell prey to the imperatives of bourgeois ideology, extending slavery’s “long death” within, just as the mechanizations of international intrigue extended it from beyond, with France, Britain, and later, the United States, being chief among the perpetrators.</w:t>
      </w:r>
    </w:p>
    <w:p w14:paraId="4D73E86D" w14:textId="77777777" w:rsidR="00B35523" w:rsidRPr="00675E3E" w:rsidRDefault="00B35523" w:rsidP="00B35523">
      <w:pPr>
        <w:rPr>
          <w:sz w:val="16"/>
        </w:rPr>
      </w:pPr>
      <w:r w:rsidRPr="00675E3E">
        <w:rPr>
          <w:sz w:val="16"/>
        </w:rPr>
        <w:t xml:space="preserve">None of this is to say that abolition in the country birthed by the greatest slave revolt history has ever known was unique in the paradoxical perversities of freedom, even if the letter of its script avails an especially tragic tale. </w:t>
      </w:r>
      <w:r w:rsidRPr="00675E3E">
        <w:rPr>
          <w:rStyle w:val="StyleUnderline"/>
        </w:rPr>
        <w:t xml:space="preserve">Across the Americas, </w:t>
      </w:r>
      <w:r w:rsidRPr="00675E3E">
        <w:rPr>
          <w:rStyle w:val="StyleUnderline"/>
          <w:highlight w:val="yellow"/>
        </w:rPr>
        <w:t>the legal unfolding of emancipation</w:t>
      </w:r>
      <w:r w:rsidRPr="00675E3E">
        <w:rPr>
          <w:rStyle w:val="StyleUnderline"/>
        </w:rPr>
        <w:t xml:space="preserve">, be it gradual or immediate, in its various shapes, was to be colored by the unscrupulous ways “antislavery ideas … </w:t>
      </w:r>
      <w:r w:rsidRPr="00675E3E">
        <w:rPr>
          <w:rStyle w:val="StyleUnderline"/>
          <w:highlight w:val="yellow"/>
        </w:rPr>
        <w:t>prolonged</w:t>
      </w:r>
      <w:r w:rsidRPr="00675E3E">
        <w:rPr>
          <w:rStyle w:val="StyleUnderline"/>
        </w:rPr>
        <w:t xml:space="preserve"> and extended the </w:t>
      </w:r>
      <w:r w:rsidRPr="00675E3E">
        <w:rPr>
          <w:rStyle w:val="StyleUnderline"/>
          <w:highlight w:val="yellow"/>
        </w:rPr>
        <w:t xml:space="preserve">captivity </w:t>
      </w:r>
      <w:r w:rsidRPr="00675E3E">
        <w:rPr>
          <w:rStyle w:val="StyleUnderline"/>
        </w:rPr>
        <w:t>and oppression of Black people around the world,” while furthering the task of capital accumulation through indentured labor and imperial expansion</w:t>
      </w:r>
      <w:r w:rsidRPr="00675E3E">
        <w:rPr>
          <w:sz w:val="16"/>
        </w:rPr>
        <w:t xml:space="preserve">. The </w:t>
      </w:r>
      <w:r w:rsidRPr="00675E3E">
        <w:rPr>
          <w:rStyle w:val="StyleUnderline"/>
        </w:rPr>
        <w:t xml:space="preserve">residual impact of </w:t>
      </w:r>
      <w:r w:rsidRPr="00675E3E">
        <w:rPr>
          <w:rStyle w:val="StyleUnderline"/>
          <w:highlight w:val="yellow"/>
        </w:rPr>
        <w:t>slavery’s afterlife</w:t>
      </w:r>
      <w:r w:rsidRPr="00675E3E">
        <w:rPr>
          <w:sz w:val="16"/>
        </w:rPr>
        <w:t xml:space="preserve">, that is, captivity’s (re)inscription as the brick and mortar of emancipation’s “political architecture,” </w:t>
      </w:r>
      <w:r w:rsidRPr="00675E3E">
        <w:rPr>
          <w:rStyle w:val="StyleUnderline"/>
          <w:highlight w:val="yellow"/>
        </w:rPr>
        <w:t>set in motion a suite of subjugation</w:t>
      </w:r>
      <w:r w:rsidRPr="00675E3E">
        <w:rPr>
          <w:sz w:val="16"/>
        </w:rPr>
        <w:t xml:space="preserve">, causing what Denise Ferreira da Silva describes as a “negative accumulation,” </w:t>
      </w:r>
      <w:r w:rsidRPr="00675E3E">
        <w:rPr>
          <w:rStyle w:val="StyleUnderline"/>
        </w:rPr>
        <w:t>in which “the tools of raciality” produce “a natural decit” not only for the ex-bondspeople themselves, but for all “descendants of enslaved persons” and others besieged by colonialism and Indigenous genocide</w:t>
      </w:r>
      <w:r w:rsidRPr="00675E3E">
        <w:rPr>
          <w:sz w:val="16"/>
        </w:rPr>
        <w:t>. 38 39</w:t>
      </w:r>
    </w:p>
    <w:p w14:paraId="72A87350" w14:textId="77777777" w:rsidR="00B35523" w:rsidRPr="00675E3E" w:rsidRDefault="00B35523" w:rsidP="00B35523">
      <w:pPr>
        <w:rPr>
          <w:sz w:val="16"/>
        </w:rPr>
      </w:pPr>
      <w:r w:rsidRPr="00675E3E">
        <w:rPr>
          <w:sz w:val="16"/>
        </w:rPr>
        <w:t>Contrary to capitalism’s extractive appropriation of wage labor used to compile the prots of those in power, negative accumulation claries, in da Silva’s words, “</w:t>
      </w:r>
      <w:r w:rsidRPr="00675E3E">
        <w:rPr>
          <w:rStyle w:val="StyleUnderline"/>
        </w:rPr>
        <w:t>the post slavery trajectory of Black populations as one of an accumulation of processes of economic exclusion and juridical alienation</w:t>
      </w:r>
      <w:r w:rsidRPr="00675E3E">
        <w:rPr>
          <w:sz w:val="16"/>
        </w:rPr>
        <w:t>—</w:t>
      </w:r>
      <w:r w:rsidRPr="00675E3E">
        <w:rPr>
          <w:rStyle w:val="StyleUnderline"/>
          <w:highlight w:val="yellow"/>
        </w:rPr>
        <w:t>slavery, segregation, mass incarceration</w:t>
      </w:r>
      <w:r w:rsidRPr="00675E3E">
        <w:rPr>
          <w:sz w:val="16"/>
        </w:rPr>
        <w:t>—</w:t>
      </w:r>
      <w:r w:rsidRPr="00675E3E">
        <w:rPr>
          <w:rStyle w:val="StyleUnderline"/>
        </w:rPr>
        <w:t xml:space="preserve">that have </w:t>
      </w:r>
      <w:r w:rsidRPr="00675E3E">
        <w:rPr>
          <w:rStyle w:val="StyleUnderline"/>
          <w:highlight w:val="yellow"/>
        </w:rPr>
        <w:t>left</w:t>
      </w:r>
      <w:r w:rsidRPr="00675E3E">
        <w:rPr>
          <w:rStyle w:val="StyleUnderline"/>
        </w:rPr>
        <w:t xml:space="preserve"> a disproportional percentage of </w:t>
      </w:r>
      <w:r w:rsidRPr="00675E3E">
        <w:rPr>
          <w:rStyle w:val="StyleUnderline"/>
          <w:highlight w:val="yellow"/>
        </w:rPr>
        <w:t>them</w:t>
      </w:r>
      <w:r w:rsidRPr="00675E3E">
        <w:rPr>
          <w:rStyle w:val="StyleUnderline"/>
        </w:rPr>
        <w:t xml:space="preserve"> </w:t>
      </w:r>
      <w:r w:rsidRPr="00675E3E">
        <w:rPr>
          <w:rStyle w:val="StyleUnderline"/>
          <w:highlight w:val="yellow"/>
        </w:rPr>
        <w:t>economically dispossessed</w:t>
      </w:r>
      <w:r w:rsidRPr="00675E3E">
        <w:rPr>
          <w:rStyle w:val="StyleUnderline"/>
        </w:rPr>
        <w:t>” or otherwise subject to practices of domination meant to maintain white supremacy and make permanent the planetary regime of anti-Blackness</w:t>
      </w:r>
      <w:r w:rsidRPr="00675E3E">
        <w:rPr>
          <w:sz w:val="16"/>
        </w:rPr>
        <w:t>. For it to truly be revolutionary, abolition would have required the “return of the total value yielded by the Slaves’ labor and the Natives’ lands,” which, in turn, would have necessitated a socialist revolution and the end of capital. This is the conclusion the victims of slavery and conquest deserved. Instead, abolition in the nineteenth century merely reformed the parameters of enslavement, and the yield of this reform, the negative accumulation of Black life, contributed to capital’s acceleration, an acceleration that is intimately linked to the making of the Third World and the coming of the Global South. 40 41</w:t>
      </w:r>
    </w:p>
    <w:p w14:paraId="435CBC79" w14:textId="77777777" w:rsidR="00B35523" w:rsidRPr="00675E3E" w:rsidRDefault="00B35523" w:rsidP="00B35523">
      <w:pPr>
        <w:rPr>
          <w:rStyle w:val="StyleUnderline"/>
        </w:rPr>
      </w:pPr>
      <w:r w:rsidRPr="00675E3E">
        <w:rPr>
          <w:rStyle w:val="StyleUnderline"/>
          <w:highlight w:val="yellow"/>
        </w:rPr>
        <w:lastRenderedPageBreak/>
        <w:t>The United States</w:t>
      </w:r>
      <w:r w:rsidRPr="00675E3E">
        <w:rPr>
          <w:sz w:val="16"/>
        </w:rPr>
        <w:t xml:space="preserve">, given its present hegemonic hold, </w:t>
      </w:r>
      <w:r w:rsidRPr="00675E3E">
        <w:rPr>
          <w:rStyle w:val="StyleUnderline"/>
          <w:highlight w:val="yellow"/>
        </w:rPr>
        <w:t>is the perfect place to start walking the path paved</w:t>
      </w:r>
      <w:r w:rsidRPr="00675E3E">
        <w:rPr>
          <w:rStyle w:val="StyleUnderline"/>
        </w:rPr>
        <w:t xml:space="preserve"> </w:t>
      </w:r>
      <w:r w:rsidRPr="00675E3E">
        <w:rPr>
          <w:rStyle w:val="StyleUnderline"/>
          <w:highlight w:val="yellow"/>
        </w:rPr>
        <w:t>by captivity’s renaissance</w:t>
      </w:r>
      <w:r w:rsidRPr="00675E3E">
        <w:rPr>
          <w:rStyle w:val="StyleUnderline"/>
        </w:rPr>
        <w:t xml:space="preserve">, particularly </w:t>
      </w:r>
      <w:r w:rsidRPr="00675E3E">
        <w:rPr>
          <w:rStyle w:val="StyleUnderline"/>
          <w:highlight w:val="yellow"/>
        </w:rPr>
        <w:t>since the “gradualist”</w:t>
      </w:r>
      <w:r w:rsidRPr="00675E3E">
        <w:rPr>
          <w:rStyle w:val="StyleUnderline"/>
        </w:rPr>
        <w:t xml:space="preserve"> approach to </w:t>
      </w:r>
      <w:r w:rsidRPr="00675E3E">
        <w:rPr>
          <w:rStyle w:val="StyleUnderline"/>
          <w:highlight w:val="yellow"/>
        </w:rPr>
        <w:t>abolition</w:t>
      </w:r>
      <w:r w:rsidRPr="00675E3E">
        <w:rPr>
          <w:rStyle w:val="StyleUnderline"/>
        </w:rPr>
        <w:t xml:space="preserve"> advocated by most white abolitionists </w:t>
      </w:r>
      <w:r w:rsidRPr="00675E3E">
        <w:rPr>
          <w:rStyle w:val="StyleUnderline"/>
          <w:highlight w:val="yellow"/>
        </w:rPr>
        <w:t>was</w:t>
      </w:r>
      <w:r w:rsidRPr="00675E3E">
        <w:rPr>
          <w:rStyle w:val="StyleUnderline"/>
        </w:rPr>
        <w:t xml:space="preserve"> by and large </w:t>
      </w:r>
      <w:r w:rsidRPr="00675E3E">
        <w:rPr>
          <w:rStyle w:val="StyleUnderline"/>
          <w:highlight w:val="yellow"/>
        </w:rPr>
        <w:t>an invention of the American North</w:t>
      </w:r>
      <w:r w:rsidRPr="00675E3E">
        <w:rPr>
          <w:sz w:val="16"/>
        </w:rPr>
        <w:t xml:space="preserve">, and would later become a model for emancipation efforts elsewhere, including the early years of the Latin American states liberated by Simón Bolívar. As Kris Manjapra carefully details, beginning in Philadelphia in 1780 then repeated across the north and mid-Atlantic, the system of gradual emancipation was purposefully structured to make “the end of slavery … a process of continuation, not conclusion,” often by compensating former slave owners with “sentences of unpaid labor” to be carried out by the newly freed and their children, or otherwise ensuring that the transition from slavery to freedom occurred with “as little disruption to their wealth as possible.” In that sense, </w:t>
      </w:r>
      <w:r w:rsidRPr="00675E3E">
        <w:rPr>
          <w:rStyle w:val="StyleUnderline"/>
          <w:highlight w:val="yellow"/>
        </w:rPr>
        <w:t>the juridical fact of abolition</w:t>
      </w:r>
      <w:r w:rsidRPr="00675E3E">
        <w:rPr>
          <w:rStyle w:val="StyleUnderline"/>
        </w:rPr>
        <w:t xml:space="preserve"> in the Americas, not unlike the constitutional fact of independence in Asia and Africa in the years following the Second World War, </w:t>
      </w:r>
      <w:r w:rsidRPr="00675E3E">
        <w:rPr>
          <w:rStyle w:val="StyleUnderline"/>
          <w:highlight w:val="yellow"/>
        </w:rPr>
        <w:t>represents a landmine of deception</w:t>
      </w:r>
      <w:r w:rsidRPr="00675E3E">
        <w:rPr>
          <w:sz w:val="16"/>
        </w:rPr>
        <w:t>. “</w:t>
      </w:r>
      <w:r w:rsidRPr="00675E3E">
        <w:rPr>
          <w:rStyle w:val="StyleUnderline"/>
          <w:highlight w:val="yellow"/>
        </w:rPr>
        <w:t>How slavery ends</w:t>
      </w:r>
      <w:r w:rsidRPr="00675E3E">
        <w:rPr>
          <w:rStyle w:val="StyleUnderline"/>
        </w:rPr>
        <w:t xml:space="preserve">, </w:t>
      </w:r>
      <w:r w:rsidRPr="00675E3E">
        <w:rPr>
          <w:rStyle w:val="StyleUnderline"/>
          <w:highlight w:val="yellow"/>
        </w:rPr>
        <w:t>not just that it ended</w:t>
      </w:r>
      <w:r w:rsidRPr="00675E3E">
        <w:rPr>
          <w:rStyle w:val="StyleUnderline"/>
        </w:rPr>
        <w:t xml:space="preserve">, </w:t>
      </w:r>
      <w:r w:rsidRPr="00675E3E">
        <w:rPr>
          <w:rStyle w:val="StyleUnderline"/>
          <w:highlight w:val="yellow"/>
        </w:rPr>
        <w:t>should matter</w:t>
      </w:r>
      <w:r w:rsidRPr="00675E3E">
        <w:rPr>
          <w:rStyle w:val="StyleUnderline"/>
        </w:rPr>
        <w:t xml:space="preserve"> to us,” Manjapra reminds, “as should whose interests governed the process,” and who profited from the outcome.</w:t>
      </w:r>
    </w:p>
    <w:p w14:paraId="57B743E6" w14:textId="77777777" w:rsidR="00B35523" w:rsidRPr="00675E3E" w:rsidRDefault="00B35523" w:rsidP="00B35523">
      <w:pPr>
        <w:rPr>
          <w:sz w:val="16"/>
        </w:rPr>
      </w:pPr>
      <w:r w:rsidRPr="00675E3E">
        <w:rPr>
          <w:rStyle w:val="StyleUnderline"/>
          <w:highlight w:val="yellow"/>
        </w:rPr>
        <w:t>The Union victory</w:t>
      </w:r>
      <w:r w:rsidRPr="00675E3E">
        <w:rPr>
          <w:rStyle w:val="StyleUnderline"/>
        </w:rPr>
        <w:t xml:space="preserve"> in the US Civil War, </w:t>
      </w:r>
      <w:r w:rsidRPr="00675E3E">
        <w:rPr>
          <w:rStyle w:val="StyleUnderline"/>
          <w:highlight w:val="yellow"/>
        </w:rPr>
        <w:t>aided by</w:t>
      </w:r>
      <w:r w:rsidRPr="00675E3E">
        <w:rPr>
          <w:rStyle w:val="StyleUnderline"/>
        </w:rPr>
        <w:t xml:space="preserve"> what Du Bois describes as the “swarming of the slaves,” and the “rising tide” of </w:t>
      </w:r>
      <w:r w:rsidRPr="00675E3E">
        <w:rPr>
          <w:rStyle w:val="StyleUnderline"/>
          <w:highlight w:val="yellow"/>
        </w:rPr>
        <w:t>the general strike</w:t>
      </w:r>
      <w:r w:rsidRPr="00675E3E">
        <w:rPr>
          <w:sz w:val="16"/>
        </w:rPr>
        <w:t xml:space="preserve">, which, as Alys Eve Weinbaum has documented, included “slave women’s protest against the exploitation of their sexual and reproductive labor—against rape and the work of breeding —among other contributions,” </w:t>
      </w:r>
      <w:r w:rsidRPr="00675E3E">
        <w:rPr>
          <w:rStyle w:val="StyleUnderline"/>
          <w:highlight w:val="yellow"/>
        </w:rPr>
        <w:t xml:space="preserve">brought a decisive </w:t>
      </w:r>
      <w:r w:rsidRPr="00675E3E">
        <w:rPr>
          <w:rStyle w:val="StyleUnderline"/>
        </w:rPr>
        <w:t xml:space="preserve">and immediate </w:t>
      </w:r>
      <w:r w:rsidRPr="00675E3E">
        <w:rPr>
          <w:rStyle w:val="StyleUnderline"/>
          <w:highlight w:val="yellow"/>
        </w:rPr>
        <w:t>conclusion</w:t>
      </w:r>
      <w:r w:rsidRPr="00675E3E">
        <w:rPr>
          <w:rStyle w:val="StyleUnderline"/>
        </w:rPr>
        <w:t xml:space="preserve"> </w:t>
      </w:r>
      <w:r w:rsidRPr="00675E3E">
        <w:rPr>
          <w:rStyle w:val="StyleUnderline"/>
          <w:highlight w:val="yellow"/>
        </w:rPr>
        <w:t xml:space="preserve">to Southern </w:t>
      </w:r>
      <w:r w:rsidRPr="00675E3E">
        <w:rPr>
          <w:rStyle w:val="StyleUnderline"/>
        </w:rPr>
        <w:t xml:space="preserve">aspirations of maintaining slavery’s regime of domination by way of </w:t>
      </w:r>
      <w:r w:rsidRPr="00675E3E">
        <w:rPr>
          <w:rStyle w:val="StyleUnderline"/>
          <w:highlight w:val="yellow"/>
        </w:rPr>
        <w:t>legally sanctioned bondage</w:t>
      </w:r>
      <w:r w:rsidRPr="00675E3E">
        <w:rPr>
          <w:sz w:val="16"/>
        </w:rPr>
        <w:t xml:space="preserve">. In the aftermath of that victory, despite tireless efforts to “reduce Black labor as nearly as possible to a condition of unlimited exploitation,” despite the “lawlessness and violence” of the “armed guerrilla warfare” that left thousands of Black people dead—despite all of this, </w:t>
      </w:r>
      <w:r w:rsidRPr="00675E3E">
        <w:rPr>
          <w:rStyle w:val="StyleUnderline"/>
          <w:highlight w:val="yellow"/>
        </w:rPr>
        <w:t>for a brief moment</w:t>
      </w:r>
      <w:r w:rsidRPr="00675E3E">
        <w:rPr>
          <w:rStyle w:val="StyleUnderline"/>
        </w:rPr>
        <w:t xml:space="preserve"> between the years 1867 through 1876, the social experiments of </w:t>
      </w:r>
      <w:r w:rsidRPr="00675E3E">
        <w:rPr>
          <w:rStyle w:val="StyleUnderline"/>
          <w:highlight w:val="yellow"/>
        </w:rPr>
        <w:t>Reconstruction</w:t>
      </w:r>
      <w:r w:rsidRPr="00675E3E">
        <w:rPr>
          <w:rStyle w:val="StyleUnderline"/>
        </w:rPr>
        <w:t xml:space="preserve"> </w:t>
      </w:r>
      <w:r w:rsidRPr="00675E3E">
        <w:rPr>
          <w:rStyle w:val="StyleUnderline"/>
          <w:highlight w:val="yellow"/>
        </w:rPr>
        <w:t>offered glimmers of</w:t>
      </w:r>
      <w:r w:rsidRPr="00675E3E">
        <w:rPr>
          <w:rStyle w:val="StyleUnderline"/>
        </w:rPr>
        <w:t xml:space="preserve"> what </w:t>
      </w:r>
      <w:r w:rsidRPr="00675E3E">
        <w:rPr>
          <w:rStyle w:val="StyleUnderline"/>
          <w:highlight w:val="yellow"/>
        </w:rPr>
        <w:t>a possible future</w:t>
      </w:r>
      <w:r w:rsidRPr="00675E3E">
        <w:rPr>
          <w:rStyle w:val="StyleUnderline"/>
        </w:rPr>
        <w:t xml:space="preserve"> might look like</w:t>
      </w:r>
      <w:r w:rsidRPr="00675E3E">
        <w:rPr>
          <w:sz w:val="16"/>
        </w:rPr>
        <w:t xml:space="preserve">. </w:t>
      </w:r>
      <w:r w:rsidRPr="00675E3E">
        <w:rPr>
          <w:rStyle w:val="StyleUnderline"/>
          <w:highlight w:val="yellow"/>
        </w:rPr>
        <w:t>That</w:t>
      </w:r>
      <w:r w:rsidRPr="00675E3E">
        <w:rPr>
          <w:rStyle w:val="StyleUnderline"/>
        </w:rPr>
        <w:t xml:space="preserve"> future </w:t>
      </w:r>
      <w:r w:rsidRPr="00675E3E">
        <w:rPr>
          <w:rStyle w:val="StyleUnderline"/>
          <w:highlight w:val="yellow"/>
        </w:rPr>
        <w:t>could not be left to the devices of the</w:t>
      </w:r>
      <w:r w:rsidRPr="00675E3E">
        <w:rPr>
          <w:rStyle w:val="StyleUnderline"/>
        </w:rPr>
        <w:t xml:space="preserve"> planter class or the poor white population of the </w:t>
      </w:r>
      <w:r w:rsidRPr="00675E3E">
        <w:rPr>
          <w:rStyle w:val="StyleUnderline"/>
          <w:highlight w:val="yellow"/>
        </w:rPr>
        <w:t>South</w:t>
      </w:r>
      <w:r w:rsidRPr="00675E3E">
        <w:rPr>
          <w:sz w:val="16"/>
        </w:rPr>
        <w:t xml:space="preserve">; </w:t>
      </w:r>
      <w:r w:rsidRPr="00675E3E">
        <w:rPr>
          <w:rStyle w:val="StyleUnderline"/>
        </w:rPr>
        <w:t>it needed to be</w:t>
      </w:r>
      <w:r w:rsidRPr="00675E3E">
        <w:rPr>
          <w:sz w:val="16"/>
        </w:rPr>
        <w:t xml:space="preserve"> protected by a dictatorship of the proletariat, </w:t>
      </w:r>
      <w:r w:rsidRPr="00675E3E">
        <w:rPr>
          <w:rStyle w:val="StyleUnderline"/>
        </w:rPr>
        <w:t>underwritten by the Union army</w:t>
      </w:r>
      <w:r w:rsidRPr="00675E3E">
        <w:rPr>
          <w:sz w:val="16"/>
        </w:rPr>
        <w:t>, as the necessary condition for securing revolutionary abolition in a land laced with bitterness and resentment.</w:t>
      </w:r>
    </w:p>
    <w:p w14:paraId="2CB4B582" w14:textId="77777777" w:rsidR="00B35523" w:rsidRPr="00675E3E" w:rsidRDefault="00B35523" w:rsidP="00B35523">
      <w:pPr>
        <w:rPr>
          <w:u w:val="single"/>
        </w:rPr>
      </w:pPr>
      <w:r w:rsidRPr="00675E3E">
        <w:rPr>
          <w:sz w:val="16"/>
        </w:rPr>
        <w:t xml:space="preserve">The catastrophe of what transpired next is well-tread but is nonetheless critical to the entanglement of abolition and empire as emancipation unfolded throughout the nineteenth century. </w:t>
      </w:r>
      <w:r w:rsidRPr="00675E3E">
        <w:rPr>
          <w:rStyle w:val="StyleUnderline"/>
        </w:rPr>
        <w:t xml:space="preserve">Following </w:t>
      </w:r>
      <w:r w:rsidRPr="00675E3E">
        <w:rPr>
          <w:rStyle w:val="StyleUnderline"/>
          <w:highlight w:val="yellow"/>
        </w:rPr>
        <w:t>the</w:t>
      </w:r>
      <w:r w:rsidRPr="00675E3E">
        <w:rPr>
          <w:rStyle w:val="StyleUnderline"/>
        </w:rPr>
        <w:t xml:space="preserve"> </w:t>
      </w:r>
      <w:r w:rsidRPr="00675E3E">
        <w:rPr>
          <w:rStyle w:val="StyleUnderline"/>
          <w:highlight w:val="yellow"/>
        </w:rPr>
        <w:t>army’s withdrawal</w:t>
      </w:r>
      <w:r w:rsidRPr="00675E3E">
        <w:rPr>
          <w:rStyle w:val="StyleUnderline"/>
        </w:rPr>
        <w:t xml:space="preserve">, the “counter-revolution of property” </w:t>
      </w:r>
      <w:r w:rsidRPr="00675E3E">
        <w:rPr>
          <w:rStyle w:val="StyleUnderline"/>
          <w:highlight w:val="yellow"/>
        </w:rPr>
        <w:t xml:space="preserve">that </w:t>
      </w:r>
      <w:r w:rsidRPr="00675E3E">
        <w:rPr>
          <w:rStyle w:val="StyleUnderline"/>
        </w:rPr>
        <w:t xml:space="preserve">effectively </w:t>
      </w:r>
      <w:r w:rsidRPr="00675E3E">
        <w:rPr>
          <w:rStyle w:val="StyleUnderline"/>
          <w:highlight w:val="yellow"/>
        </w:rPr>
        <w:t>closed Reconstruction’s</w:t>
      </w:r>
      <w:r w:rsidRPr="00675E3E">
        <w:rPr>
          <w:rStyle w:val="StyleUnderline"/>
        </w:rPr>
        <w:t xml:space="preserve"> </w:t>
      </w:r>
      <w:r w:rsidRPr="00675E3E">
        <w:rPr>
          <w:rStyle w:val="StyleUnderline"/>
          <w:highlight w:val="yellow"/>
        </w:rPr>
        <w:t>window</w:t>
      </w:r>
      <w:r w:rsidRPr="00675E3E">
        <w:rPr>
          <w:rStyle w:val="StyleUnderline"/>
        </w:rPr>
        <w:t xml:space="preserve"> onto an alternate, post-emancipation plain did more than </w:t>
      </w:r>
      <w:r w:rsidRPr="00675E3E">
        <w:rPr>
          <w:rStyle w:val="StyleUnderline"/>
          <w:highlight w:val="yellow"/>
        </w:rPr>
        <w:t>lay the groundwork for Jim Crow</w:t>
      </w:r>
      <w:r w:rsidRPr="00675E3E">
        <w:rPr>
          <w:rStyle w:val="StyleUnderline"/>
        </w:rPr>
        <w:t xml:space="preserve"> segregation and the enclosures placed around Black life throughout the United States</w:t>
      </w:r>
      <w:r w:rsidRPr="00675E3E">
        <w:rPr>
          <w:sz w:val="16"/>
        </w:rPr>
        <w:t xml:space="preserve">; </w:t>
      </w:r>
      <w:r w:rsidRPr="00675E3E">
        <w:rPr>
          <w:rStyle w:val="StyleUnderline"/>
        </w:rPr>
        <w:t xml:space="preserve">it was also the beginning of “a new capitalism and </w:t>
      </w:r>
      <w:r w:rsidRPr="00675E3E">
        <w:rPr>
          <w:rStyle w:val="StyleUnderline"/>
          <w:highlight w:val="yellow"/>
        </w:rPr>
        <w:t>a new enslavement of labor</w:t>
      </w:r>
      <w:r w:rsidRPr="00675E3E">
        <w:rPr>
          <w:rStyle w:val="StyleUnderline"/>
        </w:rPr>
        <w:t xml:space="preserve">,” </w:t>
      </w:r>
      <w:r w:rsidRPr="00675E3E">
        <w:rPr>
          <w:rStyle w:val="StyleUnderline"/>
          <w:highlight w:val="yellow"/>
        </w:rPr>
        <w:t>ensuring</w:t>
      </w:r>
      <w:r w:rsidRPr="00675E3E">
        <w:rPr>
          <w:rStyle w:val="StyleUnderline"/>
        </w:rPr>
        <w:t xml:space="preserve"> the </w:t>
      </w:r>
      <w:r w:rsidRPr="00675E3E">
        <w:rPr>
          <w:rStyle w:val="StyleUnderline"/>
          <w:highlight w:val="yellow"/>
        </w:rPr>
        <w:t xml:space="preserve">negative accumulation of the dispossessed </w:t>
      </w:r>
      <w:r w:rsidRPr="00675E3E">
        <w:rPr>
          <w:rStyle w:val="StyleUnderline"/>
        </w:rPr>
        <w:t>with global implications. 47</w:t>
      </w:r>
    </w:p>
    <w:p w14:paraId="54D36990" w14:textId="3F49D0E0" w:rsidR="00B35523" w:rsidRPr="00675E3E" w:rsidRDefault="00B35523" w:rsidP="00B35523">
      <w:pPr>
        <w:pStyle w:val="Heading2"/>
      </w:pPr>
      <w:r>
        <w:lastRenderedPageBreak/>
        <w:t>Dual State K</w:t>
      </w:r>
    </w:p>
    <w:p w14:paraId="4D859F37" w14:textId="64EEDADD" w:rsidR="00B35523" w:rsidRPr="00675E3E" w:rsidRDefault="00B35523" w:rsidP="00B35523">
      <w:pPr>
        <w:pStyle w:val="Heading3"/>
      </w:pPr>
      <w:r w:rsidRPr="00675E3E">
        <w:lastRenderedPageBreak/>
        <w:t>Dual State</w:t>
      </w:r>
      <w:r>
        <w:t xml:space="preserve"> K</w:t>
      </w:r>
    </w:p>
    <w:p w14:paraId="1A39DC05" w14:textId="77777777" w:rsidR="00B35523" w:rsidRPr="00CB0CAE" w:rsidRDefault="00B35523" w:rsidP="00B35523">
      <w:pPr>
        <w:pStyle w:val="Heading4"/>
      </w:pPr>
      <w:r>
        <w:rPr>
          <w:u w:val="single"/>
        </w:rPr>
        <w:t>B</w:t>
      </w:r>
      <w:r w:rsidRPr="002151D0">
        <w:rPr>
          <w:u w:val="single"/>
        </w:rPr>
        <w:t>usiness unions</w:t>
      </w:r>
      <w:r>
        <w:t xml:space="preserve"> are </w:t>
      </w:r>
      <w:r>
        <w:rPr>
          <w:u w:val="single"/>
        </w:rPr>
        <w:t>complicit</w:t>
      </w:r>
      <w:r>
        <w:t xml:space="preserve"> in it. They downplay the </w:t>
      </w:r>
      <w:r>
        <w:rPr>
          <w:u w:val="single"/>
        </w:rPr>
        <w:t>fascist threat</w:t>
      </w:r>
      <w:r>
        <w:t xml:space="preserve"> and sign peace agreements with </w:t>
      </w:r>
      <w:r>
        <w:rPr>
          <w:u w:val="single"/>
        </w:rPr>
        <w:t>capitalists</w:t>
      </w:r>
      <w:r>
        <w:t>.</w:t>
      </w:r>
    </w:p>
    <w:p w14:paraId="38BA79E4" w14:textId="77777777" w:rsidR="00B35523" w:rsidRPr="00277460" w:rsidRDefault="00B35523" w:rsidP="00B35523">
      <w:r w:rsidRPr="00277460">
        <w:t xml:space="preserve">Bill </w:t>
      </w:r>
      <w:r w:rsidRPr="00277460">
        <w:rPr>
          <w:rStyle w:val="Style13ptBold"/>
        </w:rPr>
        <w:t>Fletcher</w:t>
      </w:r>
      <w:r w:rsidRPr="00277460">
        <w:t xml:space="preserve"> Jr. </w:t>
      </w:r>
      <w:r w:rsidRPr="00277460">
        <w:rPr>
          <w:rStyle w:val="Style13ptBold"/>
        </w:rPr>
        <w:t>25</w:t>
      </w:r>
      <w:r w:rsidRPr="00277460">
        <w:t xml:space="preserve">, </w:t>
      </w:r>
      <w:r>
        <w:t>T</w:t>
      </w:r>
      <w:r w:rsidRPr="001D0D7A">
        <w:t>alk show host, writer, activist, and trade unionist</w:t>
      </w:r>
      <w:r w:rsidRPr="00277460">
        <w:t>, “The Labor Movement Is in a Fight for Its Existence Against a Neofascist Threat,” In These Times, 08/21/2025, https://inthesetimes.com/article/labor-unions-trump-fascism-democracy</w:t>
      </w:r>
    </w:p>
    <w:p w14:paraId="64E30401" w14:textId="77777777" w:rsidR="00B35523" w:rsidRPr="00407E9B" w:rsidRDefault="00B35523" w:rsidP="00B35523">
      <w:pPr>
        <w:rPr>
          <w:rStyle w:val="Emphasis"/>
        </w:rPr>
      </w:pPr>
      <w:r w:rsidRPr="004B1513">
        <w:rPr>
          <w:rStyle w:val="Emphasis"/>
          <w:highlight w:val="yellow"/>
        </w:rPr>
        <w:t>Neofascism</w:t>
      </w:r>
      <w:r w:rsidRPr="004B1513">
        <w:rPr>
          <w:sz w:val="16"/>
        </w:rPr>
        <w:t xml:space="preserve"> (or ​“postfascism”) has </w:t>
      </w:r>
      <w:r w:rsidRPr="004B1513">
        <w:rPr>
          <w:rStyle w:val="StyleUnderline"/>
          <w:highlight w:val="yellow"/>
        </w:rPr>
        <w:t>emerged as an outgrowth of</w:t>
      </w:r>
      <w:r w:rsidRPr="004B1513">
        <w:rPr>
          <w:sz w:val="16"/>
        </w:rPr>
        <w:t xml:space="preserve"> loosely </w:t>
      </w:r>
      <w:r w:rsidRPr="00407E9B">
        <w:rPr>
          <w:rStyle w:val="Emphasis"/>
        </w:rPr>
        <w:t>entwined</w:t>
      </w:r>
      <w:r w:rsidRPr="004B1513">
        <w:rPr>
          <w:sz w:val="16"/>
        </w:rPr>
        <w:t xml:space="preserve"> </w:t>
      </w:r>
      <w:r w:rsidRPr="004B1513">
        <w:rPr>
          <w:rStyle w:val="Emphasis"/>
          <w:highlight w:val="yellow"/>
        </w:rPr>
        <w:t>right-wing</w:t>
      </w:r>
      <w:r w:rsidRPr="004B1513">
        <w:rPr>
          <w:sz w:val="16"/>
          <w:highlight w:val="yellow"/>
        </w:rPr>
        <w:t xml:space="preserve"> </w:t>
      </w:r>
      <w:r w:rsidRPr="004B1513">
        <w:rPr>
          <w:rStyle w:val="StyleUnderline"/>
          <w:highlight w:val="yellow"/>
        </w:rPr>
        <w:t>populist</w:t>
      </w:r>
      <w:r w:rsidRPr="00407E9B">
        <w:rPr>
          <w:rStyle w:val="StyleUnderline"/>
        </w:rPr>
        <w:t xml:space="preserve"> </w:t>
      </w:r>
      <w:r w:rsidRPr="004B1513">
        <w:rPr>
          <w:rStyle w:val="StyleUnderline"/>
          <w:highlight w:val="yellow"/>
        </w:rPr>
        <w:t>movements</w:t>
      </w:r>
      <w:r w:rsidRPr="004B1513">
        <w:rPr>
          <w:sz w:val="16"/>
        </w:rPr>
        <w:t xml:space="preserve">. In some cases, </w:t>
      </w:r>
      <w:r w:rsidRPr="00407E9B">
        <w:rPr>
          <w:rStyle w:val="StyleUnderline"/>
        </w:rPr>
        <w:t>neofascism arose through</w:t>
      </w:r>
      <w:r w:rsidRPr="004B1513">
        <w:rPr>
          <w:sz w:val="16"/>
        </w:rPr>
        <w:t xml:space="preserve"> a </w:t>
      </w:r>
      <w:r w:rsidRPr="00407E9B">
        <w:rPr>
          <w:rStyle w:val="StyleUnderline"/>
        </w:rPr>
        <w:t>revolt against</w:t>
      </w:r>
      <w:r w:rsidRPr="004B1513">
        <w:rPr>
          <w:sz w:val="16"/>
        </w:rPr>
        <w:t xml:space="preserve"> the impact of </w:t>
      </w:r>
      <w:r w:rsidRPr="00407E9B">
        <w:rPr>
          <w:rStyle w:val="StyleUnderline"/>
        </w:rPr>
        <w:t>neoliberalism</w:t>
      </w:r>
      <w:r w:rsidRPr="004B1513">
        <w:rPr>
          <w:sz w:val="16"/>
        </w:rPr>
        <w:t xml:space="preserve">, </w:t>
      </w:r>
      <w:r w:rsidRPr="00407E9B">
        <w:rPr>
          <w:rStyle w:val="StyleUnderline"/>
        </w:rPr>
        <w:t>and</w:t>
      </w:r>
      <w:r w:rsidRPr="004B1513">
        <w:rPr>
          <w:sz w:val="16"/>
        </w:rPr>
        <w:t xml:space="preserve"> in other cases as </w:t>
      </w:r>
      <w:r w:rsidRPr="00407E9B">
        <w:rPr>
          <w:rStyle w:val="StyleUnderline"/>
        </w:rPr>
        <w:t xml:space="preserve">revolt against the </w:t>
      </w:r>
      <w:r w:rsidRPr="00407E9B">
        <w:rPr>
          <w:rStyle w:val="Emphasis"/>
        </w:rPr>
        <w:t>welfare state</w:t>
      </w:r>
      <w:r w:rsidRPr="004B1513">
        <w:rPr>
          <w:sz w:val="16"/>
        </w:rPr>
        <w:t xml:space="preserve">. </w:t>
      </w:r>
      <w:r w:rsidRPr="00407E9B">
        <w:rPr>
          <w:rStyle w:val="StyleUnderline"/>
        </w:rPr>
        <w:t>In either case</w:t>
      </w:r>
      <w:r w:rsidRPr="004B1513">
        <w:rPr>
          <w:sz w:val="16"/>
        </w:rPr>
        <w:t xml:space="preserve">, </w:t>
      </w:r>
      <w:r w:rsidRPr="00407E9B">
        <w:rPr>
          <w:rStyle w:val="StyleUnderline"/>
        </w:rPr>
        <w:t xml:space="preserve">what has come to </w:t>
      </w:r>
      <w:r w:rsidRPr="004B1513">
        <w:rPr>
          <w:rStyle w:val="Emphasis"/>
        </w:rPr>
        <w:t>unite</w:t>
      </w:r>
      <w:r w:rsidRPr="004B1513">
        <w:rPr>
          <w:sz w:val="16"/>
        </w:rPr>
        <w:t xml:space="preserve"> </w:t>
      </w:r>
      <w:r w:rsidRPr="00407E9B">
        <w:rPr>
          <w:rStyle w:val="StyleUnderline"/>
        </w:rPr>
        <w:t>these</w:t>
      </w:r>
      <w:r w:rsidRPr="004B1513">
        <w:rPr>
          <w:sz w:val="16"/>
        </w:rPr>
        <w:t xml:space="preserve"> various </w:t>
      </w:r>
      <w:r w:rsidRPr="00407E9B">
        <w:rPr>
          <w:rStyle w:val="StyleUnderline"/>
        </w:rPr>
        <w:t>movements</w:t>
      </w:r>
      <w:r w:rsidRPr="004B1513">
        <w:rPr>
          <w:sz w:val="16"/>
        </w:rPr>
        <w:t xml:space="preserve"> </w:t>
      </w:r>
      <w:r w:rsidRPr="00407E9B">
        <w:rPr>
          <w:rStyle w:val="StyleUnderline"/>
        </w:rPr>
        <w:t xml:space="preserve">has been </w:t>
      </w:r>
      <w:r w:rsidRPr="004B1513">
        <w:rPr>
          <w:rStyle w:val="Emphasis"/>
          <w:highlight w:val="yellow"/>
        </w:rPr>
        <w:t>revanchism</w:t>
      </w:r>
      <w:r w:rsidRPr="004B1513">
        <w:rPr>
          <w:sz w:val="16"/>
        </w:rPr>
        <w:t xml:space="preserve">, i.e., the </w:t>
      </w:r>
      <w:r w:rsidRPr="004B1513">
        <w:rPr>
          <w:rStyle w:val="StyleUnderline"/>
          <w:highlight w:val="yellow"/>
        </w:rPr>
        <w:t xml:space="preserve">politics of </w:t>
      </w:r>
      <w:r w:rsidRPr="004B1513">
        <w:rPr>
          <w:rStyle w:val="Emphasis"/>
          <w:highlight w:val="yellow"/>
        </w:rPr>
        <w:t>revenge</w:t>
      </w:r>
      <w:r w:rsidRPr="004B1513">
        <w:rPr>
          <w:sz w:val="16"/>
        </w:rPr>
        <w:t xml:space="preserve"> </w:t>
      </w:r>
      <w:r w:rsidRPr="00407E9B">
        <w:rPr>
          <w:rStyle w:val="StyleUnderline"/>
        </w:rPr>
        <w:t xml:space="preserve">and </w:t>
      </w:r>
      <w:r w:rsidRPr="00407E9B">
        <w:rPr>
          <w:rStyle w:val="Emphasis"/>
        </w:rPr>
        <w:t>resentment</w:t>
      </w:r>
      <w:r w:rsidRPr="004B1513">
        <w:rPr>
          <w:sz w:val="16"/>
        </w:rPr>
        <w:t xml:space="preserve"> </w:t>
      </w:r>
      <w:r w:rsidRPr="004B1513">
        <w:rPr>
          <w:rStyle w:val="StyleUnderline"/>
          <w:highlight w:val="yellow"/>
        </w:rPr>
        <w:t xml:space="preserve">by those who believe something has been </w:t>
      </w:r>
      <w:r w:rsidRPr="004B1513">
        <w:rPr>
          <w:rStyle w:val="Emphasis"/>
          <w:highlight w:val="yellow"/>
        </w:rPr>
        <w:t>taken from them</w:t>
      </w:r>
      <w:r w:rsidRPr="004B1513">
        <w:rPr>
          <w:sz w:val="16"/>
        </w:rPr>
        <w:t xml:space="preserve"> </w:t>
      </w:r>
      <w:r w:rsidRPr="004B1513">
        <w:rPr>
          <w:rStyle w:val="StyleUnderline"/>
          <w:highlight w:val="yellow"/>
        </w:rPr>
        <w:t xml:space="preserve">by the </w:t>
      </w:r>
      <w:r w:rsidRPr="004B1513">
        <w:rPr>
          <w:rStyle w:val="Emphasis"/>
          <w:highlight w:val="yellow"/>
        </w:rPr>
        <w:t>​“other.”</w:t>
      </w:r>
    </w:p>
    <w:p w14:paraId="741D94F1" w14:textId="77777777" w:rsidR="00B35523" w:rsidRPr="004B1513" w:rsidRDefault="00B35523" w:rsidP="00B35523">
      <w:pPr>
        <w:rPr>
          <w:sz w:val="16"/>
        </w:rPr>
      </w:pPr>
      <w:r w:rsidRPr="004B1513">
        <w:rPr>
          <w:sz w:val="16"/>
        </w:rPr>
        <w:t>It is here that race, sex, gender and religion become critical categories for identifying scapegoats. Revanchism has been accompanied by the politics of the mythical return to a better time — a time that allegedly existed where everyone knew their place in society and ​“we” all lived comfortable lives.</w:t>
      </w:r>
    </w:p>
    <w:p w14:paraId="2DE7E80C" w14:textId="77777777" w:rsidR="00B35523" w:rsidRPr="004B1513" w:rsidRDefault="00B35523" w:rsidP="00B35523">
      <w:pPr>
        <w:rPr>
          <w:sz w:val="16"/>
        </w:rPr>
      </w:pPr>
      <w:r w:rsidRPr="004B1513">
        <w:rPr>
          <w:rStyle w:val="StyleUnderline"/>
          <w:highlight w:val="yellow"/>
        </w:rPr>
        <w:t>The</w:t>
      </w:r>
      <w:r w:rsidRPr="00407E9B">
        <w:rPr>
          <w:rStyle w:val="StyleUnderline"/>
        </w:rPr>
        <w:t xml:space="preserve"> modern</w:t>
      </w:r>
      <w:r w:rsidRPr="004B1513">
        <w:rPr>
          <w:sz w:val="16"/>
        </w:rPr>
        <w:t xml:space="preserve"> </w:t>
      </w:r>
      <w:r w:rsidRPr="00407E9B">
        <w:rPr>
          <w:rStyle w:val="Emphasis"/>
        </w:rPr>
        <w:t xml:space="preserve">trade </w:t>
      </w:r>
      <w:r w:rsidRPr="004B1513">
        <w:rPr>
          <w:rStyle w:val="Emphasis"/>
          <w:highlight w:val="yellow"/>
        </w:rPr>
        <w:t>union</w:t>
      </w:r>
      <w:r w:rsidRPr="004B1513">
        <w:rPr>
          <w:sz w:val="16"/>
          <w:highlight w:val="yellow"/>
        </w:rPr>
        <w:t xml:space="preserve"> </w:t>
      </w:r>
      <w:r w:rsidRPr="004B1513">
        <w:rPr>
          <w:rStyle w:val="Emphasis"/>
          <w:highlight w:val="yellow"/>
        </w:rPr>
        <w:t>movement</w:t>
      </w:r>
      <w:r w:rsidRPr="004B1513">
        <w:rPr>
          <w:sz w:val="16"/>
        </w:rPr>
        <w:t xml:space="preserve"> </w:t>
      </w:r>
      <w:r w:rsidRPr="004B1513">
        <w:rPr>
          <w:rStyle w:val="StyleUnderline"/>
          <w:highlight w:val="yellow"/>
        </w:rPr>
        <w:t xml:space="preserve">arrived at a </w:t>
      </w:r>
      <w:r w:rsidRPr="004B1513">
        <w:rPr>
          <w:rStyle w:val="Emphasis"/>
          <w:highlight w:val="yellow"/>
        </w:rPr>
        <w:t>detente</w:t>
      </w:r>
      <w:r w:rsidRPr="004B1513">
        <w:rPr>
          <w:sz w:val="16"/>
          <w:highlight w:val="yellow"/>
        </w:rPr>
        <w:t xml:space="preserve"> </w:t>
      </w:r>
      <w:r w:rsidRPr="004B1513">
        <w:rPr>
          <w:rStyle w:val="StyleUnderline"/>
          <w:highlight w:val="yellow"/>
        </w:rPr>
        <w:t>with</w:t>
      </w:r>
      <w:r w:rsidRPr="00407E9B">
        <w:rPr>
          <w:rStyle w:val="StyleUnderline"/>
        </w:rPr>
        <w:t xml:space="preserve"> the dominant sections of </w:t>
      </w:r>
      <w:r w:rsidRPr="004B1513">
        <w:rPr>
          <w:rStyle w:val="Emphasis"/>
          <w:highlight w:val="yellow"/>
        </w:rPr>
        <w:t>capital</w:t>
      </w:r>
      <w:r w:rsidRPr="004B1513">
        <w:rPr>
          <w:sz w:val="16"/>
        </w:rPr>
        <w:t xml:space="preserve"> in most countries </w:t>
      </w:r>
      <w:r w:rsidRPr="00407E9B">
        <w:rPr>
          <w:rStyle w:val="StyleUnderline"/>
        </w:rPr>
        <w:t>following World War II</w:t>
      </w:r>
      <w:r w:rsidRPr="004B1513">
        <w:rPr>
          <w:sz w:val="16"/>
        </w:rPr>
        <w:t xml:space="preserve">. </w:t>
      </w:r>
      <w:r w:rsidRPr="00407E9B">
        <w:rPr>
          <w:rStyle w:val="StyleUnderline"/>
        </w:rPr>
        <w:t>This does not mean there was an</w:t>
      </w:r>
      <w:r w:rsidRPr="004B1513">
        <w:rPr>
          <w:sz w:val="16"/>
        </w:rPr>
        <w:t xml:space="preserve"> absence or </w:t>
      </w:r>
      <w:r w:rsidRPr="00407E9B">
        <w:rPr>
          <w:rStyle w:val="Emphasis"/>
        </w:rPr>
        <w:t>abandonment</w:t>
      </w:r>
      <w:r w:rsidRPr="004B1513">
        <w:rPr>
          <w:sz w:val="16"/>
        </w:rPr>
        <w:t xml:space="preserve"> </w:t>
      </w:r>
      <w:r w:rsidRPr="00407E9B">
        <w:rPr>
          <w:rStyle w:val="StyleUnderline"/>
        </w:rPr>
        <w:t>of class struggle</w:t>
      </w:r>
      <w:r w:rsidRPr="004B1513">
        <w:rPr>
          <w:sz w:val="16"/>
        </w:rPr>
        <w:t xml:space="preserve">, </w:t>
      </w:r>
      <w:r w:rsidRPr="00407E9B">
        <w:rPr>
          <w:rStyle w:val="StyleUnderline"/>
        </w:rPr>
        <w:t>however</w:t>
      </w:r>
      <w:r w:rsidRPr="004B1513">
        <w:rPr>
          <w:sz w:val="16"/>
        </w:rPr>
        <w:t xml:space="preserve">, rather that class </w:t>
      </w:r>
      <w:r w:rsidRPr="004B1513">
        <w:rPr>
          <w:rStyle w:val="StyleUnderline"/>
          <w:highlight w:val="yellow"/>
        </w:rPr>
        <w:t>struggle</w:t>
      </w:r>
      <w:r w:rsidRPr="00407E9B">
        <w:rPr>
          <w:rStyle w:val="StyleUnderline"/>
        </w:rPr>
        <w:t xml:space="preserve"> </w:t>
      </w:r>
      <w:r w:rsidRPr="00407E9B">
        <w:rPr>
          <w:rStyle w:val="Emphasis"/>
        </w:rPr>
        <w:t>shifted</w:t>
      </w:r>
      <w:r w:rsidRPr="00407E9B">
        <w:rPr>
          <w:rStyle w:val="StyleUnderline"/>
        </w:rPr>
        <w:t xml:space="preserve"> in form</w:t>
      </w:r>
      <w:r w:rsidRPr="004B1513">
        <w:rPr>
          <w:sz w:val="16"/>
        </w:rPr>
        <w:t xml:space="preserve">. In many cases </w:t>
      </w:r>
      <w:r w:rsidRPr="00407E9B">
        <w:rPr>
          <w:rStyle w:val="StyleUnderline"/>
        </w:rPr>
        <w:t xml:space="preserve">it </w:t>
      </w:r>
      <w:r w:rsidRPr="004B1513">
        <w:rPr>
          <w:rStyle w:val="StyleUnderline"/>
          <w:highlight w:val="yellow"/>
        </w:rPr>
        <w:t xml:space="preserve">shifted to </w:t>
      </w:r>
      <w:r w:rsidRPr="004B1513">
        <w:rPr>
          <w:rStyle w:val="Emphasis"/>
          <w:highlight w:val="yellow"/>
        </w:rPr>
        <w:t>other-than-union</w:t>
      </w:r>
      <w:r w:rsidRPr="004B1513">
        <w:rPr>
          <w:sz w:val="16"/>
        </w:rPr>
        <w:t xml:space="preserve"> working class </w:t>
      </w:r>
      <w:r w:rsidRPr="004B1513">
        <w:rPr>
          <w:rStyle w:val="StyleUnderline"/>
          <w:highlight w:val="yellow"/>
        </w:rPr>
        <w:t>organizations</w:t>
      </w:r>
      <w:r w:rsidRPr="004B1513">
        <w:rPr>
          <w:sz w:val="16"/>
        </w:rPr>
        <w:t xml:space="preserve">, </w:t>
      </w:r>
      <w:r w:rsidRPr="00407E9B">
        <w:rPr>
          <w:rStyle w:val="StyleUnderline"/>
        </w:rPr>
        <w:t>or</w:t>
      </w:r>
      <w:r w:rsidRPr="004B1513">
        <w:rPr>
          <w:sz w:val="16"/>
        </w:rPr>
        <w:t xml:space="preserve"> it </w:t>
      </w:r>
      <w:r w:rsidRPr="00407E9B">
        <w:rPr>
          <w:rStyle w:val="StyleUnderline"/>
        </w:rPr>
        <w:t xml:space="preserve">took the form of </w:t>
      </w:r>
      <w:r w:rsidRPr="00407E9B">
        <w:rPr>
          <w:rStyle w:val="Emphasis"/>
        </w:rPr>
        <w:t>struggles</w:t>
      </w:r>
      <w:r w:rsidRPr="004B1513">
        <w:rPr>
          <w:sz w:val="16"/>
        </w:rPr>
        <w:t xml:space="preserve"> </w:t>
      </w:r>
      <w:r w:rsidRPr="004B1513">
        <w:rPr>
          <w:rStyle w:val="StyleUnderline"/>
          <w:highlight w:val="yellow"/>
        </w:rPr>
        <w:t>by</w:t>
      </w:r>
      <w:r w:rsidRPr="004B1513">
        <w:rPr>
          <w:sz w:val="16"/>
        </w:rPr>
        <w:t xml:space="preserve"> segments of the working class — </w:t>
      </w:r>
      <w:r w:rsidRPr="00407E9B">
        <w:rPr>
          <w:rStyle w:val="StyleUnderline"/>
        </w:rPr>
        <w:t>women</w:t>
      </w:r>
      <w:r w:rsidRPr="004B1513">
        <w:rPr>
          <w:sz w:val="16"/>
        </w:rPr>
        <w:t xml:space="preserve">, </w:t>
      </w:r>
      <w:r w:rsidRPr="00407E9B">
        <w:rPr>
          <w:rStyle w:val="StyleUnderline"/>
        </w:rPr>
        <w:t>migrants</w:t>
      </w:r>
      <w:r w:rsidRPr="004B1513">
        <w:rPr>
          <w:sz w:val="16"/>
        </w:rPr>
        <w:t xml:space="preserve">, </w:t>
      </w:r>
      <w:r w:rsidRPr="004B1513">
        <w:rPr>
          <w:rStyle w:val="Emphasis"/>
          <w:highlight w:val="yellow"/>
        </w:rPr>
        <w:t>workers of color</w:t>
      </w:r>
      <w:r w:rsidRPr="004B1513">
        <w:rPr>
          <w:sz w:val="16"/>
        </w:rPr>
        <w:t> — </w:t>
      </w:r>
      <w:r w:rsidRPr="004B1513">
        <w:rPr>
          <w:rStyle w:val="StyleUnderline"/>
          <w:highlight w:val="yellow"/>
        </w:rPr>
        <w:t>resisting</w:t>
      </w:r>
      <w:r w:rsidRPr="004B1513">
        <w:rPr>
          <w:sz w:val="16"/>
        </w:rPr>
        <w:t xml:space="preserve"> various forms of </w:t>
      </w:r>
      <w:r w:rsidRPr="00407E9B">
        <w:rPr>
          <w:rStyle w:val="StyleUnderline"/>
        </w:rPr>
        <w:t xml:space="preserve">systemic </w:t>
      </w:r>
      <w:r w:rsidRPr="004B1513">
        <w:rPr>
          <w:rStyle w:val="Emphasis"/>
          <w:highlight w:val="yellow"/>
        </w:rPr>
        <w:t>economic</w:t>
      </w:r>
      <w:r w:rsidRPr="004B1513">
        <w:rPr>
          <w:sz w:val="16"/>
          <w:highlight w:val="yellow"/>
        </w:rPr>
        <w:t xml:space="preserve"> </w:t>
      </w:r>
      <w:r w:rsidRPr="004B1513">
        <w:rPr>
          <w:rStyle w:val="StyleUnderline"/>
          <w:highlight w:val="yellow"/>
        </w:rPr>
        <w:t xml:space="preserve">and </w:t>
      </w:r>
      <w:r w:rsidRPr="004B1513">
        <w:rPr>
          <w:rStyle w:val="Emphasis"/>
          <w:highlight w:val="yellow"/>
        </w:rPr>
        <w:t>non-economic</w:t>
      </w:r>
      <w:r w:rsidRPr="004B1513">
        <w:rPr>
          <w:sz w:val="16"/>
        </w:rPr>
        <w:t xml:space="preserve"> </w:t>
      </w:r>
      <w:r w:rsidRPr="004B1513">
        <w:rPr>
          <w:rStyle w:val="StyleUnderline"/>
          <w:highlight w:val="yellow"/>
        </w:rPr>
        <w:t>oppression</w:t>
      </w:r>
      <w:r w:rsidRPr="004B1513">
        <w:rPr>
          <w:sz w:val="16"/>
        </w:rPr>
        <w:t>.</w:t>
      </w:r>
    </w:p>
    <w:p w14:paraId="34BDEFFF" w14:textId="77777777" w:rsidR="00B35523" w:rsidRPr="004B1513" w:rsidRDefault="00B35523" w:rsidP="00B35523">
      <w:pPr>
        <w:rPr>
          <w:sz w:val="16"/>
        </w:rPr>
      </w:pPr>
      <w:r w:rsidRPr="00953822">
        <w:rPr>
          <w:rStyle w:val="StyleUnderline"/>
        </w:rPr>
        <w:t xml:space="preserve">Whether </w:t>
      </w:r>
      <w:r w:rsidRPr="004B1513">
        <w:rPr>
          <w:rStyle w:val="StyleUnderline"/>
          <w:highlight w:val="yellow"/>
        </w:rPr>
        <w:t>through</w:t>
      </w:r>
      <w:r w:rsidRPr="004B1513">
        <w:rPr>
          <w:sz w:val="16"/>
        </w:rPr>
        <w:t xml:space="preserve"> </w:t>
      </w:r>
      <w:r w:rsidRPr="00953822">
        <w:rPr>
          <w:rStyle w:val="StyleUnderline"/>
        </w:rPr>
        <w:t>co-determination</w:t>
      </w:r>
      <w:r w:rsidRPr="004B1513">
        <w:rPr>
          <w:sz w:val="16"/>
        </w:rPr>
        <w:t xml:space="preserve">, </w:t>
      </w:r>
      <w:r w:rsidRPr="00953822">
        <w:rPr>
          <w:rStyle w:val="StyleUnderline"/>
        </w:rPr>
        <w:t>tripartism</w:t>
      </w:r>
      <w:r w:rsidRPr="004B1513">
        <w:rPr>
          <w:sz w:val="16"/>
        </w:rPr>
        <w:t xml:space="preserve">, </w:t>
      </w:r>
      <w:r w:rsidRPr="00953822">
        <w:rPr>
          <w:rStyle w:val="StyleUnderline"/>
        </w:rPr>
        <w:t xml:space="preserve">or </w:t>
      </w:r>
      <w:r w:rsidRPr="004B1513">
        <w:rPr>
          <w:rStyle w:val="Emphasis"/>
          <w:highlight w:val="yellow"/>
        </w:rPr>
        <w:t>industry agreements</w:t>
      </w:r>
      <w:r w:rsidRPr="004B1513">
        <w:rPr>
          <w:sz w:val="16"/>
        </w:rPr>
        <w:t xml:space="preserve">, </w:t>
      </w:r>
      <w:r w:rsidRPr="00953822">
        <w:rPr>
          <w:rStyle w:val="StyleUnderline"/>
        </w:rPr>
        <w:t xml:space="preserve">the </w:t>
      </w:r>
      <w:r w:rsidRPr="004B1513">
        <w:rPr>
          <w:rStyle w:val="StyleUnderline"/>
          <w:highlight w:val="yellow"/>
        </w:rPr>
        <w:t>leadership</w:t>
      </w:r>
      <w:r w:rsidRPr="00953822">
        <w:rPr>
          <w:rStyle w:val="StyleUnderline"/>
        </w:rPr>
        <w:t xml:space="preserve"> of</w:t>
      </w:r>
      <w:r w:rsidRPr="004B1513">
        <w:rPr>
          <w:sz w:val="16"/>
        </w:rPr>
        <w:t xml:space="preserve"> much of </w:t>
      </w:r>
      <w:r w:rsidRPr="00953822">
        <w:rPr>
          <w:rStyle w:val="StyleUnderline"/>
        </w:rPr>
        <w:t>organized labor</w:t>
      </w:r>
      <w:r w:rsidRPr="004B1513">
        <w:rPr>
          <w:sz w:val="16"/>
        </w:rPr>
        <w:t xml:space="preserve"> in the United States </w:t>
      </w:r>
      <w:r w:rsidRPr="004B1513">
        <w:rPr>
          <w:rStyle w:val="StyleUnderline"/>
          <w:highlight w:val="yellow"/>
        </w:rPr>
        <w:t>concluded</w:t>
      </w:r>
      <w:r w:rsidRPr="004B1513">
        <w:rPr>
          <w:sz w:val="16"/>
        </w:rPr>
        <w:t xml:space="preserve"> that ​“</w:t>
      </w:r>
      <w:r w:rsidRPr="004B1513">
        <w:rPr>
          <w:rStyle w:val="Emphasis"/>
          <w:highlight w:val="yellow"/>
        </w:rPr>
        <w:t>peace in our time</w:t>
      </w:r>
      <w:r w:rsidRPr="004B1513">
        <w:rPr>
          <w:sz w:val="16"/>
        </w:rPr>
        <w:t xml:space="preserve">” </w:t>
      </w:r>
      <w:r w:rsidRPr="00953822">
        <w:rPr>
          <w:rStyle w:val="StyleUnderline"/>
        </w:rPr>
        <w:t>had arrived</w:t>
      </w:r>
      <w:r w:rsidRPr="004B1513">
        <w:rPr>
          <w:sz w:val="16"/>
        </w:rPr>
        <w:t xml:space="preserve">, </w:t>
      </w:r>
      <w:r w:rsidRPr="004B1513">
        <w:rPr>
          <w:rStyle w:val="StyleUnderline"/>
          <w:highlight w:val="yellow"/>
        </w:rPr>
        <w:t>despite</w:t>
      </w:r>
      <w:r w:rsidRPr="00953822">
        <w:rPr>
          <w:rStyle w:val="StyleUnderline"/>
        </w:rPr>
        <w:t xml:space="preserve"> the fact that the</w:t>
      </w:r>
      <w:r w:rsidRPr="004B1513">
        <w:rPr>
          <w:sz w:val="16"/>
        </w:rPr>
        <w:t xml:space="preserve"> larger </w:t>
      </w:r>
      <w:r w:rsidRPr="00953822">
        <w:rPr>
          <w:rStyle w:val="StyleUnderline"/>
        </w:rPr>
        <w:t>working class</w:t>
      </w:r>
      <w:r w:rsidRPr="004B1513">
        <w:rPr>
          <w:sz w:val="16"/>
        </w:rPr>
        <w:t xml:space="preserve">, particularly </w:t>
      </w:r>
      <w:r w:rsidRPr="00953822">
        <w:rPr>
          <w:rStyle w:val="StyleUnderline"/>
        </w:rPr>
        <w:t xml:space="preserve">among </w:t>
      </w:r>
      <w:r w:rsidRPr="004B1513">
        <w:rPr>
          <w:rStyle w:val="Emphasis"/>
          <w:highlight w:val="yellow"/>
        </w:rPr>
        <w:t>marginalized populations</w:t>
      </w:r>
      <w:r w:rsidRPr="004B1513">
        <w:rPr>
          <w:sz w:val="16"/>
        </w:rPr>
        <w:t xml:space="preserve"> — frequently </w:t>
      </w:r>
      <w:r w:rsidRPr="004B1513">
        <w:rPr>
          <w:rStyle w:val="Emphasis"/>
          <w:highlight w:val="yellow"/>
        </w:rPr>
        <w:t>lacking</w:t>
      </w:r>
      <w:r w:rsidRPr="004B1513">
        <w:rPr>
          <w:sz w:val="16"/>
        </w:rPr>
        <w:t xml:space="preserve"> </w:t>
      </w:r>
      <w:r w:rsidRPr="004B1513">
        <w:rPr>
          <w:rStyle w:val="StyleUnderline"/>
          <w:highlight w:val="yellow"/>
        </w:rPr>
        <w:t>collective organization</w:t>
      </w:r>
      <w:r w:rsidRPr="004B1513">
        <w:rPr>
          <w:sz w:val="16"/>
        </w:rPr>
        <w:t xml:space="preserve"> </w:t>
      </w:r>
      <w:r w:rsidRPr="004B1513">
        <w:rPr>
          <w:rStyle w:val="StyleUnderline"/>
          <w:highlight w:val="yellow"/>
        </w:rPr>
        <w:t>and the right to</w:t>
      </w:r>
      <w:r w:rsidRPr="004B1513">
        <w:rPr>
          <w:sz w:val="16"/>
        </w:rPr>
        <w:t xml:space="preserve"> freely organize, </w:t>
      </w:r>
      <w:r w:rsidRPr="004B1513">
        <w:rPr>
          <w:rStyle w:val="StyleUnderline"/>
          <w:highlight w:val="yellow"/>
        </w:rPr>
        <w:t>protest</w:t>
      </w:r>
      <w:r w:rsidRPr="004B1513">
        <w:rPr>
          <w:sz w:val="16"/>
        </w:rPr>
        <w:t xml:space="preserve"> or bargain — </w:t>
      </w:r>
      <w:r w:rsidRPr="004B1513">
        <w:rPr>
          <w:rStyle w:val="StyleUnderline"/>
          <w:highlight w:val="yellow"/>
        </w:rPr>
        <w:t>were experiencing</w:t>
      </w:r>
      <w:r w:rsidRPr="004B1513">
        <w:rPr>
          <w:sz w:val="16"/>
        </w:rPr>
        <w:t xml:space="preserve"> </w:t>
      </w:r>
      <w:r w:rsidRPr="00953822">
        <w:rPr>
          <w:rStyle w:val="Emphasis"/>
        </w:rPr>
        <w:t xml:space="preserve">the </w:t>
      </w:r>
      <w:r w:rsidRPr="004B1513">
        <w:rPr>
          <w:rStyle w:val="Emphasis"/>
          <w:highlight w:val="yellow"/>
        </w:rPr>
        <w:t>underside</w:t>
      </w:r>
      <w:r w:rsidRPr="004B1513">
        <w:rPr>
          <w:sz w:val="16"/>
          <w:highlight w:val="yellow"/>
        </w:rPr>
        <w:t xml:space="preserve"> </w:t>
      </w:r>
      <w:r w:rsidRPr="004B1513">
        <w:rPr>
          <w:rStyle w:val="StyleUnderline"/>
          <w:highlight w:val="yellow"/>
        </w:rPr>
        <w:t>of</w:t>
      </w:r>
      <w:r w:rsidRPr="00953822">
        <w:rPr>
          <w:rStyle w:val="StyleUnderline"/>
        </w:rPr>
        <w:t xml:space="preserve"> this </w:t>
      </w:r>
      <w:r w:rsidRPr="004B1513">
        <w:rPr>
          <w:rStyle w:val="Emphasis"/>
          <w:highlight w:val="yellow"/>
        </w:rPr>
        <w:t>brokered peace</w:t>
      </w:r>
      <w:r w:rsidRPr="004B1513">
        <w:rPr>
          <w:sz w:val="16"/>
          <w:highlight w:val="yellow"/>
        </w:rPr>
        <w:t xml:space="preserve"> </w:t>
      </w:r>
      <w:r w:rsidRPr="004B1513">
        <w:rPr>
          <w:rStyle w:val="StyleUnderline"/>
          <w:highlight w:val="yellow"/>
        </w:rPr>
        <w:t>between</w:t>
      </w:r>
      <w:r w:rsidRPr="004B1513">
        <w:rPr>
          <w:sz w:val="16"/>
        </w:rPr>
        <w:t xml:space="preserve"> the </w:t>
      </w:r>
      <w:r w:rsidRPr="004B1513">
        <w:rPr>
          <w:rStyle w:val="Emphasis"/>
          <w:highlight w:val="yellow"/>
        </w:rPr>
        <w:t>labor</w:t>
      </w:r>
      <w:r w:rsidRPr="004B1513">
        <w:rPr>
          <w:sz w:val="16"/>
        </w:rPr>
        <w:t xml:space="preserve"> movement </w:t>
      </w:r>
      <w:r w:rsidRPr="004B1513">
        <w:rPr>
          <w:rStyle w:val="StyleUnderline"/>
          <w:highlight w:val="yellow"/>
        </w:rPr>
        <w:t xml:space="preserve">and </w:t>
      </w:r>
      <w:r w:rsidRPr="004B1513">
        <w:rPr>
          <w:rStyle w:val="Emphasis"/>
          <w:highlight w:val="yellow"/>
        </w:rPr>
        <w:t>capital</w:t>
      </w:r>
      <w:r w:rsidRPr="004B1513">
        <w:rPr>
          <w:sz w:val="16"/>
        </w:rPr>
        <w:t>.</w:t>
      </w:r>
    </w:p>
    <w:p w14:paraId="75ACE918" w14:textId="77777777" w:rsidR="00B35523" w:rsidRPr="004B1513" w:rsidRDefault="00B35523" w:rsidP="00B35523">
      <w:pPr>
        <w:rPr>
          <w:sz w:val="16"/>
        </w:rPr>
      </w:pPr>
      <w:r w:rsidRPr="004B1513">
        <w:rPr>
          <w:sz w:val="16"/>
        </w:rPr>
        <w:t>Nationalism meets revanchism</w:t>
      </w:r>
    </w:p>
    <w:p w14:paraId="0577274C" w14:textId="77777777" w:rsidR="00B35523" w:rsidRPr="004B1513" w:rsidRDefault="00B35523" w:rsidP="00B35523">
      <w:pPr>
        <w:rPr>
          <w:sz w:val="16"/>
        </w:rPr>
      </w:pPr>
      <w:r w:rsidRPr="004B1513">
        <w:rPr>
          <w:sz w:val="16"/>
        </w:rPr>
        <w:t xml:space="preserve">Up until about a decade ago, </w:t>
      </w:r>
      <w:r w:rsidRPr="00270354">
        <w:rPr>
          <w:rStyle w:val="StyleUnderline"/>
        </w:rPr>
        <w:t xml:space="preserve">trade </w:t>
      </w:r>
      <w:r w:rsidRPr="004B1513">
        <w:rPr>
          <w:rStyle w:val="Emphasis"/>
          <w:highlight w:val="yellow"/>
        </w:rPr>
        <w:t>union</w:t>
      </w:r>
      <w:r w:rsidRPr="00270354">
        <w:rPr>
          <w:rStyle w:val="Emphasis"/>
        </w:rPr>
        <w:t xml:space="preserve"> movement</w:t>
      </w:r>
      <w:r w:rsidRPr="004B1513">
        <w:rPr>
          <w:rStyle w:val="Emphasis"/>
          <w:highlight w:val="yellow"/>
        </w:rPr>
        <w:t>s</w:t>
      </w:r>
      <w:r w:rsidRPr="004B1513">
        <w:rPr>
          <w:sz w:val="16"/>
        </w:rPr>
        <w:t xml:space="preserve"> </w:t>
      </w:r>
      <w:r w:rsidRPr="00270354">
        <w:rPr>
          <w:rStyle w:val="StyleUnderline"/>
        </w:rPr>
        <w:t>in the</w:t>
      </w:r>
      <w:r w:rsidRPr="004B1513">
        <w:rPr>
          <w:sz w:val="16"/>
        </w:rPr>
        <w:t xml:space="preserve"> advanced </w:t>
      </w:r>
      <w:r w:rsidRPr="00270354">
        <w:rPr>
          <w:rStyle w:val="StyleUnderline"/>
        </w:rPr>
        <w:t xml:space="preserve">capitalist </w:t>
      </w:r>
      <w:r w:rsidRPr="004B1513">
        <w:rPr>
          <w:rStyle w:val="StyleUnderline"/>
          <w:highlight w:val="yellow"/>
        </w:rPr>
        <w:t>world</w:t>
      </w:r>
      <w:r w:rsidRPr="004B1513">
        <w:rPr>
          <w:sz w:val="16"/>
        </w:rPr>
        <w:t xml:space="preserve"> </w:t>
      </w:r>
      <w:r w:rsidRPr="00270354">
        <w:rPr>
          <w:rStyle w:val="StyleUnderline"/>
        </w:rPr>
        <w:t xml:space="preserve">largely </w:t>
      </w:r>
      <w:r w:rsidRPr="004B1513">
        <w:rPr>
          <w:rStyle w:val="Emphasis"/>
          <w:highlight w:val="yellow"/>
        </w:rPr>
        <w:t>downplay</w:t>
      </w:r>
      <w:r w:rsidRPr="004B1513">
        <w:rPr>
          <w:rStyle w:val="Emphasis"/>
        </w:rPr>
        <w:t>ed</w:t>
      </w:r>
      <w:r w:rsidRPr="004B1513">
        <w:rPr>
          <w:sz w:val="16"/>
        </w:rPr>
        <w:t xml:space="preserve"> </w:t>
      </w:r>
      <w:r w:rsidRPr="004B1513">
        <w:rPr>
          <w:rStyle w:val="StyleUnderline"/>
          <w:highlight w:val="yellow"/>
        </w:rPr>
        <w:t>the significance of</w:t>
      </w:r>
      <w:r w:rsidRPr="004B1513">
        <w:rPr>
          <w:sz w:val="16"/>
        </w:rPr>
        <w:t xml:space="preserve"> the rising </w:t>
      </w:r>
      <w:r w:rsidRPr="004B1513">
        <w:rPr>
          <w:rStyle w:val="Emphasis"/>
          <w:highlight w:val="yellow"/>
        </w:rPr>
        <w:t>right-wing</w:t>
      </w:r>
      <w:r w:rsidRPr="004B1513">
        <w:rPr>
          <w:sz w:val="16"/>
        </w:rPr>
        <w:t xml:space="preserve"> populist and </w:t>
      </w:r>
      <w:r w:rsidRPr="004B1513">
        <w:rPr>
          <w:rStyle w:val="Emphasis"/>
          <w:highlight w:val="yellow"/>
        </w:rPr>
        <w:t>neofascist</w:t>
      </w:r>
      <w:r w:rsidRPr="004B1513">
        <w:rPr>
          <w:sz w:val="16"/>
          <w:highlight w:val="yellow"/>
        </w:rPr>
        <w:t xml:space="preserve"> </w:t>
      </w:r>
      <w:r w:rsidRPr="004B1513">
        <w:rPr>
          <w:rStyle w:val="StyleUnderline"/>
          <w:highlight w:val="yellow"/>
        </w:rPr>
        <w:t>movements</w:t>
      </w:r>
      <w:r w:rsidRPr="004B1513">
        <w:rPr>
          <w:sz w:val="16"/>
        </w:rPr>
        <w:t xml:space="preserve">. To the extent to which it was acknowledged, </w:t>
      </w:r>
      <w:r w:rsidRPr="00270354">
        <w:rPr>
          <w:rStyle w:val="StyleUnderline"/>
        </w:rPr>
        <w:t xml:space="preserve">there was a tendency to </w:t>
      </w:r>
      <w:r w:rsidRPr="004B1513">
        <w:rPr>
          <w:rStyle w:val="StyleUnderline"/>
          <w:highlight w:val="yellow"/>
        </w:rPr>
        <w:t>treat</w:t>
      </w:r>
      <w:r w:rsidRPr="004B1513">
        <w:rPr>
          <w:sz w:val="16"/>
        </w:rPr>
        <w:t xml:space="preserve"> the question of </w:t>
      </w:r>
      <w:r w:rsidRPr="00270354">
        <w:rPr>
          <w:rStyle w:val="Emphasis"/>
        </w:rPr>
        <w:t>right-wing</w:t>
      </w:r>
      <w:r w:rsidRPr="004B1513">
        <w:rPr>
          <w:sz w:val="16"/>
        </w:rPr>
        <w:t xml:space="preserve"> </w:t>
      </w:r>
      <w:r w:rsidRPr="004B1513">
        <w:rPr>
          <w:rStyle w:val="Emphasis"/>
          <w:highlight w:val="yellow"/>
        </w:rPr>
        <w:t>authoritarianism</w:t>
      </w:r>
      <w:r w:rsidRPr="004B1513">
        <w:rPr>
          <w:sz w:val="16"/>
          <w:highlight w:val="yellow"/>
        </w:rPr>
        <w:t xml:space="preserve"> </w:t>
      </w:r>
      <w:r w:rsidRPr="004B1513">
        <w:rPr>
          <w:rStyle w:val="StyleUnderline"/>
          <w:highlight w:val="yellow"/>
        </w:rPr>
        <w:t>as</w:t>
      </w:r>
      <w:r w:rsidRPr="00270354">
        <w:rPr>
          <w:rStyle w:val="StyleUnderline"/>
        </w:rPr>
        <w:t xml:space="preserve"> a </w:t>
      </w:r>
      <w:r w:rsidRPr="004B1513">
        <w:rPr>
          <w:rStyle w:val="Emphasis"/>
          <w:highlight w:val="yellow"/>
        </w:rPr>
        <w:t>marginal</w:t>
      </w:r>
      <w:r w:rsidRPr="00270354">
        <w:rPr>
          <w:rStyle w:val="Emphasis"/>
        </w:rPr>
        <w:t xml:space="preserve"> movement</w:t>
      </w:r>
      <w:r w:rsidRPr="004B1513">
        <w:rPr>
          <w:sz w:val="16"/>
        </w:rPr>
        <w:t xml:space="preserve">. In the 1980s, </w:t>
      </w:r>
      <w:r w:rsidRPr="00270354">
        <w:rPr>
          <w:rStyle w:val="StyleUnderline"/>
        </w:rPr>
        <w:t>the</w:t>
      </w:r>
      <w:r w:rsidRPr="004B1513">
        <w:rPr>
          <w:sz w:val="16"/>
        </w:rPr>
        <w:t xml:space="preserve"> </w:t>
      </w:r>
      <w:r w:rsidRPr="00270354">
        <w:rPr>
          <w:rStyle w:val="StyleUnderline"/>
        </w:rPr>
        <w:t>N</w:t>
      </w:r>
      <w:r w:rsidRPr="004B1513">
        <w:rPr>
          <w:sz w:val="16"/>
        </w:rPr>
        <w:t xml:space="preserve">ational </w:t>
      </w:r>
      <w:r w:rsidRPr="00270354">
        <w:rPr>
          <w:rStyle w:val="StyleUnderline"/>
        </w:rPr>
        <w:t>E</w:t>
      </w:r>
      <w:r w:rsidRPr="004B1513">
        <w:rPr>
          <w:sz w:val="16"/>
        </w:rPr>
        <w:t xml:space="preserve">ducation </w:t>
      </w:r>
      <w:r w:rsidRPr="00270354">
        <w:rPr>
          <w:rStyle w:val="StyleUnderline"/>
        </w:rPr>
        <w:t>A</w:t>
      </w:r>
      <w:r w:rsidRPr="004B1513">
        <w:rPr>
          <w:sz w:val="16"/>
        </w:rPr>
        <w:t xml:space="preserve">ssociation </w:t>
      </w:r>
      <w:r w:rsidRPr="00270354">
        <w:rPr>
          <w:rStyle w:val="StyleUnderline"/>
        </w:rPr>
        <w:t>took steps to educate its members about</w:t>
      </w:r>
      <w:r w:rsidRPr="004B1513">
        <w:rPr>
          <w:sz w:val="16"/>
        </w:rPr>
        <w:t xml:space="preserve"> the </w:t>
      </w:r>
      <w:r w:rsidRPr="00270354">
        <w:rPr>
          <w:rStyle w:val="StyleUnderline"/>
        </w:rPr>
        <w:t>dangers of white supremacists</w:t>
      </w:r>
      <w:r w:rsidRPr="004B1513">
        <w:rPr>
          <w:sz w:val="16"/>
        </w:rPr>
        <w:t xml:space="preserve"> and other right-wing authoritarian formations which had become very active in the Midwest and North West. Among the larger trade union movement, such </w:t>
      </w:r>
      <w:r w:rsidRPr="00270354">
        <w:rPr>
          <w:rStyle w:val="StyleUnderline"/>
        </w:rPr>
        <w:t xml:space="preserve">actions were the </w:t>
      </w:r>
      <w:r w:rsidRPr="00270354">
        <w:rPr>
          <w:rStyle w:val="Emphasis"/>
        </w:rPr>
        <w:t>exception</w:t>
      </w:r>
      <w:r w:rsidRPr="004B1513">
        <w:rPr>
          <w:sz w:val="16"/>
        </w:rPr>
        <w:t xml:space="preserve">, </w:t>
      </w:r>
      <w:r w:rsidRPr="00270354">
        <w:rPr>
          <w:rStyle w:val="StyleUnderline"/>
        </w:rPr>
        <w:t xml:space="preserve">not the </w:t>
      </w:r>
      <w:r w:rsidRPr="00270354">
        <w:rPr>
          <w:rStyle w:val="Emphasis"/>
        </w:rPr>
        <w:t>rule</w:t>
      </w:r>
      <w:r w:rsidRPr="004B1513">
        <w:rPr>
          <w:sz w:val="16"/>
        </w:rPr>
        <w:t xml:space="preserve">. </w:t>
      </w:r>
    </w:p>
    <w:p w14:paraId="472B3F8A" w14:textId="77777777" w:rsidR="00B35523" w:rsidRPr="004B1513" w:rsidRDefault="00B35523" w:rsidP="00B35523">
      <w:pPr>
        <w:rPr>
          <w:sz w:val="16"/>
        </w:rPr>
      </w:pPr>
      <w:r w:rsidRPr="004B1513">
        <w:rPr>
          <w:sz w:val="16"/>
        </w:rPr>
        <w:t>Neofascists claim to be in opposition to ​“globalism,” whereas much of the established trade union movement often seems to have accommodated itself to neoliberal globalization, even when unions are critical of certain elements of neoliberalism. For the far right, globalism is only partly about the globalization of capitalism, but more commonly refers to the migrant surge of the last 40 years, relocation of jobs overseas and what is seen as the disappearance of borders. Globalism, for those on the far right, is about the breakdown in parochial ways of thinking and acting. As a result, nationalism becomes the flag to protect not the nation state, but the old ways — traditional values. Nationalism becomes linked with revanchism and the idea that these old ways of doing things have been threatened and the possibility for a good life has been taken away from the average person.</w:t>
      </w:r>
    </w:p>
    <w:p w14:paraId="61315C0F" w14:textId="77777777" w:rsidR="00B35523" w:rsidRPr="004B1513" w:rsidRDefault="00B35523" w:rsidP="00B35523">
      <w:pPr>
        <w:rPr>
          <w:sz w:val="16"/>
        </w:rPr>
      </w:pPr>
      <w:r w:rsidRPr="004B1513">
        <w:rPr>
          <w:sz w:val="16"/>
        </w:rPr>
        <w:lastRenderedPageBreak/>
        <w:t>To the extent organized labor failed to pay attention to shifts in the methods of work and in the workforce itself — and particularly the growth of casualization and the informal economy — it appeared to its critics to be a movement for an ​“elite,” though it is highly unlikely that most trade union members would think of themselves as such.</w:t>
      </w:r>
    </w:p>
    <w:p w14:paraId="3DA59DDD" w14:textId="77777777" w:rsidR="00B35523" w:rsidRDefault="00B35523" w:rsidP="00B35523">
      <w:pPr>
        <w:rPr>
          <w:sz w:val="16"/>
        </w:rPr>
      </w:pPr>
      <w:r w:rsidRPr="004B1513">
        <w:rPr>
          <w:sz w:val="16"/>
        </w:rPr>
        <w:t xml:space="preserve">Despite electoral-political engagement by trade unions, </w:t>
      </w:r>
      <w:r w:rsidRPr="00520618">
        <w:rPr>
          <w:rStyle w:val="StyleUnderline"/>
        </w:rPr>
        <w:t xml:space="preserve">there has been a </w:t>
      </w:r>
      <w:r w:rsidRPr="004B1513">
        <w:rPr>
          <w:rStyle w:val="Emphasis"/>
          <w:highlight w:val="yellow"/>
        </w:rPr>
        <w:t>stark reluctance</w:t>
      </w:r>
      <w:r w:rsidRPr="004B1513">
        <w:rPr>
          <w:sz w:val="16"/>
          <w:highlight w:val="yellow"/>
        </w:rPr>
        <w:t xml:space="preserve"> </w:t>
      </w:r>
      <w:r w:rsidRPr="004B1513">
        <w:rPr>
          <w:rStyle w:val="StyleUnderline"/>
          <w:highlight w:val="yellow"/>
        </w:rPr>
        <w:t>by</w:t>
      </w:r>
      <w:r w:rsidRPr="004B1513">
        <w:rPr>
          <w:sz w:val="16"/>
        </w:rPr>
        <w:t xml:space="preserve"> most </w:t>
      </w:r>
      <w:r w:rsidRPr="004B1513">
        <w:rPr>
          <w:rStyle w:val="Emphasis"/>
          <w:highlight w:val="yellow"/>
        </w:rPr>
        <w:t>union leaders</w:t>
      </w:r>
      <w:r w:rsidRPr="004B1513">
        <w:rPr>
          <w:sz w:val="16"/>
        </w:rPr>
        <w:t xml:space="preserve"> and leadership bodies </w:t>
      </w:r>
      <w:r w:rsidRPr="00520618">
        <w:rPr>
          <w:rStyle w:val="StyleUnderline"/>
        </w:rPr>
        <w:t xml:space="preserve">in the </w:t>
      </w:r>
      <w:r w:rsidRPr="00520618">
        <w:rPr>
          <w:rStyle w:val="Emphasis"/>
        </w:rPr>
        <w:t>U</w:t>
      </w:r>
      <w:r w:rsidRPr="00520618">
        <w:rPr>
          <w:rStyle w:val="StyleUnderline"/>
        </w:rPr>
        <w:t xml:space="preserve">nited </w:t>
      </w:r>
      <w:r w:rsidRPr="00520618">
        <w:rPr>
          <w:rStyle w:val="Emphasis"/>
        </w:rPr>
        <w:t>S</w:t>
      </w:r>
      <w:r w:rsidRPr="00520618">
        <w:rPr>
          <w:rStyle w:val="StyleUnderline"/>
        </w:rPr>
        <w:t>tates</w:t>
      </w:r>
      <w:r w:rsidRPr="004B1513">
        <w:rPr>
          <w:sz w:val="16"/>
        </w:rPr>
        <w:t xml:space="preserve"> </w:t>
      </w:r>
      <w:r w:rsidRPr="004B1513">
        <w:rPr>
          <w:rStyle w:val="StyleUnderline"/>
          <w:highlight w:val="yellow"/>
        </w:rPr>
        <w:t>to</w:t>
      </w:r>
      <w:r w:rsidRPr="004B1513">
        <w:rPr>
          <w:sz w:val="16"/>
        </w:rPr>
        <w:t xml:space="preserve"> explicitly </w:t>
      </w:r>
      <w:r w:rsidRPr="004B1513">
        <w:rPr>
          <w:rStyle w:val="Emphasis"/>
          <w:highlight w:val="yellow"/>
        </w:rPr>
        <w:t>name</w:t>
      </w:r>
      <w:r w:rsidRPr="004B1513">
        <w:rPr>
          <w:sz w:val="16"/>
        </w:rPr>
        <w:t xml:space="preserve"> </w:t>
      </w:r>
      <w:r w:rsidRPr="004B1513">
        <w:rPr>
          <w:rStyle w:val="StyleUnderline"/>
          <w:highlight w:val="yellow"/>
        </w:rPr>
        <w:t xml:space="preserve">the </w:t>
      </w:r>
      <w:r w:rsidRPr="004B1513">
        <w:rPr>
          <w:rStyle w:val="Emphasis"/>
          <w:highlight w:val="yellow"/>
        </w:rPr>
        <w:t>fascist threat</w:t>
      </w:r>
      <w:r w:rsidRPr="004B1513">
        <w:rPr>
          <w:sz w:val="16"/>
        </w:rPr>
        <w:t xml:space="preserve">, </w:t>
      </w:r>
      <w:r w:rsidRPr="00520618">
        <w:rPr>
          <w:rStyle w:val="StyleUnderline"/>
        </w:rPr>
        <w:t xml:space="preserve">or the broader threat posed </w:t>
      </w:r>
      <w:r w:rsidRPr="004B1513">
        <w:rPr>
          <w:rStyle w:val="StyleUnderline"/>
          <w:highlight w:val="yellow"/>
        </w:rPr>
        <w:t>by</w:t>
      </w:r>
      <w:r w:rsidRPr="004B1513">
        <w:rPr>
          <w:sz w:val="16"/>
        </w:rPr>
        <w:t xml:space="preserve"> </w:t>
      </w:r>
      <w:r w:rsidRPr="004B1513">
        <w:rPr>
          <w:rStyle w:val="Emphasis"/>
          <w:highlight w:val="yellow"/>
        </w:rPr>
        <w:t>right-wing authoritarianism</w:t>
      </w:r>
      <w:r w:rsidRPr="004B1513">
        <w:rPr>
          <w:sz w:val="16"/>
        </w:rPr>
        <w:t xml:space="preserve">. This </w:t>
      </w:r>
      <w:r w:rsidRPr="00520618">
        <w:rPr>
          <w:rStyle w:val="StyleUnderline"/>
        </w:rPr>
        <w:t>aversion must be situated in the context of</w:t>
      </w:r>
      <w:r w:rsidRPr="004B1513">
        <w:rPr>
          <w:sz w:val="16"/>
        </w:rPr>
        <w:t xml:space="preserve"> </w:t>
      </w:r>
      <w:r w:rsidRPr="00520618">
        <w:rPr>
          <w:rStyle w:val="StyleUnderline"/>
        </w:rPr>
        <w:t>the</w:t>
      </w:r>
      <w:r w:rsidRPr="004B1513">
        <w:rPr>
          <w:sz w:val="16"/>
        </w:rPr>
        <w:t xml:space="preserve"> </w:t>
      </w:r>
      <w:r w:rsidRPr="00520618">
        <w:rPr>
          <w:rStyle w:val="Emphasis"/>
        </w:rPr>
        <w:t>chronic illness</w:t>
      </w:r>
      <w:r w:rsidRPr="004B1513">
        <w:rPr>
          <w:sz w:val="16"/>
        </w:rPr>
        <w:t xml:space="preserve"> </w:t>
      </w:r>
      <w:r w:rsidRPr="00520618">
        <w:rPr>
          <w:rStyle w:val="StyleUnderline"/>
        </w:rPr>
        <w:t xml:space="preserve">that has befallen the </w:t>
      </w:r>
      <w:r w:rsidRPr="00520618">
        <w:rPr>
          <w:rStyle w:val="Emphasis"/>
        </w:rPr>
        <w:t>U.S.</w:t>
      </w:r>
      <w:r w:rsidRPr="004B1513">
        <w:rPr>
          <w:sz w:val="16"/>
        </w:rPr>
        <w:t xml:space="preserve"> trade </w:t>
      </w:r>
      <w:r w:rsidRPr="00520618">
        <w:rPr>
          <w:rStyle w:val="Emphasis"/>
        </w:rPr>
        <w:t>union movement</w:t>
      </w:r>
      <w:r w:rsidRPr="004B1513">
        <w:rPr>
          <w:sz w:val="16"/>
        </w:rPr>
        <w:t> — and, for that matter, many other trade union movements in the advanced capitalist world.</w:t>
      </w:r>
    </w:p>
    <w:p w14:paraId="0A0FDF4D" w14:textId="12682560" w:rsidR="00B35523" w:rsidRDefault="00B35523" w:rsidP="00B35523">
      <w:pPr>
        <w:pStyle w:val="Heading2"/>
      </w:pPr>
      <w:r>
        <w:lastRenderedPageBreak/>
        <w:t>Cap K</w:t>
      </w:r>
    </w:p>
    <w:p w14:paraId="15A60F24" w14:textId="6A7F428C" w:rsidR="00B35523" w:rsidRPr="00675E3E" w:rsidRDefault="00B35523" w:rsidP="00B35523">
      <w:pPr>
        <w:pStyle w:val="Heading3"/>
      </w:pPr>
      <w:r w:rsidRPr="00675E3E">
        <w:lastRenderedPageBreak/>
        <w:t>Cap K</w:t>
      </w:r>
    </w:p>
    <w:p w14:paraId="1E9F821E" w14:textId="77777777" w:rsidR="00B35523" w:rsidRPr="00675E3E" w:rsidRDefault="00B35523" w:rsidP="00B35523">
      <w:pPr>
        <w:pStyle w:val="Heading4"/>
      </w:pPr>
      <w:r w:rsidRPr="00675E3E">
        <w:t xml:space="preserve">Racial </w:t>
      </w:r>
      <w:r w:rsidRPr="00675E3E">
        <w:rPr>
          <w:u w:val="single"/>
        </w:rPr>
        <w:t>division</w:t>
      </w:r>
      <w:r w:rsidRPr="00675E3E">
        <w:t xml:space="preserve"> and </w:t>
      </w:r>
      <w:r w:rsidRPr="00675E3E">
        <w:rPr>
          <w:u w:val="single"/>
        </w:rPr>
        <w:t>exploitation</w:t>
      </w:r>
      <w:r w:rsidRPr="00675E3E">
        <w:t xml:space="preserve"> is the root of the </w:t>
      </w:r>
      <w:r w:rsidRPr="00675E3E">
        <w:rPr>
          <w:u w:val="single"/>
        </w:rPr>
        <w:t>legitimization</w:t>
      </w:r>
      <w:r w:rsidRPr="00675E3E">
        <w:t xml:space="preserve"> of the systems of </w:t>
      </w:r>
      <w:r w:rsidRPr="00675E3E">
        <w:rPr>
          <w:u w:val="single"/>
        </w:rPr>
        <w:t>domination</w:t>
      </w:r>
      <w:r w:rsidRPr="00675E3E">
        <w:t xml:space="preserve"> directing towards </w:t>
      </w:r>
      <w:r w:rsidRPr="00675E3E">
        <w:rPr>
          <w:u w:val="single"/>
        </w:rPr>
        <w:t>civilizational collapse</w:t>
      </w:r>
      <w:r w:rsidRPr="00675E3E">
        <w:t>.</w:t>
      </w:r>
    </w:p>
    <w:p w14:paraId="684F688D" w14:textId="77777777" w:rsidR="00B35523" w:rsidRPr="00675E3E" w:rsidRDefault="00B35523" w:rsidP="00B35523">
      <w:r w:rsidRPr="00675E3E">
        <w:t xml:space="preserve">Nafeez </w:t>
      </w:r>
      <w:r w:rsidRPr="00675E3E">
        <w:rPr>
          <w:rStyle w:val="Style13ptBold"/>
        </w:rPr>
        <w:t>Ahmed 22</w:t>
      </w:r>
      <w:r w:rsidRPr="00675E3E">
        <w:t>. PhD in International Relations from the University of Sussex, Distinguished Fellow at the Schumacher Institute and a member of the Club of Rome. War, empire and racism in the Anthropocene. Insurge Intelligence. 02/27/22, https://iiraorg.com/2022/02/27/war-empire-and-racism-in-the-anthropocene/</w:t>
      </w:r>
    </w:p>
    <w:p w14:paraId="496AD724" w14:textId="77777777" w:rsidR="00B35523" w:rsidRPr="00675E3E" w:rsidRDefault="00B35523" w:rsidP="00B35523">
      <w:pPr>
        <w:rPr>
          <w:rStyle w:val="StyleUnderline"/>
        </w:rPr>
      </w:pPr>
      <w:r w:rsidRPr="00675E3E">
        <w:rPr>
          <w:sz w:val="16"/>
        </w:rPr>
        <w:t xml:space="preserve">And yet, the preoccupation with war that emerges from the narrow lens of ‘national security’ through which the human gaze is obsessed primarily with physical threats to the interests of nation-states, is ultimately counterproductive, symptomatic of the fragmentary cognitive framing in which human institutions are currently capable of thinking and acting — it focuses myopically on how to uphold </w:t>
      </w:r>
      <w:r w:rsidRPr="00675E3E">
        <w:rPr>
          <w:rStyle w:val="StyleUnderline"/>
        </w:rPr>
        <w:t xml:space="preserve">the survival of </w:t>
      </w:r>
      <w:r w:rsidRPr="00675E3E">
        <w:rPr>
          <w:rStyle w:val="StyleUnderline"/>
          <w:highlight w:val="yellow"/>
        </w:rPr>
        <w:t>the business-as-usual</w:t>
      </w:r>
      <w:r w:rsidRPr="00675E3E">
        <w:rPr>
          <w:rStyle w:val="StyleUnderline"/>
        </w:rPr>
        <w:t xml:space="preserve"> operations of the </w:t>
      </w:r>
      <w:r w:rsidRPr="00675E3E">
        <w:rPr>
          <w:rStyle w:val="StyleUnderline"/>
          <w:highlight w:val="yellow"/>
        </w:rPr>
        <w:t>state</w:t>
      </w:r>
      <w:r w:rsidRPr="00675E3E">
        <w:rPr>
          <w:rStyle w:val="StyleUnderline"/>
        </w:rPr>
        <w:t xml:space="preserve"> </w:t>
      </w:r>
      <w:r w:rsidRPr="00675E3E">
        <w:rPr>
          <w:rStyle w:val="StyleUnderline"/>
          <w:highlight w:val="yellow"/>
        </w:rPr>
        <w:t>and</w:t>
      </w:r>
      <w:r w:rsidRPr="00675E3E">
        <w:rPr>
          <w:rStyle w:val="StyleUnderline"/>
        </w:rPr>
        <w:t xml:space="preserve"> the </w:t>
      </w:r>
      <w:r w:rsidRPr="00675E3E">
        <w:rPr>
          <w:rStyle w:val="StyleUnderline"/>
          <w:highlight w:val="yellow"/>
        </w:rPr>
        <w:t>interests</w:t>
      </w:r>
      <w:r w:rsidRPr="00675E3E">
        <w:rPr>
          <w:rStyle w:val="StyleUnderline"/>
        </w:rPr>
        <w:t xml:space="preserve"> lobbying through it, </w:t>
      </w:r>
      <w:r w:rsidRPr="00675E3E">
        <w:rPr>
          <w:rStyle w:val="StyleUnderline"/>
          <w:highlight w:val="yellow"/>
        </w:rPr>
        <w:t>overlook</w:t>
      </w:r>
      <w:r w:rsidRPr="00675E3E">
        <w:rPr>
          <w:rStyle w:val="StyleUnderline"/>
        </w:rPr>
        <w:t xml:space="preserve">ing </w:t>
      </w:r>
      <w:r w:rsidRPr="00675E3E">
        <w:rPr>
          <w:rStyle w:val="StyleUnderline"/>
          <w:highlight w:val="yellow"/>
        </w:rPr>
        <w:t>the</w:t>
      </w:r>
      <w:r w:rsidRPr="00675E3E">
        <w:rPr>
          <w:rStyle w:val="StyleUnderline"/>
        </w:rPr>
        <w:t xml:space="preserve"> </w:t>
      </w:r>
      <w:r w:rsidRPr="00675E3E">
        <w:rPr>
          <w:rStyle w:val="StyleUnderline"/>
          <w:highlight w:val="yellow"/>
        </w:rPr>
        <w:t>global existential</w:t>
      </w:r>
      <w:r w:rsidRPr="00675E3E">
        <w:rPr>
          <w:rStyle w:val="StyleUnderline"/>
        </w:rPr>
        <w:t xml:space="preserve"> character of the crisis as a </w:t>
      </w:r>
      <w:r w:rsidRPr="00675E3E">
        <w:rPr>
          <w:rStyle w:val="StyleUnderline"/>
          <w:highlight w:val="yellow"/>
        </w:rPr>
        <w:t>threat to the</w:t>
      </w:r>
      <w:r w:rsidRPr="00675E3E">
        <w:rPr>
          <w:rStyle w:val="StyleUnderline"/>
        </w:rPr>
        <w:t xml:space="preserve"> whole </w:t>
      </w:r>
      <w:r w:rsidRPr="00675E3E">
        <w:rPr>
          <w:rStyle w:val="StyleUnderline"/>
          <w:highlight w:val="yellow"/>
        </w:rPr>
        <w:t>species</w:t>
      </w:r>
      <w:r w:rsidRPr="00675E3E">
        <w:rPr>
          <w:rStyle w:val="StyleUnderline"/>
        </w:rPr>
        <w:t>.</w:t>
      </w:r>
    </w:p>
    <w:p w14:paraId="22CC6BD4" w14:textId="77777777" w:rsidR="00B35523" w:rsidRPr="00675E3E" w:rsidRDefault="00B35523" w:rsidP="00B35523">
      <w:pPr>
        <w:rPr>
          <w:sz w:val="16"/>
        </w:rPr>
      </w:pPr>
      <w:r w:rsidRPr="00675E3E">
        <w:rPr>
          <w:sz w:val="16"/>
        </w:rPr>
        <w:t xml:space="preserve">At the worst end of the scale, war would be the least of our problems: </w:t>
      </w:r>
      <w:r w:rsidRPr="00675E3E">
        <w:rPr>
          <w:rStyle w:val="StyleUnderline"/>
        </w:rPr>
        <w:t>we have the risk of a ‘hothouse’ Earth</w:t>
      </w:r>
      <w:r w:rsidRPr="00675E3E">
        <w:rPr>
          <w:sz w:val="16"/>
        </w:rPr>
        <w:t>. A study in the Proceedings of the National Academy of Sciences found that the risk of an uninhabitable planet is not simply a far off possibility that might be triggered at several degrees of temperature rise in a more distant future — it could be triggered imminently; and it is possible that it may already have been triggered at the current level of an approximate 1C temperature rise above the pre-industrial average, which NASA’s former chief climate scientist James Hansen had argued is the safe upper limit, beyond which we move into a dangerous and more unpredictable climate with some consequences that may be irreversible.</w:t>
      </w:r>
    </w:p>
    <w:p w14:paraId="17515F23" w14:textId="77777777" w:rsidR="00B35523" w:rsidRPr="00675E3E" w:rsidRDefault="00B35523" w:rsidP="00B35523">
      <w:pPr>
        <w:rPr>
          <w:sz w:val="16"/>
        </w:rPr>
      </w:pPr>
      <w:r w:rsidRPr="00675E3E">
        <w:rPr>
          <w:sz w:val="16"/>
        </w:rPr>
        <w:t xml:space="preserve">But climate change is only one facet of the crisis. </w:t>
      </w:r>
      <w:r w:rsidRPr="00675E3E">
        <w:rPr>
          <w:rStyle w:val="StyleUnderline"/>
          <w:highlight w:val="yellow"/>
        </w:rPr>
        <w:t>Our civilisational model</w:t>
      </w:r>
      <w:r w:rsidRPr="00675E3E">
        <w:rPr>
          <w:sz w:val="16"/>
        </w:rPr>
        <w:t xml:space="preserve">, which has exponentially increasing energy and resource consumption as its driving motor, </w:t>
      </w:r>
      <w:r w:rsidRPr="00675E3E">
        <w:rPr>
          <w:rStyle w:val="StyleUnderline"/>
          <w:highlight w:val="yellow"/>
        </w:rPr>
        <w:t>has seen</w:t>
      </w:r>
      <w:r w:rsidRPr="00675E3E">
        <w:rPr>
          <w:rStyle w:val="StyleUnderline"/>
        </w:rPr>
        <w:t xml:space="preserve"> human activities, </w:t>
      </w:r>
      <w:r w:rsidRPr="00675E3E">
        <w:rPr>
          <w:rStyle w:val="StyleUnderline"/>
          <w:highlight w:val="yellow"/>
        </w:rPr>
        <w:t>exploitation</w:t>
      </w:r>
      <w:r w:rsidRPr="00675E3E">
        <w:rPr>
          <w:rStyle w:val="StyleUnderline"/>
        </w:rPr>
        <w:t xml:space="preserve"> and waste-generation </w:t>
      </w:r>
      <w:r w:rsidRPr="00675E3E">
        <w:rPr>
          <w:rStyle w:val="StyleUnderline"/>
          <w:highlight w:val="yellow"/>
        </w:rPr>
        <w:t>accelerate</w:t>
      </w:r>
      <w:r w:rsidRPr="00675E3E">
        <w:rPr>
          <w:rStyle w:val="StyleUnderline"/>
        </w:rPr>
        <w:t xml:space="preserve"> across the planet. This has driven an escalating biodiversity</w:t>
      </w:r>
      <w:r w:rsidRPr="00675E3E">
        <w:rPr>
          <w:sz w:val="16"/>
        </w:rPr>
        <w:t xml:space="preserve"> crisis leading to potentially irreversible changes to soils and oceans, </w:t>
      </w:r>
      <w:r w:rsidRPr="00675E3E">
        <w:rPr>
          <w:rStyle w:val="StyleUnderline"/>
          <w:highlight w:val="yellow"/>
        </w:rPr>
        <w:t>underpinning mass</w:t>
      </w:r>
      <w:r w:rsidRPr="00675E3E">
        <w:rPr>
          <w:rStyle w:val="StyleUnderline"/>
        </w:rPr>
        <w:t xml:space="preserve"> species </w:t>
      </w:r>
      <w:r w:rsidRPr="00675E3E">
        <w:rPr>
          <w:rStyle w:val="StyleUnderline"/>
          <w:highlight w:val="yellow"/>
        </w:rPr>
        <w:t>extinctions</w:t>
      </w:r>
      <w:r w:rsidRPr="00675E3E">
        <w:rPr>
          <w:sz w:val="16"/>
        </w:rPr>
        <w:t>.</w:t>
      </w:r>
    </w:p>
    <w:p w14:paraId="27BB8141" w14:textId="77777777" w:rsidR="00B35523" w:rsidRPr="00675E3E" w:rsidRDefault="00B35523" w:rsidP="00B35523">
      <w:pPr>
        <w:rPr>
          <w:sz w:val="16"/>
        </w:rPr>
      </w:pPr>
      <w:r w:rsidRPr="00675E3E">
        <w:rPr>
          <w:sz w:val="16"/>
        </w:rPr>
        <w:t>Human civilisation and the war on life</w:t>
      </w:r>
    </w:p>
    <w:p w14:paraId="5F5A75A6" w14:textId="77777777" w:rsidR="00B35523" w:rsidRPr="00675E3E" w:rsidRDefault="00B35523" w:rsidP="00B35523">
      <w:pPr>
        <w:rPr>
          <w:sz w:val="16"/>
        </w:rPr>
      </w:pPr>
      <w:r w:rsidRPr="00675E3E">
        <w:rPr>
          <w:sz w:val="16"/>
        </w:rPr>
        <w:t>About 15 years ago, the UN’s Millennium Ecosystem Assessment provided one of the first and most damning insights into the destruction wrought by humans that defines the Anthropocene. The report pinpointed the mid-twentieth century as a marked tipping point into a new era, where rapidly intensifying industrial agriculture accompanied an escalating collapse of biodiversity.</w:t>
      </w:r>
    </w:p>
    <w:p w14:paraId="2C6055BF" w14:textId="77777777" w:rsidR="00B35523" w:rsidRPr="00675E3E" w:rsidRDefault="00B35523" w:rsidP="00B35523">
      <w:pPr>
        <w:rPr>
          <w:sz w:val="16"/>
        </w:rPr>
      </w:pPr>
      <w:r w:rsidRPr="00675E3E">
        <w:rPr>
          <w:sz w:val="16"/>
        </w:rPr>
        <w:t>Consumption of food, water and fuel has not only exponentially increased, it has exponentially encroached on habitats — more in the preceding 50 years alone than throughout all of human history. The extinction rate of species was “up to one thou­sand times higher than the fossil record”, when “every thousand mammal species, less than one went extinct every millen­nium”. The UN assessment projected that the rate is still going up, and will be “ten times higher” in the near future.</w:t>
      </w:r>
    </w:p>
    <w:p w14:paraId="06C63E35" w14:textId="77777777" w:rsidR="00B35523" w:rsidRPr="00675E3E" w:rsidRDefault="00B35523" w:rsidP="00B35523">
      <w:pPr>
        <w:rPr>
          <w:sz w:val="16"/>
        </w:rPr>
      </w:pPr>
      <w:r w:rsidRPr="00675E3E">
        <w:rPr>
          <w:sz w:val="16"/>
        </w:rPr>
        <w:t>The situation is now far worse than expected. This year, the UN’s Intergovernmental Science-Policy Platform on Biodiversity and Ecosystem Services concluded that one million of the planet’s 8 million animal and plant species are at risk of going extinct in the near future, due to the expansion of human societies that has driven climate change, the loss of habitat, overfishing, pollution and invasive species.</w:t>
      </w:r>
    </w:p>
    <w:p w14:paraId="7E4D251B" w14:textId="77777777" w:rsidR="00B35523" w:rsidRPr="00675E3E" w:rsidRDefault="00B35523" w:rsidP="00B35523">
      <w:pPr>
        <w:rPr>
          <w:sz w:val="16"/>
        </w:rPr>
      </w:pPr>
      <w:r w:rsidRPr="00675E3E">
        <w:rPr>
          <w:rStyle w:val="StyleUnderline"/>
        </w:rPr>
        <w:t xml:space="preserve">Numerous studies have warned that </w:t>
      </w:r>
      <w:r w:rsidRPr="00675E3E">
        <w:rPr>
          <w:rStyle w:val="StyleUnderline"/>
          <w:highlight w:val="yellow"/>
        </w:rPr>
        <w:t>our present trajectory</w:t>
      </w:r>
      <w:r w:rsidRPr="00675E3E">
        <w:rPr>
          <w:rStyle w:val="StyleUnderline"/>
        </w:rPr>
        <w:t xml:space="preserve"> </w:t>
      </w:r>
      <w:r w:rsidRPr="00675E3E">
        <w:rPr>
          <w:rStyle w:val="StyleUnderline"/>
          <w:highlight w:val="yellow"/>
        </w:rPr>
        <w:t>is heading toward</w:t>
      </w:r>
      <w:r w:rsidRPr="00675E3E">
        <w:rPr>
          <w:rStyle w:val="StyleUnderline"/>
        </w:rPr>
        <w:t xml:space="preserve"> the </w:t>
      </w:r>
      <w:r w:rsidRPr="00675E3E">
        <w:rPr>
          <w:rStyle w:val="StyleUnderline"/>
          <w:highlight w:val="yellow"/>
        </w:rPr>
        <w:t>collapse</w:t>
      </w:r>
      <w:r w:rsidRPr="00675E3E">
        <w:rPr>
          <w:rStyle w:val="StyleUnderline"/>
        </w:rPr>
        <w:t xml:space="preserve"> of our current form of civilisation</w:t>
      </w:r>
      <w:r w:rsidRPr="00675E3E">
        <w:rPr>
          <w:sz w:val="16"/>
        </w:rPr>
        <w:t>. One model developed with NASA funding indicated that the current endless growth model of human civilisation was likely to lead to diminishing returns and deepening economic stratification, eventually culminating in collapse. All civilisations, the model seemed to show, tend to follow a growth trajectory consisting of an increasing intensification in complexity, whereby greater layers of complexity are continuously innovated to solve problems.</w:t>
      </w:r>
    </w:p>
    <w:p w14:paraId="7095834D" w14:textId="77777777" w:rsidR="00B35523" w:rsidRPr="00675E3E" w:rsidRDefault="00B35523" w:rsidP="00B35523">
      <w:pPr>
        <w:rPr>
          <w:sz w:val="16"/>
        </w:rPr>
      </w:pPr>
      <w:r w:rsidRPr="00675E3E">
        <w:rPr>
          <w:rStyle w:val="StyleUnderline"/>
        </w:rPr>
        <w:t xml:space="preserve">With each new layer, more </w:t>
      </w:r>
      <w:r w:rsidRPr="00675E3E">
        <w:rPr>
          <w:rStyle w:val="StyleUnderline"/>
          <w:highlight w:val="yellow"/>
        </w:rPr>
        <w:t>complex problems</w:t>
      </w:r>
      <w:r w:rsidRPr="00675E3E">
        <w:rPr>
          <w:rStyle w:val="StyleUnderline"/>
        </w:rPr>
        <w:t xml:space="preserve"> are generated, </w:t>
      </w:r>
      <w:r w:rsidRPr="00675E3E">
        <w:rPr>
          <w:rStyle w:val="StyleUnderline"/>
          <w:highlight w:val="yellow"/>
        </w:rPr>
        <w:t>requir</w:t>
      </w:r>
      <w:r w:rsidRPr="00675E3E">
        <w:rPr>
          <w:rStyle w:val="StyleUnderline"/>
        </w:rPr>
        <w:t xml:space="preserve">ing a further </w:t>
      </w:r>
      <w:r w:rsidRPr="00675E3E">
        <w:rPr>
          <w:rStyle w:val="StyleUnderline"/>
          <w:highlight w:val="yellow"/>
        </w:rPr>
        <w:t>even more complex</w:t>
      </w:r>
      <w:r w:rsidRPr="00675E3E">
        <w:rPr>
          <w:rStyle w:val="StyleUnderline"/>
        </w:rPr>
        <w:t xml:space="preserve"> layer of </w:t>
      </w:r>
      <w:r w:rsidRPr="00675E3E">
        <w:rPr>
          <w:rStyle w:val="StyleUnderline"/>
          <w:highlight w:val="yellow"/>
        </w:rPr>
        <w:t>problem-solving</w:t>
      </w:r>
      <w:r w:rsidRPr="00675E3E">
        <w:rPr>
          <w:rStyle w:val="StyleUnderline"/>
        </w:rPr>
        <w:t xml:space="preserve"> to address them, </w:t>
      </w:r>
      <w:r w:rsidRPr="00675E3E">
        <w:rPr>
          <w:rStyle w:val="StyleUnderline"/>
          <w:highlight w:val="yellow"/>
        </w:rPr>
        <w:t>which</w:t>
      </w:r>
      <w:r w:rsidRPr="00675E3E">
        <w:rPr>
          <w:rStyle w:val="StyleUnderline"/>
        </w:rPr>
        <w:t xml:space="preserve"> in turn </w:t>
      </w:r>
      <w:r w:rsidRPr="00675E3E">
        <w:rPr>
          <w:rStyle w:val="StyleUnderline"/>
          <w:highlight w:val="yellow"/>
        </w:rPr>
        <w:t>generates further problems</w:t>
      </w:r>
      <w:r w:rsidRPr="00675E3E">
        <w:rPr>
          <w:sz w:val="16"/>
        </w:rPr>
        <w:t xml:space="preserve">. The cycle, drawing on the work of archaeologist Joseph Tainter who studied dozens of past civilisations, suggests that </w:t>
      </w:r>
      <w:r w:rsidRPr="00675E3E">
        <w:rPr>
          <w:rStyle w:val="StyleUnderline"/>
        </w:rPr>
        <w:t xml:space="preserve">any </w:t>
      </w:r>
      <w:r w:rsidRPr="00675E3E">
        <w:rPr>
          <w:rStyle w:val="StyleUnderline"/>
          <w:highlight w:val="yellow"/>
        </w:rPr>
        <w:t>civilisation</w:t>
      </w:r>
      <w:r w:rsidRPr="00675E3E">
        <w:rPr>
          <w:rStyle w:val="StyleUnderline"/>
        </w:rPr>
        <w:t xml:space="preserve"> </w:t>
      </w:r>
      <w:r w:rsidRPr="00675E3E">
        <w:rPr>
          <w:rStyle w:val="StyleUnderline"/>
          <w:highlight w:val="yellow"/>
        </w:rPr>
        <w:t>will eventually collapse</w:t>
      </w:r>
      <w:r w:rsidRPr="00675E3E">
        <w:rPr>
          <w:rStyle w:val="StyleUnderline"/>
        </w:rPr>
        <w:t xml:space="preserve"> </w:t>
      </w:r>
      <w:r w:rsidRPr="00675E3E">
        <w:rPr>
          <w:rStyle w:val="StyleUnderline"/>
          <w:highlight w:val="yellow"/>
        </w:rPr>
        <w:t>under the</w:t>
      </w:r>
      <w:r w:rsidRPr="00675E3E">
        <w:rPr>
          <w:rStyle w:val="StyleUnderline"/>
        </w:rPr>
        <w:t xml:space="preserve"> unsustainable </w:t>
      </w:r>
      <w:r w:rsidRPr="00675E3E">
        <w:rPr>
          <w:rStyle w:val="StyleUnderline"/>
          <w:highlight w:val="yellow"/>
        </w:rPr>
        <w:t>weight</w:t>
      </w:r>
      <w:r w:rsidRPr="00675E3E">
        <w:rPr>
          <w:sz w:val="16"/>
        </w:rPr>
        <w:t xml:space="preserve"> of its own complexity due to excessive resource consumption and internal maldistribution of wealth — unless consumption and distribution begin to be rectified in time.</w:t>
      </w:r>
    </w:p>
    <w:p w14:paraId="32DB22F9" w14:textId="77777777" w:rsidR="00B35523" w:rsidRPr="00675E3E" w:rsidRDefault="00B35523" w:rsidP="00B35523">
      <w:pPr>
        <w:rPr>
          <w:sz w:val="16"/>
        </w:rPr>
      </w:pPr>
      <w:r w:rsidRPr="00675E3E">
        <w:rPr>
          <w:sz w:val="16"/>
        </w:rPr>
        <w:t>[PARAGRAPH INTEGRITY PAUSE]</w:t>
      </w:r>
    </w:p>
    <w:p w14:paraId="1BD989FE" w14:textId="77777777" w:rsidR="00B35523" w:rsidRPr="00675E3E" w:rsidRDefault="00B35523" w:rsidP="00B35523">
      <w:pPr>
        <w:rPr>
          <w:sz w:val="2"/>
          <w:szCs w:val="2"/>
        </w:rPr>
      </w:pPr>
      <w:r w:rsidRPr="00675E3E">
        <w:rPr>
          <w:sz w:val="2"/>
          <w:szCs w:val="2"/>
        </w:rPr>
        <w:lastRenderedPageBreak/>
        <w:t>This particular model was fairly simple, focusing on a smaller number of variables to explore the general plausibility of the core hypothesis. A few years later, a far more complex scientific model with thousands of data inputs was developed by Anglia Ruskin University’s Global Sustainability Institute. with funding from the British Foreign Office. When run forward on a business-as-usual trajectory, the model suggested that human civilisation would probably collapse around 2040 amidst an eruption of converging climate, energy, food and water crises that would devastate major economies amidst an epidemic of food riots. Conventional war might happen — but either way, the planet would likely experience a proliferation of civil unrest within, between and across borders. This year, a scenario analysis backed by the former head of Australia’s military drew on the peer-reviewed scientific literature to outline a plausible business-as-usual trajectory, based on what we know about how planetary ecosystems can respond to human-induced CO2 emissions. The scenario took seriously the scientific evidence of a potential ‘hothouse’ Earth scenario. It suggested that by 2050, human societies would face “outright chaos” due to escalating climate-impacts on key ecosystems, with two billion people suffering from water scarcity and another billion requiring relocation just to survive. The prospects would severely strain the capacity of human civilisation to function, and increase the chances of its collapse. The authors of this analysis called on the national security sector, the agencies of war, to respond more appropriately to these risks by supporting a comprehensive World War 2 style mobilisation to transition to a post-carbon civilisation. While perhaps well-intentioned, the report did not recognise that war agencies might be structurally incapable of undertaking such a response precisely due to their embeddedness in the institutions captured by the very same fossil fuel system — and that such a transformation would conceivably imperil their very reason for being. Another assessment in the form of a scientific briefing commissioned to feed into the UN’s Sustainable Development report found that one of the key drivers behind the growing risk of collapse is the very nature of the endless growth model of capitalism, as currently structured. The more we escalate our consumption of resources, raw materials, minerals and energy, the more we are using up the cheapest and most plentiful resources, and therefore the greater the costs of continued production. Drawing on the pioneering work of environmentalist Professor Charles Hall, the study advocated a focus on the ‘energy return on investment’ (EROI) of national and global energy systems to measure how efficient they really are (EROI measures the quantity of energy used to extract energy). The answer? Efficiency is declining for largely geological reasons. As the costs increase due to the need for greater quantities of energy and more complicated mechanisms of exploitation; the returns to society diminish. As we are using ever increasing quantities of energy and resources just to extract more energy and resources, the surplus we have left to sustain the financing of the public goods and services necessary to maintain a functioning civilisation is declining. This doesn’t mean we are running out of energy — but it means that as the energetic and environmental costs of energy extraction increase, we effectively have less and less spare to invest back into key social goods. French economists Victor Court and Florian Fizaine showed in a recent global EROI study that we are well passed the maximum levels of efficiency. The amount of energy we can extract from fossil fuels compared to the energy used to extract it was once lucratively high — around 44:1 in the 1960s. Since then it has inexorably declined to just over 30 overall, accompanied by a long-term slow-down in the growth rate of the global economy, a decline in productivity, and an expansion of debt. At this rate of decline, by 2100 we are projected to extract the same value of EROI from fossil fuels as we were in the 1800s. While there might be more actual total energy being produced by end of century, the surplus energy available could be at nineteenth century levels if we continue on a business-as-usual path of fossil fuel-dependence. This predicament is already driving social unrest, communal polarisation and the resurgence of populism in a situation where neither governments nor wider publics really understand why economies continue to experience chronic dysfunction, instability and tepid growth. The report to the UN forecasted that this trajectory means that the current economic system, which depends on endless growth to survive, simply cannot be sustained. It therefore portends a future of increasing unrest without a change of course. We will inevitably shift toward a new, different type of economy — if we don’t, then we face a heightened risk of social tensions that could cascade into conflict; and at worse we may well face the danger of collapse. War in the mirror of civilisation The risk of collapse is inherently entwined with war — industrial civilisation’s growth trajectory has not only enabled the technologies of war, but is in turn enabled by them. Earlier this year, the main scientific committee established to determine the accuracy and nature of the definition of the Anthropocene signed off on its initial proposal positing 1950 as the starting date for the new geological era. The sign off is the first stage of a longer scientific process to properly investigate and test what is still, in raw scientific terms, a mere hypothesis. The scientists based their preliminary evaluations on the mid-twentieth century as a major tipping point into a new era of human interference with the Earth’s geology, characterised by industrial expansion, the proliferation of agricultural chemicals, and most significant of all, the invention and deployment of the atomic bomb. The latter’s radioactive debris became embedded in sediments and glacial ice, becoming part of the geologic record. All this demonstrates an unprecedented and unmistakeable human footprint across the planet whose impacts will be seen for decades, centuries and millennia to come. War, then, is carved into the sinews of the Anthropocene. While the twentieth and twenty-first centuries can be seen as exemplifying the inherently ecocidal dynamic of the exponential growth of human civilisation, they have also exhibited another parallel feature: the systematic proliferation of war, mass violence, and multiple forms of genocide. These parallel features — ecocide and genocide; the destruction of our environmental life-support systems, and our direct destruction of the lives of members of our own species — do not coincide haphazardly, but are symptoms of the system of human life itself, in its current form. From 1945 onwards, human civilisation was caught between the clash of two pseudo-scientific industrial ideologies of endless growth: capitalism and communism — the former premised on extreme privatisation and individuation, the latter premised on extreme nationalisation and collectivisation. Both paradigms saw the Earth as little more than an external repository of resources to be exploited ad infinitum for the endless consumption of a human species, now self-defined by its capacity for technologically-driven industry. Both promised that their paradigms would herald utopian oases of industrial prosperity for their respective societies. In reality, both not only ‘Otherised’ the Earth itself as merely a resource to be consumed by human beings as a predator species, they simultaneously ‘Otherised’ large sections of working populations in and beyond their own demarcated territories, as little more than instruments by which to endlessly accelerate industrial productivity; and they both went on to mindlessly ‘Otherise’ each other whenever they clashed with each other (and even when they did not). The result was that in their very different efforts to expand, both systems resulted in the mass deaths of millions of people on a colossal scale. The Soviet Union and Maoist China deployed brutal collectivisation methods on their path toward accelerating productivity, which produced foreseeable mass deaths. This included the generation of devastating artificial famines. Stalin’s policies eliminated between 20 and 60 million people; Mao’s ‘Great Leap Forward’ caused 27 million people to starve to death. But liberal Western governments also left a trail of blood of a quite distinct kind, in the first major spate of violence since the dawn of the Anthropocene as so far tentatively defined. From 1945 onwards, Western governments under the leadership of the United States — bearing the mantle of leader of the ‘Capitalist Free World’ — pursued a continuous sequence of direct and covert military interventions across the world. Western military interventions generated a continuum of violence in over 70 developing nations across Asia, Africa, South America and the Middle East from mid-century until today. British historian Mark Curtis calculates that the total number of direct and indirect deaths from these interventions is approximately 8.6–13.5 million — a conservative underestimate, he qualifies. The interventions were often aimed at quelling nationalist movements for self-determination. Although publicly justified as defensive actions to repel communist subversion, Curtis’ evaluation of historical archives from the US and British governments revealed that policy planners had deliberately inflated the communist threat to justify a militarism aimed at defending Western business interests and acquiring control of critical resources and raw materials. In the Middle East, the biggest prize was control of strategic fossil fuel reserves, the very lifeblood of economic growth. Development economist J. W. Smith has offered a higher estimate of the death toll, which he puts somewhere between 12–15 million deaths directly due to Western military interventions, with further “hundreds of millions” dying as an indirect consequence of the destruction and reconfiguration of their economies. Smith traced how Western interventions paved the way for the imposition of new capitalist social relations designed to extinguish domestic resistance and forcibly integrate developing countries into the global capitalist economy. In the twenty-first century, this war trajectory has escalated, not waned. The driving motor remains the use of force to expand access to resources and labour, in order to lubricate the ever-expanding networks of global capital. It is a process sanitised, though, by various ideologies of humanitarianism, benign developmentalism, and ‘national security’. The principal interventions of the ‘war on terror’ in Iraq and Afghanistan, for instance, are resource wars in core ways. British Foreign Office documents prove clearly that American and British policy-planners saw the invasion and occupation of Iraq as a way to consolidate access to one of the world’s largest oil reserves, while ensuring the continued flow of to global markets with a view to help stabilise the global economy. In Afghanistan, Congressional records have revealed longstanding US-Western efforts to establish a trans-Afghan pipeline route for the transport of oil and gas from Central Asia to Western markets, bypassing US rivals Iran and Russia. In the 1990s, the US and British even funnelled support to the Taliban in a failed bid to establish the ‘security’ needed to pursue the plan. Consecutively, the Obama and Trump administrations both continued to back the pipeline project which remains under construction. In the Anthropocene, resource wars are bipartisan. Both conflicts wrought colossal violence. Although the more widely accepted estimates of deaths in the hundreds of thousands are terrible enough, higher scale estimates could be more accurate, ranging up to a total of around 4 million people killed directly and indirectly across both conflicts since 1990. Since then, war in the Anthropocene has intensified and proliferated in new and surprising ways as the more vulnerable nodes of human civilisation have begun to experience overlapping levels of failure and collapse due to the slow acceleration of converging climate, energy, food and water crises. The 2011 Arab Spring uprisings spiralled into a protracted, coalescing amalgamation of riots, civil wars and armed conflicts encompassing multiple theatres, Syria, Yemen, Libya and beyond. The Arab Spring had been triggered by food price shocks which were, in turn, driven by a confluence of economic-energy shocks interacting with a series of climate shocks which had led to droughts and extreme weather crises across the world’s major food basket regions. Many Arab Spring countries from Syria to Egypt to Yemen had slashed subsidies for food and fuel in preceding years, largely due to the collapse of state revenues — many of them had been former major oil exporters, but in the mid-1990s had experienced peaks of their domestic conventional oil resources. As production thus declined, so did export revenues. With subsidies in the years before 2011 disappearing, coupled with global price spikes due to rampant market speculation on commodity prices coupled with global food shortages, prices of staple foods in these largely import-dependent countries rocketed. As the price of bread became unaffordable, people across the region hit the streets. The Earth system crisis of the Anthropocene played a critical role in prolonging and amplifying this Middle East crisis, which in turn drove migration and asylum seeking from 2011 to 2015 to an unprecedented degree. Some 11.5 percent of the population of Syria alone has been killed in the ensuing conflict. The West, Russia, Iran, Turkey, Saudi Arabia, Qatar and the UAE have vied for control of Syria for a range of geopolitical reasons, not least of which was its centrality to potential transhipment routes for oil and gas to global markets. Partisans of these different forces tend to absolve their favoured side(s) of complicity, but it is worth noting that prior to the 2011 uprising the State Department was actively negotiating with Syria and EU officials to push forward a pipeline route through the country to transport Iraqi oil to Europe; Russia simultaneously saw Assad’s efforts to capitalise on Syria’s strategic position vis-a-vis the region’s energy corridors as a fundamental threat to Putin’s own gas export plans — the war provided the ideal spoiler, with each side using it to try to further their own interests, the Syrian people be damned. In the Anthropocene, so-called anti-imperialists have few qualms about fighting resource wars in their own self-interest. The million plus migrants that turned up on the shores of Europe did so as a direct result of these wars. They were escaping devastating geopolitical conflicts amplified by vested interests, but which had also been created or exacerbated by severe droughts amplified by climate change. According to the co-author of a key study of the climate-migration connection, Dr Raya Muttarak — a senior lecturer in geography and international development at the University of East Anglia: “The effect of climate on conflict occurrence is particularly relevant for countries in Western Asia in the period 2010–2012, when many were undergoing political transformation during the so-called Arab Spring uprisings.” Muttarak and his team showed that climate change laid the groundwork for the simmering tensions which led to the outbreak of war in Syria and across parts of the region, by generating droughts that led to mass migration. The mass migration triggered by these processes, in turn, have transformed and radicalised politics across the Western hemisphere. They provided the fodder for extreme nationalist narratives funded by colossal quantities of ‘dark money’ from a cross-section of trans-Atlantic right-wing elites, many of whom hold vested interests in perpetuating deregulation for fossil fuel giants and other giant corporations. The mass migration thus stoked nativist fears that helped fuel the rise of extreme nationalist movements, which suddenly found renewed constituencies for their views and policies with increasing numbers of ordinary citizens who felt disillusioned with the prevailing order, but had no way of making sense of it. They knew, can feel, that something is deeply wrong, that the old order is collapsing, but their diagnosis is incomplete, narcissistic, fragmented and symptom-oriented. As such, it has led to incomplete, narcissistic, fragmented and symptom-oriented political reactionism. The series of victories for the far-right that followed the eruption of Earth system crisis in the Middle East between 2011 and 2015 can thus be seen as a direct consequence of an incoherent cognitive response to the crisis, which reacted purely to its chief symptom: the desperate mass movement of vulnerable peoples. We thus witnessed a series of seismic shifts in the reconfiguration of Western political systems, a hardening and centralising of power, a self-centring of values, a defensive rejectionism of science, and a polarising of identities, manifesting in a string of extreme nationalist wins. In 2014, far-right parties won just under a quarter of all seats in the European Parliament. In 2015, David Cameron was re-elected as Prime Minister with a parliamentary majority, a victory attributed in part to his promise to hold a referendum on Britain’s membership of the European Union. Unbeknownst to many, the Tories had quietly established wide-ranging links with many of the same far-right parties that were now capturing seats in the EU. The following year in June, the ‘Brexit’ referendum shocked the world with its result: a majority vote to leave the EU. Six months later, billionaire real estate guru Donald Trump became president of the world’s most powerful country. Like the Conservatives in the UK, the Republicans too had forged trans-Atlantic connections with European parties and movements of the extreme-right. Since then, far-right parties have made continued electoral gains across Europe in Italy, Sweden, Germany, France, Poland and Hungary; they are now just short of a third of seats in the European Parliament — and they are rapidly consolidating elsewhere, in the Philippines, Brazil, India, Myanmar and beyond. The troubles and tribulations of contemporary politics, the increasing polarisation between left and right, the chronic incapacity to engage constructively across ideological divides, have become a pantomime hyperreality obsessing our consciousness through our television screens, desk computers, laptops, smartphones and wearable devices. The missing link is the planetary context — the crises of contemporary politics are, indeed, tidal waves, but they are occurring on the surface of an ocean in turmoil, of which, for all intents and purposes, we remain oblivious. Political crisis is a symptom of the accelerating Earth system crisis. And as Clausewitz famously said, war is a continuation of politics by other means. Colonisation and globalisation in the Anthropocene Not everyone agrees, though, that the Anthropocene began in the mid-twentieth century. Some argue that there is a strong geological case for the Anthropocene commencing with the dawn of modern global empire. British geographers Simon Lewis and Mark Maslin have put forward a much earlier date for this unprecedented era, one that “adheres to the geological criteria for defining an epoch: 1610. This date marks the irreversible exchange of species following the collision of the Old and New worlds”, which coincided with “an associated unusual drop in atmospheric CO2 captured in Antarctic ice cores.” This alternative dating for the Anthropocene derives from the measurable impact of farming in relation to the colonisation of America by the Spanish, a pivotal event which many historians see as marking the inception of a new, distinctive age of empire that facilitated the birth of global capitalism. The drop in CO2 at the time, visible today in the ice cores, resulted from “vegetation regrowth on abandoned farmlands following the deaths of 50 million indigenous Americans (mostly from smallpox brought by Europeans). The annexing of the Americas by Europe was also an essential precursor to the Industrial Revolution and therefore captures associated later waves of environmental change.” This alternative dating offers a compelling re-envisioning of the Anthropocene that associates it directly with the violence of empire, with the 1610 date providing the bridge connecting the historical violence of colonial discovery with its ensuing expansionism through biological conquest. This encompassed the mass ‘free market’ famines in Ireland and India, which saw the deaths of one million and up to 12 million respectively; as well as the trans-Atlantic slave-trade which saw the deaths of as many as 65 million Africans over five centuries — a blood-drenched international regime that was inextricably linked to the formation of a capitalist world system that helped facilitate Britain’s industrial revolution.</w:t>
      </w:r>
    </w:p>
    <w:p w14:paraId="038F9F75" w14:textId="77777777" w:rsidR="00B35523" w:rsidRPr="00675E3E" w:rsidRDefault="00B35523" w:rsidP="00B35523">
      <w:pPr>
        <w:rPr>
          <w:sz w:val="16"/>
        </w:rPr>
      </w:pPr>
      <w:r w:rsidRPr="00675E3E">
        <w:rPr>
          <w:sz w:val="16"/>
        </w:rPr>
        <w:t>[PARAGRAPH INTEGRITY RESUME]</w:t>
      </w:r>
    </w:p>
    <w:p w14:paraId="37E4F83D" w14:textId="77777777" w:rsidR="00B35523" w:rsidRPr="00675E3E" w:rsidRDefault="00B35523" w:rsidP="00B35523">
      <w:pPr>
        <w:rPr>
          <w:sz w:val="16"/>
        </w:rPr>
      </w:pPr>
      <w:r w:rsidRPr="00675E3E">
        <w:rPr>
          <w:sz w:val="16"/>
        </w:rPr>
        <w:t xml:space="preserve">By this standard, </w:t>
      </w:r>
      <w:r w:rsidRPr="00675E3E">
        <w:rPr>
          <w:rStyle w:val="StyleUnderline"/>
        </w:rPr>
        <w:t>the Anthropocene</w:t>
      </w:r>
      <w:r w:rsidRPr="00675E3E">
        <w:rPr>
          <w:sz w:val="16"/>
        </w:rPr>
        <w:t> — encompassing the period in which the human species most profoundly and near-permanently began transforming the very geology of the Earth — </w:t>
      </w:r>
      <w:r w:rsidRPr="00675E3E">
        <w:rPr>
          <w:rStyle w:val="StyleUnderline"/>
        </w:rPr>
        <w:t xml:space="preserve">simultaneously represents the rapid expansion of empire, and with it, the </w:t>
      </w:r>
      <w:r w:rsidRPr="00675E3E">
        <w:rPr>
          <w:rStyle w:val="StyleUnderline"/>
          <w:highlight w:val="yellow"/>
        </w:rPr>
        <w:t>systematic construction</w:t>
      </w:r>
      <w:r w:rsidRPr="00675E3E">
        <w:rPr>
          <w:rStyle w:val="StyleUnderline"/>
        </w:rPr>
        <w:t xml:space="preserve"> </w:t>
      </w:r>
      <w:r w:rsidRPr="00675E3E">
        <w:rPr>
          <w:rStyle w:val="StyleUnderline"/>
          <w:highlight w:val="yellow"/>
        </w:rPr>
        <w:t>of</w:t>
      </w:r>
      <w:r w:rsidRPr="00675E3E">
        <w:rPr>
          <w:rStyle w:val="StyleUnderline"/>
        </w:rPr>
        <w:t xml:space="preserve"> new </w:t>
      </w:r>
      <w:r w:rsidRPr="00675E3E">
        <w:rPr>
          <w:rStyle w:val="StyleUnderline"/>
          <w:highlight w:val="yellow"/>
        </w:rPr>
        <w:t>racial categories</w:t>
      </w:r>
      <w:r w:rsidRPr="00675E3E">
        <w:rPr>
          <w:rStyle w:val="StyleUnderline"/>
        </w:rPr>
        <w:t xml:space="preserve"> to </w:t>
      </w:r>
      <w:r w:rsidRPr="00675E3E">
        <w:rPr>
          <w:rStyle w:val="StyleUnderline"/>
          <w:highlight w:val="yellow"/>
        </w:rPr>
        <w:t>legitimise</w:t>
      </w:r>
      <w:r w:rsidRPr="00675E3E">
        <w:rPr>
          <w:rStyle w:val="StyleUnderline"/>
        </w:rPr>
        <w:t xml:space="preserve"> </w:t>
      </w:r>
      <w:r w:rsidRPr="00675E3E">
        <w:rPr>
          <w:rStyle w:val="StyleUnderline"/>
          <w:highlight w:val="yellow"/>
        </w:rPr>
        <w:t>the</w:t>
      </w:r>
      <w:r w:rsidRPr="00675E3E">
        <w:rPr>
          <w:rStyle w:val="StyleUnderline"/>
        </w:rPr>
        <w:t xml:space="preserve"> emerging </w:t>
      </w:r>
      <w:r w:rsidRPr="00675E3E">
        <w:rPr>
          <w:rStyle w:val="StyleUnderline"/>
          <w:highlight w:val="yellow"/>
        </w:rPr>
        <w:t>system</w:t>
      </w:r>
      <w:r w:rsidRPr="00675E3E">
        <w:rPr>
          <w:rStyle w:val="StyleUnderline"/>
        </w:rPr>
        <w:t xml:space="preserve"> of global apartheid</w:t>
      </w:r>
      <w:r w:rsidRPr="00675E3E">
        <w:rPr>
          <w:sz w:val="16"/>
        </w:rPr>
        <w:t xml:space="preserve"> that came with it.</w:t>
      </w:r>
    </w:p>
    <w:p w14:paraId="6614007E" w14:textId="77777777" w:rsidR="00B35523" w:rsidRPr="00675E3E" w:rsidRDefault="00B35523" w:rsidP="00B35523">
      <w:pPr>
        <w:rPr>
          <w:sz w:val="16"/>
        </w:rPr>
      </w:pPr>
      <w:r w:rsidRPr="00675E3E">
        <w:rPr>
          <w:sz w:val="16"/>
        </w:rPr>
        <w:t xml:space="preserve">In this very period, </w:t>
      </w:r>
      <w:r w:rsidRPr="00675E3E">
        <w:rPr>
          <w:rStyle w:val="StyleUnderline"/>
        </w:rPr>
        <w:t>we saw the dawn of scientific racism</w:t>
      </w:r>
      <w:r w:rsidRPr="00675E3E">
        <w:rPr>
          <w:sz w:val="16"/>
        </w:rPr>
        <w:t xml:space="preserve">, the formal and scientifically-justified concept of multiple races, the grotesque legacy of which we continue to struggle with today. The idea that there are different ‘races’ can be traced back to the political appropriation and distortion of neo-Darwinian theories of evolution to underpin racial hierarchies </w:t>
      </w:r>
      <w:r w:rsidRPr="00675E3E">
        <w:rPr>
          <w:rStyle w:val="StyleUnderline"/>
        </w:rPr>
        <w:t>which positioned white Europeans at the pinnacle of civilised human advancement in this juggernaut of global industrial expansion</w:t>
      </w:r>
      <w:r w:rsidRPr="00675E3E">
        <w:rPr>
          <w:sz w:val="16"/>
        </w:rPr>
        <w:t>.</w:t>
      </w:r>
    </w:p>
    <w:p w14:paraId="2863D4CA" w14:textId="77777777" w:rsidR="00B35523" w:rsidRPr="00675E3E" w:rsidRDefault="00B35523" w:rsidP="00B35523">
      <w:pPr>
        <w:rPr>
          <w:sz w:val="16"/>
        </w:rPr>
      </w:pPr>
      <w:r w:rsidRPr="00675E3E">
        <w:rPr>
          <w:sz w:val="16"/>
        </w:rPr>
        <w:t>Racism, then, is not discrimination against other ‘races’. It is the very act of creating the notion of a distinctive ‘race’ of people — that is, of possessing common generalised characteristics, an act inseparable from the very dawn of the Anthropocene, which witnessed the emergence of a civilisation defined by its insatiable hunger for resources and labour.</w:t>
      </w:r>
    </w:p>
    <w:p w14:paraId="18E71C42" w14:textId="77777777" w:rsidR="00B35523" w:rsidRPr="00675E3E" w:rsidRDefault="00B35523" w:rsidP="00B35523">
      <w:pPr>
        <w:rPr>
          <w:sz w:val="16"/>
        </w:rPr>
      </w:pPr>
      <w:r w:rsidRPr="00675E3E">
        <w:rPr>
          <w:rStyle w:val="StyleUnderline"/>
          <w:highlight w:val="yellow"/>
        </w:rPr>
        <w:t>Polarised constructions of the ‘Other’</w:t>
      </w:r>
      <w:r w:rsidRPr="00675E3E">
        <w:rPr>
          <w:rStyle w:val="StyleUnderline"/>
        </w:rPr>
        <w:t xml:space="preserve"> have </w:t>
      </w:r>
      <w:r w:rsidRPr="00675E3E">
        <w:rPr>
          <w:rStyle w:val="StyleUnderline"/>
          <w:highlight w:val="yellow"/>
        </w:rPr>
        <w:t>played</w:t>
      </w:r>
      <w:r w:rsidRPr="00675E3E">
        <w:rPr>
          <w:rStyle w:val="StyleUnderline"/>
        </w:rPr>
        <w:t xml:space="preserve"> a </w:t>
      </w:r>
      <w:r w:rsidRPr="00675E3E">
        <w:rPr>
          <w:rStyle w:val="StyleUnderline"/>
          <w:highlight w:val="yellow"/>
        </w:rPr>
        <w:t>crucial ideological function</w:t>
      </w:r>
      <w:r w:rsidRPr="00675E3E">
        <w:rPr>
          <w:rStyle w:val="StyleUnderline"/>
        </w:rPr>
        <w:t xml:space="preserve"> throughout the Anthropocene, </w:t>
      </w:r>
      <w:r w:rsidRPr="00675E3E">
        <w:rPr>
          <w:rStyle w:val="StyleUnderline"/>
          <w:highlight w:val="yellow"/>
        </w:rPr>
        <w:t>cleaving human beings from</w:t>
      </w:r>
      <w:r w:rsidRPr="00675E3E">
        <w:rPr>
          <w:rStyle w:val="StyleUnderline"/>
        </w:rPr>
        <w:t xml:space="preserve"> the </w:t>
      </w:r>
      <w:r w:rsidRPr="00675E3E">
        <w:rPr>
          <w:rStyle w:val="StyleUnderline"/>
          <w:highlight w:val="yellow"/>
        </w:rPr>
        <w:t>environments in which they find themselves</w:t>
      </w:r>
      <w:r w:rsidRPr="00675E3E">
        <w:rPr>
          <w:rStyle w:val="StyleUnderline"/>
        </w:rPr>
        <w:t xml:space="preserve">, and cleaving them </w:t>
      </w:r>
      <w:r w:rsidRPr="00675E3E">
        <w:rPr>
          <w:rStyle w:val="StyleUnderline"/>
          <w:highlight w:val="yellow"/>
        </w:rPr>
        <w:t>apart from each other</w:t>
      </w:r>
      <w:r w:rsidRPr="00675E3E">
        <w:rPr>
          <w:rStyle w:val="StyleUnderline"/>
        </w:rPr>
        <w:t xml:space="preserve"> </w:t>
      </w:r>
      <w:r w:rsidRPr="00675E3E">
        <w:rPr>
          <w:rStyle w:val="StyleUnderline"/>
          <w:highlight w:val="yellow"/>
        </w:rPr>
        <w:t>into exploitative factions of power</w:t>
      </w:r>
      <w:r w:rsidRPr="00675E3E">
        <w:rPr>
          <w:sz w:val="16"/>
        </w:rPr>
        <w:t>. And so it is no surprise that the formalisation of racism as a global system appeared to solidify during the industrial revolution, as the human species’ domination of the Earth began to reach exponential acceleration.</w:t>
      </w:r>
    </w:p>
    <w:p w14:paraId="7533BF67" w14:textId="77777777" w:rsidR="00B35523" w:rsidRPr="00675E3E" w:rsidRDefault="00B35523" w:rsidP="00B35523">
      <w:pPr>
        <w:rPr>
          <w:sz w:val="16"/>
        </w:rPr>
      </w:pPr>
      <w:r w:rsidRPr="00675E3E">
        <w:rPr>
          <w:sz w:val="16"/>
        </w:rPr>
        <w:t xml:space="preserve">In the early nineteenth century, racism manifested largely as a religious ideology linked to interpretations of the Bible, viewing non-European groups as inherently inferior due to their heathen beliefs and ancestry, and frequently targeted Jews. </w:t>
      </w:r>
      <w:r w:rsidRPr="00675E3E">
        <w:rPr>
          <w:rStyle w:val="StyleUnderline"/>
        </w:rPr>
        <w:t>From the mid-nineteenth to the early twentieth centuries, racism evolved on the basis of scientifically-justified biological theories which attributed fixed traits, behaviours, characteristics, abilities and disabilities to constructed groups of people based on their supposedly distinctive biological characteristics</w:t>
      </w:r>
      <w:r w:rsidRPr="00675E3E">
        <w:rPr>
          <w:sz w:val="16"/>
        </w:rPr>
        <w:t xml:space="preserve">. </w:t>
      </w:r>
      <w:r w:rsidRPr="00675E3E">
        <w:rPr>
          <w:rStyle w:val="StyleUnderline"/>
        </w:rPr>
        <w:t xml:space="preserve">Since then, racism has continued to evolve and is largely </w:t>
      </w:r>
      <w:r w:rsidRPr="00675E3E">
        <w:rPr>
          <w:rStyle w:val="StyleUnderline"/>
          <w:highlight w:val="yellow"/>
        </w:rPr>
        <w:t>underpinned</w:t>
      </w:r>
      <w:r w:rsidRPr="00675E3E">
        <w:rPr>
          <w:rStyle w:val="StyleUnderline"/>
        </w:rPr>
        <w:t xml:space="preserve"> </w:t>
      </w:r>
      <w:r w:rsidRPr="00675E3E">
        <w:rPr>
          <w:rStyle w:val="StyleUnderline"/>
          <w:highlight w:val="yellow"/>
        </w:rPr>
        <w:t>by</w:t>
      </w:r>
      <w:r w:rsidRPr="00675E3E">
        <w:rPr>
          <w:rStyle w:val="StyleUnderline"/>
        </w:rPr>
        <w:t xml:space="preserve"> </w:t>
      </w:r>
      <w:r w:rsidRPr="00675E3E">
        <w:rPr>
          <w:rStyle w:val="StyleUnderline"/>
          <w:highlight w:val="yellow"/>
        </w:rPr>
        <w:t>a cultural theory</w:t>
      </w:r>
      <w:r w:rsidRPr="00675E3E">
        <w:rPr>
          <w:rStyle w:val="StyleUnderline"/>
        </w:rPr>
        <w:t xml:space="preserve"> </w:t>
      </w:r>
      <w:r w:rsidRPr="00675E3E">
        <w:rPr>
          <w:rStyle w:val="StyleUnderline"/>
          <w:highlight w:val="yellow"/>
        </w:rPr>
        <w:t>which</w:t>
      </w:r>
      <w:r w:rsidRPr="00675E3E">
        <w:rPr>
          <w:rStyle w:val="StyleUnderline"/>
        </w:rPr>
        <w:t xml:space="preserve"> still </w:t>
      </w:r>
      <w:r w:rsidRPr="00675E3E">
        <w:rPr>
          <w:rStyle w:val="StyleUnderline"/>
          <w:highlight w:val="yellow"/>
        </w:rPr>
        <w:t>projects homogenised constructions</w:t>
      </w:r>
      <w:r w:rsidRPr="00675E3E">
        <w:rPr>
          <w:rStyle w:val="StyleUnderline"/>
        </w:rPr>
        <w:t xml:space="preserve"> </w:t>
      </w:r>
      <w:r w:rsidRPr="00675E3E">
        <w:rPr>
          <w:rStyle w:val="StyleUnderline"/>
          <w:highlight w:val="yellow"/>
        </w:rPr>
        <w:t>of different social groups</w:t>
      </w:r>
      <w:r w:rsidRPr="00675E3E">
        <w:rPr>
          <w:rStyle w:val="StyleUnderline"/>
        </w:rPr>
        <w:t xml:space="preserve"> with common traits and characteristics</w:t>
      </w:r>
      <w:r w:rsidRPr="00675E3E">
        <w:rPr>
          <w:sz w:val="16"/>
        </w:rPr>
        <w:t xml:space="preserve">, but derived instead from their affiliation to a culture, ethnicity, nation, language or faith. </w:t>
      </w:r>
      <w:r w:rsidRPr="00675E3E">
        <w:rPr>
          <w:rStyle w:val="StyleUnderline"/>
        </w:rPr>
        <w:t xml:space="preserve">Often, racism today borrows from across these </w:t>
      </w:r>
      <w:r w:rsidRPr="00675E3E">
        <w:rPr>
          <w:rStyle w:val="StyleUnderline"/>
          <w:highlight w:val="yellow"/>
        </w:rPr>
        <w:t>subliminal theories</w:t>
      </w:r>
      <w:r w:rsidRPr="00675E3E">
        <w:rPr>
          <w:sz w:val="16"/>
        </w:rPr>
        <w:t> — its proponents frequently not even recognising what they are doing.</w:t>
      </w:r>
    </w:p>
    <w:p w14:paraId="5D42D1CB" w14:textId="77777777" w:rsidR="00B35523" w:rsidRPr="00675E3E" w:rsidRDefault="00B35523" w:rsidP="00B35523">
      <w:pPr>
        <w:rPr>
          <w:sz w:val="16"/>
        </w:rPr>
      </w:pPr>
      <w:r w:rsidRPr="00675E3E">
        <w:rPr>
          <w:sz w:val="16"/>
        </w:rPr>
        <w:t xml:space="preserve">The late sociologist Stuart Hall famously described “race” as a “floating signifier”. Rather than being a fixed concept, he explained, race has always been a deeply and inherently political construct, projected by powerful dominant groups, justifying unequal power relations with other groups. As such, it is a construct that changes and adapts to historical circumstance. Far from being exclusively biologically determined, Hall showed that </w:t>
      </w:r>
      <w:r w:rsidRPr="00675E3E">
        <w:rPr>
          <w:rStyle w:val="StyleUnderline"/>
        </w:rPr>
        <w:t>the new type of cultural racism</w:t>
      </w:r>
      <w:r w:rsidRPr="00675E3E">
        <w:rPr>
          <w:sz w:val="16"/>
        </w:rPr>
        <w:t xml:space="preserve"> moves beyond discrimination related to skin colour. Instead, it </w:t>
      </w:r>
      <w:r w:rsidRPr="00675E3E">
        <w:rPr>
          <w:rStyle w:val="StyleUnderline"/>
        </w:rPr>
        <w:t xml:space="preserve">focuses on the imagined cultures of people, generalised abstractions about their beliefs and practices, projecting a hierarchy of cultures. </w:t>
      </w:r>
      <w:r w:rsidRPr="00675E3E">
        <w:rPr>
          <w:rStyle w:val="StyleUnderline"/>
          <w:highlight w:val="yellow"/>
        </w:rPr>
        <w:t>Racialised stereotypes</w:t>
      </w:r>
      <w:r w:rsidRPr="00675E3E">
        <w:rPr>
          <w:sz w:val="16"/>
        </w:rPr>
        <w:t xml:space="preserve"> can thus cut across colour divides, and ‘non-racial’ categories like faith, culture and civilisation can become </w:t>
      </w:r>
      <w:r w:rsidRPr="00675E3E">
        <w:rPr>
          <w:rStyle w:val="StyleUnderline"/>
        </w:rPr>
        <w:t>racist code for similar discriminatory practices.</w:t>
      </w:r>
      <w:r w:rsidRPr="00675E3E">
        <w:rPr>
          <w:sz w:val="16"/>
        </w:rPr>
        <w:t xml:space="preserve"> </w:t>
      </w:r>
      <w:r w:rsidRPr="00675E3E">
        <w:rPr>
          <w:rStyle w:val="StyleUnderline"/>
        </w:rPr>
        <w:t>One result is the projection of an unsurpassable divide between the “West” and “the Rest”,</w:t>
      </w:r>
      <w:r w:rsidRPr="00675E3E">
        <w:rPr>
          <w:sz w:val="16"/>
        </w:rPr>
        <w:t xml:space="preserve"> in which “Westerners” are seen as “civilised”, “safe”, “known”, while “migrants”, “Muslims”, “asylum seekers”, “foreigners” and so on are viewed as “uncivilised”, “dangerous”, and “different”.</w:t>
      </w:r>
    </w:p>
    <w:p w14:paraId="677750DB" w14:textId="77777777" w:rsidR="00B35523" w:rsidRPr="00675E3E" w:rsidRDefault="00B35523" w:rsidP="00B35523">
      <w:pPr>
        <w:rPr>
          <w:sz w:val="16"/>
        </w:rPr>
      </w:pPr>
      <w:r w:rsidRPr="00675E3E">
        <w:rPr>
          <w:rStyle w:val="StyleUnderline"/>
        </w:rPr>
        <w:t xml:space="preserve">The </w:t>
      </w:r>
      <w:r w:rsidRPr="00675E3E">
        <w:rPr>
          <w:rStyle w:val="StyleUnderline"/>
          <w:highlight w:val="yellow"/>
        </w:rPr>
        <w:t>deepen</w:t>
      </w:r>
      <w:r w:rsidRPr="00675E3E">
        <w:rPr>
          <w:rStyle w:val="StyleUnderline"/>
        </w:rPr>
        <w:t xml:space="preserve">ing and acceleration of identity-politics is a defining feature of the tail-end of the </w:t>
      </w:r>
      <w:r w:rsidRPr="00675E3E">
        <w:rPr>
          <w:rStyle w:val="StyleUnderline"/>
          <w:highlight w:val="yellow"/>
        </w:rPr>
        <w:t>Anthropocene</w:t>
      </w:r>
      <w:r w:rsidRPr="00675E3E">
        <w:rPr>
          <w:sz w:val="16"/>
        </w:rPr>
        <w:t xml:space="preserve">, as the endless growth project of maximum extraction, </w:t>
      </w:r>
      <w:r w:rsidRPr="00675E3E">
        <w:rPr>
          <w:rStyle w:val="StyleUnderline"/>
          <w:highlight w:val="yellow"/>
        </w:rPr>
        <w:t>exploitation</w:t>
      </w:r>
      <w:r w:rsidRPr="00675E3E">
        <w:rPr>
          <w:sz w:val="16"/>
        </w:rPr>
        <w:t xml:space="preserve"> and centralisation of resources invents and </w:t>
      </w:r>
      <w:r w:rsidRPr="00675E3E">
        <w:rPr>
          <w:rStyle w:val="StyleUnderline"/>
          <w:highlight w:val="yellow"/>
        </w:rPr>
        <w:t>entrenches</w:t>
      </w:r>
      <w:r w:rsidRPr="00675E3E">
        <w:rPr>
          <w:rStyle w:val="StyleUnderline"/>
        </w:rPr>
        <w:t xml:space="preserve"> multiple </w:t>
      </w:r>
      <w:r w:rsidRPr="00675E3E">
        <w:rPr>
          <w:rStyle w:val="StyleUnderline"/>
          <w:highlight w:val="yellow"/>
        </w:rPr>
        <w:t>divides</w:t>
      </w:r>
      <w:r w:rsidRPr="00675E3E">
        <w:rPr>
          <w:rStyle w:val="StyleUnderline"/>
        </w:rPr>
        <w:t xml:space="preserve"> </w:t>
      </w:r>
      <w:r w:rsidRPr="00675E3E">
        <w:rPr>
          <w:rStyle w:val="StyleUnderline"/>
          <w:highlight w:val="yellow"/>
        </w:rPr>
        <w:t>between human beings on its path of self-legitimisation</w:t>
      </w:r>
      <w:r w:rsidRPr="00675E3E">
        <w:rPr>
          <w:sz w:val="16"/>
        </w:rPr>
        <w:t xml:space="preserve">. And so, too, </w:t>
      </w:r>
      <w:r w:rsidRPr="00675E3E">
        <w:rPr>
          <w:rStyle w:val="StyleUnderline"/>
          <w:highlight w:val="yellow"/>
        </w:rPr>
        <w:t>the devastating impacts of the Earth system crisis remain racialised</w:t>
      </w:r>
      <w:r w:rsidRPr="00675E3E">
        <w:rPr>
          <w:rStyle w:val="StyleUnderline"/>
        </w:rPr>
        <w:t xml:space="preserve">, </w:t>
      </w:r>
      <w:r w:rsidRPr="00675E3E">
        <w:rPr>
          <w:rStyle w:val="StyleUnderline"/>
          <w:highlight w:val="yellow"/>
        </w:rPr>
        <w:t>with the worst consequences disproportionately affecting the poorer, darker nations around the world</w:t>
      </w:r>
      <w:r w:rsidRPr="00675E3E">
        <w:rPr>
          <w:sz w:val="16"/>
        </w:rPr>
        <w:t>.</w:t>
      </w:r>
    </w:p>
    <w:p w14:paraId="6765C1EA" w14:textId="77777777" w:rsidR="00B35523" w:rsidRPr="00675E3E" w:rsidRDefault="00B35523" w:rsidP="00B35523">
      <w:pPr>
        <w:pStyle w:val="Heading4"/>
      </w:pPr>
      <w:r w:rsidRPr="00675E3E">
        <w:lastRenderedPageBreak/>
        <w:t>The plan removes the pacifying part of labor law</w:t>
      </w:r>
    </w:p>
    <w:p w14:paraId="45CD1E7A" w14:textId="77777777" w:rsidR="00B35523" w:rsidRPr="00675E3E" w:rsidRDefault="00B35523" w:rsidP="00B35523">
      <w:r w:rsidRPr="00675E3E">
        <w:rPr>
          <w:rStyle w:val="Style13ptBold"/>
        </w:rPr>
        <w:t>Blum 16,</w:t>
      </w:r>
      <w:r w:rsidRPr="00675E3E">
        <w:t xml:space="preserve"> Richard. Staff attorney in the Employment Law Unit of The Legal Aid Society. "They Outlawed Solidarity!" Seattle UL Rev. 39 (2016): 983. // judah</w:t>
      </w:r>
    </w:p>
    <w:p w14:paraId="6916FA72" w14:textId="77777777" w:rsidR="00B35523" w:rsidRPr="00675E3E" w:rsidRDefault="00B35523" w:rsidP="00B35523">
      <w:pPr>
        <w:rPr>
          <w:sz w:val="16"/>
        </w:rPr>
      </w:pPr>
      <w:r w:rsidRPr="00675E3E">
        <w:rPr>
          <w:rStyle w:val="StyleUnderline"/>
        </w:rPr>
        <w:t xml:space="preserve">In all of these disputes, a union or confederation of </w:t>
      </w:r>
      <w:r w:rsidRPr="00675E3E">
        <w:rPr>
          <w:rStyle w:val="Emphasis"/>
          <w:highlight w:val="yellow"/>
        </w:rPr>
        <w:t>unions</w:t>
      </w:r>
      <w:r w:rsidRPr="00675E3E">
        <w:rPr>
          <w:rStyle w:val="StyleUnderline"/>
        </w:rPr>
        <w:t xml:space="preserve"> is </w:t>
      </w:r>
      <w:r w:rsidRPr="00675E3E">
        <w:rPr>
          <w:rStyle w:val="Emphasis"/>
          <w:highlight w:val="yellow"/>
        </w:rPr>
        <w:t>seeking to enforce the solidaristic</w:t>
      </w:r>
      <w:r w:rsidRPr="00675E3E">
        <w:rPr>
          <w:rStyle w:val="Emphasis"/>
        </w:rPr>
        <w:t xml:space="preserve"> </w:t>
      </w:r>
      <w:r w:rsidRPr="00675E3E">
        <w:rPr>
          <w:rStyle w:val="Emphasis"/>
          <w:highlight w:val="yellow"/>
        </w:rPr>
        <w:t>value</w:t>
      </w:r>
      <w:r w:rsidRPr="00675E3E">
        <w:rPr>
          <w:rStyle w:val="StyleUnderline"/>
        </w:rPr>
        <w:t xml:space="preserve"> that all of the labor at the work site be union labor or to assist another union</w:t>
      </w:r>
      <w:r w:rsidRPr="00675E3E">
        <w:rPr>
          <w:sz w:val="16"/>
        </w:rPr>
        <w:t xml:space="preserve"> in enforcing its position on labor standards.40 In general, the </w:t>
      </w:r>
      <w:r w:rsidRPr="00675E3E">
        <w:rPr>
          <w:rStyle w:val="StyleUnderline"/>
        </w:rPr>
        <w:t xml:space="preserve">unions are </w:t>
      </w:r>
      <w:r w:rsidRPr="00675E3E">
        <w:rPr>
          <w:rStyle w:val="StyleUnderline"/>
          <w:highlight w:val="yellow"/>
        </w:rPr>
        <w:t>not</w:t>
      </w:r>
      <w:r w:rsidRPr="00675E3E">
        <w:rPr>
          <w:rStyle w:val="StyleUnderline"/>
        </w:rPr>
        <w:t xml:space="preserve"> </w:t>
      </w:r>
      <w:r w:rsidRPr="00675E3E">
        <w:rPr>
          <w:rStyle w:val="StyleUnderline"/>
          <w:highlight w:val="yellow"/>
        </w:rPr>
        <w:t>primarily</w:t>
      </w:r>
      <w:r w:rsidRPr="00675E3E">
        <w:rPr>
          <w:rStyle w:val="StyleUnderline"/>
        </w:rPr>
        <w:t xml:space="preserve"> </w:t>
      </w:r>
      <w:r w:rsidRPr="00675E3E">
        <w:rPr>
          <w:rStyle w:val="StyleUnderline"/>
          <w:highlight w:val="yellow"/>
        </w:rPr>
        <w:t>making a demand of their employers</w:t>
      </w:r>
      <w:r w:rsidRPr="00675E3E">
        <w:rPr>
          <w:rStyle w:val="StyleUnderline"/>
        </w:rPr>
        <w:t xml:space="preserve"> concerning the wages or the other </w:t>
      </w:r>
      <w:r w:rsidRPr="00675E3E">
        <w:rPr>
          <w:rStyle w:val="StyleUnderline"/>
          <w:highlight w:val="yellow"/>
        </w:rPr>
        <w:t>terms</w:t>
      </w:r>
      <w:r w:rsidRPr="00675E3E">
        <w:rPr>
          <w:rStyle w:val="StyleUnderline"/>
        </w:rPr>
        <w:t xml:space="preserve"> or conditions of employment </w:t>
      </w:r>
      <w:r w:rsidRPr="00675E3E">
        <w:rPr>
          <w:sz w:val="16"/>
        </w:rPr>
        <w:t xml:space="preserve">of their members. Rather, the </w:t>
      </w:r>
      <w:r w:rsidRPr="00675E3E">
        <w:rPr>
          <w:rStyle w:val="StyleUnderline"/>
          <w:highlight w:val="yellow"/>
        </w:rPr>
        <w:t>courts</w:t>
      </w:r>
      <w:r w:rsidRPr="00675E3E">
        <w:rPr>
          <w:rStyle w:val="StyleUnderline"/>
        </w:rPr>
        <w:t xml:space="preserve"> </w:t>
      </w:r>
      <w:r w:rsidRPr="00675E3E">
        <w:rPr>
          <w:rStyle w:val="StyleUnderline"/>
          <w:highlight w:val="yellow"/>
        </w:rPr>
        <w:t>look at whether the employer can actually satisfy</w:t>
      </w:r>
      <w:r w:rsidRPr="00675E3E">
        <w:rPr>
          <w:rStyle w:val="StyleUnderline"/>
        </w:rPr>
        <w:t xml:space="preserve"> the </w:t>
      </w:r>
      <w:r w:rsidRPr="00675E3E">
        <w:rPr>
          <w:rStyle w:val="StyleUnderline"/>
          <w:highlight w:val="yellow"/>
        </w:rPr>
        <w:t>union’s demand</w:t>
      </w:r>
      <w:r w:rsidRPr="00675E3E">
        <w:rPr>
          <w:rStyle w:val="StyleUnderline"/>
        </w:rPr>
        <w:t xml:space="preserve"> in determining whether an action is primary or secondary</w:t>
      </w:r>
      <w:r w:rsidRPr="00675E3E">
        <w:rPr>
          <w:sz w:val="16"/>
        </w:rPr>
        <w:t>; that is, if it was really directed at a neutral target.41</w:t>
      </w:r>
    </w:p>
    <w:p w14:paraId="3192D63C" w14:textId="77777777" w:rsidR="00B35523" w:rsidRPr="00675E3E" w:rsidRDefault="00B35523" w:rsidP="00B35523">
      <w:pPr>
        <w:rPr>
          <w:sz w:val="16"/>
        </w:rPr>
      </w:pPr>
      <w:r w:rsidRPr="00675E3E">
        <w:rPr>
          <w:sz w:val="16"/>
        </w:rPr>
        <w:t xml:space="preserve">In sum, </w:t>
      </w:r>
      <w:r w:rsidRPr="00675E3E">
        <w:rPr>
          <w:rStyle w:val="StyleUnderline"/>
        </w:rPr>
        <w:t xml:space="preserve">in </w:t>
      </w:r>
      <w:r w:rsidRPr="00675E3E">
        <w:rPr>
          <w:rStyle w:val="Emphasis"/>
          <w:highlight w:val="yellow"/>
        </w:rPr>
        <w:t>cases enjoining secondary strikes</w:t>
      </w:r>
      <w:r w:rsidRPr="00675E3E">
        <w:rPr>
          <w:rStyle w:val="StyleUnderline"/>
        </w:rPr>
        <w:t xml:space="preserve">, the union is accused of having its members withhold labor or inducing or encouraging other unions’ members to withhold labor in order to pressure employers not to do business with the primary target. </w:t>
      </w:r>
      <w:r w:rsidRPr="00675E3E">
        <w:rPr>
          <w:sz w:val="16"/>
        </w:rPr>
        <w:t xml:space="preserve">From a business perspective, </w:t>
      </w:r>
      <w:r w:rsidRPr="00675E3E">
        <w:rPr>
          <w:rStyle w:val="StyleUnderline"/>
        </w:rPr>
        <w:t xml:space="preserve">all of these cases </w:t>
      </w:r>
      <w:r w:rsidRPr="00675E3E">
        <w:rPr>
          <w:rStyle w:val="Emphasis"/>
          <w:highlight w:val="yellow"/>
        </w:rPr>
        <w:t>involve</w:t>
      </w:r>
      <w:r w:rsidRPr="00675E3E">
        <w:rPr>
          <w:rStyle w:val="StyleUnderline"/>
          <w:highlight w:val="yellow"/>
        </w:rPr>
        <w:t xml:space="preserve"> </w:t>
      </w:r>
      <w:r w:rsidRPr="00675E3E">
        <w:rPr>
          <w:rStyle w:val="Emphasis"/>
          <w:highlight w:val="yellow"/>
        </w:rPr>
        <w:t>efforts to confine a labor dispute to the immediate combatants</w:t>
      </w:r>
      <w:r w:rsidRPr="00675E3E">
        <w:rPr>
          <w:rStyle w:val="Emphasis"/>
        </w:rPr>
        <w:t>.</w:t>
      </w:r>
      <w:r w:rsidRPr="00675E3E">
        <w:rPr>
          <w:sz w:val="16"/>
        </w:rPr>
        <w:t xml:space="preserve">42 </w:t>
      </w:r>
      <w:r w:rsidRPr="00675E3E">
        <w:rPr>
          <w:rStyle w:val="StyleUnderline"/>
        </w:rPr>
        <w:t xml:space="preserve">In contrast, from a labor perspective, </w:t>
      </w:r>
      <w:r w:rsidRPr="00675E3E">
        <w:rPr>
          <w:rStyle w:val="StyleUnderline"/>
          <w:highlight w:val="yellow"/>
        </w:rPr>
        <w:t>these cases</w:t>
      </w:r>
      <w:r w:rsidRPr="00675E3E">
        <w:rPr>
          <w:rStyle w:val="StyleUnderline"/>
        </w:rPr>
        <w:t xml:space="preserve"> </w:t>
      </w:r>
      <w:r w:rsidRPr="00675E3E">
        <w:rPr>
          <w:rStyle w:val="Emphasis"/>
          <w:highlight w:val="yellow"/>
        </w:rPr>
        <w:t>limit the ability of unions to act in solidarity</w:t>
      </w:r>
      <w:r w:rsidRPr="00675E3E">
        <w:rPr>
          <w:rStyle w:val="StyleUnderline"/>
        </w:rPr>
        <w:t xml:space="preserve"> to prevent the use of nonunion labor or the undermining of labor standards, even when the unions that are striking do not stand to gain directly by the action.</w:t>
      </w:r>
      <w:r w:rsidRPr="00675E3E">
        <w:rPr>
          <w:sz w:val="16"/>
        </w:rPr>
        <w:t>43</w:t>
      </w:r>
    </w:p>
    <w:p w14:paraId="69318812" w14:textId="77777777" w:rsidR="00B35523" w:rsidRPr="00675E3E" w:rsidRDefault="00B35523" w:rsidP="00B35523">
      <w:pPr>
        <w:pStyle w:val="Heading4"/>
        <w:rPr>
          <w:u w:val="single"/>
        </w:rPr>
      </w:pPr>
      <w:r w:rsidRPr="00675E3E">
        <w:t xml:space="preserve">4 – Strikes are key to the alternative— capitalism systematically precludes workers from learning </w:t>
      </w:r>
      <w:r w:rsidRPr="00675E3E">
        <w:rPr>
          <w:u w:val="single"/>
        </w:rPr>
        <w:t>self-organization</w:t>
      </w:r>
      <w:r w:rsidRPr="00675E3E">
        <w:t xml:space="preserve">, </w:t>
      </w:r>
      <w:r w:rsidRPr="00675E3E">
        <w:rPr>
          <w:u w:val="single"/>
        </w:rPr>
        <w:t>democratic governance</w:t>
      </w:r>
      <w:r w:rsidRPr="00675E3E">
        <w:t xml:space="preserve">, and </w:t>
      </w:r>
      <w:r w:rsidRPr="00675E3E">
        <w:rPr>
          <w:u w:val="single"/>
        </w:rPr>
        <w:t>solidarity</w:t>
      </w:r>
      <w:r w:rsidRPr="00675E3E">
        <w:t xml:space="preserve">, but strikes are key to fostering </w:t>
      </w:r>
      <w:r w:rsidRPr="00675E3E">
        <w:rPr>
          <w:u w:val="single"/>
        </w:rPr>
        <w:t>self-determination</w:t>
      </w:r>
      <w:r w:rsidRPr="00675E3E">
        <w:t xml:space="preserve"> through </w:t>
      </w:r>
      <w:r w:rsidRPr="00675E3E">
        <w:rPr>
          <w:u w:val="single"/>
        </w:rPr>
        <w:t>learning-by-doing</w:t>
      </w:r>
    </w:p>
    <w:p w14:paraId="2C3E174C" w14:textId="77777777" w:rsidR="00B35523" w:rsidRPr="00675E3E" w:rsidRDefault="00B35523" w:rsidP="00B35523">
      <w:r w:rsidRPr="00675E3E">
        <w:rPr>
          <w:rStyle w:val="Style13ptBold"/>
        </w:rPr>
        <w:t>Gourevitch 20,</w:t>
      </w:r>
      <w:r w:rsidRPr="00675E3E">
        <w:t xml:space="preserve"> Alex. Assistant Professor of Political Science at Brown University. "Themselves Must Strike the Blow." philosophical topics 48.2 (2020): 105-130. https://www.jstor.org/stable/pdf/48652123.pdf // judah</w:t>
      </w:r>
    </w:p>
    <w:p w14:paraId="651082A4" w14:textId="77777777" w:rsidR="00B35523" w:rsidRPr="00675E3E" w:rsidRDefault="00B35523" w:rsidP="00B35523">
      <w:pPr>
        <w:rPr>
          <w:sz w:val="16"/>
        </w:rPr>
      </w:pPr>
      <w:r w:rsidRPr="00675E3E">
        <w:rPr>
          <w:rStyle w:val="StyleUnderline"/>
        </w:rPr>
        <w:t>The very first point to observe here is that those who do not want those freedoms cannot have them forced upon them.</w:t>
      </w:r>
      <w:r w:rsidRPr="00675E3E">
        <w:rPr>
          <w:sz w:val="16"/>
        </w:rPr>
        <w:t xml:space="preserve"> That fact might appear false for an individual. The state forces me to have religious freedom even if I am indifferent to it or do not want it. But that is a false analogy. It does not hold at scale and it does not hold for the specific, democratic freedoms at stake for socialists.</w:t>
      </w:r>
    </w:p>
    <w:p w14:paraId="4570CB15" w14:textId="77777777" w:rsidR="00B35523" w:rsidRPr="00675E3E" w:rsidRDefault="00B35523" w:rsidP="00B35523">
      <w:pPr>
        <w:rPr>
          <w:sz w:val="16"/>
        </w:rPr>
      </w:pPr>
      <w:r w:rsidRPr="00675E3E">
        <w:rPr>
          <w:rStyle w:val="StyleUnderline"/>
        </w:rPr>
        <w:t>The argument does not hold at scale because the value of certain basic liberties does not depend on whether a specific individual values that liberty, but the value of that liberty does recede when the vast majority does not demand that liberty nor recognize the interest it is designed to protect.</w:t>
      </w:r>
      <w:r w:rsidRPr="00675E3E">
        <w:rPr>
          <w:sz w:val="16"/>
        </w:rPr>
        <w:t xml:space="preserve"> </w:t>
      </w:r>
      <w:r w:rsidRPr="00675E3E">
        <w:rPr>
          <w:rStyle w:val="StyleUnderline"/>
        </w:rPr>
        <w:t>That freedom will be systematically exercised</w:t>
      </w:r>
      <w:r w:rsidRPr="00675E3E">
        <w:rPr>
          <w:sz w:val="16"/>
        </w:rPr>
        <w:t>—or not exercised—</w:t>
      </w:r>
      <w:r w:rsidRPr="00675E3E">
        <w:rPr>
          <w:rStyle w:val="StyleUnderline"/>
        </w:rPr>
        <w:t>in a way that does not serve the interests that freedom protects.</w:t>
      </w:r>
    </w:p>
    <w:p w14:paraId="132BC7FD" w14:textId="77777777" w:rsidR="00B35523" w:rsidRPr="00675E3E" w:rsidRDefault="00B35523" w:rsidP="00B35523">
      <w:pPr>
        <w:rPr>
          <w:sz w:val="16"/>
        </w:rPr>
      </w:pPr>
      <w:r w:rsidRPr="00675E3E">
        <w:rPr>
          <w:rStyle w:val="StyleUnderline"/>
        </w:rPr>
        <w:t>That is especially the case for democratic freedoms</w:t>
      </w:r>
      <w:r w:rsidRPr="00675E3E">
        <w:rPr>
          <w:sz w:val="16"/>
        </w:rPr>
        <w:t>—</w:t>
      </w:r>
      <w:r w:rsidRPr="00675E3E">
        <w:rPr>
          <w:rStyle w:val="StyleUnderline"/>
        </w:rPr>
        <w:t>freedoms whose basic function is to enable a group to engage in self-government.</w:t>
      </w:r>
      <w:r w:rsidRPr="00675E3E">
        <w:rPr>
          <w:sz w:val="16"/>
        </w:rPr>
        <w:t xml:space="preserve"> </w:t>
      </w:r>
      <w:r w:rsidRPr="00675E3E">
        <w:rPr>
          <w:rStyle w:val="Emphasis"/>
          <w:highlight w:val="yellow"/>
        </w:rPr>
        <w:t>For democratic freedoms to actually protect</w:t>
      </w:r>
      <w:r w:rsidRPr="00675E3E">
        <w:rPr>
          <w:rStyle w:val="StyleUnderline"/>
        </w:rPr>
        <w:t xml:space="preserve"> that </w:t>
      </w:r>
      <w:r w:rsidRPr="00675E3E">
        <w:rPr>
          <w:rStyle w:val="StyleUnderline"/>
          <w:highlight w:val="yellow"/>
        </w:rPr>
        <w:t>interest in self-government</w:t>
      </w:r>
      <w:r w:rsidRPr="00675E3E">
        <w:rPr>
          <w:rStyle w:val="StyleUnderline"/>
        </w:rPr>
        <w:t xml:space="preserve">, </w:t>
      </w:r>
      <w:r w:rsidRPr="00675E3E">
        <w:rPr>
          <w:rStyle w:val="Emphasis"/>
          <w:highlight w:val="yellow"/>
        </w:rPr>
        <w:t>those who possess those freedoms have to value</w:t>
      </w:r>
      <w:r w:rsidRPr="00675E3E">
        <w:rPr>
          <w:rStyle w:val="StyleUnderline"/>
        </w:rPr>
        <w:t xml:space="preserve"> that </w:t>
      </w:r>
      <w:r w:rsidRPr="00675E3E">
        <w:rPr>
          <w:rStyle w:val="Emphasis"/>
          <w:highlight w:val="yellow"/>
        </w:rPr>
        <w:t>collective decision making</w:t>
      </w:r>
      <w:r w:rsidRPr="00675E3E">
        <w:rPr>
          <w:rStyle w:val="StyleUnderline"/>
        </w:rPr>
        <w:t xml:space="preserve"> </w:t>
      </w:r>
      <w:r w:rsidRPr="00675E3E">
        <w:rPr>
          <w:rStyle w:val="StyleUnderline"/>
          <w:highlight w:val="yellow"/>
        </w:rPr>
        <w:t>and</w:t>
      </w:r>
      <w:r w:rsidRPr="00675E3E">
        <w:rPr>
          <w:rStyle w:val="StyleUnderline"/>
        </w:rPr>
        <w:t xml:space="preserve"> the </w:t>
      </w:r>
      <w:r w:rsidRPr="00675E3E">
        <w:rPr>
          <w:rStyle w:val="Emphasis"/>
          <w:highlight w:val="yellow"/>
        </w:rPr>
        <w:t>mutualistic cooperation</w:t>
      </w:r>
      <w:r w:rsidRPr="00675E3E">
        <w:rPr>
          <w:rStyle w:val="StyleUnderline"/>
        </w:rPr>
        <w:t xml:space="preserve"> it makes possible. </w:t>
      </w:r>
      <w:r w:rsidRPr="00675E3E">
        <w:rPr>
          <w:rStyle w:val="StyleUnderline"/>
          <w:highlight w:val="yellow"/>
        </w:rPr>
        <w:t>If</w:t>
      </w:r>
      <w:r w:rsidRPr="00675E3E">
        <w:rPr>
          <w:rStyle w:val="StyleUnderline"/>
        </w:rPr>
        <w:t xml:space="preserve">, however, </w:t>
      </w:r>
      <w:r w:rsidRPr="00675E3E">
        <w:rPr>
          <w:rStyle w:val="StyleUnderline"/>
          <w:highlight w:val="yellow"/>
        </w:rPr>
        <w:t>workers do not believe</w:t>
      </w:r>
      <w:r w:rsidRPr="00675E3E">
        <w:rPr>
          <w:rStyle w:val="StyleUnderline"/>
        </w:rPr>
        <w:t xml:space="preserve"> </w:t>
      </w:r>
      <w:r w:rsidRPr="00675E3E">
        <w:rPr>
          <w:rStyle w:val="StyleUnderline"/>
          <w:highlight w:val="yellow"/>
        </w:rPr>
        <w:t>they are capable of collective management</w:t>
      </w:r>
      <w:r w:rsidRPr="00675E3E">
        <w:rPr>
          <w:rStyle w:val="StyleUnderline"/>
        </w:rPr>
        <w:t xml:space="preserve"> of the firm and public management </w:t>
      </w:r>
      <w:r w:rsidRPr="00675E3E">
        <w:rPr>
          <w:rStyle w:val="StyleUnderline"/>
          <w:highlight w:val="yellow"/>
        </w:rPr>
        <w:t>of the economy; if they believe a special class of managers</w:t>
      </w:r>
      <w:r w:rsidRPr="00675E3E">
        <w:rPr>
          <w:rStyle w:val="StyleUnderline"/>
        </w:rPr>
        <w:t xml:space="preserve"> and owners </w:t>
      </w:r>
      <w:r w:rsidRPr="00675E3E">
        <w:rPr>
          <w:rStyle w:val="StyleUnderline"/>
          <w:highlight w:val="yellow"/>
        </w:rPr>
        <w:t>is better suited to making economic decisions</w:t>
      </w:r>
      <w:r w:rsidRPr="00675E3E">
        <w:rPr>
          <w:rStyle w:val="StyleUnderline"/>
        </w:rPr>
        <w:t xml:space="preserve">, when guided by the profit motive, then </w:t>
      </w:r>
      <w:r w:rsidRPr="00675E3E">
        <w:rPr>
          <w:rStyle w:val="StyleUnderline"/>
          <w:highlight w:val="yellow"/>
        </w:rPr>
        <w:t>workers will not exercise</w:t>
      </w:r>
      <w:r w:rsidRPr="00675E3E">
        <w:rPr>
          <w:rStyle w:val="StyleUnderline"/>
        </w:rPr>
        <w:t xml:space="preserve"> those democratic </w:t>
      </w:r>
      <w:r w:rsidRPr="00675E3E">
        <w:rPr>
          <w:rStyle w:val="StyleUnderline"/>
          <w:highlight w:val="yellow"/>
        </w:rPr>
        <w:t>freedoms for the sake of controlling the economy</w:t>
      </w:r>
      <w:r w:rsidRPr="00675E3E">
        <w:rPr>
          <w:rStyle w:val="StyleUnderline"/>
        </w:rPr>
        <w:t>.</w:t>
      </w:r>
      <w:r w:rsidRPr="00675E3E">
        <w:rPr>
          <w:sz w:val="16"/>
        </w:rPr>
        <w:t xml:space="preserve"> When given the option, they will exercise their democratic freedoms to alienate that very power. </w:t>
      </w:r>
      <w:r w:rsidRPr="00675E3E">
        <w:rPr>
          <w:rStyle w:val="StyleUnderline"/>
        </w:rPr>
        <w:t xml:space="preserve">If, on the whole, the working class does not want shared responsibility for managing the economy, then the freedoms </w:t>
      </w:r>
      <w:r w:rsidRPr="00675E3E">
        <w:rPr>
          <w:rStyle w:val="StyleUnderline"/>
        </w:rPr>
        <w:lastRenderedPageBreak/>
        <w:t xml:space="preserve">necessary for that collective management of the economy will have little value. So one reason why </w:t>
      </w:r>
      <w:r w:rsidRPr="00675E3E">
        <w:rPr>
          <w:rStyle w:val="StyleUnderline"/>
          <w:highlight w:val="yellow"/>
        </w:rPr>
        <w:t>workers have to emancipate themselves</w:t>
      </w:r>
      <w:r w:rsidRPr="00675E3E">
        <w:rPr>
          <w:rStyle w:val="StyleUnderline"/>
        </w:rPr>
        <w:t xml:space="preserve"> is that it is </w:t>
      </w:r>
      <w:r w:rsidRPr="00675E3E">
        <w:rPr>
          <w:rStyle w:val="StyleUnderline"/>
          <w:highlight w:val="yellow"/>
        </w:rPr>
        <w:t>they</w:t>
      </w:r>
      <w:r w:rsidRPr="00675E3E">
        <w:rPr>
          <w:rStyle w:val="StyleUnderline"/>
        </w:rPr>
        <w:t xml:space="preserve"> who </w:t>
      </w:r>
      <w:r w:rsidRPr="00675E3E">
        <w:rPr>
          <w:rStyle w:val="StyleUnderline"/>
          <w:highlight w:val="yellow"/>
        </w:rPr>
        <w:t>have to want the liberties they are denied</w:t>
      </w:r>
      <w:r w:rsidRPr="00675E3E">
        <w:rPr>
          <w:rStyle w:val="StyleUnderline"/>
        </w:rPr>
        <w:t xml:space="preserve"> and they have to want them for the purpose of engaging in ongoing, democratic self-management.</w:t>
      </w:r>
      <w:r w:rsidRPr="00675E3E">
        <w:rPr>
          <w:sz w:val="16"/>
        </w:rPr>
        <w:t xml:space="preserve"> Otherwise, new democratic freedoms would be additional burdens rather than emancipations. Democratic freedoms must, in this general and abstract sense, be the historical achievement of those who seek them.</w:t>
      </w:r>
    </w:p>
    <w:p w14:paraId="11A3E2D8" w14:textId="77777777" w:rsidR="00B35523" w:rsidRPr="00675E3E" w:rsidRDefault="00B35523" w:rsidP="00B35523">
      <w:pPr>
        <w:rPr>
          <w:sz w:val="16"/>
        </w:rPr>
      </w:pPr>
      <w:r w:rsidRPr="00675E3E">
        <w:rPr>
          <w:sz w:val="16"/>
        </w:rPr>
        <w:t>(4.2) the will for self-determination under capitalism</w:t>
      </w:r>
    </w:p>
    <w:p w14:paraId="57423935" w14:textId="77777777" w:rsidR="00B35523" w:rsidRPr="00675E3E" w:rsidRDefault="00B35523" w:rsidP="00B35523">
      <w:pPr>
        <w:rPr>
          <w:sz w:val="16"/>
        </w:rPr>
      </w:pPr>
      <w:r w:rsidRPr="00675E3E">
        <w:rPr>
          <w:sz w:val="16"/>
        </w:rPr>
        <w:t xml:space="preserve">Even this understates the sense in which </w:t>
      </w:r>
      <w:r w:rsidRPr="00675E3E">
        <w:rPr>
          <w:rStyle w:val="StyleUnderline"/>
        </w:rPr>
        <w:t>workers have to want the freedoms that socialism has to offer.</w:t>
      </w:r>
      <w:r w:rsidRPr="00675E3E">
        <w:rPr>
          <w:sz w:val="16"/>
        </w:rPr>
        <w:t xml:space="preserve"> For the question that faces any theory of self-emancipation is not ‘if someone could snap their fingers and create socialist institutions would workers embrace it?’ </w:t>
      </w:r>
      <w:r w:rsidRPr="00675E3E">
        <w:rPr>
          <w:rStyle w:val="StyleUnderline"/>
        </w:rPr>
        <w:t>It is possible that if it were truly costless to transition to a completely socialist society, most workers would at least say that they do want to live that way. But the real question that faces workers here and now is whether democratic socialist freedom is worth a long, hard struggle.</w:t>
      </w:r>
      <w:r w:rsidRPr="00675E3E">
        <w:rPr>
          <w:sz w:val="16"/>
        </w:rPr>
        <w:t xml:space="preserve"> </w:t>
      </w:r>
      <w:r w:rsidRPr="00675E3E">
        <w:rPr>
          <w:rStyle w:val="StyleUnderline"/>
        </w:rPr>
        <w:t>Given the predictable, ferocious resistance of most capitalists, their readiness to use all available legal and illegal means</w:t>
      </w:r>
      <w:r w:rsidRPr="00675E3E">
        <w:rPr>
          <w:sz w:val="16"/>
        </w:rPr>
        <w:t>—</w:t>
      </w:r>
      <w:r w:rsidRPr="00675E3E">
        <w:rPr>
          <w:rStyle w:val="StyleUnderline"/>
        </w:rPr>
        <w:t>police violence and private guards, military coups and proxy wars, imperial adventure and political corruption</w:t>
      </w:r>
      <w:r w:rsidRPr="00675E3E">
        <w:rPr>
          <w:sz w:val="16"/>
        </w:rPr>
        <w:t>—</w:t>
      </w:r>
      <w:r w:rsidRPr="00675E3E">
        <w:rPr>
          <w:rStyle w:val="StyleUnderline"/>
        </w:rPr>
        <w:t>to divert and repress socialist movements, do the working class want their denied freedoms enough to engage in prolonged struggle against that kind of enemy? That is a question that only workers themselves can answer.</w:t>
      </w:r>
      <w:r w:rsidRPr="00675E3E">
        <w:rPr>
          <w:sz w:val="16"/>
        </w:rPr>
        <w:t xml:space="preserve"> What would it mean, after all, for others to answer it for them? The constant will and enduring commitment required for large masses of people to struggle for socialism cannot be forced on them. Workers must come to value socialist freedom for its own sake, not merely instrumentally as a means to other ends, because the struggle involved, even if ultimately successful, might be so personally costly when measured just in terms of future material welfare.</w:t>
      </w:r>
    </w:p>
    <w:p w14:paraId="22997DB3" w14:textId="77777777" w:rsidR="00B35523" w:rsidRPr="00675E3E" w:rsidRDefault="00B35523" w:rsidP="00B35523">
      <w:pPr>
        <w:rPr>
          <w:sz w:val="16"/>
        </w:rPr>
      </w:pPr>
      <w:r w:rsidRPr="00675E3E">
        <w:rPr>
          <w:sz w:val="16"/>
        </w:rPr>
        <w:t>(4.3) knowing freedom and the capacity for it</w:t>
      </w:r>
    </w:p>
    <w:p w14:paraId="7577EE87" w14:textId="77777777" w:rsidR="00B35523" w:rsidRPr="00675E3E" w:rsidRDefault="00B35523" w:rsidP="00B35523">
      <w:pPr>
        <w:rPr>
          <w:sz w:val="16"/>
        </w:rPr>
      </w:pPr>
      <w:r w:rsidRPr="00675E3E">
        <w:rPr>
          <w:sz w:val="16"/>
        </w:rPr>
        <w:t xml:space="preserve">So far we have established that there is no socialism without workers coming to value socialist freedom. </w:t>
      </w:r>
      <w:r w:rsidRPr="00675E3E">
        <w:rPr>
          <w:rStyle w:val="StyleUnderline"/>
        </w:rPr>
        <w:t xml:space="preserve">Even if it were costless to transform society into a socialist paradise, </w:t>
      </w:r>
      <w:r w:rsidRPr="00675E3E">
        <w:rPr>
          <w:rStyle w:val="Emphasis"/>
        </w:rPr>
        <w:t>you cannot force freedoms on the majority.</w:t>
      </w:r>
      <w:r w:rsidRPr="00675E3E">
        <w:rPr>
          <w:rStyle w:val="StyleUnderline"/>
        </w:rPr>
        <w:t xml:space="preserve"> They have to want those freedoms for the reasons those freedoms exist. Moreover, the question socialists face is not whether workers want socialist freedoms in the abstract, but whether, here and now, they value those freedoms enough to engage in sustained struggle against the capitalist class. They must want, at least in part for its own sake, the responsibility for collective self-management.</w:t>
      </w:r>
    </w:p>
    <w:p w14:paraId="15069B38" w14:textId="77777777" w:rsidR="00B35523" w:rsidRPr="00675E3E" w:rsidRDefault="00B35523" w:rsidP="00B35523">
      <w:pPr>
        <w:rPr>
          <w:sz w:val="16"/>
        </w:rPr>
      </w:pPr>
      <w:r w:rsidRPr="00675E3E">
        <w:rPr>
          <w:sz w:val="16"/>
        </w:rPr>
        <w:t>But if workers must value socialist freedoms highly what is it precisely that they must value? How do they know what they struggle for? It is a notorious problem of socialism that we have little or no practical experience of the basic, emancipatory institutions that socialists envision. Actual historical experience remains a limited guide—except mainly to disqualify some past versions of socialism. And the majority of current workers have little direct experience even of the ‘actually existing socialism’ of the twentieth century.</w:t>
      </w:r>
    </w:p>
    <w:p w14:paraId="397D75A8" w14:textId="77777777" w:rsidR="00B35523" w:rsidRPr="00675E3E" w:rsidRDefault="00B35523" w:rsidP="00B35523">
      <w:pPr>
        <w:rPr>
          <w:sz w:val="16"/>
        </w:rPr>
      </w:pPr>
      <w:r w:rsidRPr="00675E3E">
        <w:rPr>
          <w:rStyle w:val="StyleUnderline"/>
        </w:rPr>
        <w:t xml:space="preserve">Rather, </w:t>
      </w:r>
      <w:r w:rsidRPr="00675E3E">
        <w:rPr>
          <w:rStyle w:val="StyleUnderline"/>
          <w:highlight w:val="yellow"/>
        </w:rPr>
        <w:t>the primary</w:t>
      </w:r>
      <w:r w:rsidRPr="00675E3E">
        <w:rPr>
          <w:rStyle w:val="StyleUnderline"/>
        </w:rPr>
        <w:t xml:space="preserve"> </w:t>
      </w:r>
      <w:r w:rsidRPr="00675E3E">
        <w:rPr>
          <w:rStyle w:val="StyleUnderline"/>
          <w:highlight w:val="yellow"/>
        </w:rPr>
        <w:t>experience for workers</w:t>
      </w:r>
      <w:r w:rsidRPr="00675E3E">
        <w:rPr>
          <w:rStyle w:val="StyleUnderline"/>
        </w:rPr>
        <w:t xml:space="preserve"> </w:t>
      </w:r>
      <w:r w:rsidRPr="00675E3E">
        <w:rPr>
          <w:rStyle w:val="StyleUnderline"/>
          <w:highlight w:val="yellow"/>
        </w:rPr>
        <w:t>in the</w:t>
      </w:r>
      <w:r w:rsidRPr="00675E3E">
        <w:rPr>
          <w:rStyle w:val="StyleUnderline"/>
        </w:rPr>
        <w:t xml:space="preserve"> actually existing </w:t>
      </w:r>
      <w:r w:rsidRPr="00675E3E">
        <w:rPr>
          <w:rStyle w:val="Emphasis"/>
          <w:highlight w:val="yellow"/>
        </w:rPr>
        <w:t>capitalist economy</w:t>
      </w:r>
      <w:r w:rsidRPr="00675E3E">
        <w:rPr>
          <w:rStyle w:val="StyleUnderline"/>
          <w:highlight w:val="yellow"/>
        </w:rPr>
        <w:t xml:space="preserve"> is the systematic deprivation of liberty.</w:t>
      </w:r>
      <w:r w:rsidRPr="00675E3E">
        <w:rPr>
          <w:rStyle w:val="StyleUnderline"/>
        </w:rPr>
        <w:t xml:space="preserve"> One of the central wrongs of that domination is that it </w:t>
      </w:r>
      <w:r w:rsidRPr="00675E3E">
        <w:rPr>
          <w:rStyle w:val="Emphasis"/>
          <w:highlight w:val="yellow"/>
        </w:rPr>
        <w:t>deprives workers of</w:t>
      </w:r>
      <w:r w:rsidRPr="00675E3E">
        <w:rPr>
          <w:rStyle w:val="StyleUnderline"/>
        </w:rPr>
        <w:t xml:space="preserve"> that very </w:t>
      </w:r>
      <w:r w:rsidRPr="00675E3E">
        <w:rPr>
          <w:rStyle w:val="Emphasis"/>
          <w:highlight w:val="yellow"/>
        </w:rPr>
        <w:t>experience of democratic control</w:t>
      </w:r>
      <w:r w:rsidRPr="00675E3E">
        <w:rPr>
          <w:rStyle w:val="StyleUnderline"/>
        </w:rPr>
        <w:t xml:space="preserve"> that they might come to value. True, </w:t>
      </w:r>
      <w:r w:rsidRPr="00675E3E">
        <w:rPr>
          <w:rStyle w:val="StyleUnderline"/>
          <w:highlight w:val="yellow"/>
        </w:rPr>
        <w:t>they experience political democracy</w:t>
      </w:r>
      <w:r w:rsidRPr="00675E3E">
        <w:rPr>
          <w:rStyle w:val="StyleUnderline"/>
        </w:rPr>
        <w:t xml:space="preserve">, but mainly </w:t>
      </w:r>
      <w:r w:rsidRPr="00675E3E">
        <w:rPr>
          <w:rStyle w:val="StyleUnderline"/>
          <w:highlight w:val="yellow"/>
        </w:rPr>
        <w:t>as a complement</w:t>
      </w:r>
      <w:r w:rsidRPr="00675E3E">
        <w:rPr>
          <w:rStyle w:val="StyleUnderline"/>
        </w:rPr>
        <w:t xml:space="preserve">, </w:t>
      </w:r>
      <w:r w:rsidRPr="00675E3E">
        <w:rPr>
          <w:rStyle w:val="StyleUnderline"/>
          <w:highlight w:val="yellow"/>
        </w:rPr>
        <w:t>rather than alternative</w:t>
      </w:r>
      <w:r w:rsidRPr="00675E3E">
        <w:rPr>
          <w:rStyle w:val="StyleUnderline"/>
        </w:rPr>
        <w:t xml:space="preserve">, </w:t>
      </w:r>
      <w:r w:rsidRPr="00675E3E">
        <w:rPr>
          <w:rStyle w:val="StyleUnderline"/>
          <w:highlight w:val="yellow"/>
        </w:rPr>
        <w:t>to the daily domination of the capitalist economy</w:t>
      </w:r>
      <w:r w:rsidRPr="00675E3E">
        <w:rPr>
          <w:rStyle w:val="StyleUnderline"/>
        </w:rPr>
        <w:t>.</w:t>
      </w:r>
      <w:r w:rsidRPr="00675E3E">
        <w:rPr>
          <w:sz w:val="16"/>
        </w:rPr>
        <w:t xml:space="preserve"> </w:t>
      </w:r>
      <w:r w:rsidRPr="00675E3E">
        <w:rPr>
          <w:rStyle w:val="StyleUnderline"/>
        </w:rPr>
        <w:t>Workers are</w:t>
      </w:r>
      <w:r w:rsidRPr="00675E3E">
        <w:rPr>
          <w:sz w:val="16"/>
        </w:rPr>
        <w:t xml:space="preserve">, on the socialist view, </w:t>
      </w:r>
      <w:r w:rsidRPr="00675E3E">
        <w:rPr>
          <w:rStyle w:val="StyleUnderline"/>
        </w:rPr>
        <w:t>deprived of the sustained knowledge of collectively managing social cooperation in a different way and therefore of adequate opportunities to develop and exercise the relevant human capacities for self-government and mutual cooperation.</w:t>
      </w:r>
      <w:r w:rsidRPr="00675E3E">
        <w:rPr>
          <w:sz w:val="16"/>
        </w:rPr>
        <w:t xml:space="preserve"> </w:t>
      </w:r>
      <w:r w:rsidRPr="00675E3E">
        <w:rPr>
          <w:rStyle w:val="StyleUnderline"/>
        </w:rPr>
        <w:t>That is especially the case given the fact that in the normal course of capitalist activity, workers do not forge themselves into groups engaged in collective self-government but, instead, are induced to act as individuals conceiving of and pursuing their interests separate from, and even in competition with, others.</w:t>
      </w:r>
      <w:r w:rsidRPr="00675E3E">
        <w:rPr>
          <w:sz w:val="16"/>
        </w:rPr>
        <w:t xml:space="preserve"> They do not have adequate opportunity to know what democratic socialist activity might look like, and they do not develop—we do not develop—the capacities that we might then value and seek further opportunities to exercise. How then can workers have experience of either the freedoms or the related human capacities such that they would know what it is they value? Only by struggling to create those experiences, against the grain of normal social reproduction.</w:t>
      </w:r>
    </w:p>
    <w:p w14:paraId="1D177E5B" w14:textId="77777777" w:rsidR="00B35523" w:rsidRPr="00675E3E" w:rsidRDefault="00B35523" w:rsidP="00B35523">
      <w:pPr>
        <w:rPr>
          <w:sz w:val="16"/>
        </w:rPr>
      </w:pPr>
      <w:r w:rsidRPr="00675E3E">
        <w:rPr>
          <w:sz w:val="16"/>
        </w:rPr>
        <w:lastRenderedPageBreak/>
        <w:t xml:space="preserve">Here, then, is a further reason why </w:t>
      </w:r>
      <w:r w:rsidRPr="00675E3E">
        <w:rPr>
          <w:rStyle w:val="StyleUnderline"/>
        </w:rPr>
        <w:t>workers must emancipate themselves through certain kinds of struggles.</w:t>
      </w:r>
      <w:r w:rsidRPr="00675E3E">
        <w:rPr>
          <w:sz w:val="16"/>
        </w:rPr>
        <w:t xml:space="preserve"> </w:t>
      </w:r>
      <w:r w:rsidRPr="00675E3E">
        <w:rPr>
          <w:rStyle w:val="Emphasis"/>
          <w:highlight w:val="yellow"/>
        </w:rPr>
        <w:t>Only certain</w:t>
      </w:r>
      <w:r w:rsidRPr="00675E3E">
        <w:rPr>
          <w:rStyle w:val="StyleUnderline"/>
        </w:rPr>
        <w:t xml:space="preserve"> kinds of </w:t>
      </w:r>
      <w:r w:rsidRPr="00675E3E">
        <w:rPr>
          <w:rStyle w:val="Emphasis"/>
          <w:highlight w:val="yellow"/>
        </w:rPr>
        <w:t>struggles</w:t>
      </w:r>
      <w:r w:rsidRPr="00675E3E">
        <w:rPr>
          <w:rStyle w:val="StyleUnderline"/>
        </w:rPr>
        <w:t xml:space="preserve">, </w:t>
      </w:r>
      <w:r w:rsidRPr="00675E3E">
        <w:rPr>
          <w:rStyle w:val="Emphasis"/>
          <w:highlight w:val="yellow"/>
        </w:rPr>
        <w:t>like strikes</w:t>
      </w:r>
      <w:r w:rsidRPr="00675E3E">
        <w:rPr>
          <w:rStyle w:val="StyleUnderline"/>
        </w:rPr>
        <w:t xml:space="preserve">, </w:t>
      </w:r>
      <w:r w:rsidRPr="00675E3E">
        <w:rPr>
          <w:rStyle w:val="Emphasis"/>
          <w:highlight w:val="yellow"/>
        </w:rPr>
        <w:t>can win the self-governing space for the development</w:t>
      </w:r>
      <w:r w:rsidRPr="00675E3E">
        <w:rPr>
          <w:rStyle w:val="StyleUnderline"/>
        </w:rPr>
        <w:t xml:space="preserve"> </w:t>
      </w:r>
      <w:r w:rsidRPr="00675E3E">
        <w:rPr>
          <w:rStyle w:val="StyleUnderline"/>
          <w:highlight w:val="yellow"/>
        </w:rPr>
        <w:t xml:space="preserve">and exercise </w:t>
      </w:r>
      <w:r w:rsidRPr="00675E3E">
        <w:rPr>
          <w:rStyle w:val="Emphasis"/>
          <w:highlight w:val="yellow"/>
        </w:rPr>
        <w:t>of certain capacities</w:t>
      </w:r>
      <w:r w:rsidRPr="00675E3E">
        <w:rPr>
          <w:rStyle w:val="StyleUnderline"/>
        </w:rPr>
        <w:t>.</w:t>
      </w:r>
      <w:r w:rsidRPr="00675E3E">
        <w:rPr>
          <w:sz w:val="16"/>
        </w:rPr>
        <w:t xml:space="preserve"> In these moments, </w:t>
      </w:r>
      <w:r w:rsidRPr="00675E3E">
        <w:rPr>
          <w:rStyle w:val="StyleUnderline"/>
          <w:highlight w:val="yellow"/>
        </w:rPr>
        <w:t>workers</w:t>
      </w:r>
      <w:r w:rsidRPr="00675E3E">
        <w:rPr>
          <w:rStyle w:val="StyleUnderline"/>
        </w:rPr>
        <w:t xml:space="preserve"> </w:t>
      </w:r>
      <w:r w:rsidRPr="00675E3E">
        <w:rPr>
          <w:rStyle w:val="StyleUnderline"/>
          <w:highlight w:val="yellow"/>
        </w:rPr>
        <w:t>start to</w:t>
      </w:r>
      <w:r w:rsidRPr="00675E3E">
        <w:rPr>
          <w:rStyle w:val="StyleUnderline"/>
        </w:rPr>
        <w:t xml:space="preserve"> have the </w:t>
      </w:r>
      <w:r w:rsidRPr="00675E3E">
        <w:rPr>
          <w:rStyle w:val="StyleUnderline"/>
          <w:highlight w:val="yellow"/>
        </w:rPr>
        <w:t>experience</w:t>
      </w:r>
      <w:r w:rsidRPr="00675E3E">
        <w:rPr>
          <w:rStyle w:val="StyleUnderline"/>
        </w:rPr>
        <w:t xml:space="preserve">, and therefore practical knowledge, of </w:t>
      </w:r>
      <w:r w:rsidRPr="00675E3E">
        <w:rPr>
          <w:rStyle w:val="StyleUnderline"/>
          <w:highlight w:val="yellow"/>
        </w:rPr>
        <w:t>what democratic management of the economy looks like.</w:t>
      </w:r>
      <w:r w:rsidRPr="00675E3E">
        <w:rPr>
          <w:sz w:val="16"/>
        </w:rPr>
        <w:t xml:space="preserve"> </w:t>
      </w:r>
      <w:r w:rsidRPr="00675E3E">
        <w:rPr>
          <w:rStyle w:val="StyleUnderline"/>
        </w:rPr>
        <w:t>They intentionally make themselves into a collective will, for the purpose of developing and articulating that collective will.</w:t>
      </w:r>
      <w:r w:rsidRPr="00675E3E">
        <w:rPr>
          <w:sz w:val="16"/>
        </w:rPr>
        <w:t xml:space="preserve"> </w:t>
      </w:r>
      <w:r w:rsidRPr="00675E3E">
        <w:rPr>
          <w:rStyle w:val="StyleUnderline"/>
        </w:rPr>
        <w:t xml:space="preserve">This is where the fact that </w:t>
      </w:r>
      <w:r w:rsidRPr="00675E3E">
        <w:rPr>
          <w:rStyle w:val="StyleUnderline"/>
          <w:highlight w:val="yellow"/>
        </w:rPr>
        <w:t>workers</w:t>
      </w:r>
      <w:r w:rsidRPr="00675E3E">
        <w:rPr>
          <w:rStyle w:val="StyleUnderline"/>
        </w:rPr>
        <w:t xml:space="preserve"> have to </w:t>
      </w:r>
      <w:r w:rsidRPr="00675E3E">
        <w:rPr>
          <w:rStyle w:val="StyleUnderline"/>
          <w:highlight w:val="yellow"/>
        </w:rPr>
        <w:t>make collective decisions about when to strike</w:t>
      </w:r>
      <w:r w:rsidRPr="00675E3E">
        <w:rPr>
          <w:rStyle w:val="StyleUnderline"/>
        </w:rPr>
        <w:t xml:space="preserve">, for </w:t>
      </w:r>
      <w:r w:rsidRPr="00675E3E">
        <w:rPr>
          <w:rStyle w:val="StyleUnderline"/>
          <w:highlight w:val="yellow"/>
        </w:rPr>
        <w:t>how</w:t>
      </w:r>
      <w:r w:rsidRPr="00675E3E">
        <w:rPr>
          <w:rStyle w:val="StyleUnderline"/>
        </w:rPr>
        <w:t xml:space="preserve"> </w:t>
      </w:r>
      <w:r w:rsidRPr="00675E3E">
        <w:rPr>
          <w:rStyle w:val="StyleUnderline"/>
          <w:highlight w:val="yellow"/>
        </w:rPr>
        <w:t>long</w:t>
      </w:r>
      <w:r w:rsidRPr="00675E3E">
        <w:rPr>
          <w:rStyle w:val="StyleUnderline"/>
        </w:rPr>
        <w:t xml:space="preserve">, using </w:t>
      </w:r>
      <w:r w:rsidRPr="00675E3E">
        <w:rPr>
          <w:rStyle w:val="StyleUnderline"/>
          <w:highlight w:val="yellow"/>
        </w:rPr>
        <w:t>which tactics</w:t>
      </w:r>
      <w:r w:rsidRPr="00675E3E">
        <w:rPr>
          <w:rStyle w:val="StyleUnderline"/>
        </w:rPr>
        <w:t xml:space="preserve">, as well as having to </w:t>
      </w:r>
      <w:r w:rsidRPr="00675E3E">
        <w:rPr>
          <w:rStyle w:val="StyleUnderline"/>
          <w:highlight w:val="yellow"/>
        </w:rPr>
        <w:t>organize</w:t>
      </w:r>
      <w:r w:rsidRPr="00675E3E">
        <w:rPr>
          <w:rStyle w:val="StyleUnderline"/>
        </w:rPr>
        <w:t xml:space="preserve"> their networks of </w:t>
      </w:r>
      <w:r w:rsidRPr="00675E3E">
        <w:rPr>
          <w:rStyle w:val="StyleUnderline"/>
          <w:highlight w:val="yellow"/>
        </w:rPr>
        <w:t>mutual aid and support</w:t>
      </w:r>
      <w:r w:rsidRPr="00675E3E">
        <w:rPr>
          <w:rStyle w:val="StyleUnderline"/>
        </w:rPr>
        <w:t>, matter for the window they provide onto what a different way of taking responsibility for the economy might look like.</w:t>
      </w:r>
      <w:r w:rsidRPr="00675E3E">
        <w:rPr>
          <w:sz w:val="16"/>
        </w:rPr>
        <w:t xml:space="preserve"> Likewise, the fact that these decisions require workers to learn how to make decisions together, take into account each other’s needs, and consider the effects of their actions on wider society, also force the development and exercise of capacities related to economic self-government. They can only have these experiences, and begin to know what it is that they would value, if they engage in these activities themselves.</w:t>
      </w:r>
    </w:p>
    <w:p w14:paraId="2957381C" w14:textId="77777777" w:rsidR="00B35523" w:rsidRPr="00675E3E" w:rsidRDefault="00B35523" w:rsidP="00B35523">
      <w:pPr>
        <w:rPr>
          <w:sz w:val="16"/>
        </w:rPr>
      </w:pPr>
      <w:r w:rsidRPr="00675E3E">
        <w:rPr>
          <w:rStyle w:val="StyleUnderline"/>
        </w:rPr>
        <w:t xml:space="preserve">A reason for picking out </w:t>
      </w:r>
      <w:r w:rsidRPr="00675E3E">
        <w:rPr>
          <w:rStyle w:val="Emphasis"/>
          <w:highlight w:val="yellow"/>
        </w:rPr>
        <w:t>strikes</w:t>
      </w:r>
      <w:r w:rsidRPr="00675E3E">
        <w:rPr>
          <w:rStyle w:val="StyleUnderline"/>
        </w:rPr>
        <w:t xml:space="preserve"> here is that they </w:t>
      </w:r>
      <w:r w:rsidRPr="00675E3E">
        <w:rPr>
          <w:rStyle w:val="Emphasis"/>
          <w:highlight w:val="yellow"/>
        </w:rPr>
        <w:t>are instrumental activities</w:t>
      </w:r>
      <w:r w:rsidRPr="00675E3E">
        <w:rPr>
          <w:rStyle w:val="Emphasis"/>
        </w:rPr>
        <w:t>.</w:t>
      </w:r>
      <w:r w:rsidRPr="00675E3E">
        <w:rPr>
          <w:rStyle w:val="StyleUnderline"/>
        </w:rPr>
        <w:t xml:space="preserve"> They are means to ends.</w:t>
      </w:r>
      <w:r w:rsidRPr="00675E3E">
        <w:rPr>
          <w:sz w:val="16"/>
        </w:rPr>
        <w:t xml:space="preserve"> </w:t>
      </w:r>
      <w:r w:rsidRPr="00675E3E">
        <w:rPr>
          <w:rStyle w:val="StyleUnderline"/>
        </w:rPr>
        <w:t xml:space="preserve">The practice and organization of the strike </w:t>
      </w:r>
      <w:r w:rsidRPr="00675E3E">
        <w:rPr>
          <w:rStyle w:val="StyleUnderline"/>
          <w:highlight w:val="yellow"/>
        </w:rPr>
        <w:t>requires workers to consider the effects of different courses of action</w:t>
      </w:r>
      <w:r w:rsidRPr="00675E3E">
        <w:rPr>
          <w:rStyle w:val="StyleUnderline"/>
        </w:rPr>
        <w:t>, on themselves and on others, and they have to take themselves as the authority responsible for those outcomes.</w:t>
      </w:r>
      <w:r w:rsidRPr="00675E3E">
        <w:rPr>
          <w:sz w:val="16"/>
        </w:rPr>
        <w:t xml:space="preserve"> </w:t>
      </w:r>
      <w:r w:rsidRPr="00675E3E">
        <w:rPr>
          <w:rStyle w:val="StyleUnderline"/>
        </w:rPr>
        <w:t>So the activity of self-government that workers get up to in a strike is not merely procedure for the sake of procedure. It is decision making that has a point.</w:t>
      </w:r>
      <w:r w:rsidRPr="00675E3E">
        <w:rPr>
          <w:sz w:val="16"/>
        </w:rPr>
        <w:t xml:space="preserve"> While other types of struggle will be similar, few combine democratic self-organization with dramatic social consequences quite like strikes. </w:t>
      </w:r>
      <w:r w:rsidRPr="00675E3E">
        <w:rPr>
          <w:rStyle w:val="StyleUnderline"/>
        </w:rPr>
        <w:t xml:space="preserve">This gives </w:t>
      </w:r>
      <w:r w:rsidRPr="00675E3E">
        <w:rPr>
          <w:rStyle w:val="Emphasis"/>
          <w:highlight w:val="yellow"/>
        </w:rPr>
        <w:t>strikes</w:t>
      </w:r>
      <w:r w:rsidRPr="00675E3E">
        <w:rPr>
          <w:rStyle w:val="StyleUnderline"/>
        </w:rPr>
        <w:t xml:space="preserve"> a special standing in this part of the argument for self-emancipation. They </w:t>
      </w:r>
      <w:r w:rsidRPr="00675E3E">
        <w:rPr>
          <w:rStyle w:val="Emphasis"/>
          <w:highlight w:val="yellow"/>
        </w:rPr>
        <w:t>are acts whereby workers win a space for collective decision making</w:t>
      </w:r>
      <w:r w:rsidRPr="00675E3E">
        <w:rPr>
          <w:rStyle w:val="StyleUnderline"/>
        </w:rPr>
        <w:t xml:space="preserve"> where those decisions have weight, and therefore they come to know what it might mean </w:t>
      </w:r>
      <w:r w:rsidRPr="00675E3E">
        <w:rPr>
          <w:rStyle w:val="StyleUnderline"/>
          <w:highlight w:val="yellow"/>
        </w:rPr>
        <w:t xml:space="preserve">for them to bear </w:t>
      </w:r>
      <w:r w:rsidRPr="00675E3E">
        <w:rPr>
          <w:rStyle w:val="Emphasis"/>
          <w:highlight w:val="yellow"/>
        </w:rPr>
        <w:t>responsibility as democratic agents</w:t>
      </w:r>
      <w:r w:rsidRPr="00675E3E">
        <w:rPr>
          <w:rStyle w:val="Emphasis"/>
        </w:rPr>
        <w:t>.</w:t>
      </w:r>
      <w:r w:rsidRPr="00675E3E">
        <w:rPr>
          <w:sz w:val="16"/>
        </w:rPr>
        <w:t xml:space="preserve"> True, once faced with the prospect of taking that responsibility workers might recoil from it, but the point is they now have knowledge of it. In this way, strikes, and acts like them, that can achieve real social transformation are the best candidates for the activities of self-emancipation. They are the kinds of activities whereby workers begin to emancipate themselves by having the kinds of experiences that they are systematically denied under capitalism and, thereby, might come to know what it is to value socialist freedom. They come to know both the freedom they might exercise and the capacities they could exercise on a permanent basis.</w:t>
      </w:r>
    </w:p>
    <w:p w14:paraId="121055DA" w14:textId="77777777" w:rsidR="00B35523" w:rsidRPr="00675E3E" w:rsidRDefault="00B35523" w:rsidP="00B35523">
      <w:pPr>
        <w:rPr>
          <w:sz w:val="16"/>
        </w:rPr>
      </w:pPr>
      <w:r w:rsidRPr="00675E3E">
        <w:rPr>
          <w:sz w:val="16"/>
        </w:rPr>
        <w:t xml:space="preserve">It might sound like the self-emancipation argument is committed to viewing workers-under-capitalism as irretrievably or specially stunted. But that is not the point. </w:t>
      </w:r>
      <w:r w:rsidRPr="00675E3E">
        <w:rPr>
          <w:rStyle w:val="StyleUnderline"/>
        </w:rPr>
        <w:t xml:space="preserve">There is no way around the claim that </w:t>
      </w:r>
      <w:r w:rsidRPr="00675E3E">
        <w:rPr>
          <w:rStyle w:val="StyleUnderline"/>
          <w:highlight w:val="yellow"/>
        </w:rPr>
        <w:t>capitalism</w:t>
      </w:r>
      <w:r w:rsidRPr="00675E3E">
        <w:rPr>
          <w:rStyle w:val="StyleUnderline"/>
        </w:rPr>
        <w:t xml:space="preserve">, in systematically denying workers important democratic freedoms, thereby </w:t>
      </w:r>
      <w:r w:rsidRPr="00675E3E">
        <w:rPr>
          <w:rStyle w:val="StyleUnderline"/>
          <w:highlight w:val="yellow"/>
        </w:rPr>
        <w:t>constrains the development of important human capacities</w:t>
      </w:r>
      <w:r w:rsidRPr="00675E3E">
        <w:rPr>
          <w:rStyle w:val="StyleUnderline"/>
        </w:rPr>
        <w:t>.</w:t>
      </w:r>
      <w:r w:rsidRPr="00675E3E">
        <w:rPr>
          <w:sz w:val="16"/>
        </w:rPr>
        <w:t xml:space="preserve"> </w:t>
      </w:r>
      <w:r w:rsidRPr="00675E3E">
        <w:rPr>
          <w:rStyle w:val="StyleUnderline"/>
        </w:rPr>
        <w:t xml:space="preserve">After all, the value of those freedoms lies in part in the way they afford the development and exercise of important human capacities. If one of the core goods of socialism is that it renders possible a certain kind of social cooperation, in which various human capacities are unleashed and in which a kind of solidarity can flourish and develop, then it must be the case that that </w:t>
      </w:r>
      <w:r w:rsidRPr="00675E3E">
        <w:rPr>
          <w:rStyle w:val="Emphasis"/>
          <w:highlight w:val="yellow"/>
        </w:rPr>
        <w:t>solidarity</w:t>
      </w:r>
      <w:r w:rsidRPr="00675E3E">
        <w:rPr>
          <w:rStyle w:val="StyleUnderline"/>
        </w:rPr>
        <w:t xml:space="preserve"> and the relevant human capacities do </w:t>
      </w:r>
      <w:r w:rsidRPr="00675E3E">
        <w:rPr>
          <w:rStyle w:val="Emphasis"/>
          <w:highlight w:val="yellow"/>
        </w:rPr>
        <w:t>not adequately develop and flourish in capitalism</w:t>
      </w:r>
      <w:r w:rsidRPr="00675E3E">
        <w:rPr>
          <w:rStyle w:val="Emphasis"/>
        </w:rPr>
        <w:t>.</w:t>
      </w:r>
      <w:r w:rsidRPr="00675E3E">
        <w:rPr>
          <w:sz w:val="16"/>
        </w:rPr>
        <w:t>16</w:t>
      </w:r>
    </w:p>
    <w:p w14:paraId="17BA5135" w14:textId="77777777" w:rsidR="00B35523" w:rsidRPr="00675E3E" w:rsidRDefault="00B35523" w:rsidP="00B35523">
      <w:pPr>
        <w:rPr>
          <w:sz w:val="16"/>
        </w:rPr>
      </w:pPr>
      <w:r w:rsidRPr="00675E3E">
        <w:rPr>
          <w:sz w:val="16"/>
        </w:rPr>
        <w:t xml:space="preserve">But it remains the case that workers, to be emancipated, must emancipate themselves from the constraints of capitalism. That includes shedding the constraints that capitalism places on the development of certain capacities for social cooperation and collective self-determination. </w:t>
      </w:r>
      <w:r w:rsidRPr="00675E3E">
        <w:rPr>
          <w:rStyle w:val="StyleUnderline"/>
        </w:rPr>
        <w:t>Only workers can do that, for themselves, because only they can come to know themselves and each other in a way other than what capitalism makes possible. And that includes coming to know themselves and others as capable of managing their labor and the wider economy on a democratic basis.</w:t>
      </w:r>
    </w:p>
    <w:p w14:paraId="61CA1CE4" w14:textId="77777777" w:rsidR="00B35523" w:rsidRPr="00675E3E" w:rsidRDefault="00B35523" w:rsidP="00B35523">
      <w:pPr>
        <w:rPr>
          <w:sz w:val="16"/>
        </w:rPr>
      </w:pPr>
      <w:r w:rsidRPr="00675E3E">
        <w:rPr>
          <w:rStyle w:val="StyleUnderline"/>
        </w:rPr>
        <w:t>Where do the experiences of that come from if they are systematically denied in the normal course of the capitalist economy? In struggle. Not just any struggle, but collective struggle. And not just any collective struggle, but those struggles of real social consequence, which require workers to take responsibility for the decisions they make together</w:t>
      </w:r>
      <w:r w:rsidRPr="00675E3E">
        <w:rPr>
          <w:sz w:val="16"/>
        </w:rPr>
        <w:t>—</w:t>
      </w:r>
      <w:r w:rsidRPr="00675E3E">
        <w:rPr>
          <w:rStyle w:val="StyleUnderline"/>
        </w:rPr>
        <w:t xml:space="preserve">to recognize in the outcomes of their activity their </w:t>
      </w:r>
      <w:r w:rsidRPr="00675E3E">
        <w:rPr>
          <w:rStyle w:val="StyleUnderline"/>
        </w:rPr>
        <w:lastRenderedPageBreak/>
        <w:t xml:space="preserve">own, joint will, rather than merely the blind operation of an economic process that is beyond their control. The broader and more consequential the struggle, the more that struggle takes on the character of aiming to manage society itself. Strikes are that kind of activity. </w:t>
      </w:r>
      <w:r w:rsidRPr="00675E3E">
        <w:rPr>
          <w:rStyle w:val="Emphasis"/>
          <w:highlight w:val="yellow"/>
        </w:rPr>
        <w:t>The broader the strike</w:t>
      </w:r>
      <w:r w:rsidRPr="00675E3E">
        <w:rPr>
          <w:rStyle w:val="StyleUnderline"/>
        </w:rPr>
        <w:t xml:space="preserve">, </w:t>
      </w:r>
      <w:r w:rsidRPr="00675E3E">
        <w:rPr>
          <w:rStyle w:val="Emphasis"/>
          <w:highlight w:val="yellow"/>
        </w:rPr>
        <w:t>the more</w:t>
      </w:r>
      <w:r w:rsidRPr="00675E3E">
        <w:rPr>
          <w:rStyle w:val="StyleUnderline"/>
        </w:rPr>
        <w:t xml:space="preserve"> those strikes are both </w:t>
      </w:r>
      <w:r w:rsidRPr="00675E3E">
        <w:rPr>
          <w:rStyle w:val="Emphasis"/>
          <w:highlight w:val="yellow"/>
        </w:rPr>
        <w:t>experiences of self-management</w:t>
      </w:r>
      <w:r w:rsidRPr="00675E3E">
        <w:rPr>
          <w:rStyle w:val="StyleUnderline"/>
        </w:rPr>
        <w:t xml:space="preserve"> </w:t>
      </w:r>
      <w:r w:rsidRPr="00675E3E">
        <w:rPr>
          <w:rStyle w:val="StyleUnderline"/>
          <w:highlight w:val="yellow"/>
        </w:rPr>
        <w:t>and</w:t>
      </w:r>
      <w:r w:rsidRPr="00675E3E">
        <w:rPr>
          <w:rStyle w:val="StyleUnderline"/>
        </w:rPr>
        <w:t xml:space="preserve"> </w:t>
      </w:r>
      <w:r w:rsidRPr="00675E3E">
        <w:rPr>
          <w:rStyle w:val="StyleUnderline"/>
          <w:highlight w:val="yellow"/>
        </w:rPr>
        <w:t>point</w:t>
      </w:r>
      <w:r w:rsidRPr="00675E3E">
        <w:rPr>
          <w:rStyle w:val="StyleUnderline"/>
        </w:rPr>
        <w:t xml:space="preserve"> </w:t>
      </w:r>
      <w:r w:rsidRPr="00675E3E">
        <w:rPr>
          <w:rStyle w:val="StyleUnderline"/>
          <w:highlight w:val="yellow"/>
        </w:rPr>
        <w:t xml:space="preserve">in the direction of a </w:t>
      </w:r>
      <w:r w:rsidRPr="00675E3E">
        <w:rPr>
          <w:rStyle w:val="Emphasis"/>
          <w:highlight w:val="yellow"/>
        </w:rPr>
        <w:t>democratically controlled society.</w:t>
      </w:r>
    </w:p>
    <w:p w14:paraId="21C35157" w14:textId="77777777" w:rsidR="00B35523" w:rsidRPr="00675E3E" w:rsidRDefault="00B35523" w:rsidP="00B35523">
      <w:pPr>
        <w:rPr>
          <w:sz w:val="16"/>
        </w:rPr>
      </w:pPr>
      <w:r w:rsidRPr="00675E3E">
        <w:rPr>
          <w:sz w:val="16"/>
        </w:rPr>
        <w:t>(4.4) strikes as a core case</w:t>
      </w:r>
    </w:p>
    <w:p w14:paraId="5D142968" w14:textId="77777777" w:rsidR="00B35523" w:rsidRPr="00675E3E" w:rsidRDefault="00B35523" w:rsidP="00B35523">
      <w:pPr>
        <w:rPr>
          <w:sz w:val="16"/>
        </w:rPr>
      </w:pPr>
      <w:r w:rsidRPr="00675E3E">
        <w:rPr>
          <w:sz w:val="16"/>
        </w:rPr>
        <w:t xml:space="preserve">We now have a more complete sense of what it is that only workers can do and why it is good that they do it. </w:t>
      </w:r>
      <w:r w:rsidRPr="00675E3E">
        <w:rPr>
          <w:rStyle w:val="StyleUnderline"/>
          <w:highlight w:val="yellow"/>
        </w:rPr>
        <w:t>Given</w:t>
      </w:r>
      <w:r w:rsidRPr="00675E3E">
        <w:rPr>
          <w:rStyle w:val="StyleUnderline"/>
        </w:rPr>
        <w:t xml:space="preserve"> the </w:t>
      </w:r>
      <w:r w:rsidRPr="00675E3E">
        <w:rPr>
          <w:rStyle w:val="Emphasis"/>
          <w:highlight w:val="yellow"/>
        </w:rPr>
        <w:t xml:space="preserve">systematic denial of </w:t>
      </w:r>
      <w:r w:rsidRPr="00675E3E">
        <w:rPr>
          <w:rStyle w:val="Emphasis"/>
        </w:rPr>
        <w:t xml:space="preserve">important </w:t>
      </w:r>
      <w:r w:rsidRPr="00675E3E">
        <w:rPr>
          <w:rStyle w:val="Emphasis"/>
          <w:highlight w:val="yellow"/>
        </w:rPr>
        <w:t>democratic freedoms</w:t>
      </w:r>
      <w:r w:rsidRPr="00675E3E">
        <w:rPr>
          <w:rStyle w:val="Emphasis"/>
        </w:rPr>
        <w:t xml:space="preserve"> to workers</w:t>
      </w:r>
      <w:r w:rsidRPr="00675E3E">
        <w:rPr>
          <w:rStyle w:val="StyleUnderline"/>
        </w:rPr>
        <w:t xml:space="preserve"> in the capitalist economy, </w:t>
      </w:r>
      <w:r w:rsidRPr="00675E3E">
        <w:rPr>
          <w:rStyle w:val="Emphasis"/>
          <w:highlight w:val="yellow"/>
        </w:rPr>
        <w:t>workers do not have immediate</w:t>
      </w:r>
      <w:r w:rsidRPr="00675E3E">
        <w:rPr>
          <w:rStyle w:val="Emphasis"/>
        </w:rPr>
        <w:t xml:space="preserve"> practical </w:t>
      </w:r>
      <w:r w:rsidRPr="00675E3E">
        <w:rPr>
          <w:rStyle w:val="Emphasis"/>
          <w:highlight w:val="yellow"/>
        </w:rPr>
        <w:t>knowledge of democratic management</w:t>
      </w:r>
      <w:r w:rsidRPr="00675E3E">
        <w:rPr>
          <w:rStyle w:val="StyleUnderline"/>
        </w:rPr>
        <w:t xml:space="preserve"> of the economy, nor do they have adequate opportunity to develop the capacities involved in the solidaristic form of social cooperation that socialism involves.</w:t>
      </w:r>
      <w:r w:rsidRPr="00675E3E">
        <w:rPr>
          <w:sz w:val="16"/>
        </w:rPr>
        <w:t xml:space="preserve">17 </w:t>
      </w:r>
      <w:r w:rsidRPr="00675E3E">
        <w:rPr>
          <w:rStyle w:val="StyleUnderline"/>
        </w:rPr>
        <w:t>Workers must come to have some kind of practical knowledge of those social practices, and of themselves engaging in those practices, to come to value them in any serious way and to know what it is they value. The social and self-knowledge that socialism requires does not spontaneously emerge. It must be won by workers struggling to transform society, having democratic experiences within those acts of struggle, and winning the experience of taking responsibility for areas of social life that had been beyond their reach.</w:t>
      </w:r>
      <w:r w:rsidRPr="00675E3E">
        <w:rPr>
          <w:sz w:val="16"/>
        </w:rPr>
        <w:t xml:space="preserve"> If socialist institutions were created any other way, they would just reproduce the very alienation from democratic control that one seeks to overcome through struggle.</w:t>
      </w:r>
    </w:p>
    <w:p w14:paraId="69855A76" w14:textId="77777777" w:rsidR="00B35523" w:rsidRPr="00675E3E" w:rsidRDefault="00B35523" w:rsidP="00B35523">
      <w:pPr>
        <w:rPr>
          <w:sz w:val="16"/>
        </w:rPr>
      </w:pPr>
      <w:r w:rsidRPr="00675E3E">
        <w:rPr>
          <w:sz w:val="16"/>
        </w:rPr>
        <w:t>This part of the argument for self-emancipation is that workers must engage in forms of struggle that win freedoms—specifically those democratic freedoms to engage in and experience self-determination in the economy. And in winning those freedoms they also exercise freedom, by making decisions together, about matters of major social consequence.</w:t>
      </w:r>
    </w:p>
    <w:p w14:paraId="3BEC5F59" w14:textId="77777777" w:rsidR="00B35523" w:rsidRPr="00675E3E" w:rsidRDefault="00B35523" w:rsidP="00B35523">
      <w:pPr>
        <w:rPr>
          <w:sz w:val="16"/>
        </w:rPr>
      </w:pPr>
      <w:r w:rsidRPr="00675E3E">
        <w:rPr>
          <w:rStyle w:val="StyleUnderline"/>
          <w:highlight w:val="yellow"/>
        </w:rPr>
        <w:t>Strikes</w:t>
      </w:r>
      <w:r w:rsidRPr="00675E3E">
        <w:rPr>
          <w:sz w:val="16"/>
        </w:rPr>
        <w:t xml:space="preserve"> are not the only kind of struggle through which workers might have these experiences of winning and exercising freedom. But they </w:t>
      </w:r>
      <w:r w:rsidRPr="00675E3E">
        <w:rPr>
          <w:rStyle w:val="StyleUnderline"/>
          <w:highlight w:val="yellow"/>
        </w:rPr>
        <w:t>are a necessary part of</w:t>
      </w:r>
      <w:r w:rsidRPr="00675E3E">
        <w:rPr>
          <w:rStyle w:val="StyleUnderline"/>
        </w:rPr>
        <w:t xml:space="preserve"> the arsenal of </w:t>
      </w:r>
      <w:r w:rsidRPr="00675E3E">
        <w:rPr>
          <w:rStyle w:val="StyleUnderline"/>
          <w:highlight w:val="yellow"/>
        </w:rPr>
        <w:t>self-emancipation</w:t>
      </w:r>
      <w:r w:rsidRPr="00675E3E">
        <w:rPr>
          <w:rStyle w:val="StyleUnderline"/>
        </w:rPr>
        <w:t xml:space="preserve"> because they involve workers organizing themselves in unique ways.</w:t>
      </w:r>
      <w:r w:rsidRPr="00675E3E">
        <w:rPr>
          <w:sz w:val="16"/>
        </w:rPr>
        <w:t xml:space="preserve">18 </w:t>
      </w:r>
      <w:r w:rsidRPr="00675E3E">
        <w:rPr>
          <w:rStyle w:val="StyleUnderline"/>
        </w:rPr>
        <w:t>Strikes require worker self-organization in the formal, political sense that workers have to create bodies for making jointly binding decisions</w:t>
      </w:r>
      <w:r w:rsidRPr="00675E3E">
        <w:rPr>
          <w:sz w:val="16"/>
        </w:rPr>
        <w:t>—</w:t>
      </w:r>
      <w:r w:rsidRPr="00675E3E">
        <w:rPr>
          <w:rStyle w:val="StyleUnderline"/>
        </w:rPr>
        <w:t>about when and how to strike, about strike funds and contract negotiations, about when to stay out and when to accept the contract.</w:t>
      </w:r>
      <w:r w:rsidRPr="00675E3E">
        <w:rPr>
          <w:sz w:val="14"/>
        </w:rPr>
        <w:t xml:space="preserve"> While some strikes might really and truly be spontaneous and unorganized in the sense of there being no collective </w:t>
      </w:r>
      <w:r w:rsidRPr="00675E3E">
        <w:rPr>
          <w:sz w:val="12"/>
        </w:rPr>
        <w:t xml:space="preserve">decision to go on strike, which tactics to use, and when to go back, that is extremely rare. It is also generally an approach that fails, which is why workers quickly learn to organize themselves. </w:t>
      </w:r>
      <w:r w:rsidRPr="00675E3E">
        <w:rPr>
          <w:rStyle w:val="StyleUnderline"/>
          <w:highlight w:val="yellow"/>
        </w:rPr>
        <w:t>Successful strikes also</w:t>
      </w:r>
      <w:r w:rsidRPr="00675E3E">
        <w:rPr>
          <w:rStyle w:val="StyleUnderline"/>
        </w:rPr>
        <w:t xml:space="preserve"> generally </w:t>
      </w:r>
      <w:r w:rsidRPr="00675E3E">
        <w:rPr>
          <w:rStyle w:val="StyleUnderline"/>
          <w:highlight w:val="yellow"/>
        </w:rPr>
        <w:t>require</w:t>
      </w:r>
      <w:r w:rsidRPr="00675E3E">
        <w:rPr>
          <w:rStyle w:val="StyleUnderline"/>
        </w:rPr>
        <w:t xml:space="preserve">, in a more informal sense, </w:t>
      </w:r>
      <w:r w:rsidRPr="00675E3E">
        <w:rPr>
          <w:rStyle w:val="StyleUnderline"/>
          <w:highlight w:val="yellow"/>
        </w:rPr>
        <w:t xml:space="preserve">the </w:t>
      </w:r>
      <w:r w:rsidRPr="00675E3E">
        <w:rPr>
          <w:rStyle w:val="Emphasis"/>
          <w:highlight w:val="yellow"/>
        </w:rPr>
        <w:t>development of relations of mutual trust</w:t>
      </w:r>
      <w:r w:rsidRPr="00675E3E">
        <w:rPr>
          <w:rStyle w:val="StyleUnderline"/>
          <w:highlight w:val="yellow"/>
        </w:rPr>
        <w:t xml:space="preserve"> and </w:t>
      </w:r>
      <w:r w:rsidRPr="00675E3E">
        <w:rPr>
          <w:rStyle w:val="Emphasis"/>
          <w:highlight w:val="yellow"/>
        </w:rPr>
        <w:t>reciprocal expectation</w:t>
      </w:r>
      <w:r w:rsidRPr="00675E3E">
        <w:rPr>
          <w:rStyle w:val="StyleUnderline"/>
        </w:rPr>
        <w:t>.</w:t>
      </w:r>
      <w:r w:rsidRPr="00675E3E">
        <w:rPr>
          <w:sz w:val="12"/>
        </w:rPr>
        <w:t xml:space="preserve"> </w:t>
      </w:r>
      <w:r w:rsidRPr="00675E3E">
        <w:rPr>
          <w:rStyle w:val="StyleUnderline"/>
        </w:rPr>
        <w:t>Failures can</w:t>
      </w:r>
      <w:r w:rsidRPr="00675E3E">
        <w:rPr>
          <w:sz w:val="12"/>
        </w:rPr>
        <w:t xml:space="preserve">, in this sense, </w:t>
      </w:r>
      <w:r w:rsidRPr="00675E3E">
        <w:rPr>
          <w:rStyle w:val="StyleUnderline"/>
        </w:rPr>
        <w:t>be as instructive as success</w:t>
      </w:r>
      <w:r w:rsidRPr="00675E3E">
        <w:rPr>
          <w:sz w:val="12"/>
        </w:rPr>
        <w:t>—</w:t>
      </w:r>
      <w:r w:rsidRPr="00675E3E">
        <w:rPr>
          <w:rStyle w:val="StyleUnderline"/>
        </w:rPr>
        <w:t>failures that come from the lack of trust or adequate self-organization.</w:t>
      </w:r>
      <w:r w:rsidRPr="00675E3E">
        <w:rPr>
          <w:sz w:val="12"/>
        </w:rPr>
        <w:t xml:space="preserve">19 </w:t>
      </w:r>
      <w:r w:rsidRPr="00675E3E">
        <w:rPr>
          <w:rStyle w:val="StyleUnderline"/>
          <w:highlight w:val="yellow"/>
        </w:rPr>
        <w:t>Successful or not</w:t>
      </w:r>
      <w:r w:rsidRPr="00675E3E">
        <w:rPr>
          <w:rStyle w:val="StyleUnderline"/>
        </w:rPr>
        <w:t xml:space="preserve">, </w:t>
      </w:r>
      <w:r w:rsidRPr="00675E3E">
        <w:rPr>
          <w:rStyle w:val="StyleUnderline"/>
          <w:highlight w:val="yellow"/>
        </w:rPr>
        <w:t>strikes are unique and irreplaceable because they involve worker self-organization</w:t>
      </w:r>
      <w:r w:rsidRPr="00675E3E">
        <w:rPr>
          <w:rStyle w:val="StyleUnderline"/>
        </w:rPr>
        <w:t>, they are acts of self-organization for the sake of changing society and, because of that, are not just opportunities for workers to win and exercise freedom, but are acts by which workers win those opportunities through their own efforts.</w:t>
      </w:r>
      <w:r w:rsidRPr="00675E3E">
        <w:t xml:space="preserve"> </w:t>
      </w:r>
      <w:r w:rsidRPr="00675E3E">
        <w:rPr>
          <w:sz w:val="16"/>
        </w:rPr>
        <w:t>They are one of the few experiences, therefore, where workers have the chance not just to experience democratic self-management and solidarity, but to recognize those as experiences they won through their own collective power.</w:t>
      </w:r>
    </w:p>
    <w:p w14:paraId="7612A42F" w14:textId="77777777" w:rsidR="00B35523" w:rsidRPr="00675E3E" w:rsidRDefault="00B35523" w:rsidP="00B35523">
      <w:pPr>
        <w:pStyle w:val="Heading4"/>
      </w:pPr>
      <w:r w:rsidRPr="00675E3E">
        <w:t xml:space="preserve">Perm do both: A solidarity economy framework requires bringing </w:t>
      </w:r>
      <w:r w:rsidRPr="00675E3E">
        <w:rPr>
          <w:u w:val="single"/>
        </w:rPr>
        <w:t>together</w:t>
      </w:r>
      <w:r w:rsidRPr="00675E3E">
        <w:t xml:space="preserve"> frameworks for economics and labor. We should resist anti-solidaristic claims to absolutism in favor of a multi-solution coalition that produces </w:t>
      </w:r>
      <w:r w:rsidRPr="00675E3E">
        <w:rPr>
          <w:u w:val="single"/>
        </w:rPr>
        <w:t>the answer</w:t>
      </w:r>
      <w:r w:rsidRPr="00675E3E">
        <w:t xml:space="preserve"> to capitalism’s violences</w:t>
      </w:r>
    </w:p>
    <w:p w14:paraId="44318A85" w14:textId="77777777" w:rsidR="00B35523" w:rsidRPr="00675E3E" w:rsidRDefault="00B35523" w:rsidP="00B35523">
      <w:r w:rsidRPr="00675E3E">
        <w:rPr>
          <w:rStyle w:val="Style13ptBold"/>
        </w:rPr>
        <w:t>Matthaei and Slaats 23,</w:t>
      </w:r>
      <w:r w:rsidRPr="00675E3E">
        <w:t xml:space="preserve"> Julie Matthaei, Professor of Economics at Wellesley College; Matthew Slaats, PhD candidate in the University of Virginia School of Architecture’s PhD program in the Constructed Environment. (2023) "The Solidarity Economy: A Way Forward for Our De-Futured World," </w:t>
      </w:r>
      <w:r w:rsidRPr="00675E3E">
        <w:lastRenderedPageBreak/>
        <w:t>The Journal of Social Encounters: Vol. 7: Iss. 2, 24-48. DOI: https://doi.org/10.69755/2995-2212.1201 // judah</w:t>
      </w:r>
    </w:p>
    <w:p w14:paraId="3B9BFC4A" w14:textId="77777777" w:rsidR="00B35523" w:rsidRPr="00675E3E" w:rsidRDefault="00B35523" w:rsidP="00B35523">
      <w:pPr>
        <w:rPr>
          <w:sz w:val="16"/>
        </w:rPr>
      </w:pPr>
      <w:r w:rsidRPr="00675E3E">
        <w:rPr>
          <w:sz w:val="16"/>
        </w:rPr>
        <w:t xml:space="preserve">--Competing Frameworks: </w:t>
      </w:r>
      <w:r w:rsidRPr="00675E3E">
        <w:rPr>
          <w:rStyle w:val="StyleUnderline"/>
        </w:rPr>
        <w:t xml:space="preserve">A </w:t>
      </w:r>
      <w:r w:rsidRPr="00675E3E">
        <w:rPr>
          <w:rStyle w:val="Emphasis"/>
          <w:highlight w:val="yellow"/>
        </w:rPr>
        <w:t>number of frameworks</w:t>
      </w:r>
      <w:r w:rsidRPr="00675E3E">
        <w:rPr>
          <w:rStyle w:val="StyleUnderline"/>
        </w:rPr>
        <w:t xml:space="preserve"> and ideologies have </w:t>
      </w:r>
      <w:r w:rsidRPr="00675E3E">
        <w:rPr>
          <w:rStyle w:val="Emphasis"/>
          <w:highlight w:val="yellow"/>
        </w:rPr>
        <w:t>developed historically</w:t>
      </w:r>
      <w:r w:rsidRPr="00675E3E">
        <w:rPr>
          <w:rStyle w:val="StyleUnderline"/>
        </w:rPr>
        <w:t xml:space="preserve"> </w:t>
      </w:r>
      <w:r w:rsidRPr="00675E3E">
        <w:rPr>
          <w:rStyle w:val="StyleUnderline"/>
          <w:highlight w:val="yellow"/>
        </w:rPr>
        <w:t>which</w:t>
      </w:r>
      <w:r w:rsidRPr="00675E3E">
        <w:rPr>
          <w:rStyle w:val="StyleUnderline"/>
        </w:rPr>
        <w:t xml:space="preserve"> </w:t>
      </w:r>
      <w:r w:rsidRPr="00675E3E">
        <w:rPr>
          <w:rStyle w:val="StyleUnderline"/>
          <w:highlight w:val="yellow"/>
        </w:rPr>
        <w:t>envision a way forward</w:t>
      </w:r>
      <w:r w:rsidRPr="00675E3E">
        <w:rPr>
          <w:rStyle w:val="StyleUnderline"/>
        </w:rPr>
        <w:t xml:space="preserve"> </w:t>
      </w:r>
      <w:r w:rsidRPr="00675E3E">
        <w:rPr>
          <w:rStyle w:val="StyleUnderline"/>
          <w:highlight w:val="yellow"/>
        </w:rPr>
        <w:t>beyond</w:t>
      </w:r>
      <w:r w:rsidRPr="00675E3E">
        <w:rPr>
          <w:rStyle w:val="StyleUnderline"/>
        </w:rPr>
        <w:t xml:space="preserve"> </w:t>
      </w:r>
      <w:r w:rsidRPr="00675E3E">
        <w:rPr>
          <w:rStyle w:val="StyleUnderline"/>
          <w:highlight w:val="yellow"/>
        </w:rPr>
        <w:t>racist</w:t>
      </w:r>
      <w:r w:rsidRPr="00675E3E">
        <w:rPr>
          <w:rStyle w:val="StyleUnderline"/>
        </w:rPr>
        <w:t xml:space="preserve"> </w:t>
      </w:r>
      <w:r w:rsidRPr="00675E3E">
        <w:rPr>
          <w:rStyle w:val="StyleUnderline"/>
          <w:highlight w:val="yellow"/>
        </w:rPr>
        <w:t>patriarchal anti-ecological capitalism</w:t>
      </w:r>
      <w:r w:rsidRPr="00675E3E">
        <w:rPr>
          <w:rStyle w:val="StyleUnderline"/>
        </w:rPr>
        <w:t>.</w:t>
      </w:r>
      <w:r w:rsidRPr="00675E3E">
        <w:rPr>
          <w:sz w:val="16"/>
        </w:rPr>
        <w:t xml:space="preserve"> Each of these has its own flavor, grounding, focus, and set of key concepts. </w:t>
      </w:r>
      <w:r w:rsidRPr="00675E3E">
        <w:rPr>
          <w:rStyle w:val="StyleUnderline"/>
          <w:highlight w:val="yellow"/>
        </w:rPr>
        <w:t>If we reside in</w:t>
      </w:r>
      <w:r w:rsidRPr="00675E3E">
        <w:rPr>
          <w:rStyle w:val="StyleUnderline"/>
        </w:rPr>
        <w:t xml:space="preserve"> </w:t>
      </w:r>
      <w:r w:rsidRPr="00675E3E">
        <w:rPr>
          <w:rStyle w:val="StyleUnderline"/>
          <w:highlight w:val="yellow"/>
        </w:rPr>
        <w:t>the logic of inequality endemic to capitalist discourse</w:t>
      </w:r>
      <w:r w:rsidRPr="00675E3E">
        <w:rPr>
          <w:rStyle w:val="StyleUnderline"/>
        </w:rPr>
        <w:t xml:space="preserve">, </w:t>
      </w:r>
      <w:r w:rsidRPr="00675E3E">
        <w:rPr>
          <w:rStyle w:val="StyleUnderline"/>
          <w:highlight w:val="yellow"/>
        </w:rPr>
        <w:t>they are all in competition</w:t>
      </w:r>
      <w:r w:rsidRPr="00675E3E">
        <w:rPr>
          <w:rStyle w:val="StyleUnderline"/>
        </w:rPr>
        <w:t xml:space="preserve"> with one another.</w:t>
      </w:r>
      <w:r w:rsidRPr="00675E3E">
        <w:rPr>
          <w:sz w:val="16"/>
        </w:rPr>
        <w:t xml:space="preserve"> And the question for activists and activist academics is, which is right? Which is the best? Which one should you pick? </w:t>
      </w:r>
      <w:r w:rsidRPr="00675E3E">
        <w:rPr>
          <w:rStyle w:val="StyleUnderline"/>
        </w:rPr>
        <w:t xml:space="preserve">While tensions do exist among the many transformative movements across the globe, at its best, </w:t>
      </w:r>
      <w:r w:rsidRPr="00675E3E">
        <w:rPr>
          <w:rStyle w:val="StyleUnderline"/>
          <w:highlight w:val="yellow"/>
        </w:rPr>
        <w:t>the</w:t>
      </w:r>
      <w:r w:rsidRPr="00675E3E">
        <w:rPr>
          <w:rStyle w:val="StyleUnderline"/>
        </w:rPr>
        <w:t xml:space="preserve"> </w:t>
      </w:r>
      <w:r w:rsidRPr="00675E3E">
        <w:rPr>
          <w:rStyle w:val="Emphasis"/>
          <w:highlight w:val="yellow"/>
        </w:rPr>
        <w:t>solidarity economy</w:t>
      </w:r>
      <w:r w:rsidRPr="00675E3E">
        <w:rPr>
          <w:rStyle w:val="StyleUnderline"/>
        </w:rPr>
        <w:t xml:space="preserve"> movement is </w:t>
      </w:r>
      <w:r w:rsidRPr="00675E3E">
        <w:rPr>
          <w:rStyle w:val="Emphasis"/>
          <w:highlight w:val="yellow"/>
        </w:rPr>
        <w:t>true to its pluralistic values</w:t>
      </w:r>
      <w:r w:rsidRPr="00675E3E">
        <w:rPr>
          <w:rStyle w:val="StyleUnderline"/>
        </w:rPr>
        <w:t xml:space="preserve">, lifting up diversity and </w:t>
      </w:r>
      <w:r w:rsidRPr="00675E3E">
        <w:rPr>
          <w:rStyle w:val="Emphasis"/>
          <w:highlight w:val="yellow"/>
        </w:rPr>
        <w:t>embracing collaboration across</w:t>
      </w:r>
      <w:r w:rsidRPr="00675E3E">
        <w:rPr>
          <w:rStyle w:val="StyleUnderline"/>
        </w:rPr>
        <w:t xml:space="preserve"> the many other </w:t>
      </w:r>
      <w:r w:rsidRPr="00675E3E">
        <w:rPr>
          <w:rStyle w:val="Emphasis"/>
          <w:highlight w:val="yellow"/>
        </w:rPr>
        <w:t>frameworks and movements</w:t>
      </w:r>
      <w:r w:rsidRPr="00675E3E">
        <w:rPr>
          <w:rStyle w:val="StyleUnderline"/>
        </w:rPr>
        <w:t xml:space="preserve"> that envision transformation that seek pathways beyond capitalism to a more just and sustainable post-capitalist world.</w:t>
      </w:r>
      <w:r w:rsidRPr="00675E3E">
        <w:rPr>
          <w:sz w:val="16"/>
        </w:rPr>
        <w:t xml:space="preserve"> Indeed, many activists and organizations are affiliated with multiple ideologies and movements. That said, we want to introduce you to some of the frameworks and ideologies that we find enrich and complement the solidarity economy framework:</w:t>
      </w:r>
    </w:p>
    <w:p w14:paraId="6A2A72E7" w14:textId="77777777" w:rsidR="00B35523" w:rsidRPr="00675E3E" w:rsidRDefault="00B35523" w:rsidP="00B35523">
      <w:pPr>
        <w:rPr>
          <w:sz w:val="16"/>
        </w:rPr>
      </w:pPr>
      <w:r w:rsidRPr="00675E3E">
        <w:rPr>
          <w:sz w:val="16"/>
        </w:rPr>
        <w:t xml:space="preserve">Sumak kawsay or </w:t>
      </w:r>
      <w:r w:rsidRPr="00675E3E">
        <w:rPr>
          <w:rStyle w:val="StyleUnderline"/>
        </w:rPr>
        <w:t>buen vivir</w:t>
      </w:r>
      <w:r w:rsidRPr="00675E3E">
        <w:rPr>
          <w:sz w:val="16"/>
        </w:rPr>
        <w:t xml:space="preserve"> (Ecuador and Bolivia) </w:t>
      </w:r>
      <w:r w:rsidRPr="00675E3E">
        <w:rPr>
          <w:rStyle w:val="StyleUnderline"/>
        </w:rPr>
        <w:t xml:space="preserve">and </w:t>
      </w:r>
      <w:r w:rsidRPr="00675E3E">
        <w:rPr>
          <w:rStyle w:val="Emphasis"/>
          <w:highlight w:val="yellow"/>
        </w:rPr>
        <w:t>decolonial economics</w:t>
      </w:r>
      <w:r w:rsidRPr="00675E3E">
        <w:rPr>
          <w:sz w:val="16"/>
        </w:rPr>
        <w:t xml:space="preserve"> (Chiapas; Araujo, 2023) have </w:t>
      </w:r>
      <w:r w:rsidRPr="00675E3E">
        <w:rPr>
          <w:rStyle w:val="StyleUnderline"/>
          <w:highlight w:val="yellow"/>
        </w:rPr>
        <w:t>emerged from indigenous cosmologies</w:t>
      </w:r>
      <w:r w:rsidRPr="00675E3E">
        <w:rPr>
          <w:sz w:val="16"/>
        </w:rPr>
        <w:t>, in response to being on the front lines of resistance and realizing alternatives. Each recognizes the deep connections that humans have with nature and the desire to be in harmony not only with the environment, but with each other.</w:t>
      </w:r>
    </w:p>
    <w:p w14:paraId="798707D1" w14:textId="77777777" w:rsidR="00B35523" w:rsidRPr="00675E3E" w:rsidRDefault="00B35523" w:rsidP="00B35523">
      <w:pPr>
        <w:rPr>
          <w:sz w:val="16"/>
        </w:rPr>
      </w:pPr>
      <w:r w:rsidRPr="00675E3E">
        <w:rPr>
          <w:rStyle w:val="StyleUnderline"/>
        </w:rPr>
        <w:t>The Sarvodaya programme for social transformation in rural India</w:t>
      </w:r>
      <w:r w:rsidRPr="00675E3E">
        <w:rPr>
          <w:sz w:val="16"/>
        </w:rPr>
        <w:t>, mentioned above, uses the principles of Gandhi to focus on the development of self-sufficient farms (Pasad 2009).</w:t>
      </w:r>
    </w:p>
    <w:p w14:paraId="4C43DF73" w14:textId="77777777" w:rsidR="00B35523" w:rsidRPr="00675E3E" w:rsidRDefault="00B35523" w:rsidP="00B35523">
      <w:pPr>
        <w:rPr>
          <w:sz w:val="16"/>
        </w:rPr>
      </w:pPr>
      <w:r w:rsidRPr="00675E3E">
        <w:rPr>
          <w:rStyle w:val="Emphasis"/>
          <w:highlight w:val="yellow"/>
        </w:rPr>
        <w:t>Marxist</w:t>
      </w:r>
      <w:r w:rsidRPr="00675E3E">
        <w:rPr>
          <w:rStyle w:val="StyleUnderline"/>
        </w:rPr>
        <w:t xml:space="preserve"> influenced </w:t>
      </w:r>
      <w:r w:rsidRPr="00675E3E">
        <w:rPr>
          <w:rStyle w:val="Emphasis"/>
          <w:highlight w:val="yellow"/>
        </w:rPr>
        <w:t>theory</w:t>
      </w:r>
      <w:r w:rsidRPr="00675E3E">
        <w:rPr>
          <w:rStyle w:val="StyleUnderline"/>
        </w:rPr>
        <w:t xml:space="preserve"> has </w:t>
      </w:r>
      <w:r w:rsidRPr="00675E3E">
        <w:rPr>
          <w:rStyle w:val="StyleUnderline"/>
          <w:highlight w:val="yellow"/>
        </w:rPr>
        <w:t>produced</w:t>
      </w:r>
      <w:r w:rsidRPr="00675E3E">
        <w:rPr>
          <w:rStyle w:val="StyleUnderline"/>
        </w:rPr>
        <w:t xml:space="preserve"> a </w:t>
      </w:r>
      <w:r w:rsidRPr="00675E3E">
        <w:rPr>
          <w:rStyle w:val="StyleUnderline"/>
          <w:highlight w:val="yellow"/>
        </w:rPr>
        <w:t>specific</w:t>
      </w:r>
      <w:r w:rsidRPr="00675E3E">
        <w:rPr>
          <w:rStyle w:val="StyleUnderline"/>
        </w:rPr>
        <w:t xml:space="preserve"> class and material based </w:t>
      </w:r>
      <w:r w:rsidRPr="00675E3E">
        <w:rPr>
          <w:rStyle w:val="StyleUnderline"/>
          <w:highlight w:val="yellow"/>
        </w:rPr>
        <w:t>analysis</w:t>
      </w:r>
      <w:r w:rsidRPr="00675E3E">
        <w:rPr>
          <w:sz w:val="16"/>
        </w:rPr>
        <w:t>, which has evolved to incorporate feminist and racial perspectives. Julie, for example, calls herself a “Marxist-feminist-anti-racist-ecological economist” (Matthaei, 1996).</w:t>
      </w:r>
    </w:p>
    <w:p w14:paraId="62E028A6" w14:textId="77777777" w:rsidR="00B35523" w:rsidRPr="00675E3E" w:rsidRDefault="00B35523" w:rsidP="00B35523">
      <w:pPr>
        <w:rPr>
          <w:sz w:val="16"/>
        </w:rPr>
      </w:pPr>
      <w:r w:rsidRPr="00675E3E">
        <w:rPr>
          <w:rStyle w:val="Emphasis"/>
          <w:highlight w:val="yellow"/>
        </w:rPr>
        <w:t>Feminist Economic theory</w:t>
      </w:r>
      <w:r w:rsidRPr="00675E3E">
        <w:rPr>
          <w:sz w:val="16"/>
        </w:rPr>
        <w:t xml:space="preserve"> challenges patriarchy, uplifts caring and the care economy, and asserts a need to value the vital role reproduction plays in the economy, In its most radical forms – i.e. when it incorporates anti-racism, anti-capitalism, and ecological principles – it merges with the solidarity economy framework and movement (Matthaei, 2018b).</w:t>
      </w:r>
    </w:p>
    <w:p w14:paraId="4C845B65" w14:textId="77777777" w:rsidR="00B35523" w:rsidRPr="00675E3E" w:rsidRDefault="00B35523" w:rsidP="00B35523">
      <w:pPr>
        <w:rPr>
          <w:sz w:val="16"/>
        </w:rPr>
      </w:pPr>
      <w:r w:rsidRPr="00675E3E">
        <w:rPr>
          <w:sz w:val="16"/>
        </w:rPr>
        <w:t xml:space="preserve">In Chile, the </w:t>
      </w:r>
      <w:r w:rsidRPr="00675E3E">
        <w:rPr>
          <w:rStyle w:val="StyleUnderline"/>
        </w:rPr>
        <w:t>Regenerative Economics</w:t>
      </w:r>
      <w:r w:rsidRPr="00675E3E">
        <w:rPr>
          <w:sz w:val="16"/>
        </w:rPr>
        <w:t xml:space="preserve"> framework is foundational to indigenous organizing . Its goal is to regenerate native landscapes and revive traditional economic practices and institutions (Budi Anumka, interview with Solidarity Research Center, 2023).</w:t>
      </w:r>
    </w:p>
    <w:p w14:paraId="0CB30B89" w14:textId="77777777" w:rsidR="00B35523" w:rsidRPr="00675E3E" w:rsidRDefault="00B35523" w:rsidP="00B35523">
      <w:pPr>
        <w:rPr>
          <w:sz w:val="16"/>
        </w:rPr>
      </w:pPr>
      <w:r w:rsidRPr="00675E3E">
        <w:rPr>
          <w:rStyle w:val="Emphasis"/>
          <w:highlight w:val="yellow"/>
        </w:rPr>
        <w:t>Degrowth</w:t>
      </w:r>
      <w:r w:rsidRPr="00675E3E">
        <w:rPr>
          <w:rStyle w:val="StyleUnderline"/>
        </w:rPr>
        <w:t xml:space="preserve"> frameworks</w:t>
      </w:r>
      <w:r w:rsidRPr="00675E3E">
        <w:rPr>
          <w:sz w:val="16"/>
        </w:rPr>
        <w:t xml:space="preserve"> (Kallis 2018) challenge the ever expanding level of economic activity inherent in Western economy theory, arguing for a reduction in consumption and production that works toward greater sustainability.</w:t>
      </w:r>
    </w:p>
    <w:p w14:paraId="4BCE3214" w14:textId="77777777" w:rsidR="00B35523" w:rsidRPr="00675E3E" w:rsidRDefault="00B35523" w:rsidP="00B35523">
      <w:pPr>
        <w:rPr>
          <w:sz w:val="16"/>
        </w:rPr>
      </w:pPr>
      <w:r w:rsidRPr="00675E3E">
        <w:rPr>
          <w:rStyle w:val="StyleUnderline"/>
        </w:rPr>
        <w:t>The New Economy framework</w:t>
      </w:r>
      <w:r w:rsidRPr="00675E3E">
        <w:rPr>
          <w:sz w:val="16"/>
        </w:rPr>
        <w:t xml:space="preserve"> is very similar to the solidarity economy framework, at least in the U.S., where it is championed by the New Economy Coalition (NEC). The latter brings together a wide array of organizations aimed at transforming capitalism and lifts up a broad swath of alternative economic practices based in social, environment, and economic justice. NEC has a representative on the U.S. Solidarity Economy Network board.</w:t>
      </w:r>
    </w:p>
    <w:p w14:paraId="406402A8" w14:textId="77777777" w:rsidR="00B35523" w:rsidRPr="00675E3E" w:rsidRDefault="00B35523" w:rsidP="00B35523">
      <w:pPr>
        <w:rPr>
          <w:sz w:val="16"/>
        </w:rPr>
      </w:pPr>
      <w:r w:rsidRPr="00675E3E">
        <w:rPr>
          <w:sz w:val="16"/>
        </w:rPr>
        <w:t>The Sharing Economy framework is promoted by the U.S.-based Shareable website. It educates about the full range of solidarity economy practices and institutions, and has sent representation to the U.S. Solidarity Economy Network board.</w:t>
      </w:r>
    </w:p>
    <w:p w14:paraId="57C6B541" w14:textId="77777777" w:rsidR="00B35523" w:rsidRPr="00675E3E" w:rsidRDefault="00B35523" w:rsidP="00B35523">
      <w:pPr>
        <w:rPr>
          <w:sz w:val="16"/>
        </w:rPr>
      </w:pPr>
      <w:r w:rsidRPr="00675E3E">
        <w:rPr>
          <w:rStyle w:val="StyleUnderline"/>
        </w:rPr>
        <w:t xml:space="preserve">The </w:t>
      </w:r>
      <w:r w:rsidRPr="00675E3E">
        <w:rPr>
          <w:rStyle w:val="Emphasis"/>
          <w:highlight w:val="yellow"/>
        </w:rPr>
        <w:t>Social Economy framework</w:t>
      </w:r>
      <w:r w:rsidRPr="00675E3E">
        <w:rPr>
          <w:sz w:val="16"/>
        </w:rPr>
        <w:t>, popular in Canada and Europe, focuses on growing cooperatives, mutuals, and nonprofits, which value social needs over profit maximization (Amin 2009).</w:t>
      </w:r>
    </w:p>
    <w:p w14:paraId="7D2470BA" w14:textId="77777777" w:rsidR="00B35523" w:rsidRPr="00675E3E" w:rsidRDefault="00B35523" w:rsidP="00B35523">
      <w:pPr>
        <w:rPr>
          <w:sz w:val="16"/>
        </w:rPr>
      </w:pPr>
      <w:r w:rsidRPr="00675E3E">
        <w:rPr>
          <w:sz w:val="16"/>
        </w:rPr>
        <w:t>RIPESS itself is the Intercontinental Network for the Promotion of the Social Solidarity Economy. “Social solidarity economy” is a fusion of two frameworks – social economy and solidarity economy. Matthew is currently a member of the RIPESS board.</w:t>
      </w:r>
    </w:p>
    <w:p w14:paraId="7A0581E8" w14:textId="77777777" w:rsidR="00B35523" w:rsidRPr="00675E3E" w:rsidRDefault="00B35523" w:rsidP="00B35523">
      <w:pPr>
        <w:rPr>
          <w:sz w:val="16"/>
        </w:rPr>
      </w:pPr>
      <w:r w:rsidRPr="00675E3E">
        <w:rPr>
          <w:rStyle w:val="StyleUnderline"/>
        </w:rPr>
        <w:t>Social Ecology</w:t>
      </w:r>
      <w:r w:rsidRPr="00675E3E">
        <w:rPr>
          <w:sz w:val="16"/>
        </w:rPr>
        <w:t xml:space="preserve"> (Institute for Social Ecology), also referred to as eco-socialism, and emerging from anarchist traditions, repositions the relationship between society and the environment. It does so by challenging the centrality of hierarchy and domination, instead focusing on democracy and freedom through forms of symbiosis.</w:t>
      </w:r>
    </w:p>
    <w:p w14:paraId="4055A887" w14:textId="77777777" w:rsidR="00B35523" w:rsidRPr="00675E3E" w:rsidRDefault="00B35523" w:rsidP="00B35523">
      <w:pPr>
        <w:rPr>
          <w:sz w:val="16"/>
        </w:rPr>
      </w:pPr>
      <w:r w:rsidRPr="00675E3E">
        <w:rPr>
          <w:rStyle w:val="StyleUnderline"/>
          <w:highlight w:val="yellow"/>
        </w:rPr>
        <w:lastRenderedPageBreak/>
        <w:t>Just Transition</w:t>
      </w:r>
      <w:r w:rsidRPr="00675E3E">
        <w:rPr>
          <w:sz w:val="16"/>
        </w:rPr>
        <w:t xml:space="preserve"> is a framework put forward by the Climate Justice Alliance that advocates for a shift from an extractive economy to a regenerative economy, in a way that is just and equitable, including reparations for past harms (ITUC 2015).</w:t>
      </w:r>
    </w:p>
    <w:p w14:paraId="312F17A3" w14:textId="77777777" w:rsidR="00B35523" w:rsidRPr="00675E3E" w:rsidRDefault="00B35523" w:rsidP="00B35523">
      <w:pPr>
        <w:rPr>
          <w:rStyle w:val="StyleUnderline"/>
        </w:rPr>
      </w:pPr>
      <w:r w:rsidRPr="00675E3E">
        <w:rPr>
          <w:rStyle w:val="StyleUnderline"/>
        </w:rPr>
        <w:t xml:space="preserve">From the inequality paradigm perspective, </w:t>
      </w:r>
      <w:r w:rsidRPr="00675E3E">
        <w:rPr>
          <w:rStyle w:val="StyleUnderline"/>
          <w:highlight w:val="yellow"/>
        </w:rPr>
        <w:t>a tension is present in this multiplicity of ideologies</w:t>
      </w:r>
      <w:r w:rsidRPr="00675E3E">
        <w:rPr>
          <w:rStyle w:val="StyleUnderline"/>
        </w:rPr>
        <w:t xml:space="preserve"> and frameworks: </w:t>
      </w:r>
      <w:r w:rsidRPr="00675E3E">
        <w:rPr>
          <w:rStyle w:val="StyleUnderline"/>
          <w:highlight w:val="yellow"/>
        </w:rPr>
        <w:t>the desire to have THE answer</w:t>
      </w:r>
      <w:r w:rsidRPr="00675E3E">
        <w:rPr>
          <w:rStyle w:val="StyleUnderline"/>
        </w:rPr>
        <w:t xml:space="preserve"> that </w:t>
      </w:r>
      <w:r w:rsidRPr="00675E3E">
        <w:rPr>
          <w:rStyle w:val="StyleUnderline"/>
          <w:highlight w:val="yellow"/>
        </w:rPr>
        <w:t>moves us from inequality to solidarity.</w:t>
      </w:r>
      <w:r w:rsidRPr="00675E3E">
        <w:rPr>
          <w:sz w:val="16"/>
        </w:rPr>
        <w:t xml:space="preserve"> </w:t>
      </w:r>
      <w:r w:rsidRPr="00675E3E">
        <w:rPr>
          <w:rStyle w:val="StyleUnderline"/>
        </w:rPr>
        <w:t xml:space="preserve">The </w:t>
      </w:r>
      <w:r w:rsidRPr="00675E3E">
        <w:rPr>
          <w:rStyle w:val="Emphasis"/>
          <w:highlight w:val="yellow"/>
        </w:rPr>
        <w:t>solidarity economy framework</w:t>
      </w:r>
      <w:r w:rsidRPr="00675E3E">
        <w:rPr>
          <w:rStyle w:val="StyleUnderline"/>
        </w:rPr>
        <w:t xml:space="preserve"> and movement </w:t>
      </w:r>
      <w:r w:rsidRPr="00675E3E">
        <w:rPr>
          <w:rStyle w:val="Emphasis"/>
          <w:highlight w:val="yellow"/>
        </w:rPr>
        <w:t>contends with this tension through its pluralistic viewpoint</w:t>
      </w:r>
      <w:r w:rsidRPr="00675E3E">
        <w:rPr>
          <w:rStyle w:val="Emphasis"/>
        </w:rPr>
        <w:t>.</w:t>
      </w:r>
      <w:r w:rsidRPr="00675E3E">
        <w:rPr>
          <w:rStyle w:val="StyleUnderline"/>
        </w:rPr>
        <w:t xml:space="preserve"> It realizes that the </w:t>
      </w:r>
      <w:r w:rsidRPr="00675E3E">
        <w:rPr>
          <w:rStyle w:val="StyleUnderline"/>
          <w:highlight w:val="yellow"/>
        </w:rPr>
        <w:t>solidarity</w:t>
      </w:r>
      <w:r w:rsidRPr="00675E3E">
        <w:rPr>
          <w:rStyle w:val="StyleUnderline"/>
        </w:rPr>
        <w:t xml:space="preserve"> economy </w:t>
      </w:r>
      <w:r w:rsidRPr="00675E3E">
        <w:rPr>
          <w:rStyle w:val="StyleUnderline"/>
          <w:highlight w:val="yellow"/>
        </w:rPr>
        <w:t>has been emerging through</w:t>
      </w:r>
      <w:r w:rsidRPr="00675E3E">
        <w:rPr>
          <w:rStyle w:val="StyleUnderline"/>
        </w:rPr>
        <w:t xml:space="preserve"> the </w:t>
      </w:r>
      <w:r w:rsidRPr="00675E3E">
        <w:rPr>
          <w:rStyle w:val="StyleUnderline"/>
          <w:highlight w:val="yellow"/>
        </w:rPr>
        <w:t>wealth of experiments</w:t>
      </w:r>
      <w:r w:rsidRPr="00675E3E">
        <w:rPr>
          <w:rStyle w:val="StyleUnderline"/>
        </w:rPr>
        <w:t xml:space="preserve">, rooted in </w:t>
      </w:r>
      <w:r w:rsidRPr="00675E3E">
        <w:rPr>
          <w:rStyle w:val="StyleUnderline"/>
          <w:highlight w:val="yellow"/>
        </w:rPr>
        <w:t>different frameworks and ideologies</w:t>
      </w:r>
      <w:r w:rsidRPr="00675E3E">
        <w:rPr>
          <w:rStyle w:val="StyleUnderline"/>
        </w:rPr>
        <w:t xml:space="preserve">, that are responding to inequalities of all types, around the world. The solidarity economy takes as a given that </w:t>
      </w:r>
      <w:r w:rsidRPr="00675E3E">
        <w:rPr>
          <w:rStyle w:val="Emphasis"/>
          <w:highlight w:val="yellow"/>
        </w:rPr>
        <w:t>there will never be one answer but rather many answers</w:t>
      </w:r>
      <w:r w:rsidRPr="00675E3E">
        <w:rPr>
          <w:sz w:val="16"/>
        </w:rPr>
        <w:t xml:space="preserve"> – </w:t>
      </w:r>
      <w:r w:rsidRPr="00675E3E">
        <w:rPr>
          <w:rStyle w:val="Emphasis"/>
          <w:highlight w:val="yellow"/>
        </w:rPr>
        <w:t>thousands of alternatives</w:t>
      </w:r>
      <w:r w:rsidRPr="00675E3E">
        <w:rPr>
          <w:sz w:val="16"/>
        </w:rPr>
        <w:t xml:space="preserve">, as the Sandinistas say. </w:t>
      </w:r>
      <w:r w:rsidRPr="00675E3E">
        <w:rPr>
          <w:rStyle w:val="StyleUnderline"/>
        </w:rPr>
        <w:t xml:space="preserve">The abundance of frameworks and ideologies visibilizes and in turn </w:t>
      </w:r>
      <w:r w:rsidRPr="00675E3E">
        <w:rPr>
          <w:rStyle w:val="StyleUnderline"/>
          <w:highlight w:val="yellow"/>
        </w:rPr>
        <w:t>creates a wealth of post-capitalist economic practices</w:t>
      </w:r>
      <w:r w:rsidRPr="00675E3E">
        <w:rPr>
          <w:rStyle w:val="StyleUnderline"/>
        </w:rPr>
        <w:t xml:space="preserve"> and institutions.</w:t>
      </w:r>
      <w:r w:rsidRPr="00675E3E">
        <w:rPr>
          <w:sz w:val="16"/>
        </w:rPr>
        <w:t xml:space="preserve"> </w:t>
      </w:r>
      <w:r w:rsidRPr="00675E3E">
        <w:rPr>
          <w:rStyle w:val="StyleUnderline"/>
        </w:rPr>
        <w:t>The solidarity economy movement at all its levels</w:t>
      </w:r>
      <w:r w:rsidRPr="00675E3E">
        <w:rPr>
          <w:sz w:val="16"/>
        </w:rPr>
        <w:t xml:space="preserve"> – </w:t>
      </w:r>
      <w:r w:rsidRPr="00675E3E">
        <w:rPr>
          <w:rStyle w:val="StyleUnderline"/>
        </w:rPr>
        <w:t>local, state, regional, national, continental, and global</w:t>
      </w:r>
      <w:r w:rsidRPr="00675E3E">
        <w:rPr>
          <w:sz w:val="16"/>
        </w:rPr>
        <w:t xml:space="preserve"> –</w:t>
      </w:r>
      <w:r w:rsidRPr="00675E3E">
        <w:rPr>
          <w:rStyle w:val="StyleUnderline"/>
        </w:rPr>
        <w:t>confronts the challenge of bringing these frameworks and movements together in mutual respect and cooperation as we build a post-capitalist economy and society that is inclusive of difference.</w:t>
      </w:r>
      <w:r w:rsidRPr="00675E3E">
        <w:rPr>
          <w:sz w:val="16"/>
        </w:rPr>
        <w:t xml:space="preserve"> </w:t>
      </w:r>
      <w:r w:rsidRPr="00675E3E">
        <w:rPr>
          <w:rStyle w:val="StyleUnderline"/>
        </w:rPr>
        <w:t xml:space="preserve">At the same time, the </w:t>
      </w:r>
      <w:r w:rsidRPr="00675E3E">
        <w:rPr>
          <w:rStyle w:val="StyleUnderline"/>
          <w:highlight w:val="yellow"/>
        </w:rPr>
        <w:t>solidarity economy</w:t>
      </w:r>
      <w:r w:rsidRPr="00675E3E">
        <w:rPr>
          <w:rStyle w:val="StyleUnderline"/>
        </w:rPr>
        <w:t xml:space="preserve"> framework </w:t>
      </w:r>
      <w:r w:rsidRPr="00675E3E">
        <w:rPr>
          <w:rStyle w:val="StyleUnderline"/>
          <w:highlight w:val="yellow"/>
        </w:rPr>
        <w:t>offers progressive activists in all of these movements a way</w:t>
      </w:r>
      <w:r w:rsidRPr="00675E3E">
        <w:rPr>
          <w:rStyle w:val="StyleUnderline"/>
        </w:rPr>
        <w:t xml:space="preserve"> forward </w:t>
      </w:r>
      <w:r w:rsidRPr="00675E3E">
        <w:rPr>
          <w:rStyle w:val="StyleUnderline"/>
          <w:highlight w:val="yellow"/>
        </w:rPr>
        <w:t>towards a post-capitalist economy.</w:t>
      </w:r>
    </w:p>
    <w:p w14:paraId="76AAA4D3" w14:textId="77777777" w:rsidR="00B35523" w:rsidRPr="005D388F" w:rsidRDefault="00B35523" w:rsidP="00B35523"/>
    <w:p w14:paraId="1EE1B727" w14:textId="77777777" w:rsidR="000715D0" w:rsidRPr="000715D0" w:rsidRDefault="000715D0" w:rsidP="000715D0"/>
    <w:p w14:paraId="7157B471" w14:textId="77777777" w:rsidR="005D388F" w:rsidRPr="005D388F" w:rsidRDefault="005D388F" w:rsidP="005D388F"/>
    <w:sectPr w:rsidR="005D388F" w:rsidRPr="005D388F" w:rsidSect="009204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13C73" w14:textId="77777777" w:rsidR="006816BF" w:rsidRDefault="006816BF" w:rsidP="00066D2C">
      <w:r>
        <w:separator/>
      </w:r>
    </w:p>
  </w:endnote>
  <w:endnote w:type="continuationSeparator" w:id="0">
    <w:p w14:paraId="0B564EB2" w14:textId="77777777" w:rsidR="006816BF" w:rsidRDefault="006816B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805C0" w14:textId="77777777" w:rsidR="006816BF" w:rsidRDefault="006816BF" w:rsidP="00066D2C">
      <w:r>
        <w:separator/>
      </w:r>
    </w:p>
  </w:footnote>
  <w:footnote w:type="continuationSeparator" w:id="0">
    <w:p w14:paraId="31AF9490" w14:textId="77777777" w:rsidR="006816BF" w:rsidRDefault="006816B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E51A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15D0"/>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51A9"/>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E2D"/>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64A9"/>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E8E"/>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6BF"/>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4B2"/>
    <w:rsid w:val="00920B9A"/>
    <w:rsid w:val="0092267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52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993"/>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596"/>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FA092C"/>
  <w15:chartTrackingRefBased/>
  <w15:docId w15:val="{0BD4896D-EE31-1747-A537-6E2ED811B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04B2"/>
    <w:rPr>
      <w:rFonts w:ascii="Calibri" w:hAnsi="Calibri" w:cs="Calibri"/>
    </w:rPr>
  </w:style>
  <w:style w:type="paragraph" w:styleId="Heading1">
    <w:name w:val="heading 1"/>
    <w:aliases w:val="Pocket"/>
    <w:basedOn w:val="Normal"/>
    <w:next w:val="Normal"/>
    <w:link w:val="Heading1Char"/>
    <w:qFormat/>
    <w:rsid w:val="000E51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0E51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0E51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0E51A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E51A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E51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51A9"/>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0E51A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E51A9"/>
    <w:rPr>
      <w:color w:val="auto"/>
      <w:u w:val="none"/>
    </w:rPr>
  </w:style>
  <w:style w:type="character" w:customStyle="1" w:styleId="Heading1Char">
    <w:name w:val="Heading 1 Char"/>
    <w:aliases w:val="Pocket Char"/>
    <w:basedOn w:val="DefaultParagraphFont"/>
    <w:link w:val="Heading1"/>
    <w:rsid w:val="000E51A9"/>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0E51A9"/>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0E51A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0E51A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E51A9"/>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0E51A9"/>
    <w:rPr>
      <w:b w:val="0"/>
      <w:sz w:val="22"/>
      <w:u w:val="single"/>
    </w:rPr>
  </w:style>
  <w:style w:type="character" w:styleId="Strong">
    <w:name w:val="Strong"/>
    <w:basedOn w:val="DefaultParagraphFont"/>
    <w:uiPriority w:val="22"/>
    <w:qFormat/>
    <w:rsid w:val="000E51A9"/>
    <w:rPr>
      <w:b/>
      <w:bCs/>
    </w:rPr>
  </w:style>
  <w:style w:type="character" w:styleId="BookTitle">
    <w:name w:val="Book Title"/>
    <w:basedOn w:val="DefaultParagraphFont"/>
    <w:uiPriority w:val="33"/>
    <w:qFormat/>
    <w:rsid w:val="000E51A9"/>
    <w:rPr>
      <w:b/>
      <w:bCs/>
      <w:i/>
      <w:iCs/>
      <w:spacing w:val="5"/>
    </w:rPr>
  </w:style>
  <w:style w:type="character" w:customStyle="1" w:styleId="Heading5Char">
    <w:name w:val="Heading 5 Char"/>
    <w:basedOn w:val="DefaultParagraphFont"/>
    <w:link w:val="Heading5"/>
    <w:uiPriority w:val="9"/>
    <w:semiHidden/>
    <w:rsid w:val="000E51A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E51A9"/>
  </w:style>
  <w:style w:type="paragraph" w:styleId="Header">
    <w:name w:val="header"/>
    <w:basedOn w:val="Normal"/>
    <w:link w:val="HeaderChar"/>
    <w:uiPriority w:val="99"/>
    <w:semiHidden/>
    <w:rsid w:val="000E51A9"/>
    <w:pPr>
      <w:tabs>
        <w:tab w:val="center" w:pos="4680"/>
        <w:tab w:val="right" w:pos="9360"/>
      </w:tabs>
    </w:pPr>
  </w:style>
  <w:style w:type="character" w:customStyle="1" w:styleId="HeaderChar">
    <w:name w:val="Header Char"/>
    <w:basedOn w:val="DefaultParagraphFont"/>
    <w:link w:val="Header"/>
    <w:uiPriority w:val="99"/>
    <w:semiHidden/>
    <w:rsid w:val="000E51A9"/>
    <w:rPr>
      <w:rFonts w:ascii="Calibri" w:hAnsi="Calibri" w:cs="Calibri"/>
    </w:rPr>
  </w:style>
  <w:style w:type="paragraph" w:styleId="Footer">
    <w:name w:val="footer"/>
    <w:basedOn w:val="Normal"/>
    <w:link w:val="FooterChar"/>
    <w:uiPriority w:val="99"/>
    <w:semiHidden/>
    <w:rsid w:val="000E51A9"/>
    <w:pPr>
      <w:tabs>
        <w:tab w:val="center" w:pos="4680"/>
        <w:tab w:val="right" w:pos="9360"/>
      </w:tabs>
    </w:pPr>
  </w:style>
  <w:style w:type="character" w:customStyle="1" w:styleId="FooterChar">
    <w:name w:val="Footer Char"/>
    <w:basedOn w:val="DefaultParagraphFont"/>
    <w:link w:val="Footer"/>
    <w:uiPriority w:val="99"/>
    <w:semiHidden/>
    <w:rsid w:val="000E51A9"/>
    <w:rPr>
      <w:rFonts w:ascii="Calibri" w:hAnsi="Calibri" w:cs="Calibri"/>
    </w:rPr>
  </w:style>
  <w:style w:type="paragraph" w:styleId="BodyText">
    <w:name w:val="Body Text"/>
    <w:basedOn w:val="Normal"/>
    <w:link w:val="BodyTextChar"/>
    <w:uiPriority w:val="99"/>
    <w:semiHidden/>
    <w:unhideWhenUsed/>
    <w:rsid w:val="000E51A9"/>
    <w:pPr>
      <w:spacing w:after="120"/>
    </w:pPr>
  </w:style>
  <w:style w:type="character" w:customStyle="1" w:styleId="BodyTextChar">
    <w:name w:val="Body Text Char"/>
    <w:basedOn w:val="DefaultParagraphFont"/>
    <w:link w:val="BodyText"/>
    <w:uiPriority w:val="99"/>
    <w:semiHidden/>
    <w:rsid w:val="000E51A9"/>
    <w:rPr>
      <w:rFonts w:ascii="Calibri" w:hAnsi="Calibri" w:cs="Calibri"/>
    </w:rPr>
  </w:style>
  <w:style w:type="paragraph" w:styleId="NoSpacing">
    <w:name w:val="No Spacing"/>
    <w:link w:val="NoSpacingChar"/>
    <w:uiPriority w:val="99"/>
    <w:unhideWhenUsed/>
    <w:qFormat/>
    <w:rsid w:val="000E51A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E51A9"/>
    <w:rPr>
      <w:rFonts w:ascii="Calibri" w:hAnsi="Calibri" w:cs="Calibri"/>
    </w:rPr>
  </w:style>
  <w:style w:type="character" w:styleId="Hyperlink">
    <w:name w:val="Hyperlink"/>
    <w:basedOn w:val="DefaultParagraphFont"/>
    <w:uiPriority w:val="99"/>
    <w:unhideWhenUsed/>
    <w:rsid w:val="000E51A9"/>
    <w:rPr>
      <w:color w:val="0563C1" w:themeColor="hyperlink"/>
      <w:u w:val="single"/>
    </w:rPr>
  </w:style>
  <w:style w:type="character" w:styleId="UnresolvedMention">
    <w:name w:val="Unresolved Mention"/>
    <w:basedOn w:val="DefaultParagraphFont"/>
    <w:uiPriority w:val="99"/>
    <w:semiHidden/>
    <w:unhideWhenUsed/>
    <w:rsid w:val="000E51A9"/>
    <w:rPr>
      <w:color w:val="605E5C"/>
      <w:shd w:val="clear" w:color="auto" w:fill="E1DFDD"/>
    </w:rPr>
  </w:style>
  <w:style w:type="paragraph" w:customStyle="1" w:styleId="Undertag">
    <w:name w:val="Undertag"/>
    <w:link w:val="UndertagChar"/>
    <w:autoRedefine/>
    <w:uiPriority w:val="5"/>
    <w:qFormat/>
    <w:rsid w:val="000E51A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E51A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E51A9"/>
    <w:rPr>
      <w:color w:val="1F3864" w:themeColor="accent1" w:themeShade="80"/>
    </w:rPr>
  </w:style>
  <w:style w:type="character" w:customStyle="1" w:styleId="AnalyticChar">
    <w:name w:val="Analytic Char"/>
    <w:basedOn w:val="DefaultParagraphFont"/>
    <w:link w:val="Analytic"/>
    <w:uiPriority w:val="5"/>
    <w:rsid w:val="000E51A9"/>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9204B2"/>
    <w:pPr>
      <w:ind w:left="720"/>
      <w:jc w:val="both"/>
    </w:pPr>
    <w:rPr>
      <w:b/>
      <w:iCs/>
      <w:u w:val="single"/>
      <w:bdr w:val="single" w:sz="8" w:space="0" w:color="auto"/>
    </w:rPr>
  </w:style>
  <w:style w:type="paragraph" w:customStyle="1" w:styleId="Emphasis1">
    <w:name w:val="Emphasis1"/>
    <w:basedOn w:val="Normal"/>
    <w:autoRedefine/>
    <w:uiPriority w:val="8"/>
    <w:qFormat/>
    <w:rsid w:val="009204B2"/>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styleId="NormalWeb">
    <w:name w:val="Normal (Web)"/>
    <w:basedOn w:val="Normal"/>
    <w:uiPriority w:val="99"/>
    <w:unhideWhenUsed/>
    <w:rsid w:val="009204B2"/>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34"/>
    <w:unhideWhenUsed/>
    <w:qFormat/>
    <w:rsid w:val="009204B2"/>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204B2"/>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icagounbound.uchicago.edu/uclf/vol2017/iss1/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47</Pages>
  <Words>33601</Words>
  <Characters>185815</Characters>
  <Application>Microsoft Office Word</Application>
  <DocSecurity>0</DocSecurity>
  <Lines>2135</Lines>
  <Paragraphs>531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4</cp:revision>
  <dcterms:created xsi:type="dcterms:W3CDTF">2026-03-27T21:04:00Z</dcterms:created>
  <dcterms:modified xsi:type="dcterms:W3CDTF">2026-03-27T21:15:00Z</dcterms:modified>
</cp:coreProperties>
</file>