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4CE5E" w14:textId="77777777" w:rsidR="00903379" w:rsidRPr="0036090A" w:rsidRDefault="00903379" w:rsidP="00903379">
      <w:pPr>
        <w:pStyle w:val="Heading1"/>
      </w:pPr>
      <w:r>
        <w:t>1NC R6</w:t>
      </w:r>
    </w:p>
    <w:p w14:paraId="0EBDD2A7" w14:textId="77777777" w:rsidR="00903379" w:rsidRPr="006F781C" w:rsidRDefault="00903379" w:rsidP="00903379">
      <w:pPr>
        <w:pStyle w:val="Heading3"/>
      </w:pPr>
      <w:r w:rsidRPr="006F781C">
        <w:t>T No Secondary---1NC</w:t>
      </w:r>
    </w:p>
    <w:p w14:paraId="234716BA" w14:textId="77777777" w:rsidR="00903379" w:rsidRPr="006F781C" w:rsidRDefault="00903379" w:rsidP="00903379">
      <w:pPr>
        <w:pStyle w:val="Heading4"/>
      </w:pPr>
      <w:r w:rsidRPr="006F781C">
        <w:t xml:space="preserve">Collective bargaining rights are with employees’ employer. </w:t>
      </w:r>
    </w:p>
    <w:p w14:paraId="793FB10A" w14:textId="77777777" w:rsidR="00903379" w:rsidRPr="006F781C" w:rsidRDefault="00903379" w:rsidP="00903379">
      <w:r w:rsidRPr="006F781C">
        <w:t xml:space="preserve">Andrew D. </w:t>
      </w:r>
      <w:r w:rsidRPr="006F781C">
        <w:rPr>
          <w:rStyle w:val="Style13ptBold"/>
        </w:rPr>
        <w:t>Roth &amp;</w:t>
      </w:r>
      <w:r w:rsidRPr="006F781C">
        <w:t xml:space="preserve"> Benjamin K. </w:t>
      </w:r>
      <w:r w:rsidRPr="006F781C">
        <w:rPr>
          <w:rStyle w:val="Style13ptBold"/>
        </w:rPr>
        <w:t>Lunch 21</w:t>
      </w:r>
      <w:r w:rsidRPr="006F781C">
        <w:t xml:space="preserve">, Roth is PHV at </w:t>
      </w:r>
      <w:proofErr w:type="spellStart"/>
      <w:r w:rsidRPr="006F781C">
        <w:t>Bredhoff</w:t>
      </w:r>
      <w:proofErr w:type="spellEnd"/>
      <w:r w:rsidRPr="006F781C">
        <w:t xml:space="preserve"> &amp; Kaiser P.L.L.C.; Lunch is State Bar No. 246015 at Neyhart, Anderson, Flynn &amp; </w:t>
      </w:r>
      <w:proofErr w:type="spellStart"/>
      <w:r w:rsidRPr="006F781C">
        <w:t>Grosboll</w:t>
      </w:r>
      <w:proofErr w:type="spellEnd"/>
      <w:r w:rsidRPr="006F781C">
        <w:t>, "Amalgamated Transit Union Int'l v. U.S. Dept. of Labor et al," U.S. District Court for the Eastern District of California, Case No. 2:20cv953, 01/18/2021, Lexis</w:t>
      </w:r>
    </w:p>
    <w:p w14:paraId="1B77B3D0" w14:textId="77777777" w:rsidR="00903379" w:rsidRPr="006F781C" w:rsidRDefault="00903379" w:rsidP="00903379">
      <w:pPr>
        <w:rPr>
          <w:sz w:val="16"/>
        </w:rPr>
      </w:pPr>
      <w:r w:rsidRPr="006F781C">
        <w:rPr>
          <w:sz w:val="16"/>
        </w:rPr>
        <w:t>II. ON A FRESH DE NOVO REVIEW, THIS COURT SHOULD CONCLUDE THAT ATU'S PROFFERED INTERPRETATION OF § 13(c)(2) IS THE UNAMBIGUOUSLY CORRECT INTERPRETATION OF THAT PROVISION</w:t>
      </w:r>
    </w:p>
    <w:p w14:paraId="5A39EAAF" w14:textId="77777777" w:rsidR="00903379" w:rsidRPr="006F781C" w:rsidRDefault="00903379" w:rsidP="00903379">
      <w:pPr>
        <w:rPr>
          <w:sz w:val="16"/>
        </w:rPr>
      </w:pPr>
      <w:r w:rsidRPr="006F781C">
        <w:rPr>
          <w:sz w:val="16"/>
        </w:rPr>
        <w:t xml:space="preserve">A. The Statute's Plain Language 1. In our opening brief, we showed that § 13(c)(2)'s </w:t>
      </w:r>
      <w:r w:rsidRPr="0086128C">
        <w:rPr>
          <w:rStyle w:val="StyleUnderline"/>
          <w:highlight w:val="yellow"/>
        </w:rPr>
        <w:t>plain</w:t>
      </w:r>
      <w:r w:rsidRPr="0086128C">
        <w:rPr>
          <w:sz w:val="16"/>
          <w:highlight w:val="yellow"/>
        </w:rPr>
        <w:t xml:space="preserve"> </w:t>
      </w:r>
      <w:r w:rsidRPr="0086128C">
        <w:rPr>
          <w:rStyle w:val="Emphasis"/>
          <w:highlight w:val="yellow"/>
        </w:rPr>
        <w:t>language</w:t>
      </w:r>
      <w:r w:rsidRPr="006F781C">
        <w:rPr>
          <w:sz w:val="16"/>
        </w:rPr>
        <w:t xml:space="preserve">, read </w:t>
      </w:r>
      <w:r w:rsidRPr="0086128C">
        <w:rPr>
          <w:rStyle w:val="StyleUnderline"/>
          <w:highlight w:val="yellow"/>
        </w:rPr>
        <w:t>in</w:t>
      </w:r>
      <w:r w:rsidRPr="006F781C">
        <w:rPr>
          <w:rStyle w:val="StyleUnderline"/>
        </w:rPr>
        <w:t xml:space="preserve"> its </w:t>
      </w:r>
      <w:r w:rsidRPr="0086128C">
        <w:rPr>
          <w:rStyle w:val="StyleUnderline"/>
          <w:highlight w:val="yellow"/>
        </w:rPr>
        <w:t>full</w:t>
      </w:r>
      <w:r w:rsidRPr="0086128C">
        <w:rPr>
          <w:sz w:val="16"/>
          <w:highlight w:val="yellow"/>
        </w:rPr>
        <w:t xml:space="preserve"> </w:t>
      </w:r>
      <w:r w:rsidRPr="0086128C">
        <w:rPr>
          <w:rStyle w:val="Emphasis"/>
          <w:highlight w:val="yellow"/>
        </w:rPr>
        <w:t>statutory</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historical context</w:t>
      </w:r>
      <w:r w:rsidRPr="0086128C">
        <w:rPr>
          <w:sz w:val="16"/>
          <w:highlight w:val="yellow"/>
        </w:rPr>
        <w:t xml:space="preserve">, </w:t>
      </w:r>
      <w:r w:rsidRPr="0086128C">
        <w:rPr>
          <w:rStyle w:val="Emphasis"/>
          <w:highlight w:val="yellow"/>
        </w:rPr>
        <w:t>dictates</w:t>
      </w:r>
      <w:r w:rsidRPr="006F781C">
        <w:rPr>
          <w:sz w:val="16"/>
        </w:rPr>
        <w:t xml:space="preserve"> </w:t>
      </w:r>
      <w:r w:rsidRPr="006F781C">
        <w:rPr>
          <w:rStyle w:val="StyleUnderline"/>
        </w:rPr>
        <w:t>an</w:t>
      </w:r>
      <w:r w:rsidRPr="006F781C">
        <w:rPr>
          <w:sz w:val="16"/>
        </w:rPr>
        <w:t xml:space="preserve"> </w:t>
      </w:r>
      <w:r w:rsidRPr="006F781C">
        <w:rPr>
          <w:rStyle w:val="Emphasis"/>
        </w:rPr>
        <w:t>interpretation</w:t>
      </w:r>
      <w:r w:rsidRPr="006F781C">
        <w:rPr>
          <w:sz w:val="16"/>
        </w:rPr>
        <w:t xml:space="preserve"> of that provision under which a state is prohibited--on penalty of loss of eligibility for federal transit grants--from cutting back on (i.e., lessening or diminishing) any </w:t>
      </w:r>
      <w:r w:rsidRPr="006F781C">
        <w:rPr>
          <w:rStyle w:val="StyleUnderline"/>
        </w:rPr>
        <w:t xml:space="preserve">of what are, in effect, </w:t>
      </w:r>
      <w:r w:rsidRPr="0086128C">
        <w:rPr>
          <w:rStyle w:val="StyleUnderline"/>
          <w:highlight w:val="yellow"/>
        </w:rPr>
        <w:t>a bundle of</w:t>
      </w:r>
      <w:r w:rsidRPr="006F781C">
        <w:rPr>
          <w:rStyle w:val="StyleUnderline"/>
        </w:rPr>
        <w:t xml:space="preserve"> employee "</w:t>
      </w:r>
      <w:r w:rsidRPr="0086128C">
        <w:rPr>
          <w:rStyle w:val="Emphasis"/>
          <w:highlight w:val="yellow"/>
        </w:rPr>
        <w:t>collective bargaining rights</w:t>
      </w:r>
      <w:r w:rsidRPr="006F781C">
        <w:rPr>
          <w:rStyle w:val="StyleUnderline"/>
        </w:rPr>
        <w:t>"</w:t>
      </w:r>
      <w:r w:rsidRPr="006F781C">
        <w:rPr>
          <w:sz w:val="16"/>
        </w:rPr>
        <w:t xml:space="preserve"> (plural) </w:t>
      </w:r>
      <w:r w:rsidRPr="0086128C">
        <w:rPr>
          <w:rStyle w:val="StyleUnderline"/>
          <w:highlight w:val="yellow"/>
        </w:rPr>
        <w:t>to</w:t>
      </w:r>
      <w:r w:rsidRPr="0086128C">
        <w:rPr>
          <w:sz w:val="16"/>
          <w:highlight w:val="yellow"/>
        </w:rPr>
        <w:t xml:space="preserve"> </w:t>
      </w:r>
      <w:r w:rsidRPr="0086128C">
        <w:rPr>
          <w:rStyle w:val="StyleUnderline"/>
          <w:highlight w:val="yellow"/>
        </w:rPr>
        <w:t xml:space="preserve">bargain with </w:t>
      </w:r>
      <w:r w:rsidRPr="0086128C">
        <w:rPr>
          <w:rStyle w:val="Emphasis"/>
          <w:highlight w:val="yellow"/>
        </w:rPr>
        <w:t>their</w:t>
      </w:r>
      <w:r w:rsidRPr="0086128C">
        <w:rPr>
          <w:rStyle w:val="StyleUnderline"/>
          <w:highlight w:val="yellow"/>
        </w:rPr>
        <w:t xml:space="preserve"> employer</w:t>
      </w:r>
      <w:r w:rsidRPr="006F781C">
        <w:rPr>
          <w:sz w:val="16"/>
        </w:rPr>
        <w:t xml:space="preserve"> over each and every "mandatory" subject the employees wish to bargain over including specifically defined benefit pensions. See ATU Br. at 8-12. Both the DOL and California take potshots at this showing in their respective briefs, but none of those </w:t>
      </w:r>
      <w:proofErr w:type="gramStart"/>
      <w:r w:rsidRPr="006F781C">
        <w:rPr>
          <w:sz w:val="16"/>
        </w:rPr>
        <w:t>potshots</w:t>
      </w:r>
      <w:proofErr w:type="gramEnd"/>
      <w:r w:rsidRPr="006F781C">
        <w:rPr>
          <w:sz w:val="16"/>
        </w:rPr>
        <w:t xml:space="preserve"> land even a glancing blow--as we now show.</w:t>
      </w:r>
    </w:p>
    <w:p w14:paraId="7AED1748" w14:textId="77777777" w:rsidR="00903379" w:rsidRPr="006F781C" w:rsidRDefault="00903379" w:rsidP="00903379">
      <w:pPr>
        <w:pStyle w:val="Heading4"/>
      </w:pPr>
      <w:r w:rsidRPr="006F781C">
        <w:t xml:space="preserve">Secondary strikes are not with ‘their’ employer. </w:t>
      </w:r>
    </w:p>
    <w:p w14:paraId="74A331F2" w14:textId="77777777" w:rsidR="00903379" w:rsidRPr="006F781C" w:rsidRDefault="00903379" w:rsidP="00903379">
      <w:r w:rsidRPr="006F781C">
        <w:rPr>
          <w:rStyle w:val="Style13ptBold"/>
        </w:rPr>
        <w:t>NLRB No Date</w:t>
      </w:r>
      <w:r w:rsidRPr="006F781C">
        <w:t>, "Secondary boycotts (Section 8(b)(4))," National Labor Relations Board, https://www.nlrb.gov/about-nlrb/rights-we-protect/the-law/secondary-boycotts-section-8b4</w:t>
      </w:r>
    </w:p>
    <w:p w14:paraId="33BFF671" w14:textId="77777777" w:rsidR="00903379" w:rsidRDefault="00903379" w:rsidP="00903379">
      <w:pPr>
        <w:rPr>
          <w:sz w:val="16"/>
        </w:rPr>
      </w:pPr>
      <w:r w:rsidRPr="006F781C">
        <w:rPr>
          <w:sz w:val="16"/>
        </w:rPr>
        <w:t xml:space="preserve">Despite the mind-numbing wording of </w:t>
      </w:r>
      <w:r w:rsidRPr="0086128C">
        <w:rPr>
          <w:rStyle w:val="StyleUnderline"/>
          <w:highlight w:val="yellow"/>
        </w:rPr>
        <w:t>Section 8</w:t>
      </w:r>
      <w:r w:rsidRPr="006F781C">
        <w:rPr>
          <w:rStyle w:val="StyleUnderline"/>
        </w:rPr>
        <w:t>(b)(4)</w:t>
      </w:r>
      <w:r w:rsidRPr="006F781C">
        <w:rPr>
          <w:sz w:val="16"/>
        </w:rPr>
        <w:t xml:space="preserve">, its essential aim is not difficult to grasp. It </w:t>
      </w:r>
      <w:r w:rsidRPr="0086128C">
        <w:rPr>
          <w:rStyle w:val="StyleUnderline"/>
          <w:highlight w:val="yellow"/>
        </w:rPr>
        <w:t>prohibits</w:t>
      </w:r>
      <w:r w:rsidRPr="006F781C">
        <w:rPr>
          <w:rStyle w:val="StyleUnderline"/>
        </w:rPr>
        <w:t xml:space="preserve"> certain kinds of </w:t>
      </w:r>
      <w:r w:rsidRPr="0086128C">
        <w:rPr>
          <w:rStyle w:val="StyleUnderline"/>
          <w:highlight w:val="yellow"/>
        </w:rPr>
        <w:t>"secondary" conduct</w:t>
      </w:r>
      <w:r w:rsidRPr="006F781C">
        <w:rPr>
          <w:rStyle w:val="StyleUnderline"/>
        </w:rPr>
        <w:t xml:space="preserve"> - that is, conduct aimed at a "secondary" employer</w:t>
      </w:r>
      <w:r w:rsidRPr="006F781C">
        <w:rPr>
          <w:sz w:val="16"/>
        </w:rPr>
        <w:t xml:space="preserve"> (or secondary employees) </w:t>
      </w:r>
      <w:proofErr w:type="gramStart"/>
      <w:r w:rsidRPr="006F781C">
        <w:rPr>
          <w:sz w:val="16"/>
        </w:rPr>
        <w:t>in order to</w:t>
      </w:r>
      <w:proofErr w:type="gramEnd"/>
      <w:r w:rsidRPr="006F781C">
        <w:rPr>
          <w:sz w:val="16"/>
        </w:rPr>
        <w:t xml:space="preserve"> exert pressure on a "primary" employer. </w:t>
      </w:r>
      <w:r w:rsidRPr="006F781C">
        <w:rPr>
          <w:rStyle w:val="StyleUnderline"/>
        </w:rPr>
        <w:t xml:space="preserve">A </w:t>
      </w:r>
      <w:r w:rsidRPr="0086128C">
        <w:rPr>
          <w:rStyle w:val="StyleUnderline"/>
          <w:highlight w:val="yellow"/>
        </w:rPr>
        <w:t>"primary"</w:t>
      </w:r>
      <w:r w:rsidRPr="006F781C">
        <w:rPr>
          <w:rStyle w:val="StyleUnderline"/>
        </w:rPr>
        <w:t xml:space="preserve"> employer </w:t>
      </w:r>
      <w:r w:rsidRPr="0086128C">
        <w:rPr>
          <w:rStyle w:val="StyleUnderline"/>
          <w:highlight w:val="yellow"/>
        </w:rPr>
        <w:t xml:space="preserve">is an employer with whom </w:t>
      </w:r>
      <w:r w:rsidRPr="0086128C">
        <w:rPr>
          <w:rStyle w:val="Emphasis"/>
          <w:highlight w:val="yellow"/>
        </w:rPr>
        <w:t>you</w:t>
      </w:r>
      <w:r w:rsidRPr="006F781C">
        <w:rPr>
          <w:sz w:val="16"/>
        </w:rPr>
        <w:t xml:space="preserve"> directly </w:t>
      </w:r>
      <w:r w:rsidRPr="0086128C">
        <w:rPr>
          <w:rStyle w:val="StyleUnderline"/>
          <w:highlight w:val="yellow"/>
        </w:rPr>
        <w:t>have a</w:t>
      </w:r>
      <w:r w:rsidRPr="006F781C">
        <w:rPr>
          <w:sz w:val="16"/>
        </w:rPr>
        <w:t xml:space="preserve"> labor </w:t>
      </w:r>
      <w:r w:rsidRPr="0086128C">
        <w:rPr>
          <w:rStyle w:val="StyleUnderline"/>
          <w:highlight w:val="yellow"/>
        </w:rPr>
        <w:t>dispute</w:t>
      </w:r>
      <w:r w:rsidRPr="006F781C">
        <w:rPr>
          <w:rStyle w:val="StyleUnderline"/>
        </w:rPr>
        <w:t xml:space="preserve">. A </w:t>
      </w:r>
      <w:r w:rsidRPr="0086128C">
        <w:rPr>
          <w:rStyle w:val="StyleUnderline"/>
          <w:highlight w:val="yellow"/>
        </w:rPr>
        <w:t>"secondary"</w:t>
      </w:r>
      <w:r w:rsidRPr="006F781C">
        <w:rPr>
          <w:rStyle w:val="StyleUnderline"/>
        </w:rPr>
        <w:t xml:space="preserve"> employer</w:t>
      </w:r>
      <w:r w:rsidRPr="006F781C">
        <w:rPr>
          <w:sz w:val="16"/>
        </w:rPr>
        <w:t xml:space="preserve"> - also called a "neutral" - </w:t>
      </w:r>
      <w:r w:rsidRPr="0086128C">
        <w:rPr>
          <w:rStyle w:val="StyleUnderline"/>
          <w:highlight w:val="yellow"/>
        </w:rPr>
        <w:t>is</w:t>
      </w:r>
      <w:r w:rsidRPr="006F781C">
        <w:rPr>
          <w:rStyle w:val="StyleUnderline"/>
        </w:rPr>
        <w:t xml:space="preserve"> any employer that is</w:t>
      </w:r>
      <w:r w:rsidRPr="006F781C">
        <w:rPr>
          <w:sz w:val="16"/>
        </w:rPr>
        <w:t xml:space="preserve"> </w:t>
      </w:r>
      <w:r w:rsidRPr="0086128C">
        <w:rPr>
          <w:rStyle w:val="Emphasis"/>
          <w:highlight w:val="yellow"/>
        </w:rPr>
        <w:t>not</w:t>
      </w:r>
      <w:r w:rsidRPr="006F781C">
        <w:rPr>
          <w:sz w:val="16"/>
        </w:rPr>
        <w:t xml:space="preserve"> a </w:t>
      </w:r>
      <w:r w:rsidRPr="0086128C">
        <w:rPr>
          <w:rStyle w:val="Emphasis"/>
          <w:highlight w:val="yellow"/>
        </w:rPr>
        <w:t>primary</w:t>
      </w:r>
      <w:r w:rsidRPr="006F781C">
        <w:rPr>
          <w:sz w:val="16"/>
        </w:rPr>
        <w:t xml:space="preserve"> employer, unless it is an "ally" of a primary employer. (For more about the ally doctrine, see below.)</w:t>
      </w:r>
    </w:p>
    <w:p w14:paraId="665E2BAF" w14:textId="77777777" w:rsidR="00903379" w:rsidRPr="009D5E6B" w:rsidRDefault="00903379" w:rsidP="00903379">
      <w:pPr>
        <w:pStyle w:val="Heading4"/>
      </w:pPr>
      <w:r>
        <w:t xml:space="preserve">Prefer it---they explode limits, covering negotiations with an </w:t>
      </w:r>
      <w:r>
        <w:rPr>
          <w:u w:val="single"/>
        </w:rPr>
        <w:t>infinite web</w:t>
      </w:r>
      <w:r>
        <w:t xml:space="preserve"> of economic actors. </w:t>
      </w:r>
    </w:p>
    <w:p w14:paraId="45BEC239" w14:textId="77777777" w:rsidR="00903379" w:rsidRPr="006F781C" w:rsidRDefault="00903379" w:rsidP="00903379">
      <w:pPr>
        <w:pStyle w:val="Heading3"/>
      </w:pPr>
      <w:r w:rsidRPr="006F781C">
        <w:t>T Negotiation---1NC</w:t>
      </w:r>
    </w:p>
    <w:p w14:paraId="422DE2E4" w14:textId="77777777" w:rsidR="00903379" w:rsidRPr="006F781C" w:rsidRDefault="00903379" w:rsidP="00903379">
      <w:pPr>
        <w:pStyle w:val="Heading4"/>
      </w:pPr>
      <w:r w:rsidRPr="006F781C">
        <w:t>‘Collective bargaining’</w:t>
      </w:r>
      <w:r>
        <w:t xml:space="preserve"> is specific to </w:t>
      </w:r>
      <w:r w:rsidRPr="006421DE">
        <w:rPr>
          <w:u w:val="single"/>
        </w:rPr>
        <w:t>negotiation</w:t>
      </w:r>
      <w:r>
        <w:t xml:space="preserve"> provisions over </w:t>
      </w:r>
      <w:r w:rsidRPr="006421DE">
        <w:rPr>
          <w:u w:val="single"/>
        </w:rPr>
        <w:t>terms and conditions of employment</w:t>
      </w:r>
    </w:p>
    <w:p w14:paraId="75662B07" w14:textId="77777777" w:rsidR="00903379" w:rsidRPr="006F781C" w:rsidRDefault="00903379" w:rsidP="00903379">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6B8DA274" w14:textId="77777777" w:rsidR="00903379" w:rsidRPr="006F781C" w:rsidRDefault="00903379" w:rsidP="00903379">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339E202C" w14:textId="77777777" w:rsidR="00903379" w:rsidRPr="006F781C" w:rsidRDefault="00903379" w:rsidP="00903379">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86128C">
        <w:rPr>
          <w:rStyle w:val="StyleUnderline"/>
          <w:highlight w:val="yellow"/>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86128C">
        <w:rPr>
          <w:rStyle w:val="Emphasis"/>
          <w:highlight w:val="yellow"/>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86128C">
        <w:rPr>
          <w:rStyle w:val="StyleUnderline"/>
          <w:highlight w:val="yellow"/>
        </w:rPr>
        <w:t>protects</w:t>
      </w:r>
      <w:r w:rsidRPr="0086128C">
        <w:rPr>
          <w:sz w:val="14"/>
          <w:szCs w:val="20"/>
          <w:highlight w:val="yellow"/>
        </w:rPr>
        <w:t xml:space="preserve"> </w:t>
      </w:r>
      <w:r w:rsidRPr="0086128C">
        <w:rPr>
          <w:rStyle w:val="Emphasis"/>
          <w:highlight w:val="yellow"/>
        </w:rPr>
        <w:t>more than process</w:t>
      </w:r>
      <w:r w:rsidRPr="006F781C">
        <w:rPr>
          <w:rStyle w:val="StyleUnderline"/>
        </w:rPr>
        <w:t>, however</w:t>
      </w:r>
      <w:r w:rsidRPr="006F781C">
        <w:rPr>
          <w:sz w:val="14"/>
          <w:szCs w:val="20"/>
        </w:rPr>
        <w:t xml:space="preserve">, </w:t>
      </w:r>
      <w:r w:rsidRPr="0086128C">
        <w:rPr>
          <w:rStyle w:val="Emphasis"/>
          <w:highlight w:val="yellow"/>
        </w:rPr>
        <w:t>improperly conflates</w:t>
      </w:r>
      <w:r w:rsidRPr="006F781C">
        <w:rPr>
          <w:sz w:val="14"/>
          <w:szCs w:val="20"/>
        </w:rPr>
        <w:t xml:space="preserve"> the </w:t>
      </w:r>
      <w:r w:rsidRPr="0086128C">
        <w:rPr>
          <w:rStyle w:val="Emphasis"/>
          <w:highlight w:val="yellow"/>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86128C">
        <w:rPr>
          <w:rStyle w:val="StyleUnderline"/>
          <w:highlight w:val="yellow"/>
        </w:rPr>
        <w:t>"collective</w:t>
      </w:r>
      <w:r w:rsidRPr="0086128C">
        <w:rPr>
          <w:sz w:val="14"/>
          <w:szCs w:val="20"/>
          <w:highlight w:val="yellow"/>
        </w:rPr>
        <w:t xml:space="preserve"> </w:t>
      </w:r>
      <w:r w:rsidRPr="0086128C">
        <w:rPr>
          <w:rStyle w:val="Emphasis"/>
          <w:highlight w:val="yellow"/>
        </w:rPr>
        <w:t>bargaining</w:t>
      </w:r>
      <w:r w:rsidRPr="0086128C">
        <w:rPr>
          <w:rStyle w:val="StyleUnderline"/>
          <w:highlight w:val="yellow"/>
        </w:rPr>
        <w:t>,"</w:t>
      </w:r>
      <w:r w:rsidRPr="006F781C">
        <w:rPr>
          <w:rStyle w:val="StyleUnderline"/>
        </w:rPr>
        <w:t xml:space="preserve"> a term that</w:t>
      </w:r>
      <w:r w:rsidRPr="006F781C">
        <w:rPr>
          <w:sz w:val="14"/>
          <w:szCs w:val="20"/>
        </w:rPr>
        <w:t xml:space="preserve"> </w:t>
      </w:r>
      <w:proofErr w:type="gramStart"/>
      <w:r w:rsidRPr="0086128C">
        <w:rPr>
          <w:rStyle w:val="Emphasis"/>
          <w:highlight w:val="yellow"/>
        </w:rPr>
        <w:t>by definition</w:t>
      </w:r>
      <w:r w:rsidRPr="0086128C">
        <w:rPr>
          <w:sz w:val="14"/>
          <w:szCs w:val="20"/>
          <w:highlight w:val="yellow"/>
        </w:rPr>
        <w:t xml:space="preserve"> </w:t>
      </w:r>
      <w:r w:rsidRPr="0086128C">
        <w:rPr>
          <w:rStyle w:val="StyleUnderline"/>
          <w:highlight w:val="yellow"/>
        </w:rPr>
        <w:t>means</w:t>
      </w:r>
      <w:proofErr w:type="gramEnd"/>
      <w:r w:rsidRPr="0086128C">
        <w:rPr>
          <w:rStyle w:val="StyleUnderline"/>
          <w:highlight w:val="yellow"/>
        </w:rPr>
        <w:t xml:space="preserve"> a "</w:t>
      </w:r>
      <w:r w:rsidRPr="0086128C">
        <w:rPr>
          <w:rStyle w:val="Emphasis"/>
          <w:highlight w:val="yellow"/>
        </w:rPr>
        <w:t>procedure</w:t>
      </w:r>
      <w:r w:rsidRPr="0086128C">
        <w:rPr>
          <w:sz w:val="14"/>
          <w:szCs w:val="20"/>
          <w:highlight w:val="yellow"/>
        </w:rPr>
        <w:t xml:space="preserve"> </w:t>
      </w:r>
      <w:r w:rsidRPr="0086128C">
        <w:rPr>
          <w:rStyle w:val="StyleUnderline"/>
          <w:highlight w:val="yellow"/>
        </w:rPr>
        <w:t xml:space="preserve">looking </w:t>
      </w:r>
      <w:r w:rsidRPr="0086128C">
        <w:rPr>
          <w:rStyle w:val="Emphasis"/>
          <w:highlight w:val="yellow"/>
        </w:rPr>
        <w:t>toward</w:t>
      </w:r>
      <w:r w:rsidRPr="006F781C">
        <w:rPr>
          <w:sz w:val="14"/>
          <w:szCs w:val="20"/>
        </w:rPr>
        <w:t xml:space="preserve"> </w:t>
      </w:r>
      <w:r w:rsidRPr="006F781C">
        <w:rPr>
          <w:rStyle w:val="StyleUnderline"/>
        </w:rPr>
        <w:t xml:space="preserve">the </w:t>
      </w:r>
      <w:r w:rsidRPr="0086128C">
        <w:rPr>
          <w:rStyle w:val="Emphasis"/>
          <w:highlight w:val="yellow"/>
        </w:rPr>
        <w:t>making</w:t>
      </w:r>
      <w:r w:rsidRPr="006F781C">
        <w:rPr>
          <w:rStyle w:val="StyleUnderline"/>
        </w:rPr>
        <w:t xml:space="preserve"> of </w:t>
      </w:r>
      <w:r w:rsidRPr="0086128C">
        <w:rPr>
          <w:rStyle w:val="Emphasis"/>
          <w:highlight w:val="yellow"/>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86128C">
        <w:rPr>
          <w:rStyle w:val="Emphasis"/>
          <w:highlight w:val="yellow"/>
        </w:rPr>
        <w:t>collective bargaining rights</w:t>
      </w:r>
      <w:r w:rsidRPr="0086128C">
        <w:rPr>
          <w:sz w:val="14"/>
          <w:szCs w:val="20"/>
          <w:highlight w:val="yellow"/>
        </w:rPr>
        <w:t xml:space="preserve"> </w:t>
      </w:r>
      <w:r w:rsidRPr="0086128C">
        <w:rPr>
          <w:rStyle w:val="StyleUnderline"/>
          <w:highlight w:val="yellow"/>
        </w:rPr>
        <w:t>… are …</w:t>
      </w:r>
      <w:r w:rsidRPr="0086128C">
        <w:rPr>
          <w:sz w:val="14"/>
          <w:szCs w:val="20"/>
          <w:highlight w:val="yellow"/>
        </w:rPr>
        <w:t xml:space="preserve"> </w:t>
      </w:r>
      <w:r w:rsidRPr="0086128C">
        <w:rPr>
          <w:rStyle w:val="Emphasis"/>
          <w:highlight w:val="yellow"/>
        </w:rPr>
        <w:t>rights to a process</w:t>
      </w:r>
      <w:r w:rsidRPr="006F781C">
        <w:rPr>
          <w:sz w:val="14"/>
          <w:szCs w:val="20"/>
        </w:rPr>
        <w:t>"), and in prior certification decisions. 11</w:t>
      </w:r>
    </w:p>
    <w:p w14:paraId="5444FE57" w14:textId="77777777" w:rsidR="00903379" w:rsidRPr="006F781C" w:rsidRDefault="00903379" w:rsidP="00903379">
      <w:pPr>
        <w:rPr>
          <w:sz w:val="14"/>
          <w:szCs w:val="20"/>
        </w:rPr>
      </w:pPr>
      <w:r w:rsidRPr="006F781C">
        <w:rPr>
          <w:sz w:val="14"/>
          <w:szCs w:val="20"/>
        </w:rPr>
        <w:t xml:space="preserve">[*11] </w:t>
      </w:r>
    </w:p>
    <w:p w14:paraId="75DE3EF2" w14:textId="77777777" w:rsidR="00903379" w:rsidRDefault="00903379" w:rsidP="00903379">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86128C">
        <w:rPr>
          <w:rStyle w:val="Emphasis"/>
          <w:highlight w:val="yellow"/>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86128C">
        <w:rPr>
          <w:rStyle w:val="StyleUnderline"/>
          <w:highlight w:val="yellow"/>
        </w:rPr>
        <w:t>that</w:t>
      </w:r>
      <w:r w:rsidRPr="006F781C">
        <w:rPr>
          <w:sz w:val="14"/>
          <w:szCs w:val="20"/>
        </w:rPr>
        <w:t xml:space="preserve"> "continuation of </w:t>
      </w:r>
      <w:r w:rsidRPr="0086128C">
        <w:rPr>
          <w:rStyle w:val="Emphasis"/>
          <w:highlight w:val="yellow"/>
        </w:rPr>
        <w:t>collective bargaining rights</w:t>
      </w:r>
      <w:r w:rsidRPr="006F781C">
        <w:rPr>
          <w:sz w:val="14"/>
          <w:szCs w:val="20"/>
        </w:rPr>
        <w:t xml:space="preserve">" </w:t>
      </w:r>
      <w:r w:rsidRPr="0086128C">
        <w:rPr>
          <w:rStyle w:val="Emphasis"/>
          <w:highlight w:val="yellow"/>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86128C">
        <w:rPr>
          <w:rStyle w:val="Emphasis"/>
          <w:highlight w:val="yellow"/>
        </w:rPr>
        <w:t>meaningful, 'good faith' negotiations</w:t>
      </w:r>
      <w:r w:rsidRPr="0086128C">
        <w:rPr>
          <w:sz w:val="14"/>
          <w:szCs w:val="20"/>
          <w:highlight w:val="yellow"/>
        </w:rPr>
        <w:t xml:space="preserve"> </w:t>
      </w:r>
      <w:r w:rsidRPr="0086128C">
        <w:rPr>
          <w:rStyle w:val="StyleUnderline"/>
          <w:highlight w:val="yellow"/>
        </w:rPr>
        <w:t>with their employer over</w:t>
      </w:r>
      <w:r w:rsidRPr="006F781C">
        <w:rPr>
          <w:sz w:val="14"/>
          <w:szCs w:val="20"/>
        </w:rPr>
        <w:t xml:space="preserve"> </w:t>
      </w:r>
      <w:r w:rsidRPr="006F781C">
        <w:rPr>
          <w:rStyle w:val="Emphasis"/>
        </w:rPr>
        <w:t xml:space="preserve">wages, hours and </w:t>
      </w:r>
      <w:r w:rsidRPr="0086128C">
        <w:rPr>
          <w:rStyle w:val="Emphasis"/>
          <w:highlight w:val="yellow"/>
        </w:rPr>
        <w:t>other terms and conditions of employment</w:t>
      </w:r>
      <w:r w:rsidRPr="006F781C">
        <w:rPr>
          <w:sz w:val="14"/>
          <w:szCs w:val="20"/>
        </w:rPr>
        <w:t>").</w:t>
      </w:r>
    </w:p>
    <w:p w14:paraId="6A21C6F8" w14:textId="77777777" w:rsidR="00903379" w:rsidRPr="00AA1B8A" w:rsidRDefault="00903379" w:rsidP="00903379">
      <w:pPr>
        <w:pStyle w:val="Heading4"/>
      </w:pPr>
      <w:r>
        <w:t>That e</w:t>
      </w:r>
      <w:r w:rsidRPr="00AA1B8A">
        <w:t xml:space="preserve">xcludes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2CDAF814" w14:textId="77777777" w:rsidR="00903379" w:rsidRDefault="00903379" w:rsidP="00903379">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676BE4E4" w14:textId="77777777" w:rsidR="00903379" w:rsidRPr="00AA1B8A" w:rsidRDefault="00903379" w:rsidP="00903379">
      <w:pPr>
        <w:rPr>
          <w:sz w:val="16"/>
        </w:rPr>
      </w:pPr>
      <w:r w:rsidRPr="00AA1B8A">
        <w:rPr>
          <w:sz w:val="16"/>
        </w:rPr>
        <w:t>Appendix B.1 NBER Public Sector Collective Bargaining Law Data Set</w:t>
      </w:r>
    </w:p>
    <w:p w14:paraId="3138DF90" w14:textId="77777777" w:rsidR="00903379" w:rsidRPr="00AA1B8A" w:rsidRDefault="00903379" w:rsidP="00903379">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ED0573">
        <w:rPr>
          <w:rStyle w:val="Emphasis"/>
          <w:highlight w:val="yellow"/>
        </w:rPr>
        <w:t>C</w:t>
      </w:r>
      <w:r w:rsidRPr="001506CB">
        <w:rPr>
          <w:rStyle w:val="Emphasis"/>
        </w:rPr>
        <w:t xml:space="preserve">ollective </w:t>
      </w:r>
      <w:r w:rsidRPr="00ED0573">
        <w:rPr>
          <w:rStyle w:val="Emphasis"/>
          <w:highlight w:val="yellow"/>
        </w:rPr>
        <w:t>b</w:t>
      </w:r>
      <w:r w:rsidRPr="001506CB">
        <w:rPr>
          <w:rStyle w:val="Emphasis"/>
        </w:rPr>
        <w:t xml:space="preserve">argaining </w:t>
      </w:r>
      <w:r w:rsidRPr="00ED0573">
        <w:rPr>
          <w:rStyle w:val="Emphasis"/>
          <w:highlight w:val="yellow"/>
        </w:rPr>
        <w:t>r</w:t>
      </w:r>
      <w:r w:rsidRPr="001506CB">
        <w:rPr>
          <w:rStyle w:val="Emphasis"/>
        </w:rPr>
        <w:t>ights</w:t>
      </w:r>
      <w:r w:rsidRPr="00AA1B8A">
        <w:rPr>
          <w:rStyle w:val="StyleUnderline"/>
        </w:rPr>
        <w:t xml:space="preserve"> </w:t>
      </w:r>
      <w:r w:rsidRPr="00ED0573">
        <w:rPr>
          <w:rStyle w:val="StyleUnderline"/>
          <w:highlight w:val="yellow"/>
        </w:rPr>
        <w:t xml:space="preserve">defines the </w:t>
      </w:r>
      <w:r w:rsidRPr="00ED0573">
        <w:rPr>
          <w:rStyle w:val="Emphasis"/>
          <w:highlight w:val="yellow"/>
        </w:rPr>
        <w:t>extent</w:t>
      </w:r>
      <w:r w:rsidRPr="00ED0573">
        <w:rPr>
          <w:rStyle w:val="StyleUnderline"/>
          <w:highlight w:val="yellow"/>
        </w:rPr>
        <w:t xml:space="preserve"> to which</w:t>
      </w:r>
      <w:r w:rsidRPr="00AA1B8A">
        <w:rPr>
          <w:rStyle w:val="StyleUnderline"/>
        </w:rPr>
        <w:t xml:space="preserve"> public sector </w:t>
      </w:r>
      <w:r w:rsidRPr="00ED0573">
        <w:rPr>
          <w:rStyle w:val="Emphasis"/>
          <w:highlight w:val="yellow"/>
        </w:rPr>
        <w:t>employers</w:t>
      </w:r>
      <w:r w:rsidRPr="00ED0573">
        <w:rPr>
          <w:rStyle w:val="StyleUnderline"/>
          <w:highlight w:val="yellow"/>
        </w:rPr>
        <w:t xml:space="preserve"> are </w:t>
      </w:r>
      <w:r w:rsidRPr="00ED0573">
        <w:rPr>
          <w:rStyle w:val="Emphasis"/>
          <w:highlight w:val="yellow"/>
        </w:rPr>
        <w:t>allowed to negotiate</w:t>
      </w:r>
      <w:r w:rsidRPr="00ED0573">
        <w:rPr>
          <w:rStyle w:val="StyleUnderline"/>
          <w:highlight w:val="yellow"/>
        </w:rPr>
        <w:t xml:space="preserve"> with</w:t>
      </w:r>
      <w:r w:rsidRPr="00AA1B8A">
        <w:rPr>
          <w:rStyle w:val="StyleUnderline"/>
        </w:rPr>
        <w:t xml:space="preserve"> employee </w:t>
      </w:r>
      <w:r w:rsidRPr="00ED0573">
        <w:rPr>
          <w:rStyle w:val="Emphasis"/>
          <w:highlight w:val="yellow"/>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ED0573">
        <w:rPr>
          <w:rStyle w:val="Emphasis"/>
          <w:highlight w:val="yellow"/>
        </w:rPr>
        <w:t>other</w:t>
      </w:r>
      <w:r w:rsidRPr="00ED0573">
        <w:rPr>
          <w:rStyle w:val="StyleUnderline"/>
          <w:highlight w:val="yellow"/>
        </w:rPr>
        <w:t xml:space="preserve"> legal measure</w:t>
      </w:r>
      <w:r w:rsidRPr="00AA1B8A">
        <w:rPr>
          <w:rStyle w:val="StyleUnderline"/>
        </w:rPr>
        <w:t xml:space="preserve"> regarding contract negotiation provisions </w:t>
      </w:r>
      <w:r w:rsidRPr="00ED0573">
        <w:rPr>
          <w:rStyle w:val="StyleUnderline"/>
          <w:highlight w:val="yellow"/>
        </w:rPr>
        <w:t xml:space="preserve">is the </w:t>
      </w:r>
      <w:r w:rsidRPr="00ED0573">
        <w:rPr>
          <w:rStyle w:val="Emphasis"/>
          <w:highlight w:val="yellow"/>
        </w:rPr>
        <w:t>scope of bargaining</w:t>
      </w:r>
      <w:r w:rsidRPr="00AA1B8A">
        <w:rPr>
          <w:rStyle w:val="StyleUnderline"/>
        </w:rPr>
        <w:t xml:space="preserve">. </w:t>
      </w:r>
      <w:proofErr w:type="gramStart"/>
      <w:r w:rsidRPr="00AA1B8A">
        <w:rPr>
          <w:rStyle w:val="StyleUnderline"/>
        </w:rPr>
        <w:t>This variable details</w:t>
      </w:r>
      <w:proofErr w:type="gramEnd"/>
      <w:r w:rsidRPr="00AA1B8A">
        <w:rPr>
          <w:rStyle w:val="StyleUnderline"/>
        </w:rPr>
        <w:t xml:space="preserve"> the extent to which employers and union members are allowed to negotiate on compensation</w:t>
      </w:r>
      <w:r w:rsidRPr="00AA1B8A">
        <w:rPr>
          <w:sz w:val="16"/>
        </w:rPr>
        <w:t>.</w:t>
      </w:r>
    </w:p>
    <w:p w14:paraId="6DE55DE4" w14:textId="77777777" w:rsidR="00903379" w:rsidRPr="00AA1B8A" w:rsidRDefault="00903379" w:rsidP="00903379">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ED0573">
        <w:rPr>
          <w:rStyle w:val="Emphasis"/>
          <w:highlight w:val="yellow"/>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AA1B8A">
        <w:rPr>
          <w:sz w:val="16"/>
        </w:rPr>
        <w:t>Clearly-defined</w:t>
      </w:r>
      <w:proofErr w:type="gramEnd"/>
      <w:r w:rsidRPr="00AA1B8A">
        <w:rPr>
          <w:sz w:val="16"/>
        </w:rPr>
        <w:t xml:space="preserve"> procedures are conducive to union formation. Specified election procedures typically include provisions for the following: initial </w:t>
      </w:r>
      <w:proofErr w:type="spellStart"/>
      <w:r w:rsidRPr="00AA1B8A">
        <w:rPr>
          <w:sz w:val="16"/>
        </w:rPr>
        <w:t>peti</w:t>
      </w:r>
      <w:proofErr w:type="spellEnd"/>
      <w:r w:rsidRPr="00AA1B8A">
        <w:rPr>
          <w:sz w:val="16"/>
        </w:rPr>
        <w:t xml:space="preserve">- </w:t>
      </w:r>
      <w:proofErr w:type="spellStart"/>
      <w:r w:rsidRPr="00AA1B8A">
        <w:rPr>
          <w:sz w:val="16"/>
        </w:rPr>
        <w:t>tion</w:t>
      </w:r>
      <w:proofErr w:type="spellEnd"/>
      <w:r w:rsidRPr="00AA1B8A">
        <w:rPr>
          <w:sz w:val="16"/>
        </w:rPr>
        <w:t xml:space="preserve">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AA1B8A">
        <w:rPr>
          <w:sz w:val="16"/>
        </w:rPr>
        <w:t>period of time</w:t>
      </w:r>
      <w:proofErr w:type="gramEnd"/>
      <w:r w:rsidRPr="00AA1B8A">
        <w:rPr>
          <w:sz w:val="16"/>
        </w:rPr>
        <w:t xml:space="preserve"> that a union is guaranteed to represent the employees before another union election can be called.</w:t>
      </w:r>
    </w:p>
    <w:p w14:paraId="134FF814" w14:textId="77777777" w:rsidR="00903379" w:rsidRPr="00AA1B8A" w:rsidRDefault="00903379" w:rsidP="00903379">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ED0573">
        <w:rPr>
          <w:rStyle w:val="Emphasis"/>
          <w:highlight w:val="yellow"/>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AA1B8A">
        <w:rPr>
          <w:sz w:val="16"/>
        </w:rPr>
        <w:t>members, but</w:t>
      </w:r>
      <w:proofErr w:type="gramEnd"/>
      <w:r w:rsidRPr="00AA1B8A">
        <w:rPr>
          <w:sz w:val="16"/>
        </w:rPr>
        <w:t xml:space="preserve"> requiring these new employees to join the union within a certain amount of time. Finally, “Right-to-Work” law measures the presence of a state law prohibiting union shop and agency shop agreements.</w:t>
      </w:r>
    </w:p>
    <w:p w14:paraId="7DECE1AA" w14:textId="77777777" w:rsidR="00903379" w:rsidRPr="00AA1B8A" w:rsidRDefault="00903379" w:rsidP="00903379">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ED0573">
        <w:rPr>
          <w:rStyle w:val="Emphasis"/>
          <w:highlight w:val="yellow"/>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AA1B8A">
        <w:rPr>
          <w:sz w:val="16"/>
        </w:rPr>
        <w:t>fact-finder</w:t>
      </w:r>
      <w:proofErr w:type="gramEnd"/>
      <w:r w:rsidRPr="00AA1B8A">
        <w:rPr>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AA1B8A">
        <w:rPr>
          <w:sz w:val="16"/>
        </w:rPr>
        <w:t>similar to</w:t>
      </w:r>
      <w:proofErr w:type="gramEnd"/>
      <w:r w:rsidRPr="00AA1B8A">
        <w:rPr>
          <w:sz w:val="16"/>
        </w:rPr>
        <w:t xml:space="preserve"> a </w:t>
      </w:r>
      <w:proofErr w:type="gramStart"/>
      <w:r w:rsidRPr="00AA1B8A">
        <w:rPr>
          <w:sz w:val="16"/>
        </w:rPr>
        <w:t>fact-finder</w:t>
      </w:r>
      <w:proofErr w:type="gramEnd"/>
      <w:r w:rsidRPr="00AA1B8A">
        <w:rPr>
          <w:sz w:val="16"/>
        </w:rPr>
        <w:t xml:space="preserve"> is hired and makes a recommendation, but this recommendation is binding. Arbitration scope and arbitration type detail the types of recommendations that the arbitrator issues.</w:t>
      </w:r>
    </w:p>
    <w:p w14:paraId="039A4520" w14:textId="77777777" w:rsidR="00903379" w:rsidRPr="00AA1B8A" w:rsidRDefault="00903379" w:rsidP="00903379">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ED0573">
        <w:rPr>
          <w:rStyle w:val="StyleUnderline"/>
          <w:highlight w:val="yellow"/>
        </w:rPr>
        <w:t>and</w:t>
      </w:r>
      <w:r w:rsidRPr="00AA1B8A">
        <w:rPr>
          <w:rStyle w:val="StyleUnderline"/>
        </w:rPr>
        <w:t xml:space="preserve"> includes </w:t>
      </w:r>
      <w:r w:rsidRPr="00ED0573">
        <w:rPr>
          <w:rStyle w:val="Emphasis"/>
          <w:highlight w:val="yellow"/>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505A9499" w14:textId="77777777" w:rsidR="00903379" w:rsidRPr="00AA1B8A" w:rsidRDefault="00903379" w:rsidP="00903379">
      <w:pPr>
        <w:rPr>
          <w:sz w:val="16"/>
        </w:rPr>
      </w:pPr>
      <w:r w:rsidRPr="00AA1B8A">
        <w:rPr>
          <w:sz w:val="16"/>
        </w:rPr>
        <w:t xml:space="preserve">Online Appendix Table 1 through Online Appendix Table 5 also illustrate the coverage of previous datasets on this information. As we detail further in section 3, we reference two ad- </w:t>
      </w:r>
      <w:proofErr w:type="spellStart"/>
      <w:r w:rsidRPr="00AA1B8A">
        <w:rPr>
          <w:sz w:val="16"/>
        </w:rPr>
        <w:t>ditional</w:t>
      </w:r>
      <w:proofErr w:type="spellEnd"/>
      <w:r w:rsidRPr="00AA1B8A">
        <w:rPr>
          <w:sz w:val="16"/>
        </w:rPr>
        <w:t xml:space="preserve">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3E037F5C" w14:textId="77777777" w:rsidR="00903379" w:rsidRPr="00AA1B8A" w:rsidRDefault="00903379" w:rsidP="00903379">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2739B4BB" w14:textId="77777777" w:rsidR="00903379" w:rsidRPr="00AA1B8A" w:rsidRDefault="00903379" w:rsidP="00903379">
      <w:r w:rsidRPr="00AA1B8A">
        <w:rPr>
          <w:noProof/>
        </w:rPr>
        <w:drawing>
          <wp:inline distT="0" distB="0" distL="0" distR="0" wp14:anchorId="728DC7A5" wp14:editId="4430E73F">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6BD72846" w14:textId="77777777" w:rsidR="00903379" w:rsidRDefault="00903379" w:rsidP="00903379">
      <w:pPr>
        <w:pStyle w:val="Heading4"/>
      </w:pPr>
      <w:r>
        <w:t xml:space="preserve">The </w:t>
      </w:r>
      <w:proofErr w:type="spellStart"/>
      <w:r>
        <w:t>aff</w:t>
      </w:r>
      <w:proofErr w:type="spellEnd"/>
      <w:r>
        <w:t xml:space="preserve"> legalizes a </w:t>
      </w:r>
      <w:r w:rsidRPr="009873ED">
        <w:rPr>
          <w:u w:val="single"/>
        </w:rPr>
        <w:t>method</w:t>
      </w:r>
      <w:r>
        <w:t xml:space="preserve"> not negotiation outside of </w:t>
      </w:r>
      <w:r w:rsidRPr="006421DE">
        <w:rPr>
          <w:u w:val="single"/>
        </w:rPr>
        <w:t>terms of employment</w:t>
      </w:r>
      <w:r>
        <w:t>.</w:t>
      </w:r>
    </w:p>
    <w:p w14:paraId="3830E411" w14:textId="77777777" w:rsidR="00903379" w:rsidRPr="00B9157C" w:rsidRDefault="00903379" w:rsidP="00903379">
      <w:pPr>
        <w:pStyle w:val="Heading4"/>
      </w:pPr>
      <w:r>
        <w:t xml:space="preserve">Vote </w:t>
      </w:r>
      <w:proofErr w:type="gramStart"/>
      <w:r>
        <w:t>neg</w:t>
      </w:r>
      <w:proofErr w:type="gramEnd"/>
      <w:r>
        <w:t xml:space="preserve">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46AA2389" w14:textId="77777777" w:rsidR="00903379" w:rsidRDefault="00903379" w:rsidP="00903379">
      <w:pPr>
        <w:pStyle w:val="Heading3"/>
      </w:pPr>
      <w:r>
        <w:t>1NC – K</w:t>
      </w:r>
    </w:p>
    <w:p w14:paraId="082223ED" w14:textId="77777777" w:rsidR="00903379" w:rsidRPr="00322D44" w:rsidRDefault="00903379" w:rsidP="00903379">
      <w:pPr>
        <w:pStyle w:val="Heading4"/>
      </w:pPr>
      <w:r>
        <w:t xml:space="preserve">The theory of productive conflict and unified class struggle presumes labor’s </w:t>
      </w:r>
      <w:r>
        <w:rPr>
          <w:u w:val="single"/>
        </w:rPr>
        <w:t>internal</w:t>
      </w:r>
      <w:r>
        <w:t xml:space="preserve"> position to capitalism which can only be defined by its opposition to </w:t>
      </w:r>
      <w:r>
        <w:rPr>
          <w:u w:val="single"/>
        </w:rPr>
        <w:t>racial slavery</w:t>
      </w:r>
      <w:r>
        <w:t>, necessitating the anti-Black structure of slavery</w:t>
      </w:r>
    </w:p>
    <w:p w14:paraId="20C8F6D1" w14:textId="77777777" w:rsidR="00903379" w:rsidRDefault="00903379" w:rsidP="00903379">
      <w:r w:rsidRPr="00424581">
        <w:rPr>
          <w:rStyle w:val="Style13ptBold"/>
        </w:rPr>
        <w:t>Sorentino 24,</w:t>
      </w:r>
      <w:r w:rsidRPr="00424581">
        <w:t xml:space="preserve"> Sara-Maria. Associate Professor of Gender &amp; Race Studies at the University of Alabama</w:t>
      </w:r>
      <w:r>
        <w:t xml:space="preserve">. </w:t>
      </w:r>
      <w:r w:rsidRPr="00424581">
        <w:t xml:space="preserve">"Impossible </w:t>
      </w:r>
      <w:proofErr w:type="spellStart"/>
      <w:r w:rsidRPr="00424581">
        <w:t>Labour</w:t>
      </w:r>
      <w:proofErr w:type="spellEnd"/>
      <w:r w:rsidRPr="00424581">
        <w:t xml:space="preserve"> History: Solidarity Dreams and Antiblack Subsumption." Oxford Literary Review 46.1 (2024): 49-74.</w:t>
      </w:r>
      <w:r>
        <w:t xml:space="preserve"> // </w:t>
      </w:r>
      <w:proofErr w:type="spellStart"/>
      <w:r>
        <w:t>judah</w:t>
      </w:r>
      <w:proofErr w:type="spellEnd"/>
    </w:p>
    <w:p w14:paraId="58B180D9" w14:textId="77777777" w:rsidR="00903379" w:rsidRDefault="00903379" w:rsidP="00903379">
      <w:pPr>
        <w:rPr>
          <w:sz w:val="16"/>
        </w:rPr>
      </w:pPr>
      <w:proofErr w:type="spellStart"/>
      <w:r w:rsidRPr="00D219F5">
        <w:rPr>
          <w:rStyle w:val="StyleUnderline"/>
          <w:highlight w:val="yellow"/>
        </w:rPr>
        <w:t>Labour</w:t>
      </w:r>
      <w:proofErr w:type="spellEnd"/>
      <w:r w:rsidRPr="000C6C7B">
        <w:rPr>
          <w:rStyle w:val="StyleUnderline"/>
        </w:rPr>
        <w:t xml:space="preserve"> history </w:t>
      </w:r>
      <w:r w:rsidRPr="00D219F5">
        <w:rPr>
          <w:rStyle w:val="StyleUnderline"/>
          <w:highlight w:val="yellow"/>
        </w:rPr>
        <w:t>dreams of</w:t>
      </w:r>
      <w:r w:rsidRPr="00E847FE">
        <w:rPr>
          <w:rStyle w:val="StyleUnderline"/>
        </w:rPr>
        <w:t xml:space="preserve"> the </w:t>
      </w:r>
      <w:r w:rsidRPr="00D219F5">
        <w:rPr>
          <w:rStyle w:val="StyleUnderline"/>
          <w:highlight w:val="yellow"/>
        </w:rPr>
        <w:t>coming</w:t>
      </w:r>
      <w:r w:rsidRPr="00E847FE">
        <w:rPr>
          <w:rStyle w:val="StyleUnderline"/>
        </w:rPr>
        <w:t xml:space="preserve"> of </w:t>
      </w:r>
      <w:r w:rsidRPr="00D219F5">
        <w:rPr>
          <w:rStyle w:val="StyleUnderline"/>
          <w:highlight w:val="yellow"/>
        </w:rPr>
        <w:t>consciousness</w:t>
      </w:r>
      <w:r w:rsidRPr="00E847FE">
        <w:rPr>
          <w:rStyle w:val="StyleUnderline"/>
        </w:rPr>
        <w:t>.</w:t>
      </w:r>
      <w:r w:rsidRPr="003B0CB1">
        <w:rPr>
          <w:sz w:val="16"/>
        </w:rPr>
        <w:t xml:space="preserve"> In its more dynamic dreams, class consciousness is preceded by class struggle.1 </w:t>
      </w:r>
      <w:r w:rsidRPr="00D219F5">
        <w:rPr>
          <w:rStyle w:val="StyleUnderline"/>
          <w:highlight w:val="yellow"/>
        </w:rPr>
        <w:t>Shopfloors cultivate</w:t>
      </w:r>
      <w:r w:rsidRPr="00E847FE">
        <w:rPr>
          <w:rStyle w:val="StyleUnderline"/>
        </w:rPr>
        <w:t xml:space="preserve"> the </w:t>
      </w:r>
      <w:r w:rsidRPr="000C6C7B">
        <w:rPr>
          <w:rStyle w:val="StyleUnderline"/>
        </w:rPr>
        <w:t xml:space="preserve">social </w:t>
      </w:r>
      <w:r w:rsidRPr="00D219F5">
        <w:rPr>
          <w:rStyle w:val="StyleUnderline"/>
          <w:highlight w:val="yellow"/>
        </w:rPr>
        <w:t>conditions of conflict</w:t>
      </w:r>
      <w:r w:rsidRPr="00E847FE">
        <w:rPr>
          <w:rStyle w:val="StyleUnderline"/>
        </w:rPr>
        <w:t xml:space="preserve">—the </w:t>
      </w:r>
      <w:r w:rsidRPr="00D219F5">
        <w:rPr>
          <w:rStyle w:val="StyleUnderline"/>
          <w:highlight w:val="yellow"/>
        </w:rPr>
        <w:t>separation of workers</w:t>
      </w:r>
      <w:r w:rsidRPr="00E847FE">
        <w:rPr>
          <w:rStyle w:val="StyleUnderline"/>
        </w:rPr>
        <w:t xml:space="preserve"> from the means of production and subsistence—that </w:t>
      </w:r>
      <w:r w:rsidRPr="000C6C7B">
        <w:rPr>
          <w:rStyle w:val="StyleUnderline"/>
        </w:rPr>
        <w:t>can</w:t>
      </w:r>
      <w:r w:rsidRPr="00E847FE">
        <w:rPr>
          <w:rStyle w:val="StyleUnderline"/>
        </w:rPr>
        <w:t xml:space="preserve"> </w:t>
      </w:r>
      <w:r w:rsidRPr="00D219F5">
        <w:rPr>
          <w:rStyle w:val="StyleUnderline"/>
          <w:highlight w:val="yellow"/>
        </w:rPr>
        <w:t>precipitate</w:t>
      </w:r>
      <w:r w:rsidRPr="00E847FE">
        <w:rPr>
          <w:rStyle w:val="StyleUnderline"/>
        </w:rPr>
        <w:t xml:space="preserve"> </w:t>
      </w:r>
      <w:r w:rsidRPr="000C6C7B">
        <w:rPr>
          <w:rStyle w:val="StyleUnderline"/>
        </w:rPr>
        <w:t xml:space="preserve">class </w:t>
      </w:r>
      <w:r w:rsidRPr="000C6C7B">
        <w:rPr>
          <w:rStyle w:val="StyleUnderline"/>
          <w:highlight w:val="yellow"/>
        </w:rPr>
        <w:t>consciousness</w:t>
      </w:r>
      <w:r w:rsidRPr="00E847FE">
        <w:rPr>
          <w:rStyle w:val="StyleUnderline"/>
        </w:rPr>
        <w:t>.</w:t>
      </w:r>
      <w:r w:rsidRPr="003B0CB1">
        <w:rPr>
          <w:sz w:val="16"/>
        </w:rPr>
        <w:t xml:space="preserve"> </w:t>
      </w:r>
      <w:proofErr w:type="gramStart"/>
      <w:r w:rsidRPr="003B0CB1">
        <w:rPr>
          <w:sz w:val="16"/>
        </w:rPr>
        <w:t>Much</w:t>
      </w:r>
      <w:proofErr w:type="gramEnd"/>
      <w:r w:rsidRPr="003B0CB1">
        <w:rPr>
          <w:sz w:val="16"/>
        </w:rPr>
        <w:t xml:space="preserve"> hinges on the conditional status of this precipitation. </w:t>
      </w:r>
      <w:r w:rsidRPr="000C6C7B">
        <w:rPr>
          <w:rStyle w:val="StyleUnderline"/>
        </w:rPr>
        <w:t xml:space="preserve">Working-class </w:t>
      </w:r>
      <w:r w:rsidRPr="000C6C7B">
        <w:rPr>
          <w:rStyle w:val="StyleUnderline"/>
          <w:highlight w:val="yellow"/>
        </w:rPr>
        <w:t>unity</w:t>
      </w:r>
      <w:r w:rsidRPr="00E847FE">
        <w:rPr>
          <w:rStyle w:val="StyleUnderline"/>
        </w:rPr>
        <w:t xml:space="preserve">, </w:t>
      </w:r>
      <w:r w:rsidRPr="000C6C7B">
        <w:rPr>
          <w:rStyle w:val="StyleUnderline"/>
        </w:rPr>
        <w:t xml:space="preserve">the fantasy of </w:t>
      </w:r>
      <w:proofErr w:type="spellStart"/>
      <w:r w:rsidRPr="000C6C7B">
        <w:rPr>
          <w:rStyle w:val="StyleUnderline"/>
        </w:rPr>
        <w:t>labour</w:t>
      </w:r>
      <w:proofErr w:type="spellEnd"/>
      <w:r w:rsidRPr="000C6C7B">
        <w:rPr>
          <w:rStyle w:val="StyleUnderline"/>
        </w:rPr>
        <w:t xml:space="preserve"> historians</w:t>
      </w:r>
      <w:r w:rsidRPr="00E847FE">
        <w:rPr>
          <w:rStyle w:val="StyleUnderline"/>
        </w:rPr>
        <w:t xml:space="preserve">, </w:t>
      </w:r>
      <w:r w:rsidRPr="00D219F5">
        <w:rPr>
          <w:rStyle w:val="StyleUnderline"/>
          <w:highlight w:val="yellow"/>
        </w:rPr>
        <w:t>runs on a treadmill of becoming</w:t>
      </w:r>
      <w:r w:rsidRPr="00E847FE">
        <w:rPr>
          <w:rStyle w:val="StyleUnderline"/>
        </w:rPr>
        <w:t xml:space="preserve">, </w:t>
      </w:r>
      <w:r w:rsidRPr="000C6C7B">
        <w:rPr>
          <w:rStyle w:val="StyleUnderline"/>
        </w:rPr>
        <w:t>where what was</w:t>
      </w:r>
      <w:r w:rsidRPr="00E847FE">
        <w:rPr>
          <w:rStyle w:val="StyleUnderline"/>
        </w:rPr>
        <w:t xml:space="preserve"> ‘</w:t>
      </w:r>
      <w:r w:rsidRPr="000C6C7B">
        <w:rPr>
          <w:rStyle w:val="StyleUnderline"/>
        </w:rPr>
        <w:t>in itself’</w:t>
      </w:r>
      <w:r w:rsidRPr="00E847FE">
        <w:rPr>
          <w:rStyle w:val="StyleUnderline"/>
        </w:rPr>
        <w:t xml:space="preserve"> </w:t>
      </w:r>
      <w:r w:rsidRPr="000C6C7B">
        <w:rPr>
          <w:rStyle w:val="StyleUnderline"/>
        </w:rPr>
        <w:t>becomes</w:t>
      </w:r>
      <w:r w:rsidRPr="00E847FE">
        <w:rPr>
          <w:rStyle w:val="StyleUnderline"/>
        </w:rPr>
        <w:t xml:space="preserve"> ‘</w:t>
      </w:r>
      <w:r w:rsidRPr="000C6C7B">
        <w:rPr>
          <w:rStyle w:val="StyleUnderline"/>
        </w:rPr>
        <w:t>for itself’</w:t>
      </w:r>
      <w:r w:rsidRPr="00E847FE">
        <w:rPr>
          <w:rStyle w:val="StyleUnderline"/>
        </w:rPr>
        <w:t xml:space="preserve"> </w:t>
      </w:r>
      <w:r w:rsidRPr="000C6C7B">
        <w:rPr>
          <w:rStyle w:val="StyleUnderline"/>
        </w:rPr>
        <w:t>and</w:t>
      </w:r>
      <w:r w:rsidRPr="00E847FE">
        <w:rPr>
          <w:rStyle w:val="StyleUnderline"/>
        </w:rPr>
        <w:t xml:space="preserve"> </w:t>
      </w:r>
      <w:r w:rsidRPr="000C6C7B">
        <w:rPr>
          <w:rStyle w:val="StyleUnderline"/>
        </w:rPr>
        <w:t>where</w:t>
      </w:r>
      <w:r w:rsidRPr="00E847FE">
        <w:rPr>
          <w:rStyle w:val="StyleUnderline"/>
        </w:rPr>
        <w:t xml:space="preserve"> </w:t>
      </w:r>
      <w:r w:rsidRPr="000C6C7B">
        <w:rPr>
          <w:rStyle w:val="StyleUnderline"/>
        </w:rPr>
        <w:t xml:space="preserve">the eternal object of history is revealed to be the creative activity of </w:t>
      </w:r>
      <w:proofErr w:type="spellStart"/>
      <w:r w:rsidRPr="000C6C7B">
        <w:rPr>
          <w:rStyle w:val="StyleUnderline"/>
        </w:rPr>
        <w:t>labour</w:t>
      </w:r>
      <w:proofErr w:type="spellEnd"/>
      <w:r w:rsidRPr="000C6C7B">
        <w:rPr>
          <w:rStyle w:val="StyleUnderline"/>
        </w:rPr>
        <w:t>.</w:t>
      </w:r>
      <w:r w:rsidRPr="003B0CB1">
        <w:rPr>
          <w:sz w:val="16"/>
        </w:rPr>
        <w:t xml:space="preserve"> </w:t>
      </w:r>
      <w:r w:rsidRPr="00E847FE">
        <w:rPr>
          <w:rStyle w:val="StyleUnderline"/>
        </w:rPr>
        <w:t>In this dream, creative activity can, when injected with the right combination of critical insight and collective purpose, overthrow relations of production themselves and jumpstart a new, more emancipatory epoch.</w:t>
      </w:r>
      <w:r w:rsidRPr="003B0CB1">
        <w:rPr>
          <w:sz w:val="16"/>
        </w:rPr>
        <w:t xml:space="preserve"> Depending on the perspective, however, this dream can take on nightmarish proportions. </w:t>
      </w:r>
      <w:r w:rsidRPr="00D219F5">
        <w:rPr>
          <w:rStyle w:val="StyleUnderline"/>
          <w:highlight w:val="yellow"/>
        </w:rPr>
        <w:t xml:space="preserve">For </w:t>
      </w:r>
      <w:proofErr w:type="spellStart"/>
      <w:r w:rsidRPr="00D219F5">
        <w:rPr>
          <w:rStyle w:val="StyleUnderline"/>
          <w:highlight w:val="yellow"/>
        </w:rPr>
        <w:t>labour</w:t>
      </w:r>
      <w:proofErr w:type="spellEnd"/>
      <w:r w:rsidRPr="00D219F5">
        <w:rPr>
          <w:rStyle w:val="StyleUnderline"/>
          <w:highlight w:val="yellow"/>
        </w:rPr>
        <w:t xml:space="preserve"> to be ‘for itself’,</w:t>
      </w:r>
      <w:r w:rsidRPr="00E847FE">
        <w:rPr>
          <w:rStyle w:val="StyleUnderline"/>
        </w:rPr>
        <w:t xml:space="preserve"> </w:t>
      </w:r>
      <w:r w:rsidRPr="00D219F5">
        <w:rPr>
          <w:rStyle w:val="StyleUnderline"/>
          <w:highlight w:val="yellow"/>
        </w:rPr>
        <w:t>it might also have to be ‘against itself’.</w:t>
      </w:r>
      <w:r w:rsidRPr="00E847FE">
        <w:rPr>
          <w:rStyle w:val="StyleUnderline"/>
        </w:rPr>
        <w:t xml:space="preserve"> </w:t>
      </w:r>
      <w:r w:rsidRPr="00D219F5">
        <w:rPr>
          <w:rStyle w:val="StyleUnderline"/>
          <w:highlight w:val="yellow"/>
        </w:rPr>
        <w:t>Class consciousness appears at this</w:t>
      </w:r>
      <w:r w:rsidRPr="000C6C7B">
        <w:rPr>
          <w:rStyle w:val="StyleUnderline"/>
        </w:rPr>
        <w:t xml:space="preserve"> precipitous </w:t>
      </w:r>
      <w:r w:rsidRPr="000C6C7B">
        <w:rPr>
          <w:rStyle w:val="StyleUnderline"/>
          <w:highlight w:val="yellow"/>
        </w:rPr>
        <w:t>edge</w:t>
      </w:r>
      <w:r w:rsidRPr="00E847FE">
        <w:rPr>
          <w:rStyle w:val="StyleUnderline"/>
        </w:rPr>
        <w:t xml:space="preserve">: ‘the </w:t>
      </w:r>
      <w:r w:rsidRPr="00D219F5">
        <w:rPr>
          <w:rStyle w:val="StyleUnderline"/>
          <w:highlight w:val="yellow"/>
        </w:rPr>
        <w:t>dissolution of the existing world order’</w:t>
      </w:r>
      <w:r w:rsidRPr="00E847FE">
        <w:rPr>
          <w:rStyle w:val="StyleUnderline"/>
        </w:rPr>
        <w:t>.</w:t>
      </w:r>
      <w:r w:rsidRPr="003B0CB1">
        <w:rPr>
          <w:sz w:val="16"/>
        </w:rPr>
        <w:t xml:space="preserve"> </w:t>
      </w:r>
      <w:r w:rsidRPr="00D219F5">
        <w:rPr>
          <w:rStyle w:val="StyleUnderline"/>
          <w:highlight w:val="yellow"/>
        </w:rPr>
        <w:t>Class</w:t>
      </w:r>
      <w:r w:rsidRPr="003B0CB1">
        <w:rPr>
          <w:sz w:val="16"/>
        </w:rPr>
        <w:t xml:space="preserve">, in this respect, </w:t>
      </w:r>
      <w:r w:rsidRPr="00D219F5">
        <w:rPr>
          <w:rStyle w:val="StyleUnderline"/>
          <w:highlight w:val="yellow"/>
        </w:rPr>
        <w:t>is both</w:t>
      </w:r>
      <w:r w:rsidRPr="00E847FE">
        <w:rPr>
          <w:rStyle w:val="StyleUnderline"/>
        </w:rPr>
        <w:t xml:space="preserve"> an </w:t>
      </w:r>
      <w:r w:rsidRPr="00D219F5">
        <w:rPr>
          <w:rStyle w:val="StyleUnderline"/>
          <w:highlight w:val="yellow"/>
        </w:rPr>
        <w:t>affirmative</w:t>
      </w:r>
      <w:r w:rsidRPr="00E847FE">
        <w:rPr>
          <w:rStyle w:val="StyleUnderline"/>
        </w:rPr>
        <w:t xml:space="preserve"> concept </w:t>
      </w:r>
      <w:r w:rsidRPr="00D219F5">
        <w:rPr>
          <w:rStyle w:val="StyleUnderline"/>
          <w:highlight w:val="yellow"/>
        </w:rPr>
        <w:t>and</w:t>
      </w:r>
      <w:r w:rsidRPr="00E847FE">
        <w:rPr>
          <w:rStyle w:val="StyleUnderline"/>
        </w:rPr>
        <w:t xml:space="preserve"> a </w:t>
      </w:r>
      <w:r w:rsidRPr="00D219F5">
        <w:rPr>
          <w:rStyle w:val="StyleUnderline"/>
          <w:highlight w:val="yellow"/>
        </w:rPr>
        <w:t>critical</w:t>
      </w:r>
      <w:r w:rsidRPr="00E847FE">
        <w:rPr>
          <w:rStyle w:val="StyleUnderline"/>
        </w:rPr>
        <w:t xml:space="preserve"> one </w:t>
      </w:r>
      <w:r w:rsidRPr="00D219F5">
        <w:rPr>
          <w:rStyle w:val="StyleUnderline"/>
          <w:highlight w:val="yellow"/>
        </w:rPr>
        <w:t xml:space="preserve">to the degree </w:t>
      </w:r>
      <w:r w:rsidRPr="000C6C7B">
        <w:rPr>
          <w:rStyle w:val="StyleUnderline"/>
        </w:rPr>
        <w:t xml:space="preserve">to which </w:t>
      </w:r>
      <w:r w:rsidRPr="00D219F5">
        <w:rPr>
          <w:rStyle w:val="StyleUnderline"/>
          <w:highlight w:val="yellow"/>
        </w:rPr>
        <w:t xml:space="preserve">it furthers </w:t>
      </w:r>
      <w:r w:rsidRPr="000C6C7B">
        <w:rPr>
          <w:rStyle w:val="StyleUnderline"/>
        </w:rPr>
        <w:t xml:space="preserve">the circuits of </w:t>
      </w:r>
      <w:r w:rsidRPr="00D219F5">
        <w:rPr>
          <w:rStyle w:val="StyleUnderline"/>
          <w:highlight w:val="yellow"/>
        </w:rPr>
        <w:t>capital</w:t>
      </w:r>
      <w:r w:rsidRPr="00E847FE">
        <w:rPr>
          <w:rStyle w:val="StyleUnderline"/>
        </w:rPr>
        <w:t xml:space="preserve"> </w:t>
      </w:r>
      <w:r w:rsidRPr="00D219F5">
        <w:rPr>
          <w:rStyle w:val="StyleUnderline"/>
          <w:highlight w:val="yellow"/>
        </w:rPr>
        <w:t>or</w:t>
      </w:r>
      <w:r w:rsidRPr="00E847FE">
        <w:rPr>
          <w:rStyle w:val="StyleUnderline"/>
        </w:rPr>
        <w:t xml:space="preserve"> </w:t>
      </w:r>
      <w:r w:rsidRPr="00D219F5">
        <w:rPr>
          <w:rStyle w:val="StyleUnderline"/>
          <w:highlight w:val="yellow"/>
        </w:rPr>
        <w:t>points towards capital's dissolution</w:t>
      </w:r>
      <w:r w:rsidRPr="003B0CB1">
        <w:rPr>
          <w:sz w:val="16"/>
        </w:rPr>
        <w:t xml:space="preserve">.2 </w:t>
      </w:r>
      <w:r w:rsidRPr="00E847FE">
        <w:rPr>
          <w:rStyle w:val="StyleUnderline"/>
        </w:rPr>
        <w:t xml:space="preserve">The </w:t>
      </w:r>
      <w:proofErr w:type="spellStart"/>
      <w:r w:rsidRPr="00E847FE">
        <w:rPr>
          <w:rStyle w:val="StyleUnderline"/>
        </w:rPr>
        <w:t>labourer</w:t>
      </w:r>
      <w:proofErr w:type="spellEnd"/>
      <w:r w:rsidRPr="00E847FE">
        <w:rPr>
          <w:rStyle w:val="StyleUnderline"/>
        </w:rPr>
        <w:t xml:space="preserve"> is called to abolish themselves in the same breath that they discover themselves.</w:t>
      </w:r>
    </w:p>
    <w:p w14:paraId="2CA8E544" w14:textId="77777777" w:rsidR="00903379" w:rsidRDefault="00903379" w:rsidP="00903379">
      <w:pPr>
        <w:rPr>
          <w:sz w:val="16"/>
        </w:rPr>
      </w:pPr>
      <w:r w:rsidRPr="00D219F5">
        <w:rPr>
          <w:rStyle w:val="Emphasis"/>
          <w:highlight w:val="yellow"/>
        </w:rPr>
        <w:t xml:space="preserve">The </w:t>
      </w:r>
      <w:proofErr w:type="spellStart"/>
      <w:r w:rsidRPr="00D219F5">
        <w:rPr>
          <w:rStyle w:val="Emphasis"/>
          <w:highlight w:val="yellow"/>
        </w:rPr>
        <w:t>labour</w:t>
      </w:r>
      <w:proofErr w:type="spellEnd"/>
      <w:r w:rsidRPr="00D219F5">
        <w:rPr>
          <w:rStyle w:val="Emphasis"/>
          <w:highlight w:val="yellow"/>
        </w:rPr>
        <w:t xml:space="preserve"> historian's trade</w:t>
      </w:r>
      <w:r w:rsidRPr="00E847FE">
        <w:rPr>
          <w:rStyle w:val="StyleUnderline"/>
        </w:rPr>
        <w:t>,</w:t>
      </w:r>
      <w:r w:rsidRPr="003B0CB1">
        <w:rPr>
          <w:sz w:val="16"/>
        </w:rPr>
        <w:t xml:space="preserve"> their methods and objects of study, </w:t>
      </w:r>
      <w:r w:rsidRPr="000C6C7B">
        <w:rPr>
          <w:rStyle w:val="Emphasis"/>
          <w:highlight w:val="yellow"/>
        </w:rPr>
        <w:t>bears</w:t>
      </w:r>
      <w:r w:rsidRPr="000C6C7B">
        <w:rPr>
          <w:rStyle w:val="Emphasis"/>
        </w:rPr>
        <w:t xml:space="preserve"> the mark of</w:t>
      </w:r>
      <w:r w:rsidRPr="00E847FE">
        <w:rPr>
          <w:rStyle w:val="StyleUnderline"/>
        </w:rPr>
        <w:t xml:space="preserve"> this </w:t>
      </w:r>
      <w:r w:rsidRPr="00D219F5">
        <w:rPr>
          <w:rStyle w:val="Emphasis"/>
          <w:highlight w:val="yellow"/>
        </w:rPr>
        <w:t>tension between preservation and abolition</w:t>
      </w:r>
      <w:r w:rsidRPr="003B0CB1">
        <w:rPr>
          <w:sz w:val="16"/>
        </w:rPr>
        <w:t xml:space="preserve">, dreams and nightmares. At times, </w:t>
      </w:r>
      <w:proofErr w:type="spellStart"/>
      <w:r w:rsidRPr="00D219F5">
        <w:rPr>
          <w:rStyle w:val="StyleUnderline"/>
          <w:highlight w:val="yellow"/>
        </w:rPr>
        <w:t>labour</w:t>
      </w:r>
      <w:proofErr w:type="spellEnd"/>
      <w:r w:rsidRPr="00D219F5">
        <w:rPr>
          <w:rStyle w:val="StyleUnderline"/>
          <w:highlight w:val="yellow"/>
        </w:rPr>
        <w:t xml:space="preserve"> </w:t>
      </w:r>
      <w:r w:rsidRPr="000C6C7B">
        <w:rPr>
          <w:rStyle w:val="StyleUnderline"/>
          <w:highlight w:val="yellow"/>
        </w:rPr>
        <w:t>history</w:t>
      </w:r>
      <w:r w:rsidRPr="00E847FE">
        <w:rPr>
          <w:rStyle w:val="StyleUnderline"/>
        </w:rPr>
        <w:t xml:space="preserve"> </w:t>
      </w:r>
      <w:r w:rsidRPr="00D219F5">
        <w:rPr>
          <w:rStyle w:val="StyleUnderline"/>
          <w:highlight w:val="yellow"/>
        </w:rPr>
        <w:t>presents itself as</w:t>
      </w:r>
      <w:r w:rsidRPr="00E847FE">
        <w:rPr>
          <w:rStyle w:val="StyleUnderline"/>
        </w:rPr>
        <w:t xml:space="preserve"> merely </w:t>
      </w:r>
      <w:r w:rsidRPr="00D219F5">
        <w:rPr>
          <w:rStyle w:val="StyleUnderline"/>
          <w:highlight w:val="yellow"/>
        </w:rPr>
        <w:t xml:space="preserve">articulating what is </w:t>
      </w:r>
      <w:r w:rsidRPr="000C6C7B">
        <w:rPr>
          <w:rStyle w:val="StyleUnderline"/>
        </w:rPr>
        <w:t xml:space="preserve">immanently </w:t>
      </w:r>
      <w:r w:rsidRPr="00D219F5">
        <w:rPr>
          <w:rStyle w:val="StyleUnderline"/>
          <w:highlight w:val="yellow"/>
        </w:rPr>
        <w:t>possible</w:t>
      </w:r>
      <w:r w:rsidRPr="003B0CB1">
        <w:rPr>
          <w:sz w:val="16"/>
        </w:rPr>
        <w:t>—making the latent manifest—</w:t>
      </w:r>
      <w:r w:rsidRPr="00D219F5">
        <w:rPr>
          <w:rStyle w:val="StyleUnderline"/>
          <w:highlight w:val="yellow"/>
        </w:rPr>
        <w:t>but its dreamlife</w:t>
      </w:r>
      <w:r w:rsidRPr="00E847FE">
        <w:rPr>
          <w:rStyle w:val="StyleUnderline"/>
        </w:rPr>
        <w:t xml:space="preserve"> also </w:t>
      </w:r>
      <w:r w:rsidRPr="00D219F5">
        <w:rPr>
          <w:rStyle w:val="StyleUnderline"/>
          <w:highlight w:val="yellow"/>
        </w:rPr>
        <w:t>involves a conviction that history</w:t>
      </w:r>
      <w:r w:rsidRPr="00E847FE">
        <w:rPr>
          <w:rStyle w:val="StyleUnderline"/>
        </w:rPr>
        <w:t xml:space="preserve"> itself </w:t>
      </w:r>
      <w:r w:rsidRPr="00D219F5">
        <w:rPr>
          <w:rStyle w:val="StyleUnderline"/>
          <w:highlight w:val="yellow"/>
        </w:rPr>
        <w:t>should be</w:t>
      </w:r>
      <w:r w:rsidRPr="00E847FE">
        <w:rPr>
          <w:rStyle w:val="StyleUnderline"/>
        </w:rPr>
        <w:t xml:space="preserve"> </w:t>
      </w:r>
      <w:r w:rsidRPr="00D219F5">
        <w:rPr>
          <w:rStyle w:val="StyleUnderline"/>
          <w:highlight w:val="yellow"/>
        </w:rPr>
        <w:t xml:space="preserve">considered </w:t>
      </w:r>
      <w:r w:rsidRPr="000C6C7B">
        <w:rPr>
          <w:rStyle w:val="StyleUnderline"/>
          <w:highlight w:val="yellow"/>
        </w:rPr>
        <w:t>the</w:t>
      </w:r>
      <w:r w:rsidRPr="000C6C7B">
        <w:rPr>
          <w:rStyle w:val="StyleUnderline"/>
        </w:rPr>
        <w:t xml:space="preserve"> ‘proper </w:t>
      </w:r>
      <w:r w:rsidRPr="00D219F5">
        <w:rPr>
          <w:rStyle w:val="StyleUnderline"/>
          <w:highlight w:val="yellow"/>
        </w:rPr>
        <w:t>vehicle’ for</w:t>
      </w:r>
      <w:r w:rsidRPr="00E847FE">
        <w:rPr>
          <w:rStyle w:val="StyleUnderline"/>
        </w:rPr>
        <w:t xml:space="preserve"> manifesting </w:t>
      </w:r>
      <w:r w:rsidRPr="00D219F5">
        <w:rPr>
          <w:rStyle w:val="StyleUnderline"/>
          <w:highlight w:val="yellow"/>
        </w:rPr>
        <w:t>political life and social existence</w:t>
      </w:r>
      <w:r w:rsidRPr="00E847FE">
        <w:rPr>
          <w:rStyle w:val="StyleUnderline"/>
        </w:rPr>
        <w:t>.</w:t>
      </w:r>
      <w:r w:rsidRPr="003B0CB1">
        <w:rPr>
          <w:sz w:val="16"/>
        </w:rPr>
        <w:t xml:space="preserve">3 </w:t>
      </w:r>
      <w:r w:rsidRPr="00E847FE">
        <w:rPr>
          <w:rStyle w:val="StyleUnderline"/>
        </w:rPr>
        <w:t>The historical trade</w:t>
      </w:r>
      <w:r w:rsidRPr="003B0CB1">
        <w:rPr>
          <w:sz w:val="16"/>
        </w:rPr>
        <w:t xml:space="preserve">, in other words, </w:t>
      </w:r>
      <w:r w:rsidRPr="00E847FE">
        <w:rPr>
          <w:rStyle w:val="StyleUnderline"/>
        </w:rPr>
        <w:t>harbors a not-so-secret belief that it alone has the requisite tools to clear blockages that would otherwise condense and displace possibilities into tragic repetitions of the given.</w:t>
      </w:r>
      <w:r w:rsidRPr="003B0CB1">
        <w:rPr>
          <w:sz w:val="16"/>
        </w:rPr>
        <w:t xml:space="preserve"> </w:t>
      </w:r>
      <w:r w:rsidRPr="00E847FE">
        <w:rPr>
          <w:rStyle w:val="StyleUnderline"/>
        </w:rPr>
        <w:t xml:space="preserve">It does so by </w:t>
      </w:r>
      <w:r w:rsidRPr="000C6C7B">
        <w:rPr>
          <w:rStyle w:val="StyleUnderline"/>
          <w:highlight w:val="yellow"/>
        </w:rPr>
        <w:t>imagining</w:t>
      </w:r>
      <w:r w:rsidRPr="000C6C7B">
        <w:rPr>
          <w:rStyle w:val="StyleUnderline"/>
        </w:rPr>
        <w:t xml:space="preserve"> that </w:t>
      </w:r>
      <w:r w:rsidRPr="00D219F5">
        <w:rPr>
          <w:rStyle w:val="StyleUnderline"/>
          <w:highlight w:val="yellow"/>
        </w:rPr>
        <w:t xml:space="preserve">possibilities are always immanent and </w:t>
      </w:r>
      <w:r w:rsidRPr="000C6C7B">
        <w:rPr>
          <w:rStyle w:val="StyleUnderline"/>
        </w:rPr>
        <w:t xml:space="preserve">that the stuff of </w:t>
      </w:r>
      <w:r w:rsidRPr="00D219F5">
        <w:rPr>
          <w:rStyle w:val="StyleUnderline"/>
          <w:highlight w:val="yellow"/>
        </w:rPr>
        <w:t>life can become transparent to historical processes.</w:t>
      </w:r>
      <w:r w:rsidRPr="003B0CB1">
        <w:rPr>
          <w:sz w:val="16"/>
        </w:rPr>
        <w:t xml:space="preserve"> My suspicion is that this ‘transparency thesis’, as Denise Ferreira da Silva calls it, is part </w:t>
      </w:r>
      <w:proofErr w:type="spellStart"/>
      <w:r w:rsidRPr="003B0CB1">
        <w:rPr>
          <w:sz w:val="16"/>
        </w:rPr>
        <w:t>of</w:t>
      </w:r>
      <w:r>
        <w:rPr>
          <w:sz w:val="16"/>
        </w:rPr>
        <w:t>ptual</w:t>
      </w:r>
      <w:proofErr w:type="spellEnd"/>
      <w:r>
        <w:rPr>
          <w:sz w:val="16"/>
        </w:rPr>
        <w:t xml:space="preserve"> </w:t>
      </w:r>
      <w:r w:rsidRPr="003B0CB1">
        <w:rPr>
          <w:sz w:val="16"/>
        </w:rPr>
        <w:t>the technology of race-making and cannot itself be the vehicle for solidarity.4</w:t>
      </w:r>
    </w:p>
    <w:p w14:paraId="667032C6" w14:textId="77777777" w:rsidR="00903379" w:rsidRDefault="00903379" w:rsidP="00903379">
      <w:pPr>
        <w:rPr>
          <w:sz w:val="16"/>
        </w:rPr>
      </w:pPr>
      <w:r w:rsidRPr="003B0CB1">
        <w:rPr>
          <w:sz w:val="16"/>
        </w:rPr>
        <w:t xml:space="preserve">By most conceivable measures, capitalism itself conditions the possibility for class consciousness. </w:t>
      </w:r>
      <w:r w:rsidRPr="000C6C7B">
        <w:rPr>
          <w:rStyle w:val="StyleUnderline"/>
        </w:rPr>
        <w:t>Only through capitalism's contradictions</w:t>
      </w:r>
      <w:r w:rsidRPr="003B0CB1">
        <w:rPr>
          <w:rStyle w:val="StyleUnderline"/>
        </w:rPr>
        <w:t xml:space="preserve">, the </w:t>
      </w:r>
      <w:r w:rsidRPr="00D219F5">
        <w:rPr>
          <w:rStyle w:val="StyleUnderline"/>
          <w:highlight w:val="yellow"/>
        </w:rPr>
        <w:t>dialectic in which</w:t>
      </w:r>
      <w:r w:rsidRPr="003B0CB1">
        <w:rPr>
          <w:rStyle w:val="StyleUnderline"/>
        </w:rPr>
        <w:t xml:space="preserve"> the </w:t>
      </w:r>
      <w:r w:rsidRPr="000C6C7B">
        <w:rPr>
          <w:rStyle w:val="StyleUnderline"/>
        </w:rPr>
        <w:t>self-</w:t>
      </w:r>
      <w:r w:rsidRPr="00D219F5">
        <w:rPr>
          <w:rStyle w:val="StyleUnderline"/>
          <w:highlight w:val="yellow"/>
        </w:rPr>
        <w:t xml:space="preserve">consciousness of the </w:t>
      </w:r>
      <w:proofErr w:type="spellStart"/>
      <w:r w:rsidRPr="00D219F5">
        <w:rPr>
          <w:rStyle w:val="StyleUnderline"/>
          <w:highlight w:val="yellow"/>
        </w:rPr>
        <w:t>labourer</w:t>
      </w:r>
      <w:proofErr w:type="spellEnd"/>
      <w:r w:rsidRPr="00D219F5">
        <w:rPr>
          <w:rStyle w:val="StyleUnderline"/>
          <w:highlight w:val="yellow"/>
        </w:rPr>
        <w:t xml:space="preserve"> coincides materially with the ‘self-consciousness of the commodity’</w:t>
      </w:r>
      <w:r w:rsidRPr="003B0CB1">
        <w:rPr>
          <w:rStyle w:val="StyleUnderline"/>
        </w:rPr>
        <w:t xml:space="preserve">, </w:t>
      </w:r>
      <w:r w:rsidRPr="000C6C7B">
        <w:rPr>
          <w:rStyle w:val="StyleUnderline"/>
        </w:rPr>
        <w:t xml:space="preserve">does </w:t>
      </w:r>
      <w:r w:rsidRPr="00D219F5">
        <w:rPr>
          <w:rStyle w:val="StyleUnderline"/>
          <w:highlight w:val="yellow"/>
        </w:rPr>
        <w:t xml:space="preserve">consciousness of </w:t>
      </w:r>
      <w:r w:rsidRPr="000C6C7B">
        <w:rPr>
          <w:rStyle w:val="StyleUnderline"/>
          <w:highlight w:val="yellow"/>
        </w:rPr>
        <w:t>oneself</w:t>
      </w:r>
      <w:r w:rsidRPr="000C6C7B">
        <w:rPr>
          <w:rStyle w:val="StyleUnderline"/>
        </w:rPr>
        <w:t xml:space="preserve"> as an object </w:t>
      </w:r>
      <w:r w:rsidRPr="000C6C7B">
        <w:rPr>
          <w:rStyle w:val="StyleUnderline"/>
          <w:highlight w:val="yellow"/>
        </w:rPr>
        <w:t>bring</w:t>
      </w:r>
      <w:r w:rsidRPr="000C6C7B">
        <w:rPr>
          <w:rStyle w:val="StyleUnderline"/>
        </w:rPr>
        <w:t xml:space="preserve"> </w:t>
      </w:r>
      <w:r w:rsidRPr="00D219F5">
        <w:rPr>
          <w:rStyle w:val="StyleUnderline"/>
          <w:highlight w:val="yellow"/>
        </w:rPr>
        <w:t>‘about an objective structural change in the object of knowledge’</w:t>
      </w:r>
      <w:r w:rsidRPr="003B0CB1">
        <w:rPr>
          <w:sz w:val="16"/>
        </w:rPr>
        <w:t xml:space="preserve">.5 </w:t>
      </w:r>
      <w:r w:rsidRPr="003B0CB1">
        <w:rPr>
          <w:rStyle w:val="StyleUnderline"/>
        </w:rPr>
        <w:t>This ‘</w:t>
      </w:r>
      <w:r w:rsidRPr="00051F07">
        <w:rPr>
          <w:rStyle w:val="StyleUnderline"/>
        </w:rPr>
        <w:t>objective possibility’</w:t>
      </w:r>
      <w:r w:rsidRPr="003B0CB1">
        <w:rPr>
          <w:sz w:val="16"/>
        </w:rPr>
        <w:t xml:space="preserve">, </w:t>
      </w:r>
      <w:r w:rsidRPr="003B0CB1">
        <w:rPr>
          <w:rStyle w:val="StyleUnderline"/>
        </w:rPr>
        <w:t>in Georg Lukács's formulation</w:t>
      </w:r>
      <w:r w:rsidRPr="00051F07">
        <w:rPr>
          <w:rStyle w:val="StyleUnderline"/>
        </w:rPr>
        <w:t>, is contrasted with</w:t>
      </w:r>
      <w:r w:rsidRPr="003B0CB1">
        <w:rPr>
          <w:rStyle w:val="StyleUnderline"/>
        </w:rPr>
        <w:t xml:space="preserve"> the contingent possibility of the slave, whose objectification in the slave-form of antiquity is thought to coincide with the object only accidentally</w:t>
      </w:r>
      <w:r w:rsidRPr="003B0CB1">
        <w:rPr>
          <w:sz w:val="16"/>
        </w:rPr>
        <w:t xml:space="preserve">. </w:t>
      </w:r>
      <w:r w:rsidRPr="003B0CB1">
        <w:rPr>
          <w:rStyle w:val="StyleUnderline"/>
        </w:rPr>
        <w:t xml:space="preserve">The contingency of such a </w:t>
      </w:r>
      <w:proofErr w:type="spellStart"/>
      <w:r w:rsidRPr="003B0CB1">
        <w:rPr>
          <w:rStyle w:val="StyleUnderline"/>
        </w:rPr>
        <w:t>generalised</w:t>
      </w:r>
      <w:proofErr w:type="spellEnd"/>
      <w:r w:rsidRPr="003B0CB1">
        <w:rPr>
          <w:rStyle w:val="StyleUnderline"/>
        </w:rPr>
        <w:t xml:space="preserve"> slave</w:t>
      </w:r>
      <w:r w:rsidRPr="003B0CB1">
        <w:rPr>
          <w:sz w:val="16"/>
        </w:rPr>
        <w:t xml:space="preserve"> (</w:t>
      </w:r>
      <w:r w:rsidRPr="003B0CB1">
        <w:rPr>
          <w:rStyle w:val="StyleUnderline"/>
        </w:rPr>
        <w:t>different</w:t>
      </w:r>
      <w:r w:rsidRPr="003B0CB1">
        <w:rPr>
          <w:sz w:val="16"/>
        </w:rPr>
        <w:t xml:space="preserve">, I will argue, </w:t>
      </w:r>
      <w:r w:rsidRPr="003B0CB1">
        <w:rPr>
          <w:rStyle w:val="StyleUnderline"/>
        </w:rPr>
        <w:t xml:space="preserve">from the ‘abstract slave’ whose </w:t>
      </w:r>
      <w:proofErr w:type="spellStart"/>
      <w:r w:rsidRPr="003B0CB1">
        <w:rPr>
          <w:rStyle w:val="StyleUnderline"/>
        </w:rPr>
        <w:t>materialised</w:t>
      </w:r>
      <w:proofErr w:type="spellEnd"/>
      <w:r w:rsidRPr="003B0CB1">
        <w:rPr>
          <w:rStyle w:val="StyleUnderline"/>
        </w:rPr>
        <w:t xml:space="preserve"> necessity presupposes racial slavery</w:t>
      </w:r>
      <w:r w:rsidRPr="003B0CB1">
        <w:rPr>
          <w:sz w:val="16"/>
        </w:rPr>
        <w:t xml:space="preserve">) </w:t>
      </w:r>
      <w:r w:rsidRPr="003B0CB1">
        <w:rPr>
          <w:rStyle w:val="StyleUnderline"/>
        </w:rPr>
        <w:t>means that the slave's knowledge cannot impinge upon its own conditions.</w:t>
      </w:r>
      <w:r w:rsidRPr="003B0CB1">
        <w:rPr>
          <w:sz w:val="16"/>
        </w:rPr>
        <w:t xml:space="preserve"> Lukács writes that ‘Between a “thinking” slave and an “unconscious” slave there is no real distinction to be drawn in an objective social sense’.6 One's relative knowledge of slavery does not have any practical bearing on one's own condition.</w:t>
      </w:r>
    </w:p>
    <w:p w14:paraId="7958C44C" w14:textId="77777777" w:rsidR="00903379" w:rsidRDefault="00903379" w:rsidP="00903379">
      <w:pPr>
        <w:rPr>
          <w:sz w:val="16"/>
        </w:rPr>
      </w:pPr>
      <w:r w:rsidRPr="003B0CB1">
        <w:rPr>
          <w:sz w:val="16"/>
        </w:rPr>
        <w:t xml:space="preserve">Like all sublations, </w:t>
      </w:r>
      <w:r w:rsidRPr="00552D37">
        <w:rPr>
          <w:rStyle w:val="StyleUnderline"/>
        </w:rPr>
        <w:t xml:space="preserve">the history of </w:t>
      </w:r>
      <w:proofErr w:type="spellStart"/>
      <w:r w:rsidRPr="00D219F5">
        <w:rPr>
          <w:rStyle w:val="Emphasis"/>
          <w:highlight w:val="yellow"/>
        </w:rPr>
        <w:t>labour</w:t>
      </w:r>
      <w:proofErr w:type="spellEnd"/>
      <w:r w:rsidRPr="008D776D">
        <w:rPr>
          <w:rStyle w:val="Emphasis"/>
        </w:rPr>
        <w:t xml:space="preserve"> </w:t>
      </w:r>
      <w:r w:rsidRPr="00D219F5">
        <w:rPr>
          <w:rStyle w:val="Emphasis"/>
          <w:highlight w:val="yellow"/>
        </w:rPr>
        <w:t>contains</w:t>
      </w:r>
      <w:r w:rsidRPr="003B0CB1">
        <w:rPr>
          <w:rStyle w:val="StyleUnderline"/>
        </w:rPr>
        <w:t xml:space="preserve"> something of </w:t>
      </w:r>
      <w:r w:rsidRPr="00D219F5">
        <w:rPr>
          <w:rStyle w:val="Emphasis"/>
          <w:highlight w:val="yellow"/>
        </w:rPr>
        <w:t>what it sublates</w:t>
      </w:r>
      <w:r w:rsidRPr="003B0CB1">
        <w:rPr>
          <w:sz w:val="16"/>
        </w:rPr>
        <w:t>—</w:t>
      </w:r>
      <w:r w:rsidRPr="00D219F5">
        <w:rPr>
          <w:rStyle w:val="StyleUnderline"/>
          <w:highlight w:val="yellow"/>
        </w:rPr>
        <w:t>it is</w:t>
      </w:r>
      <w:r w:rsidRPr="003B0CB1">
        <w:rPr>
          <w:rStyle w:val="StyleUnderline"/>
        </w:rPr>
        <w:t xml:space="preserve"> </w:t>
      </w:r>
      <w:r w:rsidRPr="000C6C7B">
        <w:rPr>
          <w:rStyle w:val="StyleUnderline"/>
        </w:rPr>
        <w:t xml:space="preserve">both </w:t>
      </w:r>
      <w:r w:rsidRPr="00D219F5">
        <w:rPr>
          <w:rStyle w:val="StyleUnderline"/>
          <w:highlight w:val="yellow"/>
        </w:rPr>
        <w:t xml:space="preserve">not-slavery and </w:t>
      </w:r>
      <w:r w:rsidRPr="00D219F5">
        <w:rPr>
          <w:rStyle w:val="Emphasis"/>
          <w:highlight w:val="yellow"/>
        </w:rPr>
        <w:t>slavery's fulfilment</w:t>
      </w:r>
      <w:r w:rsidRPr="003B0CB1">
        <w:rPr>
          <w:sz w:val="16"/>
        </w:rPr>
        <w:t xml:space="preserve">. </w:t>
      </w:r>
      <w:r w:rsidRPr="000C6C7B">
        <w:rPr>
          <w:rStyle w:val="StyleUnderline"/>
        </w:rPr>
        <w:t xml:space="preserve">The </w:t>
      </w:r>
      <w:r w:rsidRPr="00D219F5">
        <w:rPr>
          <w:rStyle w:val="StyleUnderline"/>
          <w:highlight w:val="yellow"/>
        </w:rPr>
        <w:t>objective possibility of consciousness</w:t>
      </w:r>
      <w:r w:rsidRPr="003B0CB1">
        <w:rPr>
          <w:sz w:val="16"/>
        </w:rPr>
        <w:t xml:space="preserve">, coiled in </w:t>
      </w:r>
      <w:proofErr w:type="spellStart"/>
      <w:r w:rsidRPr="003B0CB1">
        <w:rPr>
          <w:sz w:val="16"/>
        </w:rPr>
        <w:t>labour's</w:t>
      </w:r>
      <w:proofErr w:type="spellEnd"/>
      <w:r w:rsidRPr="003B0CB1">
        <w:rPr>
          <w:sz w:val="16"/>
        </w:rPr>
        <w:t xml:space="preserve"> formal freedom and latent capacity, </w:t>
      </w:r>
      <w:r w:rsidRPr="00D219F5">
        <w:rPr>
          <w:rStyle w:val="StyleUnderline"/>
          <w:highlight w:val="yellow"/>
        </w:rPr>
        <w:t xml:space="preserve">is what makes the </w:t>
      </w:r>
      <w:proofErr w:type="spellStart"/>
      <w:r w:rsidRPr="00D219F5">
        <w:rPr>
          <w:rStyle w:val="StyleUnderline"/>
          <w:highlight w:val="yellow"/>
        </w:rPr>
        <w:t>labourer</w:t>
      </w:r>
      <w:proofErr w:type="spellEnd"/>
      <w:r w:rsidRPr="003B0CB1">
        <w:rPr>
          <w:sz w:val="16"/>
        </w:rPr>
        <w:t xml:space="preserve">, across the Marxist terrain, </w:t>
      </w:r>
      <w:r w:rsidRPr="00D219F5">
        <w:rPr>
          <w:rStyle w:val="StyleUnderline"/>
          <w:highlight w:val="yellow"/>
        </w:rPr>
        <w:t>a distinct social actor</w:t>
      </w:r>
      <w:r w:rsidRPr="003B0CB1">
        <w:rPr>
          <w:rStyle w:val="StyleUnderline"/>
        </w:rPr>
        <w:t>.</w:t>
      </w:r>
      <w:r w:rsidRPr="003B0CB1">
        <w:rPr>
          <w:sz w:val="16"/>
        </w:rPr>
        <w:t xml:space="preserve"> </w:t>
      </w:r>
      <w:r w:rsidRPr="00D219F5">
        <w:rPr>
          <w:rStyle w:val="Emphasis"/>
          <w:highlight w:val="yellow"/>
        </w:rPr>
        <w:t>Class struggle</w:t>
      </w:r>
      <w:r w:rsidRPr="003B0CB1">
        <w:rPr>
          <w:sz w:val="16"/>
        </w:rPr>
        <w:t xml:space="preserve">, in this sense, </w:t>
      </w:r>
      <w:r w:rsidRPr="00D219F5">
        <w:rPr>
          <w:rStyle w:val="Emphasis"/>
          <w:highlight w:val="yellow"/>
        </w:rPr>
        <w:t>is presupposed by the struggle not to be a slave</w:t>
      </w:r>
      <w:r w:rsidRPr="003B0CB1">
        <w:rPr>
          <w:rStyle w:val="StyleUnderline"/>
        </w:rPr>
        <w:t xml:space="preserve">; the </w:t>
      </w:r>
      <w:r w:rsidRPr="00D219F5">
        <w:rPr>
          <w:rStyle w:val="StyleUnderline"/>
          <w:highlight w:val="yellow"/>
        </w:rPr>
        <w:t>struggle of ‘the worker</w:t>
      </w:r>
      <w:r w:rsidRPr="003B0CB1">
        <w:rPr>
          <w:rStyle w:val="StyleUnderline"/>
        </w:rPr>
        <w:t xml:space="preserve">’, </w:t>
      </w:r>
      <w:r w:rsidRPr="00D219F5">
        <w:rPr>
          <w:rStyle w:val="StyleUnderline"/>
          <w:highlight w:val="yellow"/>
        </w:rPr>
        <w:t>who ‘perceives the split in his being preserved in</w:t>
      </w:r>
      <w:r w:rsidRPr="003B0CB1">
        <w:rPr>
          <w:rStyle w:val="StyleUnderline"/>
        </w:rPr>
        <w:t xml:space="preserve"> the brutal form of what is, in its whole tendency, </w:t>
      </w:r>
      <w:r w:rsidRPr="00D219F5">
        <w:rPr>
          <w:rStyle w:val="StyleUnderline"/>
          <w:highlight w:val="yellow"/>
        </w:rPr>
        <w:t>a slavery without limits’</w:t>
      </w:r>
      <w:r w:rsidRPr="003B0CB1">
        <w:rPr>
          <w:sz w:val="16"/>
        </w:rPr>
        <w:t xml:space="preserve">, </w:t>
      </w:r>
      <w:r w:rsidRPr="00D219F5">
        <w:rPr>
          <w:rStyle w:val="StyleUnderline"/>
          <w:highlight w:val="yellow"/>
        </w:rPr>
        <w:t>combats a slavery</w:t>
      </w:r>
      <w:r w:rsidRPr="003B0CB1">
        <w:rPr>
          <w:rStyle w:val="StyleUnderline"/>
        </w:rPr>
        <w:t xml:space="preserve"> simultaneously </w:t>
      </w:r>
      <w:r w:rsidRPr="00D219F5">
        <w:rPr>
          <w:rStyle w:val="StyleUnderline"/>
          <w:highlight w:val="yellow"/>
        </w:rPr>
        <w:t>more complex</w:t>
      </w:r>
      <w:r w:rsidRPr="003B0CB1">
        <w:rPr>
          <w:rStyle w:val="StyleUnderline"/>
        </w:rPr>
        <w:t xml:space="preserve">, because it is </w:t>
      </w:r>
      <w:r w:rsidRPr="00D219F5">
        <w:rPr>
          <w:rStyle w:val="StyleUnderline"/>
          <w:highlight w:val="yellow"/>
        </w:rPr>
        <w:t>more mediated</w:t>
      </w:r>
      <w:r w:rsidRPr="003B0CB1">
        <w:rPr>
          <w:rStyle w:val="StyleUnderline"/>
        </w:rPr>
        <w:t xml:space="preserve">, and implicitly more emancipatory, </w:t>
      </w:r>
      <w:r w:rsidRPr="00D219F5">
        <w:rPr>
          <w:rStyle w:val="StyleUnderline"/>
          <w:highlight w:val="yellow"/>
        </w:rPr>
        <w:t>because</w:t>
      </w:r>
      <w:r w:rsidRPr="003B0CB1">
        <w:rPr>
          <w:rStyle w:val="StyleUnderline"/>
        </w:rPr>
        <w:t xml:space="preserve"> </w:t>
      </w:r>
      <w:r w:rsidRPr="00D219F5">
        <w:rPr>
          <w:rStyle w:val="StyleUnderline"/>
          <w:highlight w:val="yellow"/>
        </w:rPr>
        <w:t xml:space="preserve">it </w:t>
      </w:r>
      <w:proofErr w:type="spellStart"/>
      <w:r w:rsidRPr="00D219F5">
        <w:rPr>
          <w:rStyle w:val="StyleUnderline"/>
          <w:highlight w:val="yellow"/>
        </w:rPr>
        <w:t>materialises</w:t>
      </w:r>
      <w:proofErr w:type="spellEnd"/>
      <w:r w:rsidRPr="00D219F5">
        <w:rPr>
          <w:rStyle w:val="StyleUnderline"/>
          <w:highlight w:val="yellow"/>
        </w:rPr>
        <w:t xml:space="preserve"> objective possibility</w:t>
      </w:r>
      <w:r w:rsidRPr="003B0CB1">
        <w:rPr>
          <w:sz w:val="16"/>
        </w:rPr>
        <w:t xml:space="preserve">.7 </w:t>
      </w:r>
      <w:r w:rsidRPr="00D219F5">
        <w:rPr>
          <w:rStyle w:val="StyleUnderline"/>
          <w:highlight w:val="yellow"/>
        </w:rPr>
        <w:t>Capitalist critique finds its</w:t>
      </w:r>
      <w:r w:rsidRPr="000C6C7B">
        <w:rPr>
          <w:rStyle w:val="StyleUnderline"/>
        </w:rPr>
        <w:t xml:space="preserve"> emancipatory </w:t>
      </w:r>
      <w:r w:rsidRPr="00D219F5">
        <w:rPr>
          <w:rStyle w:val="StyleUnderline"/>
          <w:highlight w:val="yellow"/>
        </w:rPr>
        <w:t xml:space="preserve">openings through possibilities </w:t>
      </w:r>
      <w:r w:rsidRPr="000C6C7B">
        <w:rPr>
          <w:rStyle w:val="StyleUnderline"/>
        </w:rPr>
        <w:t xml:space="preserve">generated </w:t>
      </w:r>
      <w:r w:rsidRPr="00D219F5">
        <w:rPr>
          <w:rStyle w:val="StyleUnderline"/>
          <w:highlight w:val="yellow"/>
        </w:rPr>
        <w:t>internal to capitalism</w:t>
      </w:r>
      <w:r w:rsidRPr="003B0CB1">
        <w:rPr>
          <w:rStyle w:val="StyleUnderline"/>
        </w:rPr>
        <w:t>, not from a transcendental outside</w:t>
      </w:r>
      <w:r w:rsidRPr="003B0CB1">
        <w:rPr>
          <w:sz w:val="16"/>
        </w:rPr>
        <w:t>—</w:t>
      </w:r>
      <w:r w:rsidRPr="00D219F5">
        <w:rPr>
          <w:rStyle w:val="StyleUnderline"/>
          <w:highlight w:val="yellow"/>
        </w:rPr>
        <w:t>these objective possibilities</w:t>
      </w:r>
      <w:r w:rsidRPr="003B0CB1">
        <w:rPr>
          <w:rStyle w:val="StyleUnderline"/>
        </w:rPr>
        <w:t xml:space="preserve">, when </w:t>
      </w:r>
      <w:r w:rsidRPr="00D219F5">
        <w:rPr>
          <w:rStyle w:val="StyleUnderline"/>
          <w:highlight w:val="yellow"/>
        </w:rPr>
        <w:t>framed through</w:t>
      </w:r>
      <w:r w:rsidRPr="003B0CB1">
        <w:rPr>
          <w:rStyle w:val="StyleUnderline"/>
        </w:rPr>
        <w:t xml:space="preserve"> its </w:t>
      </w:r>
      <w:r w:rsidRPr="00D219F5">
        <w:rPr>
          <w:rStyle w:val="StyleUnderline"/>
          <w:highlight w:val="yellow"/>
        </w:rPr>
        <w:t>historiographical understanding of slavery's abolition</w:t>
      </w:r>
      <w:r w:rsidRPr="003B0CB1">
        <w:rPr>
          <w:rStyle w:val="StyleUnderline"/>
        </w:rPr>
        <w:t xml:space="preserve">, </w:t>
      </w:r>
      <w:r w:rsidRPr="00D219F5">
        <w:rPr>
          <w:rStyle w:val="StyleUnderline"/>
          <w:highlight w:val="yellow"/>
        </w:rPr>
        <w:t>mean</w:t>
      </w:r>
      <w:r w:rsidRPr="003B0CB1">
        <w:rPr>
          <w:rStyle w:val="StyleUnderline"/>
        </w:rPr>
        <w:t xml:space="preserve"> it is </w:t>
      </w:r>
      <w:r w:rsidRPr="00D219F5">
        <w:rPr>
          <w:rStyle w:val="StyleUnderline"/>
          <w:highlight w:val="yellow"/>
        </w:rPr>
        <w:t>workers</w:t>
      </w:r>
      <w:r w:rsidRPr="003B0CB1">
        <w:rPr>
          <w:rStyle w:val="StyleUnderline"/>
        </w:rPr>
        <w:t xml:space="preserve">, </w:t>
      </w:r>
      <w:r w:rsidRPr="00D219F5">
        <w:rPr>
          <w:rStyle w:val="StyleUnderline"/>
          <w:highlight w:val="yellow"/>
        </w:rPr>
        <w:t>not slaves</w:t>
      </w:r>
      <w:r w:rsidRPr="003B0CB1">
        <w:rPr>
          <w:rStyle w:val="StyleUnderline"/>
        </w:rPr>
        <w:t xml:space="preserve">, who can </w:t>
      </w:r>
      <w:r w:rsidRPr="00D219F5">
        <w:rPr>
          <w:rStyle w:val="StyleUnderline"/>
          <w:highlight w:val="yellow"/>
        </w:rPr>
        <w:t>become revolutionary actors</w:t>
      </w:r>
      <w:r w:rsidRPr="003B0CB1">
        <w:rPr>
          <w:sz w:val="16"/>
        </w:rPr>
        <w:t xml:space="preserve">.8 </w:t>
      </w:r>
      <w:proofErr w:type="spellStart"/>
      <w:r w:rsidRPr="00D219F5">
        <w:rPr>
          <w:rStyle w:val="StyleUnderline"/>
          <w:highlight w:val="yellow"/>
        </w:rPr>
        <w:t>Labour</w:t>
      </w:r>
      <w:proofErr w:type="spellEnd"/>
      <w:r w:rsidRPr="003B0CB1">
        <w:rPr>
          <w:sz w:val="16"/>
        </w:rPr>
        <w:t xml:space="preserve">, for capitalist critique, </w:t>
      </w:r>
      <w:r w:rsidRPr="003B0CB1">
        <w:rPr>
          <w:rStyle w:val="StyleUnderline"/>
        </w:rPr>
        <w:t xml:space="preserve">is not just slavery </w:t>
      </w:r>
      <w:proofErr w:type="spellStart"/>
      <w:r w:rsidRPr="003B0CB1">
        <w:rPr>
          <w:rStyle w:val="StyleUnderline"/>
        </w:rPr>
        <w:t>analogised</w:t>
      </w:r>
      <w:proofErr w:type="spellEnd"/>
      <w:r w:rsidRPr="003B0CB1">
        <w:rPr>
          <w:sz w:val="16"/>
        </w:rPr>
        <w:t>—</w:t>
      </w:r>
      <w:r w:rsidRPr="003B0CB1">
        <w:rPr>
          <w:rStyle w:val="StyleUnderline"/>
        </w:rPr>
        <w:t xml:space="preserve">it </w:t>
      </w:r>
      <w:r w:rsidRPr="00D219F5">
        <w:rPr>
          <w:rStyle w:val="StyleUnderline"/>
          <w:highlight w:val="yellow"/>
        </w:rPr>
        <w:t>is slavery without limits</w:t>
      </w:r>
      <w:r w:rsidRPr="003B0CB1">
        <w:rPr>
          <w:rStyle w:val="StyleUnderline"/>
        </w:rPr>
        <w:t xml:space="preserve">, slavery </w:t>
      </w:r>
      <w:proofErr w:type="spellStart"/>
      <w:r w:rsidRPr="003B0CB1">
        <w:rPr>
          <w:rStyle w:val="StyleUnderline"/>
        </w:rPr>
        <w:t>materialised</w:t>
      </w:r>
      <w:proofErr w:type="spellEnd"/>
      <w:r w:rsidRPr="003B0CB1">
        <w:rPr>
          <w:rStyle w:val="StyleUnderline"/>
        </w:rPr>
        <w:t xml:space="preserve"> and expanded</w:t>
      </w:r>
      <w:r w:rsidRPr="003B0CB1">
        <w:rPr>
          <w:sz w:val="16"/>
        </w:rPr>
        <w:t xml:space="preserve">. In what follows, I track symptoms of this sublation of slavery by </w:t>
      </w:r>
      <w:proofErr w:type="spellStart"/>
      <w:r w:rsidRPr="003B0CB1">
        <w:rPr>
          <w:sz w:val="16"/>
        </w:rPr>
        <w:t>labour</w:t>
      </w:r>
      <w:proofErr w:type="spellEnd"/>
      <w:r w:rsidRPr="003B0CB1">
        <w:rPr>
          <w:sz w:val="16"/>
        </w:rPr>
        <w:t xml:space="preserve"> in the telling of ‘new </w:t>
      </w:r>
      <w:proofErr w:type="spellStart"/>
      <w:r w:rsidRPr="003B0CB1">
        <w:rPr>
          <w:sz w:val="16"/>
        </w:rPr>
        <w:t>labour</w:t>
      </w:r>
      <w:proofErr w:type="spellEnd"/>
      <w:r w:rsidRPr="003B0CB1">
        <w:rPr>
          <w:sz w:val="16"/>
        </w:rPr>
        <w:t xml:space="preserve"> history’, working through </w:t>
      </w:r>
      <w:proofErr w:type="spellStart"/>
      <w:r w:rsidRPr="003B0CB1">
        <w:rPr>
          <w:sz w:val="16"/>
        </w:rPr>
        <w:t>labour</w:t>
      </w:r>
      <w:proofErr w:type="spellEnd"/>
      <w:r w:rsidRPr="003B0CB1">
        <w:rPr>
          <w:sz w:val="16"/>
        </w:rPr>
        <w:t xml:space="preserve"> history's investment in objective possibilities, and counter with ‘objective impossibility’ as a more open and efficacious diagnostic for the political nightmare of the ‘black worker’.</w:t>
      </w:r>
    </w:p>
    <w:p w14:paraId="5D6F86CD" w14:textId="77777777" w:rsidR="00903379" w:rsidRPr="00F27259" w:rsidRDefault="00903379" w:rsidP="00903379">
      <w:pPr>
        <w:pStyle w:val="Heading4"/>
      </w:pPr>
      <w:r>
        <w:t xml:space="preserve">The move to universalize the experience of workers is predicated on an </w:t>
      </w:r>
      <w:r w:rsidRPr="007D480E">
        <w:rPr>
          <w:u w:val="single"/>
        </w:rPr>
        <w:t>erasure</w:t>
      </w:r>
      <w:r>
        <w:t xml:space="preserve"> </w:t>
      </w:r>
      <w:r w:rsidRPr="007D480E">
        <w:t>of</w:t>
      </w:r>
      <w:r>
        <w:t xml:space="preserve"> slavery’s centrality to labor exploitation and the legacy of labor organization, producing a </w:t>
      </w:r>
      <w:r>
        <w:rPr>
          <w:u w:val="single"/>
        </w:rPr>
        <w:t>race-neutral</w:t>
      </w:r>
      <w:r>
        <w:t xml:space="preserve"> organizing model that fails to account for the specificities of racialized labor in the afterlife of slavery</w:t>
      </w:r>
    </w:p>
    <w:p w14:paraId="1A935598" w14:textId="77777777" w:rsidR="00903379" w:rsidRDefault="00903379" w:rsidP="00903379">
      <w:pPr>
        <w:rPr>
          <w:sz w:val="16"/>
        </w:rPr>
      </w:pPr>
      <w:r w:rsidRPr="005A43B4">
        <w:rPr>
          <w:rStyle w:val="Style13ptBold"/>
        </w:rPr>
        <w:t>De Leon 23,</w:t>
      </w:r>
      <w:r w:rsidRPr="005A43B4">
        <w:t xml:space="preserve"> </w:t>
      </w:r>
      <w:r w:rsidRPr="00045677">
        <w:rPr>
          <w:sz w:val="16"/>
        </w:rPr>
        <w:t>Cedric. Professor of Sociology and Labor Studies at the University of Massachusetts Amherst. (2023). “Creative Destruction in the Afterlife of Slavery: A Comment on Revaluing Work(</w:t>
      </w:r>
      <w:proofErr w:type="spellStart"/>
      <w:r w:rsidRPr="00045677">
        <w:rPr>
          <w:sz w:val="16"/>
        </w:rPr>
        <w:t>ers</w:t>
      </w:r>
      <w:proofErr w:type="spellEnd"/>
      <w:r w:rsidRPr="00045677">
        <w:rPr>
          <w:sz w:val="16"/>
        </w:rPr>
        <w:t xml:space="preserve">): Toward a Democratic and Sustainable Future.” Labor Studies Journal, 48(3), 251-257. https://doi.org/10.1177/0160449X231180475 // </w:t>
      </w:r>
      <w:proofErr w:type="spellStart"/>
      <w:r w:rsidRPr="00045677">
        <w:rPr>
          <w:sz w:val="16"/>
        </w:rPr>
        <w:t>judah</w:t>
      </w:r>
      <w:proofErr w:type="spellEnd"/>
    </w:p>
    <w:p w14:paraId="21476A02" w14:textId="77777777" w:rsidR="00903379" w:rsidRPr="00354DE5" w:rsidRDefault="00903379" w:rsidP="00903379">
      <w:pPr>
        <w:rPr>
          <w:sz w:val="16"/>
        </w:rPr>
      </w:pPr>
      <w:r w:rsidRPr="00354DE5">
        <w:rPr>
          <w:rStyle w:val="StyleUnderline"/>
        </w:rPr>
        <w:t xml:space="preserve">In addition to the tension between socialism and liberalism, there is also an </w:t>
      </w:r>
      <w:r w:rsidRPr="00D219F5">
        <w:rPr>
          <w:rStyle w:val="StyleUnderline"/>
          <w:highlight w:val="yellow"/>
        </w:rPr>
        <w:t>undercurrent</w:t>
      </w:r>
      <w:r w:rsidRPr="00354DE5">
        <w:rPr>
          <w:rStyle w:val="StyleUnderline"/>
        </w:rPr>
        <w:t xml:space="preserve"> in the volume that </w:t>
      </w:r>
      <w:r w:rsidRPr="00D219F5">
        <w:rPr>
          <w:rStyle w:val="StyleUnderline"/>
          <w:highlight w:val="yellow"/>
        </w:rPr>
        <w:t>associates</w:t>
      </w:r>
      <w:r w:rsidRPr="00354DE5">
        <w:rPr>
          <w:rStyle w:val="StyleUnderline"/>
        </w:rPr>
        <w:t xml:space="preserve"> the </w:t>
      </w:r>
      <w:r w:rsidRPr="00D219F5">
        <w:rPr>
          <w:rStyle w:val="StyleUnderline"/>
          <w:highlight w:val="yellow"/>
        </w:rPr>
        <w:t>precarious jobs of the future</w:t>
      </w:r>
      <w:r w:rsidRPr="00354DE5">
        <w:rPr>
          <w:rStyle w:val="StyleUnderline"/>
        </w:rPr>
        <w:t xml:space="preserve"> broadly </w:t>
      </w:r>
      <w:r w:rsidRPr="00D219F5">
        <w:rPr>
          <w:rStyle w:val="StyleUnderline"/>
          <w:highlight w:val="yellow"/>
        </w:rPr>
        <w:t>with Black</w:t>
      </w:r>
      <w:r w:rsidRPr="00354DE5">
        <w:rPr>
          <w:rStyle w:val="StyleUnderline"/>
        </w:rPr>
        <w:t xml:space="preserve">, </w:t>
      </w:r>
      <w:r w:rsidRPr="00D219F5">
        <w:rPr>
          <w:rStyle w:val="StyleUnderline"/>
          <w:highlight w:val="yellow"/>
        </w:rPr>
        <w:t>Indigenous</w:t>
      </w:r>
      <w:r w:rsidRPr="00354DE5">
        <w:rPr>
          <w:rStyle w:val="StyleUnderline"/>
        </w:rPr>
        <w:t xml:space="preserve">, and </w:t>
      </w:r>
      <w:r w:rsidRPr="00D219F5">
        <w:rPr>
          <w:rStyle w:val="StyleUnderline"/>
          <w:highlight w:val="yellow"/>
        </w:rPr>
        <w:t>People of Color</w:t>
      </w:r>
      <w:r w:rsidRPr="00354DE5">
        <w:rPr>
          <w:rStyle w:val="StyleUnderline"/>
        </w:rPr>
        <w:t xml:space="preserve"> (BIPOC), </w:t>
      </w:r>
      <w:r w:rsidRPr="00D219F5">
        <w:rPr>
          <w:rStyle w:val="StyleUnderline"/>
          <w:highlight w:val="yellow"/>
        </w:rPr>
        <w:t>especially women</w:t>
      </w:r>
      <w:r w:rsidRPr="00354DE5">
        <w:rPr>
          <w:rStyle w:val="StyleUnderline"/>
        </w:rPr>
        <w:t xml:space="preserve">. </w:t>
      </w:r>
      <w:r w:rsidRPr="00354DE5">
        <w:rPr>
          <w:sz w:val="16"/>
        </w:rPr>
        <w:t xml:space="preserve">Accordingly, various contributors urge labor studies scholars to foreground the role of BIPOC labor in forging interracial solidarity. For example, Zundl and van der Meulen Rodgers (2021) observe that “Low-wage and time-intensive reproductive work is disproportionately performed by women of color and enabled by the legal, political, and economic exclusions that have prevented people of color from organizing and competing for better paying jobs” (205). </w:t>
      </w:r>
      <w:r w:rsidRPr="00354DE5">
        <w:rPr>
          <w:rStyle w:val="StyleUnderline"/>
        </w:rPr>
        <w:t xml:space="preserve">On the </w:t>
      </w:r>
      <w:r w:rsidRPr="00D219F5">
        <w:rPr>
          <w:rStyle w:val="StyleUnderline"/>
          <w:highlight w:val="yellow"/>
        </w:rPr>
        <w:t>activist</w:t>
      </w:r>
      <w:r w:rsidRPr="00354DE5">
        <w:rPr>
          <w:rStyle w:val="StyleUnderline"/>
        </w:rPr>
        <w:t xml:space="preserve"> side of this framing</w:t>
      </w:r>
      <w:r w:rsidRPr="00354DE5">
        <w:rPr>
          <w:sz w:val="16"/>
        </w:rPr>
        <w:t xml:space="preserve">, Williams and Davis (2021) seek to </w:t>
      </w:r>
      <w:r w:rsidRPr="00D219F5">
        <w:rPr>
          <w:rStyle w:val="StyleUnderline"/>
          <w:highlight w:val="yellow"/>
        </w:rPr>
        <w:t>center</w:t>
      </w:r>
      <w:r w:rsidRPr="00354DE5">
        <w:rPr>
          <w:rStyle w:val="StyleUnderline"/>
        </w:rPr>
        <w:t xml:space="preserve"> “the work of </w:t>
      </w:r>
      <w:r w:rsidRPr="00D219F5">
        <w:rPr>
          <w:rStyle w:val="StyleUnderline"/>
          <w:highlight w:val="yellow"/>
        </w:rPr>
        <w:t>Black activists and workers</w:t>
      </w:r>
      <w:r w:rsidRPr="00354DE5">
        <w:rPr>
          <w:rStyle w:val="StyleUnderline"/>
        </w:rPr>
        <w:t xml:space="preserve"> at the margins” </w:t>
      </w:r>
      <w:r w:rsidRPr="00D219F5">
        <w:rPr>
          <w:rStyle w:val="StyleUnderline"/>
          <w:highlight w:val="yellow"/>
        </w:rPr>
        <w:t>by</w:t>
      </w:r>
      <w:r w:rsidRPr="00354DE5">
        <w:rPr>
          <w:rStyle w:val="StyleUnderline"/>
        </w:rPr>
        <w:t xml:space="preserve"> “</w:t>
      </w:r>
      <w:r w:rsidRPr="00D219F5">
        <w:rPr>
          <w:rStyle w:val="StyleUnderline"/>
          <w:highlight w:val="yellow"/>
        </w:rPr>
        <w:t>using a</w:t>
      </w:r>
      <w:r w:rsidRPr="00354DE5">
        <w:rPr>
          <w:rStyle w:val="StyleUnderline"/>
        </w:rPr>
        <w:t xml:space="preserve"> critical race theory and intersectionality (</w:t>
      </w:r>
      <w:r w:rsidRPr="00D219F5">
        <w:rPr>
          <w:rStyle w:val="StyleUnderline"/>
          <w:highlight w:val="yellow"/>
        </w:rPr>
        <w:t>CRT</w:t>
      </w:r>
      <w:r w:rsidRPr="00354DE5">
        <w:rPr>
          <w:rStyle w:val="StyleUnderline"/>
        </w:rPr>
        <w:t xml:space="preserve">/I) </w:t>
      </w:r>
      <w:r w:rsidRPr="00D219F5">
        <w:rPr>
          <w:rStyle w:val="StyleUnderline"/>
          <w:highlight w:val="yellow"/>
        </w:rPr>
        <w:t>lens</w:t>
      </w:r>
      <w:r w:rsidRPr="00354DE5">
        <w:rPr>
          <w:rStyle w:val="StyleUnderline"/>
        </w:rPr>
        <w:t xml:space="preserve">” to examine key moments that reveal “the power of </w:t>
      </w:r>
      <w:r w:rsidRPr="00D219F5">
        <w:rPr>
          <w:rStyle w:val="Emphasis"/>
          <w:highlight w:val="yellow"/>
        </w:rPr>
        <w:t>interracial worker mobilizations</w:t>
      </w:r>
      <w:r w:rsidRPr="00354DE5">
        <w:rPr>
          <w:rStyle w:val="StyleUnderline"/>
        </w:rPr>
        <w:t>”</w:t>
      </w:r>
      <w:r w:rsidRPr="00354DE5">
        <w:rPr>
          <w:sz w:val="16"/>
        </w:rPr>
        <w:t xml:space="preserve"> (123). In a related vein, </w:t>
      </w:r>
      <w:r w:rsidRPr="00E50CF4">
        <w:rPr>
          <w:rStyle w:val="StyleUnderline"/>
        </w:rPr>
        <w:t>some</w:t>
      </w:r>
      <w:r w:rsidRPr="00354DE5">
        <w:rPr>
          <w:rStyle w:val="StyleUnderline"/>
        </w:rPr>
        <w:t xml:space="preserve"> contributors work to </w:t>
      </w:r>
      <w:r w:rsidRPr="00D219F5">
        <w:rPr>
          <w:rStyle w:val="Emphasis"/>
          <w:highlight w:val="yellow"/>
        </w:rPr>
        <w:t>adjust seemingly colorblind organizing models</w:t>
      </w:r>
      <w:r w:rsidRPr="00354DE5">
        <w:rPr>
          <w:rStyle w:val="StyleUnderline"/>
        </w:rPr>
        <w:t xml:space="preserve"> in the labor movement like sectoral bargaining </w:t>
      </w:r>
      <w:r w:rsidRPr="00D219F5">
        <w:rPr>
          <w:rStyle w:val="StyleUnderline"/>
          <w:highlight w:val="yellow"/>
        </w:rPr>
        <w:t>by synthesizing</w:t>
      </w:r>
      <w:r w:rsidRPr="00354DE5">
        <w:rPr>
          <w:rStyle w:val="StyleUnderline"/>
        </w:rPr>
        <w:t xml:space="preserve"> them </w:t>
      </w:r>
      <w:r w:rsidRPr="00D219F5">
        <w:rPr>
          <w:rStyle w:val="StyleUnderline"/>
          <w:highlight w:val="yellow"/>
        </w:rPr>
        <w:t>with other concepts</w:t>
      </w:r>
      <w:r w:rsidRPr="00354DE5">
        <w:rPr>
          <w:rStyle w:val="StyleUnderline"/>
        </w:rPr>
        <w:t xml:space="preserve"> that are more explicit about the structural challenge of institutional racism.</w:t>
      </w:r>
      <w:r w:rsidRPr="00354DE5">
        <w:rPr>
          <w:sz w:val="16"/>
        </w:rPr>
        <w:t xml:space="preserve"> </w:t>
      </w:r>
      <w:r w:rsidRPr="00354DE5">
        <w:rPr>
          <w:rStyle w:val="StyleUnderline"/>
        </w:rPr>
        <w:t xml:space="preserve">McCartin, Smiley, and </w:t>
      </w:r>
      <w:proofErr w:type="spellStart"/>
      <w:r w:rsidRPr="00354DE5">
        <w:rPr>
          <w:rStyle w:val="StyleUnderline"/>
        </w:rPr>
        <w:t>Sneiderman</w:t>
      </w:r>
      <w:proofErr w:type="spellEnd"/>
      <w:r w:rsidRPr="00354DE5">
        <w:rPr>
          <w:sz w:val="16"/>
        </w:rPr>
        <w:t xml:space="preserve"> (2021), for instance, </w:t>
      </w:r>
      <w:r w:rsidRPr="00354DE5">
        <w:rPr>
          <w:rStyle w:val="StyleUnderline"/>
        </w:rPr>
        <w:t xml:space="preserve">note that without a </w:t>
      </w:r>
      <w:r w:rsidRPr="00D219F5">
        <w:rPr>
          <w:rStyle w:val="Emphasis"/>
          <w:highlight w:val="yellow"/>
        </w:rPr>
        <w:t>Bargaining for the Common Good</w:t>
      </w:r>
      <w:r w:rsidRPr="00354DE5">
        <w:rPr>
          <w:rStyle w:val="StyleUnderline"/>
        </w:rPr>
        <w:t xml:space="preserve"> perspective, sectoral bargaining will “fail to give workers the ability to attack the dynamics of racialized inequality that have been flourishing under twenty-first-century capitalism beyond the worksite in their neighborhoods”</w:t>
      </w:r>
      <w:r w:rsidRPr="00354DE5">
        <w:rPr>
          <w:sz w:val="16"/>
        </w:rPr>
        <w:t xml:space="preserve"> (165).</w:t>
      </w:r>
    </w:p>
    <w:p w14:paraId="4BBA94A2" w14:textId="77777777" w:rsidR="00903379" w:rsidRPr="00354DE5" w:rsidRDefault="00903379" w:rsidP="00903379">
      <w:pPr>
        <w:rPr>
          <w:rStyle w:val="StyleUnderline"/>
        </w:rPr>
      </w:pPr>
      <w:r w:rsidRPr="00354DE5">
        <w:rPr>
          <w:sz w:val="16"/>
        </w:rPr>
        <w:t xml:space="preserve">Though I do not disagree with the centrality of race and gender under capitalism, and even vibe openly with Williams and Davis’s (2021) use of “racial capitalism,” </w:t>
      </w:r>
      <w:r w:rsidRPr="00D219F5">
        <w:rPr>
          <w:rStyle w:val="StyleUnderline"/>
          <w:highlight w:val="yellow"/>
        </w:rPr>
        <w:t>the specter that haunts these</w:t>
      </w:r>
      <w:r w:rsidRPr="00354DE5">
        <w:rPr>
          <w:rStyle w:val="StyleUnderline"/>
        </w:rPr>
        <w:t xml:space="preserve"> important </w:t>
      </w:r>
      <w:r w:rsidRPr="005166A4">
        <w:rPr>
          <w:rStyle w:val="StyleUnderline"/>
        </w:rPr>
        <w:t xml:space="preserve">chapters </w:t>
      </w:r>
      <w:r w:rsidRPr="00D219F5">
        <w:rPr>
          <w:rStyle w:val="StyleUnderline"/>
          <w:highlight w:val="yellow"/>
        </w:rPr>
        <w:t>is the ghost of Black labor</w:t>
      </w:r>
      <w:r w:rsidRPr="00354DE5">
        <w:rPr>
          <w:rStyle w:val="StyleUnderline"/>
        </w:rPr>
        <w:t>.</w:t>
      </w:r>
      <w:r w:rsidRPr="00354DE5">
        <w:rPr>
          <w:sz w:val="16"/>
        </w:rPr>
        <w:t xml:space="preserve"> By this I mean that </w:t>
      </w:r>
      <w:r w:rsidRPr="00D219F5">
        <w:rPr>
          <w:rStyle w:val="Emphasis"/>
          <w:highlight w:val="yellow"/>
        </w:rPr>
        <w:t>in our attempt to</w:t>
      </w:r>
      <w:r w:rsidRPr="00354DE5">
        <w:rPr>
          <w:rStyle w:val="Emphasis"/>
        </w:rPr>
        <w:t xml:space="preserve"> </w:t>
      </w:r>
      <w:r w:rsidRPr="00D219F5">
        <w:rPr>
          <w:rStyle w:val="Emphasis"/>
          <w:highlight w:val="yellow"/>
        </w:rPr>
        <w:t>be</w:t>
      </w:r>
      <w:r w:rsidRPr="00354DE5">
        <w:rPr>
          <w:rStyle w:val="StyleUnderline"/>
        </w:rPr>
        <w:t xml:space="preserve"> as </w:t>
      </w:r>
      <w:r w:rsidRPr="00D219F5">
        <w:rPr>
          <w:rStyle w:val="StyleUnderline"/>
          <w:highlight w:val="yellow"/>
        </w:rPr>
        <w:t xml:space="preserve">broadly </w:t>
      </w:r>
      <w:r w:rsidRPr="00D219F5">
        <w:rPr>
          <w:rStyle w:val="Emphasis"/>
          <w:highlight w:val="yellow"/>
        </w:rPr>
        <w:t>inclusive</w:t>
      </w:r>
      <w:r w:rsidRPr="00354DE5">
        <w:rPr>
          <w:rStyle w:val="StyleUnderline"/>
        </w:rPr>
        <w:t xml:space="preserve"> as possible </w:t>
      </w:r>
      <w:r w:rsidRPr="00D219F5">
        <w:rPr>
          <w:rStyle w:val="StyleUnderline"/>
          <w:highlight w:val="yellow"/>
        </w:rPr>
        <w:t>in</w:t>
      </w:r>
      <w:r w:rsidRPr="00354DE5">
        <w:rPr>
          <w:rStyle w:val="StyleUnderline"/>
        </w:rPr>
        <w:t xml:space="preserve"> </w:t>
      </w:r>
      <w:r w:rsidRPr="00D219F5">
        <w:rPr>
          <w:rStyle w:val="StyleUnderline"/>
          <w:highlight w:val="yellow"/>
        </w:rPr>
        <w:t>forging a multiracial mass movement</w:t>
      </w:r>
      <w:r w:rsidRPr="00354DE5">
        <w:rPr>
          <w:rStyle w:val="StyleUnderline"/>
        </w:rPr>
        <w:t xml:space="preserve">, </w:t>
      </w:r>
      <w:r w:rsidRPr="00D219F5">
        <w:rPr>
          <w:rStyle w:val="Emphasis"/>
          <w:highlight w:val="yellow"/>
        </w:rPr>
        <w:t>we fail to specify</w:t>
      </w:r>
      <w:r w:rsidRPr="00354DE5">
        <w:rPr>
          <w:rStyle w:val="StyleUnderline"/>
        </w:rPr>
        <w:t xml:space="preserve"> that </w:t>
      </w:r>
      <w:r w:rsidRPr="00D219F5">
        <w:rPr>
          <w:rStyle w:val="Emphasis"/>
          <w:highlight w:val="yellow"/>
        </w:rPr>
        <w:t>these technologies</w:t>
      </w:r>
      <w:r w:rsidRPr="00354DE5">
        <w:rPr>
          <w:rStyle w:val="StyleUnderline"/>
        </w:rPr>
        <w:t xml:space="preserve"> of control and corresponding vehicles of resistance </w:t>
      </w:r>
      <w:r w:rsidRPr="00D219F5">
        <w:rPr>
          <w:rStyle w:val="Emphasis"/>
          <w:highlight w:val="yellow"/>
        </w:rPr>
        <w:t>emerged from</w:t>
      </w:r>
      <w:r w:rsidRPr="00354DE5">
        <w:rPr>
          <w:rStyle w:val="StyleUnderline"/>
        </w:rPr>
        <w:t xml:space="preserve"> the experience of </w:t>
      </w:r>
      <w:r w:rsidRPr="00D219F5">
        <w:rPr>
          <w:rStyle w:val="Emphasis"/>
          <w:highlight w:val="yellow"/>
        </w:rPr>
        <w:t>Black labor</w:t>
      </w:r>
      <w:r w:rsidRPr="00354DE5">
        <w:rPr>
          <w:rStyle w:val="StyleUnderline"/>
        </w:rPr>
        <w:t xml:space="preserve"> during, and </w:t>
      </w:r>
      <w:r w:rsidRPr="00D219F5">
        <w:rPr>
          <w:rStyle w:val="Emphasis"/>
          <w:highlight w:val="yellow"/>
        </w:rPr>
        <w:t>in the afterlife of</w:t>
      </w:r>
      <w:r w:rsidRPr="00D219F5">
        <w:rPr>
          <w:rStyle w:val="StyleUnderline"/>
          <w:highlight w:val="yellow"/>
        </w:rPr>
        <w:t>,</w:t>
      </w:r>
      <w:r w:rsidRPr="00354DE5">
        <w:rPr>
          <w:rStyle w:val="StyleUnderline"/>
        </w:rPr>
        <w:t xml:space="preserve"> </w:t>
      </w:r>
      <w:r w:rsidRPr="00D219F5">
        <w:rPr>
          <w:rStyle w:val="Emphasis"/>
          <w:highlight w:val="yellow"/>
        </w:rPr>
        <w:t>slavery</w:t>
      </w:r>
      <w:r w:rsidRPr="00354DE5">
        <w:rPr>
          <w:rStyle w:val="StyleUnderline"/>
        </w:rPr>
        <w:t>.</w:t>
      </w:r>
      <w:r w:rsidRPr="00354DE5">
        <w:rPr>
          <w:sz w:val="16"/>
        </w:rPr>
        <w:t xml:space="preserve"> Let us return to </w:t>
      </w:r>
      <w:r w:rsidRPr="00354DE5">
        <w:rPr>
          <w:rStyle w:val="StyleUnderline"/>
        </w:rPr>
        <w:t>Zundl and van der Meulen Rodgers</w:t>
      </w:r>
      <w:r w:rsidRPr="00354DE5">
        <w:rPr>
          <w:sz w:val="16"/>
        </w:rPr>
        <w:t xml:space="preserve"> (2021) chapter on domestic work. In that piece. they </w:t>
      </w:r>
      <w:r w:rsidRPr="00354DE5">
        <w:rPr>
          <w:rStyle w:val="StyleUnderline"/>
        </w:rPr>
        <w:t>write, “The invisible nature of domestic work is problematic because it reproduces a paradigm where disadvantaged and marginalized populations are forced to perform the labor of social reproduction”</w:t>
      </w:r>
      <w:r w:rsidRPr="00354DE5">
        <w:rPr>
          <w:sz w:val="16"/>
        </w:rPr>
        <w:t xml:space="preserve"> (204). Now why might that be? </w:t>
      </w:r>
      <w:r w:rsidRPr="00354DE5">
        <w:rPr>
          <w:rStyle w:val="StyleUnderline"/>
        </w:rPr>
        <w:t xml:space="preserve">Putting aside the empirical fact that Latinx women now do a large share of this labor in the United States, </w:t>
      </w:r>
      <w:r w:rsidRPr="00D219F5">
        <w:rPr>
          <w:rStyle w:val="StyleUnderline"/>
          <w:highlight w:val="yellow"/>
        </w:rPr>
        <w:t>who historically was “forced to perform the labor of social reproduction”? The answer</w:t>
      </w:r>
      <w:r w:rsidRPr="00354DE5">
        <w:rPr>
          <w:rStyle w:val="StyleUnderline"/>
        </w:rPr>
        <w:t xml:space="preserve"> to that question </w:t>
      </w:r>
      <w:r w:rsidRPr="00D219F5">
        <w:rPr>
          <w:rStyle w:val="StyleUnderline"/>
          <w:highlight w:val="yellow"/>
        </w:rPr>
        <w:t>is enslaved Black women</w:t>
      </w:r>
      <w:r w:rsidRPr="00354DE5">
        <w:rPr>
          <w:rStyle w:val="StyleUnderline"/>
        </w:rPr>
        <w:t xml:space="preserve">. And </w:t>
      </w:r>
      <w:r w:rsidRPr="00D219F5">
        <w:rPr>
          <w:rStyle w:val="StyleUnderline"/>
          <w:highlight w:val="yellow"/>
        </w:rPr>
        <w:t>why were Black people</w:t>
      </w:r>
      <w:r w:rsidRPr="00354DE5">
        <w:rPr>
          <w:rStyle w:val="StyleUnderline"/>
        </w:rPr>
        <w:t xml:space="preserve"> in Racine, Wisconsin </w:t>
      </w:r>
      <w:r w:rsidRPr="00D219F5">
        <w:rPr>
          <w:rStyle w:val="StyleUnderline"/>
          <w:highlight w:val="yellow"/>
        </w:rPr>
        <w:t>the vanguard of interracial solidarity during the New Deal</w:t>
      </w:r>
      <w:r w:rsidRPr="00354DE5">
        <w:rPr>
          <w:rStyle w:val="StyleUnderline"/>
        </w:rPr>
        <w:t xml:space="preserve"> and after? </w:t>
      </w:r>
      <w:r w:rsidRPr="00D219F5">
        <w:rPr>
          <w:rStyle w:val="StyleUnderline"/>
          <w:highlight w:val="yellow"/>
        </w:rPr>
        <w:t>Because since</w:t>
      </w:r>
      <w:r w:rsidRPr="00354DE5">
        <w:rPr>
          <w:rStyle w:val="StyleUnderline"/>
        </w:rPr>
        <w:t xml:space="preserve"> the </w:t>
      </w:r>
      <w:r w:rsidRPr="00D219F5">
        <w:rPr>
          <w:rStyle w:val="StyleUnderline"/>
          <w:highlight w:val="yellow"/>
        </w:rPr>
        <w:t>emancipation</w:t>
      </w:r>
      <w:r w:rsidRPr="00354DE5">
        <w:rPr>
          <w:rStyle w:val="StyleUnderline"/>
        </w:rPr>
        <w:t xml:space="preserve"> of the enslaved, </w:t>
      </w:r>
      <w:r w:rsidRPr="00D219F5">
        <w:rPr>
          <w:rStyle w:val="StyleUnderline"/>
          <w:highlight w:val="yellow"/>
        </w:rPr>
        <w:t>Black labor has historically been excluded by the White-led A</w:t>
      </w:r>
      <w:r w:rsidRPr="00354DE5">
        <w:rPr>
          <w:rStyle w:val="StyleUnderline"/>
        </w:rPr>
        <w:t xml:space="preserve">merican </w:t>
      </w:r>
      <w:r w:rsidRPr="00D219F5">
        <w:rPr>
          <w:rStyle w:val="StyleUnderline"/>
          <w:highlight w:val="yellow"/>
        </w:rPr>
        <w:t>F</w:t>
      </w:r>
      <w:r w:rsidRPr="00354DE5">
        <w:rPr>
          <w:rStyle w:val="StyleUnderline"/>
        </w:rPr>
        <w:t xml:space="preserve">ederation of </w:t>
      </w:r>
      <w:r w:rsidRPr="00D219F5">
        <w:rPr>
          <w:rStyle w:val="StyleUnderline"/>
          <w:highlight w:val="yellow"/>
        </w:rPr>
        <w:t>L</w:t>
      </w:r>
      <w:r w:rsidRPr="00354DE5">
        <w:rPr>
          <w:rStyle w:val="StyleUnderline"/>
        </w:rPr>
        <w:t>abor.</w:t>
      </w:r>
    </w:p>
    <w:p w14:paraId="4FE4F6BF" w14:textId="77777777" w:rsidR="00903379" w:rsidRDefault="00903379" w:rsidP="00903379">
      <w:pPr>
        <w:rPr>
          <w:rStyle w:val="StyleUnderline"/>
        </w:rPr>
      </w:pPr>
      <w:r w:rsidRPr="00354DE5">
        <w:rPr>
          <w:rStyle w:val="StyleUnderline"/>
        </w:rPr>
        <w:t xml:space="preserve">And what of the new-fangled technologies of labor control that run the lives of BIPOC people? We are told that in the domestic service industry, the latter have had to fight for and win “portable” benefits. </w:t>
      </w:r>
      <w:r w:rsidRPr="00354DE5">
        <w:rPr>
          <w:sz w:val="16"/>
        </w:rPr>
        <w:t xml:space="preserve">We are also told that the apps for domestic gig work are controlled primarily by individual private employers, such that women are systematically vulnerable to sexual assault and harassment. </w:t>
      </w:r>
      <w:r w:rsidRPr="00354DE5">
        <w:rPr>
          <w:rStyle w:val="StyleUnderline"/>
        </w:rPr>
        <w:t xml:space="preserve">The </w:t>
      </w:r>
      <w:r w:rsidRPr="00D219F5">
        <w:rPr>
          <w:rStyle w:val="StyleUnderline"/>
          <w:highlight w:val="yellow"/>
        </w:rPr>
        <w:t>lack of portability is</w:t>
      </w:r>
      <w:r w:rsidRPr="00354DE5">
        <w:rPr>
          <w:rStyle w:val="StyleUnderline"/>
        </w:rPr>
        <w:t xml:space="preserve"> clearly </w:t>
      </w:r>
      <w:r w:rsidRPr="00D219F5">
        <w:rPr>
          <w:rStyle w:val="StyleUnderline"/>
          <w:highlight w:val="yellow"/>
        </w:rPr>
        <w:t>a riff on antebellum attempts to tie the laborer to the employer</w:t>
      </w:r>
      <w:r w:rsidRPr="00354DE5">
        <w:rPr>
          <w:rStyle w:val="StyleUnderline"/>
        </w:rPr>
        <w:t>, while the infamous absence of regulation and oversight cannot help but recall the impunity with which planters terrorized enslaved women.</w:t>
      </w:r>
      <w:r w:rsidRPr="00354DE5">
        <w:rPr>
          <w:sz w:val="16"/>
        </w:rPr>
        <w:t xml:space="preserve"> This is to say </w:t>
      </w:r>
      <w:r w:rsidRPr="00354DE5">
        <w:rPr>
          <w:rStyle w:val="StyleUnderline"/>
        </w:rPr>
        <w:t>nothing of the technologies of control at Uber and Lyft</w:t>
      </w:r>
      <w:r w:rsidRPr="00354DE5">
        <w:rPr>
          <w:sz w:val="16"/>
        </w:rPr>
        <w:t xml:space="preserve"> that </w:t>
      </w:r>
      <w:r w:rsidRPr="00354DE5">
        <w:rPr>
          <w:rStyle w:val="StyleUnderline"/>
        </w:rPr>
        <w:t>are none too different from sharecropping and leasing cars from the company store.</w:t>
      </w:r>
      <w:r w:rsidRPr="00354DE5">
        <w:rPr>
          <w:sz w:val="16"/>
        </w:rPr>
        <w:t xml:space="preserve"> As </w:t>
      </w:r>
      <w:proofErr w:type="spellStart"/>
      <w:r w:rsidRPr="00354DE5">
        <w:rPr>
          <w:sz w:val="16"/>
        </w:rPr>
        <w:t>Saidiya</w:t>
      </w:r>
      <w:proofErr w:type="spellEnd"/>
      <w:r w:rsidRPr="00354DE5">
        <w:rPr>
          <w:sz w:val="16"/>
        </w:rPr>
        <w:t xml:space="preserve"> </w:t>
      </w:r>
      <w:r w:rsidRPr="00354DE5">
        <w:rPr>
          <w:rStyle w:val="StyleUnderline"/>
        </w:rPr>
        <w:t>Hartman writes</w:t>
      </w:r>
      <w:r w:rsidRPr="00354DE5">
        <w:rPr>
          <w:sz w:val="16"/>
        </w:rPr>
        <w:t xml:space="preserve">, </w:t>
      </w:r>
      <w:r w:rsidRPr="00D219F5">
        <w:rPr>
          <w:rStyle w:val="StyleUnderline"/>
          <w:highlight w:val="yellow"/>
        </w:rPr>
        <w:t>we must in our research and activism question the “entanglements of slavery and freedom”</w:t>
      </w:r>
      <w:r w:rsidRPr="00354DE5">
        <w:rPr>
          <w:sz w:val="16"/>
        </w:rPr>
        <w:t xml:space="preserve"> (1997, 7) </w:t>
      </w:r>
      <w:r w:rsidRPr="00354DE5">
        <w:rPr>
          <w:rStyle w:val="StyleUnderline"/>
        </w:rPr>
        <w:t xml:space="preserve">if we are to be ready to resist what awaits us in the future of work. To do that </w:t>
      </w:r>
      <w:r w:rsidRPr="00D219F5">
        <w:rPr>
          <w:rStyle w:val="StyleUnderline"/>
          <w:highlight w:val="yellow"/>
        </w:rPr>
        <w:t>we must be specific and explicit about the origins of our subordination in the Black experience</w:t>
      </w:r>
      <w:r w:rsidRPr="00354DE5">
        <w:rPr>
          <w:rStyle w:val="StyleUnderline"/>
        </w:rPr>
        <w:t xml:space="preserve"> under slavery.</w:t>
      </w:r>
    </w:p>
    <w:p w14:paraId="1DDAECCF" w14:textId="77777777" w:rsidR="00903379" w:rsidRPr="00D45654" w:rsidRDefault="00903379" w:rsidP="00903379">
      <w:pPr>
        <w:pStyle w:val="Heading4"/>
      </w:pPr>
      <w:r>
        <w:t xml:space="preserve">Labor politics’ appeals to possibility presume </w:t>
      </w:r>
      <w:r>
        <w:rPr>
          <w:u w:val="single"/>
        </w:rPr>
        <w:t>capacity</w:t>
      </w:r>
      <w:r>
        <w:t xml:space="preserve"> while ignoring anti-Blackness’s constraints on solidarity and organizing. This results in the </w:t>
      </w:r>
      <w:r>
        <w:rPr>
          <w:u w:val="single"/>
        </w:rPr>
        <w:t>failure</w:t>
      </w:r>
      <w:r>
        <w:t xml:space="preserve"> of political consciousness to generate positive outcomes while positioning Black laborers as the pathologized scapegoat for class formation’s failure</w:t>
      </w:r>
    </w:p>
    <w:p w14:paraId="72BB787E" w14:textId="77777777" w:rsidR="00903379" w:rsidRDefault="00903379" w:rsidP="00903379">
      <w:r w:rsidRPr="00424581">
        <w:rPr>
          <w:rStyle w:val="Style13ptBold"/>
        </w:rPr>
        <w:t>Sorentino 24,</w:t>
      </w:r>
      <w:r w:rsidRPr="00424581">
        <w:t xml:space="preserve"> Sara-Maria. Associate Professor of Gender &amp; Race Studies at the University of Alabama</w:t>
      </w:r>
      <w:r>
        <w:t xml:space="preserve">. </w:t>
      </w:r>
      <w:r w:rsidRPr="00424581">
        <w:t xml:space="preserve">"Impossible </w:t>
      </w:r>
      <w:proofErr w:type="spellStart"/>
      <w:r w:rsidRPr="00424581">
        <w:t>Labour</w:t>
      </w:r>
      <w:proofErr w:type="spellEnd"/>
      <w:r w:rsidRPr="00424581">
        <w:t xml:space="preserve"> History: Solidarity Dreams and Antiblack Subsumption." Oxford Literary Review 46.1 (2024): 49-74.</w:t>
      </w:r>
      <w:r>
        <w:t xml:space="preserve"> // </w:t>
      </w:r>
      <w:proofErr w:type="spellStart"/>
      <w:r>
        <w:t>judah</w:t>
      </w:r>
      <w:proofErr w:type="spellEnd"/>
    </w:p>
    <w:p w14:paraId="1D0A7BED" w14:textId="77777777" w:rsidR="00903379" w:rsidRPr="002D04A7" w:rsidRDefault="00903379" w:rsidP="00903379">
      <w:pPr>
        <w:rPr>
          <w:sz w:val="16"/>
        </w:rPr>
      </w:pPr>
      <w:r w:rsidRPr="009D1B17">
        <w:rPr>
          <w:rStyle w:val="StyleUnderline"/>
          <w:highlight w:val="yellow"/>
        </w:rPr>
        <w:t>Working-class politics</w:t>
      </w:r>
      <w:r w:rsidRPr="002328B6">
        <w:rPr>
          <w:rStyle w:val="StyleUnderline"/>
        </w:rPr>
        <w:t>,</w:t>
      </w:r>
      <w:r w:rsidRPr="002D04A7">
        <w:rPr>
          <w:sz w:val="16"/>
        </w:rPr>
        <w:t xml:space="preserve"> we might press further</w:t>
      </w:r>
      <w:r w:rsidRPr="009D1B17">
        <w:rPr>
          <w:sz w:val="16"/>
          <w:highlight w:val="yellow"/>
        </w:rPr>
        <w:t xml:space="preserve">, </w:t>
      </w:r>
      <w:r w:rsidRPr="009D1B17">
        <w:rPr>
          <w:rStyle w:val="StyleUnderline"/>
          <w:highlight w:val="yellow"/>
        </w:rPr>
        <w:t>is impossible</w:t>
      </w:r>
      <w:r w:rsidRPr="002328B6">
        <w:rPr>
          <w:rStyle w:val="StyleUnderline"/>
        </w:rPr>
        <w:t xml:space="preserve"> precisely </w:t>
      </w:r>
      <w:r w:rsidRPr="009D1B17">
        <w:rPr>
          <w:rStyle w:val="StyleUnderline"/>
          <w:highlight w:val="yellow"/>
        </w:rPr>
        <w:t>because its politics points beyond the working class.</w:t>
      </w:r>
      <w:r w:rsidRPr="002328B6">
        <w:rPr>
          <w:rStyle w:val="StyleUnderline"/>
        </w:rPr>
        <w:t xml:space="preserve"> It is this </w:t>
      </w:r>
      <w:r w:rsidRPr="009D1B17">
        <w:rPr>
          <w:rStyle w:val="StyleUnderline"/>
          <w:highlight w:val="yellow"/>
        </w:rPr>
        <w:t>impossibility</w:t>
      </w:r>
      <w:r w:rsidRPr="002328B6">
        <w:rPr>
          <w:rStyle w:val="StyleUnderline"/>
        </w:rPr>
        <w:t xml:space="preserve"> that </w:t>
      </w:r>
      <w:r w:rsidRPr="009D1B17">
        <w:rPr>
          <w:rStyle w:val="StyleUnderline"/>
          <w:highlight w:val="yellow"/>
        </w:rPr>
        <w:t>constitutes its politics</w:t>
      </w:r>
      <w:r w:rsidRPr="002328B6">
        <w:rPr>
          <w:rStyle w:val="StyleUnderline"/>
        </w:rPr>
        <w:t>.</w:t>
      </w:r>
      <w:r w:rsidRPr="002D04A7">
        <w:rPr>
          <w:sz w:val="16"/>
        </w:rPr>
        <w:t xml:space="preserve"> </w:t>
      </w:r>
      <w:r w:rsidRPr="009D1B17">
        <w:rPr>
          <w:rStyle w:val="StyleUnderline"/>
          <w:highlight w:val="yellow"/>
        </w:rPr>
        <w:t xml:space="preserve">Once historians abdicate </w:t>
      </w:r>
      <w:r w:rsidRPr="009D1B17">
        <w:rPr>
          <w:rStyle w:val="StyleUnderline"/>
        </w:rPr>
        <w:t>analysis of</w:t>
      </w:r>
      <w:r w:rsidRPr="002328B6">
        <w:rPr>
          <w:rStyle w:val="StyleUnderline"/>
        </w:rPr>
        <w:t xml:space="preserve"> this </w:t>
      </w:r>
      <w:r w:rsidRPr="009D1B17">
        <w:rPr>
          <w:rStyle w:val="StyleUnderline"/>
          <w:highlight w:val="yellow"/>
        </w:rPr>
        <w:t>impossibility</w:t>
      </w:r>
      <w:r w:rsidRPr="002D04A7">
        <w:rPr>
          <w:sz w:val="16"/>
        </w:rPr>
        <w:t xml:space="preserve">, however, </w:t>
      </w:r>
      <w:r w:rsidRPr="002328B6">
        <w:rPr>
          <w:rStyle w:val="StyleUnderline"/>
        </w:rPr>
        <w:t>th</w:t>
      </w:r>
      <w:r w:rsidRPr="009D1B17">
        <w:rPr>
          <w:rStyle w:val="StyleUnderline"/>
          <w:highlight w:val="yellow"/>
        </w:rPr>
        <w:t>ey cannot make claims about the constraining shape of possibilities</w:t>
      </w:r>
      <w:r w:rsidRPr="002328B6">
        <w:rPr>
          <w:rStyle w:val="StyleUnderline"/>
        </w:rPr>
        <w:t xml:space="preserve">, their </w:t>
      </w:r>
      <w:r w:rsidRPr="009D1B17">
        <w:rPr>
          <w:rStyle w:val="StyleUnderline"/>
          <w:highlight w:val="yellow"/>
        </w:rPr>
        <w:t>patterns</w:t>
      </w:r>
      <w:r w:rsidRPr="002328B6">
        <w:rPr>
          <w:rStyle w:val="StyleUnderline"/>
        </w:rPr>
        <w:t xml:space="preserve">, </w:t>
      </w:r>
      <w:r w:rsidRPr="009D1B17">
        <w:rPr>
          <w:rStyle w:val="StyleUnderline"/>
          <w:highlight w:val="yellow"/>
        </w:rPr>
        <w:t>or</w:t>
      </w:r>
      <w:r w:rsidRPr="002328B6">
        <w:rPr>
          <w:rStyle w:val="StyleUnderline"/>
        </w:rPr>
        <w:t xml:space="preserve"> </w:t>
      </w:r>
      <w:r w:rsidRPr="009D1B17">
        <w:rPr>
          <w:rStyle w:val="StyleUnderline"/>
          <w:highlight w:val="yellow"/>
        </w:rPr>
        <w:t xml:space="preserve">conditions of </w:t>
      </w:r>
      <w:proofErr w:type="spellStart"/>
      <w:r w:rsidRPr="009D1B17">
        <w:rPr>
          <w:rStyle w:val="StyleUnderline"/>
          <w:highlight w:val="yellow"/>
        </w:rPr>
        <w:t>actualisation</w:t>
      </w:r>
      <w:proofErr w:type="spellEnd"/>
      <w:r w:rsidRPr="002328B6">
        <w:rPr>
          <w:rStyle w:val="StyleUnderline"/>
        </w:rPr>
        <w:t xml:space="preserve">; </w:t>
      </w:r>
      <w:r w:rsidRPr="009D1B17">
        <w:rPr>
          <w:rStyle w:val="StyleUnderline"/>
          <w:highlight w:val="yellow"/>
        </w:rPr>
        <w:t>they</w:t>
      </w:r>
      <w:r w:rsidRPr="002328B6">
        <w:rPr>
          <w:rStyle w:val="StyleUnderline"/>
        </w:rPr>
        <w:t xml:space="preserve"> instead </w:t>
      </w:r>
      <w:r w:rsidRPr="009D1B17">
        <w:rPr>
          <w:rStyle w:val="StyleUnderline"/>
          <w:highlight w:val="yellow"/>
        </w:rPr>
        <w:t>become constrained to investments</w:t>
      </w:r>
      <w:r w:rsidRPr="002328B6">
        <w:rPr>
          <w:rStyle w:val="StyleUnderline"/>
        </w:rPr>
        <w:t xml:space="preserve"> </w:t>
      </w:r>
      <w:r w:rsidRPr="009D1B17">
        <w:rPr>
          <w:rStyle w:val="StyleUnderline"/>
          <w:highlight w:val="yellow"/>
        </w:rPr>
        <w:t>in possibility</w:t>
      </w:r>
      <w:r w:rsidRPr="002328B6">
        <w:rPr>
          <w:rStyle w:val="StyleUnderline"/>
        </w:rPr>
        <w:t xml:space="preserve"> as such, </w:t>
      </w:r>
      <w:r w:rsidRPr="009D1B17">
        <w:rPr>
          <w:rStyle w:val="StyleUnderline"/>
          <w:highlight w:val="yellow"/>
        </w:rPr>
        <w:t xml:space="preserve">opening themselves to the same </w:t>
      </w:r>
      <w:proofErr w:type="spellStart"/>
      <w:r w:rsidRPr="009D1B17">
        <w:rPr>
          <w:rStyle w:val="StyleUnderline"/>
          <w:highlight w:val="yellow"/>
        </w:rPr>
        <w:t>ahistoricity</w:t>
      </w:r>
      <w:proofErr w:type="spellEnd"/>
      <w:r w:rsidRPr="002328B6">
        <w:rPr>
          <w:rStyle w:val="StyleUnderline"/>
        </w:rPr>
        <w:t xml:space="preserve"> </w:t>
      </w:r>
      <w:r w:rsidRPr="009D1B17">
        <w:rPr>
          <w:rStyle w:val="StyleUnderline"/>
          <w:highlight w:val="yellow"/>
        </w:rPr>
        <w:t>they find</w:t>
      </w:r>
      <w:r w:rsidRPr="002328B6">
        <w:rPr>
          <w:rStyle w:val="StyleUnderline"/>
        </w:rPr>
        <w:t xml:space="preserve"> political </w:t>
      </w:r>
      <w:r w:rsidRPr="009D1B17">
        <w:rPr>
          <w:rStyle w:val="StyleUnderline"/>
          <w:highlight w:val="yellow"/>
        </w:rPr>
        <w:t>cause to reject</w:t>
      </w:r>
      <w:r w:rsidRPr="002328B6">
        <w:rPr>
          <w:rStyle w:val="StyleUnderline"/>
        </w:rPr>
        <w:t>.</w:t>
      </w:r>
      <w:r w:rsidRPr="002D04A7">
        <w:rPr>
          <w:sz w:val="16"/>
        </w:rPr>
        <w:t xml:space="preserve">21 </w:t>
      </w:r>
      <w:r w:rsidRPr="002328B6">
        <w:rPr>
          <w:rStyle w:val="StyleUnderline"/>
        </w:rPr>
        <w:t>Gutman</w:t>
      </w:r>
      <w:r w:rsidRPr="002D04A7">
        <w:rPr>
          <w:sz w:val="16"/>
        </w:rPr>
        <w:t xml:space="preserve">, for example, </w:t>
      </w:r>
      <w:r w:rsidRPr="002328B6">
        <w:rPr>
          <w:rStyle w:val="StyleUnderline"/>
        </w:rPr>
        <w:t>responds with a rejection of the premises of the question ‘Why has there been no mass socialist movement in the United States?</w:t>
      </w:r>
      <w:r w:rsidRPr="002D04A7">
        <w:rPr>
          <w:sz w:val="16"/>
        </w:rPr>
        <w:t xml:space="preserve">’ Such a ‘nonhistorical question’, he replies, reproduces an ‘“essentialist” view of workers’ and a ‘predetermined pattern of historical development’.22 </w:t>
      </w:r>
      <w:r w:rsidRPr="002D1AFA">
        <w:rPr>
          <w:rStyle w:val="StyleUnderline"/>
          <w:highlight w:val="yellow"/>
        </w:rPr>
        <w:t>Ungrounded possibility shapes</w:t>
      </w:r>
      <w:r w:rsidRPr="002328B6">
        <w:rPr>
          <w:rStyle w:val="StyleUnderline"/>
        </w:rPr>
        <w:t xml:space="preserve"> the dreamwork of </w:t>
      </w:r>
      <w:r w:rsidRPr="002D1AFA">
        <w:rPr>
          <w:rStyle w:val="StyleUnderline"/>
          <w:highlight w:val="yellow"/>
        </w:rPr>
        <w:t>historians</w:t>
      </w:r>
      <w:r w:rsidRPr="002328B6">
        <w:rPr>
          <w:rStyle w:val="StyleUnderline"/>
        </w:rPr>
        <w:t>: what is manifest is the quality of lived experience—</w:t>
      </w:r>
      <w:r w:rsidRPr="00D45654">
        <w:rPr>
          <w:rStyle w:val="Emphasis"/>
          <w:highlight w:val="yellow"/>
        </w:rPr>
        <w:t>the</w:t>
      </w:r>
      <w:r w:rsidRPr="00D45654">
        <w:rPr>
          <w:rStyle w:val="Emphasis"/>
        </w:rPr>
        <w:t xml:space="preserve"> </w:t>
      </w:r>
      <w:r w:rsidRPr="00D45654">
        <w:rPr>
          <w:rStyle w:val="Emphasis"/>
          <w:highlight w:val="yellow"/>
        </w:rPr>
        <w:t>individual</w:t>
      </w:r>
      <w:r w:rsidRPr="002328B6">
        <w:rPr>
          <w:rStyle w:val="StyleUnderline"/>
        </w:rPr>
        <w:t xml:space="preserve"> who </w:t>
      </w:r>
      <w:r w:rsidRPr="00D45654">
        <w:rPr>
          <w:rStyle w:val="Emphasis"/>
          <w:highlight w:val="yellow"/>
        </w:rPr>
        <w:t>can choose to activate</w:t>
      </w:r>
      <w:r w:rsidRPr="002D1AFA">
        <w:rPr>
          <w:rStyle w:val="StyleUnderline"/>
          <w:highlight w:val="yellow"/>
        </w:rPr>
        <w:t xml:space="preserve"> this or that </w:t>
      </w:r>
      <w:r w:rsidRPr="00D45654">
        <w:rPr>
          <w:rStyle w:val="Emphasis"/>
          <w:highlight w:val="yellow"/>
        </w:rPr>
        <w:t>political consciousness</w:t>
      </w:r>
      <w:r w:rsidRPr="002328B6">
        <w:rPr>
          <w:rStyle w:val="StyleUnderline"/>
        </w:rPr>
        <w:t xml:space="preserve">—which is </w:t>
      </w:r>
      <w:r w:rsidRPr="002D1AFA">
        <w:rPr>
          <w:rStyle w:val="StyleUnderline"/>
          <w:highlight w:val="yellow"/>
        </w:rPr>
        <w:t xml:space="preserve">thought </w:t>
      </w:r>
      <w:r w:rsidRPr="00D45654">
        <w:rPr>
          <w:rStyle w:val="Emphasis"/>
          <w:highlight w:val="yellow"/>
        </w:rPr>
        <w:t>to supply sufficient material for revolutionary possibilities</w:t>
      </w:r>
      <w:r w:rsidRPr="002328B6">
        <w:rPr>
          <w:rStyle w:val="StyleUnderline"/>
        </w:rPr>
        <w:t>.</w:t>
      </w:r>
      <w:r w:rsidRPr="002D04A7">
        <w:rPr>
          <w:sz w:val="16"/>
        </w:rPr>
        <w:t xml:space="preserve"> </w:t>
      </w:r>
      <w:r w:rsidRPr="002328B6">
        <w:rPr>
          <w:rStyle w:val="StyleUnderline"/>
        </w:rPr>
        <w:t xml:space="preserve">Yet the nightmare lingers, </w:t>
      </w:r>
      <w:r w:rsidRPr="002D1AFA">
        <w:rPr>
          <w:rStyle w:val="StyleUnderline"/>
          <w:highlight w:val="yellow"/>
        </w:rPr>
        <w:t>the</w:t>
      </w:r>
      <w:r w:rsidRPr="002328B6">
        <w:rPr>
          <w:rStyle w:val="StyleUnderline"/>
        </w:rPr>
        <w:t xml:space="preserve"> </w:t>
      </w:r>
      <w:r w:rsidRPr="002D1AFA">
        <w:rPr>
          <w:rStyle w:val="StyleUnderline"/>
          <w:highlight w:val="yellow"/>
        </w:rPr>
        <w:t>sense that something has gone wrong in the process of class formation</w:t>
      </w:r>
      <w:r w:rsidRPr="002328B6">
        <w:rPr>
          <w:rStyle w:val="StyleUnderline"/>
        </w:rPr>
        <w:t>, that academic halls don’t incubate radical thought, that ‘</w:t>
      </w:r>
      <w:r w:rsidRPr="002D1AFA">
        <w:rPr>
          <w:rStyle w:val="StyleUnderline"/>
          <w:highlight w:val="yellow"/>
        </w:rPr>
        <w:t>white wage-earners found more to celebrate than</w:t>
      </w:r>
      <w:r w:rsidRPr="002328B6">
        <w:rPr>
          <w:rStyle w:val="StyleUnderline"/>
        </w:rPr>
        <w:t xml:space="preserve"> to </w:t>
      </w:r>
      <w:r w:rsidRPr="002D1AFA">
        <w:rPr>
          <w:rStyle w:val="StyleUnderline"/>
          <w:highlight w:val="yellow"/>
        </w:rPr>
        <w:t>curse</w:t>
      </w:r>
      <w:r w:rsidRPr="002328B6">
        <w:rPr>
          <w:rStyle w:val="StyleUnderline"/>
        </w:rPr>
        <w:t xml:space="preserve"> </w:t>
      </w:r>
      <w:r w:rsidRPr="002D1AFA">
        <w:rPr>
          <w:rStyle w:val="StyleUnderline"/>
          <w:highlight w:val="yellow"/>
        </w:rPr>
        <w:t>in</w:t>
      </w:r>
      <w:r w:rsidRPr="002328B6">
        <w:rPr>
          <w:rStyle w:val="StyleUnderline"/>
        </w:rPr>
        <w:t xml:space="preserve"> the achievements of </w:t>
      </w:r>
      <w:r w:rsidRPr="002D1AFA">
        <w:rPr>
          <w:rStyle w:val="StyleUnderline"/>
          <w:highlight w:val="yellow"/>
        </w:rPr>
        <w:t>a liberal state and civil society’</w:t>
      </w:r>
      <w:r w:rsidRPr="002328B6">
        <w:rPr>
          <w:rStyle w:val="StyleUnderline"/>
        </w:rPr>
        <w:t xml:space="preserve">, that </w:t>
      </w:r>
      <w:r w:rsidRPr="002D1AFA">
        <w:rPr>
          <w:rStyle w:val="StyleUnderline"/>
          <w:highlight w:val="yellow"/>
        </w:rPr>
        <w:t xml:space="preserve">the </w:t>
      </w:r>
      <w:proofErr w:type="spellStart"/>
      <w:r w:rsidRPr="002D1AFA">
        <w:rPr>
          <w:rStyle w:val="StyleUnderline"/>
          <w:highlight w:val="yellow"/>
        </w:rPr>
        <w:t>labourer's</w:t>
      </w:r>
      <w:proofErr w:type="spellEnd"/>
      <w:r w:rsidRPr="002328B6">
        <w:rPr>
          <w:rStyle w:val="StyleUnderline"/>
        </w:rPr>
        <w:t xml:space="preserve"> </w:t>
      </w:r>
      <w:r w:rsidRPr="002D1AFA">
        <w:rPr>
          <w:rStyle w:val="StyleUnderline"/>
          <w:highlight w:val="yellow"/>
        </w:rPr>
        <w:t>loyalties lie with</w:t>
      </w:r>
      <w:r w:rsidRPr="002328B6">
        <w:rPr>
          <w:rStyle w:val="StyleUnderline"/>
        </w:rPr>
        <w:t xml:space="preserve"> mystifying </w:t>
      </w:r>
      <w:r w:rsidRPr="002D1AFA">
        <w:rPr>
          <w:rStyle w:val="StyleUnderline"/>
          <w:highlight w:val="yellow"/>
        </w:rPr>
        <w:t>forces</w:t>
      </w:r>
      <w:r w:rsidRPr="002328B6">
        <w:rPr>
          <w:rStyle w:val="StyleUnderline"/>
        </w:rPr>
        <w:t xml:space="preserve"> </w:t>
      </w:r>
      <w:r w:rsidRPr="002D1AFA">
        <w:rPr>
          <w:rStyle w:val="StyleUnderline"/>
          <w:highlight w:val="yellow"/>
        </w:rPr>
        <w:t>other</w:t>
      </w:r>
      <w:r w:rsidRPr="002328B6">
        <w:rPr>
          <w:rStyle w:val="StyleUnderline"/>
        </w:rPr>
        <w:t xml:space="preserve"> </w:t>
      </w:r>
      <w:r w:rsidRPr="002D1AFA">
        <w:rPr>
          <w:rStyle w:val="StyleUnderline"/>
          <w:highlight w:val="yellow"/>
        </w:rPr>
        <w:t>than</w:t>
      </w:r>
      <w:r w:rsidRPr="002328B6">
        <w:rPr>
          <w:rStyle w:val="StyleUnderline"/>
        </w:rPr>
        <w:t xml:space="preserve"> those of </w:t>
      </w:r>
      <w:r w:rsidRPr="002D1AFA">
        <w:rPr>
          <w:rStyle w:val="StyleUnderline"/>
          <w:highlight w:val="yellow"/>
        </w:rPr>
        <w:t>class</w:t>
      </w:r>
      <w:r w:rsidRPr="002328B6">
        <w:rPr>
          <w:rStyle w:val="StyleUnderline"/>
        </w:rPr>
        <w:t>-based struggle.</w:t>
      </w:r>
      <w:r w:rsidRPr="002D04A7">
        <w:rPr>
          <w:sz w:val="16"/>
        </w:rPr>
        <w:t>23</w:t>
      </w:r>
    </w:p>
    <w:p w14:paraId="3640FA35" w14:textId="77777777" w:rsidR="00903379" w:rsidRPr="002D04A7" w:rsidRDefault="00903379" w:rsidP="00903379">
      <w:pPr>
        <w:rPr>
          <w:sz w:val="16"/>
        </w:rPr>
      </w:pPr>
      <w:proofErr w:type="spellStart"/>
      <w:r w:rsidRPr="002D1AFA">
        <w:rPr>
          <w:rStyle w:val="StyleUnderline"/>
          <w:highlight w:val="yellow"/>
        </w:rPr>
        <w:t>Labour</w:t>
      </w:r>
      <w:proofErr w:type="spellEnd"/>
      <w:r w:rsidRPr="002D04A7">
        <w:rPr>
          <w:rStyle w:val="StyleUnderline"/>
        </w:rPr>
        <w:t xml:space="preserve"> history's </w:t>
      </w:r>
      <w:r w:rsidRPr="002D1AFA">
        <w:rPr>
          <w:rStyle w:val="StyleUnderline"/>
          <w:highlight w:val="yellow"/>
        </w:rPr>
        <w:t>methodological</w:t>
      </w:r>
      <w:r w:rsidRPr="002D04A7">
        <w:rPr>
          <w:rStyle w:val="StyleUnderline"/>
        </w:rPr>
        <w:t xml:space="preserve"> </w:t>
      </w:r>
      <w:r w:rsidRPr="002D1AFA">
        <w:rPr>
          <w:rStyle w:val="StyleUnderline"/>
          <w:highlight w:val="yellow"/>
        </w:rPr>
        <w:t>contradictions</w:t>
      </w:r>
      <w:r w:rsidRPr="002D04A7">
        <w:rPr>
          <w:rStyle w:val="StyleUnderline"/>
        </w:rPr>
        <w:t xml:space="preserve"> </w:t>
      </w:r>
      <w:r w:rsidRPr="002D1AFA">
        <w:rPr>
          <w:rStyle w:val="StyleUnderline"/>
          <w:highlight w:val="yellow"/>
        </w:rPr>
        <w:t>only intensify</w:t>
      </w:r>
      <w:r w:rsidRPr="002D04A7">
        <w:rPr>
          <w:rStyle w:val="StyleUnderline"/>
        </w:rPr>
        <w:t xml:space="preserve"> when </w:t>
      </w:r>
      <w:r w:rsidRPr="002D1AFA">
        <w:rPr>
          <w:rStyle w:val="StyleUnderline"/>
          <w:highlight w:val="yellow"/>
        </w:rPr>
        <w:t>attempting to unify race and class</w:t>
      </w:r>
      <w:r w:rsidRPr="002D04A7">
        <w:rPr>
          <w:rStyle w:val="StyleUnderline"/>
        </w:rPr>
        <w:t xml:space="preserve">, as </w:t>
      </w:r>
      <w:r w:rsidRPr="002D1AFA">
        <w:rPr>
          <w:rStyle w:val="StyleUnderline"/>
          <w:highlight w:val="yellow"/>
        </w:rPr>
        <w:t>race increasingly comes to stand in for</w:t>
      </w:r>
      <w:r w:rsidRPr="002D04A7">
        <w:rPr>
          <w:rStyle w:val="StyleUnderline"/>
        </w:rPr>
        <w:t xml:space="preserve"> the relative </w:t>
      </w:r>
      <w:r w:rsidRPr="002D1AFA">
        <w:rPr>
          <w:rStyle w:val="StyleUnderline"/>
          <w:highlight w:val="yellow"/>
        </w:rPr>
        <w:t>failures or successes of</w:t>
      </w:r>
      <w:r w:rsidRPr="002D04A7">
        <w:rPr>
          <w:rStyle w:val="StyleUnderline"/>
        </w:rPr>
        <w:t xml:space="preserve"> the </w:t>
      </w:r>
      <w:proofErr w:type="spellStart"/>
      <w:r w:rsidRPr="002D1AFA">
        <w:rPr>
          <w:rStyle w:val="StyleUnderline"/>
          <w:highlight w:val="yellow"/>
        </w:rPr>
        <w:t>labour</w:t>
      </w:r>
      <w:proofErr w:type="spellEnd"/>
      <w:r w:rsidRPr="002D04A7">
        <w:rPr>
          <w:rStyle w:val="StyleUnderline"/>
        </w:rPr>
        <w:t xml:space="preserve"> movement.</w:t>
      </w:r>
      <w:r w:rsidRPr="002D04A7">
        <w:rPr>
          <w:sz w:val="16"/>
        </w:rPr>
        <w:t xml:space="preserve"> </w:t>
      </w:r>
      <w:r w:rsidRPr="002D1AFA">
        <w:rPr>
          <w:rStyle w:val="StyleUnderline"/>
          <w:highlight w:val="yellow"/>
        </w:rPr>
        <w:t xml:space="preserve">While </w:t>
      </w:r>
      <w:proofErr w:type="spellStart"/>
      <w:r w:rsidRPr="002D1AFA">
        <w:rPr>
          <w:rStyle w:val="StyleUnderline"/>
          <w:highlight w:val="yellow"/>
        </w:rPr>
        <w:t>labour</w:t>
      </w:r>
      <w:proofErr w:type="spellEnd"/>
      <w:r w:rsidRPr="002D1AFA">
        <w:rPr>
          <w:rStyle w:val="StyleUnderline"/>
          <w:highlight w:val="yellow"/>
        </w:rPr>
        <w:t xml:space="preserve"> history</w:t>
      </w:r>
      <w:r w:rsidRPr="002D04A7">
        <w:rPr>
          <w:rStyle w:val="StyleUnderline"/>
        </w:rPr>
        <w:t xml:space="preserve"> has </w:t>
      </w:r>
      <w:r w:rsidRPr="002D1AFA">
        <w:rPr>
          <w:rStyle w:val="StyleUnderline"/>
          <w:highlight w:val="yellow"/>
        </w:rPr>
        <w:t xml:space="preserve">made strides in </w:t>
      </w:r>
      <w:proofErr w:type="spellStart"/>
      <w:r w:rsidRPr="002D1AFA">
        <w:rPr>
          <w:rStyle w:val="StyleUnderline"/>
          <w:highlight w:val="yellow"/>
        </w:rPr>
        <w:t>recognising</w:t>
      </w:r>
      <w:proofErr w:type="spellEnd"/>
      <w:r w:rsidRPr="002D04A7">
        <w:rPr>
          <w:rStyle w:val="StyleUnderline"/>
        </w:rPr>
        <w:t xml:space="preserve"> the empirical fact of </w:t>
      </w:r>
      <w:r w:rsidRPr="002D1AFA">
        <w:rPr>
          <w:rStyle w:val="StyleUnderline"/>
          <w:highlight w:val="yellow"/>
        </w:rPr>
        <w:t>racial antagonism</w:t>
      </w:r>
      <w:r w:rsidRPr="002D04A7">
        <w:rPr>
          <w:rStyle w:val="StyleUnderline"/>
        </w:rPr>
        <w:t xml:space="preserve">, </w:t>
      </w:r>
      <w:r w:rsidRPr="002D1AFA">
        <w:rPr>
          <w:rStyle w:val="StyleUnderline"/>
          <w:highlight w:val="yellow"/>
        </w:rPr>
        <w:t>it has not</w:t>
      </w:r>
      <w:r w:rsidRPr="002D04A7">
        <w:rPr>
          <w:rStyle w:val="StyleUnderline"/>
        </w:rPr>
        <w:t xml:space="preserve"> </w:t>
      </w:r>
      <w:r w:rsidRPr="002D1AFA">
        <w:rPr>
          <w:rStyle w:val="StyleUnderline"/>
          <w:highlight w:val="yellow"/>
        </w:rPr>
        <w:t>been able to make</w:t>
      </w:r>
      <w:r w:rsidRPr="002D04A7">
        <w:rPr>
          <w:rStyle w:val="StyleUnderline"/>
        </w:rPr>
        <w:t xml:space="preserve"> much </w:t>
      </w:r>
      <w:r w:rsidRPr="002D1AFA">
        <w:rPr>
          <w:rStyle w:val="StyleUnderline"/>
          <w:highlight w:val="yellow"/>
        </w:rPr>
        <w:t>sense of</w:t>
      </w:r>
      <w:r w:rsidRPr="002D04A7">
        <w:rPr>
          <w:rStyle w:val="StyleUnderline"/>
        </w:rPr>
        <w:t xml:space="preserve"> the </w:t>
      </w:r>
      <w:r w:rsidRPr="002D1AFA">
        <w:rPr>
          <w:rStyle w:val="StyleUnderline"/>
          <w:highlight w:val="yellow"/>
        </w:rPr>
        <w:t>continued failures of interracial unity</w:t>
      </w:r>
      <w:r w:rsidRPr="002D04A7">
        <w:rPr>
          <w:rStyle w:val="StyleUnderline"/>
        </w:rPr>
        <w:t xml:space="preserve">, </w:t>
      </w:r>
      <w:r w:rsidRPr="002D1AFA">
        <w:rPr>
          <w:rStyle w:val="StyleUnderline"/>
          <w:highlight w:val="yellow"/>
        </w:rPr>
        <w:t>apart from</w:t>
      </w:r>
      <w:r w:rsidRPr="002D04A7">
        <w:rPr>
          <w:rStyle w:val="StyleUnderline"/>
        </w:rPr>
        <w:t xml:space="preserve"> as </w:t>
      </w:r>
      <w:r w:rsidRPr="002D1AFA">
        <w:rPr>
          <w:rStyle w:val="StyleUnderline"/>
          <w:highlight w:val="yellow"/>
        </w:rPr>
        <w:t>failures of adequate calibration</w:t>
      </w:r>
      <w:r w:rsidRPr="002D04A7">
        <w:rPr>
          <w:rStyle w:val="StyleUnderline"/>
        </w:rPr>
        <w:t xml:space="preserve"> or ‘endurance’.</w:t>
      </w:r>
      <w:r w:rsidRPr="002D04A7">
        <w:rPr>
          <w:sz w:val="16"/>
        </w:rPr>
        <w:t xml:space="preserve">24 </w:t>
      </w:r>
      <w:r w:rsidRPr="002D04A7">
        <w:rPr>
          <w:rStyle w:val="StyleUnderline"/>
        </w:rPr>
        <w:t xml:space="preserve">The </w:t>
      </w:r>
      <w:r w:rsidRPr="002D1AFA">
        <w:rPr>
          <w:rStyle w:val="StyleUnderline"/>
          <w:highlight w:val="yellow"/>
        </w:rPr>
        <w:t>structural location of</w:t>
      </w:r>
      <w:r w:rsidRPr="002D04A7">
        <w:rPr>
          <w:rStyle w:val="StyleUnderline"/>
        </w:rPr>
        <w:t xml:space="preserve"> the problem of </w:t>
      </w:r>
      <w:r w:rsidRPr="002D1AFA">
        <w:rPr>
          <w:rStyle w:val="StyleUnderline"/>
          <w:highlight w:val="yellow"/>
        </w:rPr>
        <w:t>race</w:t>
      </w:r>
      <w:r w:rsidRPr="002D04A7">
        <w:rPr>
          <w:rStyle w:val="StyleUnderline"/>
        </w:rPr>
        <w:t xml:space="preserve">, for </w:t>
      </w:r>
      <w:proofErr w:type="spellStart"/>
      <w:r w:rsidRPr="002D04A7">
        <w:rPr>
          <w:rStyle w:val="StyleUnderline"/>
        </w:rPr>
        <w:t>labour</w:t>
      </w:r>
      <w:proofErr w:type="spellEnd"/>
      <w:r w:rsidRPr="002D04A7">
        <w:rPr>
          <w:rStyle w:val="StyleUnderline"/>
        </w:rPr>
        <w:t xml:space="preserve"> history, </w:t>
      </w:r>
      <w:r w:rsidRPr="00D06924">
        <w:rPr>
          <w:rStyle w:val="StyleUnderline"/>
          <w:highlight w:val="yellow"/>
        </w:rPr>
        <w:t xml:space="preserve">oscillates between </w:t>
      </w:r>
      <w:proofErr w:type="spellStart"/>
      <w:r w:rsidRPr="00D06924">
        <w:rPr>
          <w:rStyle w:val="StyleUnderline"/>
          <w:highlight w:val="yellow"/>
        </w:rPr>
        <w:t>organisational</w:t>
      </w:r>
      <w:proofErr w:type="spellEnd"/>
      <w:r w:rsidRPr="00D06924">
        <w:rPr>
          <w:rStyle w:val="StyleUnderline"/>
          <w:highlight w:val="yellow"/>
        </w:rPr>
        <w:t xml:space="preserve"> leadership and</w:t>
      </w:r>
      <w:r w:rsidRPr="002D04A7">
        <w:rPr>
          <w:rStyle w:val="StyleUnderline"/>
        </w:rPr>
        <w:t xml:space="preserve"> the </w:t>
      </w:r>
      <w:r w:rsidRPr="00D06924">
        <w:rPr>
          <w:rStyle w:val="StyleUnderline"/>
          <w:highlight w:val="yellow"/>
        </w:rPr>
        <w:t>rank-and-file</w:t>
      </w:r>
      <w:r w:rsidRPr="002D04A7">
        <w:rPr>
          <w:rStyle w:val="StyleUnderline"/>
        </w:rPr>
        <w:t xml:space="preserve">, often </w:t>
      </w:r>
      <w:r w:rsidRPr="00D06924">
        <w:rPr>
          <w:rStyle w:val="StyleUnderline"/>
          <w:highlight w:val="yellow"/>
        </w:rPr>
        <w:t>settling on</w:t>
      </w:r>
      <w:r w:rsidRPr="002D04A7">
        <w:rPr>
          <w:rStyle w:val="StyleUnderline"/>
        </w:rPr>
        <w:t xml:space="preserve"> the </w:t>
      </w:r>
      <w:r w:rsidRPr="00D06924">
        <w:rPr>
          <w:rStyle w:val="StyleUnderline"/>
          <w:highlight w:val="yellow"/>
        </w:rPr>
        <w:t>racial fixations of black workers</w:t>
      </w:r>
      <w:r w:rsidRPr="002D04A7">
        <w:rPr>
          <w:rStyle w:val="StyleUnderline"/>
        </w:rPr>
        <w:t xml:space="preserve"> themselves.</w:t>
      </w:r>
      <w:r w:rsidRPr="002D04A7">
        <w:rPr>
          <w:sz w:val="16"/>
        </w:rPr>
        <w:t xml:space="preserve"> </w:t>
      </w:r>
      <w:r w:rsidRPr="002D04A7">
        <w:rPr>
          <w:rStyle w:val="StyleUnderline"/>
        </w:rPr>
        <w:t>Meanwhile</w:t>
      </w:r>
      <w:r w:rsidRPr="002D04A7">
        <w:rPr>
          <w:sz w:val="16"/>
        </w:rPr>
        <w:t xml:space="preserve">, </w:t>
      </w:r>
      <w:r w:rsidRPr="00D06924">
        <w:rPr>
          <w:rStyle w:val="StyleUnderline"/>
          <w:highlight w:val="yellow"/>
        </w:rPr>
        <w:t>so-called</w:t>
      </w:r>
      <w:r w:rsidRPr="002D04A7">
        <w:rPr>
          <w:rStyle w:val="StyleUnderline"/>
        </w:rPr>
        <w:t xml:space="preserve"> ‘racial </w:t>
      </w:r>
      <w:r w:rsidRPr="00D06924">
        <w:rPr>
          <w:rStyle w:val="StyleUnderline"/>
          <w:highlight w:val="yellow"/>
        </w:rPr>
        <w:t>egalitarianism’</w:t>
      </w:r>
      <w:r w:rsidRPr="002D04A7">
        <w:rPr>
          <w:sz w:val="16"/>
        </w:rPr>
        <w:t xml:space="preserve">, while contested and difficult, </w:t>
      </w:r>
      <w:r w:rsidRPr="00D06924">
        <w:rPr>
          <w:rStyle w:val="StyleUnderline"/>
          <w:highlight w:val="yellow"/>
        </w:rPr>
        <w:t>is preserved as a feature of productive experience</w:t>
      </w:r>
      <w:r w:rsidRPr="002D04A7">
        <w:rPr>
          <w:rStyle w:val="StyleUnderline"/>
        </w:rPr>
        <w:t>: ‘For many white industrial workers’, it is claimed, ‘the benefits of successful solidarity</w:t>
      </w:r>
      <w:r w:rsidRPr="002D04A7">
        <w:rPr>
          <w:sz w:val="16"/>
        </w:rPr>
        <w:t xml:space="preserve">, even on a day-to-day level, </w:t>
      </w:r>
      <w:r w:rsidRPr="002D04A7">
        <w:rPr>
          <w:rStyle w:val="StyleUnderline"/>
        </w:rPr>
        <w:t xml:space="preserve">often outweighed the benefits of racial exclusion and division. In the long run, </w:t>
      </w:r>
      <w:proofErr w:type="spellStart"/>
      <w:r w:rsidRPr="002D04A7">
        <w:rPr>
          <w:rStyle w:val="StyleUnderline"/>
        </w:rPr>
        <w:t>antiegalitarianism</w:t>
      </w:r>
      <w:proofErr w:type="spellEnd"/>
      <w:r w:rsidRPr="002D04A7">
        <w:rPr>
          <w:rStyle w:val="StyleUnderline"/>
        </w:rPr>
        <w:t xml:space="preserve"> was a losing strategy for almost all workers’</w:t>
      </w:r>
      <w:r w:rsidRPr="002D04A7">
        <w:rPr>
          <w:sz w:val="16"/>
        </w:rPr>
        <w:t xml:space="preserve">.25 </w:t>
      </w:r>
      <w:r w:rsidRPr="00D06924">
        <w:rPr>
          <w:rStyle w:val="StyleUnderline"/>
          <w:highlight w:val="yellow"/>
        </w:rPr>
        <w:t>History's emancipatory thematic</w:t>
      </w:r>
      <w:r w:rsidRPr="002D04A7">
        <w:rPr>
          <w:sz w:val="16"/>
        </w:rPr>
        <w:t>—possibility—</w:t>
      </w:r>
      <w:r w:rsidRPr="00D06924">
        <w:rPr>
          <w:rStyle w:val="StyleUnderline"/>
          <w:highlight w:val="yellow"/>
        </w:rPr>
        <w:t>continues to reach for positive content to manifest the</w:t>
      </w:r>
      <w:r w:rsidRPr="002D04A7">
        <w:rPr>
          <w:sz w:val="16"/>
        </w:rPr>
        <w:t xml:space="preserve"> ‘seldom-met ideal’26 or ‘</w:t>
      </w:r>
      <w:r w:rsidRPr="00D06924">
        <w:rPr>
          <w:rStyle w:val="StyleUnderline"/>
          <w:highlight w:val="yellow"/>
        </w:rPr>
        <w:t>unfulfilled promise</w:t>
      </w:r>
      <w:r w:rsidRPr="002D04A7">
        <w:rPr>
          <w:sz w:val="16"/>
        </w:rPr>
        <w:t xml:space="preserve">’27 </w:t>
      </w:r>
      <w:r w:rsidRPr="00D06924">
        <w:rPr>
          <w:rStyle w:val="StyleUnderline"/>
          <w:highlight w:val="yellow"/>
        </w:rPr>
        <w:t>of</w:t>
      </w:r>
      <w:r w:rsidRPr="002D04A7">
        <w:rPr>
          <w:rStyle w:val="StyleUnderline"/>
        </w:rPr>
        <w:t xml:space="preserve"> working-class </w:t>
      </w:r>
      <w:r w:rsidRPr="00D06924">
        <w:rPr>
          <w:rStyle w:val="StyleUnderline"/>
          <w:highlight w:val="yellow"/>
        </w:rPr>
        <w:t>solidarity</w:t>
      </w:r>
      <w:r w:rsidRPr="002D04A7">
        <w:rPr>
          <w:rStyle w:val="StyleUnderline"/>
        </w:rPr>
        <w:t>.</w:t>
      </w:r>
    </w:p>
    <w:p w14:paraId="75CB8530" w14:textId="77777777" w:rsidR="00903379" w:rsidRDefault="00903379" w:rsidP="00903379">
      <w:pPr>
        <w:rPr>
          <w:sz w:val="16"/>
        </w:rPr>
      </w:pPr>
      <w:r w:rsidRPr="002D04A7">
        <w:rPr>
          <w:sz w:val="16"/>
        </w:rPr>
        <w:t xml:space="preserve">As Eldridge </w:t>
      </w:r>
      <w:r w:rsidRPr="00D06924">
        <w:rPr>
          <w:rStyle w:val="StyleUnderline"/>
          <w:highlight w:val="yellow"/>
        </w:rPr>
        <w:t>Cleaver writes of</w:t>
      </w:r>
      <w:r w:rsidRPr="002D04A7">
        <w:rPr>
          <w:rStyle w:val="StyleUnderline"/>
        </w:rPr>
        <w:t xml:space="preserve"> </w:t>
      </w:r>
      <w:proofErr w:type="spellStart"/>
      <w:r w:rsidRPr="002D04A7">
        <w:rPr>
          <w:rStyle w:val="StyleUnderline"/>
        </w:rPr>
        <w:t>labour</w:t>
      </w:r>
      <w:proofErr w:type="spellEnd"/>
      <w:r w:rsidRPr="002D04A7">
        <w:rPr>
          <w:rStyle w:val="StyleUnderline"/>
        </w:rPr>
        <w:t xml:space="preserve"> </w:t>
      </w:r>
      <w:r w:rsidRPr="00D06924">
        <w:rPr>
          <w:rStyle w:val="StyleUnderline"/>
          <w:highlight w:val="yellow"/>
        </w:rPr>
        <w:t>unions and workers</w:t>
      </w:r>
      <w:r w:rsidRPr="002D04A7">
        <w:rPr>
          <w:rStyle w:val="StyleUnderline"/>
        </w:rPr>
        <w:t>, ‘</w:t>
      </w:r>
      <w:r w:rsidRPr="00D06924">
        <w:rPr>
          <w:rStyle w:val="Emphasis"/>
          <w:highlight w:val="yellow"/>
        </w:rPr>
        <w:t>Of course, they are racist, but this is not the full explanation’</w:t>
      </w:r>
      <w:r w:rsidRPr="002D04A7">
        <w:rPr>
          <w:sz w:val="16"/>
        </w:rPr>
        <w:t xml:space="preserve">.28 </w:t>
      </w:r>
      <w:r w:rsidRPr="00D06924">
        <w:rPr>
          <w:rStyle w:val="StyleUnderline"/>
          <w:highlight w:val="yellow"/>
        </w:rPr>
        <w:t xml:space="preserve">It is not that </w:t>
      </w:r>
      <w:proofErr w:type="spellStart"/>
      <w:r w:rsidRPr="00D06924">
        <w:rPr>
          <w:rStyle w:val="StyleUnderline"/>
          <w:highlight w:val="yellow"/>
        </w:rPr>
        <w:t>labour</w:t>
      </w:r>
      <w:proofErr w:type="spellEnd"/>
      <w:r w:rsidRPr="00D06924">
        <w:rPr>
          <w:rStyle w:val="StyleUnderline"/>
          <w:highlight w:val="yellow"/>
        </w:rPr>
        <w:t xml:space="preserve"> history does not address race</w:t>
      </w:r>
      <w:r w:rsidRPr="002D04A7">
        <w:rPr>
          <w:sz w:val="16"/>
        </w:rPr>
        <w:t xml:space="preserve">, </w:t>
      </w:r>
      <w:r w:rsidRPr="002D04A7">
        <w:rPr>
          <w:rStyle w:val="StyleUnderline"/>
        </w:rPr>
        <w:t>which has</w:t>
      </w:r>
      <w:r w:rsidRPr="002D04A7">
        <w:rPr>
          <w:sz w:val="16"/>
        </w:rPr>
        <w:t xml:space="preserve"> indeed </w:t>
      </w:r>
      <w:r w:rsidRPr="002D04A7">
        <w:rPr>
          <w:rStyle w:val="StyleUnderline"/>
        </w:rPr>
        <w:t>become an ‘academic growth industry’</w:t>
      </w:r>
      <w:r w:rsidRPr="002D04A7">
        <w:rPr>
          <w:sz w:val="16"/>
        </w:rPr>
        <w:t xml:space="preserve">.29 Occasionally the force of race, its problem for thought, even works to challenge and ‘redramatize’ presuppositions of class.30 Here, particularly, </w:t>
      </w:r>
      <w:r w:rsidRPr="00D06924">
        <w:rPr>
          <w:rStyle w:val="StyleUnderline"/>
          <w:highlight w:val="yellow"/>
        </w:rPr>
        <w:t>questions of what counts as work</w:t>
      </w:r>
      <w:r w:rsidRPr="002D04A7">
        <w:rPr>
          <w:rStyle w:val="StyleUnderline"/>
        </w:rPr>
        <w:t xml:space="preserve"> and </w:t>
      </w:r>
      <w:proofErr w:type="spellStart"/>
      <w:r w:rsidRPr="002D04A7">
        <w:rPr>
          <w:rStyle w:val="StyleUnderline"/>
        </w:rPr>
        <w:t>organisation</w:t>
      </w:r>
      <w:proofErr w:type="spellEnd"/>
      <w:r w:rsidRPr="002D04A7">
        <w:rPr>
          <w:rStyle w:val="StyleUnderline"/>
        </w:rPr>
        <w:t xml:space="preserve"> </w:t>
      </w:r>
      <w:r w:rsidRPr="00D06924">
        <w:rPr>
          <w:rStyle w:val="StyleUnderline"/>
          <w:highlight w:val="yellow"/>
        </w:rPr>
        <w:t>push the frame,</w:t>
      </w:r>
      <w:r w:rsidRPr="002D04A7">
        <w:rPr>
          <w:rStyle w:val="StyleUnderline"/>
        </w:rPr>
        <w:t xml:space="preserve"> </w:t>
      </w:r>
      <w:r w:rsidRPr="00D06924">
        <w:rPr>
          <w:rStyle w:val="StyleUnderline"/>
          <w:highlight w:val="yellow"/>
        </w:rPr>
        <w:t>moving from</w:t>
      </w:r>
      <w:r w:rsidRPr="002D04A7">
        <w:rPr>
          <w:rStyle w:val="StyleUnderline"/>
        </w:rPr>
        <w:t xml:space="preserve"> the </w:t>
      </w:r>
      <w:r w:rsidRPr="00D06924">
        <w:rPr>
          <w:rStyle w:val="StyleUnderline"/>
          <w:highlight w:val="yellow"/>
        </w:rPr>
        <w:t xml:space="preserve">political to </w:t>
      </w:r>
      <w:proofErr w:type="spellStart"/>
      <w:r w:rsidRPr="00D06924">
        <w:rPr>
          <w:rStyle w:val="StyleUnderline"/>
          <w:highlight w:val="yellow"/>
        </w:rPr>
        <w:t>infrapolitical</w:t>
      </w:r>
      <w:proofErr w:type="spellEnd"/>
      <w:r w:rsidRPr="002D04A7">
        <w:rPr>
          <w:rStyle w:val="StyleUnderline"/>
        </w:rPr>
        <w:t xml:space="preserve">, the </w:t>
      </w:r>
      <w:proofErr w:type="spellStart"/>
      <w:r w:rsidRPr="00D06924">
        <w:rPr>
          <w:rStyle w:val="StyleUnderline"/>
          <w:highlight w:val="yellow"/>
        </w:rPr>
        <w:t>organised</w:t>
      </w:r>
      <w:proofErr w:type="spellEnd"/>
      <w:r w:rsidRPr="00D06924">
        <w:rPr>
          <w:rStyle w:val="StyleUnderline"/>
          <w:highlight w:val="yellow"/>
        </w:rPr>
        <w:t xml:space="preserve"> to </w:t>
      </w:r>
      <w:proofErr w:type="spellStart"/>
      <w:r w:rsidRPr="00D06924">
        <w:rPr>
          <w:rStyle w:val="StyleUnderline"/>
          <w:highlight w:val="yellow"/>
        </w:rPr>
        <w:t>unorganised</w:t>
      </w:r>
      <w:proofErr w:type="spellEnd"/>
      <w:r w:rsidRPr="002D04A7">
        <w:rPr>
          <w:rStyle w:val="StyleUnderline"/>
        </w:rPr>
        <w:t>, from ‘</w:t>
      </w:r>
      <w:r w:rsidRPr="00D06924">
        <w:rPr>
          <w:rStyle w:val="StyleUnderline"/>
          <w:highlight w:val="yellow"/>
        </w:rPr>
        <w:t>history from below’ to</w:t>
      </w:r>
      <w:r w:rsidRPr="002D04A7">
        <w:rPr>
          <w:sz w:val="16"/>
        </w:rPr>
        <w:t xml:space="preserve"> Robin D.G. Kelley's </w:t>
      </w:r>
      <w:r w:rsidRPr="00D06924">
        <w:rPr>
          <w:rStyle w:val="StyleUnderline"/>
          <w:highlight w:val="yellow"/>
        </w:rPr>
        <w:t>history of ‘way</w:t>
      </w:r>
      <w:r w:rsidRPr="002D04A7">
        <w:rPr>
          <w:rStyle w:val="StyleUnderline"/>
        </w:rPr>
        <w:t xml:space="preserve">, </w:t>
      </w:r>
      <w:r w:rsidRPr="00D06924">
        <w:rPr>
          <w:rStyle w:val="StyleUnderline"/>
          <w:highlight w:val="yellow"/>
        </w:rPr>
        <w:t>way, below’</w:t>
      </w:r>
      <w:r w:rsidRPr="002D04A7">
        <w:rPr>
          <w:rStyle w:val="StyleUnderline"/>
        </w:rPr>
        <w:t>.</w:t>
      </w:r>
      <w:r w:rsidRPr="002D04A7">
        <w:rPr>
          <w:sz w:val="16"/>
        </w:rPr>
        <w:t xml:space="preserve">31 </w:t>
      </w:r>
      <w:r w:rsidRPr="00D06924">
        <w:rPr>
          <w:rStyle w:val="StyleUnderline"/>
          <w:highlight w:val="yellow"/>
        </w:rPr>
        <w:t>Without</w:t>
      </w:r>
      <w:r w:rsidRPr="002D04A7">
        <w:rPr>
          <w:rStyle w:val="StyleUnderline"/>
        </w:rPr>
        <w:t xml:space="preserve"> a supplementary or </w:t>
      </w:r>
      <w:r w:rsidRPr="00D06924">
        <w:rPr>
          <w:rStyle w:val="StyleUnderline"/>
          <w:highlight w:val="yellow"/>
        </w:rPr>
        <w:t>alternative explanatory principle</w:t>
      </w:r>
      <w:r w:rsidRPr="002D04A7">
        <w:rPr>
          <w:sz w:val="16"/>
        </w:rPr>
        <w:t xml:space="preserve">, however, </w:t>
      </w:r>
      <w:r w:rsidRPr="00D06924">
        <w:rPr>
          <w:rStyle w:val="StyleUnderline"/>
          <w:highlight w:val="yellow"/>
        </w:rPr>
        <w:t>unfixing the proletariat identity</w:t>
      </w:r>
      <w:r w:rsidRPr="002D04A7">
        <w:rPr>
          <w:rStyle w:val="StyleUnderline"/>
        </w:rPr>
        <w:t xml:space="preserve"> and opening up alternative historical sources </w:t>
      </w:r>
      <w:r w:rsidRPr="00D06924">
        <w:rPr>
          <w:rStyle w:val="StyleUnderline"/>
          <w:highlight w:val="yellow"/>
        </w:rPr>
        <w:t>does not</w:t>
      </w:r>
      <w:r w:rsidRPr="002D04A7">
        <w:rPr>
          <w:sz w:val="16"/>
        </w:rPr>
        <w:t xml:space="preserve"> necessarily </w:t>
      </w:r>
      <w:r w:rsidRPr="00D06924">
        <w:rPr>
          <w:rStyle w:val="StyleUnderline"/>
          <w:highlight w:val="yellow"/>
        </w:rPr>
        <w:t xml:space="preserve">punctuate the ‘mythic-making’ structure of </w:t>
      </w:r>
      <w:proofErr w:type="spellStart"/>
      <w:r w:rsidRPr="00D06924">
        <w:rPr>
          <w:rStyle w:val="StyleUnderline"/>
          <w:highlight w:val="yellow"/>
        </w:rPr>
        <w:t>labour</w:t>
      </w:r>
      <w:proofErr w:type="spellEnd"/>
      <w:r w:rsidRPr="00D06924">
        <w:rPr>
          <w:rStyle w:val="StyleUnderline"/>
          <w:highlight w:val="yellow"/>
        </w:rPr>
        <w:t xml:space="preserve"> history</w:t>
      </w:r>
      <w:r w:rsidRPr="002D04A7">
        <w:rPr>
          <w:sz w:val="16"/>
        </w:rPr>
        <w:t xml:space="preserve">, as Herbert Hill appoints it, </w:t>
      </w:r>
      <w:r w:rsidRPr="00D06924">
        <w:rPr>
          <w:rStyle w:val="StyleUnderline"/>
          <w:highlight w:val="yellow"/>
        </w:rPr>
        <w:t>which</w:t>
      </w:r>
      <w:r w:rsidRPr="002D04A7">
        <w:rPr>
          <w:rStyle w:val="StyleUnderline"/>
        </w:rPr>
        <w:t xml:space="preserve"> </w:t>
      </w:r>
      <w:r w:rsidRPr="00D06924">
        <w:rPr>
          <w:rStyle w:val="StyleUnderline"/>
          <w:highlight w:val="yellow"/>
        </w:rPr>
        <w:t xml:space="preserve">perceives barriers of race before </w:t>
      </w:r>
      <w:proofErr w:type="spellStart"/>
      <w:r w:rsidRPr="00D06924">
        <w:rPr>
          <w:rStyle w:val="StyleUnderline"/>
          <w:highlight w:val="yellow"/>
        </w:rPr>
        <w:t>theorising</w:t>
      </w:r>
      <w:proofErr w:type="spellEnd"/>
      <w:r w:rsidRPr="002D04A7">
        <w:rPr>
          <w:rStyle w:val="StyleUnderline"/>
        </w:rPr>
        <w:t xml:space="preserve"> either </w:t>
      </w:r>
      <w:r w:rsidRPr="00D06924">
        <w:rPr>
          <w:rStyle w:val="StyleUnderline"/>
          <w:highlight w:val="yellow"/>
        </w:rPr>
        <w:t>race</w:t>
      </w:r>
      <w:r w:rsidRPr="002D04A7">
        <w:rPr>
          <w:rStyle w:val="StyleUnderline"/>
        </w:rPr>
        <w:t xml:space="preserve"> or its status </w:t>
      </w:r>
      <w:r w:rsidRPr="00D06924">
        <w:rPr>
          <w:rStyle w:val="StyleUnderline"/>
          <w:highlight w:val="yellow"/>
        </w:rPr>
        <w:t>as barrier</w:t>
      </w:r>
      <w:r w:rsidRPr="002D04A7">
        <w:rPr>
          <w:rStyle w:val="StyleUnderline"/>
        </w:rPr>
        <w:t>.</w:t>
      </w:r>
      <w:r w:rsidRPr="002D04A7">
        <w:rPr>
          <w:sz w:val="16"/>
        </w:rPr>
        <w:t>32</w:t>
      </w:r>
    </w:p>
    <w:p w14:paraId="1BC17CA6" w14:textId="77777777" w:rsidR="00903379" w:rsidRDefault="00903379" w:rsidP="00903379">
      <w:pPr>
        <w:rPr>
          <w:rStyle w:val="StyleUnderline"/>
        </w:rPr>
      </w:pPr>
    </w:p>
    <w:p w14:paraId="68D7A9AB" w14:textId="77777777" w:rsidR="00903379" w:rsidRPr="00F82C18" w:rsidRDefault="00903379" w:rsidP="00903379">
      <w:pPr>
        <w:pStyle w:val="Heading4"/>
      </w:pPr>
      <w:r>
        <w:t xml:space="preserve">Slavery is not exploitation or deprivation, but an event of </w:t>
      </w:r>
      <w:r>
        <w:rPr>
          <w:u w:val="single"/>
        </w:rPr>
        <w:t>natal alienation</w:t>
      </w:r>
      <w:r>
        <w:t xml:space="preserve"> which constitutes the </w:t>
      </w:r>
      <w:r>
        <w:rPr>
          <w:u w:val="single"/>
        </w:rPr>
        <w:t>social death</w:t>
      </w:r>
      <w:r>
        <w:t xml:space="preserve"> of Blackness. Social death conditions Blackness not as producers within the means of production, but as their </w:t>
      </w:r>
      <w:r>
        <w:rPr>
          <w:u w:val="single"/>
        </w:rPr>
        <w:t>violent by-product</w:t>
      </w:r>
    </w:p>
    <w:p w14:paraId="3494FC42" w14:textId="77777777" w:rsidR="00903379" w:rsidRDefault="00903379" w:rsidP="00903379">
      <w:r w:rsidRPr="00464A68">
        <w:rPr>
          <w:rStyle w:val="Style13ptBold"/>
        </w:rPr>
        <w:t>Hartman 16,</w:t>
      </w:r>
      <w:r w:rsidRPr="00464A68">
        <w:t xml:space="preserve"> </w:t>
      </w:r>
      <w:proofErr w:type="spellStart"/>
      <w:r w:rsidRPr="00464A68">
        <w:t>Saidiya</w:t>
      </w:r>
      <w:proofErr w:type="spellEnd"/>
      <w:r w:rsidRPr="00464A68">
        <w:t xml:space="preserve">. </w:t>
      </w:r>
      <w:r>
        <w:t xml:space="preserve">Professor of English at Columbia University. </w:t>
      </w:r>
      <w:r w:rsidRPr="00464A68">
        <w:t>"The belly of the world: A note on Black women’s labors." Souls 18.1 (2016): 166-173.</w:t>
      </w:r>
      <w:r>
        <w:t xml:space="preserve"> // </w:t>
      </w:r>
      <w:proofErr w:type="spellStart"/>
      <w:r>
        <w:t>judah</w:t>
      </w:r>
      <w:proofErr w:type="spellEnd"/>
    </w:p>
    <w:p w14:paraId="529E4279" w14:textId="77777777" w:rsidR="00903379" w:rsidRPr="00C35841" w:rsidRDefault="00903379" w:rsidP="00903379">
      <w:pPr>
        <w:rPr>
          <w:sz w:val="16"/>
        </w:rPr>
      </w:pPr>
      <w:r w:rsidRPr="005078CC">
        <w:rPr>
          <w:rStyle w:val="StyleUnderline"/>
        </w:rPr>
        <w:t>Reproductive</w:t>
      </w:r>
      <w:r w:rsidRPr="0068261D">
        <w:rPr>
          <w:rStyle w:val="StyleUnderline"/>
        </w:rPr>
        <w:t xml:space="preserve"> </w:t>
      </w:r>
      <w:r w:rsidRPr="005078CC">
        <w:rPr>
          <w:rStyle w:val="StyleUnderline"/>
        </w:rPr>
        <w:t>labor</w:t>
      </w:r>
      <w:r w:rsidRPr="00C35841">
        <w:rPr>
          <w:sz w:val="16"/>
        </w:rPr>
        <w:t xml:space="preserve">, as the scholars Hortense Spillers, Jennifer Morgan, Dorothy Roberts, Alyss Weinbaum, and </w:t>
      </w:r>
      <w:proofErr w:type="spellStart"/>
      <w:r w:rsidRPr="00C35841">
        <w:rPr>
          <w:sz w:val="16"/>
        </w:rPr>
        <w:t>Neferti</w:t>
      </w:r>
      <w:proofErr w:type="spellEnd"/>
      <w:r w:rsidRPr="00C35841">
        <w:rPr>
          <w:sz w:val="16"/>
        </w:rPr>
        <w:t xml:space="preserve"> </w:t>
      </w:r>
      <w:proofErr w:type="spellStart"/>
      <w:r w:rsidRPr="00C35841">
        <w:rPr>
          <w:sz w:val="16"/>
        </w:rPr>
        <w:t>Tadiar</w:t>
      </w:r>
      <w:proofErr w:type="spellEnd"/>
      <w:r w:rsidRPr="00C35841">
        <w:rPr>
          <w:sz w:val="16"/>
        </w:rPr>
        <w:t xml:space="preserve"> note</w:t>
      </w:r>
      <w:r w:rsidRPr="0068261D">
        <w:rPr>
          <w:rStyle w:val="StyleUnderline"/>
        </w:rPr>
        <w:t>, is central to thinking about the gendered afterlife of slavery and global capitalism</w:t>
      </w:r>
      <w:r w:rsidRPr="00C35841">
        <w:rPr>
          <w:sz w:val="16"/>
        </w:rPr>
        <w:t xml:space="preserve">.4 </w:t>
      </w:r>
      <w:r w:rsidRPr="0068261D">
        <w:rPr>
          <w:rStyle w:val="StyleUnderline"/>
        </w:rPr>
        <w:t xml:space="preserve">Yet attending to the status of black women’s labors has confounded our conceptual categories and thrown our critical lexicon into crisis. </w:t>
      </w:r>
      <w:r w:rsidRPr="00D219F5">
        <w:rPr>
          <w:rStyle w:val="StyleUnderline"/>
          <w:highlight w:val="yellow"/>
        </w:rPr>
        <w:t>On the slave ship</w:t>
      </w:r>
      <w:r w:rsidRPr="0068261D">
        <w:rPr>
          <w:rStyle w:val="StyleUnderline"/>
        </w:rPr>
        <w:t xml:space="preserve">, </w:t>
      </w:r>
      <w:r w:rsidRPr="00D219F5">
        <w:rPr>
          <w:rStyle w:val="StyleUnderline"/>
          <w:highlight w:val="yellow"/>
        </w:rPr>
        <w:t>captive women were accounted for as quantities</w:t>
      </w:r>
      <w:r w:rsidRPr="0068261D">
        <w:rPr>
          <w:rStyle w:val="StyleUnderline"/>
        </w:rPr>
        <w:t xml:space="preserve"> of greater and lesser mass, and </w:t>
      </w:r>
      <w:r w:rsidRPr="00D219F5">
        <w:rPr>
          <w:rStyle w:val="StyleUnderline"/>
          <w:highlight w:val="yellow"/>
        </w:rPr>
        <w:t>the language of units</w:t>
      </w:r>
      <w:r w:rsidRPr="0068261D">
        <w:rPr>
          <w:rStyle w:val="StyleUnderline"/>
        </w:rPr>
        <w:t xml:space="preserve"> and complete cargo </w:t>
      </w:r>
      <w:r w:rsidRPr="00D219F5">
        <w:rPr>
          <w:rStyle w:val="StyleUnderline"/>
          <w:highlight w:val="yellow"/>
        </w:rPr>
        <w:t>eclipsed that of the subject</w:t>
      </w:r>
      <w:r w:rsidRPr="00C35841">
        <w:rPr>
          <w:sz w:val="16"/>
        </w:rPr>
        <w:t xml:space="preserve">, the </w:t>
      </w:r>
      <w:r w:rsidRPr="0068261D">
        <w:rPr>
          <w:rStyle w:val="StyleUnderline"/>
        </w:rPr>
        <w:t>person or individual</w:t>
      </w:r>
      <w:r w:rsidRPr="00C35841">
        <w:rPr>
          <w:sz w:val="16"/>
        </w:rPr>
        <w:t>. The “</w:t>
      </w:r>
      <w:r w:rsidRPr="0068261D">
        <w:rPr>
          <w:rStyle w:val="StyleUnderline"/>
        </w:rPr>
        <w:t>anomalous intimacy of cargo</w:t>
      </w:r>
      <w:r w:rsidRPr="00C35841">
        <w:rPr>
          <w:sz w:val="16"/>
        </w:rPr>
        <w:t xml:space="preserve">,” according to Stephanie Smallwood, </w:t>
      </w:r>
      <w:r w:rsidRPr="0068261D">
        <w:rPr>
          <w:rStyle w:val="StyleUnderline"/>
        </w:rPr>
        <w:t>represented a new social formation</w:t>
      </w:r>
      <w:r w:rsidRPr="00C35841">
        <w:rPr>
          <w:sz w:val="16"/>
        </w:rPr>
        <w:t xml:space="preserve">. Those </w:t>
      </w:r>
      <w:r w:rsidRPr="00D219F5">
        <w:rPr>
          <w:rStyle w:val="StyleUnderline"/>
          <w:highlight w:val="yellow"/>
        </w:rPr>
        <w:t>African persons in Middle Passage</w:t>
      </w:r>
      <w:r w:rsidRPr="00C35841">
        <w:rPr>
          <w:sz w:val="16"/>
        </w:rPr>
        <w:t xml:space="preserve">, writes Spillers, </w:t>
      </w:r>
      <w:r w:rsidRPr="00D219F5">
        <w:rPr>
          <w:rStyle w:val="StyleUnderline"/>
          <w:highlight w:val="yellow"/>
        </w:rPr>
        <w:t>were</w:t>
      </w:r>
      <w:r w:rsidRPr="0068261D">
        <w:rPr>
          <w:rStyle w:val="StyleUnderline"/>
        </w:rPr>
        <w:t xml:space="preserve"> “literally </w:t>
      </w:r>
      <w:r w:rsidRPr="00D219F5">
        <w:rPr>
          <w:rStyle w:val="StyleUnderline"/>
          <w:highlight w:val="yellow"/>
        </w:rPr>
        <w:t>suspended in the oceanic</w:t>
      </w:r>
      <w:r w:rsidRPr="0068261D">
        <w:rPr>
          <w:rStyle w:val="StyleUnderline"/>
        </w:rPr>
        <w:t>.”</w:t>
      </w:r>
      <w:r w:rsidRPr="00C35841">
        <w:rPr>
          <w:sz w:val="16"/>
        </w:rPr>
        <w:t xml:space="preserve"> They were “</w:t>
      </w:r>
      <w:r w:rsidRPr="00D219F5">
        <w:rPr>
          <w:rStyle w:val="StyleUnderline"/>
          <w:highlight w:val="yellow"/>
        </w:rPr>
        <w:t>culturally</w:t>
      </w:r>
      <w:r w:rsidRPr="0068261D">
        <w:rPr>
          <w:rStyle w:val="StyleUnderline"/>
        </w:rPr>
        <w:t xml:space="preserve"> </w:t>
      </w:r>
      <w:r w:rsidRPr="00D219F5">
        <w:rPr>
          <w:rStyle w:val="StyleUnderline"/>
          <w:highlight w:val="yellow"/>
        </w:rPr>
        <w:t>unmade</w:t>
      </w:r>
      <w:r w:rsidRPr="00C35841">
        <w:rPr>
          <w:sz w:val="16"/>
        </w:rPr>
        <w:t xml:space="preserve">.” “Under these conditions one is neither female, nor male, as both subjects are taken into account as quantities.”5 For Spillers, the categories of flesh and body are deployed to describe the mutilation, dismemberment, and exile of captivity and enslavement. </w:t>
      </w:r>
      <w:r w:rsidRPr="0068261D">
        <w:rPr>
          <w:rStyle w:val="StyleUnderline"/>
        </w:rPr>
        <w:t>Flesh provides the primary narrative rather than gendered subject positions.</w:t>
      </w:r>
      <w:r w:rsidRPr="00C35841">
        <w:rPr>
          <w:sz w:val="16"/>
        </w:rPr>
        <w:t xml:space="preserve"> The </w:t>
      </w:r>
      <w:r w:rsidRPr="00D219F5">
        <w:rPr>
          <w:rStyle w:val="StyleUnderline"/>
          <w:highlight w:val="yellow"/>
        </w:rPr>
        <w:t>flesh is produced by</w:t>
      </w:r>
      <w:r w:rsidRPr="0068261D">
        <w:rPr>
          <w:rStyle w:val="StyleUnderline"/>
        </w:rPr>
        <w:t xml:space="preserve"> the violence of </w:t>
      </w:r>
      <w:r w:rsidRPr="00D219F5">
        <w:rPr>
          <w:rStyle w:val="StyleUnderline"/>
          <w:highlight w:val="yellow"/>
        </w:rPr>
        <w:t>racial slavery</w:t>
      </w:r>
      <w:r w:rsidRPr="0068261D">
        <w:rPr>
          <w:rStyle w:val="StyleUnderline"/>
        </w:rPr>
        <w:t xml:space="preserve"> and yet it brings into view a new mode of relation.</w:t>
      </w:r>
    </w:p>
    <w:p w14:paraId="1C68F546" w14:textId="77777777" w:rsidR="00903379" w:rsidRPr="00C35841" w:rsidRDefault="00903379" w:rsidP="00903379">
      <w:pPr>
        <w:rPr>
          <w:sz w:val="16"/>
        </w:rPr>
      </w:pPr>
      <w:r w:rsidRPr="0068261D">
        <w:rPr>
          <w:rStyle w:val="StyleUnderline"/>
        </w:rPr>
        <w:t>On the plantation, black women were required to toil as hard as men, and in this way “ungendered,”</w:t>
      </w:r>
      <w:r w:rsidRPr="00C35841">
        <w:rPr>
          <w:sz w:val="16"/>
        </w:rPr>
        <w:t xml:space="preserve"> according to Spillers, by which she means that “female and male adhere to no symbolic integrity.” </w:t>
      </w:r>
      <w:proofErr w:type="spellStart"/>
      <w:r w:rsidRPr="0068261D">
        <w:rPr>
          <w:rStyle w:val="StyleUnderline"/>
        </w:rPr>
        <w:t>Partus</w:t>
      </w:r>
      <w:proofErr w:type="spellEnd"/>
      <w:r w:rsidRPr="0068261D">
        <w:rPr>
          <w:rStyle w:val="StyleUnderline"/>
        </w:rPr>
        <w:t xml:space="preserve"> sequitur </w:t>
      </w:r>
      <w:proofErr w:type="spellStart"/>
      <w:r w:rsidRPr="0068261D">
        <w:rPr>
          <w:rStyle w:val="StyleUnderline"/>
        </w:rPr>
        <w:t>ventrem</w:t>
      </w:r>
      <w:proofErr w:type="spellEnd"/>
      <w:r w:rsidRPr="0068261D">
        <w:rPr>
          <w:rStyle w:val="StyleUnderline"/>
        </w:rPr>
        <w:t xml:space="preserve"> negated kinship</w:t>
      </w:r>
      <w:r w:rsidRPr="00C35841">
        <w:rPr>
          <w:sz w:val="16"/>
        </w:rPr>
        <w:t xml:space="preserve"> and denied it any “legal or social efficacy.” The condition of the mother marked her offspring and was “forever entailed on her remotest posterity.” </w:t>
      </w:r>
      <w:r w:rsidRPr="0068261D">
        <w:rPr>
          <w:rStyle w:val="StyleUnderline"/>
        </w:rPr>
        <w:t xml:space="preserve">We carry the mother’s </w:t>
      </w:r>
      <w:proofErr w:type="gramStart"/>
      <w:r w:rsidRPr="0068261D">
        <w:rPr>
          <w:rStyle w:val="StyleUnderline"/>
        </w:rPr>
        <w:t>mark</w:t>
      </w:r>
      <w:proofErr w:type="gramEnd"/>
      <w:r w:rsidRPr="0068261D">
        <w:rPr>
          <w:rStyle w:val="StyleUnderline"/>
        </w:rPr>
        <w:t xml:space="preserve"> and it continues to define our condition and our present.</w:t>
      </w:r>
    </w:p>
    <w:p w14:paraId="019645B1" w14:textId="77777777" w:rsidR="00903379" w:rsidRPr="00E35E8A" w:rsidRDefault="00903379" w:rsidP="00903379">
      <w:pPr>
        <w:rPr>
          <w:rStyle w:val="StyleUnderline"/>
          <w:sz w:val="16"/>
          <w:u w:val="none"/>
        </w:rPr>
      </w:pPr>
      <w:r w:rsidRPr="0068261D">
        <w:rPr>
          <w:rStyle w:val="StyleUnderline"/>
        </w:rPr>
        <w:t xml:space="preserve">The role of gender and </w:t>
      </w:r>
      <w:r w:rsidRPr="00D219F5">
        <w:rPr>
          <w:rStyle w:val="Emphasis"/>
          <w:highlight w:val="yellow"/>
        </w:rPr>
        <w:t>sexual differentiation in the constitution of labor</w:t>
      </w:r>
      <w:r w:rsidRPr="0068261D">
        <w:rPr>
          <w:rStyle w:val="StyleUnderline"/>
        </w:rPr>
        <w:t xml:space="preserve"> </w:t>
      </w:r>
      <w:r w:rsidRPr="00D219F5">
        <w:rPr>
          <w:rStyle w:val="StyleUnderline"/>
          <w:highlight w:val="yellow"/>
        </w:rPr>
        <w:t>are</w:t>
      </w:r>
      <w:r w:rsidRPr="0068261D">
        <w:rPr>
          <w:rStyle w:val="StyleUnderline"/>
        </w:rPr>
        <w:t xml:space="preserve"> especially </w:t>
      </w:r>
      <w:r w:rsidRPr="00D219F5">
        <w:rPr>
          <w:rStyle w:val="Emphasis"/>
          <w:highlight w:val="yellow"/>
        </w:rPr>
        <w:t>complex in the context of slavery</w:t>
      </w:r>
      <w:r w:rsidRPr="0068261D">
        <w:rPr>
          <w:rStyle w:val="StyleUnderline"/>
        </w:rPr>
        <w:t>.</w:t>
      </w:r>
      <w:r w:rsidRPr="00C35841">
        <w:rPr>
          <w:sz w:val="16"/>
        </w:rPr>
        <w:t xml:space="preserve"> On one hand</w:t>
      </w:r>
      <w:r w:rsidRPr="00CE24BA">
        <w:rPr>
          <w:rStyle w:val="Emphasis"/>
        </w:rPr>
        <w:t xml:space="preserve">, </w:t>
      </w:r>
      <w:r w:rsidRPr="00D219F5">
        <w:rPr>
          <w:rStyle w:val="Emphasis"/>
          <w:highlight w:val="yellow"/>
        </w:rPr>
        <w:t>the category of labor insufficiently accounts for slavery as a mode of power, domination and production.</w:t>
      </w:r>
      <w:r w:rsidRPr="0068261D">
        <w:rPr>
          <w:rStyle w:val="StyleUnderline"/>
        </w:rPr>
        <w:t xml:space="preserve"> The </w:t>
      </w:r>
      <w:r w:rsidRPr="00D219F5">
        <w:rPr>
          <w:rStyle w:val="StyleUnderline"/>
          <w:highlight w:val="yellow"/>
        </w:rPr>
        <w:t>fungibility of the slave</w:t>
      </w:r>
      <w:r w:rsidRPr="0068261D">
        <w:rPr>
          <w:rStyle w:val="StyleUnderline"/>
        </w:rPr>
        <w:t>, the wanton uses of the black body for producing value or pleasure, and the shared vulnerabilities of the commodity</w:t>
      </w:r>
      <w:r w:rsidRPr="00C35841">
        <w:rPr>
          <w:sz w:val="16"/>
        </w:rPr>
        <w:t xml:space="preserve">, whether male or female, </w:t>
      </w:r>
      <w:r w:rsidRPr="0068261D">
        <w:rPr>
          <w:rStyle w:val="StyleUnderline"/>
        </w:rPr>
        <w:t>trouble dominant accounts of gender.</w:t>
      </w:r>
      <w:r w:rsidRPr="00C35841">
        <w:rPr>
          <w:sz w:val="16"/>
        </w:rPr>
        <w:t xml:space="preserve"> Depending on the angle of vision or critical lexicon, </w:t>
      </w:r>
      <w:r w:rsidRPr="0068261D">
        <w:rPr>
          <w:rStyle w:val="StyleUnderline"/>
        </w:rPr>
        <w:t xml:space="preserve">the </w:t>
      </w:r>
      <w:r w:rsidRPr="00D219F5">
        <w:rPr>
          <w:rStyle w:val="StyleUnderline"/>
          <w:highlight w:val="yellow"/>
        </w:rPr>
        <w:t>harnessing</w:t>
      </w:r>
      <w:r w:rsidRPr="0068261D">
        <w:rPr>
          <w:rStyle w:val="StyleUnderline"/>
        </w:rPr>
        <w:t xml:space="preserve"> of </w:t>
      </w:r>
      <w:r w:rsidRPr="00D219F5">
        <w:rPr>
          <w:rStyle w:val="StyleUnderline"/>
          <w:highlight w:val="yellow"/>
        </w:rPr>
        <w:t>the body</w:t>
      </w:r>
      <w:r w:rsidRPr="0068261D">
        <w:rPr>
          <w:rStyle w:val="StyleUnderline"/>
        </w:rPr>
        <w:t xml:space="preserve"> as an instrument </w:t>
      </w:r>
      <w:r w:rsidRPr="00D219F5">
        <w:rPr>
          <w:rStyle w:val="StyleUnderline"/>
          <w:highlight w:val="yellow"/>
        </w:rPr>
        <w:t>for social</w:t>
      </w:r>
      <w:r w:rsidRPr="0068261D">
        <w:rPr>
          <w:rStyle w:val="StyleUnderline"/>
        </w:rPr>
        <w:t xml:space="preserve"> and physical </w:t>
      </w:r>
      <w:r w:rsidRPr="00D219F5">
        <w:rPr>
          <w:rStyle w:val="StyleUnderline"/>
          <w:highlight w:val="yellow"/>
        </w:rPr>
        <w:t>reproduction</w:t>
      </w:r>
      <w:r w:rsidRPr="0068261D">
        <w:rPr>
          <w:rStyle w:val="StyleUnderline"/>
        </w:rPr>
        <w:t xml:space="preserve"> unmakes the slave as gendered subject or reveals the primacy of gender and sexual differentiation in the making of the slave.</w:t>
      </w:r>
      <w:r w:rsidRPr="00C35841">
        <w:rPr>
          <w:sz w:val="16"/>
        </w:rPr>
        <w:t xml:space="preserve"> </w:t>
      </w:r>
      <w:r w:rsidRPr="00D219F5">
        <w:rPr>
          <w:rStyle w:val="Emphasis"/>
          <w:highlight w:val="yellow"/>
        </w:rPr>
        <w:t>Natal alienation</w:t>
      </w:r>
      <w:r w:rsidRPr="0068261D">
        <w:rPr>
          <w:rStyle w:val="StyleUnderline"/>
        </w:rPr>
        <w:t xml:space="preserve"> is one of the </w:t>
      </w:r>
      <w:r w:rsidRPr="00D219F5">
        <w:rPr>
          <w:rStyle w:val="StyleUnderline"/>
          <w:highlight w:val="yellow"/>
        </w:rPr>
        <w:t>central</w:t>
      </w:r>
      <w:r w:rsidRPr="0068261D">
        <w:rPr>
          <w:rStyle w:val="StyleUnderline"/>
        </w:rPr>
        <w:t xml:space="preserve"> attributes </w:t>
      </w:r>
      <w:r w:rsidRPr="00D219F5">
        <w:rPr>
          <w:rStyle w:val="StyleUnderline"/>
          <w:highlight w:val="yellow"/>
        </w:rPr>
        <w:t xml:space="preserve">of the </w:t>
      </w:r>
      <w:r w:rsidRPr="00D219F5">
        <w:rPr>
          <w:rStyle w:val="Emphasis"/>
          <w:highlight w:val="yellow"/>
        </w:rPr>
        <w:t>social death of the slave</w:t>
      </w:r>
      <w:r w:rsidRPr="0068261D">
        <w:rPr>
          <w:rStyle w:val="StyleUnderline"/>
        </w:rPr>
        <w:t xml:space="preserve"> and gendered and sexual violence are central to the processes that </w:t>
      </w:r>
      <w:r w:rsidRPr="00D219F5">
        <w:rPr>
          <w:rStyle w:val="Emphasis"/>
          <w:highlight w:val="yellow"/>
        </w:rPr>
        <w:t>render the black child as by-product of the relations of production</w:t>
      </w:r>
      <w:r w:rsidRPr="00C35841">
        <w:rPr>
          <w:sz w:val="16"/>
        </w:rPr>
        <w:t xml:space="preserve">.6 </w:t>
      </w:r>
      <w:r w:rsidRPr="00C35841">
        <w:rPr>
          <w:rStyle w:val="StyleUnderline"/>
        </w:rPr>
        <w:t>At the same time</w:t>
      </w:r>
      <w:r w:rsidRPr="00C35841">
        <w:rPr>
          <w:sz w:val="16"/>
        </w:rPr>
        <w:t xml:space="preserve">, </w:t>
      </w:r>
      <w:r w:rsidRPr="00C35841">
        <w:rPr>
          <w:rStyle w:val="StyleUnderline"/>
        </w:rPr>
        <w:t>the lines of division between the market and the household</w:t>
      </w:r>
      <w:r w:rsidRPr="00C35841">
        <w:rPr>
          <w:sz w:val="16"/>
        </w:rPr>
        <w:t xml:space="preserve"> </w:t>
      </w:r>
      <w:r w:rsidRPr="00C35841">
        <w:rPr>
          <w:rStyle w:val="StyleUnderline"/>
        </w:rPr>
        <w:t>which</w:t>
      </w:r>
      <w:r w:rsidRPr="00C35841">
        <w:rPr>
          <w:sz w:val="16"/>
        </w:rPr>
        <w:t xml:space="preserve"> distinguished the public and the domestic and </w:t>
      </w:r>
      <w:r w:rsidRPr="00C35841">
        <w:rPr>
          <w:rStyle w:val="StyleUnderline"/>
        </w:rPr>
        <w:t>divided productive and reproductive labor</w:t>
      </w:r>
      <w:r w:rsidRPr="00C35841">
        <w:rPr>
          <w:sz w:val="16"/>
        </w:rPr>
        <w:t xml:space="preserve"> for propertied whites </w:t>
      </w:r>
      <w:r w:rsidRPr="00D219F5">
        <w:rPr>
          <w:rStyle w:val="StyleUnderline"/>
          <w:highlight w:val="yellow"/>
        </w:rPr>
        <w:t>does not hold when describing the enslaved and the carceral landscape of plantation</w:t>
      </w:r>
      <w:r w:rsidRPr="00C35841">
        <w:rPr>
          <w:sz w:val="16"/>
        </w:rPr>
        <w:t xml:space="preserve">. </w:t>
      </w:r>
      <w:r w:rsidRPr="00C35841">
        <w:rPr>
          <w:rStyle w:val="StyleUnderline"/>
        </w:rPr>
        <w:t>Reproduction is tethered to the making of human commodities and in service of the marketplace</w:t>
      </w:r>
      <w:r w:rsidRPr="00C35841">
        <w:rPr>
          <w:sz w:val="16"/>
        </w:rPr>
        <w:t>.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w:t>
      </w:r>
    </w:p>
    <w:p w14:paraId="7CFC40CF" w14:textId="77777777" w:rsidR="00903379" w:rsidRPr="00FE57F3" w:rsidRDefault="00903379" w:rsidP="00903379">
      <w:pPr>
        <w:pStyle w:val="Heading4"/>
      </w:pPr>
      <w:r>
        <w:t xml:space="preserve">The alternative is the </w:t>
      </w:r>
      <w:r>
        <w:rPr>
          <w:u w:val="single"/>
        </w:rPr>
        <w:t>abolition of labor</w:t>
      </w:r>
      <w:r>
        <w:t xml:space="preserve">. Only theorizing from the </w:t>
      </w:r>
      <w:r>
        <w:rPr>
          <w:u w:val="single"/>
        </w:rPr>
        <w:t>impossibility</w:t>
      </w:r>
      <w:r>
        <w:t xml:space="preserve"> of an uncoordinated rejection of work, slavery, and civil society can maintain a </w:t>
      </w:r>
      <w:r>
        <w:rPr>
          <w:u w:val="single"/>
        </w:rPr>
        <w:t>disordering power</w:t>
      </w:r>
      <w:r>
        <w:t xml:space="preserve"> within political struggle</w:t>
      </w:r>
    </w:p>
    <w:p w14:paraId="744F372A" w14:textId="77777777" w:rsidR="00903379" w:rsidRDefault="00903379" w:rsidP="00903379">
      <w:r w:rsidRPr="00424581">
        <w:rPr>
          <w:rStyle w:val="Style13ptBold"/>
        </w:rPr>
        <w:t>Sorentino 24,</w:t>
      </w:r>
      <w:r w:rsidRPr="00424581">
        <w:t xml:space="preserve"> Sara-Maria. Associate Professor of Gender &amp; Race Studies at the University of Alabama</w:t>
      </w:r>
      <w:r>
        <w:t xml:space="preserve">. </w:t>
      </w:r>
      <w:r w:rsidRPr="00424581">
        <w:t xml:space="preserve">"Impossible </w:t>
      </w:r>
      <w:proofErr w:type="spellStart"/>
      <w:r w:rsidRPr="00424581">
        <w:t>Labour</w:t>
      </w:r>
      <w:proofErr w:type="spellEnd"/>
      <w:r w:rsidRPr="00424581">
        <w:t xml:space="preserve"> History: Solidarity Dreams and Antiblack Subsumption." Oxford Literary Review 46.1 (2024): 49-74.</w:t>
      </w:r>
      <w:r>
        <w:t xml:space="preserve"> // </w:t>
      </w:r>
      <w:proofErr w:type="spellStart"/>
      <w:r>
        <w:t>judah</w:t>
      </w:r>
      <w:proofErr w:type="spellEnd"/>
    </w:p>
    <w:p w14:paraId="1E043621" w14:textId="77777777" w:rsidR="00903379" w:rsidRPr="00D51EA0" w:rsidRDefault="00903379" w:rsidP="00903379">
      <w:pPr>
        <w:rPr>
          <w:sz w:val="16"/>
        </w:rPr>
      </w:pPr>
      <w:r w:rsidRPr="00D219F5">
        <w:rPr>
          <w:rStyle w:val="StyleUnderline"/>
          <w:highlight w:val="yellow"/>
        </w:rPr>
        <w:t>Slavery's</w:t>
      </w:r>
      <w:r w:rsidRPr="003378D2">
        <w:rPr>
          <w:rStyle w:val="StyleUnderline"/>
        </w:rPr>
        <w:t xml:space="preserve"> ‘</w:t>
      </w:r>
      <w:r w:rsidRPr="00D219F5">
        <w:rPr>
          <w:rStyle w:val="StyleUnderline"/>
          <w:highlight w:val="yellow"/>
        </w:rPr>
        <w:t>perfection’</w:t>
      </w:r>
      <w:r w:rsidRPr="003378D2">
        <w:rPr>
          <w:rStyle w:val="StyleUnderline"/>
        </w:rPr>
        <w:t xml:space="preserve"> in its formal abolition </w:t>
      </w:r>
      <w:r w:rsidRPr="00350898">
        <w:rPr>
          <w:rStyle w:val="StyleUnderline"/>
          <w:highlight w:val="yellow"/>
        </w:rPr>
        <w:t xml:space="preserve">provides </w:t>
      </w:r>
      <w:r w:rsidRPr="000C6C7B">
        <w:rPr>
          <w:rStyle w:val="StyleUnderline"/>
        </w:rPr>
        <w:t xml:space="preserve">a </w:t>
      </w:r>
      <w:r w:rsidRPr="00D219F5">
        <w:rPr>
          <w:rStyle w:val="StyleUnderline"/>
          <w:highlight w:val="yellow"/>
        </w:rPr>
        <w:t xml:space="preserve">critical </w:t>
      </w:r>
      <w:r w:rsidRPr="000C6C7B">
        <w:rPr>
          <w:rStyle w:val="StyleUnderline"/>
          <w:highlight w:val="yellow"/>
        </w:rPr>
        <w:t>alternative</w:t>
      </w:r>
      <w:r w:rsidRPr="000C6C7B">
        <w:rPr>
          <w:rStyle w:val="StyleUnderline"/>
        </w:rPr>
        <w:t xml:space="preserve"> </w:t>
      </w:r>
      <w:r w:rsidRPr="00D219F5">
        <w:rPr>
          <w:rStyle w:val="StyleUnderline"/>
          <w:highlight w:val="yellow"/>
        </w:rPr>
        <w:t>to explanations that embed its afterlife primarily in structures like</w:t>
      </w:r>
      <w:r w:rsidRPr="003378D2">
        <w:rPr>
          <w:rStyle w:val="StyleUnderline"/>
        </w:rPr>
        <w:t xml:space="preserve"> the New </w:t>
      </w:r>
      <w:r w:rsidRPr="00D219F5">
        <w:rPr>
          <w:rStyle w:val="StyleUnderline"/>
          <w:highlight w:val="yellow"/>
        </w:rPr>
        <w:t>Jim Crow</w:t>
      </w:r>
      <w:r w:rsidRPr="00D51EA0">
        <w:rPr>
          <w:sz w:val="16"/>
        </w:rPr>
        <w:t xml:space="preserve"> (structures </w:t>
      </w:r>
      <w:r w:rsidRPr="00D219F5">
        <w:rPr>
          <w:rStyle w:val="StyleUnderline"/>
          <w:highlight w:val="yellow"/>
        </w:rPr>
        <w:t>that when pushed</w:t>
      </w:r>
      <w:r w:rsidRPr="003378D2">
        <w:rPr>
          <w:rStyle w:val="StyleUnderline"/>
        </w:rPr>
        <w:t xml:space="preserve">, </w:t>
      </w:r>
      <w:r w:rsidRPr="00D219F5">
        <w:rPr>
          <w:rStyle w:val="StyleUnderline"/>
          <w:highlight w:val="yellow"/>
        </w:rPr>
        <w:t>end up being</w:t>
      </w:r>
      <w:r w:rsidRPr="003378D2">
        <w:rPr>
          <w:rStyle w:val="StyleUnderline"/>
        </w:rPr>
        <w:t xml:space="preserve"> conceptually </w:t>
      </w:r>
      <w:r w:rsidRPr="00D219F5">
        <w:rPr>
          <w:rStyle w:val="StyleUnderline"/>
          <w:highlight w:val="yellow"/>
        </w:rPr>
        <w:t>indistinguishable from capitalism</w:t>
      </w:r>
      <w:r w:rsidRPr="00D51EA0">
        <w:rPr>
          <w:sz w:val="16"/>
        </w:rPr>
        <w:t xml:space="preserve">) </w:t>
      </w:r>
      <w:r w:rsidRPr="003378D2">
        <w:rPr>
          <w:rStyle w:val="StyleUnderline"/>
        </w:rPr>
        <w:t>and can help make sense of the contemporary discrepancy between interest in black lives mattering and a ‘generalized incapacity to locate</w:t>
      </w:r>
      <w:r w:rsidRPr="00D51EA0">
        <w:rPr>
          <w:sz w:val="16"/>
        </w:rPr>
        <w:t xml:space="preserve">, particularly revealing in progressive circles, </w:t>
      </w:r>
      <w:r w:rsidRPr="00D219F5">
        <w:rPr>
          <w:rStyle w:val="StyleUnderline"/>
          <w:highlight w:val="yellow"/>
        </w:rPr>
        <w:t>the antiblack logic</w:t>
      </w:r>
      <w:r w:rsidRPr="00D51EA0">
        <w:rPr>
          <w:sz w:val="16"/>
        </w:rPr>
        <w:t xml:space="preserve"> […] </w:t>
      </w:r>
      <w:r w:rsidRPr="00D219F5">
        <w:rPr>
          <w:rStyle w:val="StyleUnderline"/>
          <w:highlight w:val="yellow"/>
        </w:rPr>
        <w:t>that</w:t>
      </w:r>
      <w:r w:rsidRPr="003378D2">
        <w:rPr>
          <w:rStyle w:val="StyleUnderline"/>
        </w:rPr>
        <w:t xml:space="preserve">, unexamined, </w:t>
      </w:r>
      <w:r w:rsidRPr="00D219F5">
        <w:rPr>
          <w:rStyle w:val="StyleUnderline"/>
          <w:highlight w:val="yellow"/>
        </w:rPr>
        <w:t>continues to</w:t>
      </w:r>
      <w:r w:rsidRPr="00D219F5">
        <w:rPr>
          <w:sz w:val="16"/>
          <w:highlight w:val="yellow"/>
        </w:rPr>
        <w:t xml:space="preserve"> </w:t>
      </w:r>
      <w:r w:rsidRPr="00D219F5">
        <w:rPr>
          <w:rStyle w:val="StyleUnderline"/>
          <w:highlight w:val="yellow"/>
        </w:rPr>
        <w:t>systematically</w:t>
      </w:r>
      <w:r w:rsidRPr="00D219F5">
        <w:rPr>
          <w:sz w:val="16"/>
          <w:highlight w:val="yellow"/>
        </w:rPr>
        <w:t xml:space="preserve"> </w:t>
      </w:r>
      <w:r w:rsidRPr="00D219F5">
        <w:rPr>
          <w:rStyle w:val="StyleUnderline"/>
          <w:highlight w:val="yellow"/>
        </w:rPr>
        <w:t>generate Black suffering</w:t>
      </w:r>
      <w:r w:rsidRPr="003378D2">
        <w:rPr>
          <w:rStyle w:val="StyleUnderline"/>
        </w:rPr>
        <w:t>’</w:t>
      </w:r>
      <w:r w:rsidRPr="00D51EA0">
        <w:rPr>
          <w:sz w:val="16"/>
        </w:rPr>
        <w:t xml:space="preserve">.75 </w:t>
      </w:r>
      <w:r w:rsidRPr="003378D2">
        <w:rPr>
          <w:rStyle w:val="StyleUnderline"/>
        </w:rPr>
        <w:t>Under the sign of this contradiction</w:t>
      </w:r>
      <w:r w:rsidRPr="00D51EA0">
        <w:rPr>
          <w:sz w:val="16"/>
        </w:rPr>
        <w:t xml:space="preserve">, </w:t>
      </w:r>
      <w:r w:rsidRPr="003378D2">
        <w:rPr>
          <w:rStyle w:val="StyleUnderline"/>
        </w:rPr>
        <w:t>we might identify how ‘</w:t>
      </w:r>
      <w:r w:rsidRPr="00D219F5">
        <w:rPr>
          <w:rStyle w:val="StyleUnderline"/>
          <w:highlight w:val="yellow"/>
        </w:rPr>
        <w:t>antiracism’</w:t>
      </w:r>
      <w:r w:rsidRPr="00D51EA0">
        <w:rPr>
          <w:sz w:val="16"/>
        </w:rPr>
        <w:t xml:space="preserve">, sliding from confrontations with police brutality to claims for representation, </w:t>
      </w:r>
      <w:r w:rsidRPr="00D219F5">
        <w:rPr>
          <w:rStyle w:val="StyleUnderline"/>
          <w:highlight w:val="yellow"/>
        </w:rPr>
        <w:t>reproduces the problem of race</w:t>
      </w:r>
      <w:r w:rsidRPr="003378D2">
        <w:rPr>
          <w:rStyle w:val="StyleUnderline"/>
        </w:rPr>
        <w:t xml:space="preserve">, </w:t>
      </w:r>
      <w:r w:rsidRPr="00D219F5">
        <w:rPr>
          <w:rStyle w:val="StyleUnderline"/>
          <w:highlight w:val="yellow"/>
        </w:rPr>
        <w:t>regenerating</w:t>
      </w:r>
      <w:r w:rsidRPr="003378D2">
        <w:rPr>
          <w:rStyle w:val="StyleUnderline"/>
        </w:rPr>
        <w:t xml:space="preserve"> the positivism of class and </w:t>
      </w:r>
      <w:r w:rsidRPr="00D219F5">
        <w:rPr>
          <w:rStyle w:val="StyleUnderline"/>
          <w:highlight w:val="yellow"/>
        </w:rPr>
        <w:t>the promise of solidarity</w:t>
      </w:r>
      <w:r w:rsidRPr="00D51EA0">
        <w:rPr>
          <w:sz w:val="16"/>
        </w:rPr>
        <w:t xml:space="preserve">. </w:t>
      </w:r>
      <w:r w:rsidRPr="003378D2">
        <w:rPr>
          <w:rStyle w:val="StyleUnderline"/>
        </w:rPr>
        <w:t>If this is the logic of antiblackness in motion, then we seem to be in a deadlock</w:t>
      </w:r>
      <w:r w:rsidRPr="00D51EA0">
        <w:rPr>
          <w:sz w:val="16"/>
        </w:rPr>
        <w:t>,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w:t>
      </w:r>
    </w:p>
    <w:p w14:paraId="229D4ACF" w14:textId="77777777" w:rsidR="00903379" w:rsidRPr="00D51EA0" w:rsidRDefault="00903379" w:rsidP="00903379">
      <w:pPr>
        <w:rPr>
          <w:sz w:val="16"/>
        </w:rPr>
      </w:pPr>
      <w:r w:rsidRPr="00D51EA0">
        <w:rPr>
          <w:sz w:val="16"/>
        </w:rPr>
        <w:t xml:space="preserve">But </w:t>
      </w:r>
      <w:r w:rsidRPr="00D219F5">
        <w:rPr>
          <w:rStyle w:val="StyleUnderline"/>
          <w:highlight w:val="yellow"/>
        </w:rPr>
        <w:t xml:space="preserve">an </w:t>
      </w:r>
      <w:r w:rsidRPr="00D219F5">
        <w:rPr>
          <w:rStyle w:val="Emphasis"/>
          <w:highlight w:val="yellow"/>
        </w:rPr>
        <w:t>impossible compounding of antiblackness</w:t>
      </w:r>
      <w:r w:rsidRPr="003378D2">
        <w:rPr>
          <w:rStyle w:val="StyleUnderline"/>
        </w:rPr>
        <w:t xml:space="preserve"> </w:t>
      </w:r>
      <w:r w:rsidRPr="00D219F5">
        <w:rPr>
          <w:rStyle w:val="StyleUnderline"/>
          <w:highlight w:val="yellow"/>
        </w:rPr>
        <w:t>can</w:t>
      </w:r>
      <w:r w:rsidRPr="003378D2">
        <w:rPr>
          <w:rStyle w:val="StyleUnderline"/>
        </w:rPr>
        <w:t xml:space="preserve"> also </w:t>
      </w:r>
      <w:r w:rsidRPr="00D219F5">
        <w:rPr>
          <w:rStyle w:val="StyleUnderline"/>
          <w:highlight w:val="yellow"/>
        </w:rPr>
        <w:t>be</w:t>
      </w:r>
      <w:r w:rsidRPr="003378D2">
        <w:rPr>
          <w:rStyle w:val="StyleUnderline"/>
        </w:rPr>
        <w:t xml:space="preserve"> </w:t>
      </w:r>
      <w:r w:rsidRPr="00D219F5">
        <w:rPr>
          <w:rStyle w:val="Emphasis"/>
          <w:highlight w:val="yellow"/>
        </w:rPr>
        <w:t>considered the beginning of analysis</w:t>
      </w:r>
      <w:r w:rsidRPr="00D51EA0">
        <w:rPr>
          <w:sz w:val="16"/>
        </w:rPr>
        <w:t>—</w:t>
      </w:r>
      <w:r w:rsidRPr="00D219F5">
        <w:rPr>
          <w:rStyle w:val="StyleUnderline"/>
          <w:highlight w:val="yellow"/>
        </w:rPr>
        <w:t>not solidarity's failure to calibrate anti-capitalism but abolition's impetus</w:t>
      </w:r>
      <w:r w:rsidRPr="003378D2">
        <w:rPr>
          <w:rStyle w:val="StyleUnderline"/>
        </w:rPr>
        <w:t xml:space="preserve"> in a totality that exceeds its appearance and our modes of understanding</w:t>
      </w:r>
      <w:r w:rsidRPr="00D51EA0">
        <w:rPr>
          <w:sz w:val="16"/>
        </w:rPr>
        <w:t xml:space="preserve">. </w:t>
      </w:r>
      <w:proofErr w:type="spellStart"/>
      <w:r w:rsidRPr="00D219F5">
        <w:rPr>
          <w:rStyle w:val="StyleUnderline"/>
          <w:highlight w:val="yellow"/>
        </w:rPr>
        <w:t>Generalised</w:t>
      </w:r>
      <w:proofErr w:type="spellEnd"/>
      <w:r w:rsidRPr="00D219F5">
        <w:rPr>
          <w:rStyle w:val="StyleUnderline"/>
          <w:highlight w:val="yellow"/>
        </w:rPr>
        <w:t xml:space="preserve"> possibility</w:t>
      </w:r>
      <w:r w:rsidRPr="00D51EA0">
        <w:rPr>
          <w:sz w:val="16"/>
        </w:rPr>
        <w:t xml:space="preserve">, structured by capitalism, </w:t>
      </w:r>
      <w:r w:rsidRPr="00D219F5">
        <w:rPr>
          <w:rStyle w:val="StyleUnderline"/>
          <w:highlight w:val="yellow"/>
        </w:rPr>
        <w:t>misapprehends</w:t>
      </w:r>
      <w:r w:rsidRPr="00D51EA0">
        <w:rPr>
          <w:rStyle w:val="StyleUnderline"/>
        </w:rPr>
        <w:t xml:space="preserve"> </w:t>
      </w:r>
      <w:r w:rsidRPr="00D219F5">
        <w:rPr>
          <w:rStyle w:val="StyleUnderline"/>
          <w:highlight w:val="yellow"/>
        </w:rPr>
        <w:t xml:space="preserve">why </w:t>
      </w:r>
      <w:r w:rsidRPr="003C552E">
        <w:rPr>
          <w:rStyle w:val="StyleUnderline"/>
        </w:rPr>
        <w:t>claims in the world</w:t>
      </w:r>
      <w:r w:rsidRPr="00D51EA0">
        <w:rPr>
          <w:rStyle w:val="StyleUnderline"/>
        </w:rPr>
        <w:t xml:space="preserve">, and even </w:t>
      </w:r>
      <w:r w:rsidRPr="00D219F5">
        <w:rPr>
          <w:rStyle w:val="StyleUnderline"/>
          <w:highlight w:val="yellow"/>
        </w:rPr>
        <w:t>claims against the world</w:t>
      </w:r>
      <w:r w:rsidRPr="00D51EA0">
        <w:rPr>
          <w:rStyle w:val="StyleUnderline"/>
        </w:rPr>
        <w:t xml:space="preserve">, </w:t>
      </w:r>
      <w:r w:rsidRPr="00D219F5">
        <w:rPr>
          <w:rStyle w:val="StyleUnderline"/>
          <w:highlight w:val="yellow"/>
        </w:rPr>
        <w:t>are claims of the non-black</w:t>
      </w:r>
      <w:r w:rsidRPr="00D51EA0">
        <w:rPr>
          <w:rStyle w:val="StyleUnderline"/>
        </w:rPr>
        <w:t>, and why</w:t>
      </w:r>
      <w:r w:rsidRPr="00D51EA0">
        <w:rPr>
          <w:sz w:val="16"/>
        </w:rPr>
        <w:t xml:space="preserve">, as Wilderson has enunciated, </w:t>
      </w:r>
      <w:r w:rsidRPr="00D51EA0">
        <w:rPr>
          <w:rStyle w:val="StyleUnderline"/>
        </w:rPr>
        <w:t>‘</w:t>
      </w:r>
      <w:r w:rsidRPr="00D219F5">
        <w:rPr>
          <w:rStyle w:val="Emphasis"/>
          <w:highlight w:val="yellow"/>
        </w:rPr>
        <w:t xml:space="preserve">eradication of </w:t>
      </w:r>
      <w:r w:rsidRPr="000C6C7B">
        <w:rPr>
          <w:rStyle w:val="Emphasis"/>
        </w:rPr>
        <w:t xml:space="preserve">the </w:t>
      </w:r>
      <w:r w:rsidRPr="00D219F5">
        <w:rPr>
          <w:rStyle w:val="Emphasis"/>
          <w:highlight w:val="yellow"/>
        </w:rPr>
        <w:t xml:space="preserve">generative mechanisms of Black suffering is </w:t>
      </w:r>
      <w:r w:rsidRPr="000C6C7B">
        <w:rPr>
          <w:rStyle w:val="Emphasis"/>
        </w:rPr>
        <w:t xml:space="preserve">also </w:t>
      </w:r>
      <w:r w:rsidRPr="00D219F5">
        <w:rPr>
          <w:rStyle w:val="Emphasis"/>
          <w:highlight w:val="yellow"/>
        </w:rPr>
        <w:t>not in the interests of Black revolutionaries’</w:t>
      </w:r>
      <w:r w:rsidRPr="00D51EA0">
        <w:rPr>
          <w:sz w:val="16"/>
        </w:rPr>
        <w:t xml:space="preserve">.77 </w:t>
      </w:r>
      <w:r w:rsidRPr="00D51EA0">
        <w:rPr>
          <w:rStyle w:val="StyleUnderline"/>
        </w:rPr>
        <w:t>Building from such an impossible assumption</w:t>
      </w:r>
      <w:r w:rsidRPr="00D51EA0">
        <w:rPr>
          <w:sz w:val="16"/>
        </w:rPr>
        <w:t>—</w:t>
      </w:r>
      <w:r w:rsidRPr="00D219F5">
        <w:rPr>
          <w:rStyle w:val="Emphasis"/>
          <w:highlight w:val="yellow"/>
        </w:rPr>
        <w:t>blackness as the negation</w:t>
      </w:r>
      <w:r w:rsidRPr="000C6C7B">
        <w:rPr>
          <w:rStyle w:val="Emphasis"/>
        </w:rPr>
        <w:t xml:space="preserve"> that </w:t>
      </w:r>
      <w:r w:rsidRPr="00D219F5">
        <w:rPr>
          <w:rStyle w:val="Emphasis"/>
          <w:highlight w:val="yellow"/>
        </w:rPr>
        <w:t>cannot be named or claimed</w:t>
      </w:r>
      <w:r w:rsidRPr="00D51EA0">
        <w:rPr>
          <w:sz w:val="16"/>
        </w:rPr>
        <w:t>, only violently figured through race—</w:t>
      </w:r>
      <w:r w:rsidRPr="00D51EA0">
        <w:rPr>
          <w:rStyle w:val="StyleUnderline"/>
        </w:rPr>
        <w:t>we arrive at a different picture</w:t>
      </w:r>
      <w:r w:rsidRPr="00D51EA0">
        <w:rPr>
          <w:sz w:val="16"/>
        </w:rPr>
        <w:t xml:space="preserve"> than that of a compromised black capitalist class: race-as-a-problem-for-anti-capitalism is converted into race-as-a-problem-for-blackness, </w:t>
      </w:r>
      <w:r w:rsidRPr="00D51EA0">
        <w:rPr>
          <w:rStyle w:val="StyleUnderline"/>
        </w:rPr>
        <w:t xml:space="preserve">in which </w:t>
      </w:r>
      <w:r w:rsidRPr="003C552E">
        <w:rPr>
          <w:rStyle w:val="StyleUnderline"/>
        </w:rPr>
        <w:t>it</w:t>
      </w:r>
      <w:r w:rsidRPr="00D51EA0">
        <w:rPr>
          <w:rStyle w:val="StyleUnderline"/>
        </w:rPr>
        <w:t xml:space="preserve"> could be said that ‘</w:t>
      </w:r>
      <w:r w:rsidRPr="00D219F5">
        <w:rPr>
          <w:rStyle w:val="StyleUnderline"/>
          <w:highlight w:val="yellow"/>
        </w:rPr>
        <w:t>the slave uninterested in emancipation is</w:t>
      </w:r>
      <w:r w:rsidRPr="00D51EA0">
        <w:rPr>
          <w:rStyle w:val="StyleUnderline"/>
        </w:rPr>
        <w:t xml:space="preserve"> actually </w:t>
      </w:r>
      <w:r w:rsidRPr="00D219F5">
        <w:rPr>
          <w:rStyle w:val="StyleUnderline"/>
          <w:highlight w:val="yellow"/>
        </w:rPr>
        <w:t>closer</w:t>
      </w:r>
      <w:r w:rsidRPr="00D51EA0">
        <w:rPr>
          <w:rStyle w:val="StyleUnderline"/>
        </w:rPr>
        <w:t xml:space="preserve">, psychically, </w:t>
      </w:r>
      <w:r w:rsidRPr="00D219F5">
        <w:rPr>
          <w:rStyle w:val="StyleUnderline"/>
          <w:highlight w:val="yellow"/>
        </w:rPr>
        <w:t>to freedom than the slave or</w:t>
      </w:r>
      <w:r w:rsidRPr="00D51EA0">
        <w:rPr>
          <w:rStyle w:val="StyleUnderline"/>
        </w:rPr>
        <w:t xml:space="preserve"> even the nominal “</w:t>
      </w:r>
      <w:r w:rsidRPr="00D219F5">
        <w:rPr>
          <w:rStyle w:val="StyleUnderline"/>
          <w:highlight w:val="yellow"/>
        </w:rPr>
        <w:t>free person of color</w:t>
      </w:r>
      <w:r w:rsidRPr="00D51EA0">
        <w:rPr>
          <w:rStyle w:val="StyleUnderline"/>
        </w:rPr>
        <w:t xml:space="preserve">” </w:t>
      </w:r>
      <w:r w:rsidRPr="00D219F5">
        <w:rPr>
          <w:rStyle w:val="StyleUnderline"/>
          <w:highlight w:val="yellow"/>
        </w:rPr>
        <w:t>seeking</w:t>
      </w:r>
      <w:r w:rsidRPr="00D51EA0">
        <w:rPr>
          <w:rStyle w:val="StyleUnderline"/>
        </w:rPr>
        <w:t xml:space="preserve"> the route of petition, </w:t>
      </w:r>
      <w:r w:rsidRPr="00D219F5">
        <w:rPr>
          <w:rStyle w:val="StyleUnderline"/>
          <w:highlight w:val="yellow"/>
        </w:rPr>
        <w:t>protest, or politics’</w:t>
      </w:r>
      <w:r w:rsidRPr="00D51EA0">
        <w:rPr>
          <w:rStyle w:val="StyleUnderline"/>
        </w:rPr>
        <w:t>.</w:t>
      </w:r>
      <w:r w:rsidRPr="00D51EA0">
        <w:rPr>
          <w:sz w:val="16"/>
        </w:rPr>
        <w:t>78</w:t>
      </w:r>
    </w:p>
    <w:p w14:paraId="074BB13B" w14:textId="77777777" w:rsidR="00903379" w:rsidRPr="00D51EA0" w:rsidRDefault="00903379" w:rsidP="00903379">
      <w:pPr>
        <w:rPr>
          <w:sz w:val="16"/>
        </w:rPr>
      </w:pPr>
      <w:r w:rsidRPr="00D51EA0">
        <w:rPr>
          <w:rStyle w:val="StyleUnderline"/>
        </w:rPr>
        <w:t>There are dreams to be translated and there are dreams that exceed translation</w:t>
      </w:r>
      <w:r w:rsidRPr="00D51EA0">
        <w:rPr>
          <w:sz w:val="16"/>
        </w:rPr>
        <w:t xml:space="preserve">, dreams that in Robin D. G. Kelley's poetic figuring have ‘no birth date, no expiration date, no trademark’, </w:t>
      </w:r>
      <w:r w:rsidRPr="00D51EA0">
        <w:rPr>
          <w:rStyle w:val="StyleUnderline"/>
        </w:rPr>
        <w:t>dreams that ‘go somewhere that exists only in our imaginations</w:t>
      </w:r>
      <w:r w:rsidRPr="00D51EA0">
        <w:rPr>
          <w:sz w:val="16"/>
        </w:rPr>
        <w:t xml:space="preserve">—that is, “nowhere”’ (though Kelley, not an Afro-pessimist in the last instance, or even the first, subsumes these dreams to the overcoming of capitalism).79 </w:t>
      </w:r>
      <w:r w:rsidRPr="00D219F5">
        <w:rPr>
          <w:rStyle w:val="StyleUnderline"/>
          <w:highlight w:val="yellow"/>
        </w:rPr>
        <w:t>We</w:t>
      </w:r>
      <w:r w:rsidRPr="00D51EA0">
        <w:rPr>
          <w:rStyle w:val="StyleUnderline"/>
        </w:rPr>
        <w:t xml:space="preserve"> might </w:t>
      </w:r>
      <w:r w:rsidRPr="00D219F5">
        <w:rPr>
          <w:rStyle w:val="Emphasis"/>
          <w:highlight w:val="yellow"/>
        </w:rPr>
        <w:t>pose these dreams of nothing and nowhere as including</w:t>
      </w:r>
      <w:r w:rsidRPr="00D51EA0">
        <w:rPr>
          <w:rStyle w:val="StyleUnderline"/>
        </w:rPr>
        <w:t xml:space="preserve"> the problem of </w:t>
      </w:r>
      <w:r w:rsidRPr="00D219F5">
        <w:rPr>
          <w:rStyle w:val="Emphasis"/>
          <w:highlight w:val="yellow"/>
        </w:rPr>
        <w:t>work by registering against work</w:t>
      </w:r>
      <w:r w:rsidRPr="00D51EA0">
        <w:rPr>
          <w:rStyle w:val="StyleUnderline"/>
        </w:rPr>
        <w:t xml:space="preserve">, </w:t>
      </w:r>
      <w:r w:rsidRPr="00D219F5">
        <w:rPr>
          <w:rStyle w:val="Emphasis"/>
          <w:highlight w:val="yellow"/>
        </w:rPr>
        <w:t>general strikes</w:t>
      </w:r>
      <w:r w:rsidRPr="00D51EA0">
        <w:rPr>
          <w:rStyle w:val="StyleUnderline"/>
        </w:rPr>
        <w:t xml:space="preserve"> ‘on a wide basis against the conditions of work’, </w:t>
      </w:r>
      <w:r w:rsidRPr="00D219F5">
        <w:rPr>
          <w:rStyle w:val="Emphasis"/>
          <w:highlight w:val="yellow"/>
        </w:rPr>
        <w:t>against the plantation order</w:t>
      </w:r>
      <w:r w:rsidRPr="00D51EA0">
        <w:rPr>
          <w:rStyle w:val="StyleUnderline"/>
        </w:rPr>
        <w:t xml:space="preserve">, </w:t>
      </w:r>
      <w:r w:rsidRPr="00D219F5">
        <w:rPr>
          <w:rStyle w:val="Emphasis"/>
          <w:highlight w:val="yellow"/>
        </w:rPr>
        <w:t>against the formal freedom</w:t>
      </w:r>
      <w:r w:rsidRPr="00D51EA0">
        <w:rPr>
          <w:rStyle w:val="StyleUnderline"/>
        </w:rPr>
        <w:t xml:space="preserve"> </w:t>
      </w:r>
      <w:r w:rsidRPr="00D219F5">
        <w:rPr>
          <w:rStyle w:val="StyleUnderline"/>
          <w:highlight w:val="yellow"/>
        </w:rPr>
        <w:t>offered by Reconstruction</w:t>
      </w:r>
      <w:r w:rsidRPr="00D51EA0">
        <w:rPr>
          <w:rStyle w:val="StyleUnderline"/>
        </w:rPr>
        <w:t xml:space="preserve"> </w:t>
      </w:r>
      <w:r w:rsidRPr="00D219F5">
        <w:rPr>
          <w:rStyle w:val="StyleUnderline"/>
          <w:highlight w:val="yellow"/>
        </w:rPr>
        <w:t>and against</w:t>
      </w:r>
      <w:r w:rsidRPr="00D51EA0">
        <w:rPr>
          <w:rStyle w:val="StyleUnderline"/>
        </w:rPr>
        <w:t xml:space="preserve"> the </w:t>
      </w:r>
      <w:r w:rsidRPr="000C6C7B">
        <w:rPr>
          <w:rStyle w:val="StyleUnderline"/>
        </w:rPr>
        <w:t xml:space="preserve">Marxist </w:t>
      </w:r>
      <w:r w:rsidRPr="00D219F5">
        <w:rPr>
          <w:rStyle w:val="StyleUnderline"/>
          <w:highlight w:val="yellow"/>
        </w:rPr>
        <w:t xml:space="preserve">freedom in which </w:t>
      </w:r>
      <w:proofErr w:type="spellStart"/>
      <w:r w:rsidRPr="00D219F5">
        <w:rPr>
          <w:rStyle w:val="StyleUnderline"/>
          <w:highlight w:val="yellow"/>
        </w:rPr>
        <w:t>labour</w:t>
      </w:r>
      <w:proofErr w:type="spellEnd"/>
      <w:r w:rsidRPr="00D219F5">
        <w:rPr>
          <w:rStyle w:val="StyleUnderline"/>
          <w:highlight w:val="yellow"/>
        </w:rPr>
        <w:t xml:space="preserve"> is its unstable standpoint</w:t>
      </w:r>
      <w:r w:rsidRPr="00D51EA0">
        <w:rPr>
          <w:rStyle w:val="StyleUnderline"/>
        </w:rPr>
        <w:t xml:space="preserve"> or the decolonial freedom in which the sovereignty of land provides the pivot for emancipation.</w:t>
      </w:r>
      <w:r w:rsidRPr="00D51EA0">
        <w:rPr>
          <w:sz w:val="16"/>
        </w:rPr>
        <w:t xml:space="preserve">80 </w:t>
      </w:r>
      <w:r w:rsidRPr="000C6C7B">
        <w:rPr>
          <w:rStyle w:val="StyleUnderline"/>
        </w:rPr>
        <w:t xml:space="preserve">The </w:t>
      </w:r>
      <w:proofErr w:type="spellStart"/>
      <w:r w:rsidRPr="000C6C7B">
        <w:rPr>
          <w:rStyle w:val="StyleUnderline"/>
        </w:rPr>
        <w:t>labour</w:t>
      </w:r>
      <w:proofErr w:type="spellEnd"/>
      <w:r w:rsidRPr="000C6C7B">
        <w:rPr>
          <w:rStyle w:val="StyleUnderline"/>
        </w:rPr>
        <w:t xml:space="preserve"> movement can</w:t>
      </w:r>
      <w:r w:rsidRPr="00D51EA0">
        <w:rPr>
          <w:rStyle w:val="StyleUnderline"/>
        </w:rPr>
        <w:t xml:space="preserve"> thus </w:t>
      </w:r>
      <w:r w:rsidRPr="000C6C7B">
        <w:rPr>
          <w:rStyle w:val="StyleUnderline"/>
        </w:rPr>
        <w:t>be considered downstream of the black general strike</w:t>
      </w:r>
      <w:r w:rsidRPr="00D51EA0">
        <w:rPr>
          <w:sz w:val="16"/>
        </w:rPr>
        <w:t xml:space="preserve"> (</w:t>
      </w:r>
      <w:r w:rsidRPr="000C6C7B">
        <w:rPr>
          <w:rStyle w:val="StyleUnderline"/>
        </w:rPr>
        <w:t>instead of</w:t>
      </w:r>
      <w:r w:rsidRPr="00D51EA0">
        <w:rPr>
          <w:sz w:val="16"/>
        </w:rPr>
        <w:t xml:space="preserve">, </w:t>
      </w:r>
      <w:r w:rsidRPr="00D51EA0">
        <w:rPr>
          <w:rStyle w:val="StyleUnderline"/>
        </w:rPr>
        <w:t xml:space="preserve">as in </w:t>
      </w:r>
      <w:proofErr w:type="spellStart"/>
      <w:r w:rsidRPr="00D51EA0">
        <w:rPr>
          <w:rStyle w:val="StyleUnderline"/>
        </w:rPr>
        <w:t>labour</w:t>
      </w:r>
      <w:proofErr w:type="spellEnd"/>
      <w:r w:rsidRPr="00D51EA0">
        <w:rPr>
          <w:rStyle w:val="StyleUnderline"/>
        </w:rPr>
        <w:t xml:space="preserve"> history</w:t>
      </w:r>
      <w:r w:rsidRPr="00D51EA0">
        <w:rPr>
          <w:sz w:val="16"/>
        </w:rPr>
        <w:t xml:space="preserve">, </w:t>
      </w:r>
      <w:r w:rsidRPr="000C6C7B">
        <w:rPr>
          <w:rStyle w:val="StyleUnderline"/>
        </w:rPr>
        <w:t>its improvement</w:t>
      </w:r>
      <w:r w:rsidRPr="00D51EA0">
        <w:rPr>
          <w:sz w:val="16"/>
        </w:rPr>
        <w:t xml:space="preserve">) </w:t>
      </w:r>
      <w:r w:rsidRPr="00D51EA0">
        <w:rPr>
          <w:rStyle w:val="StyleUnderline"/>
        </w:rPr>
        <w:t>with histories of slavery and emancipation constituting ‘the political unconscious of antiwork Marxism’</w:t>
      </w:r>
      <w:r w:rsidRPr="00D51EA0">
        <w:rPr>
          <w:sz w:val="16"/>
        </w:rPr>
        <w:t xml:space="preserve">.81 </w:t>
      </w:r>
      <w:r w:rsidRPr="00D219F5">
        <w:rPr>
          <w:rStyle w:val="Emphasis"/>
          <w:highlight w:val="yellow"/>
        </w:rPr>
        <w:t xml:space="preserve">Abolishing </w:t>
      </w:r>
      <w:proofErr w:type="spellStart"/>
      <w:r w:rsidRPr="00D219F5">
        <w:rPr>
          <w:rStyle w:val="Emphasis"/>
          <w:highlight w:val="yellow"/>
        </w:rPr>
        <w:t>labour</w:t>
      </w:r>
      <w:proofErr w:type="spellEnd"/>
      <w:r w:rsidRPr="00D219F5">
        <w:rPr>
          <w:rStyle w:val="Emphasis"/>
          <w:highlight w:val="yellow"/>
        </w:rPr>
        <w:t xml:space="preserve"> </w:t>
      </w:r>
      <w:r w:rsidRPr="000C6C7B">
        <w:rPr>
          <w:rStyle w:val="Emphasis"/>
          <w:highlight w:val="yellow"/>
        </w:rPr>
        <w:t>would</w:t>
      </w:r>
      <w:r w:rsidRPr="000C6C7B">
        <w:rPr>
          <w:rStyle w:val="Emphasis"/>
        </w:rPr>
        <w:t xml:space="preserve"> more fundamentally </w:t>
      </w:r>
      <w:r w:rsidRPr="00D219F5">
        <w:rPr>
          <w:rStyle w:val="Emphasis"/>
          <w:highlight w:val="yellow"/>
        </w:rPr>
        <w:t>mean abolishing its metaphysical and methodological surround in slavery</w:t>
      </w:r>
      <w:r w:rsidRPr="00D51EA0">
        <w:rPr>
          <w:sz w:val="16"/>
        </w:rPr>
        <w:t>—</w:t>
      </w:r>
      <w:r w:rsidRPr="00D51EA0">
        <w:rPr>
          <w:rStyle w:val="StyleUnderline"/>
        </w:rPr>
        <w:t xml:space="preserve">the ground of life and death, </w:t>
      </w:r>
      <w:r w:rsidRPr="00D219F5">
        <w:rPr>
          <w:rStyle w:val="StyleUnderline"/>
          <w:highlight w:val="yellow"/>
        </w:rPr>
        <w:t>the weaving together of</w:t>
      </w:r>
      <w:r w:rsidRPr="00D51EA0">
        <w:rPr>
          <w:rStyle w:val="StyleUnderline"/>
        </w:rPr>
        <w:t xml:space="preserve"> time, </w:t>
      </w:r>
      <w:r w:rsidRPr="00D219F5">
        <w:rPr>
          <w:rStyle w:val="StyleUnderline"/>
          <w:highlight w:val="yellow"/>
        </w:rPr>
        <w:t>law</w:t>
      </w:r>
      <w:r w:rsidRPr="00D51EA0">
        <w:rPr>
          <w:rStyle w:val="StyleUnderline"/>
        </w:rPr>
        <w:t xml:space="preserve">, </w:t>
      </w:r>
      <w:r w:rsidRPr="00D219F5">
        <w:rPr>
          <w:rStyle w:val="StyleUnderline"/>
          <w:highlight w:val="yellow"/>
        </w:rPr>
        <w:t>possibility</w:t>
      </w:r>
      <w:r w:rsidRPr="00D51EA0">
        <w:rPr>
          <w:rStyle w:val="StyleUnderline"/>
        </w:rPr>
        <w:t xml:space="preserve"> </w:t>
      </w:r>
      <w:r w:rsidRPr="00D219F5">
        <w:rPr>
          <w:rStyle w:val="StyleUnderline"/>
          <w:highlight w:val="yellow"/>
        </w:rPr>
        <w:t xml:space="preserve">and freedom into </w:t>
      </w:r>
      <w:proofErr w:type="spellStart"/>
      <w:r w:rsidRPr="00D219F5">
        <w:rPr>
          <w:rStyle w:val="StyleUnderline"/>
          <w:highlight w:val="yellow"/>
        </w:rPr>
        <w:t>labour's</w:t>
      </w:r>
      <w:proofErr w:type="spellEnd"/>
      <w:r w:rsidRPr="00D219F5">
        <w:rPr>
          <w:rStyle w:val="StyleUnderline"/>
          <w:highlight w:val="yellow"/>
        </w:rPr>
        <w:t xml:space="preserve"> fleeting gift</w:t>
      </w:r>
      <w:r w:rsidRPr="00D51EA0">
        <w:rPr>
          <w:rStyle w:val="StyleUnderline"/>
        </w:rPr>
        <w:t>.</w:t>
      </w:r>
    </w:p>
    <w:p w14:paraId="7DDAE997" w14:textId="77777777" w:rsidR="00903379" w:rsidRPr="003B6A06" w:rsidRDefault="00903379" w:rsidP="00903379">
      <w:pPr>
        <w:rPr>
          <w:sz w:val="16"/>
        </w:rPr>
      </w:pPr>
      <w:r w:rsidRPr="00D219F5">
        <w:rPr>
          <w:rStyle w:val="StyleUnderline"/>
          <w:highlight w:val="yellow"/>
        </w:rPr>
        <w:t>We can then return to</w:t>
      </w:r>
      <w:r w:rsidRPr="00D51EA0">
        <w:rPr>
          <w:rStyle w:val="StyleUnderline"/>
        </w:rPr>
        <w:t xml:space="preserve"> histories of </w:t>
      </w:r>
      <w:r w:rsidRPr="00D219F5">
        <w:rPr>
          <w:rStyle w:val="StyleUnderline"/>
          <w:highlight w:val="yellow"/>
        </w:rPr>
        <w:t xml:space="preserve">resistance among the </w:t>
      </w:r>
      <w:proofErr w:type="spellStart"/>
      <w:r w:rsidRPr="00D219F5">
        <w:rPr>
          <w:rStyle w:val="StyleUnderline"/>
          <w:highlight w:val="yellow"/>
        </w:rPr>
        <w:t>unorganised</w:t>
      </w:r>
      <w:proofErr w:type="spellEnd"/>
      <w:r w:rsidRPr="00D51EA0">
        <w:rPr>
          <w:rStyle w:val="StyleUnderline"/>
        </w:rPr>
        <w:t xml:space="preserve">, </w:t>
      </w:r>
      <w:r w:rsidRPr="00D219F5">
        <w:rPr>
          <w:rStyle w:val="StyleUnderline"/>
          <w:highlight w:val="yellow"/>
        </w:rPr>
        <w:t>whose excess</w:t>
      </w:r>
      <w:r w:rsidRPr="00D51EA0">
        <w:rPr>
          <w:rStyle w:val="StyleUnderline"/>
        </w:rPr>
        <w:t xml:space="preserve"> to </w:t>
      </w:r>
      <w:proofErr w:type="spellStart"/>
      <w:r w:rsidRPr="00D51EA0">
        <w:rPr>
          <w:rStyle w:val="StyleUnderline"/>
        </w:rPr>
        <w:t>labour</w:t>
      </w:r>
      <w:proofErr w:type="spellEnd"/>
      <w:r w:rsidRPr="00D51EA0">
        <w:rPr>
          <w:rStyle w:val="StyleUnderline"/>
        </w:rPr>
        <w:t xml:space="preserve"> history </w:t>
      </w:r>
      <w:r w:rsidRPr="00D219F5">
        <w:rPr>
          <w:rStyle w:val="StyleUnderline"/>
          <w:highlight w:val="yellow"/>
        </w:rPr>
        <w:t>appears as distortion</w:t>
      </w:r>
      <w:r w:rsidRPr="00D51EA0">
        <w:rPr>
          <w:sz w:val="16"/>
        </w:rPr>
        <w:t xml:space="preserve">, </w:t>
      </w:r>
      <w:r w:rsidRPr="00D51EA0">
        <w:rPr>
          <w:rStyle w:val="StyleUnderline"/>
        </w:rPr>
        <w:t xml:space="preserve">as ‘pilfering, </w:t>
      </w:r>
      <w:r w:rsidRPr="00D219F5">
        <w:rPr>
          <w:rStyle w:val="StyleUnderline"/>
          <w:highlight w:val="yellow"/>
        </w:rPr>
        <w:t>slowdowns</w:t>
      </w:r>
      <w:r w:rsidRPr="00D51EA0">
        <w:rPr>
          <w:rStyle w:val="StyleUnderline"/>
        </w:rPr>
        <w:t xml:space="preserve">, absenteeism, </w:t>
      </w:r>
      <w:r w:rsidRPr="00D219F5">
        <w:rPr>
          <w:rStyle w:val="StyleUnderline"/>
          <w:highlight w:val="yellow"/>
        </w:rPr>
        <w:t>tool breaking’</w:t>
      </w:r>
      <w:r w:rsidRPr="00D51EA0">
        <w:rPr>
          <w:rStyle w:val="StyleUnderline"/>
        </w:rPr>
        <w:t xml:space="preserve">, as </w:t>
      </w:r>
      <w:r w:rsidRPr="00D219F5">
        <w:rPr>
          <w:rStyle w:val="StyleUnderline"/>
          <w:highlight w:val="yellow"/>
        </w:rPr>
        <w:t>solidarity's refusal</w:t>
      </w:r>
      <w:r w:rsidRPr="00D51EA0">
        <w:rPr>
          <w:sz w:val="16"/>
        </w:rPr>
        <w:t xml:space="preserve"> </w:t>
      </w:r>
      <w:r w:rsidRPr="00D219F5">
        <w:rPr>
          <w:rStyle w:val="StyleUnderline"/>
          <w:highlight w:val="yellow"/>
        </w:rPr>
        <w:t>and</w:t>
      </w:r>
      <w:r w:rsidRPr="00D51EA0">
        <w:rPr>
          <w:sz w:val="16"/>
        </w:rPr>
        <w:t xml:space="preserve"> as criminality, </w:t>
      </w:r>
      <w:r w:rsidRPr="00D219F5">
        <w:rPr>
          <w:rStyle w:val="StyleUnderline"/>
          <w:highlight w:val="yellow"/>
        </w:rPr>
        <w:t>lawlessness</w:t>
      </w:r>
      <w:r w:rsidRPr="00D51EA0">
        <w:rPr>
          <w:sz w:val="16"/>
        </w:rPr>
        <w:t xml:space="preserve">, a ‘stealing away’ </w:t>
      </w:r>
      <w:r w:rsidRPr="00D51EA0">
        <w:rPr>
          <w:rStyle w:val="StyleUnderline"/>
        </w:rPr>
        <w:t>that cannot be subsumed</w:t>
      </w:r>
      <w:r w:rsidRPr="00D51EA0">
        <w:rPr>
          <w:sz w:val="16"/>
        </w:rPr>
        <w:t xml:space="preserve">.82 </w:t>
      </w:r>
      <w:r w:rsidRPr="00D51EA0">
        <w:rPr>
          <w:rStyle w:val="StyleUnderline"/>
        </w:rPr>
        <w:t xml:space="preserve">Most </w:t>
      </w:r>
      <w:r w:rsidRPr="00D219F5">
        <w:rPr>
          <w:rStyle w:val="StyleUnderline"/>
          <w:highlight w:val="yellow"/>
        </w:rPr>
        <w:t>radical in the black radical tradition is a complication of tradition</w:t>
      </w:r>
      <w:r w:rsidRPr="00D51EA0">
        <w:rPr>
          <w:rStyle w:val="StyleUnderline"/>
        </w:rPr>
        <w:t>, where the radicalism ‘handed down’ is</w:t>
      </w:r>
      <w:r w:rsidRPr="00D51EA0">
        <w:rPr>
          <w:sz w:val="16"/>
        </w:rPr>
        <w:t>, in Jacqueline Dowd Hall's terms, ‘</w:t>
      </w:r>
      <w:r w:rsidRPr="00D51EA0">
        <w:rPr>
          <w:rStyle w:val="StyleUnderline"/>
        </w:rPr>
        <w:t>harder to simplify, appropriate, and contain’</w:t>
      </w:r>
      <w:r w:rsidRPr="00D51EA0">
        <w:rPr>
          <w:sz w:val="16"/>
        </w:rPr>
        <w:t xml:space="preserve">.83 </w:t>
      </w:r>
      <w:r w:rsidRPr="00D51EA0">
        <w:rPr>
          <w:rStyle w:val="StyleUnderline"/>
        </w:rPr>
        <w:t xml:space="preserve">Here we can decipher </w:t>
      </w:r>
      <w:r w:rsidRPr="00D219F5">
        <w:rPr>
          <w:rStyle w:val="Emphasis"/>
          <w:highlight w:val="yellow"/>
        </w:rPr>
        <w:t>demands that point beyond the ‘legible Black political subject</w:t>
      </w:r>
      <w:r w:rsidRPr="00D219F5">
        <w:rPr>
          <w:rStyle w:val="StyleUnderline"/>
          <w:highlight w:val="yellow"/>
        </w:rPr>
        <w:t xml:space="preserve"> who</w:t>
      </w:r>
      <w:r w:rsidRPr="00D51EA0">
        <w:rPr>
          <w:sz w:val="16"/>
        </w:rPr>
        <w:t xml:space="preserve">, in the multiracial political bloc, </w:t>
      </w:r>
      <w:r w:rsidRPr="00D219F5">
        <w:rPr>
          <w:rStyle w:val="Emphasis"/>
          <w:highlight w:val="yellow"/>
        </w:rPr>
        <w:t>uses Black suffering as a bargaining tool’</w:t>
      </w:r>
      <w:r w:rsidRPr="00D51EA0">
        <w:rPr>
          <w:rStyle w:val="StyleUnderline"/>
        </w:rPr>
        <w:t>,</w:t>
      </w:r>
      <w:r w:rsidRPr="00D51EA0">
        <w:rPr>
          <w:sz w:val="16"/>
        </w:rPr>
        <w:t xml:space="preserve"> </w:t>
      </w:r>
      <w:r w:rsidRPr="00D51EA0">
        <w:rPr>
          <w:rStyle w:val="StyleUnderline"/>
        </w:rPr>
        <w:t>the rage and refusal in the air manifests the rejection of ‘institutional mechanisms of redressing grievances’, from the appearance of the law</w:t>
      </w:r>
      <w:r w:rsidRPr="00D51EA0">
        <w:rPr>
          <w:sz w:val="16"/>
        </w:rPr>
        <w:t xml:space="preserve">, </w:t>
      </w:r>
      <w:r w:rsidRPr="00D51EA0">
        <w:rPr>
          <w:rStyle w:val="StyleUnderline"/>
        </w:rPr>
        <w:t>tradition and organization</w:t>
      </w:r>
      <w:r w:rsidRPr="00D51EA0">
        <w:rPr>
          <w:sz w:val="16"/>
        </w:rPr>
        <w:t xml:space="preserve">.84 </w:t>
      </w:r>
      <w:r w:rsidRPr="00D51EA0">
        <w:rPr>
          <w:rStyle w:val="StyleUnderline"/>
        </w:rPr>
        <w:t>These</w:t>
      </w:r>
      <w:r w:rsidRPr="00D51EA0">
        <w:rPr>
          <w:sz w:val="16"/>
        </w:rPr>
        <w:t xml:space="preserve"> incipient, </w:t>
      </w:r>
      <w:r w:rsidRPr="003C552E">
        <w:rPr>
          <w:rStyle w:val="StyleUnderline"/>
        </w:rPr>
        <w:t>seemingly uncoordinated movements can never be concretely divorced from</w:t>
      </w:r>
      <w:r w:rsidRPr="00D51EA0">
        <w:rPr>
          <w:sz w:val="16"/>
        </w:rPr>
        <w:t xml:space="preserve"> legitimate and </w:t>
      </w:r>
      <w:r w:rsidRPr="00D51EA0">
        <w:rPr>
          <w:rStyle w:val="StyleUnderline"/>
        </w:rPr>
        <w:t xml:space="preserve">legible structures, but they can be </w:t>
      </w:r>
      <w:proofErr w:type="spellStart"/>
      <w:r w:rsidRPr="00D219F5">
        <w:rPr>
          <w:rStyle w:val="StyleUnderline"/>
          <w:highlight w:val="yellow"/>
        </w:rPr>
        <w:t>theorised</w:t>
      </w:r>
      <w:proofErr w:type="spellEnd"/>
      <w:r w:rsidRPr="00D219F5">
        <w:rPr>
          <w:rStyle w:val="StyleUnderline"/>
          <w:highlight w:val="yellow"/>
        </w:rPr>
        <w:t xml:space="preserve"> as an </w:t>
      </w:r>
      <w:r w:rsidRPr="00D219F5">
        <w:rPr>
          <w:rStyle w:val="Emphasis"/>
          <w:highlight w:val="yellow"/>
        </w:rPr>
        <w:t>‘objective impossibility’</w:t>
      </w:r>
      <w:r w:rsidRPr="00D219F5">
        <w:rPr>
          <w:rStyle w:val="StyleUnderline"/>
          <w:highlight w:val="yellow"/>
        </w:rPr>
        <w:t xml:space="preserve"> that </w:t>
      </w:r>
      <w:r w:rsidRPr="00D219F5">
        <w:rPr>
          <w:rStyle w:val="Emphasis"/>
          <w:highlight w:val="yellow"/>
        </w:rPr>
        <w:t>exercises a disordering power in every political struggle.</w:t>
      </w:r>
      <w:r w:rsidRPr="00D51EA0">
        <w:rPr>
          <w:sz w:val="16"/>
        </w:rPr>
        <w:t xml:space="preserve"> </w:t>
      </w:r>
      <w:r w:rsidRPr="00D51EA0">
        <w:rPr>
          <w:rStyle w:val="StyleUnderline"/>
        </w:rPr>
        <w:t xml:space="preserve">It is thus not the black worker who forms a subjective blockage to revolutionary unity; rather, the continued reactionary erosion of </w:t>
      </w:r>
      <w:proofErr w:type="spellStart"/>
      <w:r w:rsidRPr="00D51EA0">
        <w:rPr>
          <w:rStyle w:val="StyleUnderline"/>
        </w:rPr>
        <w:t>labour</w:t>
      </w:r>
      <w:proofErr w:type="spellEnd"/>
      <w:r w:rsidRPr="00D51EA0">
        <w:rPr>
          <w:rStyle w:val="StyleUnderline"/>
        </w:rPr>
        <w:t xml:space="preserve"> radicalism, the holding on to something instead of embracing nothing, blocks black revolutionary impossibility.</w:t>
      </w:r>
    </w:p>
    <w:p w14:paraId="524038CB" w14:textId="77777777" w:rsidR="00903379" w:rsidRDefault="00903379" w:rsidP="00903379">
      <w:pPr>
        <w:pStyle w:val="Heading3"/>
      </w:pPr>
      <w:r>
        <w:t>Case</w:t>
      </w:r>
    </w:p>
    <w:p w14:paraId="04CFB604" w14:textId="77777777" w:rsidR="00903379" w:rsidRDefault="00903379" w:rsidP="00903379">
      <w:pPr>
        <w:pStyle w:val="Heading4"/>
      </w:pPr>
      <w:r>
        <w:t xml:space="preserve">Neg on </w:t>
      </w:r>
      <w:r w:rsidRPr="00DF49D9">
        <w:rPr>
          <w:u w:val="single"/>
        </w:rPr>
        <w:t>presumption</w:t>
      </w:r>
      <w:r>
        <w:t xml:space="preserve">- they haven’t read a </w:t>
      </w:r>
      <w:r w:rsidRPr="00DF49D9">
        <w:rPr>
          <w:u w:val="single"/>
        </w:rPr>
        <w:t>reverse causal</w:t>
      </w:r>
      <w:r>
        <w:t xml:space="preserve"> card to say that labor unions are able to actualize an end to </w:t>
      </w:r>
      <w:proofErr w:type="spellStart"/>
      <w:r>
        <w:t>israels</w:t>
      </w:r>
      <w:proofErr w:type="spellEnd"/>
      <w:r>
        <w:t xml:space="preserve"> genocide. Lazare just says they should “</w:t>
      </w:r>
      <w:r w:rsidRPr="00DF49D9">
        <w:rPr>
          <w:u w:val="single"/>
        </w:rPr>
        <w:t>speak out</w:t>
      </w:r>
      <w:r>
        <w:t xml:space="preserve">” not that they solve. Shadi is about boycotts without any mention of </w:t>
      </w:r>
      <w:r w:rsidRPr="00DF49D9">
        <w:rPr>
          <w:u w:val="single"/>
        </w:rPr>
        <w:t>labor</w:t>
      </w:r>
      <w:r>
        <w:t>.</w:t>
      </w:r>
    </w:p>
    <w:p w14:paraId="2F866B01" w14:textId="77777777" w:rsidR="00903379" w:rsidRPr="00C02AD9" w:rsidRDefault="00903379" w:rsidP="00903379">
      <w:pPr>
        <w:pStyle w:val="Heading4"/>
        <w:rPr>
          <w:u w:val="single"/>
        </w:rPr>
      </w:pPr>
      <w:r>
        <w:t xml:space="preserve">Union density is </w:t>
      </w:r>
      <w:r>
        <w:rPr>
          <w:u w:val="single"/>
        </w:rPr>
        <w:t xml:space="preserve">devastatingly </w:t>
      </w:r>
      <w:proofErr w:type="gramStart"/>
      <w:r>
        <w:rPr>
          <w:u w:val="single"/>
        </w:rPr>
        <w:t>low</w:t>
      </w:r>
      <w:proofErr w:type="gramEnd"/>
      <w:r>
        <w:rPr>
          <w:u w:val="single"/>
        </w:rPr>
        <w:t xml:space="preserve"> </w:t>
      </w:r>
      <w:r>
        <w:t xml:space="preserve">and the </w:t>
      </w:r>
      <w:r w:rsidRPr="00C02AD9">
        <w:t xml:space="preserve">NLRB is </w:t>
      </w:r>
      <w:r w:rsidRPr="00C02AD9">
        <w:rPr>
          <w:u w:val="single"/>
        </w:rPr>
        <w:t>incapable</w:t>
      </w:r>
      <w:r w:rsidRPr="00C02AD9">
        <w:t xml:space="preserve"> of registering even a 1% uptick.</w:t>
      </w:r>
    </w:p>
    <w:p w14:paraId="52C3DE01" w14:textId="77777777" w:rsidR="00903379" w:rsidRPr="00C02AD9" w:rsidRDefault="00903379" w:rsidP="00903379">
      <w:r w:rsidRPr="00C02AD9">
        <w:t xml:space="preserve">Benjamin Y. </w:t>
      </w:r>
      <w:r w:rsidRPr="004C55CD">
        <w:rPr>
          <w:rStyle w:val="Style13ptBold"/>
        </w:rPr>
        <w:t>Fong 25</w:t>
      </w:r>
      <w:r w:rsidRPr="00C02AD9">
        <w:t xml:space="preserve">, associate director of the Center for Work and Democracy at Arizona State University. He has a Substack focusing on labor and logistics called On the Seams, "A Labor Movement Beyond the </w:t>
      </w:r>
      <w:proofErr w:type="gramStart"/>
      <w:r w:rsidRPr="00C02AD9">
        <w:t>NLRA?,</w:t>
      </w:r>
      <w:proofErr w:type="gramEnd"/>
      <w:r w:rsidRPr="00C02AD9">
        <w:t>" Jacobin, 02/13/2025, https://jacobin.com/2025/02/a-labor-movement-beyond-the-nlra</w:t>
      </w:r>
    </w:p>
    <w:p w14:paraId="3F28A1A2" w14:textId="77777777" w:rsidR="00903379" w:rsidRPr="00C02AD9" w:rsidRDefault="00903379" w:rsidP="00903379">
      <w:pPr>
        <w:rPr>
          <w:sz w:val="16"/>
        </w:rPr>
      </w:pPr>
      <w:r w:rsidRPr="00C02AD9">
        <w:rPr>
          <w:sz w:val="16"/>
        </w:rPr>
        <w:t xml:space="preserve">If Elon Musk and the nebulous Department of Government Efficiency have anything to say about it, </w:t>
      </w:r>
      <w:r w:rsidRPr="00C02AD9">
        <w:rPr>
          <w:rStyle w:val="StyleUnderline"/>
        </w:rPr>
        <w:t xml:space="preserve">the </w:t>
      </w:r>
      <w:r w:rsidRPr="00EC7196">
        <w:rPr>
          <w:rStyle w:val="StyleUnderline"/>
          <w:highlight w:val="cyan"/>
        </w:rPr>
        <w:t>labor</w:t>
      </w:r>
      <w:r w:rsidRPr="00C02AD9">
        <w:rPr>
          <w:rStyle w:val="StyleUnderline"/>
        </w:rPr>
        <w:t xml:space="preserve"> relations </w:t>
      </w:r>
      <w:r w:rsidRPr="00EC7196">
        <w:rPr>
          <w:rStyle w:val="StyleUnderline"/>
          <w:highlight w:val="cyan"/>
        </w:rPr>
        <w:t>regime</w:t>
      </w:r>
      <w:r w:rsidRPr="00C02AD9">
        <w:rPr>
          <w:sz w:val="16"/>
        </w:rPr>
        <w:t xml:space="preserve"> that has been in place for ninety years </w:t>
      </w:r>
      <w:r w:rsidRPr="00EC7196">
        <w:rPr>
          <w:rStyle w:val="StyleUnderline"/>
          <w:highlight w:val="cyan"/>
        </w:rPr>
        <w:t>could</w:t>
      </w:r>
      <w:r w:rsidRPr="00C02AD9">
        <w:rPr>
          <w:rStyle w:val="StyleUnderline"/>
        </w:rPr>
        <w:t xml:space="preserve"> </w:t>
      </w:r>
      <w:proofErr w:type="gramStart"/>
      <w:r w:rsidRPr="00C02AD9">
        <w:rPr>
          <w:rStyle w:val="Emphasis"/>
        </w:rPr>
        <w:t>come to an abrupt</w:t>
      </w:r>
      <w:r w:rsidRPr="00C02AD9">
        <w:rPr>
          <w:sz w:val="16"/>
        </w:rPr>
        <w:t xml:space="preserve"> </w:t>
      </w:r>
      <w:r w:rsidRPr="00EC7196">
        <w:rPr>
          <w:rStyle w:val="Emphasis"/>
          <w:highlight w:val="cyan"/>
        </w:rPr>
        <w:t>end</w:t>
      </w:r>
      <w:proofErr w:type="gramEnd"/>
      <w:r w:rsidRPr="00C02AD9">
        <w:rPr>
          <w:sz w:val="16"/>
        </w:rPr>
        <w:t xml:space="preserve"> with the inauguration of President Donald Trump.</w:t>
      </w:r>
    </w:p>
    <w:p w14:paraId="14CD9274" w14:textId="77777777" w:rsidR="00903379" w:rsidRPr="00C02AD9" w:rsidRDefault="00903379" w:rsidP="00903379">
      <w:pPr>
        <w:rPr>
          <w:u w:val="single"/>
        </w:rPr>
      </w:pPr>
      <w:r w:rsidRPr="00C02AD9">
        <w:rPr>
          <w:sz w:val="16"/>
        </w:rPr>
        <w:t xml:space="preserve">Passed in 1935, the National Labor Relations Act (NLRA) codified union representation and collective bargaining rights for workers. Union membership boomed in the 1930s and 1940s, and it continued to grow even after </w:t>
      </w:r>
      <w:r w:rsidRPr="00C02AD9">
        <w:rPr>
          <w:rStyle w:val="StyleUnderline"/>
        </w:rPr>
        <w:t>the</w:t>
      </w:r>
      <w:r w:rsidRPr="00C02AD9">
        <w:rPr>
          <w:sz w:val="16"/>
        </w:rPr>
        <w:t xml:space="preserve"> 1947 </w:t>
      </w:r>
      <w:r w:rsidRPr="00C02AD9">
        <w:rPr>
          <w:rStyle w:val="StyleUnderline"/>
        </w:rPr>
        <w:t>Taft-Hartley Act,</w:t>
      </w:r>
      <w:r w:rsidRPr="00C02AD9">
        <w:rPr>
          <w:sz w:val="16"/>
        </w:rPr>
        <w:t xml:space="preserve"> which </w:t>
      </w:r>
      <w:r w:rsidRPr="00C02AD9">
        <w:rPr>
          <w:rStyle w:val="StyleUnderline"/>
        </w:rPr>
        <w:t xml:space="preserve">amended the NLRA to make it </w:t>
      </w:r>
      <w:r w:rsidRPr="00C02AD9">
        <w:rPr>
          <w:rStyle w:val="Emphasis"/>
        </w:rPr>
        <w:t xml:space="preserve">harder </w:t>
      </w:r>
      <w:r w:rsidRPr="00C02AD9">
        <w:rPr>
          <w:rStyle w:val="StyleUnderline"/>
        </w:rPr>
        <w:t>for unions</w:t>
      </w:r>
      <w:r w:rsidRPr="00C02AD9">
        <w:rPr>
          <w:rStyle w:val="Emphasis"/>
        </w:rPr>
        <w:t xml:space="preserve"> to organize</w:t>
      </w:r>
      <w:r w:rsidRPr="00C02AD9">
        <w:rPr>
          <w:rStyle w:val="StyleUnderline"/>
        </w:rPr>
        <w:t xml:space="preserve"> new members.</w:t>
      </w:r>
    </w:p>
    <w:p w14:paraId="2D78345F" w14:textId="77777777" w:rsidR="00903379" w:rsidRPr="00C02AD9" w:rsidRDefault="00903379" w:rsidP="00903379">
      <w:pPr>
        <w:rPr>
          <w:sz w:val="16"/>
        </w:rPr>
      </w:pPr>
      <w:r w:rsidRPr="00C02AD9">
        <w:rPr>
          <w:rStyle w:val="StyleUnderline"/>
        </w:rPr>
        <w:t>In the postwar period</w:t>
      </w:r>
      <w:r w:rsidRPr="00C02AD9">
        <w:rPr>
          <w:sz w:val="16"/>
        </w:rPr>
        <w:t xml:space="preserve">, </w:t>
      </w:r>
      <w:r w:rsidRPr="00C02AD9">
        <w:rPr>
          <w:rStyle w:val="StyleUnderline"/>
        </w:rPr>
        <w:t xml:space="preserve">unions became </w:t>
      </w:r>
      <w:r w:rsidRPr="00C02AD9">
        <w:rPr>
          <w:rStyle w:val="Emphasis"/>
        </w:rPr>
        <w:t>complacent</w:t>
      </w:r>
      <w:r w:rsidRPr="00C02AD9">
        <w:rPr>
          <w:sz w:val="16"/>
        </w:rPr>
        <w:t xml:space="preserve">, partly </w:t>
      </w:r>
      <w:proofErr w:type="gramStart"/>
      <w:r w:rsidRPr="00C02AD9">
        <w:rPr>
          <w:sz w:val="16"/>
        </w:rPr>
        <w:t>as a result of</w:t>
      </w:r>
      <w:proofErr w:type="gramEnd"/>
      <w:r w:rsidRPr="00C02AD9">
        <w:rPr>
          <w:sz w:val="16"/>
        </w:rPr>
        <w:t xml:space="preserve"> new legal restrictions and partly out </w:t>
      </w:r>
      <w:r w:rsidRPr="00C02AD9">
        <w:rPr>
          <w:rStyle w:val="StyleUnderline"/>
        </w:rPr>
        <w:t xml:space="preserve">of an acceptance of </w:t>
      </w:r>
      <w:r w:rsidRPr="00C02AD9">
        <w:rPr>
          <w:rStyle w:val="Emphasis"/>
        </w:rPr>
        <w:t>managerial capitalism</w:t>
      </w:r>
      <w:r w:rsidRPr="00C02AD9">
        <w:rPr>
          <w:sz w:val="16"/>
        </w:rPr>
        <w:t xml:space="preserve">. </w:t>
      </w:r>
      <w:r w:rsidRPr="00C02AD9">
        <w:rPr>
          <w:rStyle w:val="StyleUnderline"/>
        </w:rPr>
        <w:t xml:space="preserve">They were thus unprepared for the </w:t>
      </w:r>
      <w:r w:rsidRPr="00C02AD9">
        <w:rPr>
          <w:rStyle w:val="Emphasis"/>
        </w:rPr>
        <w:t>assault</w:t>
      </w:r>
      <w:r w:rsidRPr="00C02AD9">
        <w:rPr>
          <w:sz w:val="16"/>
        </w:rPr>
        <w:t xml:space="preserve"> </w:t>
      </w:r>
      <w:r w:rsidRPr="00C02AD9">
        <w:rPr>
          <w:rStyle w:val="Emphasis"/>
        </w:rPr>
        <w:t>of the business class</w:t>
      </w:r>
      <w:r w:rsidRPr="00C02AD9">
        <w:rPr>
          <w:sz w:val="16"/>
        </w:rPr>
        <w:t xml:space="preserve"> </w:t>
      </w:r>
      <w:r w:rsidRPr="00C02AD9">
        <w:rPr>
          <w:rStyle w:val="StyleUnderline"/>
        </w:rPr>
        <w:t>and the Republican Party</w:t>
      </w:r>
      <w:r w:rsidRPr="00C02AD9">
        <w:rPr>
          <w:sz w:val="16"/>
        </w:rPr>
        <w:t xml:space="preserve"> during the Ronald Reagan years, </w:t>
      </w:r>
      <w:r w:rsidRPr="00C02AD9">
        <w:rPr>
          <w:rStyle w:val="StyleUnderline"/>
        </w:rPr>
        <w:t>which was generally met by the Democratic Party with indifference</w:t>
      </w:r>
      <w:r w:rsidRPr="00C02AD9">
        <w:rPr>
          <w:sz w:val="16"/>
        </w:rPr>
        <w:t xml:space="preserve">. </w:t>
      </w:r>
      <w:r w:rsidRPr="00EC7196">
        <w:rPr>
          <w:rStyle w:val="StyleUnderline"/>
          <w:highlight w:val="cyan"/>
        </w:rPr>
        <w:t xml:space="preserve">Union </w:t>
      </w:r>
      <w:r w:rsidRPr="00EC7196">
        <w:rPr>
          <w:rStyle w:val="Emphasis"/>
          <w:highlight w:val="cyan"/>
        </w:rPr>
        <w:t>density has been in decline</w:t>
      </w:r>
      <w:r w:rsidRPr="00C02AD9">
        <w:rPr>
          <w:rStyle w:val="StyleUnderline"/>
        </w:rPr>
        <w:t xml:space="preserve"> for</w:t>
      </w:r>
      <w:r w:rsidRPr="00C02AD9">
        <w:rPr>
          <w:sz w:val="16"/>
        </w:rPr>
        <w:t xml:space="preserve"> decades, </w:t>
      </w:r>
      <w:r w:rsidRPr="00C02AD9">
        <w:rPr>
          <w:rStyle w:val="StyleUnderline"/>
        </w:rPr>
        <w:t xml:space="preserve">and it has </w:t>
      </w:r>
      <w:r w:rsidRPr="00C02AD9">
        <w:rPr>
          <w:rStyle w:val="Emphasis"/>
        </w:rPr>
        <w:t>continued to drop</w:t>
      </w:r>
      <w:r w:rsidRPr="00C02AD9">
        <w:rPr>
          <w:rStyle w:val="StyleUnderline"/>
        </w:rPr>
        <w:t xml:space="preserve"> </w:t>
      </w:r>
      <w:r w:rsidRPr="00EC7196">
        <w:rPr>
          <w:rStyle w:val="StyleUnderline"/>
          <w:highlight w:val="cyan"/>
        </w:rPr>
        <w:t>even among</w:t>
      </w:r>
      <w:r w:rsidRPr="00C02AD9">
        <w:rPr>
          <w:rStyle w:val="StyleUnderline"/>
        </w:rPr>
        <w:t xml:space="preserve"> a </w:t>
      </w:r>
      <w:r w:rsidRPr="00EC7196">
        <w:rPr>
          <w:rStyle w:val="StyleUnderline"/>
          <w:highlight w:val="cyan"/>
        </w:rPr>
        <w:t xml:space="preserve">recent </w:t>
      </w:r>
      <w:r w:rsidRPr="00EC7196">
        <w:rPr>
          <w:rStyle w:val="Emphasis"/>
          <w:highlight w:val="cyan"/>
        </w:rPr>
        <w:t>surge in</w:t>
      </w:r>
      <w:r w:rsidRPr="00C02AD9">
        <w:rPr>
          <w:rStyle w:val="StyleUnderline"/>
        </w:rPr>
        <w:t xml:space="preserve"> new </w:t>
      </w:r>
      <w:r w:rsidRPr="00EC7196">
        <w:rPr>
          <w:rStyle w:val="Emphasis"/>
          <w:highlight w:val="cyan"/>
        </w:rPr>
        <w:t>interest</w:t>
      </w:r>
      <w:r w:rsidRPr="00C02AD9">
        <w:rPr>
          <w:rStyle w:val="StyleUnderline"/>
        </w:rPr>
        <w:t xml:space="preserve"> in and </w:t>
      </w:r>
      <w:r w:rsidRPr="00C02AD9">
        <w:rPr>
          <w:rStyle w:val="Emphasis"/>
        </w:rPr>
        <w:t>approval for unions</w:t>
      </w:r>
      <w:r w:rsidRPr="00C02AD9">
        <w:rPr>
          <w:sz w:val="16"/>
        </w:rPr>
        <w:t>.</w:t>
      </w:r>
    </w:p>
    <w:p w14:paraId="777DFE3E" w14:textId="77777777" w:rsidR="00903379" w:rsidRPr="00C02AD9" w:rsidRDefault="00903379" w:rsidP="00903379">
      <w:pPr>
        <w:rPr>
          <w:sz w:val="16"/>
        </w:rPr>
      </w:pPr>
      <w:r w:rsidRPr="00C02AD9">
        <w:rPr>
          <w:sz w:val="16"/>
        </w:rPr>
        <w:t xml:space="preserve">Under President Joe Biden, </w:t>
      </w:r>
      <w:r w:rsidRPr="00C02AD9">
        <w:rPr>
          <w:rStyle w:val="StyleUnderline"/>
        </w:rPr>
        <w:t>the</w:t>
      </w:r>
      <w:r w:rsidRPr="00C02AD9">
        <w:rPr>
          <w:sz w:val="16"/>
        </w:rPr>
        <w:t xml:space="preserve"> National Labor Relations Board (</w:t>
      </w:r>
      <w:r w:rsidRPr="00C02AD9">
        <w:rPr>
          <w:rStyle w:val="StyleUnderline"/>
        </w:rPr>
        <w:t>NLRB</w:t>
      </w:r>
      <w:r w:rsidRPr="00C02AD9">
        <w:rPr>
          <w:sz w:val="16"/>
        </w:rPr>
        <w:t xml:space="preserve">), the administrative body tasked with carrying out the NLRA, </w:t>
      </w:r>
      <w:r w:rsidRPr="00C02AD9">
        <w:rPr>
          <w:rStyle w:val="StyleUnderline"/>
        </w:rPr>
        <w:t xml:space="preserve">took many actions </w:t>
      </w:r>
      <w:r w:rsidRPr="00C02AD9">
        <w:rPr>
          <w:rStyle w:val="Emphasis"/>
        </w:rPr>
        <w:t>favorable to unions</w:t>
      </w:r>
      <w:r w:rsidRPr="00C02AD9">
        <w:rPr>
          <w:sz w:val="16"/>
        </w:rPr>
        <w:t>. It created new rules for the swift processing of union elections and stricter penalties for employer misconduct. It ruled that Amazon was a “joint employer” of its subcontracted delivery drivers. And most recently it banned so-called “captive audience” meetings, where employers use work time to bring employees together and let them know their opinions on unions.</w:t>
      </w:r>
    </w:p>
    <w:p w14:paraId="378F99A5" w14:textId="77777777" w:rsidR="00903379" w:rsidRPr="00C02AD9" w:rsidRDefault="00903379" w:rsidP="00903379">
      <w:pPr>
        <w:rPr>
          <w:sz w:val="16"/>
        </w:rPr>
      </w:pPr>
      <w:r w:rsidRPr="00C02AD9">
        <w:rPr>
          <w:rStyle w:val="StyleUnderline"/>
        </w:rPr>
        <w:t>These were all beneficial rule changes</w:t>
      </w:r>
      <w:r w:rsidRPr="00C02AD9">
        <w:rPr>
          <w:sz w:val="16"/>
        </w:rPr>
        <w:t xml:space="preserve"> for organized labor, and </w:t>
      </w:r>
      <w:proofErr w:type="gramStart"/>
      <w:r w:rsidRPr="00C02AD9">
        <w:rPr>
          <w:sz w:val="16"/>
        </w:rPr>
        <w:t>in all likelihood</w:t>
      </w:r>
      <w:proofErr w:type="gramEnd"/>
      <w:r w:rsidRPr="00C02AD9">
        <w:rPr>
          <w:sz w:val="16"/>
        </w:rPr>
        <w:t xml:space="preserve">, they will all be reversed by a Trump-appointed board. </w:t>
      </w:r>
      <w:r w:rsidRPr="00C02AD9">
        <w:rPr>
          <w:rStyle w:val="StyleUnderline"/>
        </w:rPr>
        <w:t xml:space="preserve">But </w:t>
      </w:r>
      <w:r w:rsidRPr="00C02AD9">
        <w:rPr>
          <w:rStyle w:val="Emphasis"/>
        </w:rPr>
        <w:t>we should not be lulled</w:t>
      </w:r>
      <w:r w:rsidRPr="00C02AD9">
        <w:rPr>
          <w:rStyle w:val="StyleUnderline"/>
        </w:rPr>
        <w:t xml:space="preserve"> into thinking that </w:t>
      </w:r>
      <w:r w:rsidRPr="00C02AD9">
        <w:rPr>
          <w:rStyle w:val="Emphasis"/>
        </w:rPr>
        <w:t>all</w:t>
      </w:r>
      <w:r w:rsidRPr="00C02AD9">
        <w:rPr>
          <w:rStyle w:val="StyleUnderline"/>
        </w:rPr>
        <w:t xml:space="preserve"> of</w:t>
      </w:r>
      <w:r w:rsidRPr="00C02AD9">
        <w:rPr>
          <w:sz w:val="16"/>
        </w:rPr>
        <w:t xml:space="preserve"> </w:t>
      </w:r>
      <w:r w:rsidRPr="00C02AD9">
        <w:rPr>
          <w:rStyle w:val="StyleUnderline"/>
        </w:rPr>
        <w:t>labor’s</w:t>
      </w:r>
      <w:r w:rsidRPr="00C02AD9">
        <w:rPr>
          <w:sz w:val="16"/>
        </w:rPr>
        <w:t xml:space="preserve"> </w:t>
      </w:r>
      <w:r w:rsidRPr="00C02AD9">
        <w:rPr>
          <w:rStyle w:val="Emphasis"/>
        </w:rPr>
        <w:t>problems have an R next to their name</w:t>
      </w:r>
      <w:r w:rsidRPr="00C02AD9">
        <w:rPr>
          <w:sz w:val="16"/>
        </w:rPr>
        <w:t>.</w:t>
      </w:r>
    </w:p>
    <w:p w14:paraId="1B0611DB" w14:textId="77777777" w:rsidR="00903379" w:rsidRPr="00C02AD9" w:rsidRDefault="00903379" w:rsidP="00903379">
      <w:pPr>
        <w:rPr>
          <w:sz w:val="16"/>
        </w:rPr>
      </w:pPr>
      <w:r w:rsidRPr="00C02AD9">
        <w:rPr>
          <w:sz w:val="16"/>
        </w:rPr>
        <w:t>We should not be lulled into thinking that all of labor’s problems have an R next to their name.</w:t>
      </w:r>
    </w:p>
    <w:p w14:paraId="52E7B9E7" w14:textId="77777777" w:rsidR="00903379" w:rsidRPr="00C02AD9" w:rsidRDefault="00903379" w:rsidP="00903379">
      <w:pPr>
        <w:rPr>
          <w:iCs/>
          <w:u w:val="single"/>
          <w:bdr w:val="single" w:sz="8" w:space="0" w:color="auto"/>
        </w:rPr>
      </w:pPr>
      <w:r w:rsidRPr="00EC7196">
        <w:rPr>
          <w:rStyle w:val="Emphasis"/>
          <w:highlight w:val="cyan"/>
        </w:rPr>
        <w:t>Every year</w:t>
      </w:r>
      <w:r w:rsidRPr="00C02AD9">
        <w:rPr>
          <w:rStyle w:val="StyleUnderline"/>
        </w:rPr>
        <w:t xml:space="preserve"> for the last four years</w:t>
      </w:r>
      <w:r w:rsidRPr="00C02AD9">
        <w:rPr>
          <w:sz w:val="16"/>
        </w:rPr>
        <w:t xml:space="preserve">, </w:t>
      </w:r>
      <w:r w:rsidRPr="00C02AD9">
        <w:rPr>
          <w:rStyle w:val="Emphasis"/>
        </w:rPr>
        <w:t xml:space="preserve">union </w:t>
      </w:r>
      <w:r w:rsidRPr="00EC7196">
        <w:rPr>
          <w:rStyle w:val="Emphasis"/>
          <w:highlight w:val="cyan"/>
        </w:rPr>
        <w:t>density has declined</w:t>
      </w:r>
      <w:r w:rsidRPr="00C02AD9">
        <w:rPr>
          <w:sz w:val="16"/>
        </w:rPr>
        <w:t xml:space="preserve"> — and under the current labor law regime, </w:t>
      </w:r>
      <w:r w:rsidRPr="00EC7196">
        <w:rPr>
          <w:rStyle w:val="StyleUnderline"/>
          <w:highlight w:val="cyan"/>
        </w:rPr>
        <w:t>even in</w:t>
      </w:r>
      <w:r w:rsidRPr="00C02AD9">
        <w:rPr>
          <w:rStyle w:val="StyleUnderline"/>
        </w:rPr>
        <w:t xml:space="preserve"> the </w:t>
      </w:r>
      <w:r w:rsidRPr="00EC7196">
        <w:rPr>
          <w:rStyle w:val="Emphasis"/>
          <w:highlight w:val="cyan"/>
        </w:rPr>
        <w:t>best of administrative</w:t>
      </w:r>
      <w:r w:rsidRPr="00C02AD9">
        <w:rPr>
          <w:rStyle w:val="Emphasis"/>
        </w:rPr>
        <w:t xml:space="preserve"> </w:t>
      </w:r>
      <w:r w:rsidRPr="00EC7196">
        <w:rPr>
          <w:rStyle w:val="Emphasis"/>
          <w:highlight w:val="cyan"/>
        </w:rPr>
        <w:t>circumstances</w:t>
      </w:r>
      <w:r w:rsidRPr="00C02AD9">
        <w:rPr>
          <w:sz w:val="16"/>
        </w:rPr>
        <w:t xml:space="preserve">, </w:t>
      </w:r>
      <w:r w:rsidRPr="00C02AD9">
        <w:rPr>
          <w:rStyle w:val="StyleUnderline"/>
        </w:rPr>
        <w:t xml:space="preserve">it’s </w:t>
      </w:r>
      <w:r w:rsidRPr="00C02AD9">
        <w:rPr>
          <w:rStyle w:val="Emphasis"/>
        </w:rPr>
        <w:t>difficult to imagine a reversal</w:t>
      </w:r>
      <w:r w:rsidRPr="00C02AD9">
        <w:rPr>
          <w:sz w:val="16"/>
        </w:rPr>
        <w:t xml:space="preserve"> </w:t>
      </w:r>
      <w:r w:rsidRPr="00C02AD9">
        <w:rPr>
          <w:rStyle w:val="StyleUnderline"/>
        </w:rPr>
        <w:t>in this trend</w:t>
      </w:r>
      <w:r w:rsidRPr="00C02AD9">
        <w:rPr>
          <w:sz w:val="16"/>
        </w:rPr>
        <w:t xml:space="preserve">. </w:t>
      </w:r>
      <w:r w:rsidRPr="00EC7196">
        <w:rPr>
          <w:rStyle w:val="StyleUnderline"/>
          <w:highlight w:val="cyan"/>
        </w:rPr>
        <w:t xml:space="preserve">A mere </w:t>
      </w:r>
      <w:r w:rsidRPr="00EC7196">
        <w:rPr>
          <w:rStyle w:val="Emphasis"/>
          <w:highlight w:val="cyan"/>
        </w:rPr>
        <w:t>1 percent uptick</w:t>
      </w:r>
      <w:r w:rsidRPr="00C02AD9">
        <w:rPr>
          <w:sz w:val="16"/>
        </w:rPr>
        <w:t xml:space="preserve"> </w:t>
      </w:r>
      <w:r w:rsidRPr="00C02AD9">
        <w:rPr>
          <w:rStyle w:val="StyleUnderline"/>
        </w:rPr>
        <w:t xml:space="preserve">in density would </w:t>
      </w:r>
      <w:r w:rsidRPr="00EC7196">
        <w:rPr>
          <w:rStyle w:val="StyleUnderline"/>
          <w:highlight w:val="cyan"/>
        </w:rPr>
        <w:t>require</w:t>
      </w:r>
      <w:r w:rsidRPr="00C02AD9">
        <w:rPr>
          <w:rStyle w:val="StyleUnderline"/>
        </w:rPr>
        <w:t xml:space="preserve"> </w:t>
      </w:r>
      <w:r w:rsidRPr="00EC7196">
        <w:rPr>
          <w:rStyle w:val="Emphasis"/>
          <w:highlight w:val="cyan"/>
        </w:rPr>
        <w:t>adding</w:t>
      </w:r>
      <w:r w:rsidRPr="00C02AD9">
        <w:rPr>
          <w:rStyle w:val="StyleUnderline"/>
        </w:rPr>
        <w:t xml:space="preserve"> more than </w:t>
      </w:r>
      <w:r w:rsidRPr="00C02AD9">
        <w:rPr>
          <w:rStyle w:val="Emphasis"/>
        </w:rPr>
        <w:t>a million workers</w:t>
      </w:r>
      <w:r w:rsidRPr="00C02AD9">
        <w:rPr>
          <w:sz w:val="16"/>
        </w:rPr>
        <w:t xml:space="preserve"> </w:t>
      </w:r>
      <w:r w:rsidRPr="00C02AD9">
        <w:rPr>
          <w:rStyle w:val="StyleUnderline"/>
        </w:rPr>
        <w:t>to organized labor’s ranks</w:t>
      </w:r>
      <w:r w:rsidRPr="00C02AD9">
        <w:rPr>
          <w:sz w:val="16"/>
        </w:rPr>
        <w:t xml:space="preserve">. </w:t>
      </w:r>
      <w:r w:rsidRPr="00C02AD9">
        <w:rPr>
          <w:rStyle w:val="StyleUnderline"/>
        </w:rPr>
        <w:t xml:space="preserve">With the </w:t>
      </w:r>
      <w:r w:rsidRPr="00C02AD9">
        <w:rPr>
          <w:rStyle w:val="Emphasis"/>
        </w:rPr>
        <w:t>growth in the labor market</w:t>
      </w:r>
      <w:r w:rsidRPr="00C02AD9">
        <w:rPr>
          <w:rStyle w:val="StyleUnderline"/>
        </w:rPr>
        <w:t xml:space="preserve"> and </w:t>
      </w:r>
      <w:r w:rsidRPr="00C02AD9">
        <w:rPr>
          <w:rStyle w:val="Emphasis"/>
        </w:rPr>
        <w:t>regular union losses</w:t>
      </w:r>
      <w:r w:rsidRPr="00C02AD9">
        <w:rPr>
          <w:sz w:val="16"/>
        </w:rPr>
        <w:t xml:space="preserve"> </w:t>
      </w:r>
      <w:r w:rsidRPr="00C02AD9">
        <w:rPr>
          <w:rStyle w:val="StyleUnderline"/>
        </w:rPr>
        <w:t xml:space="preserve">elsewhere through </w:t>
      </w:r>
      <w:r w:rsidRPr="00C02AD9">
        <w:rPr>
          <w:rStyle w:val="Emphasis"/>
        </w:rPr>
        <w:t>plant closures</w:t>
      </w:r>
      <w:r w:rsidRPr="00C02AD9">
        <w:rPr>
          <w:rStyle w:val="StyleUnderline"/>
        </w:rPr>
        <w:t xml:space="preserve"> or </w:t>
      </w:r>
      <w:proofErr w:type="spellStart"/>
      <w:r w:rsidRPr="00C02AD9">
        <w:rPr>
          <w:rStyle w:val="Emphasis"/>
        </w:rPr>
        <w:t>decertifications</w:t>
      </w:r>
      <w:proofErr w:type="spellEnd"/>
      <w:r w:rsidRPr="00C02AD9">
        <w:rPr>
          <w:sz w:val="16"/>
        </w:rPr>
        <w:t xml:space="preserve">, </w:t>
      </w:r>
      <w:proofErr w:type="gramStart"/>
      <w:r w:rsidRPr="00C02AD9">
        <w:rPr>
          <w:rStyle w:val="StyleUnderline"/>
        </w:rPr>
        <w:t>actually achieving</w:t>
      </w:r>
      <w:proofErr w:type="gramEnd"/>
      <w:r w:rsidRPr="00C02AD9">
        <w:rPr>
          <w:rStyle w:val="StyleUnderline"/>
        </w:rPr>
        <w:t xml:space="preserve"> </w:t>
      </w:r>
      <w:r w:rsidRPr="00C02AD9">
        <w:rPr>
          <w:rStyle w:val="Emphasis"/>
        </w:rPr>
        <w:t>1 percent</w:t>
      </w:r>
      <w:r w:rsidRPr="00C02AD9">
        <w:rPr>
          <w:rStyle w:val="StyleUnderline"/>
        </w:rPr>
        <w:t xml:space="preserve"> growth </w:t>
      </w:r>
      <w:r w:rsidRPr="00C02AD9">
        <w:rPr>
          <w:rStyle w:val="Emphasis"/>
        </w:rPr>
        <w:t>would</w:t>
      </w:r>
      <w:r w:rsidRPr="00C02AD9">
        <w:rPr>
          <w:rStyle w:val="StyleUnderline"/>
        </w:rPr>
        <w:t xml:space="preserve"> probably </w:t>
      </w:r>
      <w:r w:rsidRPr="00C02AD9">
        <w:rPr>
          <w:rStyle w:val="Emphasis"/>
        </w:rPr>
        <w:t>mean organizing</w:t>
      </w:r>
      <w:r w:rsidRPr="00C02AD9">
        <w:rPr>
          <w:rStyle w:val="StyleUnderline"/>
        </w:rPr>
        <w:t xml:space="preserve"> more like </w:t>
      </w:r>
      <w:r w:rsidRPr="00EC7196">
        <w:rPr>
          <w:rStyle w:val="Emphasis"/>
          <w:highlight w:val="cyan"/>
        </w:rPr>
        <w:t>two million workers</w:t>
      </w:r>
      <w:r w:rsidRPr="00EC7196">
        <w:rPr>
          <w:sz w:val="16"/>
          <w:highlight w:val="cyan"/>
        </w:rPr>
        <w:t>.</w:t>
      </w:r>
    </w:p>
    <w:p w14:paraId="1ED3A75D" w14:textId="77777777" w:rsidR="00903379" w:rsidRPr="00C02AD9" w:rsidRDefault="00903379" w:rsidP="00903379">
      <w:pPr>
        <w:rPr>
          <w:u w:val="single"/>
        </w:rPr>
      </w:pPr>
      <w:r w:rsidRPr="00C02AD9">
        <w:rPr>
          <w:rStyle w:val="StyleUnderline"/>
        </w:rPr>
        <w:t xml:space="preserve">In 2023, </w:t>
      </w:r>
      <w:r w:rsidRPr="00EC7196">
        <w:rPr>
          <w:rStyle w:val="Emphasis"/>
          <w:highlight w:val="cyan"/>
        </w:rPr>
        <w:t>in</w:t>
      </w:r>
      <w:r w:rsidRPr="00C02AD9">
        <w:rPr>
          <w:rStyle w:val="StyleUnderline"/>
        </w:rPr>
        <w:t xml:space="preserve"> what was called </w:t>
      </w:r>
      <w:r w:rsidRPr="00EC7196">
        <w:rPr>
          <w:rStyle w:val="Emphasis"/>
          <w:highlight w:val="cyan"/>
        </w:rPr>
        <w:t>a “banner year</w:t>
      </w:r>
      <w:r w:rsidRPr="00C02AD9">
        <w:rPr>
          <w:rStyle w:val="StyleUnderline"/>
        </w:rPr>
        <w:t>” for the labor movement,</w:t>
      </w:r>
      <w:r w:rsidRPr="00C02AD9">
        <w:rPr>
          <w:sz w:val="16"/>
        </w:rPr>
        <w:t xml:space="preserve"> 99,</w:t>
      </w:r>
      <w:r w:rsidRPr="00EC7196">
        <w:rPr>
          <w:rStyle w:val="Emphasis"/>
          <w:highlight w:val="cyan"/>
        </w:rPr>
        <w:t>116</w:t>
      </w:r>
      <w:r w:rsidRPr="00C02AD9">
        <w:rPr>
          <w:rStyle w:val="Emphasis"/>
        </w:rPr>
        <w:t xml:space="preserve"> workers </w:t>
      </w:r>
      <w:r w:rsidRPr="00EC7196">
        <w:rPr>
          <w:rStyle w:val="Emphasis"/>
          <w:highlight w:val="cyan"/>
        </w:rPr>
        <w:t>were organized</w:t>
      </w:r>
      <w:r w:rsidRPr="00C02AD9">
        <w:rPr>
          <w:rStyle w:val="StyleUnderline"/>
        </w:rPr>
        <w:t xml:space="preserve"> in NLRB representation elections</w:t>
      </w:r>
      <w:r w:rsidRPr="00C02AD9">
        <w:rPr>
          <w:sz w:val="16"/>
        </w:rPr>
        <w:t xml:space="preserve">, </w:t>
      </w:r>
      <w:r w:rsidRPr="00C02AD9">
        <w:rPr>
          <w:rStyle w:val="StyleUnderline"/>
        </w:rPr>
        <w:t>and 115,551 voted in elections</w:t>
      </w:r>
      <w:r w:rsidRPr="00C02AD9">
        <w:rPr>
          <w:sz w:val="16"/>
        </w:rPr>
        <w:t xml:space="preserve">. </w:t>
      </w:r>
      <w:r w:rsidRPr="00C02AD9">
        <w:rPr>
          <w:rStyle w:val="StyleUnderline"/>
        </w:rPr>
        <w:t>That’s a great win/loss proportion,</w:t>
      </w:r>
      <w:r w:rsidRPr="00C02AD9">
        <w:rPr>
          <w:sz w:val="16"/>
        </w:rPr>
        <w:t xml:space="preserve"> </w:t>
      </w:r>
      <w:r w:rsidRPr="00C02AD9">
        <w:rPr>
          <w:rStyle w:val="StyleUnderline"/>
        </w:rPr>
        <w:t xml:space="preserve">but the numbers are a </w:t>
      </w:r>
      <w:r w:rsidRPr="00C02AD9">
        <w:rPr>
          <w:rStyle w:val="Emphasis"/>
        </w:rPr>
        <w:t>mere fraction</w:t>
      </w:r>
      <w:r w:rsidRPr="00C02AD9">
        <w:rPr>
          <w:sz w:val="16"/>
        </w:rPr>
        <w:t xml:space="preserve"> </w:t>
      </w:r>
      <w:r w:rsidRPr="00C02AD9">
        <w:rPr>
          <w:rStyle w:val="StyleUnderline"/>
        </w:rPr>
        <w:t xml:space="preserve">of what would be required even to </w:t>
      </w:r>
      <w:r w:rsidRPr="00C02AD9">
        <w:rPr>
          <w:rStyle w:val="Emphasis"/>
        </w:rPr>
        <w:t>keep up</w:t>
      </w:r>
      <w:r w:rsidRPr="00C02AD9">
        <w:rPr>
          <w:rStyle w:val="StyleUnderline"/>
        </w:rPr>
        <w:t xml:space="preserve"> with labor market growth</w:t>
      </w:r>
      <w:r w:rsidRPr="00C02AD9">
        <w:rPr>
          <w:sz w:val="16"/>
        </w:rPr>
        <w:t xml:space="preserve">. </w:t>
      </w:r>
      <w:r w:rsidRPr="00C02AD9">
        <w:rPr>
          <w:rStyle w:val="StyleUnderline"/>
        </w:rPr>
        <w:t xml:space="preserve">Even were unions willing and able to resource </w:t>
      </w:r>
      <w:r w:rsidRPr="00EC7196">
        <w:rPr>
          <w:rStyle w:val="StyleUnderline"/>
          <w:highlight w:val="cyan"/>
        </w:rPr>
        <w:t xml:space="preserve">an effort </w:t>
      </w:r>
      <w:r w:rsidRPr="00EC7196">
        <w:rPr>
          <w:rStyle w:val="Emphasis"/>
          <w:highlight w:val="cyan"/>
        </w:rPr>
        <w:t>ten times this size</w:t>
      </w:r>
      <w:r w:rsidRPr="00C02AD9">
        <w:rPr>
          <w:rStyle w:val="Emphasis"/>
        </w:rPr>
        <w:t xml:space="preserve"> </w:t>
      </w:r>
      <w:r w:rsidRPr="00C02AD9">
        <w:rPr>
          <w:sz w:val="16"/>
        </w:rPr>
        <w:t>(</w:t>
      </w:r>
      <w:r w:rsidRPr="00C02AD9">
        <w:rPr>
          <w:rStyle w:val="StyleUnderline"/>
        </w:rPr>
        <w:t>again</w:t>
      </w:r>
      <w:r w:rsidRPr="00C02AD9">
        <w:rPr>
          <w:sz w:val="16"/>
        </w:rPr>
        <w:t xml:space="preserve">, </w:t>
      </w:r>
      <w:r w:rsidRPr="00C02AD9">
        <w:rPr>
          <w:rStyle w:val="StyleUnderline"/>
        </w:rPr>
        <w:t xml:space="preserve">the </w:t>
      </w:r>
      <w:r w:rsidRPr="00C02AD9">
        <w:rPr>
          <w:rStyle w:val="Emphasis"/>
        </w:rPr>
        <w:t>bare minimum</w:t>
      </w:r>
      <w:r w:rsidRPr="00C02AD9">
        <w:rPr>
          <w:sz w:val="16"/>
        </w:rPr>
        <w:t xml:space="preserve"> </w:t>
      </w:r>
      <w:r w:rsidRPr="00C02AD9">
        <w:rPr>
          <w:rStyle w:val="StyleUnderline"/>
        </w:rPr>
        <w:t xml:space="preserve">required for a possible </w:t>
      </w:r>
      <w:r w:rsidRPr="00C02AD9">
        <w:rPr>
          <w:rStyle w:val="Emphasis"/>
        </w:rPr>
        <w:t>1 percent increase</w:t>
      </w:r>
      <w:r w:rsidRPr="00C02AD9">
        <w:rPr>
          <w:sz w:val="16"/>
        </w:rPr>
        <w:t xml:space="preserve"> </w:t>
      </w:r>
      <w:r w:rsidRPr="00C02AD9">
        <w:rPr>
          <w:rStyle w:val="StyleUnderline"/>
        </w:rPr>
        <w:t>in union density</w:t>
      </w:r>
      <w:r w:rsidRPr="00C02AD9">
        <w:rPr>
          <w:sz w:val="16"/>
        </w:rPr>
        <w:t xml:space="preserve">), </w:t>
      </w:r>
      <w:r w:rsidRPr="00C02AD9">
        <w:rPr>
          <w:rStyle w:val="StyleUnderline"/>
        </w:rPr>
        <w:t xml:space="preserve">the </w:t>
      </w:r>
      <w:r w:rsidRPr="00EC7196">
        <w:rPr>
          <w:rStyle w:val="Emphasis"/>
          <w:highlight w:val="cyan"/>
        </w:rPr>
        <w:t>legal constraints</w:t>
      </w:r>
      <w:r w:rsidRPr="00C02AD9">
        <w:rPr>
          <w:rStyle w:val="StyleUnderline"/>
        </w:rPr>
        <w:t xml:space="preserve"> on new organizing efforts </w:t>
      </w:r>
      <w:r w:rsidRPr="00EC7196">
        <w:rPr>
          <w:rStyle w:val="StyleUnderline"/>
          <w:highlight w:val="cyan"/>
        </w:rPr>
        <w:t>would</w:t>
      </w:r>
      <w:r w:rsidRPr="00C02AD9">
        <w:rPr>
          <w:rStyle w:val="StyleUnderline"/>
        </w:rPr>
        <w:t xml:space="preserve"> </w:t>
      </w:r>
      <w:r w:rsidRPr="00EC7196">
        <w:rPr>
          <w:rStyle w:val="Emphasis"/>
          <w:highlight w:val="cyan"/>
        </w:rPr>
        <w:t>limit</w:t>
      </w:r>
      <w:r w:rsidRPr="00C02AD9">
        <w:rPr>
          <w:rStyle w:val="StyleUnderline"/>
        </w:rPr>
        <w:t xml:space="preserve"> the </w:t>
      </w:r>
      <w:r w:rsidRPr="00C02AD9">
        <w:rPr>
          <w:rStyle w:val="Emphasis"/>
        </w:rPr>
        <w:t xml:space="preserve">fruits of such </w:t>
      </w:r>
      <w:r w:rsidRPr="00EC7196">
        <w:rPr>
          <w:rStyle w:val="Emphasis"/>
          <w:highlight w:val="cyan"/>
        </w:rPr>
        <w:t>expenditures</w:t>
      </w:r>
      <w:r w:rsidRPr="00C02AD9">
        <w:rPr>
          <w:sz w:val="16"/>
        </w:rPr>
        <w:t xml:space="preserve">. In addition, </w:t>
      </w:r>
      <w:r w:rsidRPr="00C02AD9">
        <w:rPr>
          <w:rStyle w:val="StyleUnderline"/>
        </w:rPr>
        <w:t xml:space="preserve">the perpetually </w:t>
      </w:r>
      <w:r w:rsidRPr="00EC7196">
        <w:rPr>
          <w:rStyle w:val="Emphasis"/>
          <w:highlight w:val="cyan"/>
        </w:rPr>
        <w:t>underfunded NLRB</w:t>
      </w:r>
      <w:r w:rsidRPr="00C02AD9">
        <w:rPr>
          <w:sz w:val="16"/>
        </w:rPr>
        <w:t xml:space="preserve"> </w:t>
      </w:r>
      <w:r w:rsidRPr="00EC7196">
        <w:rPr>
          <w:rStyle w:val="StyleUnderline"/>
          <w:highlight w:val="cyan"/>
        </w:rPr>
        <w:t>would not</w:t>
      </w:r>
      <w:r w:rsidRPr="00C02AD9">
        <w:rPr>
          <w:rStyle w:val="StyleUnderline"/>
        </w:rPr>
        <w:t xml:space="preserve"> be in a place to </w:t>
      </w:r>
      <w:r w:rsidRPr="00EC7196">
        <w:rPr>
          <w:rStyle w:val="Emphasis"/>
          <w:highlight w:val="cyan"/>
        </w:rPr>
        <w:t xml:space="preserve">process </w:t>
      </w:r>
      <w:proofErr w:type="gramStart"/>
      <w:r w:rsidRPr="00EC7196">
        <w:rPr>
          <w:rStyle w:val="Emphasis"/>
          <w:highlight w:val="cyan"/>
        </w:rPr>
        <w:t>all of</w:t>
      </w:r>
      <w:proofErr w:type="gramEnd"/>
      <w:r w:rsidRPr="00EC7196">
        <w:rPr>
          <w:rStyle w:val="Emphasis"/>
          <w:highlight w:val="cyan"/>
        </w:rPr>
        <w:t xml:space="preserve"> those</w:t>
      </w:r>
      <w:r w:rsidRPr="00C02AD9">
        <w:rPr>
          <w:rStyle w:val="Emphasis"/>
        </w:rPr>
        <w:t xml:space="preserve"> </w:t>
      </w:r>
      <w:r w:rsidRPr="00EC7196">
        <w:rPr>
          <w:rStyle w:val="Emphasis"/>
          <w:highlight w:val="cyan"/>
        </w:rPr>
        <w:t>elections</w:t>
      </w:r>
      <w:r w:rsidRPr="00C02AD9">
        <w:rPr>
          <w:rStyle w:val="StyleUnderline"/>
        </w:rPr>
        <w:t>, even under a friendly Democratic administration</w:t>
      </w:r>
      <w:r w:rsidRPr="00C02AD9">
        <w:rPr>
          <w:sz w:val="16"/>
        </w:rPr>
        <w:t xml:space="preserve">. </w:t>
      </w:r>
      <w:r w:rsidRPr="00C02AD9">
        <w:rPr>
          <w:rStyle w:val="StyleUnderline"/>
        </w:rPr>
        <w:t xml:space="preserve">Organized labor’s </w:t>
      </w:r>
      <w:r w:rsidRPr="00EC7196">
        <w:rPr>
          <w:rStyle w:val="StyleUnderline"/>
          <w:highlight w:val="cyan"/>
        </w:rPr>
        <w:t>problems are</w:t>
      </w:r>
      <w:r w:rsidRPr="00C02AD9">
        <w:rPr>
          <w:rStyle w:val="StyleUnderline"/>
        </w:rPr>
        <w:t xml:space="preserve"> thus</w:t>
      </w:r>
      <w:r w:rsidRPr="00C02AD9">
        <w:rPr>
          <w:sz w:val="16"/>
        </w:rPr>
        <w:t xml:space="preserve"> </w:t>
      </w:r>
      <w:r w:rsidRPr="00EC7196">
        <w:rPr>
          <w:rStyle w:val="Emphasis"/>
          <w:highlight w:val="cyan"/>
        </w:rPr>
        <w:t>structural</w:t>
      </w:r>
      <w:r w:rsidRPr="00C02AD9">
        <w:rPr>
          <w:sz w:val="16"/>
        </w:rPr>
        <w:t xml:space="preserve">, </w:t>
      </w:r>
      <w:r w:rsidRPr="00C02AD9">
        <w:rPr>
          <w:rStyle w:val="StyleUnderline"/>
        </w:rPr>
        <w:t xml:space="preserve">extending </w:t>
      </w:r>
      <w:r w:rsidRPr="00C02AD9">
        <w:rPr>
          <w:rStyle w:val="Emphasis"/>
        </w:rPr>
        <w:t>far beyond</w:t>
      </w:r>
      <w:r w:rsidRPr="00C02AD9">
        <w:rPr>
          <w:sz w:val="16"/>
        </w:rPr>
        <w:t xml:space="preserve"> </w:t>
      </w:r>
      <w:r w:rsidRPr="00C02AD9">
        <w:rPr>
          <w:rStyle w:val="StyleUnderline"/>
        </w:rPr>
        <w:t xml:space="preserve">the incoming </w:t>
      </w:r>
      <w:r w:rsidRPr="00C02AD9">
        <w:rPr>
          <w:rStyle w:val="Emphasis"/>
        </w:rPr>
        <w:t>Trump</w:t>
      </w:r>
      <w:r w:rsidRPr="00C02AD9">
        <w:rPr>
          <w:rStyle w:val="StyleUnderline"/>
        </w:rPr>
        <w:t xml:space="preserve"> administration</w:t>
      </w:r>
      <w:r w:rsidRPr="00C02AD9">
        <w:rPr>
          <w:sz w:val="16"/>
        </w:rPr>
        <w:t>.</w:t>
      </w:r>
    </w:p>
    <w:p w14:paraId="38C86976" w14:textId="77777777" w:rsidR="00903379" w:rsidRPr="007529DD" w:rsidRDefault="00903379" w:rsidP="00903379">
      <w:pPr>
        <w:pStyle w:val="Heading4"/>
      </w:pPr>
      <w:r>
        <w:t xml:space="preserve">Strikes </w:t>
      </w:r>
      <w:r>
        <w:rPr>
          <w:u w:val="single"/>
        </w:rPr>
        <w:t>squander</w:t>
      </w:r>
      <w:r>
        <w:t xml:space="preserve"> union energy and get </w:t>
      </w:r>
      <w:proofErr w:type="spellStart"/>
      <w:r>
        <w:rPr>
          <w:u w:val="single"/>
        </w:rPr>
        <w:t>sabotagedu</w:t>
      </w:r>
      <w:proofErr w:type="spellEnd"/>
      <w:r>
        <w:rPr>
          <w:u w:val="single"/>
        </w:rPr>
        <w:t xml:space="preserve"> by scabs.</w:t>
      </w:r>
    </w:p>
    <w:p w14:paraId="7B82A310" w14:textId="77777777" w:rsidR="00903379" w:rsidRDefault="00903379" w:rsidP="00903379">
      <w:r>
        <w:t xml:space="preserve">Marianne </w:t>
      </w:r>
      <w:r w:rsidRPr="004C55CD">
        <w:rPr>
          <w:rStyle w:val="Style13ptBold"/>
        </w:rPr>
        <w:t>Garneau 19</w:t>
      </w:r>
      <w:r>
        <w:t xml:space="preserve">, Publisher and editor for Organizing Work focusing on labor organizing, Ph.D. in Political Philosophy from the New School for Social Research, "Why don't strikes achieve </w:t>
      </w:r>
      <w:proofErr w:type="gramStart"/>
      <w:r>
        <w:t>more?,</w:t>
      </w:r>
      <w:proofErr w:type="gramEnd"/>
      <w:r>
        <w:t>" Organizing Work, 5/1/2019, https://organizing.work/2019/05/why-dont-strikes-achieve-more/</w:t>
      </w:r>
    </w:p>
    <w:p w14:paraId="5DB69CCA" w14:textId="77777777" w:rsidR="00903379" w:rsidRDefault="00903379" w:rsidP="00903379">
      <w:r w:rsidRPr="003F68CE">
        <w:rPr>
          <w:rStyle w:val="Emphasis"/>
        </w:rPr>
        <w:t>Why don’t strikes achieve more</w:t>
      </w:r>
      <w:r>
        <w:t>?</w:t>
      </w:r>
    </w:p>
    <w:p w14:paraId="41A9D483" w14:textId="77777777" w:rsidR="00903379" w:rsidRPr="00D74769" w:rsidRDefault="00903379" w:rsidP="00903379">
      <w:pPr>
        <w:rPr>
          <w:sz w:val="16"/>
        </w:rPr>
      </w:pPr>
      <w:r w:rsidRPr="005957C1">
        <w:rPr>
          <w:rStyle w:val="StyleUnderline"/>
        </w:rPr>
        <w:t xml:space="preserve">There are </w:t>
      </w:r>
      <w:proofErr w:type="gramStart"/>
      <w:r w:rsidRPr="005957C1">
        <w:rPr>
          <w:rStyle w:val="StyleUnderline"/>
        </w:rPr>
        <w:t xml:space="preserve">a </w:t>
      </w:r>
      <w:r w:rsidRPr="005957C1">
        <w:rPr>
          <w:rStyle w:val="Emphasis"/>
        </w:rPr>
        <w:t>number of</w:t>
      </w:r>
      <w:proofErr w:type="gramEnd"/>
      <w:r w:rsidRPr="005957C1">
        <w:rPr>
          <w:rStyle w:val="Emphasis"/>
        </w:rPr>
        <w:t xml:space="preserve"> factors</w:t>
      </w:r>
      <w:r w:rsidRPr="005957C1">
        <w:rPr>
          <w:rStyle w:val="StyleUnderline"/>
        </w:rPr>
        <w:t xml:space="preserve"> that </w:t>
      </w:r>
      <w:r w:rsidRPr="005957C1">
        <w:rPr>
          <w:rStyle w:val="Emphasis"/>
        </w:rPr>
        <w:t>contain</w:t>
      </w:r>
      <w:r w:rsidRPr="005957C1">
        <w:rPr>
          <w:rStyle w:val="StyleUnderline"/>
        </w:rPr>
        <w:t xml:space="preserve"> how effective </w:t>
      </w:r>
      <w:r w:rsidRPr="00EC7196">
        <w:rPr>
          <w:rStyle w:val="Emphasis"/>
          <w:highlight w:val="cyan"/>
        </w:rPr>
        <w:t>strikes</w:t>
      </w:r>
      <w:r w:rsidRPr="00EC7196">
        <w:rPr>
          <w:rStyle w:val="StyleUnderline"/>
          <w:highlight w:val="cyan"/>
        </w:rPr>
        <w:t xml:space="preserve"> </w:t>
      </w:r>
      <w:r w:rsidRPr="005957C1">
        <w:rPr>
          <w:rStyle w:val="StyleUnderline"/>
        </w:rPr>
        <w:t xml:space="preserve">can </w:t>
      </w:r>
      <w:proofErr w:type="gramStart"/>
      <w:r w:rsidRPr="005957C1">
        <w:rPr>
          <w:rStyle w:val="StyleUnderline"/>
        </w:rPr>
        <w:t>be, and</w:t>
      </w:r>
      <w:proofErr w:type="gramEnd"/>
      <w:r w:rsidRPr="005957C1">
        <w:rPr>
          <w:rStyle w:val="StyleUnderline"/>
        </w:rPr>
        <w:t xml:space="preserve"> </w:t>
      </w:r>
      <w:r w:rsidRPr="005957C1">
        <w:rPr>
          <w:rStyle w:val="Emphasis"/>
        </w:rPr>
        <w:t>impel</w:t>
      </w:r>
      <w:r w:rsidRPr="005957C1">
        <w:rPr>
          <w:rStyle w:val="StyleUnderline"/>
        </w:rPr>
        <w:t xml:space="preserve"> unions </w:t>
      </w:r>
      <w:r w:rsidRPr="005957C1">
        <w:rPr>
          <w:rStyle w:val="Emphasis"/>
        </w:rPr>
        <w:t>to settle</w:t>
      </w:r>
      <w:r w:rsidRPr="003F68CE">
        <w:rPr>
          <w:rStyle w:val="StyleUnderline"/>
        </w:rPr>
        <w:t xml:space="preserve"> them</w:t>
      </w:r>
      <w:r w:rsidRPr="00D74769">
        <w:rPr>
          <w:sz w:val="16"/>
        </w:rPr>
        <w:t xml:space="preserve">. For one thing, </w:t>
      </w:r>
      <w:r w:rsidRPr="00EC7196">
        <w:rPr>
          <w:rStyle w:val="StyleUnderline"/>
          <w:highlight w:val="cyan"/>
        </w:rPr>
        <w:t>they are</w:t>
      </w:r>
      <w:r w:rsidRPr="003F68CE">
        <w:rPr>
          <w:rStyle w:val="StyleUnderline"/>
        </w:rPr>
        <w:t xml:space="preserve"> </w:t>
      </w:r>
      <w:r w:rsidRPr="00EC7196">
        <w:rPr>
          <w:rStyle w:val="Emphasis"/>
          <w:highlight w:val="cyan"/>
        </w:rPr>
        <w:t>expensive</w:t>
      </w:r>
      <w:r w:rsidRPr="00D74769">
        <w:rPr>
          <w:sz w:val="16"/>
        </w:rPr>
        <w:t xml:space="preserve">. </w:t>
      </w:r>
      <w:r w:rsidRPr="003F68CE">
        <w:rPr>
          <w:rStyle w:val="StyleUnderline"/>
        </w:rPr>
        <w:t xml:space="preserve">If a union is providing even minimal strike pay, it </w:t>
      </w:r>
      <w:r w:rsidRPr="00CF4DF4">
        <w:rPr>
          <w:rStyle w:val="Emphasis"/>
        </w:rPr>
        <w:t>needs</w:t>
      </w:r>
      <w:r w:rsidRPr="00D74769">
        <w:rPr>
          <w:sz w:val="16"/>
        </w:rPr>
        <w:t xml:space="preserve"> a war chest of </w:t>
      </w:r>
      <w:r w:rsidRPr="00CF4DF4">
        <w:rPr>
          <w:rStyle w:val="Emphasis"/>
        </w:rPr>
        <w:t>millions of dollars</w:t>
      </w:r>
      <w:r w:rsidRPr="003F68CE">
        <w:rPr>
          <w:rStyle w:val="StyleUnderline"/>
        </w:rPr>
        <w:t xml:space="preserve"> to</w:t>
      </w:r>
      <w:r w:rsidRPr="00D74769">
        <w:rPr>
          <w:sz w:val="16"/>
        </w:rPr>
        <w:t xml:space="preserve"> be able to </w:t>
      </w:r>
      <w:r w:rsidRPr="003F68CE">
        <w:rPr>
          <w:rStyle w:val="StyleUnderline"/>
        </w:rPr>
        <w:t xml:space="preserve">support even a few hundred </w:t>
      </w:r>
      <w:r w:rsidRPr="005957C1">
        <w:rPr>
          <w:rStyle w:val="StyleUnderline"/>
        </w:rPr>
        <w:t>workers</w:t>
      </w:r>
      <w:r w:rsidRPr="005957C1">
        <w:rPr>
          <w:sz w:val="16"/>
        </w:rPr>
        <w:t xml:space="preserve">. </w:t>
      </w:r>
      <w:r w:rsidRPr="005957C1">
        <w:rPr>
          <w:rStyle w:val="StyleUnderline"/>
        </w:rPr>
        <w:t xml:space="preserve">Strikes </w:t>
      </w:r>
      <w:r w:rsidRPr="005957C1">
        <w:rPr>
          <w:rStyle w:val="Emphasis"/>
        </w:rPr>
        <w:t>drain</w:t>
      </w:r>
      <w:r w:rsidRPr="00CF4DF4">
        <w:rPr>
          <w:rStyle w:val="Emphasis"/>
        </w:rPr>
        <w:t xml:space="preserve"> union coffers</w:t>
      </w:r>
      <w:r w:rsidRPr="00D74769">
        <w:rPr>
          <w:sz w:val="16"/>
        </w:rPr>
        <w:t xml:space="preserve">, </w:t>
      </w:r>
      <w:r w:rsidRPr="003F68CE">
        <w:rPr>
          <w:rStyle w:val="StyleUnderline"/>
        </w:rPr>
        <w:t>and</w:t>
      </w:r>
      <w:r w:rsidRPr="00D74769">
        <w:rPr>
          <w:sz w:val="16"/>
        </w:rPr>
        <w:t xml:space="preserve"> they </w:t>
      </w:r>
      <w:r w:rsidRPr="00EC7196">
        <w:rPr>
          <w:rStyle w:val="StyleUnderline"/>
          <w:highlight w:val="cyan"/>
        </w:rPr>
        <w:t xml:space="preserve">take a </w:t>
      </w:r>
      <w:r w:rsidRPr="00EC7196">
        <w:rPr>
          <w:rStyle w:val="Emphasis"/>
          <w:highlight w:val="cyan"/>
        </w:rPr>
        <w:t>financial</w:t>
      </w:r>
      <w:r w:rsidRPr="00EC7196">
        <w:rPr>
          <w:rStyle w:val="StyleUnderline"/>
          <w:highlight w:val="cyan"/>
        </w:rPr>
        <w:t xml:space="preserve">, </w:t>
      </w:r>
      <w:r w:rsidRPr="00EC7196">
        <w:rPr>
          <w:rStyle w:val="Emphasis"/>
          <w:highlight w:val="cyan"/>
        </w:rPr>
        <w:t>physical</w:t>
      </w:r>
      <w:r w:rsidRPr="00EC7196">
        <w:rPr>
          <w:rStyle w:val="StyleUnderline"/>
          <w:highlight w:val="cyan"/>
        </w:rPr>
        <w:t xml:space="preserve">, and </w:t>
      </w:r>
      <w:r w:rsidRPr="00EC7196">
        <w:rPr>
          <w:rStyle w:val="Emphasis"/>
          <w:highlight w:val="cyan"/>
        </w:rPr>
        <w:t>emotional toll</w:t>
      </w:r>
      <w:r w:rsidRPr="00EC7196">
        <w:rPr>
          <w:rStyle w:val="StyleUnderline"/>
          <w:highlight w:val="cyan"/>
        </w:rPr>
        <w:t xml:space="preserve"> on workers</w:t>
      </w:r>
      <w:r w:rsidRPr="00D74769">
        <w:rPr>
          <w:sz w:val="16"/>
        </w:rPr>
        <w:t xml:space="preserve"> as well, </w:t>
      </w:r>
      <w:r w:rsidRPr="00D74769">
        <w:rPr>
          <w:rStyle w:val="StyleUnderline"/>
        </w:rPr>
        <w:t>who aren’t</w:t>
      </w:r>
      <w:r w:rsidRPr="00D74769">
        <w:rPr>
          <w:sz w:val="16"/>
        </w:rPr>
        <w:t xml:space="preserve"> usually </w:t>
      </w:r>
      <w:r w:rsidRPr="00CF4DF4">
        <w:rPr>
          <w:rStyle w:val="StyleUnderline"/>
        </w:rPr>
        <w:t>earn</w:t>
      </w:r>
      <w:r w:rsidRPr="00D74769">
        <w:rPr>
          <w:rStyle w:val="StyleUnderline"/>
        </w:rPr>
        <w:t xml:space="preserve">ing as </w:t>
      </w:r>
      <w:r w:rsidRPr="00392361">
        <w:rPr>
          <w:rStyle w:val="StyleUnderline"/>
        </w:rPr>
        <w:t>much in strike pay as</w:t>
      </w:r>
      <w:r w:rsidRPr="00D74769">
        <w:rPr>
          <w:rStyle w:val="StyleUnderline"/>
        </w:rPr>
        <w:t xml:space="preserve"> they would on the job</w:t>
      </w:r>
      <w:r w:rsidRPr="00D74769">
        <w:rPr>
          <w:sz w:val="16"/>
        </w:rPr>
        <w:t>, while getting yelled at or hit by cars or freezing on the picket line.</w:t>
      </w:r>
    </w:p>
    <w:p w14:paraId="2B4A8B58" w14:textId="77777777" w:rsidR="00903379" w:rsidRPr="00D74769" w:rsidRDefault="00903379" w:rsidP="00903379">
      <w:pPr>
        <w:rPr>
          <w:sz w:val="16"/>
        </w:rPr>
      </w:pPr>
      <w:r w:rsidRPr="005957C1">
        <w:rPr>
          <w:rStyle w:val="StyleUnderline"/>
        </w:rPr>
        <w:t xml:space="preserve">Quite often, </w:t>
      </w:r>
      <w:r w:rsidRPr="00EC7196">
        <w:rPr>
          <w:rStyle w:val="Emphasis"/>
          <w:highlight w:val="cyan"/>
        </w:rPr>
        <w:t>strikes don’t succeed</w:t>
      </w:r>
      <w:r w:rsidRPr="005957C1">
        <w:rPr>
          <w:rStyle w:val="StyleUnderline"/>
        </w:rPr>
        <w:t xml:space="preserve"> in completely </w:t>
      </w:r>
      <w:r w:rsidRPr="005957C1">
        <w:rPr>
          <w:rStyle w:val="Emphasis"/>
        </w:rPr>
        <w:t>shutting down</w:t>
      </w:r>
      <w:r w:rsidRPr="005957C1">
        <w:rPr>
          <w:rStyle w:val="StyleUnderline"/>
        </w:rPr>
        <w:t xml:space="preserve"> a </w:t>
      </w:r>
      <w:r w:rsidRPr="005957C1">
        <w:rPr>
          <w:rStyle w:val="Emphasis"/>
        </w:rPr>
        <w:t>business</w:t>
      </w:r>
      <w:r w:rsidRPr="005957C1">
        <w:rPr>
          <w:sz w:val="16"/>
        </w:rPr>
        <w:t xml:space="preserve">, not least </w:t>
      </w:r>
      <w:r w:rsidRPr="005957C1">
        <w:rPr>
          <w:rStyle w:val="StyleUnderline"/>
        </w:rPr>
        <w:t xml:space="preserve">because </w:t>
      </w:r>
      <w:r w:rsidRPr="00EC7196">
        <w:rPr>
          <w:rStyle w:val="StyleUnderline"/>
          <w:highlight w:val="cyan"/>
        </w:rPr>
        <w:t>employers can</w:t>
      </w:r>
      <w:r w:rsidRPr="00D74769">
        <w:rPr>
          <w:rStyle w:val="StyleUnderline"/>
        </w:rPr>
        <w:t xml:space="preserve"> legally </w:t>
      </w:r>
      <w:r w:rsidRPr="00EC7196">
        <w:rPr>
          <w:rStyle w:val="Emphasis"/>
          <w:highlight w:val="cyan"/>
        </w:rPr>
        <w:t>hire scabs</w:t>
      </w:r>
      <w:r w:rsidRPr="00D74769">
        <w:rPr>
          <w:sz w:val="16"/>
        </w:rPr>
        <w:t xml:space="preserve">. </w:t>
      </w:r>
      <w:r w:rsidRPr="00773860">
        <w:rPr>
          <w:rStyle w:val="StyleUnderline"/>
        </w:rPr>
        <w:t xml:space="preserve">The product may suffer, and </w:t>
      </w:r>
      <w:r w:rsidRPr="00EC7196">
        <w:rPr>
          <w:rStyle w:val="Emphasis"/>
          <w:highlight w:val="cyan"/>
        </w:rPr>
        <w:t>employers</w:t>
      </w:r>
      <w:r w:rsidRPr="00EC7196">
        <w:rPr>
          <w:rStyle w:val="StyleUnderline"/>
          <w:highlight w:val="cyan"/>
        </w:rPr>
        <w:t xml:space="preserve"> </w:t>
      </w:r>
      <w:r w:rsidRPr="00773860">
        <w:rPr>
          <w:rStyle w:val="StyleUnderline"/>
        </w:rPr>
        <w:t>may take a hit</w:t>
      </w:r>
      <w:r w:rsidRPr="00D74769">
        <w:rPr>
          <w:rStyle w:val="StyleUnderline"/>
        </w:rPr>
        <w:t xml:space="preserve">, </w:t>
      </w:r>
      <w:r w:rsidRPr="00773860">
        <w:rPr>
          <w:rStyle w:val="StyleUnderline"/>
        </w:rPr>
        <w:t xml:space="preserve">but they </w:t>
      </w:r>
      <w:r w:rsidRPr="00EC7196">
        <w:rPr>
          <w:rStyle w:val="StyleUnderline"/>
          <w:highlight w:val="cyan"/>
        </w:rPr>
        <w:t xml:space="preserve">can </w:t>
      </w:r>
      <w:r w:rsidRPr="00EC7196">
        <w:rPr>
          <w:rStyle w:val="Emphasis"/>
          <w:highlight w:val="cyan"/>
        </w:rPr>
        <w:t>hobble along</w:t>
      </w:r>
      <w:r w:rsidRPr="00D74769">
        <w:rPr>
          <w:rStyle w:val="StyleUnderline"/>
        </w:rPr>
        <w:t xml:space="preserve"> (</w:t>
      </w:r>
      <w:r w:rsidRPr="00EC7196">
        <w:rPr>
          <w:rStyle w:val="StyleUnderline"/>
          <w:highlight w:val="cyan"/>
        </w:rPr>
        <w:t xml:space="preserve">while </w:t>
      </w:r>
      <w:r w:rsidRPr="00EC7196">
        <w:rPr>
          <w:rStyle w:val="Emphasis"/>
          <w:highlight w:val="cyan"/>
        </w:rPr>
        <w:t>draining</w:t>
      </w:r>
      <w:r w:rsidRPr="00D74769">
        <w:rPr>
          <w:rStyle w:val="StyleUnderline"/>
        </w:rPr>
        <w:t xml:space="preserve"> the </w:t>
      </w:r>
      <w:r w:rsidRPr="00EC7196">
        <w:rPr>
          <w:rStyle w:val="StyleUnderline"/>
          <w:highlight w:val="cyan"/>
        </w:rPr>
        <w:t xml:space="preserve">union’s </w:t>
      </w:r>
      <w:r w:rsidRPr="00EC7196">
        <w:rPr>
          <w:rStyle w:val="Emphasis"/>
          <w:highlight w:val="cyan"/>
        </w:rPr>
        <w:t>bank account</w:t>
      </w:r>
      <w:r w:rsidRPr="00D74769">
        <w:rPr>
          <w:rStyle w:val="StyleUnderline"/>
        </w:rPr>
        <w:t>)</w:t>
      </w:r>
      <w:r w:rsidRPr="00D74769">
        <w:rPr>
          <w:sz w:val="16"/>
        </w:rPr>
        <w:t xml:space="preserve">. (A note on the alleged $100 million loss suffered by Stop &amp; Shop during the recent strike, which leftists also celebrated: that figure was put out by the </w:t>
      </w:r>
      <w:proofErr w:type="gramStart"/>
      <w:r w:rsidRPr="00D74769">
        <w:rPr>
          <w:sz w:val="16"/>
        </w:rPr>
        <w:t>employer, and</w:t>
      </w:r>
      <w:proofErr w:type="gramEnd"/>
      <w:r w:rsidRPr="00D74769">
        <w:rPr>
          <w:sz w:val="16"/>
        </w:rPr>
        <w:t xml:space="preserve"> is more than double an estimate put forward by an industry analyst. We should always remain skeptical about boss communications. In this case, they may be crying poverty to get workers to sign the proposed collective agreement.)</w:t>
      </w:r>
    </w:p>
    <w:p w14:paraId="65D07C11" w14:textId="77777777" w:rsidR="00903379" w:rsidRPr="00D74769" w:rsidRDefault="00903379" w:rsidP="00903379">
      <w:pPr>
        <w:rPr>
          <w:sz w:val="16"/>
        </w:rPr>
      </w:pPr>
      <w:r w:rsidRPr="00D74769">
        <w:rPr>
          <w:sz w:val="16"/>
        </w:rPr>
        <w:t>Sometime</w:t>
      </w:r>
      <w:r w:rsidRPr="005D0367">
        <w:rPr>
          <w:sz w:val="16"/>
        </w:rPr>
        <w:t xml:space="preserve">s </w:t>
      </w:r>
      <w:r w:rsidRPr="005D0367">
        <w:rPr>
          <w:rStyle w:val="Emphasis"/>
        </w:rPr>
        <w:t xml:space="preserve">strikes </w:t>
      </w:r>
      <w:r w:rsidRPr="00EC7196">
        <w:rPr>
          <w:rStyle w:val="Emphasis"/>
          <w:highlight w:val="cyan"/>
        </w:rPr>
        <w:t>end</w:t>
      </w:r>
      <w:r w:rsidRPr="00EC7196">
        <w:rPr>
          <w:rStyle w:val="StyleUnderline"/>
          <w:highlight w:val="cyan"/>
        </w:rPr>
        <w:t xml:space="preserve"> because </w:t>
      </w:r>
      <w:r w:rsidRPr="001F0B6B">
        <w:rPr>
          <w:rStyle w:val="StyleUnderline"/>
        </w:rPr>
        <w:t xml:space="preserve">of </w:t>
      </w:r>
      <w:r w:rsidRPr="001F0B6B">
        <w:rPr>
          <w:rStyle w:val="Emphasis"/>
        </w:rPr>
        <w:t>government intervention</w:t>
      </w:r>
      <w:r w:rsidRPr="00D74769">
        <w:rPr>
          <w:sz w:val="16"/>
        </w:rPr>
        <w:t xml:space="preserve">, as </w:t>
      </w:r>
      <w:r w:rsidRPr="00D74769">
        <w:rPr>
          <w:rStyle w:val="StyleUnderline"/>
        </w:rPr>
        <w:t xml:space="preserve">when </w:t>
      </w:r>
      <w:r w:rsidRPr="00EC7196">
        <w:rPr>
          <w:rStyle w:val="Emphasis"/>
          <w:highlight w:val="cyan"/>
        </w:rPr>
        <w:t>workers</w:t>
      </w:r>
      <w:r w:rsidRPr="00D74769">
        <w:rPr>
          <w:rStyle w:val="StyleUnderline"/>
        </w:rPr>
        <w:t xml:space="preserve"> are </w:t>
      </w:r>
      <w:r w:rsidRPr="00EC7196">
        <w:rPr>
          <w:rStyle w:val="StyleUnderline"/>
          <w:highlight w:val="cyan"/>
        </w:rPr>
        <w:t>legislated</w:t>
      </w:r>
      <w:r w:rsidRPr="00D74769">
        <w:rPr>
          <w:rStyle w:val="StyleUnderline"/>
        </w:rPr>
        <w:t xml:space="preserve"> back </w:t>
      </w:r>
      <w:r w:rsidRPr="00EC7196">
        <w:rPr>
          <w:rStyle w:val="StyleUnderline"/>
          <w:highlight w:val="cyan"/>
        </w:rPr>
        <w:t xml:space="preserve">to work, or </w:t>
      </w:r>
      <w:r w:rsidRPr="00EC7196">
        <w:rPr>
          <w:rStyle w:val="Emphasis"/>
          <w:highlight w:val="cyan"/>
        </w:rPr>
        <w:t>fired</w:t>
      </w:r>
      <w:r w:rsidRPr="00D74769">
        <w:rPr>
          <w:sz w:val="16"/>
        </w:rPr>
        <w:t xml:space="preserve"> </w:t>
      </w:r>
      <w:proofErr w:type="spellStart"/>
      <w:r w:rsidRPr="00D74769">
        <w:rPr>
          <w:sz w:val="16"/>
        </w:rPr>
        <w:t>en</w:t>
      </w:r>
      <w:proofErr w:type="spellEnd"/>
      <w:r w:rsidRPr="00D74769">
        <w:rPr>
          <w:sz w:val="16"/>
        </w:rPr>
        <w:t xml:space="preserve"> masse. Less dramatically, </w:t>
      </w:r>
      <w:r w:rsidRPr="005D0367">
        <w:rPr>
          <w:rStyle w:val="StyleUnderline"/>
        </w:rPr>
        <w:t xml:space="preserve">the </w:t>
      </w:r>
      <w:r w:rsidRPr="00EC7196">
        <w:rPr>
          <w:rStyle w:val="Emphasis"/>
          <w:highlight w:val="cyan"/>
        </w:rPr>
        <w:t xml:space="preserve">government </w:t>
      </w:r>
      <w:r w:rsidRPr="005D0367">
        <w:rPr>
          <w:rStyle w:val="Emphasis"/>
        </w:rPr>
        <w:t xml:space="preserve">can </w:t>
      </w:r>
      <w:r w:rsidRPr="00EC7196">
        <w:rPr>
          <w:rStyle w:val="Emphasis"/>
          <w:highlight w:val="cyan"/>
        </w:rPr>
        <w:t>intervene</w:t>
      </w:r>
      <w:r w:rsidRPr="00EC7196">
        <w:rPr>
          <w:rStyle w:val="StyleUnderline"/>
          <w:highlight w:val="cyan"/>
        </w:rPr>
        <w:t xml:space="preserve"> to</w:t>
      </w:r>
      <w:r w:rsidRPr="00773860">
        <w:rPr>
          <w:rStyle w:val="StyleUnderline"/>
        </w:rPr>
        <w:t xml:space="preserve"> bring about some kind of </w:t>
      </w:r>
      <w:r w:rsidRPr="00EC7196">
        <w:rPr>
          <w:rStyle w:val="StyleUnderline"/>
          <w:highlight w:val="cyan"/>
        </w:rPr>
        <w:t>settle</w:t>
      </w:r>
      <w:r w:rsidRPr="005D0367">
        <w:t>ment</w:t>
      </w:r>
      <w:r w:rsidRPr="00D74769">
        <w:rPr>
          <w:rStyle w:val="StyleUnderline"/>
        </w:rPr>
        <w:t xml:space="preserve"> </w:t>
      </w:r>
      <w:r w:rsidRPr="00EC7196">
        <w:rPr>
          <w:rStyle w:val="StyleUnderline"/>
          <w:highlight w:val="cyan"/>
        </w:rPr>
        <w:t>in</w:t>
      </w:r>
      <w:r w:rsidRPr="00D74769">
        <w:rPr>
          <w:rStyle w:val="StyleUnderline"/>
        </w:rPr>
        <w:t xml:space="preserve"> the form of </w:t>
      </w:r>
      <w:r w:rsidRPr="00EC7196">
        <w:rPr>
          <w:rStyle w:val="Emphasis"/>
          <w:highlight w:val="cyan"/>
        </w:rPr>
        <w:t>binding arbitration</w:t>
      </w:r>
      <w:r w:rsidRPr="00D74769">
        <w:rPr>
          <w:sz w:val="16"/>
        </w:rPr>
        <w:t>.</w:t>
      </w:r>
    </w:p>
    <w:p w14:paraId="0A3494DC" w14:textId="77777777" w:rsidR="00903379" w:rsidRPr="00D74769" w:rsidRDefault="00903379" w:rsidP="00903379">
      <w:pPr>
        <w:rPr>
          <w:sz w:val="16"/>
        </w:rPr>
      </w:pPr>
      <w:r w:rsidRPr="00D74769">
        <w:rPr>
          <w:sz w:val="16"/>
        </w:rPr>
        <w:t xml:space="preserve">Sometimes </w:t>
      </w:r>
      <w:r w:rsidRPr="00EC7196">
        <w:rPr>
          <w:rStyle w:val="Emphasis"/>
          <w:highlight w:val="cyan"/>
        </w:rPr>
        <w:t>employers</w:t>
      </w:r>
      <w:r w:rsidRPr="00D74769">
        <w:rPr>
          <w:rStyle w:val="StyleUnderline"/>
        </w:rPr>
        <w:t xml:space="preserve"> even </w:t>
      </w:r>
      <w:r w:rsidRPr="00EC7196">
        <w:rPr>
          <w:rStyle w:val="Emphasis"/>
          <w:highlight w:val="cyan"/>
        </w:rPr>
        <w:t>goad unions into striking</w:t>
      </w:r>
      <w:r w:rsidRPr="00EC7196">
        <w:rPr>
          <w:sz w:val="16"/>
          <w:highlight w:val="cyan"/>
        </w:rPr>
        <w:t xml:space="preserve">, </w:t>
      </w:r>
      <w:r w:rsidRPr="00EC7196">
        <w:rPr>
          <w:rStyle w:val="Emphasis"/>
          <w:highlight w:val="cyan"/>
        </w:rPr>
        <w:t>knowing</w:t>
      </w:r>
      <w:r w:rsidRPr="00D74769">
        <w:rPr>
          <w:rStyle w:val="StyleUnderline"/>
        </w:rPr>
        <w:t xml:space="preserve"> what a </w:t>
      </w:r>
      <w:r w:rsidRPr="00C17B7E">
        <w:rPr>
          <w:rStyle w:val="Emphasis"/>
        </w:rPr>
        <w:t xml:space="preserve">heavy toll </w:t>
      </w:r>
      <w:r w:rsidRPr="00392361">
        <w:rPr>
          <w:rStyle w:val="StyleUnderline"/>
        </w:rPr>
        <w:t>strikes take</w:t>
      </w:r>
      <w:r w:rsidRPr="00D74769">
        <w:rPr>
          <w:sz w:val="16"/>
        </w:rPr>
        <w:t xml:space="preserve">. </w:t>
      </w:r>
      <w:r w:rsidRPr="00D74769">
        <w:rPr>
          <w:rStyle w:val="StyleUnderline"/>
        </w:rPr>
        <w:t xml:space="preserve">If an </w:t>
      </w:r>
      <w:r w:rsidRPr="00392361">
        <w:rPr>
          <w:rStyle w:val="Emphasis"/>
        </w:rPr>
        <w:t xml:space="preserve">employer </w:t>
      </w:r>
      <w:r w:rsidRPr="00C17B7E">
        <w:rPr>
          <w:rStyle w:val="Emphasis"/>
        </w:rPr>
        <w:t xml:space="preserve">knows </w:t>
      </w:r>
      <w:r w:rsidRPr="00EC7196">
        <w:rPr>
          <w:rStyle w:val="Emphasis"/>
          <w:highlight w:val="cyan"/>
        </w:rPr>
        <w:t>they can</w:t>
      </w:r>
      <w:r w:rsidRPr="00C17B7E">
        <w:rPr>
          <w:rStyle w:val="Emphasis"/>
        </w:rPr>
        <w:t xml:space="preserve"> </w:t>
      </w:r>
      <w:r w:rsidRPr="00EC7196">
        <w:rPr>
          <w:rStyle w:val="Emphasis"/>
          <w:highlight w:val="cyan"/>
        </w:rPr>
        <w:t>weather a strike</w:t>
      </w:r>
      <w:r w:rsidRPr="00D74769">
        <w:rPr>
          <w:rStyle w:val="StyleUnderline"/>
        </w:rPr>
        <w:t xml:space="preserve"> much better than the union, </w:t>
      </w:r>
      <w:r w:rsidRPr="005D0367">
        <w:rPr>
          <w:rStyle w:val="StyleUnderline"/>
        </w:rPr>
        <w:t>they are perfectly</w:t>
      </w:r>
      <w:r w:rsidRPr="00D74769">
        <w:rPr>
          <w:rStyle w:val="StyleUnderline"/>
        </w:rPr>
        <w:t xml:space="preserve"> </w:t>
      </w:r>
      <w:r w:rsidRPr="00EC7196">
        <w:rPr>
          <w:rStyle w:val="Emphasis"/>
          <w:highlight w:val="cyan"/>
        </w:rPr>
        <w:t xml:space="preserve">incentivized to </w:t>
      </w:r>
      <w:r w:rsidRPr="005D0367">
        <w:rPr>
          <w:rStyle w:val="Emphasis"/>
        </w:rPr>
        <w:t>provoke one</w:t>
      </w:r>
      <w:r w:rsidRPr="005D0367">
        <w:rPr>
          <w:rStyle w:val="StyleUnderline"/>
        </w:rPr>
        <w:t xml:space="preserve"> and </w:t>
      </w:r>
      <w:r w:rsidRPr="00EC7196">
        <w:rPr>
          <w:rStyle w:val="Emphasis"/>
          <w:highlight w:val="cyan"/>
        </w:rPr>
        <w:t>starve the union out</w:t>
      </w:r>
      <w:r w:rsidRPr="00D74769">
        <w:rPr>
          <w:sz w:val="16"/>
        </w:rPr>
        <w:t>.</w:t>
      </w:r>
    </w:p>
    <w:p w14:paraId="1E3F78FE" w14:textId="77777777" w:rsidR="00903379" w:rsidRDefault="00903379" w:rsidP="00903379">
      <w:pPr>
        <w:rPr>
          <w:sz w:val="16"/>
        </w:rPr>
      </w:pPr>
      <w:r w:rsidRPr="00D74769">
        <w:rPr>
          <w:rStyle w:val="StyleUnderline"/>
        </w:rPr>
        <w:t xml:space="preserve">The bottom line is that </w:t>
      </w:r>
      <w:r w:rsidRPr="00392361">
        <w:rPr>
          <w:rStyle w:val="Emphasis"/>
        </w:rPr>
        <w:t>strikes</w:t>
      </w:r>
      <w:r w:rsidRPr="00D74769">
        <w:rPr>
          <w:sz w:val="16"/>
        </w:rPr>
        <w:t xml:space="preserve">, </w:t>
      </w:r>
      <w:r w:rsidRPr="00D74769">
        <w:rPr>
          <w:rStyle w:val="StyleUnderline"/>
        </w:rPr>
        <w:t>under the current labor relations system</w:t>
      </w:r>
      <w:r w:rsidRPr="00D74769">
        <w:rPr>
          <w:sz w:val="16"/>
        </w:rPr>
        <w:t xml:space="preserve">, </w:t>
      </w:r>
      <w:r w:rsidRPr="00D74769">
        <w:rPr>
          <w:rStyle w:val="StyleUnderline"/>
        </w:rPr>
        <w:t xml:space="preserve">are </w:t>
      </w:r>
      <w:r w:rsidRPr="00392361">
        <w:rPr>
          <w:rStyle w:val="Emphasis"/>
        </w:rPr>
        <w:t>not</w:t>
      </w:r>
      <w:r w:rsidRPr="00D74769">
        <w:rPr>
          <w:rStyle w:val="StyleUnderline"/>
        </w:rPr>
        <w:t xml:space="preserve"> the </w:t>
      </w:r>
      <w:r w:rsidRPr="00392361">
        <w:rPr>
          <w:rStyle w:val="Emphasis"/>
        </w:rPr>
        <w:t>slam-dunk tactic</w:t>
      </w:r>
      <w:r w:rsidRPr="00D74769">
        <w:rPr>
          <w:rStyle w:val="StyleUnderline"/>
        </w:rPr>
        <w:t xml:space="preserve"> the left takes them to be</w:t>
      </w:r>
      <w:r w:rsidRPr="00392361">
        <w:rPr>
          <w:rStyle w:val="StyleUnderline"/>
        </w:rPr>
        <w:t xml:space="preserve">. </w:t>
      </w:r>
      <w:r w:rsidRPr="00EC7196">
        <w:rPr>
          <w:rStyle w:val="StyleUnderline"/>
          <w:highlight w:val="cyan"/>
        </w:rPr>
        <w:t>Strikes</w:t>
      </w:r>
      <w:r w:rsidRPr="00392361">
        <w:rPr>
          <w:rStyle w:val="StyleUnderline"/>
        </w:rPr>
        <w:t xml:space="preserve"> can only take place </w:t>
      </w:r>
      <w:r w:rsidRPr="00EC7196">
        <w:rPr>
          <w:rStyle w:val="StyleUnderline"/>
          <w:highlight w:val="cyan"/>
        </w:rPr>
        <w:t>when</w:t>
      </w:r>
      <w:r w:rsidRPr="00392361">
        <w:rPr>
          <w:rStyle w:val="StyleUnderline"/>
        </w:rPr>
        <w:t xml:space="preserve"> the </w:t>
      </w:r>
      <w:r w:rsidRPr="00EC7196">
        <w:rPr>
          <w:rStyle w:val="Emphasis"/>
          <w:highlight w:val="cyan"/>
        </w:rPr>
        <w:t>contract has expired</w:t>
      </w:r>
      <w:r w:rsidRPr="00D74769">
        <w:rPr>
          <w:rStyle w:val="StyleUnderline"/>
        </w:rPr>
        <w:t xml:space="preserve">, and once the membership has been balloted. This means that the </w:t>
      </w:r>
      <w:r w:rsidRPr="00EC7196">
        <w:rPr>
          <w:rStyle w:val="Emphasis"/>
          <w:highlight w:val="cyan"/>
        </w:rPr>
        <w:t>employer has years</w:t>
      </w:r>
      <w:r w:rsidRPr="00392361">
        <w:rPr>
          <w:rStyle w:val="Emphasis"/>
        </w:rPr>
        <w:t xml:space="preserve"> </w:t>
      </w:r>
      <w:r w:rsidRPr="00EC7196">
        <w:rPr>
          <w:rStyle w:val="Emphasis"/>
          <w:highlight w:val="cyan"/>
        </w:rPr>
        <w:t>to prepare</w:t>
      </w:r>
      <w:r w:rsidRPr="00D74769">
        <w:rPr>
          <w:rStyle w:val="StyleUnderline"/>
        </w:rPr>
        <w:t>, knowing when the contract is set to expire</w:t>
      </w:r>
      <w:r w:rsidRPr="00D74769">
        <w:rPr>
          <w:sz w:val="16"/>
        </w:rPr>
        <w:t xml:space="preserve">. </w:t>
      </w:r>
      <w:r w:rsidRPr="00EC7196">
        <w:rPr>
          <w:rStyle w:val="StyleUnderline"/>
          <w:highlight w:val="cyan"/>
        </w:rPr>
        <w:t>They</w:t>
      </w:r>
      <w:r w:rsidRPr="00D74769">
        <w:rPr>
          <w:rStyle w:val="StyleUnderline"/>
        </w:rPr>
        <w:t xml:space="preserve"> probably </w:t>
      </w:r>
      <w:r w:rsidRPr="00392361">
        <w:rPr>
          <w:rStyle w:val="StyleUnderline"/>
        </w:rPr>
        <w:t>even</w:t>
      </w:r>
      <w:r w:rsidRPr="00392361">
        <w:rPr>
          <w:rStyle w:val="Emphasis"/>
        </w:rPr>
        <w:t xml:space="preserve"> </w:t>
      </w:r>
      <w:r w:rsidRPr="00EC7196">
        <w:rPr>
          <w:rStyle w:val="Emphasis"/>
          <w:highlight w:val="cyan"/>
        </w:rPr>
        <w:t>know</w:t>
      </w:r>
      <w:r w:rsidRPr="00D74769">
        <w:rPr>
          <w:rStyle w:val="StyleUnderline"/>
        </w:rPr>
        <w:t xml:space="preserve"> roughly </w:t>
      </w:r>
      <w:r w:rsidRPr="00EC7196">
        <w:rPr>
          <w:rStyle w:val="Emphasis"/>
          <w:highlight w:val="cyan"/>
        </w:rPr>
        <w:t>how long the strike can last</w:t>
      </w:r>
      <w:r w:rsidRPr="00EC7196">
        <w:rPr>
          <w:sz w:val="16"/>
          <w:highlight w:val="cyan"/>
        </w:rPr>
        <w:t xml:space="preserve">. </w:t>
      </w:r>
      <w:r w:rsidRPr="00EC7196">
        <w:rPr>
          <w:rStyle w:val="StyleUnderline"/>
          <w:highlight w:val="cyan"/>
        </w:rPr>
        <w:t>They’ve</w:t>
      </w:r>
      <w:r w:rsidRPr="00D74769">
        <w:rPr>
          <w:sz w:val="16"/>
        </w:rPr>
        <w:t xml:space="preserve"> also </w:t>
      </w:r>
      <w:r w:rsidRPr="00EC7196">
        <w:rPr>
          <w:rStyle w:val="Emphasis"/>
          <w:highlight w:val="cyan"/>
        </w:rPr>
        <w:t xml:space="preserve">seen strikes </w:t>
      </w:r>
      <w:proofErr w:type="gramStart"/>
      <w:r w:rsidRPr="00EC7196">
        <w:rPr>
          <w:rStyle w:val="Emphasis"/>
          <w:highlight w:val="cyan"/>
        </w:rPr>
        <w:t>before</w:t>
      </w:r>
      <w:r w:rsidRPr="00EC7196">
        <w:rPr>
          <w:rStyle w:val="StyleUnderline"/>
          <w:highlight w:val="cyan"/>
        </w:rPr>
        <w:t>, and</w:t>
      </w:r>
      <w:proofErr w:type="gramEnd"/>
      <w:r w:rsidRPr="00EC7196">
        <w:rPr>
          <w:rStyle w:val="StyleUnderline"/>
          <w:highlight w:val="cyan"/>
        </w:rPr>
        <w:t xml:space="preserve"> </w:t>
      </w:r>
      <w:r w:rsidRPr="00EC7196">
        <w:rPr>
          <w:rStyle w:val="Emphasis"/>
          <w:highlight w:val="cyan"/>
        </w:rPr>
        <w:t>aren’t bowled over</w:t>
      </w:r>
      <w:r w:rsidRPr="00D74769">
        <w:rPr>
          <w:rStyle w:val="StyleUnderline"/>
        </w:rPr>
        <w:t xml:space="preserve"> by them</w:t>
      </w:r>
      <w:r w:rsidRPr="00D74769">
        <w:rPr>
          <w:sz w:val="16"/>
        </w:rPr>
        <w:t xml:space="preserve">. </w:t>
      </w:r>
      <w:r w:rsidRPr="00D74769">
        <w:rPr>
          <w:rStyle w:val="StyleUnderline"/>
        </w:rPr>
        <w:t xml:space="preserve">There is </w:t>
      </w:r>
      <w:r w:rsidRPr="00392361">
        <w:rPr>
          <w:rStyle w:val="Emphasis"/>
        </w:rPr>
        <w:t>no element of surprise</w:t>
      </w:r>
      <w:r w:rsidRPr="00D74769">
        <w:rPr>
          <w:sz w:val="16"/>
        </w:rPr>
        <w:t xml:space="preserve">. </w:t>
      </w:r>
      <w:r w:rsidRPr="00EC7196">
        <w:rPr>
          <w:rStyle w:val="StyleUnderline"/>
          <w:highlight w:val="cyan"/>
        </w:rPr>
        <w:t xml:space="preserve">They know the </w:t>
      </w:r>
      <w:r w:rsidRPr="00EC7196">
        <w:rPr>
          <w:rStyle w:val="Emphasis"/>
          <w:highlight w:val="cyan"/>
        </w:rPr>
        <w:t>union won’t do anything</w:t>
      </w:r>
      <w:r w:rsidRPr="00D74769">
        <w:rPr>
          <w:rStyle w:val="StyleUnderline"/>
        </w:rPr>
        <w:t xml:space="preserve"> too </w:t>
      </w:r>
      <w:r w:rsidRPr="00EC7196">
        <w:rPr>
          <w:rStyle w:val="Emphasis"/>
          <w:highlight w:val="cyan"/>
        </w:rPr>
        <w:t>drastic</w:t>
      </w:r>
      <w:r w:rsidRPr="00D74769">
        <w:rPr>
          <w:sz w:val="16"/>
        </w:rPr>
        <w:t xml:space="preserve"> like occupy the workplace or chain the doors shut. </w:t>
      </w:r>
      <w:r w:rsidRPr="00D74769">
        <w:rPr>
          <w:rStyle w:val="StyleUnderline"/>
        </w:rPr>
        <w:t xml:space="preserve">They hire </w:t>
      </w:r>
      <w:r w:rsidRPr="00392361">
        <w:rPr>
          <w:rStyle w:val="Emphasis"/>
        </w:rPr>
        <w:t>scabs</w:t>
      </w:r>
      <w:r w:rsidRPr="00D74769">
        <w:rPr>
          <w:sz w:val="16"/>
        </w:rPr>
        <w:t xml:space="preserve">, </w:t>
      </w:r>
      <w:r w:rsidRPr="00D74769">
        <w:rPr>
          <w:rStyle w:val="StyleUnderline"/>
        </w:rPr>
        <w:t xml:space="preserve">they manage </w:t>
      </w:r>
      <w:r w:rsidRPr="00392361">
        <w:rPr>
          <w:rStyle w:val="Emphasis"/>
        </w:rPr>
        <w:t>public relations</w:t>
      </w:r>
      <w:r w:rsidRPr="00D74769">
        <w:rPr>
          <w:sz w:val="16"/>
        </w:rPr>
        <w:t xml:space="preserve"> (often by crying poverty or publicly claiming the union won’t come to the table), </w:t>
      </w:r>
      <w:r w:rsidRPr="00D74769">
        <w:rPr>
          <w:rStyle w:val="StyleUnderline"/>
        </w:rPr>
        <w:t xml:space="preserve">and they </w:t>
      </w:r>
      <w:r w:rsidRPr="00392361">
        <w:rPr>
          <w:rStyle w:val="Emphasis"/>
        </w:rPr>
        <w:t>wait it out</w:t>
      </w:r>
      <w:r w:rsidRPr="00D74769">
        <w:rPr>
          <w:sz w:val="16"/>
        </w:rPr>
        <w:t>.</w:t>
      </w:r>
    </w:p>
    <w:p w14:paraId="04115D2D" w14:textId="77777777" w:rsidR="00903379" w:rsidRDefault="00903379" w:rsidP="00903379">
      <w:pPr>
        <w:pStyle w:val="Heading4"/>
      </w:pPr>
      <w:r>
        <w:t>Police crackdown.</w:t>
      </w:r>
    </w:p>
    <w:p w14:paraId="293043F7" w14:textId="77777777" w:rsidR="00903379" w:rsidRDefault="00903379" w:rsidP="00903379">
      <w:r>
        <w:t xml:space="preserve">Larry W. </w:t>
      </w:r>
      <w:r w:rsidRPr="004C55CD">
        <w:rPr>
          <w:rStyle w:val="Style13ptBold"/>
        </w:rPr>
        <w:t>Isaac et al. 22</w:t>
      </w:r>
      <w:r>
        <w:t>, Isaac is Sociologist, Sociology and Political Economy Professor at Vanderbilt University, M.A. in Sociology from the University of Akron, and Ph.D. in Sociology from Indiana University, "Pitting the Working Class against Itself: Solidarity, Strikebreaking, and Strike Outcomes in the Early US Labor Movement," Social Science History, Cambridge University Press, Vol. 46, Issue 2, 3/30/2022, pp. 315-348, https://doi.org/10.1017/ssh.2021.52</w:t>
      </w:r>
    </w:p>
    <w:p w14:paraId="3BAC328C" w14:textId="77777777" w:rsidR="00903379" w:rsidRPr="009547A1" w:rsidRDefault="00903379" w:rsidP="00903379">
      <w:pPr>
        <w:rPr>
          <w:sz w:val="16"/>
        </w:rPr>
      </w:pPr>
      <w:r w:rsidRPr="009547A1">
        <w:rPr>
          <w:sz w:val="16"/>
        </w:rPr>
        <w:t xml:space="preserve">Although we can expect capital to be generally antagonistic toward any type of labor militancy, </w:t>
      </w:r>
      <w:r w:rsidRPr="009547A1">
        <w:rPr>
          <w:rStyle w:val="StyleUnderline"/>
        </w:rPr>
        <w:t xml:space="preserve">differential </w:t>
      </w:r>
      <w:r w:rsidRPr="00EC7196">
        <w:rPr>
          <w:rStyle w:val="Emphasis"/>
          <w:highlight w:val="cyan"/>
        </w:rPr>
        <w:t>policing</w:t>
      </w:r>
      <w:r w:rsidRPr="00EC7196">
        <w:rPr>
          <w:rStyle w:val="StyleUnderline"/>
          <w:highlight w:val="cyan"/>
        </w:rPr>
        <w:t xml:space="preserve"> regimes</w:t>
      </w:r>
      <w:r w:rsidRPr="009547A1">
        <w:rPr>
          <w:sz w:val="16"/>
        </w:rPr>
        <w:t xml:space="preserve"> could </w:t>
      </w:r>
      <w:r w:rsidRPr="009547A1">
        <w:rPr>
          <w:rStyle w:val="StyleUnderline"/>
        </w:rPr>
        <w:t xml:space="preserve">generate a political context that buffered or </w:t>
      </w:r>
      <w:r w:rsidRPr="00EC7196">
        <w:rPr>
          <w:rStyle w:val="Emphasis"/>
          <w:highlight w:val="cyan"/>
        </w:rPr>
        <w:t>exacerbated</w:t>
      </w:r>
      <w:r w:rsidRPr="00EC7196">
        <w:rPr>
          <w:rStyle w:val="StyleUnderline"/>
          <w:highlight w:val="cyan"/>
        </w:rPr>
        <w:t xml:space="preserve"> the </w:t>
      </w:r>
      <w:r w:rsidRPr="00EC7196">
        <w:rPr>
          <w:rStyle w:val="Emphasis"/>
          <w:highlight w:val="cyan"/>
        </w:rPr>
        <w:t>negative effect</w:t>
      </w:r>
      <w:r w:rsidRPr="00EC7196">
        <w:rPr>
          <w:rStyle w:val="StyleUnderline"/>
          <w:highlight w:val="cyan"/>
        </w:rPr>
        <w:t xml:space="preserve"> of </w:t>
      </w:r>
      <w:r w:rsidRPr="00EC7196">
        <w:rPr>
          <w:rStyle w:val="Emphasis"/>
          <w:highlight w:val="cyan"/>
        </w:rPr>
        <w:t>strikebreakers</w:t>
      </w:r>
      <w:r w:rsidRPr="009547A1">
        <w:rPr>
          <w:sz w:val="16"/>
        </w:rPr>
        <w:t xml:space="preserve">. For example, if political authorities favored workers or were neutral, police might play a more neutral role relative to strikers. If, however, </w:t>
      </w:r>
      <w:r w:rsidRPr="009547A1">
        <w:rPr>
          <w:rStyle w:val="StyleUnderline"/>
        </w:rPr>
        <w:t xml:space="preserve">authorities and </w:t>
      </w:r>
      <w:r w:rsidRPr="00EC7196">
        <w:rPr>
          <w:rStyle w:val="Emphasis"/>
          <w:highlight w:val="cyan"/>
        </w:rPr>
        <w:t>mainstream</w:t>
      </w:r>
      <w:r w:rsidRPr="00EC7196">
        <w:rPr>
          <w:rStyle w:val="StyleUnderline"/>
          <w:highlight w:val="cyan"/>
        </w:rPr>
        <w:t xml:space="preserve"> press treated </w:t>
      </w:r>
      <w:r w:rsidRPr="00EC7196">
        <w:rPr>
          <w:rStyle w:val="Emphasis"/>
          <w:highlight w:val="cyan"/>
        </w:rPr>
        <w:t>strikers</w:t>
      </w:r>
      <w:r w:rsidRPr="00EC7196">
        <w:rPr>
          <w:rStyle w:val="StyleUnderline"/>
          <w:highlight w:val="cyan"/>
        </w:rPr>
        <w:t xml:space="preserve"> as </w:t>
      </w:r>
      <w:r w:rsidRPr="00EC7196">
        <w:rPr>
          <w:rStyle w:val="Emphasis"/>
          <w:highlight w:val="cyan"/>
        </w:rPr>
        <w:t>un-American radicals</w:t>
      </w:r>
      <w:r w:rsidRPr="00EC7196">
        <w:rPr>
          <w:rStyle w:val="StyleUnderline"/>
          <w:highlight w:val="cyan"/>
        </w:rPr>
        <w:t xml:space="preserve"> </w:t>
      </w:r>
      <w:r w:rsidRPr="00BA0A59">
        <w:rPr>
          <w:rStyle w:val="StyleUnderline"/>
        </w:rPr>
        <w:t xml:space="preserve">or a </w:t>
      </w:r>
      <w:r w:rsidRPr="00EC7196">
        <w:rPr>
          <w:rStyle w:val="StyleUnderline"/>
          <w:highlight w:val="cyan"/>
        </w:rPr>
        <w:t xml:space="preserve">fundamental </w:t>
      </w:r>
      <w:r w:rsidRPr="00EC7196">
        <w:rPr>
          <w:rStyle w:val="Emphasis"/>
          <w:highlight w:val="cyan"/>
        </w:rPr>
        <w:t>economic threat</w:t>
      </w:r>
      <w:r w:rsidRPr="009547A1">
        <w:rPr>
          <w:sz w:val="16"/>
        </w:rPr>
        <w:t xml:space="preserve"> (Isaac 2002, 2008), then </w:t>
      </w:r>
      <w:r w:rsidRPr="00EC7196">
        <w:rPr>
          <w:rStyle w:val="StyleUnderline"/>
          <w:highlight w:val="cyan"/>
        </w:rPr>
        <w:t>police</w:t>
      </w:r>
      <w:r w:rsidRPr="009547A1">
        <w:rPr>
          <w:sz w:val="16"/>
        </w:rPr>
        <w:t xml:space="preserve"> might be likely to </w:t>
      </w:r>
      <w:r w:rsidRPr="009547A1">
        <w:rPr>
          <w:rStyle w:val="StyleUnderline"/>
        </w:rPr>
        <w:t xml:space="preserve">act as </w:t>
      </w:r>
      <w:r w:rsidRPr="009547A1">
        <w:rPr>
          <w:rStyle w:val="Emphasis"/>
        </w:rPr>
        <w:t>agents of capital</w:t>
      </w:r>
      <w:r w:rsidRPr="009547A1">
        <w:rPr>
          <w:rStyle w:val="StyleUnderline"/>
        </w:rPr>
        <w:t xml:space="preserve"> in their repressive strikebreaking capacities</w:t>
      </w:r>
      <w:r w:rsidRPr="009547A1">
        <w:rPr>
          <w:sz w:val="16"/>
        </w:rPr>
        <w:t xml:space="preserve"> (Richardson 1974: 159). Here </w:t>
      </w:r>
      <w:r w:rsidRPr="009547A1">
        <w:rPr>
          <w:rStyle w:val="StyleUnderline"/>
        </w:rPr>
        <w:t xml:space="preserve">repressive policing </w:t>
      </w:r>
      <w:r w:rsidRPr="00EC7196">
        <w:rPr>
          <w:rStyle w:val="StyleUnderline"/>
          <w:highlight w:val="cyan"/>
        </w:rPr>
        <w:t xml:space="preserve">would </w:t>
      </w:r>
      <w:r w:rsidRPr="00EC7196">
        <w:rPr>
          <w:rStyle w:val="Emphasis"/>
          <w:highlight w:val="cyan"/>
        </w:rPr>
        <w:t>target strikers</w:t>
      </w:r>
      <w:r w:rsidRPr="009547A1">
        <w:rPr>
          <w:rStyle w:val="StyleUnderline"/>
        </w:rPr>
        <w:t xml:space="preserve"> </w:t>
      </w:r>
      <w:r w:rsidRPr="00EC7196">
        <w:rPr>
          <w:rStyle w:val="StyleUnderline"/>
          <w:highlight w:val="cyan"/>
        </w:rPr>
        <w:t xml:space="preserve">and </w:t>
      </w:r>
      <w:r w:rsidRPr="00EC7196">
        <w:rPr>
          <w:rStyle w:val="Emphasis"/>
          <w:highlight w:val="cyan"/>
        </w:rPr>
        <w:t>protect strikebreakers</w:t>
      </w:r>
      <w:r w:rsidRPr="009547A1">
        <w:rPr>
          <w:sz w:val="16"/>
        </w:rPr>
        <w:t xml:space="preserve">, while more labor-friendly political authorities might do the opposite. The brutal/soft or repressive/tolerant polarities (from labor’s perspective) are generally consistent with some typologies of protest policing styles in Western democracies (e.g., Della Porta and Reiter 1998; Earl 2011: 268–71). When it comes to strikes, solidarity, and strikebreaking, the role of the police and policing culture could be important by moderating or interacting with how scabs impact the strike and settlement processes. Testing political regime interactions in our models would require detailed information about differential policing policies in </w:t>
      </w:r>
      <w:proofErr w:type="gramStart"/>
      <w:r w:rsidRPr="009547A1">
        <w:rPr>
          <w:sz w:val="16"/>
        </w:rPr>
        <w:t>a large number of</w:t>
      </w:r>
      <w:proofErr w:type="gramEnd"/>
      <w:r w:rsidRPr="009547A1">
        <w:rPr>
          <w:sz w:val="16"/>
        </w:rPr>
        <w:t xml:space="preserve"> cities (n = 670 distinct municipalities to be exact), an impossible data collection task even assuming that such data were available. </w:t>
      </w:r>
    </w:p>
    <w:p w14:paraId="581BFA34" w14:textId="77777777" w:rsidR="00903379" w:rsidRPr="0036090A" w:rsidRDefault="00903379" w:rsidP="00903379">
      <w:pPr>
        <w:rPr>
          <w:sz w:val="16"/>
        </w:rPr>
      </w:pPr>
      <w:r w:rsidRPr="009547A1">
        <w:rPr>
          <w:sz w:val="16"/>
        </w:rPr>
        <w:t xml:space="preserve">We are, however, able to shed light on this question by examining models specifically for New York and Chicago, the two largest and most strike-active cities at this moment in US history. </w:t>
      </w:r>
      <w:r w:rsidRPr="00EC7196">
        <w:rPr>
          <w:rStyle w:val="Emphasis"/>
          <w:highlight w:val="cyan"/>
        </w:rPr>
        <w:t>Historic</w:t>
      </w:r>
      <w:r w:rsidRPr="009547A1">
        <w:rPr>
          <w:rStyle w:val="Emphasis"/>
        </w:rPr>
        <w:t xml:space="preserve"> </w:t>
      </w:r>
      <w:r w:rsidRPr="00EC7196">
        <w:rPr>
          <w:rStyle w:val="Emphasis"/>
          <w:highlight w:val="cyan"/>
        </w:rPr>
        <w:t>evidence</w:t>
      </w:r>
      <w:r w:rsidRPr="009547A1">
        <w:rPr>
          <w:rStyle w:val="StyleUnderline"/>
        </w:rPr>
        <w:t xml:space="preserve"> on the policing of strikes</w:t>
      </w:r>
      <w:r w:rsidRPr="009547A1">
        <w:rPr>
          <w:sz w:val="16"/>
        </w:rPr>
        <w:t xml:space="preserve"> in New York City generally </w:t>
      </w:r>
      <w:r w:rsidRPr="00EC7196">
        <w:rPr>
          <w:rStyle w:val="Emphasis"/>
          <w:highlight w:val="cyan"/>
        </w:rPr>
        <w:t>paints a picture</w:t>
      </w:r>
      <w:r w:rsidRPr="00EC7196">
        <w:rPr>
          <w:rStyle w:val="StyleUnderline"/>
          <w:highlight w:val="cyan"/>
        </w:rPr>
        <w:t xml:space="preserve"> of a</w:t>
      </w:r>
      <w:r w:rsidRPr="009547A1">
        <w:rPr>
          <w:rStyle w:val="StyleUnderline"/>
        </w:rPr>
        <w:t xml:space="preserve"> direct and forcefully </w:t>
      </w:r>
      <w:r w:rsidRPr="00EC7196">
        <w:rPr>
          <w:rStyle w:val="Emphasis"/>
          <w:highlight w:val="cyan"/>
        </w:rPr>
        <w:t>repressive approach</w:t>
      </w:r>
      <w:r w:rsidRPr="00EC7196">
        <w:rPr>
          <w:rStyle w:val="StyleUnderline"/>
          <w:highlight w:val="cyan"/>
        </w:rPr>
        <w:t xml:space="preserve"> to strikers</w:t>
      </w:r>
      <w:r w:rsidRPr="009547A1">
        <w:rPr>
          <w:rStyle w:val="StyleUnderline"/>
        </w:rPr>
        <w:t xml:space="preserve"> and worker self-organization</w:t>
      </w:r>
      <w:r w:rsidRPr="009547A1">
        <w:rPr>
          <w:sz w:val="16"/>
        </w:rPr>
        <w:t xml:space="preserve"> (Beckert 2001; Burrows and Wallace 1999; </w:t>
      </w:r>
      <w:proofErr w:type="spellStart"/>
      <w:r w:rsidRPr="009547A1">
        <w:rPr>
          <w:sz w:val="16"/>
        </w:rPr>
        <w:t>Schneirov</w:t>
      </w:r>
      <w:proofErr w:type="spellEnd"/>
      <w:r w:rsidRPr="009547A1">
        <w:rPr>
          <w:sz w:val="16"/>
        </w:rPr>
        <w:t xml:space="preserve"> 2019). New York </w:t>
      </w:r>
      <w:r w:rsidRPr="009547A1">
        <w:rPr>
          <w:rStyle w:val="StyleUnderline"/>
        </w:rPr>
        <w:t xml:space="preserve">police not only </w:t>
      </w:r>
      <w:r w:rsidRPr="009547A1">
        <w:rPr>
          <w:rStyle w:val="Emphasis"/>
        </w:rPr>
        <w:t>attacked</w:t>
      </w:r>
      <w:r w:rsidRPr="009547A1">
        <w:rPr>
          <w:rStyle w:val="StyleUnderline"/>
        </w:rPr>
        <w:t xml:space="preserve"> strikers and protected strikebreakers but also the </w:t>
      </w:r>
      <w:r w:rsidRPr="00EC7196">
        <w:rPr>
          <w:rStyle w:val="Emphasis"/>
          <w:highlight w:val="cyan"/>
        </w:rPr>
        <w:t>police</w:t>
      </w:r>
      <w:r w:rsidRPr="009547A1">
        <w:rPr>
          <w:rStyle w:val="StyleUnderline"/>
        </w:rPr>
        <w:t xml:space="preserve"> </w:t>
      </w:r>
      <w:r w:rsidRPr="00EC7196">
        <w:rPr>
          <w:rStyle w:val="Emphasis"/>
          <w:highlight w:val="cyan"/>
        </w:rPr>
        <w:t>served as scab labor</w:t>
      </w:r>
      <w:r w:rsidRPr="009547A1">
        <w:rPr>
          <w:rStyle w:val="StyleUnderline"/>
        </w:rPr>
        <w:t xml:space="preserve"> sometimes</w:t>
      </w:r>
      <w:r w:rsidRPr="009547A1">
        <w:rPr>
          <w:sz w:val="16"/>
        </w:rPr>
        <w:t>.</w:t>
      </w:r>
    </w:p>
    <w:p w14:paraId="445A7275" w14:textId="77777777" w:rsidR="00903379" w:rsidRPr="00682630" w:rsidRDefault="00903379" w:rsidP="00903379">
      <w:pPr>
        <w:pStyle w:val="Heading4"/>
      </w:pPr>
      <w:r>
        <w:t xml:space="preserve">The instrumentalism of policymaking as the path towards a positive and international </w:t>
      </w:r>
      <w:r>
        <w:rPr>
          <w:u w:val="single"/>
        </w:rPr>
        <w:t>future to come</w:t>
      </w:r>
      <w:r>
        <w:t xml:space="preserve"> obscures the ontological negation of Blackness which is necessary for the world to exist</w:t>
      </w:r>
    </w:p>
    <w:p w14:paraId="5CE5DCFA" w14:textId="77777777" w:rsidR="00903379" w:rsidRDefault="00903379" w:rsidP="00903379">
      <w:r w:rsidRPr="00026B5E">
        <w:rPr>
          <w:rStyle w:val="Style13ptBold"/>
        </w:rPr>
        <w:t>Chipato and Chandler 24,</w:t>
      </w:r>
      <w:r>
        <w:t xml:space="preserve"> </w:t>
      </w:r>
      <w:r w:rsidRPr="00026B5E">
        <w:t>Farai Chipato, Lecturer in Black Geographies (School of Geographical &amp; Earth Sciences)</w:t>
      </w:r>
      <w:r>
        <w:t xml:space="preserve"> at the University of Glasgow. </w:t>
      </w:r>
      <w:r w:rsidRPr="00026B5E">
        <w:t>David Chandler, Professor of International Relations</w:t>
      </w:r>
      <w:r>
        <w:t xml:space="preserve"> at</w:t>
      </w:r>
      <w:r w:rsidRPr="00026B5E">
        <w:t xml:space="preserve"> </w:t>
      </w:r>
      <w:r>
        <w:t xml:space="preserve">the </w:t>
      </w:r>
      <w:r w:rsidRPr="00026B5E">
        <w:t xml:space="preserve">University of Westminster. </w:t>
      </w:r>
      <w:r>
        <w:t>“</w:t>
      </w:r>
      <w:r w:rsidRPr="00026B5E">
        <w:t>Justice “to Come”? Decolonial Deconstruction, from Postmodern Policymaking to the Black Horizon</w:t>
      </w:r>
      <w:r>
        <w:t>”</w:t>
      </w:r>
      <w:r w:rsidRPr="00026B5E">
        <w:t>, International Political Sociology, Volume 18, Issue 4, December 2024, olae041, https://doi.org/10.1093/ips/olae041</w:t>
      </w:r>
      <w:r>
        <w:t xml:space="preserve"> // </w:t>
      </w:r>
      <w:proofErr w:type="spellStart"/>
      <w:r>
        <w:t>judah</w:t>
      </w:r>
      <w:proofErr w:type="spellEnd"/>
    </w:p>
    <w:p w14:paraId="795B40ED" w14:textId="77777777" w:rsidR="00903379" w:rsidRPr="00682630" w:rsidRDefault="00903379" w:rsidP="00903379">
      <w:pPr>
        <w:rPr>
          <w:sz w:val="16"/>
        </w:rPr>
      </w:pPr>
      <w:r w:rsidRPr="00682630">
        <w:rPr>
          <w:sz w:val="16"/>
        </w:rPr>
        <w:t xml:space="preserve">The </w:t>
      </w:r>
      <w:proofErr w:type="spellStart"/>
      <w:r w:rsidRPr="00307BB3">
        <w:rPr>
          <w:rStyle w:val="StyleUnderline"/>
          <w:highlight w:val="yellow"/>
        </w:rPr>
        <w:t>instrumentalisation</w:t>
      </w:r>
      <w:proofErr w:type="spellEnd"/>
      <w:r w:rsidRPr="00307BB3">
        <w:rPr>
          <w:rStyle w:val="StyleUnderline"/>
          <w:highlight w:val="yellow"/>
        </w:rPr>
        <w:t xml:space="preserve"> of</w:t>
      </w:r>
      <w:r w:rsidRPr="00682630">
        <w:rPr>
          <w:sz w:val="16"/>
        </w:rPr>
        <w:t xml:space="preserve"> Derrida's </w:t>
      </w:r>
      <w:r w:rsidRPr="00682630">
        <w:rPr>
          <w:rStyle w:val="StyleUnderline"/>
        </w:rPr>
        <w:t>“</w:t>
      </w:r>
      <w:r w:rsidRPr="00307BB3">
        <w:rPr>
          <w:rStyle w:val="StyleUnderline"/>
          <w:highlight w:val="yellow"/>
        </w:rPr>
        <w:t>justice to come</w:t>
      </w:r>
      <w:r w:rsidRPr="00682630">
        <w:rPr>
          <w:rStyle w:val="StyleUnderline"/>
        </w:rPr>
        <w:t xml:space="preserve">” </w:t>
      </w:r>
      <w:r w:rsidRPr="00307BB3">
        <w:rPr>
          <w:rStyle w:val="StyleUnderline"/>
          <w:highlight w:val="yellow"/>
        </w:rPr>
        <w:t>in</w:t>
      </w:r>
      <w:r w:rsidRPr="00682630">
        <w:rPr>
          <w:rStyle w:val="StyleUnderline"/>
        </w:rPr>
        <w:t xml:space="preserve"> much of the literature in critical </w:t>
      </w:r>
      <w:r w:rsidRPr="00307BB3">
        <w:rPr>
          <w:rStyle w:val="StyleUnderline"/>
          <w:highlight w:val="yellow"/>
        </w:rPr>
        <w:t>International Relations</w:t>
      </w:r>
      <w:r w:rsidRPr="00682630">
        <w:rPr>
          <w:sz w:val="16"/>
        </w:rPr>
        <w:t xml:space="preserve"> (see, for example, Campbell 1998), </w:t>
      </w:r>
      <w:r w:rsidRPr="00682630">
        <w:rPr>
          <w:rStyle w:val="StyleUnderline"/>
        </w:rPr>
        <w:t xml:space="preserve">can be seen in the way that Derrida's account is often counterposed to </w:t>
      </w:r>
      <w:proofErr w:type="gramStart"/>
      <w:r w:rsidRPr="00682630">
        <w:rPr>
          <w:rStyle w:val="StyleUnderline"/>
        </w:rPr>
        <w:t>particular “cuts”</w:t>
      </w:r>
      <w:proofErr w:type="gramEnd"/>
      <w:r w:rsidRPr="00682630">
        <w:rPr>
          <w:rStyle w:val="StyleUnderline"/>
        </w:rPr>
        <w:t xml:space="preserve"> that are made to </w:t>
      </w:r>
      <w:r w:rsidRPr="00307BB3">
        <w:rPr>
          <w:rStyle w:val="StyleUnderline"/>
          <w:highlight w:val="yellow"/>
        </w:rPr>
        <w:t>reproduce imaginaries of homogeneity and difference</w:t>
      </w:r>
      <w:r w:rsidRPr="00682630">
        <w:rPr>
          <w:rStyle w:val="StyleUnderline"/>
        </w:rPr>
        <w:t>.</w:t>
      </w:r>
      <w:r w:rsidRPr="00682630">
        <w:rPr>
          <w:sz w:val="16"/>
        </w:rPr>
        <w:t xml:space="preserve"> </w:t>
      </w:r>
      <w:r w:rsidRPr="00682630">
        <w:rPr>
          <w:rStyle w:val="StyleUnderline"/>
        </w:rPr>
        <w:t xml:space="preserve">These cuts can then be read as </w:t>
      </w:r>
      <w:r w:rsidRPr="00307BB3">
        <w:rPr>
          <w:rStyle w:val="StyleUnderline"/>
          <w:highlight w:val="yellow"/>
        </w:rPr>
        <w:t>problematic closures</w:t>
      </w:r>
      <w:r w:rsidRPr="00682630">
        <w:rPr>
          <w:rStyle w:val="StyleUnderline"/>
        </w:rPr>
        <w:t xml:space="preserve">, as part of the </w:t>
      </w:r>
      <w:r w:rsidRPr="00307BB3">
        <w:rPr>
          <w:rStyle w:val="StyleUnderline"/>
          <w:highlight w:val="yellow"/>
        </w:rPr>
        <w:t xml:space="preserve">ongoing process of </w:t>
      </w:r>
      <w:r w:rsidRPr="00307BB3">
        <w:rPr>
          <w:rStyle w:val="StyleUnderline"/>
        </w:rPr>
        <w:t>violence</w:t>
      </w:r>
      <w:r w:rsidRPr="00682630">
        <w:rPr>
          <w:rStyle w:val="StyleUnderline"/>
        </w:rPr>
        <w:t>, what Derrida describes as “</w:t>
      </w:r>
      <w:r w:rsidRPr="00307BB3">
        <w:rPr>
          <w:rStyle w:val="StyleUnderline"/>
          <w:highlight w:val="yellow"/>
        </w:rPr>
        <w:t>preserving” violence</w:t>
      </w:r>
      <w:r w:rsidRPr="00682630">
        <w:rPr>
          <w:sz w:val="16"/>
        </w:rPr>
        <w:t xml:space="preserve"> (Derrida 1992), </w:t>
      </w:r>
      <w:r w:rsidRPr="00682630">
        <w:rPr>
          <w:rStyle w:val="StyleUnderline"/>
        </w:rPr>
        <w:t>the quotidian violence of the everyday that maintains the violent nature of the world.</w:t>
      </w:r>
      <w:r w:rsidRPr="00682630">
        <w:rPr>
          <w:sz w:val="16"/>
        </w:rPr>
        <w:t xml:space="preserve"> This reading of Derrida brings the “to come” into the world, as </w:t>
      </w:r>
      <w:proofErr w:type="gramStart"/>
      <w:r w:rsidRPr="00682630">
        <w:rPr>
          <w:sz w:val="16"/>
        </w:rPr>
        <w:t>always</w:t>
      </w:r>
      <w:proofErr w:type="gramEnd"/>
      <w:r w:rsidRPr="00682630">
        <w:rPr>
          <w:sz w:val="16"/>
        </w:rPr>
        <w:t xml:space="preserve"> the next step, always requiring the opening in response to the cut of “solution,” of “settlement” of “decision.” This </w:t>
      </w:r>
      <w:r w:rsidRPr="00307BB3">
        <w:rPr>
          <w:rStyle w:val="Emphasis"/>
          <w:highlight w:val="yellow"/>
        </w:rPr>
        <w:t>desire to</w:t>
      </w:r>
      <w:r w:rsidRPr="00682630">
        <w:rPr>
          <w:sz w:val="16"/>
        </w:rPr>
        <w:t xml:space="preserve"> ontologize Derrida's non-ontological space, to </w:t>
      </w:r>
      <w:r w:rsidRPr="00307BB3">
        <w:rPr>
          <w:rStyle w:val="Emphasis"/>
          <w:highlight w:val="yellow"/>
        </w:rPr>
        <w:t>bring critique into the world</w:t>
      </w:r>
      <w:r w:rsidRPr="00682630">
        <w:rPr>
          <w:rStyle w:val="StyleUnderline"/>
        </w:rPr>
        <w:t xml:space="preserve">, is what </w:t>
      </w:r>
      <w:r w:rsidRPr="00307BB3">
        <w:rPr>
          <w:rStyle w:val="Emphasis"/>
          <w:highlight w:val="yellow"/>
        </w:rPr>
        <w:t>enables the “to come” of policy discourses</w:t>
      </w:r>
      <w:r w:rsidRPr="00682630">
        <w:rPr>
          <w:rStyle w:val="StyleUnderline"/>
        </w:rPr>
        <w:t xml:space="preserve"> </w:t>
      </w:r>
      <w:r w:rsidRPr="00307BB3">
        <w:rPr>
          <w:rStyle w:val="StyleUnderline"/>
          <w:highlight w:val="yellow"/>
        </w:rPr>
        <w:t>of international intervention.</w:t>
      </w:r>
      <w:r w:rsidRPr="00682630">
        <w:rPr>
          <w:sz w:val="16"/>
        </w:rPr>
        <w:t xml:space="preserve"> </w:t>
      </w:r>
      <w:r w:rsidRPr="00307BB3">
        <w:rPr>
          <w:rStyle w:val="StyleUnderline"/>
          <w:highlight w:val="yellow"/>
        </w:rPr>
        <w:t>Deconstruction becomes indistinguishable from</w:t>
      </w:r>
      <w:r w:rsidRPr="00682630">
        <w:rPr>
          <w:rStyle w:val="StyleUnderline"/>
        </w:rPr>
        <w:t xml:space="preserve"> the work of </w:t>
      </w:r>
      <w:r w:rsidRPr="00307BB3">
        <w:rPr>
          <w:rStyle w:val="StyleUnderline"/>
          <w:highlight w:val="yellow"/>
        </w:rPr>
        <w:t>international policy processes seeking to</w:t>
      </w:r>
      <w:r w:rsidRPr="00682630">
        <w:rPr>
          <w:rStyle w:val="StyleUnderline"/>
        </w:rPr>
        <w:t xml:space="preserve"> continually </w:t>
      </w:r>
      <w:r w:rsidRPr="00307BB3">
        <w:rPr>
          <w:rStyle w:val="StyleUnderline"/>
          <w:highlight w:val="yellow"/>
        </w:rPr>
        <w:t>bridge the gap between liberal ideals and local realities</w:t>
      </w:r>
      <w:r w:rsidRPr="00682630">
        <w:rPr>
          <w:rStyle w:val="StyleUnderline"/>
        </w:rPr>
        <w:t xml:space="preserve">. Thus, </w:t>
      </w:r>
      <w:r w:rsidRPr="00307BB3">
        <w:rPr>
          <w:rStyle w:val="Emphasis"/>
          <w:highlight w:val="yellow"/>
        </w:rPr>
        <w:t>radical critique of the actual becomes an affirmation of the promise of liberal institutionalism.</w:t>
      </w:r>
      <w:r w:rsidRPr="00682630">
        <w:rPr>
          <w:sz w:val="16"/>
        </w:rPr>
        <w:t xml:space="preserve"> </w:t>
      </w:r>
      <w:r w:rsidRPr="00307BB3">
        <w:rPr>
          <w:rStyle w:val="StyleUnderline"/>
          <w:highlight w:val="yellow"/>
        </w:rPr>
        <w:t>International intervening</w:t>
      </w:r>
      <w:r w:rsidRPr="00682630">
        <w:rPr>
          <w:rStyle w:val="StyleUnderline"/>
        </w:rPr>
        <w:t xml:space="preserve"> </w:t>
      </w:r>
      <w:r w:rsidRPr="00307BB3">
        <w:rPr>
          <w:rStyle w:val="StyleUnderline"/>
          <w:highlight w:val="yellow"/>
        </w:rPr>
        <w:t>actors</w:t>
      </w:r>
      <w:r w:rsidRPr="00682630">
        <w:rPr>
          <w:rStyle w:val="StyleUnderline"/>
        </w:rPr>
        <w:t xml:space="preserve"> </w:t>
      </w:r>
      <w:r w:rsidRPr="00307BB3">
        <w:rPr>
          <w:rStyle w:val="StyleUnderline"/>
          <w:highlight w:val="yellow"/>
        </w:rPr>
        <w:t>and agencies become</w:t>
      </w:r>
      <w:r w:rsidRPr="00682630">
        <w:rPr>
          <w:rStyle w:val="StyleUnderline"/>
        </w:rPr>
        <w:t xml:space="preserve"> the </w:t>
      </w:r>
      <w:r w:rsidRPr="00307BB3">
        <w:rPr>
          <w:rStyle w:val="StyleUnderline"/>
          <w:highlight w:val="yellow"/>
        </w:rPr>
        <w:t>bearers of deconstructive critique.</w:t>
      </w:r>
      <w:r w:rsidRPr="00682630">
        <w:rPr>
          <w:rStyle w:val="StyleUnderline"/>
        </w:rPr>
        <w:t xml:space="preserve"> This process can be seen clearly in policy calls to push “beyond” problematic territorial or fixed forms of identity in discourses of peacebuilding and post-conflict development</w:t>
      </w:r>
      <w:r w:rsidRPr="00682630">
        <w:rPr>
          <w:sz w:val="16"/>
        </w:rPr>
        <w:t xml:space="preserve"> (see </w:t>
      </w:r>
      <w:proofErr w:type="spellStart"/>
      <w:r w:rsidRPr="00682630">
        <w:rPr>
          <w:sz w:val="16"/>
        </w:rPr>
        <w:t>Schomerus</w:t>
      </w:r>
      <w:proofErr w:type="spellEnd"/>
      <w:r w:rsidRPr="00682630">
        <w:rPr>
          <w:sz w:val="16"/>
        </w:rPr>
        <w:t xml:space="preserve"> 2023) </w:t>
      </w:r>
      <w:r w:rsidRPr="00682630">
        <w:rPr>
          <w:rStyle w:val="StyleUnderline"/>
        </w:rPr>
        <w:t xml:space="preserve">as in calls for the replacement of technical, “top-down” resilience interventions with open-ended </w:t>
      </w:r>
      <w:proofErr w:type="spellStart"/>
      <w:r w:rsidRPr="00682630">
        <w:rPr>
          <w:rStyle w:val="StyleUnderline"/>
        </w:rPr>
        <w:t>programes</w:t>
      </w:r>
      <w:proofErr w:type="spellEnd"/>
      <w:r w:rsidRPr="00682630">
        <w:rPr>
          <w:rStyle w:val="StyleUnderline"/>
        </w:rPr>
        <w:t xml:space="preserve"> of community empowerment</w:t>
      </w:r>
      <w:r w:rsidRPr="00682630">
        <w:rPr>
          <w:sz w:val="16"/>
        </w:rPr>
        <w:t xml:space="preserve"> (United Nations 2020). Thus, </w:t>
      </w:r>
      <w:r w:rsidRPr="00682630">
        <w:rPr>
          <w:rStyle w:val="StyleUnderline"/>
        </w:rPr>
        <w:t xml:space="preserve">the </w:t>
      </w:r>
      <w:r w:rsidRPr="00307BB3">
        <w:rPr>
          <w:rStyle w:val="StyleUnderline"/>
          <w:highlight w:val="yellow"/>
        </w:rPr>
        <w:t>powerful critique provided by decolonial deconstruction is tamed and instrumentalized to enable more policy work</w:t>
      </w:r>
      <w:r w:rsidRPr="00682630">
        <w:rPr>
          <w:rStyle w:val="StyleUnderline"/>
        </w:rPr>
        <w:t xml:space="preserve">, more </w:t>
      </w:r>
      <w:r w:rsidRPr="00307BB3">
        <w:rPr>
          <w:rStyle w:val="StyleUnderline"/>
          <w:highlight w:val="yellow"/>
        </w:rPr>
        <w:t>interventions</w:t>
      </w:r>
      <w:r w:rsidRPr="00682630">
        <w:rPr>
          <w:rStyle w:val="StyleUnderline"/>
        </w:rPr>
        <w:t xml:space="preserve">, </w:t>
      </w:r>
      <w:r w:rsidRPr="00307BB3">
        <w:rPr>
          <w:rStyle w:val="StyleUnderline"/>
          <w:highlight w:val="yellow"/>
        </w:rPr>
        <w:t>and</w:t>
      </w:r>
      <w:r w:rsidRPr="00682630">
        <w:rPr>
          <w:rStyle w:val="StyleUnderline"/>
        </w:rPr>
        <w:t xml:space="preserve"> more of the </w:t>
      </w:r>
      <w:r w:rsidRPr="00307BB3">
        <w:rPr>
          <w:rStyle w:val="StyleUnderline"/>
          <w:highlight w:val="yellow"/>
        </w:rPr>
        <w:t>activities</w:t>
      </w:r>
      <w:r w:rsidRPr="00682630">
        <w:rPr>
          <w:rStyle w:val="StyleUnderline"/>
        </w:rPr>
        <w:t xml:space="preserve"> </w:t>
      </w:r>
      <w:r w:rsidRPr="00307BB3">
        <w:rPr>
          <w:rStyle w:val="StyleUnderline"/>
          <w:highlight w:val="yellow"/>
        </w:rPr>
        <w:t>that</w:t>
      </w:r>
      <w:r w:rsidRPr="00682630">
        <w:rPr>
          <w:rStyle w:val="StyleUnderline"/>
        </w:rPr>
        <w:t xml:space="preserve"> </w:t>
      </w:r>
      <w:r w:rsidRPr="00307BB3">
        <w:rPr>
          <w:rStyle w:val="StyleUnderline"/>
          <w:highlight w:val="yellow"/>
        </w:rPr>
        <w:t>were the subject of the critique in the first place.</w:t>
      </w:r>
    </w:p>
    <w:p w14:paraId="3CD6C9B2" w14:textId="77777777" w:rsidR="00903379" w:rsidRPr="00682630" w:rsidRDefault="00903379" w:rsidP="00903379">
      <w:pPr>
        <w:rPr>
          <w:sz w:val="16"/>
        </w:rPr>
      </w:pPr>
      <w:r w:rsidRPr="00682630">
        <w:rPr>
          <w:sz w:val="16"/>
        </w:rPr>
        <w:t xml:space="preserve">Derrida's </w:t>
      </w:r>
      <w:r w:rsidRPr="00682630">
        <w:rPr>
          <w:rStyle w:val="StyleUnderline"/>
        </w:rPr>
        <w:t>justice to come is based on a figurative, founding non-ontological space, which can be used as a vantage point to critique. It is figurative in that it is prior to the world, a space from which the world was created, and not one that can be brought into it.</w:t>
      </w:r>
      <w:r w:rsidRPr="00682630">
        <w:rPr>
          <w:sz w:val="16"/>
        </w:rPr>
        <w:t xml:space="preserve"> </w:t>
      </w:r>
      <w:r w:rsidRPr="00682630">
        <w:rPr>
          <w:rStyle w:val="StyleUnderline"/>
        </w:rPr>
        <w:t>By reading Derrida's figurative move not as a call to processual pursuit of justice in the world but rather to attend to the problematic founding of the world, we can understand his argument as an important explication of</w:t>
      </w:r>
      <w:r w:rsidRPr="00682630">
        <w:rPr>
          <w:sz w:val="16"/>
        </w:rPr>
        <w:t xml:space="preserve"> one of the key insights of the Black Horizon, </w:t>
      </w:r>
      <w:r w:rsidRPr="00682630">
        <w:rPr>
          <w:rStyle w:val="StyleUnderline"/>
        </w:rPr>
        <w:t xml:space="preserve">the </w:t>
      </w:r>
      <w:r w:rsidRPr="00307BB3">
        <w:rPr>
          <w:rStyle w:val="StyleUnderline"/>
          <w:highlight w:val="yellow"/>
        </w:rPr>
        <w:t>importance of attending to the foundational moment of the world</w:t>
      </w:r>
      <w:r w:rsidRPr="00682630">
        <w:rPr>
          <w:rStyle w:val="StyleUnderline"/>
        </w:rPr>
        <w:t>.</w:t>
      </w:r>
      <w:r w:rsidRPr="00682630">
        <w:rPr>
          <w:sz w:val="16"/>
        </w:rPr>
        <w:t xml:space="preserve"> “Decolonial deconstruction” is available for assimilation into international policy regimes when it is framed in ways that disavow the radical import of Derrida's critique and the “mystical” violence that he argues grounds modernity itself. Derrida is describing </w:t>
      </w:r>
      <w:r w:rsidRPr="00307BB3">
        <w:rPr>
          <w:rStyle w:val="StyleUnderline"/>
          <w:highlight w:val="yellow"/>
        </w:rPr>
        <w:t>the world of modernity, the world that is “haunted” by its violence</w:t>
      </w:r>
      <w:r w:rsidRPr="00682630">
        <w:rPr>
          <w:rStyle w:val="StyleUnderline"/>
        </w:rPr>
        <w:t>.</w:t>
      </w:r>
      <w:r w:rsidRPr="00682630">
        <w:rPr>
          <w:sz w:val="16"/>
        </w:rPr>
        <w:t xml:space="preserve"> Derrida is not describing the world as if it was literally present before us, somehow freed from its mystical foundation in the grounding violence of chattel slavery, primitive accumulation, colonial dispossession, and racial domination. </w:t>
      </w:r>
      <w:r w:rsidRPr="00307BB3">
        <w:rPr>
          <w:rStyle w:val="StyleUnderline"/>
          <w:highlight w:val="yellow"/>
        </w:rPr>
        <w:t>The human</w:t>
      </w:r>
      <w:r w:rsidRPr="00682630">
        <w:rPr>
          <w:rStyle w:val="StyleUnderline"/>
        </w:rPr>
        <w:t xml:space="preserve"> as subject </w:t>
      </w:r>
      <w:r w:rsidRPr="00307BB3">
        <w:rPr>
          <w:rStyle w:val="StyleUnderline"/>
          <w:highlight w:val="yellow"/>
        </w:rPr>
        <w:t>and its “world</w:t>
      </w:r>
      <w:r w:rsidRPr="00682630">
        <w:rPr>
          <w:rStyle w:val="StyleUnderline"/>
        </w:rPr>
        <w:t xml:space="preserve">” as universal object </w:t>
      </w:r>
      <w:r w:rsidRPr="00307BB3">
        <w:rPr>
          <w:rStyle w:val="StyleUnderline"/>
          <w:highlight w:val="yellow"/>
        </w:rPr>
        <w:t>become reified rather than</w:t>
      </w:r>
      <w:r w:rsidRPr="00682630">
        <w:rPr>
          <w:rStyle w:val="StyleUnderline"/>
        </w:rPr>
        <w:t xml:space="preserve"> </w:t>
      </w:r>
      <w:r w:rsidRPr="00307BB3">
        <w:rPr>
          <w:rStyle w:val="StyleUnderline"/>
          <w:highlight w:val="yellow"/>
        </w:rPr>
        <w:t>understood as always</w:t>
      </w:r>
      <w:r w:rsidRPr="00682630">
        <w:rPr>
          <w:rStyle w:val="StyleUnderline"/>
        </w:rPr>
        <w:t xml:space="preserve"> already the </w:t>
      </w:r>
      <w:r w:rsidRPr="00307BB3">
        <w:rPr>
          <w:rStyle w:val="StyleUnderline"/>
          <w:highlight w:val="yellow"/>
        </w:rPr>
        <w:t>historical product of domination</w:t>
      </w:r>
      <w:r w:rsidRPr="00682630">
        <w:rPr>
          <w:sz w:val="16"/>
        </w:rPr>
        <w:t xml:space="preserve"> (Wynter 2003; Ferreira da Silva 2007; </w:t>
      </w:r>
      <w:proofErr w:type="spellStart"/>
      <w:r w:rsidRPr="00682630">
        <w:rPr>
          <w:sz w:val="16"/>
        </w:rPr>
        <w:t>Weheliye</w:t>
      </w:r>
      <w:proofErr w:type="spellEnd"/>
      <w:r w:rsidRPr="00682630">
        <w:rPr>
          <w:sz w:val="16"/>
        </w:rPr>
        <w:t xml:space="preserve"> 2014; Jackson 2020). </w:t>
      </w:r>
      <w:r w:rsidRPr="00682630">
        <w:rPr>
          <w:rStyle w:val="StyleUnderline"/>
        </w:rPr>
        <w:t>To mistake the ideological or veiled world of modernity for the world per se would be to reify the productions of grounding violence and to disavow their occlusions.</w:t>
      </w:r>
      <w:r w:rsidRPr="00682630">
        <w:rPr>
          <w:sz w:val="16"/>
        </w:rPr>
        <w:t xml:space="preserve"> This is why Derrida's grounding in a non-ontological “before” and a “to come” is so essential to his (and to our mind, to any) critical thought. What appears to be lost in the focus upon Derrida's “to come” is the refusal to deduce politics, ethics, or law upon a figuration of otherness “before the “world”. As Derrida states:</w:t>
      </w:r>
    </w:p>
    <w:p w14:paraId="17048669" w14:textId="77777777" w:rsidR="00903379" w:rsidRPr="00682630" w:rsidRDefault="00903379" w:rsidP="00903379">
      <w:pPr>
        <w:rPr>
          <w:sz w:val="16"/>
        </w:rPr>
      </w:pPr>
      <w:r w:rsidRPr="00682630">
        <w:rPr>
          <w:sz w:val="16"/>
        </w:rPr>
        <w:t>Deconstruction, while seeming not to “address” the problem of justice, has done nothing but address it, if only obliquely, unable to do so directly. Obliquely, as at this very moment, in which I'm preparing to demonstrate that one cannot speak directly about justice, thematize or objectivize justice, say “this is just” and even less “I am just,” without immediately betraying justice, if not law (droit). (Derrida 1992, 10)</w:t>
      </w:r>
    </w:p>
    <w:p w14:paraId="23A52E55" w14:textId="77777777" w:rsidR="00903379" w:rsidRDefault="00903379" w:rsidP="00903379">
      <w:pPr>
        <w:rPr>
          <w:sz w:val="16"/>
        </w:rPr>
      </w:pPr>
      <w:r w:rsidRPr="00307BB3">
        <w:rPr>
          <w:rStyle w:val="Emphasis"/>
          <w:highlight w:val="yellow"/>
        </w:rPr>
        <w:t>Democracy</w:t>
      </w:r>
      <w:r w:rsidRPr="00682630">
        <w:rPr>
          <w:rStyle w:val="StyleUnderline"/>
        </w:rPr>
        <w:t xml:space="preserve">, </w:t>
      </w:r>
      <w:r w:rsidRPr="00307BB3">
        <w:rPr>
          <w:rStyle w:val="Emphasis"/>
          <w:highlight w:val="yellow"/>
        </w:rPr>
        <w:t>justice</w:t>
      </w:r>
      <w:r w:rsidRPr="00682630">
        <w:rPr>
          <w:rStyle w:val="StyleUnderline"/>
        </w:rPr>
        <w:t xml:space="preserve">, reason, </w:t>
      </w:r>
      <w:r w:rsidRPr="00307BB3">
        <w:rPr>
          <w:rStyle w:val="Emphasis"/>
          <w:highlight w:val="yellow"/>
        </w:rPr>
        <w:t>or peace “to come” cannot have any relation to these concepts as expressed in the “world.”</w:t>
      </w:r>
      <w:r w:rsidRPr="00682630">
        <w:rPr>
          <w:sz w:val="16"/>
        </w:rPr>
        <w:t xml:space="preserve"> </w:t>
      </w:r>
      <w:r w:rsidRPr="00307BB3">
        <w:rPr>
          <w:rStyle w:val="StyleUnderline"/>
          <w:highlight w:val="yellow"/>
        </w:rPr>
        <w:t>It is the ending of this “world”</w:t>
      </w:r>
      <w:r w:rsidRPr="00682630">
        <w:rPr>
          <w:rStyle w:val="StyleUnderline"/>
        </w:rPr>
        <w:t xml:space="preserve"> </w:t>
      </w:r>
      <w:r w:rsidRPr="00307BB3">
        <w:rPr>
          <w:rStyle w:val="StyleUnderline"/>
          <w:highlight w:val="yellow"/>
        </w:rPr>
        <w:t>rather than its creative extension</w:t>
      </w:r>
      <w:r w:rsidRPr="00682630">
        <w:rPr>
          <w:rStyle w:val="StyleUnderline"/>
        </w:rPr>
        <w:t xml:space="preserve"> and expansion </w:t>
      </w:r>
      <w:r w:rsidRPr="00307BB3">
        <w:rPr>
          <w:rStyle w:val="StyleUnderline"/>
          <w:highlight w:val="yellow"/>
        </w:rPr>
        <w:t>that is suggested</w:t>
      </w:r>
      <w:r w:rsidRPr="00682630">
        <w:rPr>
          <w:rStyle w:val="StyleUnderline"/>
        </w:rPr>
        <w:t xml:space="preserve"> by Derrida.</w:t>
      </w:r>
      <w:r w:rsidRPr="00682630">
        <w:rPr>
          <w:sz w:val="16"/>
        </w:rPr>
        <w:t xml:space="preserve"> In our reading of Derrida's justice “to come,” </w:t>
      </w:r>
      <w:r w:rsidRPr="00307BB3">
        <w:rPr>
          <w:rStyle w:val="StyleUnderline"/>
          <w:highlight w:val="yellow"/>
        </w:rPr>
        <w:t>there is not a call to pursue an endless journey towards</w:t>
      </w:r>
      <w:r w:rsidRPr="00682630">
        <w:rPr>
          <w:rStyle w:val="StyleUnderline"/>
        </w:rPr>
        <w:t xml:space="preserve"> these </w:t>
      </w:r>
      <w:r w:rsidRPr="00307BB3">
        <w:rPr>
          <w:rStyle w:val="StyleUnderline"/>
          <w:highlight w:val="yellow"/>
        </w:rPr>
        <w:t>unattainable goals</w:t>
      </w:r>
      <w:r w:rsidRPr="00682630">
        <w:rPr>
          <w:rStyle w:val="StyleUnderline"/>
        </w:rPr>
        <w:t xml:space="preserve">, </w:t>
      </w:r>
      <w:r w:rsidRPr="00307BB3">
        <w:rPr>
          <w:rStyle w:val="StyleUnderline"/>
          <w:highlight w:val="yellow"/>
        </w:rPr>
        <w:t>but rather</w:t>
      </w:r>
      <w:r w:rsidRPr="00682630">
        <w:rPr>
          <w:rStyle w:val="StyleUnderline"/>
        </w:rPr>
        <w:t xml:space="preserve"> an </w:t>
      </w:r>
      <w:r w:rsidRPr="00307BB3">
        <w:rPr>
          <w:rStyle w:val="StyleUnderline"/>
          <w:highlight w:val="yellow"/>
        </w:rPr>
        <w:t>acknowledgement that they cannot be sought from within the world</w:t>
      </w:r>
      <w:r w:rsidRPr="00682630">
        <w:rPr>
          <w:rStyle w:val="StyleUnderline"/>
        </w:rPr>
        <w:t xml:space="preserve"> that currently exists.</w:t>
      </w:r>
      <w:r w:rsidRPr="00682630">
        <w:rPr>
          <w:sz w:val="16"/>
        </w:rPr>
        <w:t xml:space="preserve"> </w:t>
      </w:r>
      <w:r w:rsidRPr="00682630">
        <w:rPr>
          <w:rStyle w:val="StyleUnderline"/>
        </w:rPr>
        <w:t>This insight directs us towards further foundational critique of the world itself, rather than a path forward from within it.</w:t>
      </w:r>
      <w:r w:rsidRPr="00682630">
        <w:rPr>
          <w:sz w:val="16"/>
        </w:rPr>
        <w:t xml:space="preserve"> </w:t>
      </w:r>
      <w:r w:rsidRPr="00307BB3">
        <w:rPr>
          <w:rStyle w:val="StyleUnderline"/>
          <w:highlight w:val="yellow"/>
        </w:rPr>
        <w:t>This works with</w:t>
      </w:r>
      <w:r w:rsidRPr="00682630">
        <w:rPr>
          <w:sz w:val="16"/>
        </w:rPr>
        <w:t xml:space="preserve"> the perspective of the Black Horizon, which focuses on a </w:t>
      </w:r>
      <w:r w:rsidRPr="00307BB3">
        <w:rPr>
          <w:rStyle w:val="StyleUnderline"/>
          <w:highlight w:val="yellow"/>
        </w:rPr>
        <w:t>critique</w:t>
      </w:r>
      <w:r w:rsidRPr="00682630">
        <w:rPr>
          <w:rStyle w:val="StyleUnderline"/>
        </w:rPr>
        <w:t xml:space="preserve"> </w:t>
      </w:r>
      <w:r w:rsidRPr="00307BB3">
        <w:rPr>
          <w:rStyle w:val="StyleUnderline"/>
          <w:highlight w:val="yellow"/>
        </w:rPr>
        <w:t xml:space="preserve">grounded in the condition of Blackness as non-being and on the </w:t>
      </w:r>
      <w:r w:rsidRPr="00307BB3">
        <w:rPr>
          <w:rStyle w:val="Emphasis"/>
          <w:highlight w:val="yellow"/>
        </w:rPr>
        <w:t>inability to gain justice in a world</w:t>
      </w:r>
      <w:r w:rsidRPr="00307BB3">
        <w:rPr>
          <w:rStyle w:val="StyleUnderline"/>
        </w:rPr>
        <w:t xml:space="preserve"> </w:t>
      </w:r>
      <w:r w:rsidRPr="00307BB3">
        <w:rPr>
          <w:rStyle w:val="StyleUnderline"/>
          <w:highlight w:val="yellow"/>
        </w:rPr>
        <w:t xml:space="preserve">that is </w:t>
      </w:r>
      <w:r w:rsidRPr="00307BB3">
        <w:rPr>
          <w:rStyle w:val="Emphasis"/>
          <w:highlight w:val="yellow"/>
        </w:rPr>
        <w:t>predicated on antiblackness.</w:t>
      </w:r>
      <w:r w:rsidRPr="00682630">
        <w:rPr>
          <w:sz w:val="16"/>
        </w:rPr>
        <w:t xml:space="preserve"> Derrida's insight contributes to this critique by turning our attention to the mythical founding moment of modernity, which confirms the inability to seek justice “to come” beyond that founding moment.</w:t>
      </w:r>
    </w:p>
    <w:p w14:paraId="12EF3199" w14:textId="77777777" w:rsidR="00903379" w:rsidRPr="00095A74" w:rsidRDefault="00903379" w:rsidP="00903379">
      <w:pPr>
        <w:pStyle w:val="Heading4"/>
      </w:pPr>
      <w:r>
        <w:t xml:space="preserve">The entirety of the United States and its infrastructure is predicated on an </w:t>
      </w:r>
      <w:r>
        <w:rPr>
          <w:u w:val="single"/>
        </w:rPr>
        <w:t>oppressive contract</w:t>
      </w:r>
      <w:r>
        <w:t xml:space="preserve"> that presumes racialized consent to be dominated. Appeals to political reform are the true logic of anti-Black fascism grounded in uncritical </w:t>
      </w:r>
      <w:proofErr w:type="spellStart"/>
      <w:r>
        <w:rPr>
          <w:u w:val="single"/>
        </w:rPr>
        <w:t>affirmationism</w:t>
      </w:r>
      <w:proofErr w:type="spellEnd"/>
      <w:r>
        <w:t xml:space="preserve"> that presumes capacity and life within the social landscape – reject the affirmative’s appeal to stifling reform in favor of </w:t>
      </w:r>
      <w:r>
        <w:rPr>
          <w:u w:val="single"/>
        </w:rPr>
        <w:t>insurgent latent negativity</w:t>
      </w:r>
      <w:r>
        <w:t xml:space="preserve"> which </w:t>
      </w:r>
      <w:r>
        <w:rPr>
          <w:u w:val="single"/>
        </w:rPr>
        <w:t>solves the case</w:t>
      </w:r>
    </w:p>
    <w:p w14:paraId="7D4E6F54" w14:textId="77777777" w:rsidR="00903379" w:rsidRDefault="00903379" w:rsidP="00903379">
      <w:r w:rsidRPr="00AF7E81">
        <w:rPr>
          <w:rStyle w:val="Style13ptBold"/>
        </w:rPr>
        <w:t>Lang 24,</w:t>
      </w:r>
      <w:r w:rsidRPr="00AF7E81">
        <w:t xml:space="preserve"> Justin A.</w:t>
      </w:r>
      <w:r>
        <w:t xml:space="preserve"> </w:t>
      </w:r>
      <w:r w:rsidRPr="00AF7E81">
        <w:t>PhD candidate in the Africana Studies program at Brown University</w:t>
      </w:r>
      <w:r>
        <w:t>, B.S. In Psychology and Sociology from Belmont University</w:t>
      </w:r>
      <w:r w:rsidRPr="00AF7E81">
        <w:t>. "On Withdrawal (into Darkness): George Jackson and the Imperative to Abandon Reformism." TOPIA: Canadian Journal of Cultural Studies, vol. 49 no. 1, 2024, p. 57-75. Project MUSE, https://muse.jhu.edu/article/959779.</w:t>
      </w:r>
      <w:r>
        <w:t xml:space="preserve"> // </w:t>
      </w:r>
      <w:proofErr w:type="spellStart"/>
      <w:r>
        <w:t>judah</w:t>
      </w:r>
      <w:proofErr w:type="spellEnd"/>
    </w:p>
    <w:p w14:paraId="4511E4EC" w14:textId="77777777" w:rsidR="00903379" w:rsidRPr="00C3081A" w:rsidRDefault="00903379" w:rsidP="00903379">
      <w:pPr>
        <w:rPr>
          <w:sz w:val="16"/>
        </w:rPr>
      </w:pPr>
      <w:r w:rsidRPr="00B619B3">
        <w:rPr>
          <w:rStyle w:val="StyleUnderline"/>
        </w:rPr>
        <w:t>George Jackson</w:t>
      </w:r>
      <w:r w:rsidRPr="00C3081A">
        <w:rPr>
          <w:sz w:val="16"/>
        </w:rPr>
        <w:t xml:space="preserve">, political prisoner, catalyst of the black prisoner movement, and theorist of black revolution, finished writing Blood in My Eye in 1971, only a week before he was assassinated by San Quentin prison guards. While his first book, Soledad Brother, is a collection of letters to family and comrades that chronicle his experience of imprisonment and his developing analysis of black existence, </w:t>
      </w:r>
      <w:r w:rsidRPr="00B619B3">
        <w:rPr>
          <w:rStyle w:val="StyleUnderline"/>
        </w:rPr>
        <w:t>Blood in My Eye reads as an urgent, directed set of writings aimed at advancing black struggle in the "U.S.A." to a higher level of conflict.</w:t>
      </w:r>
      <w:r w:rsidRPr="00C3081A">
        <w:rPr>
          <w:sz w:val="16"/>
        </w:rPr>
        <w:t xml:space="preserve">1 </w:t>
      </w:r>
      <w:r w:rsidRPr="00CD766D">
        <w:rPr>
          <w:rStyle w:val="StyleUnderline"/>
          <w:highlight w:val="yellow"/>
        </w:rPr>
        <w:t>Jackson wrote Blood in My Eye with a sense</w:t>
      </w:r>
      <w:r w:rsidRPr="00B619B3">
        <w:rPr>
          <w:rStyle w:val="StyleUnderline"/>
        </w:rPr>
        <w:t xml:space="preserve"> </w:t>
      </w:r>
      <w:r w:rsidRPr="00CD766D">
        <w:rPr>
          <w:rStyle w:val="StyleUnderline"/>
          <w:highlight w:val="yellow"/>
        </w:rPr>
        <w:t>of</w:t>
      </w:r>
      <w:r w:rsidRPr="00B619B3">
        <w:rPr>
          <w:rStyle w:val="StyleUnderline"/>
        </w:rPr>
        <w:t xml:space="preserve"> his </w:t>
      </w:r>
      <w:r w:rsidRPr="00CD766D">
        <w:rPr>
          <w:rStyle w:val="StyleUnderline"/>
          <w:highlight w:val="yellow"/>
        </w:rPr>
        <w:t>impending doom</w:t>
      </w:r>
      <w:r w:rsidRPr="00B619B3">
        <w:rPr>
          <w:rStyle w:val="StyleUnderline"/>
        </w:rPr>
        <w:t xml:space="preserve"> and </w:t>
      </w:r>
      <w:r w:rsidRPr="00CD766D">
        <w:rPr>
          <w:rStyle w:val="StyleUnderline"/>
          <w:highlight w:val="yellow"/>
        </w:rPr>
        <w:t>prepared</w:t>
      </w:r>
      <w:r w:rsidRPr="00B619B3">
        <w:rPr>
          <w:rStyle w:val="StyleUnderline"/>
        </w:rPr>
        <w:t xml:space="preserve"> himself </w:t>
      </w:r>
      <w:r w:rsidRPr="00CD766D">
        <w:rPr>
          <w:rStyle w:val="StyleUnderline"/>
          <w:highlight w:val="yellow"/>
        </w:rPr>
        <w:t>to think from an "extreme position" understanding he was subject to imminent violence regardless of his actions</w:t>
      </w:r>
      <w:r w:rsidRPr="00C3081A">
        <w:rPr>
          <w:sz w:val="16"/>
        </w:rPr>
        <w:t xml:space="preserve"> (Jackson [1972] 1990, 181). Jackson sought to demonstrate that </w:t>
      </w:r>
      <w:r w:rsidRPr="00B619B3">
        <w:rPr>
          <w:rStyle w:val="StyleUnderline"/>
        </w:rPr>
        <w:t xml:space="preserve">his </w:t>
      </w:r>
      <w:r w:rsidRPr="00CD766D">
        <w:rPr>
          <w:rStyle w:val="StyleUnderline"/>
          <w:highlight w:val="yellow"/>
        </w:rPr>
        <w:t>structural</w:t>
      </w:r>
      <w:r w:rsidRPr="00B619B3">
        <w:rPr>
          <w:rStyle w:val="StyleUnderline"/>
        </w:rPr>
        <w:t xml:space="preserve"> </w:t>
      </w:r>
      <w:r w:rsidRPr="00CD766D">
        <w:rPr>
          <w:rStyle w:val="StyleUnderline"/>
          <w:highlight w:val="yellow"/>
        </w:rPr>
        <w:t>vulnerability was not</w:t>
      </w:r>
      <w:r w:rsidRPr="00B619B3">
        <w:rPr>
          <w:rStyle w:val="StyleUnderline"/>
        </w:rPr>
        <w:t xml:space="preserve"> </w:t>
      </w:r>
      <w:r w:rsidRPr="00CD766D">
        <w:rPr>
          <w:rStyle w:val="StyleUnderline"/>
          <w:highlight w:val="yellow"/>
        </w:rPr>
        <w:t>exceptional but characteristic of black life</w:t>
      </w:r>
      <w:r w:rsidRPr="00B619B3">
        <w:rPr>
          <w:rStyle w:val="StyleUnderline"/>
        </w:rPr>
        <w:t xml:space="preserve"> even if not always apparent or perceptible. He argues that </w:t>
      </w:r>
      <w:r w:rsidRPr="00CD766D">
        <w:rPr>
          <w:rStyle w:val="StyleUnderline"/>
          <w:highlight w:val="yellow"/>
        </w:rPr>
        <w:t>the cultivation</w:t>
      </w:r>
      <w:r w:rsidRPr="00B619B3">
        <w:rPr>
          <w:rStyle w:val="StyleUnderline"/>
        </w:rPr>
        <w:t xml:space="preserve"> and nurturing </w:t>
      </w:r>
      <w:r w:rsidRPr="00CD766D">
        <w:rPr>
          <w:rStyle w:val="StyleUnderline"/>
          <w:highlight w:val="yellow"/>
        </w:rPr>
        <w:t>of contempt for black people</w:t>
      </w:r>
      <w:r w:rsidRPr="00B619B3">
        <w:rPr>
          <w:rStyle w:val="StyleUnderline"/>
        </w:rPr>
        <w:t xml:space="preserve">, the captive "have-nots" at the base of social relations, </w:t>
      </w:r>
      <w:r w:rsidRPr="00CD766D">
        <w:rPr>
          <w:rStyle w:val="StyleUnderline"/>
          <w:highlight w:val="yellow"/>
        </w:rPr>
        <w:t xml:space="preserve">is fundamental to the </w:t>
      </w:r>
      <w:r w:rsidRPr="00CD766D">
        <w:rPr>
          <w:rStyle w:val="StyleUnderline"/>
        </w:rPr>
        <w:t>construction</w:t>
      </w:r>
      <w:r w:rsidRPr="00B619B3">
        <w:rPr>
          <w:rStyle w:val="StyleUnderline"/>
        </w:rPr>
        <w:t xml:space="preserve"> and survival </w:t>
      </w:r>
      <w:r w:rsidRPr="00CD766D">
        <w:rPr>
          <w:rStyle w:val="StyleUnderline"/>
          <w:highlight w:val="yellow"/>
        </w:rPr>
        <w:t>of the social</w:t>
      </w:r>
      <w:r w:rsidRPr="00B619B3">
        <w:rPr>
          <w:rStyle w:val="StyleUnderline"/>
        </w:rPr>
        <w:t xml:space="preserve"> </w:t>
      </w:r>
      <w:r w:rsidRPr="00CD766D">
        <w:rPr>
          <w:rStyle w:val="StyleUnderline"/>
          <w:highlight w:val="yellow"/>
        </w:rPr>
        <w:t>order</w:t>
      </w:r>
      <w:r w:rsidRPr="00B619B3">
        <w:rPr>
          <w:rStyle w:val="StyleUnderline"/>
        </w:rPr>
        <w:t xml:space="preserve"> </w:t>
      </w:r>
      <w:r w:rsidRPr="00C3081A">
        <w:rPr>
          <w:sz w:val="16"/>
        </w:rPr>
        <w:t xml:space="preserve">(181). </w:t>
      </w:r>
      <w:r w:rsidRPr="00CD766D">
        <w:rPr>
          <w:rStyle w:val="Emphasis"/>
          <w:highlight w:val="yellow"/>
        </w:rPr>
        <w:t>The US state and the totality of its infrastructure</w:t>
      </w:r>
      <w:r w:rsidRPr="00B619B3">
        <w:rPr>
          <w:rStyle w:val="StyleUnderline"/>
        </w:rPr>
        <w:t xml:space="preserve"> are arranged to </w:t>
      </w:r>
      <w:r w:rsidRPr="00CD766D">
        <w:rPr>
          <w:rStyle w:val="Emphasis"/>
          <w:highlight w:val="yellow"/>
        </w:rPr>
        <w:t>materialize an "oppressive contract"</w:t>
      </w:r>
      <w:r w:rsidRPr="00B619B3">
        <w:rPr>
          <w:rStyle w:val="StyleUnderline"/>
        </w:rPr>
        <w:t xml:space="preserve"> wherein </w:t>
      </w:r>
      <w:r w:rsidRPr="00CD766D">
        <w:rPr>
          <w:rStyle w:val="StyleUnderline"/>
          <w:highlight w:val="yellow"/>
        </w:rPr>
        <w:t>black people are constitutively excluded from the social world</w:t>
      </w:r>
      <w:r w:rsidRPr="00B619B3">
        <w:rPr>
          <w:rStyle w:val="StyleUnderline"/>
        </w:rPr>
        <w:t xml:space="preserve"> and rendered a defeated position, a </w:t>
      </w:r>
      <w:r w:rsidRPr="00CD766D">
        <w:rPr>
          <w:rStyle w:val="StyleUnderline"/>
          <w:highlight w:val="yellow"/>
        </w:rPr>
        <w:t>nothingness with no substantive political influence</w:t>
      </w:r>
      <w:r w:rsidRPr="00B619B3">
        <w:rPr>
          <w:rStyle w:val="StyleUnderline"/>
        </w:rPr>
        <w:t xml:space="preserve"> and circumscribed expectations for life </w:t>
      </w:r>
      <w:r w:rsidRPr="00C3081A">
        <w:rPr>
          <w:sz w:val="16"/>
        </w:rPr>
        <w:t xml:space="preserve">(181). Jackson suggests that </w:t>
      </w:r>
      <w:r w:rsidRPr="00B619B3">
        <w:rPr>
          <w:rStyle w:val="StyleUnderline"/>
        </w:rPr>
        <w:t>this cultivated contempt places the state on a "collision course" with the black populace that will result in the "uneconomic destruction" of the have-nots if not met with a counter force</w:t>
      </w:r>
      <w:r w:rsidRPr="00C3081A">
        <w:rPr>
          <w:sz w:val="16"/>
        </w:rPr>
        <w:t xml:space="preserve"> (Jackson [1970] 1994, 62; [1972] 1990, 182). </w:t>
      </w:r>
      <w:r w:rsidRPr="00B619B3">
        <w:rPr>
          <w:rStyle w:val="StyleUnderline"/>
        </w:rPr>
        <w:t xml:space="preserve">He finds potential in a </w:t>
      </w:r>
      <w:r w:rsidRPr="00CD766D">
        <w:rPr>
          <w:rStyle w:val="StyleUnderline"/>
          <w:highlight w:val="yellow"/>
        </w:rPr>
        <w:t>latent negativity</w:t>
      </w:r>
      <w:r w:rsidRPr="00CD766D">
        <w:rPr>
          <w:rStyle w:val="StyleUnderline"/>
        </w:rPr>
        <w:t xml:space="preserve"> that </w:t>
      </w:r>
      <w:r w:rsidRPr="00CD766D">
        <w:rPr>
          <w:rStyle w:val="StyleUnderline"/>
          <w:highlight w:val="yellow"/>
        </w:rPr>
        <w:t>circulates among black people</w:t>
      </w:r>
      <w:r w:rsidRPr="00CD766D">
        <w:rPr>
          <w:sz w:val="16"/>
        </w:rPr>
        <w:t>—a</w:t>
      </w:r>
      <w:r w:rsidRPr="00CD766D">
        <w:rPr>
          <w:rStyle w:val="StyleUnderline"/>
        </w:rPr>
        <w:t xml:space="preserve"> </w:t>
      </w:r>
      <w:r w:rsidRPr="00CD766D">
        <w:rPr>
          <w:rStyle w:val="StyleUnderline"/>
          <w:highlight w:val="yellow"/>
        </w:rPr>
        <w:t>destructive enmity produced by</w:t>
      </w:r>
      <w:r w:rsidRPr="00CD766D">
        <w:rPr>
          <w:rStyle w:val="StyleUnderline"/>
        </w:rPr>
        <w:t xml:space="preserve"> their </w:t>
      </w:r>
      <w:r w:rsidRPr="00CD766D">
        <w:rPr>
          <w:rStyle w:val="StyleUnderline"/>
          <w:highlight w:val="yellow"/>
        </w:rPr>
        <w:t>abject</w:t>
      </w:r>
      <w:r w:rsidRPr="00CD766D">
        <w:rPr>
          <w:rStyle w:val="StyleUnderline"/>
        </w:rPr>
        <w:t xml:space="preserve"> </w:t>
      </w:r>
      <w:r w:rsidRPr="00CD766D">
        <w:rPr>
          <w:rStyle w:val="StyleUnderline"/>
          <w:highlight w:val="yellow"/>
        </w:rPr>
        <w:t>existence</w:t>
      </w:r>
      <w:r w:rsidRPr="00CD766D">
        <w:rPr>
          <w:rStyle w:val="StyleUnderline"/>
        </w:rPr>
        <w:t xml:space="preserve"> that </w:t>
      </w:r>
      <w:r w:rsidRPr="00CD766D">
        <w:rPr>
          <w:rStyle w:val="StyleUnderline"/>
          <w:highlight w:val="yellow"/>
        </w:rPr>
        <w:t>could spiral toward a generalized confrontation with the state if allowed to develop</w:t>
      </w:r>
      <w:r w:rsidRPr="00B619B3">
        <w:rPr>
          <w:rStyle w:val="StyleUnderline"/>
        </w:rPr>
        <w:t>.</w:t>
      </w:r>
      <w:r w:rsidRPr="00C3081A">
        <w:rPr>
          <w:sz w:val="16"/>
        </w:rPr>
        <w:t xml:space="preserve"> Blood in My Eye argues that </w:t>
      </w:r>
      <w:r w:rsidRPr="00B619B3">
        <w:rPr>
          <w:rStyle w:val="StyleUnderline"/>
        </w:rPr>
        <w:t xml:space="preserve">the task of the revolutionary catalyst is to raise this negativity to the "highest point" and remove every barrier to the realization of revolutionary consciousness </w:t>
      </w:r>
      <w:r w:rsidRPr="00C3081A">
        <w:rPr>
          <w:sz w:val="16"/>
        </w:rPr>
        <w:t>(Jackson [1972] 1990, 12).</w:t>
      </w:r>
    </w:p>
    <w:p w14:paraId="5A8811DE" w14:textId="77777777" w:rsidR="00903379" w:rsidRPr="00C3081A" w:rsidRDefault="00903379" w:rsidP="00903379">
      <w:pPr>
        <w:rPr>
          <w:sz w:val="16"/>
        </w:rPr>
      </w:pPr>
      <w:r w:rsidRPr="00CD766D">
        <w:rPr>
          <w:rStyle w:val="StyleUnderline"/>
          <w:highlight w:val="yellow"/>
        </w:rPr>
        <w:t>One of the main barriers that Jackson confronts</w:t>
      </w:r>
      <w:r w:rsidRPr="00C3081A">
        <w:rPr>
          <w:sz w:val="16"/>
        </w:rPr>
        <w:t xml:space="preserve"> in Blood in My Eye </w:t>
      </w:r>
      <w:r w:rsidRPr="00CD766D">
        <w:rPr>
          <w:rStyle w:val="StyleUnderline"/>
          <w:highlight w:val="yellow"/>
        </w:rPr>
        <w:t xml:space="preserve">is </w:t>
      </w:r>
      <w:r w:rsidRPr="00CD766D">
        <w:rPr>
          <w:rStyle w:val="StyleUnderline"/>
        </w:rPr>
        <w:t xml:space="preserve">the </w:t>
      </w:r>
      <w:r w:rsidRPr="00CD766D">
        <w:rPr>
          <w:rStyle w:val="StyleUnderline"/>
          <w:highlight w:val="yellow"/>
        </w:rPr>
        <w:t xml:space="preserve">reformism </w:t>
      </w:r>
      <w:r w:rsidRPr="00CD766D">
        <w:rPr>
          <w:rStyle w:val="StyleUnderline"/>
        </w:rPr>
        <w:t>of</w:t>
      </w:r>
      <w:r w:rsidRPr="00B619B3">
        <w:rPr>
          <w:rStyle w:val="StyleUnderline"/>
        </w:rPr>
        <w:t xml:space="preserve"> his Leftist contemporaries.</w:t>
      </w:r>
      <w:r w:rsidRPr="00C3081A">
        <w:rPr>
          <w:sz w:val="16"/>
        </w:rPr>
        <w:t xml:space="preserve"> He insisted that in his historical moment of the 1970s, reform had already exhausted its function (25). </w:t>
      </w:r>
      <w:r w:rsidRPr="00B619B3">
        <w:rPr>
          <w:rStyle w:val="StyleUnderline"/>
        </w:rPr>
        <w:t>While in the past it may have been strategic to organize around a reform platform and use its failures to</w:t>
      </w:r>
      <w:r w:rsidRPr="00C3081A">
        <w:rPr>
          <w:sz w:val="16"/>
        </w:rPr>
        <w:t xml:space="preserve"> [End Page 58] </w:t>
      </w:r>
      <w:r w:rsidRPr="00B619B3">
        <w:rPr>
          <w:rStyle w:val="StyleUnderline"/>
        </w:rPr>
        <w:t>expose contradictions in the system</w:t>
      </w:r>
      <w:r w:rsidRPr="00C3081A">
        <w:rPr>
          <w:sz w:val="16"/>
        </w:rPr>
        <w:t xml:space="preserve">, Jackson thought </w:t>
      </w:r>
      <w:r w:rsidRPr="00B619B3">
        <w:rPr>
          <w:rStyle w:val="StyleUnderline"/>
        </w:rPr>
        <w:t xml:space="preserve">it was already beyond clear that </w:t>
      </w:r>
      <w:r w:rsidRPr="00CD766D">
        <w:rPr>
          <w:rStyle w:val="StyleUnderline"/>
          <w:highlight w:val="yellow"/>
        </w:rPr>
        <w:t>the state would never deliver on</w:t>
      </w:r>
      <w:r w:rsidRPr="00B619B3">
        <w:rPr>
          <w:rStyle w:val="StyleUnderline"/>
        </w:rPr>
        <w:t xml:space="preserve"> promises of substantive </w:t>
      </w:r>
      <w:r w:rsidRPr="00CD766D">
        <w:rPr>
          <w:rStyle w:val="StyleUnderline"/>
          <w:highlight w:val="yellow"/>
        </w:rPr>
        <w:t>transformation</w:t>
      </w:r>
      <w:r w:rsidRPr="00B619B3">
        <w:rPr>
          <w:rStyle w:val="StyleUnderline"/>
        </w:rPr>
        <w:t xml:space="preserve"> </w:t>
      </w:r>
      <w:r w:rsidRPr="00CD766D">
        <w:rPr>
          <w:rStyle w:val="StyleUnderline"/>
          <w:highlight w:val="yellow"/>
        </w:rPr>
        <w:t>because its driving function is</w:t>
      </w:r>
      <w:r w:rsidRPr="00B619B3">
        <w:rPr>
          <w:rStyle w:val="StyleUnderline"/>
        </w:rPr>
        <w:t xml:space="preserve"> to secure </w:t>
      </w:r>
      <w:r w:rsidRPr="00CD766D">
        <w:rPr>
          <w:rStyle w:val="StyleUnderline"/>
          <w:highlight w:val="yellow"/>
        </w:rPr>
        <w:t>the structural captivity of black people</w:t>
      </w:r>
      <w:r w:rsidRPr="00B619B3">
        <w:rPr>
          <w:rStyle w:val="StyleUnderline"/>
        </w:rPr>
        <w:t>.</w:t>
      </w:r>
      <w:r w:rsidRPr="00C3081A">
        <w:rPr>
          <w:sz w:val="16"/>
        </w:rPr>
        <w:t xml:space="preserve"> For Jackson, </w:t>
      </w:r>
      <w:r w:rsidRPr="00CD766D">
        <w:rPr>
          <w:rStyle w:val="StyleUnderline"/>
        </w:rPr>
        <w:t>remaining</w:t>
      </w:r>
      <w:r w:rsidRPr="00B619B3">
        <w:rPr>
          <w:rStyle w:val="StyleUnderline"/>
        </w:rPr>
        <w:t xml:space="preserve"> with </w:t>
      </w:r>
      <w:r w:rsidRPr="00CD766D">
        <w:rPr>
          <w:rStyle w:val="StyleUnderline"/>
          <w:highlight w:val="yellow"/>
        </w:rPr>
        <w:t>reformist strategies</w:t>
      </w:r>
      <w:r w:rsidRPr="00B619B3">
        <w:rPr>
          <w:rStyle w:val="StyleUnderline"/>
        </w:rPr>
        <w:t xml:space="preserve"> </w:t>
      </w:r>
      <w:r w:rsidRPr="00CD766D">
        <w:rPr>
          <w:rStyle w:val="StyleUnderline"/>
          <w:highlight w:val="yellow"/>
        </w:rPr>
        <w:t>amounted to counterrevolution</w:t>
      </w:r>
      <w:r w:rsidRPr="00C3081A">
        <w:rPr>
          <w:sz w:val="16"/>
        </w:rPr>
        <w:t xml:space="preserve">, </w:t>
      </w:r>
      <w:r w:rsidRPr="00B619B3">
        <w:rPr>
          <w:rStyle w:val="StyleUnderline"/>
        </w:rPr>
        <w:t>as they stifled the development of revolutionary consciousness by affirming that the state was not constitutively antagonistic and thus non-conflictual approaches to politics</w:t>
      </w:r>
      <w:r w:rsidRPr="00C3081A">
        <w:rPr>
          <w:sz w:val="16"/>
        </w:rPr>
        <w:t>—</w:t>
      </w:r>
      <w:r w:rsidRPr="00B619B3">
        <w:rPr>
          <w:rStyle w:val="StyleUnderline"/>
        </w:rPr>
        <w:t>strategies based on pursuing redress through state-sanctioned institutions and channels</w:t>
      </w:r>
      <w:r w:rsidRPr="00C3081A">
        <w:rPr>
          <w:sz w:val="16"/>
        </w:rPr>
        <w:t>—</w:t>
      </w:r>
      <w:r w:rsidRPr="00B619B3">
        <w:rPr>
          <w:rStyle w:val="StyleUnderline"/>
        </w:rPr>
        <w:t>were still viable</w:t>
      </w:r>
      <w:r w:rsidRPr="00C3081A">
        <w:rPr>
          <w:sz w:val="16"/>
        </w:rPr>
        <w:t xml:space="preserve"> (26).2 He argues that </w:t>
      </w:r>
      <w:r w:rsidRPr="00CD766D">
        <w:rPr>
          <w:rStyle w:val="StyleUnderline"/>
          <w:highlight w:val="yellow"/>
        </w:rPr>
        <w:t>the state</w:t>
      </w:r>
      <w:r w:rsidRPr="00B619B3">
        <w:rPr>
          <w:rStyle w:val="StyleUnderline"/>
        </w:rPr>
        <w:t xml:space="preserve"> actually </w:t>
      </w:r>
      <w:r w:rsidRPr="00CD766D">
        <w:rPr>
          <w:rStyle w:val="StyleUnderline"/>
          <w:highlight w:val="yellow"/>
        </w:rPr>
        <w:t>encourages reformism</w:t>
      </w:r>
      <w:r w:rsidRPr="00C3081A">
        <w:rPr>
          <w:sz w:val="16"/>
        </w:rPr>
        <w:t xml:space="preserve">, </w:t>
      </w:r>
      <w:r w:rsidRPr="00B619B3">
        <w:rPr>
          <w:rStyle w:val="StyleUnderline"/>
        </w:rPr>
        <w:t>as feigned reconfigurations of institutions and arrangements of power satisfy radical desires enough to prevent their spiraling toward confrontation.</w:t>
      </w:r>
      <w:r w:rsidRPr="00C3081A">
        <w:rPr>
          <w:sz w:val="16"/>
        </w:rPr>
        <w:t xml:space="preserve"> As such, Jackson defines </w:t>
      </w:r>
      <w:r w:rsidRPr="00CD766D">
        <w:rPr>
          <w:rStyle w:val="Emphasis"/>
          <w:highlight w:val="yellow"/>
        </w:rPr>
        <w:t>reform as the true nature of fascism.</w:t>
      </w:r>
      <w:r w:rsidRPr="00C3081A">
        <w:rPr>
          <w:sz w:val="16"/>
        </w:rPr>
        <w:t xml:space="preserve"> </w:t>
      </w:r>
      <w:r w:rsidRPr="00B619B3">
        <w:rPr>
          <w:rStyle w:val="StyleUnderline"/>
        </w:rPr>
        <w:t>The state repeatedly reforms itself just enough to maintain acquiescence among the populace and prevent generalized negativity and enmity from fully taking hold</w:t>
      </w:r>
      <w:r w:rsidRPr="00C3081A">
        <w:rPr>
          <w:sz w:val="16"/>
        </w:rPr>
        <w:t xml:space="preserve"> (117–26). </w:t>
      </w:r>
      <w:r w:rsidRPr="00CD766D">
        <w:rPr>
          <w:rStyle w:val="StyleUnderline"/>
          <w:highlight w:val="yellow"/>
        </w:rPr>
        <w:t>Leftist attachments to reformism are indistinguishable from aiding</w:t>
      </w:r>
      <w:r w:rsidRPr="00B619B3">
        <w:rPr>
          <w:rStyle w:val="StyleUnderline"/>
        </w:rPr>
        <w:t xml:space="preserve"> the consolidation of </w:t>
      </w:r>
      <w:r w:rsidRPr="00CD766D">
        <w:rPr>
          <w:rStyle w:val="StyleUnderline"/>
          <w:highlight w:val="yellow"/>
        </w:rPr>
        <w:t>fascism</w:t>
      </w:r>
      <w:r w:rsidRPr="00B619B3">
        <w:rPr>
          <w:rStyle w:val="StyleUnderline"/>
        </w:rPr>
        <w:t>.</w:t>
      </w:r>
    </w:p>
    <w:p w14:paraId="31224D36" w14:textId="77777777" w:rsidR="00903379" w:rsidRPr="00C3081A" w:rsidRDefault="00903379" w:rsidP="00903379">
      <w:pPr>
        <w:rPr>
          <w:sz w:val="16"/>
        </w:rPr>
      </w:pPr>
      <w:r w:rsidRPr="00B619B3">
        <w:rPr>
          <w:rStyle w:val="StyleUnderline"/>
        </w:rPr>
        <w:t xml:space="preserve">Over 50 years after George Jackson made this intervention, we are in a moment where </w:t>
      </w:r>
      <w:r w:rsidRPr="00CD766D">
        <w:rPr>
          <w:rStyle w:val="StyleUnderline"/>
          <w:highlight w:val="yellow"/>
        </w:rPr>
        <w:t>abolition has become a widely engaged</w:t>
      </w:r>
      <w:r w:rsidRPr="00B619B3">
        <w:rPr>
          <w:rStyle w:val="StyleUnderline"/>
        </w:rPr>
        <w:t xml:space="preserve"> political </w:t>
      </w:r>
      <w:r w:rsidRPr="00CD766D">
        <w:rPr>
          <w:rStyle w:val="StyleUnderline"/>
          <w:highlight w:val="yellow"/>
        </w:rPr>
        <w:t>discourse</w:t>
      </w:r>
      <w:r w:rsidRPr="00B619B3">
        <w:rPr>
          <w:rStyle w:val="StyleUnderline"/>
        </w:rPr>
        <w:t>.</w:t>
      </w:r>
      <w:r w:rsidRPr="00C3081A">
        <w:rPr>
          <w:sz w:val="16"/>
        </w:rPr>
        <w:t xml:space="preserve"> </w:t>
      </w:r>
      <w:r w:rsidRPr="00B619B3">
        <w:rPr>
          <w:rStyle w:val="StyleUnderline"/>
        </w:rPr>
        <w:t>The framework gained new popularity during the George Floyd rebellions of 2020, a period of mobilization catalyzed by a radical departure from political procedure epitomized by the burning of the third police precinct in Minneapolis.</w:t>
      </w:r>
      <w:r w:rsidRPr="00C3081A">
        <w:rPr>
          <w:sz w:val="16"/>
        </w:rPr>
        <w:t xml:space="preserve"> </w:t>
      </w:r>
      <w:r w:rsidRPr="00B619B3">
        <w:rPr>
          <w:rStyle w:val="StyleUnderline"/>
        </w:rPr>
        <w:t>Many joined in the chorus of destructive and conflictual practices that directly challenged the legitimacy of appealing to the state, thereby opening the door for theorists to consider how to heighten and extend the insurrection.</w:t>
      </w:r>
      <w:r w:rsidRPr="00C3081A">
        <w:rPr>
          <w:sz w:val="16"/>
        </w:rPr>
        <w:t xml:space="preserve"> </w:t>
      </w:r>
      <w:r w:rsidRPr="00B619B3">
        <w:rPr>
          <w:rStyle w:val="StyleUnderline"/>
        </w:rPr>
        <w:t xml:space="preserve">Yet </w:t>
      </w:r>
      <w:r w:rsidRPr="00CD766D">
        <w:rPr>
          <w:rStyle w:val="StyleUnderline"/>
          <w:highlight w:val="yellow"/>
        </w:rPr>
        <w:t xml:space="preserve">the </w:t>
      </w:r>
      <w:r w:rsidRPr="00CD766D">
        <w:rPr>
          <w:rStyle w:val="Emphasis"/>
          <w:highlight w:val="yellow"/>
        </w:rPr>
        <w:t>version of abolition</w:t>
      </w:r>
      <w:r w:rsidRPr="00B619B3">
        <w:rPr>
          <w:rStyle w:val="StyleUnderline"/>
        </w:rPr>
        <w:t xml:space="preserve"> that became </w:t>
      </w:r>
      <w:r w:rsidRPr="00CD766D">
        <w:rPr>
          <w:rStyle w:val="Emphasis"/>
          <w:highlight w:val="yellow"/>
        </w:rPr>
        <w:t>overrepresented</w:t>
      </w:r>
      <w:r w:rsidRPr="00CD766D">
        <w:rPr>
          <w:rStyle w:val="StyleUnderline"/>
          <w:highlight w:val="yellow"/>
        </w:rPr>
        <w:t xml:space="preserve"> is </w:t>
      </w:r>
      <w:r w:rsidRPr="00CD766D">
        <w:rPr>
          <w:rStyle w:val="Emphasis"/>
          <w:highlight w:val="yellow"/>
        </w:rPr>
        <w:t>centered on</w:t>
      </w:r>
      <w:r w:rsidRPr="00B619B3">
        <w:rPr>
          <w:rStyle w:val="StyleUnderline"/>
        </w:rPr>
        <w:t xml:space="preserve"> advocating for </w:t>
      </w:r>
      <w:r w:rsidRPr="00CD766D">
        <w:rPr>
          <w:rStyle w:val="Emphasis"/>
          <w:highlight w:val="yellow"/>
        </w:rPr>
        <w:t>"non-reformist reforms."</w:t>
      </w:r>
      <w:r w:rsidRPr="00C3081A">
        <w:rPr>
          <w:sz w:val="16"/>
        </w:rPr>
        <w:t xml:space="preserve">3 </w:t>
      </w:r>
      <w:r w:rsidRPr="00B619B3">
        <w:rPr>
          <w:rStyle w:val="StyleUnderline"/>
        </w:rPr>
        <w:t xml:space="preserve">With the popularization of defund campaigns, </w:t>
      </w:r>
      <w:r w:rsidRPr="00CD766D">
        <w:rPr>
          <w:rStyle w:val="StyleUnderline"/>
          <w:highlight w:val="yellow"/>
        </w:rPr>
        <w:t>abolitionists legitimized bureaucratic procedure as a viable pathway for dismantling carceral structures</w:t>
      </w:r>
      <w:r w:rsidRPr="00B619B3">
        <w:rPr>
          <w:rStyle w:val="StyleUnderline"/>
        </w:rPr>
        <w:t xml:space="preserve"> when there was an opportunity to authorize a generalized abandonment of non-conflictual approaches to politics.</w:t>
      </w:r>
      <w:r w:rsidRPr="00C3081A">
        <w:rPr>
          <w:sz w:val="16"/>
        </w:rPr>
        <w:t xml:space="preserve"> </w:t>
      </w:r>
      <w:r w:rsidRPr="00B619B3">
        <w:rPr>
          <w:rStyle w:val="StyleUnderline"/>
        </w:rPr>
        <w:t>Abolitionists focused on methods for "shifting public funds to new services and new institutions" instead of destroying the state and its oppressive contract</w:t>
      </w:r>
      <w:r w:rsidRPr="00C3081A">
        <w:rPr>
          <w:sz w:val="16"/>
        </w:rPr>
        <w:t xml:space="preserve"> (Davis 2020). </w:t>
      </w:r>
      <w:r w:rsidRPr="00B619B3">
        <w:rPr>
          <w:rStyle w:val="StyleUnderline"/>
        </w:rPr>
        <w:t>As the rebellions faded, Leftist movements have become increasingly entrenched in electoral politics, and abolitionists continue to argue that defunding is a step that will lead toward abolition.</w:t>
      </w:r>
      <w:r w:rsidRPr="00C3081A">
        <w:rPr>
          <w:sz w:val="16"/>
        </w:rPr>
        <w:t xml:space="preserve"> In the wake of George Jackson's critique of reformism as aiding fascism, how do </w:t>
      </w:r>
      <w:r w:rsidRPr="00CD766D">
        <w:rPr>
          <w:rStyle w:val="StyleUnderline"/>
        </w:rPr>
        <w:t>contemporary abolitionists</w:t>
      </w:r>
      <w:r w:rsidRPr="00B619B3">
        <w:rPr>
          <w:rStyle w:val="StyleUnderline"/>
        </w:rPr>
        <w:t xml:space="preserve"> continue to prescribe reforms as the correct approach to abolitionist praxis</w:t>
      </w:r>
      <w:r w:rsidRPr="00C3081A">
        <w:rPr>
          <w:sz w:val="16"/>
        </w:rPr>
        <w:t>?</w:t>
      </w:r>
    </w:p>
    <w:p w14:paraId="0BF8E91C" w14:textId="77777777" w:rsidR="00903379" w:rsidRPr="00C3081A" w:rsidRDefault="00903379" w:rsidP="00903379">
      <w:pPr>
        <w:rPr>
          <w:sz w:val="16"/>
        </w:rPr>
      </w:pPr>
      <w:r w:rsidRPr="00CD766D">
        <w:rPr>
          <w:rStyle w:val="StyleUnderline"/>
          <w:highlight w:val="yellow"/>
        </w:rPr>
        <w:t>Non-reformist reformist abolitionism</w:t>
      </w:r>
      <w:r w:rsidRPr="00B619B3">
        <w:rPr>
          <w:rStyle w:val="StyleUnderline"/>
        </w:rPr>
        <w:t xml:space="preserve"> </w:t>
      </w:r>
      <w:r w:rsidRPr="00CD766D">
        <w:rPr>
          <w:rStyle w:val="StyleUnderline"/>
          <w:highlight w:val="yellow"/>
        </w:rPr>
        <w:t>does not</w:t>
      </w:r>
      <w:r w:rsidRPr="00B619B3">
        <w:rPr>
          <w:rStyle w:val="StyleUnderline"/>
        </w:rPr>
        <w:t xml:space="preserve"> seriously </w:t>
      </w:r>
      <w:r w:rsidRPr="00CD766D">
        <w:rPr>
          <w:rStyle w:val="StyleUnderline"/>
          <w:highlight w:val="yellow"/>
        </w:rPr>
        <w:t>contend</w:t>
      </w:r>
      <w:r w:rsidRPr="00B619B3">
        <w:rPr>
          <w:rStyle w:val="StyleUnderline"/>
        </w:rPr>
        <w:t xml:space="preserve"> </w:t>
      </w:r>
      <w:r w:rsidRPr="00CD766D">
        <w:rPr>
          <w:rStyle w:val="StyleUnderline"/>
          <w:highlight w:val="yellow"/>
        </w:rPr>
        <w:t>with</w:t>
      </w:r>
      <w:r w:rsidRPr="00B619B3">
        <w:rPr>
          <w:rStyle w:val="StyleUnderline"/>
        </w:rPr>
        <w:t xml:space="preserve"> Jackson's </w:t>
      </w:r>
      <w:r w:rsidRPr="00CD766D">
        <w:rPr>
          <w:rStyle w:val="StyleUnderline"/>
          <w:highlight w:val="yellow"/>
        </w:rPr>
        <w:t>analysis</w:t>
      </w:r>
      <w:r w:rsidRPr="00B619B3">
        <w:rPr>
          <w:rStyle w:val="StyleUnderline"/>
        </w:rPr>
        <w:t xml:space="preserve"> and its implications for practice </w:t>
      </w:r>
      <w:r w:rsidRPr="00CD766D">
        <w:rPr>
          <w:rStyle w:val="StyleUnderline"/>
          <w:highlight w:val="yellow"/>
        </w:rPr>
        <w:t xml:space="preserve">because of its </w:t>
      </w:r>
      <w:r w:rsidRPr="00CD766D">
        <w:rPr>
          <w:rStyle w:val="Emphasis"/>
          <w:highlight w:val="yellow"/>
        </w:rPr>
        <w:t>affective attachment to "</w:t>
      </w:r>
      <w:proofErr w:type="spellStart"/>
      <w:r w:rsidRPr="00CD766D">
        <w:rPr>
          <w:rStyle w:val="Emphasis"/>
          <w:highlight w:val="yellow"/>
        </w:rPr>
        <w:t>affirmationism</w:t>
      </w:r>
      <w:proofErr w:type="spellEnd"/>
      <w:r w:rsidRPr="00CD766D">
        <w:rPr>
          <w:rStyle w:val="Emphasis"/>
          <w:highlight w:val="yellow"/>
        </w:rPr>
        <w:t>,"</w:t>
      </w:r>
      <w:r w:rsidRPr="00C3081A">
        <w:rPr>
          <w:sz w:val="16"/>
        </w:rPr>
        <w:t xml:space="preserve"> </w:t>
      </w:r>
      <w:r w:rsidRPr="00B619B3">
        <w:rPr>
          <w:rStyle w:val="StyleUnderline"/>
        </w:rPr>
        <w:t>a philosophical orientation that provides proponents analytical relief from accepting that reform in any variety is fascism.</w:t>
      </w:r>
      <w:r w:rsidRPr="00C3081A">
        <w:rPr>
          <w:sz w:val="16"/>
        </w:rPr>
        <w:t xml:space="preserve">4 </w:t>
      </w:r>
      <w:proofErr w:type="spellStart"/>
      <w:r w:rsidRPr="00B619B3">
        <w:rPr>
          <w:rStyle w:val="StyleUnderline"/>
        </w:rPr>
        <w:t>Affirmationism</w:t>
      </w:r>
      <w:proofErr w:type="spellEnd"/>
      <w:r w:rsidRPr="00B619B3">
        <w:rPr>
          <w:rStyle w:val="StyleUnderline"/>
        </w:rPr>
        <w:t xml:space="preserve"> </w:t>
      </w:r>
      <w:r w:rsidRPr="00CD766D">
        <w:rPr>
          <w:rStyle w:val="StyleUnderline"/>
          <w:highlight w:val="yellow"/>
        </w:rPr>
        <w:t>insists upon the capacity of subjects to create alternatives</w:t>
      </w:r>
      <w:r w:rsidRPr="00B619B3">
        <w:rPr>
          <w:rStyle w:val="StyleUnderline"/>
        </w:rPr>
        <w:t xml:space="preserve"> in the face of an order that aspires for totalizing domination yet is never fully total.</w:t>
      </w:r>
      <w:r w:rsidRPr="00C3081A">
        <w:rPr>
          <w:sz w:val="16"/>
        </w:rPr>
        <w:t xml:space="preserve"> </w:t>
      </w:r>
      <w:r w:rsidRPr="00B619B3">
        <w:rPr>
          <w:rStyle w:val="StyleUnderline"/>
        </w:rPr>
        <w:t xml:space="preserve">The logic </w:t>
      </w:r>
      <w:r w:rsidRPr="00CD766D">
        <w:rPr>
          <w:rStyle w:val="Emphasis"/>
          <w:highlight w:val="yellow"/>
        </w:rPr>
        <w:t>assumes</w:t>
      </w:r>
      <w:r w:rsidRPr="00B619B3">
        <w:rPr>
          <w:rStyle w:val="StyleUnderline"/>
        </w:rPr>
        <w:t xml:space="preserve"> that means of </w:t>
      </w:r>
      <w:r w:rsidRPr="00CD766D">
        <w:rPr>
          <w:rStyle w:val="Emphasis"/>
          <w:highlight w:val="yellow"/>
        </w:rPr>
        <w:t>refusal, escape, and creating otherwise are always available</w:t>
      </w:r>
      <w:r w:rsidRPr="00B619B3">
        <w:rPr>
          <w:rStyle w:val="StyleUnderline"/>
        </w:rPr>
        <w:t>, no matter how constrained or circumscribed.</w:t>
      </w:r>
      <w:r w:rsidRPr="00C3081A">
        <w:rPr>
          <w:sz w:val="16"/>
        </w:rPr>
        <w:t xml:space="preserve"> </w:t>
      </w:r>
      <w:r w:rsidRPr="00CD766D">
        <w:rPr>
          <w:rStyle w:val="StyleUnderline"/>
        </w:rPr>
        <w:t>Analyses</w:t>
      </w:r>
      <w:r w:rsidRPr="00B619B3">
        <w:rPr>
          <w:rStyle w:val="StyleUnderline"/>
        </w:rPr>
        <w:t xml:space="preserve"> of intense violence </w:t>
      </w:r>
      <w:r w:rsidRPr="00CD766D">
        <w:rPr>
          <w:rStyle w:val="StyleUnderline"/>
          <w:highlight w:val="yellow"/>
        </w:rPr>
        <w:t>find relief by "approaching social antagonism as always already open to fugitive possibilities</w:t>
      </w:r>
      <w:r w:rsidRPr="00B619B3">
        <w:rPr>
          <w:rStyle w:val="StyleUnderline"/>
        </w:rPr>
        <w:t>"</w:t>
      </w:r>
      <w:r w:rsidRPr="00C3081A">
        <w:rPr>
          <w:sz w:val="16"/>
        </w:rPr>
        <w:t xml:space="preserve"> (Palmer 2023, 126). As [End Page 59] such, </w:t>
      </w:r>
      <w:r w:rsidRPr="00B619B3">
        <w:rPr>
          <w:rStyle w:val="StyleUnderline"/>
        </w:rPr>
        <w:t xml:space="preserve">the logic </w:t>
      </w:r>
      <w:r w:rsidRPr="00CD766D">
        <w:rPr>
          <w:rStyle w:val="StyleUnderline"/>
          <w:highlight w:val="yellow"/>
        </w:rPr>
        <w:t>valorizes</w:t>
      </w:r>
      <w:r w:rsidRPr="00B619B3">
        <w:rPr>
          <w:rStyle w:val="StyleUnderline"/>
        </w:rPr>
        <w:t xml:space="preserve"> the </w:t>
      </w:r>
      <w:r w:rsidRPr="00CD766D">
        <w:rPr>
          <w:rStyle w:val="StyleUnderline"/>
          <w:highlight w:val="yellow"/>
        </w:rPr>
        <w:t>possibility of generating positive forms of life</w:t>
      </w:r>
      <w:r w:rsidRPr="00B619B3">
        <w:rPr>
          <w:rStyle w:val="StyleUnderline"/>
        </w:rPr>
        <w:t xml:space="preserve"> through reconfiguring the social landscape instead of dismantling the social landscape as it stands. To affirm the potential for the otherwise, the logic disavows negative modes of theorizing that are skeptical of the possibility to create desirable forms of existence without first destroying the current order.</w:t>
      </w:r>
    </w:p>
    <w:p w14:paraId="67139E80" w14:textId="77777777" w:rsidR="00903379" w:rsidRDefault="00903379" w:rsidP="00903379">
      <w:pPr>
        <w:rPr>
          <w:sz w:val="16"/>
        </w:rPr>
      </w:pPr>
      <w:r w:rsidRPr="00C3081A">
        <w:rPr>
          <w:sz w:val="16"/>
        </w:rPr>
        <w:t xml:space="preserve">In abolitionist thought, </w:t>
      </w:r>
      <w:proofErr w:type="spellStart"/>
      <w:r w:rsidRPr="00CD766D">
        <w:rPr>
          <w:rStyle w:val="StyleUnderline"/>
          <w:highlight w:val="yellow"/>
        </w:rPr>
        <w:t>affirmationism</w:t>
      </w:r>
      <w:proofErr w:type="spellEnd"/>
      <w:r w:rsidRPr="00CD766D">
        <w:rPr>
          <w:rStyle w:val="StyleUnderline"/>
          <w:highlight w:val="yellow"/>
        </w:rPr>
        <w:t xml:space="preserve"> functions as an insistence that the state is not inherently an enemy</w:t>
      </w:r>
      <w:r w:rsidRPr="00B619B3">
        <w:rPr>
          <w:rStyle w:val="StyleUnderline"/>
        </w:rPr>
        <w:t xml:space="preserve"> and is "in a few corners at least, [an] ally" to its aim of eroding carceral institutions and modes of relation</w:t>
      </w:r>
      <w:r w:rsidRPr="00C3081A">
        <w:rPr>
          <w:sz w:val="16"/>
        </w:rPr>
        <w:t xml:space="preserve"> (Gilmore 2022, 275). </w:t>
      </w:r>
      <w:r w:rsidRPr="00B619B3">
        <w:rPr>
          <w:rStyle w:val="StyleUnderline"/>
        </w:rPr>
        <w:t xml:space="preserve">This interpretive </w:t>
      </w:r>
      <w:r w:rsidRPr="00CD766D">
        <w:rPr>
          <w:rStyle w:val="StyleUnderline"/>
          <w:highlight w:val="yellow"/>
        </w:rPr>
        <w:t>thrust narrows the scope of what must be abolished</w:t>
      </w:r>
      <w:r w:rsidRPr="00B619B3">
        <w:rPr>
          <w:rStyle w:val="StyleUnderline"/>
        </w:rPr>
        <w:t xml:space="preserve">, as </w:t>
      </w:r>
      <w:r w:rsidRPr="00CD766D">
        <w:rPr>
          <w:rStyle w:val="StyleUnderline"/>
          <w:highlight w:val="yellow"/>
        </w:rPr>
        <w:t>the state and its social order are conceptualized as not fully overdetermined by carceral directives</w:t>
      </w:r>
      <w:r w:rsidRPr="00B619B3">
        <w:rPr>
          <w:rStyle w:val="StyleUnderline"/>
        </w:rPr>
        <w:t>.</w:t>
      </w:r>
      <w:r w:rsidRPr="00C3081A">
        <w:rPr>
          <w:sz w:val="16"/>
        </w:rPr>
        <w:t xml:space="preserve"> Police and prisons unquestionably remain targets for outright elimination; </w:t>
      </w:r>
      <w:proofErr w:type="gramStart"/>
      <w:r w:rsidRPr="00C3081A">
        <w:rPr>
          <w:sz w:val="16"/>
        </w:rPr>
        <w:t>however</w:t>
      </w:r>
      <w:proofErr w:type="gramEnd"/>
      <w:r w:rsidRPr="00C3081A">
        <w:rPr>
          <w:sz w:val="16"/>
        </w:rPr>
        <w:t xml:space="preserve"> </w:t>
      </w:r>
      <w:r w:rsidRPr="00B619B3">
        <w:rPr>
          <w:rStyle w:val="StyleUnderline"/>
        </w:rPr>
        <w:t>this approach minimizes the extent to which the state's assumably non-carceral infrastructure is also driven by an oppressive contract that requires black captivity.</w:t>
      </w:r>
      <w:r w:rsidRPr="00C3081A">
        <w:rPr>
          <w:sz w:val="16"/>
        </w:rPr>
        <w:t xml:space="preserve"> </w:t>
      </w:r>
      <w:r w:rsidRPr="00B619B3">
        <w:rPr>
          <w:rStyle w:val="StyleUnderline"/>
        </w:rPr>
        <w:t>This leaves conceptual room for a primary discursive focus of reconfiguring the social landscape instead of being forced to call for its complete destruction.</w:t>
      </w:r>
      <w:r w:rsidRPr="00C3081A">
        <w:rPr>
          <w:sz w:val="16"/>
        </w:rPr>
        <w:t xml:space="preserve"> </w:t>
      </w:r>
      <w:r w:rsidRPr="00CD766D">
        <w:rPr>
          <w:rStyle w:val="StyleUnderline"/>
          <w:highlight w:val="yellow"/>
        </w:rPr>
        <w:t>If the state is not constitutively an enemy</w:t>
      </w:r>
      <w:r w:rsidRPr="00B619B3">
        <w:rPr>
          <w:rStyle w:val="StyleUnderline"/>
        </w:rPr>
        <w:t xml:space="preserve">, </w:t>
      </w:r>
      <w:proofErr w:type="spellStart"/>
      <w:r w:rsidRPr="00CD766D">
        <w:rPr>
          <w:rStyle w:val="StyleUnderline"/>
          <w:highlight w:val="yellow"/>
        </w:rPr>
        <w:t>affirmationist</w:t>
      </w:r>
      <w:proofErr w:type="spellEnd"/>
      <w:r w:rsidRPr="00CD766D">
        <w:rPr>
          <w:rStyle w:val="StyleUnderline"/>
          <w:highlight w:val="yellow"/>
        </w:rPr>
        <w:t xml:space="preserve"> abolitionists can prescribe engaging the state non-</w:t>
      </w:r>
      <w:proofErr w:type="spellStart"/>
      <w:r w:rsidRPr="00CD766D">
        <w:rPr>
          <w:rStyle w:val="StyleUnderline"/>
          <w:highlight w:val="yellow"/>
        </w:rPr>
        <w:t>conflictually</w:t>
      </w:r>
      <w:proofErr w:type="spellEnd"/>
      <w:r w:rsidRPr="00B619B3">
        <w:rPr>
          <w:rStyle w:val="StyleUnderline"/>
        </w:rPr>
        <w:t xml:space="preserve"> to create supportive infrastructure for proliferating, resourcing, and protecting abolitionist experiments.</w:t>
      </w:r>
      <w:r w:rsidRPr="00C3081A">
        <w:rPr>
          <w:sz w:val="16"/>
        </w:rPr>
        <w:t xml:space="preserve"> George </w:t>
      </w:r>
      <w:r w:rsidRPr="00B619B3">
        <w:rPr>
          <w:rStyle w:val="StyleUnderline"/>
        </w:rPr>
        <w:t>Jackson's interventions call this orientation into question, as he compels readers to contend with the dark consideration that the state is a weapon of an inescapable antagonism at the level of being prior to any policy, practice, or institutional arrangement.</w:t>
      </w:r>
    </w:p>
    <w:p w14:paraId="76B491B4" w14:textId="77777777" w:rsidR="00903379" w:rsidRDefault="00903379" w:rsidP="00903379"/>
    <w:p w14:paraId="0846943D" w14:textId="77777777" w:rsidR="00903379" w:rsidRPr="00E35E8A" w:rsidRDefault="00903379" w:rsidP="00903379"/>
    <w:p w14:paraId="16B1A694" w14:textId="77777777" w:rsidR="00903379" w:rsidRPr="003D4F15" w:rsidRDefault="00903379" w:rsidP="00903379">
      <w:pPr>
        <w:pStyle w:val="Heading4"/>
      </w:pPr>
      <w:r>
        <w:t xml:space="preserve">Trump-era violence is the </w:t>
      </w:r>
      <w:r>
        <w:rPr>
          <w:u w:val="single"/>
        </w:rPr>
        <w:t>product</w:t>
      </w:r>
      <w:r>
        <w:t xml:space="preserve"> of humanism’s opposition to Blackness. The extension of humanism’s violence to a variety of racialized groups instructs us to submit to an analysis of Blackness’s </w:t>
      </w:r>
      <w:r>
        <w:rPr>
          <w:u w:val="single"/>
        </w:rPr>
        <w:t>antagonism</w:t>
      </w:r>
      <w:r>
        <w:t xml:space="preserve"> to the human</w:t>
      </w:r>
    </w:p>
    <w:p w14:paraId="38503B02" w14:textId="77777777" w:rsidR="00903379" w:rsidRDefault="00903379" w:rsidP="00903379">
      <w:proofErr w:type="spellStart"/>
      <w:r w:rsidRPr="00B52915">
        <w:rPr>
          <w:rStyle w:val="Style13ptBold"/>
        </w:rPr>
        <w:t>Malaklou</w:t>
      </w:r>
      <w:proofErr w:type="spellEnd"/>
      <w:r w:rsidRPr="00B52915">
        <w:rPr>
          <w:rStyle w:val="Style13ptBold"/>
        </w:rPr>
        <w:t xml:space="preserve"> 18,</w:t>
      </w:r>
      <w:r w:rsidRPr="00B52915">
        <w:t xml:space="preserve"> </w:t>
      </w:r>
      <w:r w:rsidRPr="00B52915">
        <w:rPr>
          <w:sz w:val="16"/>
        </w:rPr>
        <w:t xml:space="preserve">M. Shadee. Chair and Associate Professor of Women’s, Gender, and Sexuality Studies at Berea College. "'Dilemmas' of Coalition and the </w:t>
      </w:r>
      <w:proofErr w:type="spellStart"/>
      <w:r w:rsidRPr="00B52915">
        <w:rPr>
          <w:sz w:val="16"/>
        </w:rPr>
        <w:t>Chronopolitics</w:t>
      </w:r>
      <w:proofErr w:type="spellEnd"/>
      <w:r w:rsidRPr="00B52915">
        <w:rPr>
          <w:sz w:val="16"/>
        </w:rPr>
        <w:t xml:space="preserve"> of Man: Towards an Insurgent Black Feminine Otherwise." Theory &amp; Event, vol. 21 no. 1, 2018, p. 215-258. Project MUSE, https://dx.doi.org/10.1353/tae.2018.0009. // </w:t>
      </w:r>
      <w:proofErr w:type="spellStart"/>
      <w:r w:rsidRPr="00B52915">
        <w:rPr>
          <w:sz w:val="16"/>
        </w:rPr>
        <w:t>judah</w:t>
      </w:r>
      <w:proofErr w:type="spellEnd"/>
    </w:p>
    <w:p w14:paraId="78F47AE3" w14:textId="77777777" w:rsidR="00903379" w:rsidRPr="003D4F15" w:rsidRDefault="00903379" w:rsidP="00903379">
      <w:pPr>
        <w:rPr>
          <w:sz w:val="16"/>
        </w:rPr>
      </w:pPr>
      <w:r w:rsidRPr="003D4F15">
        <w:rPr>
          <w:sz w:val="16"/>
        </w:rPr>
        <w:t xml:space="preserve">This essay interrogates sympathetic responses to nonblack suffering, specifically, to the violences Southwest Asian and North African or SWANA persons1 experience in Donald Trump's America, to reason that </w:t>
      </w:r>
      <w:r w:rsidRPr="00F60AC8">
        <w:rPr>
          <w:rStyle w:val="StyleUnderline"/>
          <w:highlight w:val="yellow"/>
        </w:rPr>
        <w:t>Trump's</w:t>
      </w:r>
      <w:r w:rsidRPr="003D4F15">
        <w:rPr>
          <w:rStyle w:val="StyleUnderline"/>
        </w:rPr>
        <w:t xml:space="preserve"> 'hate' </w:t>
      </w:r>
      <w:r w:rsidRPr="00F60AC8">
        <w:rPr>
          <w:rStyle w:val="StyleUnderline"/>
          <w:highlight w:val="yellow"/>
        </w:rPr>
        <w:t>weaponizes our altogether typical</w:t>
      </w:r>
      <w:proofErr w:type="gramStart"/>
      <w:r w:rsidRPr="003D4F15">
        <w:rPr>
          <w:rStyle w:val="StyleUnderline"/>
        </w:rPr>
        <w:t>, that is to say, our</w:t>
      </w:r>
      <w:proofErr w:type="gramEnd"/>
      <w:r w:rsidRPr="003D4F15">
        <w:rPr>
          <w:rStyle w:val="StyleUnderline"/>
        </w:rPr>
        <w:t xml:space="preserve"> altogether </w:t>
      </w:r>
      <w:r w:rsidRPr="00F60AC8">
        <w:rPr>
          <w:rStyle w:val="StyleUnderline"/>
          <w:highlight w:val="yellow"/>
        </w:rPr>
        <w:t>liberal instincts to brutalize people of color</w:t>
      </w:r>
      <w:r w:rsidRPr="003D4F15">
        <w:rPr>
          <w:sz w:val="16"/>
        </w:rPr>
        <w:t>—</w:t>
      </w:r>
      <w:r w:rsidRPr="003D4F15">
        <w:rPr>
          <w:rStyle w:val="StyleUnderline"/>
        </w:rPr>
        <w:t>in this case, putatively racialized immigrants.</w:t>
      </w:r>
      <w:r w:rsidRPr="003D4F15">
        <w:rPr>
          <w:sz w:val="16"/>
        </w:rPr>
        <w:t xml:space="preserve"> </w:t>
      </w:r>
      <w:r w:rsidRPr="00F60AC8">
        <w:rPr>
          <w:rStyle w:val="StyleUnderline"/>
          <w:highlight w:val="yellow"/>
        </w:rPr>
        <w:t>Incredulous responses to nonblack</w:t>
      </w:r>
      <w:r w:rsidRPr="003D4F15">
        <w:rPr>
          <w:rStyle w:val="StyleUnderline"/>
        </w:rPr>
        <w:t xml:space="preserve"> suffering in </w:t>
      </w:r>
      <w:r w:rsidRPr="00F60AC8">
        <w:rPr>
          <w:rStyle w:val="StyleUnderline"/>
          <w:highlight w:val="yellow"/>
        </w:rPr>
        <w:t>Trump's America</w:t>
      </w:r>
      <w:r w:rsidRPr="003D4F15">
        <w:rPr>
          <w:rStyle w:val="StyleUnderline"/>
        </w:rPr>
        <w:t xml:space="preserve"> </w:t>
      </w:r>
      <w:r w:rsidRPr="00F60AC8">
        <w:rPr>
          <w:rStyle w:val="StyleUnderline"/>
          <w:highlight w:val="yellow"/>
        </w:rPr>
        <w:t>obscure</w:t>
      </w:r>
      <w:r w:rsidRPr="003D4F15">
        <w:rPr>
          <w:rStyle w:val="StyleUnderline"/>
        </w:rPr>
        <w:t xml:space="preserve"> </w:t>
      </w:r>
      <w:r w:rsidRPr="00F60AC8">
        <w:rPr>
          <w:rStyle w:val="StyleUnderline"/>
          <w:highlight w:val="yellow"/>
        </w:rPr>
        <w:t>the incalculable</w:t>
      </w:r>
      <w:r w:rsidRPr="003D4F15">
        <w:rPr>
          <w:rStyle w:val="StyleUnderline"/>
        </w:rPr>
        <w:t xml:space="preserve"> and interminable</w:t>
      </w:r>
      <w:r w:rsidRPr="003D4F15">
        <w:rPr>
          <w:sz w:val="16"/>
        </w:rPr>
        <w:t xml:space="preserve">, indeed, the </w:t>
      </w:r>
      <w:r w:rsidRPr="003D4F15">
        <w:rPr>
          <w:rStyle w:val="StyleUnderline"/>
        </w:rPr>
        <w:t xml:space="preserve">unspeakable and </w:t>
      </w:r>
      <w:r w:rsidRPr="00F60AC8">
        <w:rPr>
          <w:rStyle w:val="StyleUnderline"/>
          <w:highlight w:val="yellow"/>
        </w:rPr>
        <w:t>unbreachable abjection</w:t>
      </w:r>
      <w:r w:rsidRPr="003D4F15">
        <w:rPr>
          <w:rStyle w:val="StyleUnderline"/>
        </w:rPr>
        <w:t xml:space="preserve"> typical of the black experience</w:t>
      </w:r>
      <w:r w:rsidRPr="003D4F15">
        <w:rPr>
          <w:sz w:val="16"/>
        </w:rPr>
        <w:t xml:space="preserve">, in the U.S and globally, which is to say, </w:t>
      </w:r>
      <w:r w:rsidRPr="003D4F15">
        <w:rPr>
          <w:rStyle w:val="StyleUnderline"/>
        </w:rPr>
        <w:t>structurally</w:t>
      </w:r>
      <w:r w:rsidRPr="003D4F15">
        <w:rPr>
          <w:sz w:val="16"/>
        </w:rPr>
        <w:t xml:space="preserve">. </w:t>
      </w:r>
      <w:r w:rsidRPr="003D4F15">
        <w:rPr>
          <w:rStyle w:val="StyleUnderline"/>
        </w:rPr>
        <w:t xml:space="preserve">Hysterical responses to nonblack suffering </w:t>
      </w:r>
      <w:r w:rsidRPr="00F60AC8">
        <w:rPr>
          <w:rStyle w:val="StyleUnderline"/>
          <w:highlight w:val="yellow"/>
        </w:rPr>
        <w:t>obscure racism's primary operation as</w:t>
      </w:r>
      <w:r w:rsidRPr="003D4F15">
        <w:rPr>
          <w:rStyle w:val="StyleUnderline"/>
        </w:rPr>
        <w:t xml:space="preserve"> a </w:t>
      </w:r>
      <w:r w:rsidRPr="00F60AC8">
        <w:rPr>
          <w:rStyle w:val="StyleUnderline"/>
          <w:highlight w:val="yellow"/>
        </w:rPr>
        <w:t>historical</w:t>
      </w:r>
      <w:r w:rsidRPr="003D4F15">
        <w:rPr>
          <w:rStyle w:val="StyleUnderline"/>
        </w:rPr>
        <w:t xml:space="preserve"> </w:t>
      </w:r>
      <w:r w:rsidRPr="00F60AC8">
        <w:rPr>
          <w:rStyle w:val="StyleUnderline"/>
          <w:highlight w:val="yellow"/>
        </w:rPr>
        <w:t>cut that makes</w:t>
      </w:r>
      <w:r w:rsidRPr="003D4F15">
        <w:rPr>
          <w:rStyle w:val="StyleUnderline"/>
        </w:rPr>
        <w:t xml:space="preserve"> </w:t>
      </w:r>
      <w:r w:rsidRPr="00F60AC8">
        <w:rPr>
          <w:rStyle w:val="StyleUnderline"/>
          <w:highlight w:val="yellow"/>
        </w:rPr>
        <w:t>human</w:t>
      </w:r>
      <w:r w:rsidRPr="003D4F15">
        <w:rPr>
          <w:rStyle w:val="StyleUnderline"/>
        </w:rPr>
        <w:t xml:space="preserve"> body </w:t>
      </w:r>
      <w:r w:rsidRPr="00F60AC8">
        <w:rPr>
          <w:rStyle w:val="StyleUnderline"/>
          <w:highlight w:val="yellow"/>
        </w:rPr>
        <w:t>from racialized flesh</w:t>
      </w:r>
      <w:r w:rsidRPr="003D4F15">
        <w:rPr>
          <w:sz w:val="16"/>
        </w:rPr>
        <w:t xml:space="preserve">—essentially, </w:t>
      </w:r>
      <w:r w:rsidRPr="003D4F15">
        <w:rPr>
          <w:rStyle w:val="StyleUnderline"/>
        </w:rPr>
        <w:t>an antiblack violence that reduces the black body to ungendered flesh.</w:t>
      </w:r>
      <w:r w:rsidRPr="003D4F15">
        <w:rPr>
          <w:sz w:val="16"/>
        </w:rPr>
        <w:t xml:space="preserve"> I return to the site of humanism's flesh-making (i.e., black-making) cut to contextualize the new and seemingly extreme ways SWANA persons experience structural violence. I argue that </w:t>
      </w:r>
      <w:r w:rsidRPr="003D4F15">
        <w:rPr>
          <w:rStyle w:val="StyleUnderline"/>
        </w:rPr>
        <w:t xml:space="preserve">the antiblack violence of humanism's cut underwrites nonblack suffering, too, </w:t>
      </w:r>
      <w:r w:rsidRPr="00F60AC8">
        <w:rPr>
          <w:rStyle w:val="StyleUnderline"/>
          <w:highlight w:val="yellow"/>
        </w:rPr>
        <w:t>functioning to</w:t>
      </w:r>
      <w:r w:rsidRPr="003D4F15">
        <w:rPr>
          <w:rStyle w:val="StyleUnderline"/>
        </w:rPr>
        <w:t xml:space="preserve"> position and </w:t>
      </w:r>
      <w:r w:rsidRPr="00F60AC8">
        <w:rPr>
          <w:rStyle w:val="StyleUnderline"/>
          <w:highlight w:val="yellow"/>
        </w:rPr>
        <w:t>differentiate</w:t>
      </w:r>
      <w:r w:rsidRPr="003D4F15">
        <w:rPr>
          <w:rStyle w:val="StyleUnderline"/>
        </w:rPr>
        <w:t xml:space="preserve"> </w:t>
      </w:r>
      <w:r w:rsidRPr="00F60AC8">
        <w:rPr>
          <w:rStyle w:val="StyleUnderline"/>
          <w:highlight w:val="yellow"/>
        </w:rPr>
        <w:t>the nonblack person of color</w:t>
      </w:r>
      <w:r w:rsidRPr="003D4F15">
        <w:rPr>
          <w:rStyle w:val="StyleUnderline"/>
        </w:rPr>
        <w:t xml:space="preserve"> at the same time </w:t>
      </w:r>
      <w:r w:rsidRPr="00F60AC8">
        <w:rPr>
          <w:rStyle w:val="StyleUnderline"/>
          <w:highlight w:val="yellow"/>
        </w:rPr>
        <w:t>as it entrenches the singular</w:t>
      </w:r>
      <w:r w:rsidRPr="003D4F15">
        <w:rPr>
          <w:rStyle w:val="StyleUnderline"/>
        </w:rPr>
        <w:t xml:space="preserve"> and </w:t>
      </w:r>
      <w:proofErr w:type="spellStart"/>
      <w:r w:rsidRPr="003D4F15">
        <w:rPr>
          <w:rStyle w:val="StyleUnderline"/>
        </w:rPr>
        <w:t>inanalogous</w:t>
      </w:r>
      <w:proofErr w:type="spellEnd"/>
      <w:r w:rsidRPr="003D4F15">
        <w:rPr>
          <w:rStyle w:val="StyleUnderline"/>
        </w:rPr>
        <w:t xml:space="preserve"> </w:t>
      </w:r>
      <w:r w:rsidRPr="00F60AC8">
        <w:rPr>
          <w:rStyle w:val="StyleUnderline"/>
          <w:highlight w:val="yellow"/>
        </w:rPr>
        <w:t>wretchedness of racial blackness</w:t>
      </w:r>
      <w:r w:rsidRPr="003D4F15">
        <w:rPr>
          <w:rStyle w:val="StyleUnderline"/>
        </w:rPr>
        <w:t>.</w:t>
      </w:r>
      <w:r w:rsidRPr="003D4F15">
        <w:rPr>
          <w:sz w:val="16"/>
        </w:rPr>
        <w:t xml:space="preserve"> Indeed, </w:t>
      </w:r>
      <w:r w:rsidRPr="003D4F15">
        <w:rPr>
          <w:rStyle w:val="StyleUnderline"/>
        </w:rPr>
        <w:t>the occasional and utilitarian violence that reduces nonblack bodies of color to flesh</w:t>
      </w:r>
      <w:r w:rsidRPr="003D4F15">
        <w:rPr>
          <w:sz w:val="16"/>
        </w:rPr>
        <w:t xml:space="preserve"> [End Page 215] </w:t>
      </w:r>
      <w:r w:rsidRPr="003D4F15">
        <w:rPr>
          <w:rStyle w:val="StyleUnderline"/>
        </w:rPr>
        <w:t>is propelled and anchored by all the ways in which racially black persons are gratuitously—interminably—available as flesh.</w:t>
      </w:r>
      <w:r w:rsidRPr="003D4F15">
        <w:rPr>
          <w:sz w:val="16"/>
        </w:rPr>
        <w:t xml:space="preserve"> Specifically, I argue that the antiblackness of humanism's race/ism or cut induces the historical-racial or </w:t>
      </w:r>
      <w:proofErr w:type="spellStart"/>
      <w:r w:rsidRPr="003D4F15">
        <w:rPr>
          <w:sz w:val="16"/>
        </w:rPr>
        <w:t>chronopolitical</w:t>
      </w:r>
      <w:proofErr w:type="spellEnd"/>
      <w:r w:rsidRPr="003D4F15">
        <w:rPr>
          <w:sz w:val="16"/>
        </w:rPr>
        <w:t xml:space="preserve"> grammar of nonblack suffering. I enlist </w:t>
      </w:r>
      <w:proofErr w:type="gramStart"/>
      <w:r w:rsidRPr="003D4F15">
        <w:rPr>
          <w:sz w:val="16"/>
        </w:rPr>
        <w:t>Afro-pessimism</w:t>
      </w:r>
      <w:proofErr w:type="gramEnd"/>
      <w:r w:rsidRPr="003D4F15">
        <w:rPr>
          <w:sz w:val="16"/>
        </w:rPr>
        <w:t xml:space="preserve"> to contextualize nonblack suffering because as a </w:t>
      </w:r>
      <w:proofErr w:type="spellStart"/>
      <w:r w:rsidRPr="003D4F15">
        <w:rPr>
          <w:sz w:val="16"/>
        </w:rPr>
        <w:t>chronopolitical</w:t>
      </w:r>
      <w:proofErr w:type="spellEnd"/>
      <w:r w:rsidRPr="003D4F15">
        <w:rPr>
          <w:sz w:val="16"/>
        </w:rPr>
        <w:t xml:space="preserve"> violence </w:t>
      </w:r>
      <w:proofErr w:type="gramStart"/>
      <w:r w:rsidRPr="003D4F15">
        <w:rPr>
          <w:sz w:val="16"/>
        </w:rPr>
        <w:t>this suffering yokes</w:t>
      </w:r>
      <w:proofErr w:type="gramEnd"/>
      <w:r w:rsidRPr="003D4F15">
        <w:rPr>
          <w:sz w:val="16"/>
        </w:rPr>
        <w:t xml:space="preserve"> its grammar from liberal humanism's antagonistic relationship to racial blackness. </w:t>
      </w:r>
      <w:r w:rsidRPr="003D4F15">
        <w:rPr>
          <w:rStyle w:val="StyleUnderline"/>
        </w:rPr>
        <w:t>Rather than concede to a facile reading of Afro-pessimism in which its black/nonblack color-line cannot think about the particularities of nonblack suffering</w:t>
      </w:r>
      <w:r w:rsidRPr="003D4F15">
        <w:rPr>
          <w:sz w:val="16"/>
        </w:rPr>
        <w:t>—</w:t>
      </w:r>
      <w:r w:rsidRPr="003D4F15">
        <w:rPr>
          <w:rStyle w:val="StyleUnderline"/>
        </w:rPr>
        <w:t>such a reading reduces Afro-pessimism's paradigmatic analysis of antiblack political and libidinal economies to an Oppression Olympics</w:t>
      </w:r>
      <w:r w:rsidRPr="003D4F15">
        <w:rPr>
          <w:sz w:val="16"/>
        </w:rPr>
        <w:t>—</w:t>
      </w:r>
      <w:r w:rsidRPr="003D4F15">
        <w:rPr>
          <w:rStyle w:val="StyleUnderline"/>
        </w:rPr>
        <w:t xml:space="preserve">I elaborate all the ways in which </w:t>
      </w:r>
      <w:r w:rsidRPr="00F60AC8">
        <w:rPr>
          <w:rStyle w:val="StyleUnderline"/>
          <w:highlight w:val="yellow"/>
        </w:rPr>
        <w:t>Afro-pessimism testifies to the plurality of our world as a container</w:t>
      </w:r>
      <w:r w:rsidRPr="003D4F15">
        <w:rPr>
          <w:rStyle w:val="StyleUnderline"/>
        </w:rPr>
        <w:t xml:space="preserve"> (i.e., a particular arrangement of space and time) </w:t>
      </w:r>
      <w:r w:rsidRPr="00F60AC8">
        <w:rPr>
          <w:rStyle w:val="StyleUnderline"/>
          <w:highlight w:val="yellow"/>
        </w:rPr>
        <w:t>for holding and knowing</w:t>
      </w:r>
      <w:r w:rsidRPr="003D4F15">
        <w:rPr>
          <w:rStyle w:val="StyleUnderline"/>
        </w:rPr>
        <w:t xml:space="preserve"> (and reproducing, and protecting) </w:t>
      </w:r>
      <w:r w:rsidRPr="00F60AC8">
        <w:rPr>
          <w:rStyle w:val="StyleUnderline"/>
          <w:highlight w:val="yellow"/>
        </w:rPr>
        <w:t>the human as a white</w:t>
      </w:r>
      <w:r w:rsidRPr="003D4F15">
        <w:rPr>
          <w:rStyle w:val="StyleUnderline"/>
        </w:rPr>
        <w:t xml:space="preserve"> or becoming-white</w:t>
      </w:r>
      <w:r w:rsidRPr="003D4F15">
        <w:rPr>
          <w:sz w:val="16"/>
        </w:rPr>
        <w:t xml:space="preserve">—that is to say, as </w:t>
      </w:r>
      <w:r w:rsidRPr="003D4F15">
        <w:rPr>
          <w:rStyle w:val="StyleUnderline"/>
        </w:rPr>
        <w:t xml:space="preserve">a </w:t>
      </w:r>
      <w:r w:rsidRPr="00F60AC8">
        <w:rPr>
          <w:rStyle w:val="StyleUnderline"/>
          <w:highlight w:val="yellow"/>
        </w:rPr>
        <w:t>not-black</w:t>
      </w:r>
      <w:r w:rsidRPr="003D4F15">
        <w:rPr>
          <w:rStyle w:val="StyleUnderline"/>
        </w:rPr>
        <w:t>—figure.</w:t>
      </w:r>
      <w:r w:rsidRPr="003D4F15">
        <w:rPr>
          <w:sz w:val="16"/>
        </w:rPr>
        <w:t xml:space="preserve"> Stated another way, I explain how </w:t>
      </w:r>
      <w:proofErr w:type="gramStart"/>
      <w:r w:rsidRPr="00F60AC8">
        <w:rPr>
          <w:rStyle w:val="Emphasis"/>
          <w:highlight w:val="yellow"/>
        </w:rPr>
        <w:t>Afro-pessimism</w:t>
      </w:r>
      <w:proofErr w:type="gramEnd"/>
      <w:r w:rsidRPr="00F60AC8">
        <w:rPr>
          <w:rStyle w:val="Emphasis"/>
          <w:highlight w:val="yellow"/>
        </w:rPr>
        <w:t xml:space="preserve"> maps our world</w:t>
      </w:r>
      <w:r w:rsidRPr="003D4F15">
        <w:rPr>
          <w:rStyle w:val="Emphasis"/>
        </w:rPr>
        <w:t>.</w:t>
      </w:r>
      <w:r w:rsidRPr="003D4F15">
        <w:rPr>
          <w:sz w:val="16"/>
        </w:rPr>
        <w:t xml:space="preserve"> Its reading of black feminist texts, not least of all, Hortense Spillers' "Mama's Baby, Papa's Maybe: An American Grammar Book" (1987), pinpoints with devastating precision where and how the continuum of history—as History—distinguishes a human body from non- or pre-human (i.e., racialized) flesh. Insofar as Afro-pessimism's map recounts the historical-racial making or </w:t>
      </w:r>
      <w:proofErr w:type="spellStart"/>
      <w:r w:rsidRPr="003D4F15">
        <w:rPr>
          <w:sz w:val="16"/>
        </w:rPr>
        <w:t>chronopolitical</w:t>
      </w:r>
      <w:proofErr w:type="spellEnd"/>
      <w:r w:rsidRPr="003D4F15">
        <w:rPr>
          <w:sz w:val="16"/>
        </w:rPr>
        <w:t xml:space="preserve"> order of human be(com)</w:t>
      </w:r>
      <w:proofErr w:type="spellStart"/>
      <w:r w:rsidRPr="003D4F15">
        <w:rPr>
          <w:sz w:val="16"/>
        </w:rPr>
        <w:t>ing</w:t>
      </w:r>
      <w:proofErr w:type="spellEnd"/>
      <w:r w:rsidRPr="003D4F15">
        <w:rPr>
          <w:sz w:val="16"/>
        </w:rPr>
        <w:t xml:space="preserve">, it demonstrates how humanism engenders Man—in his many variations, or as Frank B. Wilderson III writes, as "worker, woman, man, gay, lesbian, and so on,"2 including immigrant-subaltern and native-savage—by naming the human's singular, black Other as a boogeyman that personifies Man's prehistorical or human-animal self. </w:t>
      </w:r>
      <w:r w:rsidRPr="003D4F15">
        <w:rPr>
          <w:rStyle w:val="StyleUnderline"/>
        </w:rPr>
        <w:t>Afro-pessimism generates a study of the philosophical coordinates of the human and the world, including what it will take to radically disarticulate these coordinates. Rather than obscure nonblack suffering, its intellectual project maps our epistemological totality to reveal that even or especially the episodic, contingent, and conditional suffering putatively racialized immigrants experience is sutured by a black/nonblack color-line that is in effect a nonhuman/human binary.</w:t>
      </w:r>
    </w:p>
    <w:p w14:paraId="561B5B63" w14:textId="77777777" w:rsidR="00903379" w:rsidRPr="0036090A" w:rsidRDefault="00903379" w:rsidP="00903379">
      <w:pPr>
        <w:rPr>
          <w:sz w:val="16"/>
        </w:rPr>
      </w:pPr>
      <w:r w:rsidRPr="003D4F15">
        <w:rPr>
          <w:rStyle w:val="StyleUnderline"/>
        </w:rPr>
        <w:t>Afro-pessimism tells us how hu</w:t>
      </w:r>
      <w:r w:rsidRPr="00F60AC8">
        <w:rPr>
          <w:rStyle w:val="StyleUnderline"/>
          <w:highlight w:val="yellow"/>
        </w:rPr>
        <w:t>manism makes body from flesh at the same time as it yields uncomfortable truths about how we might live Otherwise</w:t>
      </w:r>
      <w:r w:rsidRPr="003D4F15">
        <w:rPr>
          <w:rStyle w:val="StyleUnderline"/>
        </w:rPr>
        <w:t>.</w:t>
      </w:r>
      <w:r w:rsidRPr="003D4F15">
        <w:rPr>
          <w:sz w:val="16"/>
        </w:rPr>
        <w:t xml:space="preserve"> </w:t>
      </w:r>
      <w:r w:rsidRPr="003D4F15">
        <w:rPr>
          <w:rStyle w:val="StyleUnderline"/>
        </w:rPr>
        <w:t>Wilderson's diagnosis that "</w:t>
      </w:r>
      <w:r w:rsidRPr="00F60AC8">
        <w:rPr>
          <w:rStyle w:val="StyleUnderline"/>
          <w:highlight w:val="yellow"/>
        </w:rPr>
        <w:t>antiblackness is the prerequisite for world-making at every scale of abstraction</w:t>
      </w:r>
      <w:r w:rsidRPr="003D4F15">
        <w:rPr>
          <w:rStyle w:val="StyleUnderline"/>
        </w:rPr>
        <w:t>"3 instructs nonblack persons of color, especially those who seek to foment or abet structural change (i.e., an epistemological catastrophe that will undo the world), to submit themselves to black antagonism and to commit their resources to black fugitivity.</w:t>
      </w:r>
      <w:r w:rsidRPr="003D4F15">
        <w:rPr>
          <w:sz w:val="16"/>
        </w:rPr>
        <w:t xml:space="preserve"> </w:t>
      </w:r>
      <w:r w:rsidRPr="003D4F15">
        <w:rPr>
          <w:rStyle w:val="StyleUnderline"/>
        </w:rPr>
        <w:t>Rather than abandon and/or demonstrate a callous indifference to nonblack suffering, Afro-pessimism ex</w:t>
      </w:r>
      <w:r w:rsidRPr="00F60AC8">
        <w:rPr>
          <w:rStyle w:val="StyleUnderline"/>
          <w:highlight w:val="yellow"/>
        </w:rPr>
        <w:t>horts us to be strategic about how we mobilize against</w:t>
      </w:r>
      <w:r w:rsidRPr="003D4F15">
        <w:rPr>
          <w:sz w:val="16"/>
        </w:rPr>
        <w:t xml:space="preserve"> [End Page 216] </w:t>
      </w:r>
      <w:r w:rsidRPr="003D4F15">
        <w:rPr>
          <w:rStyle w:val="StyleUnderline"/>
        </w:rPr>
        <w:t xml:space="preserve">this </w:t>
      </w:r>
      <w:r w:rsidRPr="00F60AC8">
        <w:rPr>
          <w:rStyle w:val="StyleUnderline"/>
          <w:highlight w:val="yellow"/>
        </w:rPr>
        <w:t>suffering</w:t>
      </w:r>
      <w:r w:rsidRPr="003D4F15">
        <w:rPr>
          <w:rStyle w:val="StyleUnderline"/>
        </w:rPr>
        <w:t xml:space="preserve">, </w:t>
      </w:r>
      <w:r w:rsidRPr="00F60AC8">
        <w:rPr>
          <w:rStyle w:val="Emphasis"/>
          <w:highlight w:val="yellow"/>
        </w:rPr>
        <w:t>so</w:t>
      </w:r>
      <w:r w:rsidRPr="003D4F15">
        <w:rPr>
          <w:rStyle w:val="StyleUnderline"/>
        </w:rPr>
        <w:t xml:space="preserve"> that </w:t>
      </w:r>
      <w:r w:rsidRPr="00F60AC8">
        <w:rPr>
          <w:rStyle w:val="Emphasis"/>
          <w:highlight w:val="yellow"/>
        </w:rPr>
        <w:t>our relief from racialized violence</w:t>
      </w:r>
      <w:r w:rsidRPr="003D4F15">
        <w:rPr>
          <w:rStyle w:val="StyleUnderline"/>
        </w:rPr>
        <w:t>—</w:t>
      </w:r>
      <w:r w:rsidRPr="00F60AC8">
        <w:rPr>
          <w:rStyle w:val="StyleUnderline"/>
          <w:highlight w:val="yellow"/>
        </w:rPr>
        <w:t>humanism's violence</w:t>
      </w:r>
      <w:r w:rsidRPr="003D4F15">
        <w:rPr>
          <w:rStyle w:val="StyleUnderline"/>
        </w:rPr>
        <w:t>—</w:t>
      </w:r>
      <w:r w:rsidRPr="00F60AC8">
        <w:rPr>
          <w:rStyle w:val="Emphasis"/>
          <w:highlight w:val="yellow"/>
        </w:rPr>
        <w:t>is not short-lived</w:t>
      </w:r>
      <w:r w:rsidRPr="003D4F15">
        <w:rPr>
          <w:rStyle w:val="StyleUnderline"/>
        </w:rPr>
        <w:t>.</w:t>
      </w:r>
      <w:r w:rsidRPr="003D4F15">
        <w:rPr>
          <w:sz w:val="16"/>
        </w:rPr>
        <w:t xml:space="preserve"> Its recommendation to us as nonblack persons of color is that </w:t>
      </w:r>
      <w:r w:rsidRPr="003D4F15">
        <w:rPr>
          <w:rStyle w:val="StyleUnderline"/>
        </w:rPr>
        <w:t xml:space="preserve">we might fare better in the long-term if we redistribute the breast-beating of our hysterical responses to nonblack suffering in Trump's America and otherwise to the project of making </w:t>
      </w:r>
      <w:proofErr w:type="gramStart"/>
      <w:r w:rsidRPr="003D4F15">
        <w:rPr>
          <w:rStyle w:val="StyleUnderline"/>
        </w:rPr>
        <w:t>black lives matter</w:t>
      </w:r>
      <w:proofErr w:type="gramEnd"/>
      <w:r w:rsidRPr="003D4F15">
        <w:rPr>
          <w:rStyle w:val="StyleUnderline"/>
        </w:rPr>
        <w:t xml:space="preserve"> against human-centric odds.</w:t>
      </w:r>
      <w:r w:rsidRPr="003D4F15">
        <w:rPr>
          <w:sz w:val="16"/>
        </w:rPr>
        <w:t xml:space="preserve"> </w:t>
      </w:r>
      <w:r w:rsidRPr="00F60AC8">
        <w:rPr>
          <w:rStyle w:val="StyleUnderline"/>
          <w:highlight w:val="yellow"/>
        </w:rPr>
        <w:t>This task requires not martyrdom</w:t>
      </w:r>
      <w:r w:rsidRPr="003D4F15">
        <w:rPr>
          <w:rStyle w:val="StyleUnderline"/>
        </w:rPr>
        <w:t xml:space="preserve">—it </w:t>
      </w:r>
      <w:r w:rsidRPr="00F60AC8">
        <w:rPr>
          <w:rStyle w:val="StyleUnderline"/>
          <w:highlight w:val="yellow"/>
        </w:rPr>
        <w:t>does not call on us to 'save' black Others</w:t>
      </w:r>
      <w:r w:rsidRPr="003D4F15">
        <w:rPr>
          <w:rStyle w:val="StyleUnderline"/>
        </w:rPr>
        <w:t>—</w:t>
      </w:r>
      <w:r w:rsidRPr="00F60AC8">
        <w:rPr>
          <w:rStyle w:val="StyleUnderline"/>
          <w:highlight w:val="yellow"/>
        </w:rPr>
        <w:t>but</w:t>
      </w:r>
      <w:r w:rsidRPr="003D4F15">
        <w:rPr>
          <w:rStyle w:val="StyleUnderline"/>
        </w:rPr>
        <w:t xml:space="preserve"> the </w:t>
      </w:r>
      <w:r w:rsidRPr="00F60AC8">
        <w:rPr>
          <w:rStyle w:val="Emphasis"/>
          <w:highlight w:val="yellow"/>
        </w:rPr>
        <w:t>sacrifice of a lifetime</w:t>
      </w:r>
      <w:r w:rsidRPr="003D4F15">
        <w:rPr>
          <w:rStyle w:val="StyleUnderline"/>
        </w:rPr>
        <w:t xml:space="preserve">; it </w:t>
      </w:r>
      <w:r w:rsidRPr="00F60AC8">
        <w:rPr>
          <w:rStyle w:val="StyleUnderline"/>
          <w:highlight w:val="yellow"/>
        </w:rPr>
        <w:t>asks us as nonblack</w:t>
      </w:r>
      <w:r w:rsidRPr="003D4F15">
        <w:rPr>
          <w:rStyle w:val="StyleUnderline"/>
        </w:rPr>
        <w:t xml:space="preserve"> persons of color </w:t>
      </w:r>
      <w:r w:rsidRPr="00F60AC8">
        <w:rPr>
          <w:rStyle w:val="StyleUnderline"/>
          <w:highlight w:val="yellow"/>
        </w:rPr>
        <w:t>to give up the human recognition</w:t>
      </w:r>
      <w:r w:rsidRPr="003D4F15">
        <w:rPr>
          <w:rStyle w:val="StyleUnderline"/>
        </w:rPr>
        <w:t xml:space="preserve"> that might make our own lives matter in the immediate present so that we can live Otherwise</w:t>
      </w:r>
      <w:r w:rsidRPr="003D4F15">
        <w:rPr>
          <w:sz w:val="16"/>
        </w:rPr>
        <w:t>—as persons of color—in what Fred Moten describes as "elsewhere and elsewhen"4.</w:t>
      </w:r>
    </w:p>
    <w:p w14:paraId="75D231EE" w14:textId="77777777" w:rsidR="005D388F" w:rsidRDefault="005D388F" w:rsidP="005D388F"/>
    <w:p w14:paraId="7342AEA7" w14:textId="3C634F35" w:rsidR="00903379" w:rsidRDefault="00903379" w:rsidP="00903379">
      <w:pPr>
        <w:pStyle w:val="Heading1"/>
      </w:pPr>
      <w:r>
        <w:t>2NC</w:t>
      </w:r>
    </w:p>
    <w:p w14:paraId="35316333" w14:textId="09AEDE02" w:rsidR="00903379" w:rsidRDefault="0095340D" w:rsidP="0095340D">
      <w:pPr>
        <w:pStyle w:val="Heading2"/>
      </w:pPr>
      <w:r>
        <w:t>K</w:t>
      </w:r>
    </w:p>
    <w:p w14:paraId="35DDE802" w14:textId="77777777" w:rsidR="00903379" w:rsidRDefault="00903379" w:rsidP="00903379">
      <w:pPr>
        <w:pStyle w:val="Heading4"/>
        <w:shd w:val="clear" w:color="auto" w:fill="FFFFFF"/>
        <w:spacing w:line="278" w:lineRule="atLeast"/>
        <w:rPr>
          <w:rFonts w:cs="Calibri"/>
          <w:color w:val="222222"/>
          <w:szCs w:val="26"/>
        </w:rPr>
      </w:pPr>
      <w:r>
        <w:rPr>
          <w:rFonts w:cs="Calibri"/>
          <w:color w:val="222222"/>
          <w:szCs w:val="26"/>
        </w:rPr>
        <w:t>The antiblack unconscious </w:t>
      </w:r>
      <w:r>
        <w:rPr>
          <w:rFonts w:cs="Calibri"/>
          <w:color w:val="222222"/>
          <w:szCs w:val="26"/>
          <w:u w:val="single"/>
        </w:rPr>
        <w:t>disallows solidarity</w:t>
      </w:r>
      <w:r>
        <w:rPr>
          <w:rFonts w:cs="Calibri"/>
          <w:color w:val="222222"/>
          <w:szCs w:val="26"/>
        </w:rPr>
        <w:t> regardless of shared interests.</w:t>
      </w:r>
    </w:p>
    <w:p w14:paraId="1D1A632E" w14:textId="77777777" w:rsidR="00903379" w:rsidRDefault="00903379" w:rsidP="00903379">
      <w:pPr>
        <w:shd w:val="clear" w:color="auto" w:fill="FFFFFF"/>
        <w:spacing w:line="235" w:lineRule="atLeast"/>
        <w:rPr>
          <w:color w:val="222222"/>
        </w:rPr>
      </w:pPr>
      <w:r>
        <w:rPr>
          <w:color w:val="222222"/>
        </w:rPr>
        <w:t>David </w:t>
      </w:r>
      <w:r>
        <w:rPr>
          <w:b/>
          <w:bCs/>
          <w:color w:val="222222"/>
          <w:sz w:val="26"/>
          <w:szCs w:val="26"/>
        </w:rPr>
        <w:t>McIvor et al. 24</w:t>
      </w:r>
      <w:r>
        <w:rPr>
          <w:color w:val="222222"/>
        </w:rPr>
        <w:t>, Ph.D., Assistant Professor of Political Science at Colorado State University, Ali Aslam, Ph.D., Associate Professor of Politics Mount Holyoke College, Joel Alden Schlosser, Ph.D., associate professor and chair of political science at Bryn Mawr College; "Democracy and the Unconscious", Scholarship, Research, and Creative Work at Bryn Mawr College, </w:t>
      </w:r>
      <w:hyperlink r:id="rId9" w:tgtFrame="_blank" w:history="1">
        <w:r>
          <w:rPr>
            <w:rStyle w:val="Hyperlink"/>
            <w:color w:val="1155CC"/>
          </w:rPr>
          <w:t>https://repository.brynmawr.edu/polisci_pubs/63/</w:t>
        </w:r>
      </w:hyperlink>
    </w:p>
    <w:p w14:paraId="185B9602" w14:textId="77777777" w:rsidR="00903379" w:rsidRDefault="00903379" w:rsidP="00903379">
      <w:pPr>
        <w:shd w:val="clear" w:color="auto" w:fill="FFFFFF"/>
        <w:spacing w:line="235" w:lineRule="atLeast"/>
        <w:rPr>
          <w:color w:val="222222"/>
        </w:rPr>
      </w:pPr>
      <w:r>
        <w:rPr>
          <w:color w:val="222222"/>
        </w:rPr>
        <w:t>The </w:t>
      </w:r>
      <w:r>
        <w:rPr>
          <w:color w:val="222222"/>
          <w:shd w:val="clear" w:color="auto" w:fill="FFFF00"/>
        </w:rPr>
        <w:t>anti-Black unconscious</w:t>
      </w:r>
      <w:r>
        <w:rPr>
          <w:color w:val="222222"/>
        </w:rPr>
        <w:t> </w:t>
      </w:r>
      <w:r>
        <w:rPr>
          <w:color w:val="222222"/>
          <w:sz w:val="16"/>
          <w:szCs w:val="16"/>
        </w:rPr>
        <w:t>thus</w:t>
      </w:r>
      <w:r>
        <w:rPr>
          <w:color w:val="222222"/>
        </w:rPr>
        <w:t> </w:t>
      </w:r>
      <w:r>
        <w:rPr>
          <w:b/>
          <w:bCs/>
          <w:color w:val="222222"/>
          <w:bdr w:val="single" w:sz="8" w:space="0" w:color="auto" w:frame="1"/>
          <w:shd w:val="clear" w:color="auto" w:fill="FFFF00"/>
        </w:rPr>
        <w:t>precludes</w:t>
      </w:r>
      <w:r>
        <w:rPr>
          <w:color w:val="222222"/>
        </w:rPr>
        <w:t> the practices of </w:t>
      </w:r>
      <w:r>
        <w:rPr>
          <w:color w:val="222222"/>
          <w:shd w:val="clear" w:color="auto" w:fill="FFFF00"/>
        </w:rPr>
        <w:t>solidarity</w:t>
      </w:r>
      <w:r>
        <w:rPr>
          <w:color w:val="222222"/>
        </w:rPr>
        <w:t> that democracy requires. Revolutionary theorists might try to illustrate </w:t>
      </w:r>
      <w:r>
        <w:rPr>
          <w:color w:val="222222"/>
          <w:shd w:val="clear" w:color="auto" w:fill="FFFF00"/>
        </w:rPr>
        <w:t>solidarity in</w:t>
      </w:r>
      <w:r>
        <w:rPr>
          <w:color w:val="222222"/>
        </w:rPr>
        <w:t> </w:t>
      </w:r>
      <w:r>
        <w:rPr>
          <w:b/>
          <w:bCs/>
          <w:color w:val="222222"/>
          <w:bdr w:val="single" w:sz="8" w:space="0" w:color="auto" w:frame="1"/>
        </w:rPr>
        <w:t>political interests</w:t>
      </w:r>
      <w:r>
        <w:rPr>
          <w:color w:val="222222"/>
        </w:rPr>
        <w:t> such as </w:t>
      </w:r>
      <w:r>
        <w:rPr>
          <w:b/>
          <w:bCs/>
          <w:color w:val="222222"/>
          <w:bdr w:val="single" w:sz="8" w:space="0" w:color="auto" w:frame="1"/>
          <w:shd w:val="clear" w:color="auto" w:fill="FFFF00"/>
        </w:rPr>
        <w:t>shared subjection</w:t>
      </w:r>
      <w:r>
        <w:rPr>
          <w:color w:val="222222"/>
        </w:rPr>
        <w:t> to systemic oppression, but they </w:t>
      </w:r>
      <w:r>
        <w:rPr>
          <w:b/>
          <w:bCs/>
          <w:color w:val="222222"/>
          <w:bdr w:val="single" w:sz="8" w:space="0" w:color="auto" w:frame="1"/>
          <w:shd w:val="clear" w:color="auto" w:fill="FFFF00"/>
        </w:rPr>
        <w:t>fail</w:t>
      </w:r>
      <w:r>
        <w:rPr>
          <w:color w:val="222222"/>
          <w:shd w:val="clear" w:color="auto" w:fill="FFFF00"/>
        </w:rPr>
        <w:t> to confront “the way the</w:t>
      </w:r>
      <w:r>
        <w:rPr>
          <w:color w:val="222222"/>
        </w:rPr>
        <w:t> </w:t>
      </w:r>
      <w:r>
        <w:rPr>
          <w:color w:val="222222"/>
          <w:shd w:val="clear" w:color="auto" w:fill="FFFF00"/>
        </w:rPr>
        <w:t>unconscious mind </w:t>
      </w:r>
      <w:r>
        <w:rPr>
          <w:b/>
          <w:bCs/>
          <w:color w:val="222222"/>
          <w:bdr w:val="single" w:sz="8" w:space="0" w:color="auto" w:frame="1"/>
          <w:shd w:val="clear" w:color="auto" w:fill="FFFF00"/>
        </w:rPr>
        <w:t>refuses</w:t>
      </w:r>
      <w:r>
        <w:rPr>
          <w:color w:val="222222"/>
          <w:shd w:val="clear" w:color="auto" w:fill="FFFF00"/>
        </w:rPr>
        <w:t> to calibrate with</w:t>
      </w:r>
      <w:r>
        <w:rPr>
          <w:color w:val="222222"/>
        </w:rPr>
        <w:t> political </w:t>
      </w:r>
      <w:r>
        <w:rPr>
          <w:color w:val="222222"/>
          <w:shd w:val="clear" w:color="auto" w:fill="FFFF00"/>
        </w:rPr>
        <w:t>interests</w:t>
      </w:r>
      <w:r>
        <w:rPr>
          <w:color w:val="222222"/>
        </w:rPr>
        <w:t>.”</w:t>
      </w:r>
      <w:r>
        <w:rPr>
          <w:color w:val="222222"/>
          <w:sz w:val="16"/>
          <w:szCs w:val="16"/>
        </w:rPr>
        <w:t> 41 </w:t>
      </w:r>
      <w:r>
        <w:rPr>
          <w:color w:val="222222"/>
        </w:rPr>
        <w:t>The unconscious remains </w:t>
      </w:r>
      <w:r>
        <w:rPr>
          <w:b/>
          <w:bCs/>
          <w:color w:val="222222"/>
          <w:bdr w:val="single" w:sz="8" w:space="0" w:color="auto" w:frame="1"/>
        </w:rPr>
        <w:t>structured</w:t>
      </w:r>
      <w:r>
        <w:rPr>
          <w:color w:val="222222"/>
        </w:rPr>
        <w:t> by anti-Blackness.</w:t>
      </w:r>
      <w:r>
        <w:rPr>
          <w:color w:val="222222"/>
          <w:sz w:val="16"/>
          <w:szCs w:val="16"/>
        </w:rPr>
        <w:t> Genuine liberation necessitates a “politics of refusal” so deep and so revolutionary that it appears as “the embrace of disorder and incoherence.” 42</w:t>
      </w:r>
    </w:p>
    <w:p w14:paraId="0C968A58" w14:textId="77777777" w:rsidR="00903379" w:rsidRDefault="00903379" w:rsidP="00903379">
      <w:pPr>
        <w:shd w:val="clear" w:color="auto" w:fill="FFFFFF"/>
        <w:spacing w:line="235" w:lineRule="atLeast"/>
        <w:rPr>
          <w:color w:val="222222"/>
        </w:rPr>
      </w:pPr>
      <w:r>
        <w:rPr>
          <w:color w:val="222222"/>
          <w:sz w:val="16"/>
          <w:szCs w:val="16"/>
        </w:rPr>
        <w:t>Wilderson’s arguments leave democratic theorists at a loss. </w:t>
      </w:r>
      <w:r>
        <w:rPr>
          <w:color w:val="222222"/>
          <w:shd w:val="clear" w:color="auto" w:fill="FFFF00"/>
        </w:rPr>
        <w:t>Anti-Blackness </w:t>
      </w:r>
      <w:r>
        <w:rPr>
          <w:b/>
          <w:bCs/>
          <w:color w:val="222222"/>
          <w:bdr w:val="single" w:sz="8" w:space="0" w:color="auto" w:frame="1"/>
          <w:shd w:val="clear" w:color="auto" w:fill="FFFF00"/>
        </w:rPr>
        <w:t>prevents any solidarity</w:t>
      </w:r>
      <w:r>
        <w:rPr>
          <w:color w:val="222222"/>
          <w:shd w:val="clear" w:color="auto" w:fill="FFFF00"/>
        </w:rPr>
        <w:t> between Blacks and non-Blacks</w:t>
      </w:r>
      <w:r>
        <w:rPr>
          <w:color w:val="222222"/>
        </w:rPr>
        <w:t>; the constitutive </w:t>
      </w:r>
      <w:r>
        <w:rPr>
          <w:b/>
          <w:bCs/>
          <w:color w:val="222222"/>
          <w:bdr w:val="single" w:sz="8" w:space="0" w:color="auto" w:frame="1"/>
        </w:rPr>
        <w:t>exclusion</w:t>
      </w:r>
      <w:r>
        <w:rPr>
          <w:color w:val="222222"/>
        </w:rPr>
        <w:t> of Blacks from Humanity precludes any working through of past trauma. </w:t>
      </w:r>
      <w:r>
        <w:rPr>
          <w:color w:val="222222"/>
          <w:shd w:val="clear" w:color="auto" w:fill="FFFF00"/>
        </w:rPr>
        <w:t>Even when “at the table,” Blacks will not be</w:t>
      </w:r>
      <w:r>
        <w:rPr>
          <w:color w:val="222222"/>
        </w:rPr>
        <w:t> fellow </w:t>
      </w:r>
      <w:r>
        <w:rPr>
          <w:color w:val="222222"/>
          <w:shd w:val="clear" w:color="auto" w:fill="FFFF00"/>
        </w:rPr>
        <w:t>human</w:t>
      </w:r>
      <w:r>
        <w:rPr>
          <w:color w:val="222222"/>
        </w:rPr>
        <w:t> beings; </w:t>
      </w:r>
      <w:r>
        <w:rPr>
          <w:color w:val="222222"/>
          <w:shd w:val="clear" w:color="auto" w:fill="FFFF00"/>
        </w:rPr>
        <w:t>they are</w:t>
      </w:r>
      <w:r>
        <w:rPr>
          <w:color w:val="222222"/>
        </w:rPr>
        <w:t> and will be </w:t>
      </w:r>
      <w:r>
        <w:rPr>
          <w:b/>
          <w:bCs/>
          <w:color w:val="222222"/>
          <w:bdr w:val="single" w:sz="8" w:space="0" w:color="auto" w:frame="1"/>
        </w:rPr>
        <w:t>objects</w:t>
      </w:r>
      <w:r>
        <w:rPr>
          <w:color w:val="222222"/>
        </w:rPr>
        <w:t> </w:t>
      </w:r>
      <w:r>
        <w:rPr>
          <w:color w:val="222222"/>
          <w:shd w:val="clear" w:color="auto" w:fill="FFFF00"/>
        </w:rPr>
        <w:t>incapable of intersubjectivity</w:t>
      </w:r>
      <w:r>
        <w:rPr>
          <w:color w:val="222222"/>
        </w:rPr>
        <w:t>. “Anti-Black violence is a </w:t>
      </w:r>
      <w:r>
        <w:rPr>
          <w:b/>
          <w:bCs/>
          <w:color w:val="222222"/>
          <w:bdr w:val="single" w:sz="8" w:space="0" w:color="auto" w:frame="1"/>
        </w:rPr>
        <w:t>paradigm of oppression</w:t>
      </w:r>
      <w:r>
        <w:rPr>
          <w:color w:val="222222"/>
        </w:rPr>
        <w:t> for which there is no coherent form of redress</w:t>
      </w:r>
      <w:r>
        <w:rPr>
          <w:color w:val="222222"/>
          <w:sz w:val="16"/>
          <w:szCs w:val="16"/>
        </w:rPr>
        <w:t xml:space="preserve">, other than Frantz Fanon’s ‘the end of the world,’' Wilderson tells fellow activists of color at a gathering in Copenhagen’s </w:t>
      </w:r>
      <w:proofErr w:type="spellStart"/>
      <w:r>
        <w:rPr>
          <w:color w:val="222222"/>
          <w:sz w:val="16"/>
          <w:szCs w:val="16"/>
        </w:rPr>
        <w:t>Folkets</w:t>
      </w:r>
      <w:proofErr w:type="spellEnd"/>
      <w:r>
        <w:rPr>
          <w:color w:val="222222"/>
          <w:sz w:val="16"/>
          <w:szCs w:val="16"/>
        </w:rPr>
        <w:t xml:space="preserve"> Hus.43 In other words, </w:t>
      </w:r>
      <w:r>
        <w:rPr>
          <w:color w:val="222222"/>
        </w:rPr>
        <w:t>the construct of the human, the </w:t>
      </w:r>
      <w:r>
        <w:rPr>
          <w:b/>
          <w:bCs/>
          <w:color w:val="222222"/>
          <w:bdr w:val="single" w:sz="8" w:space="0" w:color="auto" w:frame="1"/>
        </w:rPr>
        <w:t>libidinal economy</w:t>
      </w:r>
      <w:r>
        <w:rPr>
          <w:color w:val="222222"/>
        </w:rPr>
        <w:t> that underwrites this, and the political institutions constructed on the basis of this libidinal economy </w:t>
      </w:r>
      <w:r>
        <w:rPr>
          <w:b/>
          <w:bCs/>
          <w:color w:val="222222"/>
          <w:bdr w:val="single" w:sz="8" w:space="0" w:color="auto" w:frame="1"/>
        </w:rPr>
        <w:t>must fall</w:t>
      </w:r>
      <w:r>
        <w:rPr>
          <w:color w:val="222222"/>
        </w:rPr>
        <w:t> in order for anti-Blackness to end.</w:t>
      </w:r>
    </w:p>
    <w:p w14:paraId="06460D9E" w14:textId="77777777" w:rsidR="00903379" w:rsidRDefault="00903379" w:rsidP="00903379">
      <w:pPr>
        <w:pStyle w:val="Heading4"/>
        <w:shd w:val="clear" w:color="auto" w:fill="FFFFFF"/>
        <w:spacing w:line="278" w:lineRule="atLeast"/>
        <w:rPr>
          <w:rFonts w:cs="Calibri"/>
          <w:color w:val="222222"/>
          <w:szCs w:val="26"/>
        </w:rPr>
      </w:pPr>
      <w:r>
        <w:rPr>
          <w:rFonts w:cs="Calibri"/>
          <w:color w:val="222222"/>
          <w:szCs w:val="26"/>
        </w:rPr>
        <w:t>The libidinal economy ensures that Blackness is always the </w:t>
      </w:r>
      <w:r>
        <w:rPr>
          <w:rFonts w:cs="Calibri"/>
          <w:color w:val="222222"/>
          <w:szCs w:val="26"/>
          <w:u w:val="single"/>
        </w:rPr>
        <w:t>eventual</w:t>
      </w:r>
      <w:r>
        <w:rPr>
          <w:rFonts w:cs="Calibri"/>
          <w:color w:val="222222"/>
          <w:szCs w:val="26"/>
        </w:rPr>
        <w:t> outlet of civil society’s aggressivity. Even if lack is structured by a political want </w:t>
      </w:r>
      <w:r>
        <w:rPr>
          <w:rFonts w:cs="Calibri"/>
          <w:color w:val="222222"/>
          <w:szCs w:val="26"/>
          <w:u w:val="single"/>
        </w:rPr>
        <w:t>now</w:t>
      </w:r>
      <w:r>
        <w:rPr>
          <w:rFonts w:cs="Calibri"/>
          <w:color w:val="222222"/>
          <w:szCs w:val="26"/>
        </w:rPr>
        <w:t>, Blackness is the fungible object that is the outlet of an inherently unethical </w:t>
      </w:r>
      <w:r>
        <w:rPr>
          <w:rFonts w:cs="Calibri"/>
          <w:color w:val="222222"/>
          <w:szCs w:val="26"/>
          <w:u w:val="single"/>
        </w:rPr>
        <w:t>psychic</w:t>
      </w:r>
      <w:r>
        <w:rPr>
          <w:rFonts w:cs="Calibri"/>
          <w:color w:val="222222"/>
          <w:szCs w:val="26"/>
        </w:rPr>
        <w:t> structure that is </w:t>
      </w:r>
      <w:r>
        <w:rPr>
          <w:rFonts w:cs="Calibri"/>
          <w:color w:val="222222"/>
          <w:szCs w:val="26"/>
          <w:u w:val="single"/>
        </w:rPr>
        <w:t>inseparable</w:t>
      </w:r>
      <w:r>
        <w:rPr>
          <w:rFonts w:cs="Calibri"/>
          <w:color w:val="222222"/>
          <w:szCs w:val="26"/>
        </w:rPr>
        <w:t> from the state</w:t>
      </w:r>
    </w:p>
    <w:p w14:paraId="488509FD" w14:textId="77777777" w:rsidR="00903379" w:rsidRDefault="00903379" w:rsidP="00903379">
      <w:pPr>
        <w:shd w:val="clear" w:color="auto" w:fill="FFFFFF"/>
        <w:spacing w:line="235" w:lineRule="atLeast"/>
        <w:rPr>
          <w:color w:val="222222"/>
        </w:rPr>
      </w:pPr>
      <w:r>
        <w:rPr>
          <w:b/>
          <w:bCs/>
          <w:color w:val="222222"/>
          <w:sz w:val="26"/>
          <w:szCs w:val="26"/>
        </w:rPr>
        <w:t>Wilderson et al 25,</w:t>
      </w:r>
      <w:r>
        <w:rPr>
          <w:color w:val="222222"/>
        </w:rPr>
        <w:t> Frank B. Wilderson, Chancellor's Professor of African American studies at the University of California, Irvine; Justin L. Clardy, Assistant Professor of Philosophy at Santa Clara University; Kevin Morris, dissertation fellow in Black Studies at the University of California, Santa Barbara and doctoral candidate in the Department of English at the University of Massachusetts, Amherst. "Civic Indifference and Black Suffering: A Conversation with Frank Wilderson." Theory &amp; Event 28, no. 4 (2025): 510-523. </w:t>
      </w:r>
      <w:hyperlink r:id="rId10" w:tgtFrame="_blank" w:history="1">
        <w:r>
          <w:rPr>
            <w:rStyle w:val="Hyperlink"/>
            <w:color w:val="1155CC"/>
          </w:rPr>
          <w:t>https://dx.doi.org/10.1353/tae.2025.a971349</w:t>
        </w:r>
      </w:hyperlink>
      <w:r>
        <w:rPr>
          <w:color w:val="222222"/>
        </w:rPr>
        <w:t xml:space="preserve">. // </w:t>
      </w:r>
      <w:proofErr w:type="spellStart"/>
      <w:r>
        <w:rPr>
          <w:color w:val="222222"/>
        </w:rPr>
        <w:t>judah</w:t>
      </w:r>
      <w:proofErr w:type="spellEnd"/>
    </w:p>
    <w:p w14:paraId="32DD1377" w14:textId="77777777" w:rsidR="00903379" w:rsidRDefault="00903379" w:rsidP="00903379">
      <w:pPr>
        <w:shd w:val="clear" w:color="auto" w:fill="FFFFFF"/>
        <w:spacing w:line="235" w:lineRule="atLeast"/>
        <w:rPr>
          <w:color w:val="222222"/>
        </w:rPr>
      </w:pPr>
      <w:r>
        <w:rPr>
          <w:color w:val="222222"/>
          <w:sz w:val="16"/>
          <w:szCs w:val="16"/>
        </w:rPr>
        <w:t>FW:</w:t>
      </w:r>
    </w:p>
    <w:p w14:paraId="66408CED" w14:textId="77777777" w:rsidR="00903379" w:rsidRDefault="00903379" w:rsidP="00903379">
      <w:pPr>
        <w:shd w:val="clear" w:color="auto" w:fill="FFFFFF"/>
        <w:spacing w:line="235" w:lineRule="atLeast"/>
        <w:rPr>
          <w:color w:val="222222"/>
        </w:rPr>
      </w:pPr>
      <w:r>
        <w:rPr>
          <w:color w:val="222222"/>
          <w:sz w:val="16"/>
          <w:szCs w:val="16"/>
        </w:rPr>
        <w:t>Oh, I’m scared of everything… I just front. (Laughs) So could I say this: I think I understand the question, but I am not sure I would call it indifference. I am not sure what I would call it. But I would say that, in Scenes of Subjection1 Saidiya </w:t>
      </w:r>
      <w:r>
        <w:rPr>
          <w:color w:val="222222"/>
        </w:rPr>
        <w:t>Hartman</w:t>
      </w:r>
      <w:r>
        <w:rPr>
          <w:color w:val="222222"/>
          <w:sz w:val="16"/>
          <w:szCs w:val="16"/>
        </w:rPr>
        <w:t> does a very good job of </w:t>
      </w:r>
      <w:r>
        <w:rPr>
          <w:color w:val="222222"/>
        </w:rPr>
        <w:t>using case studies of Black female slaves</w:t>
      </w:r>
      <w:r>
        <w:rPr>
          <w:color w:val="222222"/>
          <w:sz w:val="16"/>
          <w:szCs w:val="16"/>
        </w:rPr>
        <w:t>, especially rape cases, </w:t>
      </w:r>
      <w:r>
        <w:rPr>
          <w:color w:val="222222"/>
        </w:rPr>
        <w:t>to show how </w:t>
      </w:r>
      <w:r>
        <w:rPr>
          <w:color w:val="222222"/>
          <w:shd w:val="clear" w:color="auto" w:fill="FFFF00"/>
        </w:rPr>
        <w:t>injury</w:t>
      </w:r>
      <w:r>
        <w:rPr>
          <w:color w:val="222222"/>
        </w:rPr>
        <w:t> is something that </w:t>
      </w:r>
      <w:r>
        <w:rPr>
          <w:color w:val="222222"/>
          <w:shd w:val="clear" w:color="auto" w:fill="FFFF00"/>
        </w:rPr>
        <w:t>cannot be translated to</w:t>
      </w:r>
      <w:r>
        <w:rPr>
          <w:color w:val="222222"/>
        </w:rPr>
        <w:t> something that happens to </w:t>
      </w:r>
      <w:r>
        <w:rPr>
          <w:color w:val="222222"/>
          <w:shd w:val="clear" w:color="auto" w:fill="FFFF00"/>
        </w:rPr>
        <w:t>Black bodies</w:t>
      </w:r>
      <w:r>
        <w:rPr>
          <w:color w:val="222222"/>
        </w:rPr>
        <w:t>.</w:t>
      </w:r>
      <w:r>
        <w:rPr>
          <w:color w:val="222222"/>
          <w:sz w:val="16"/>
          <w:szCs w:val="16"/>
        </w:rPr>
        <w:t> And I think that </w:t>
      </w:r>
      <w:r>
        <w:rPr>
          <w:color w:val="222222"/>
        </w:rPr>
        <w:t>Fanon</w:t>
      </w:r>
      <w:r>
        <w:rPr>
          <w:color w:val="222222"/>
          <w:sz w:val="16"/>
          <w:szCs w:val="16"/>
        </w:rPr>
        <w:t> goes to that place in a different way by </w:t>
      </w:r>
      <w:r>
        <w:rPr>
          <w:color w:val="222222"/>
        </w:rPr>
        <w:t>suggesting that the </w:t>
      </w:r>
      <w:r>
        <w:rPr>
          <w:color w:val="222222"/>
          <w:shd w:val="clear" w:color="auto" w:fill="FFFF00"/>
        </w:rPr>
        <w:t>function of the </w:t>
      </w:r>
      <w:r>
        <w:rPr>
          <w:b/>
          <w:bCs/>
          <w:color w:val="222222"/>
          <w:bdr w:val="single" w:sz="8" w:space="0" w:color="auto" w:frame="1"/>
          <w:shd w:val="clear" w:color="auto" w:fill="FFFF00"/>
        </w:rPr>
        <w:t>Black imago</w:t>
      </w:r>
      <w:r>
        <w:rPr>
          <w:color w:val="222222"/>
        </w:rPr>
        <w:t> in the collective unconscious </w:t>
      </w:r>
      <w:r>
        <w:rPr>
          <w:color w:val="222222"/>
          <w:shd w:val="clear" w:color="auto" w:fill="FFFF00"/>
        </w:rPr>
        <w:t>is to </w:t>
      </w:r>
      <w:r>
        <w:rPr>
          <w:b/>
          <w:bCs/>
          <w:color w:val="222222"/>
          <w:bdr w:val="single" w:sz="8" w:space="0" w:color="auto" w:frame="1"/>
          <w:shd w:val="clear" w:color="auto" w:fill="FFFF00"/>
        </w:rPr>
        <w:t>resolve all libidinal crises</w:t>
      </w:r>
      <w:r>
        <w:rPr>
          <w:color w:val="222222"/>
        </w:rPr>
        <w:t> </w:t>
      </w:r>
      <w:r>
        <w:rPr>
          <w:color w:val="222222"/>
          <w:shd w:val="clear" w:color="auto" w:fill="FFFF00"/>
        </w:rPr>
        <w:t>in the non-Black</w:t>
      </w:r>
      <w:r>
        <w:rPr>
          <w:color w:val="222222"/>
          <w:sz w:val="16"/>
          <w:szCs w:val="16"/>
        </w:rPr>
        <w:t> [End Page 512] </w:t>
      </w:r>
      <w:r>
        <w:rPr>
          <w:color w:val="222222"/>
          <w:shd w:val="clear" w:color="auto" w:fill="FFFF00"/>
        </w:rPr>
        <w:t>world</w:t>
      </w:r>
      <w:r>
        <w:rPr>
          <w:color w:val="222222"/>
          <w:sz w:val="16"/>
          <w:szCs w:val="16"/>
        </w:rPr>
        <w:t>—which is a hell of a statement because </w:t>
      </w:r>
      <w:r>
        <w:rPr>
          <w:color w:val="222222"/>
        </w:rPr>
        <w:t>what he is suggesting is that there’s a hydraulics inside the white family which understands at some level that this filial configuration of whiteness</w:t>
      </w:r>
      <w:r>
        <w:rPr>
          <w:color w:val="222222"/>
          <w:sz w:val="16"/>
          <w:szCs w:val="16"/>
        </w:rPr>
        <w:t>—</w:t>
      </w:r>
      <w:r>
        <w:rPr>
          <w:color w:val="222222"/>
        </w:rPr>
        <w:t>and </w:t>
      </w:r>
      <w:r>
        <w:rPr>
          <w:b/>
          <w:bCs/>
          <w:color w:val="222222"/>
          <w:bdr w:val="single" w:sz="8" w:space="0" w:color="auto" w:frame="1"/>
          <w:shd w:val="clear" w:color="auto" w:fill="FFFF00"/>
        </w:rPr>
        <w:t>white filial configuration</w:t>
      </w:r>
      <w:r>
        <w:rPr>
          <w:color w:val="222222"/>
        </w:rPr>
        <w:t> </w:t>
      </w:r>
      <w:r>
        <w:rPr>
          <w:color w:val="222222"/>
          <w:shd w:val="clear" w:color="auto" w:fill="FFFF00"/>
        </w:rPr>
        <w:t>is nothing more than</w:t>
      </w:r>
      <w:r>
        <w:rPr>
          <w:color w:val="222222"/>
        </w:rPr>
        <w:t> </w:t>
      </w:r>
      <w:r>
        <w:rPr>
          <w:color w:val="222222"/>
          <w:shd w:val="clear" w:color="auto" w:fill="FFFF00"/>
        </w:rPr>
        <w:t>a </w:t>
      </w:r>
      <w:r>
        <w:rPr>
          <w:b/>
          <w:bCs/>
          <w:color w:val="222222"/>
          <w:bdr w:val="single" w:sz="8" w:space="0" w:color="auto" w:frame="1"/>
          <w:shd w:val="clear" w:color="auto" w:fill="FFFF00"/>
        </w:rPr>
        <w:t>cut-out of the state</w:t>
      </w:r>
      <w:r>
        <w:rPr>
          <w:color w:val="222222"/>
        </w:rPr>
        <w:t>.</w:t>
      </w:r>
      <w:r>
        <w:rPr>
          <w:color w:val="222222"/>
          <w:sz w:val="16"/>
          <w:szCs w:val="16"/>
        </w:rPr>
        <w:t> So, the hydraulics of </w:t>
      </w:r>
      <w:r>
        <w:rPr>
          <w:color w:val="222222"/>
        </w:rPr>
        <w:t>the organic unethical nature of white filiation </w:t>
      </w:r>
      <w:r>
        <w:rPr>
          <w:color w:val="222222"/>
          <w:shd w:val="clear" w:color="auto" w:fill="FFFF00"/>
        </w:rPr>
        <w:t>produces</w:t>
      </w:r>
      <w:r>
        <w:rPr>
          <w:color w:val="222222"/>
        </w:rPr>
        <w:t> a kind of </w:t>
      </w:r>
      <w:r>
        <w:rPr>
          <w:color w:val="222222"/>
          <w:shd w:val="clear" w:color="auto" w:fill="FFFF00"/>
        </w:rPr>
        <w:t>pressure on the brain</w:t>
      </w:r>
      <w:r>
        <w:rPr>
          <w:color w:val="222222"/>
        </w:rPr>
        <w:t>.</w:t>
      </w:r>
      <w:r>
        <w:rPr>
          <w:color w:val="222222"/>
          <w:sz w:val="16"/>
          <w:szCs w:val="16"/>
        </w:rPr>
        <w:t> Depending on how </w:t>
      </w:r>
      <w:r>
        <w:rPr>
          <w:color w:val="222222"/>
          <w:shd w:val="clear" w:color="auto" w:fill="FFFF00"/>
        </w:rPr>
        <w:t>people</w:t>
      </w:r>
      <w:r>
        <w:rPr>
          <w:color w:val="222222"/>
          <w:sz w:val="16"/>
          <w:szCs w:val="16"/>
        </w:rPr>
        <w:t> are gendered inside of the white nuclear family, they </w:t>
      </w:r>
      <w:r>
        <w:rPr>
          <w:color w:val="222222"/>
        </w:rPr>
        <w:t>are going to </w:t>
      </w:r>
      <w:r>
        <w:rPr>
          <w:color w:val="222222"/>
          <w:shd w:val="clear" w:color="auto" w:fill="FFFF00"/>
        </w:rPr>
        <w:t>feel that pressure differently</w:t>
      </w:r>
      <w:r>
        <w:rPr>
          <w:color w:val="222222"/>
        </w:rPr>
        <w:t>, </w:t>
      </w:r>
      <w:r>
        <w:rPr>
          <w:color w:val="222222"/>
          <w:shd w:val="clear" w:color="auto" w:fill="FFFF00"/>
        </w:rPr>
        <w:t>but</w:t>
      </w:r>
      <w:r>
        <w:rPr>
          <w:color w:val="222222"/>
        </w:rPr>
        <w:t> it’s all a question of the unconscious </w:t>
      </w:r>
      <w:r>
        <w:rPr>
          <w:color w:val="222222"/>
          <w:shd w:val="clear" w:color="auto" w:fill="FFFF00"/>
        </w:rPr>
        <w:t>not</w:t>
      </w:r>
      <w:r>
        <w:rPr>
          <w:color w:val="222222"/>
        </w:rPr>
        <w:t> being </w:t>
      </w:r>
      <w:r>
        <w:rPr>
          <w:color w:val="222222"/>
          <w:shd w:val="clear" w:color="auto" w:fill="FFFF00"/>
        </w:rPr>
        <w:t>able to calibrate</w:t>
      </w:r>
      <w:r>
        <w:rPr>
          <w:color w:val="222222"/>
        </w:rPr>
        <w:t> its </w:t>
      </w:r>
      <w:r>
        <w:rPr>
          <w:color w:val="222222"/>
          <w:shd w:val="clear" w:color="auto" w:fill="FFFF00"/>
        </w:rPr>
        <w:t>understanding that I live in an unethical social formation</w:t>
      </w:r>
      <w:r>
        <w:rPr>
          <w:color w:val="222222"/>
        </w:rPr>
        <w:t> called white filiation with the preconscious iterations or utterances of “I love my father,” “I love my mother,” “I love my daughter.”</w:t>
      </w:r>
      <w:r>
        <w:rPr>
          <w:color w:val="222222"/>
          <w:sz w:val="16"/>
          <w:szCs w:val="16"/>
        </w:rPr>
        <w:t> In other words, </w:t>
      </w:r>
      <w:r>
        <w:rPr>
          <w:b/>
          <w:bCs/>
          <w:color w:val="222222"/>
          <w:bdr w:val="single" w:sz="8" w:space="0" w:color="auto" w:frame="1"/>
          <w:shd w:val="clear" w:color="auto" w:fill="FFFF00"/>
        </w:rPr>
        <w:t>filial rationale</w:t>
      </w:r>
      <w:r>
        <w:rPr>
          <w:color w:val="222222"/>
          <w:sz w:val="16"/>
          <w:szCs w:val="16"/>
        </w:rPr>
        <w:t> for the integrity of a unit that is organically lacking in integrity, </w:t>
      </w:r>
      <w:r>
        <w:rPr>
          <w:color w:val="222222"/>
        </w:rPr>
        <w:t>is based upon words like “love” and “blood,” and </w:t>
      </w:r>
      <w:r>
        <w:rPr>
          <w:b/>
          <w:bCs/>
          <w:color w:val="222222"/>
          <w:bdr w:val="single" w:sz="8" w:space="0" w:color="auto" w:frame="1"/>
          <w:shd w:val="clear" w:color="auto" w:fill="FFFF00"/>
        </w:rPr>
        <w:t>never gets over into</w:t>
      </w:r>
      <w:r>
        <w:rPr>
          <w:color w:val="222222"/>
        </w:rPr>
        <w:t> the argument that my father, my mother, my sister are ethical</w:t>
      </w:r>
      <w:r>
        <w:rPr>
          <w:color w:val="222222"/>
          <w:sz w:val="16"/>
          <w:szCs w:val="16"/>
        </w:rPr>
        <w:t>—</w:t>
      </w:r>
      <w:r>
        <w:rPr>
          <w:color w:val="222222"/>
        </w:rPr>
        <w:t>or </w:t>
      </w:r>
      <w:r>
        <w:rPr>
          <w:color w:val="222222"/>
          <w:shd w:val="clear" w:color="auto" w:fill="FFFF00"/>
        </w:rPr>
        <w:t>that </w:t>
      </w:r>
      <w:r>
        <w:rPr>
          <w:b/>
          <w:bCs/>
          <w:color w:val="222222"/>
          <w:bdr w:val="single" w:sz="8" w:space="0" w:color="auto" w:frame="1"/>
          <w:shd w:val="clear" w:color="auto" w:fill="FFFF00"/>
        </w:rPr>
        <w:t>we have in some way cut our relations to the state</w:t>
      </w:r>
      <w:r>
        <w:rPr>
          <w:color w:val="222222"/>
        </w:rPr>
        <w:t>.</w:t>
      </w:r>
      <w:r>
        <w:rPr>
          <w:color w:val="222222"/>
          <w:sz w:val="16"/>
          <w:szCs w:val="16"/>
        </w:rPr>
        <w:t> </w:t>
      </w:r>
      <w:r>
        <w:rPr>
          <w:color w:val="222222"/>
        </w:rPr>
        <w:t>It’s not an argument.</w:t>
      </w:r>
      <w:r>
        <w:rPr>
          <w:color w:val="222222"/>
          <w:sz w:val="16"/>
          <w:szCs w:val="16"/>
        </w:rPr>
        <w:t> </w:t>
      </w:r>
      <w:r>
        <w:rPr>
          <w:color w:val="222222"/>
          <w:shd w:val="clear" w:color="auto" w:fill="FFFF00"/>
        </w:rPr>
        <w:t>Filial responses regarding integrity are assertions</w:t>
      </w:r>
      <w:r>
        <w:rPr>
          <w:color w:val="222222"/>
        </w:rPr>
        <w:t>.</w:t>
      </w:r>
      <w:r>
        <w:rPr>
          <w:color w:val="222222"/>
          <w:sz w:val="16"/>
          <w:szCs w:val="16"/>
        </w:rPr>
        <w:t> These assertions, then, are pressures on the brain because </w:t>
      </w:r>
      <w:r>
        <w:rPr>
          <w:color w:val="222222"/>
        </w:rPr>
        <w:t>the </w:t>
      </w:r>
      <w:r>
        <w:rPr>
          <w:b/>
          <w:bCs/>
          <w:color w:val="222222"/>
          <w:bdr w:val="single" w:sz="8" w:space="0" w:color="auto" w:frame="1"/>
          <w:shd w:val="clear" w:color="auto" w:fill="FFFF00"/>
        </w:rPr>
        <w:t>brain knows that “I am wrong,”</w:t>
      </w:r>
      <w:r>
        <w:rPr>
          <w:color w:val="222222"/>
        </w:rPr>
        <w:t> “This is wrong,” “We are wrong.”</w:t>
      </w:r>
      <w:r>
        <w:rPr>
          <w:color w:val="222222"/>
          <w:sz w:val="16"/>
          <w:szCs w:val="16"/>
        </w:rPr>
        <w:t> So </w:t>
      </w:r>
      <w:r>
        <w:rPr>
          <w:color w:val="222222"/>
        </w:rPr>
        <w:t>that kind of </w:t>
      </w:r>
      <w:r>
        <w:rPr>
          <w:color w:val="222222"/>
          <w:shd w:val="clear" w:color="auto" w:fill="FFFF00"/>
        </w:rPr>
        <w:t>pressure</w:t>
      </w:r>
      <w:r>
        <w:rPr>
          <w:color w:val="222222"/>
        </w:rPr>
        <w:t> </w:t>
      </w:r>
      <w:r>
        <w:rPr>
          <w:b/>
          <w:bCs/>
          <w:color w:val="222222"/>
          <w:bdr w:val="single" w:sz="8" w:space="0" w:color="auto" w:frame="1"/>
          <w:shd w:val="clear" w:color="auto" w:fill="FFFF00"/>
        </w:rPr>
        <w:t>produces</w:t>
      </w:r>
      <w:r>
        <w:rPr>
          <w:color w:val="222222"/>
        </w:rPr>
        <w:t> a kind of </w:t>
      </w:r>
      <w:r>
        <w:rPr>
          <w:b/>
          <w:bCs/>
          <w:color w:val="222222"/>
          <w:bdr w:val="single" w:sz="8" w:space="0" w:color="auto" w:frame="1"/>
          <w:shd w:val="clear" w:color="auto" w:fill="FFFF00"/>
        </w:rPr>
        <w:t>aggressivity</w:t>
      </w:r>
      <w:r>
        <w:rPr>
          <w:color w:val="222222"/>
        </w:rPr>
        <w:t> which needs a grounding wire</w:t>
      </w:r>
      <w:r>
        <w:rPr>
          <w:color w:val="222222"/>
          <w:sz w:val="16"/>
          <w:szCs w:val="16"/>
        </w:rPr>
        <w:t xml:space="preserve">—it </w:t>
      </w:r>
      <w:proofErr w:type="gramStart"/>
      <w:r>
        <w:rPr>
          <w:color w:val="222222"/>
          <w:sz w:val="16"/>
          <w:szCs w:val="16"/>
        </w:rPr>
        <w:t>has to</w:t>
      </w:r>
      <w:proofErr w:type="gramEnd"/>
      <w:r>
        <w:rPr>
          <w:color w:val="222222"/>
          <w:sz w:val="16"/>
          <w:szCs w:val="16"/>
        </w:rPr>
        <w:t xml:space="preserve"> find an outlet. And </w:t>
      </w:r>
      <w:r>
        <w:rPr>
          <w:color w:val="222222"/>
          <w:shd w:val="clear" w:color="auto" w:fill="FFFF00"/>
        </w:rPr>
        <w:t>the</w:t>
      </w:r>
      <w:r>
        <w:rPr>
          <w:color w:val="222222"/>
        </w:rPr>
        <w:t> quintessential</w:t>
      </w:r>
      <w:r>
        <w:rPr>
          <w:color w:val="222222"/>
          <w:sz w:val="16"/>
          <w:szCs w:val="16"/>
        </w:rPr>
        <w:t>, always available </w:t>
      </w:r>
      <w:r>
        <w:rPr>
          <w:b/>
          <w:bCs/>
          <w:color w:val="222222"/>
          <w:bdr w:val="single" w:sz="8" w:space="0" w:color="auto" w:frame="1"/>
          <w:shd w:val="clear" w:color="auto" w:fill="FFFF00"/>
        </w:rPr>
        <w:t>outlet is Black flesh</w:t>
      </w:r>
      <w:r>
        <w:rPr>
          <w:color w:val="222222"/>
          <w:sz w:val="16"/>
          <w:szCs w:val="16"/>
        </w:rPr>
        <w:t>… which is another way of saying that </w:t>
      </w:r>
      <w:r>
        <w:rPr>
          <w:color w:val="222222"/>
        </w:rPr>
        <w:t>Black flesh is </w:t>
      </w:r>
      <w:r>
        <w:rPr>
          <w:color w:val="222222"/>
          <w:shd w:val="clear" w:color="auto" w:fill="FFFF00"/>
        </w:rPr>
        <w:t>always available</w:t>
      </w:r>
      <w:r>
        <w:rPr>
          <w:color w:val="222222"/>
          <w:sz w:val="16"/>
          <w:szCs w:val="16"/>
        </w:rPr>
        <w:t>, as Fanon has said, </w:t>
      </w:r>
      <w:r>
        <w:rPr>
          <w:color w:val="222222"/>
        </w:rPr>
        <w:t>to resolve the inner conflicts of white filial institutions.</w:t>
      </w:r>
      <w:r>
        <w:rPr>
          <w:color w:val="222222"/>
          <w:sz w:val="16"/>
          <w:szCs w:val="16"/>
        </w:rPr>
        <w:t xml:space="preserve"> If that’s the case, then how can you </w:t>
      </w:r>
      <w:proofErr w:type="gramStart"/>
      <w:r>
        <w:rPr>
          <w:color w:val="222222"/>
          <w:sz w:val="16"/>
          <w:szCs w:val="16"/>
        </w:rPr>
        <w:t>actually care</w:t>
      </w:r>
      <w:proofErr w:type="gramEnd"/>
      <w:r>
        <w:rPr>
          <w:color w:val="222222"/>
          <w:sz w:val="16"/>
          <w:szCs w:val="16"/>
        </w:rPr>
        <w:t xml:space="preserve"> for that flesh?</w:t>
      </w:r>
    </w:p>
    <w:p w14:paraId="556B51FD" w14:textId="77777777" w:rsidR="00903379" w:rsidRDefault="00903379" w:rsidP="00903379">
      <w:pPr>
        <w:shd w:val="clear" w:color="auto" w:fill="FFFFFF"/>
        <w:spacing w:line="235" w:lineRule="atLeast"/>
        <w:rPr>
          <w:color w:val="222222"/>
        </w:rPr>
      </w:pPr>
      <w:r>
        <w:rPr>
          <w:color w:val="222222"/>
          <w:sz w:val="16"/>
          <w:szCs w:val="16"/>
        </w:rPr>
        <w:t>JC:</w:t>
      </w:r>
    </w:p>
    <w:p w14:paraId="11353459" w14:textId="77777777" w:rsidR="00903379" w:rsidRDefault="00903379" w:rsidP="00903379">
      <w:pPr>
        <w:shd w:val="clear" w:color="auto" w:fill="FFFFFF"/>
        <w:spacing w:line="235" w:lineRule="atLeast"/>
        <w:rPr>
          <w:color w:val="222222"/>
        </w:rPr>
      </w:pPr>
      <w:r>
        <w:rPr>
          <w:color w:val="222222"/>
          <w:sz w:val="16"/>
          <w:szCs w:val="16"/>
        </w:rPr>
        <w:t xml:space="preserve">That’s a </w:t>
      </w:r>
      <w:proofErr w:type="gramStart"/>
      <w:r>
        <w:rPr>
          <w:color w:val="222222"/>
          <w:sz w:val="16"/>
          <w:szCs w:val="16"/>
        </w:rPr>
        <w:t>really good</w:t>
      </w:r>
      <w:proofErr w:type="gramEnd"/>
      <w:r>
        <w:rPr>
          <w:color w:val="222222"/>
          <w:sz w:val="16"/>
          <w:szCs w:val="16"/>
        </w:rPr>
        <w:t xml:space="preserve"> question and I want to touch on that because this bit about the readiness of Black flesh being put to all sorts of uses makes me think of your work, Kevin, and fungibility and how you deal with the concept of Black fungibility. So maybe can you say a little bit about that? </w:t>
      </w:r>
      <w:proofErr w:type="gramStart"/>
      <w:r>
        <w:rPr>
          <w:color w:val="222222"/>
          <w:sz w:val="16"/>
          <w:szCs w:val="16"/>
        </w:rPr>
        <w:t>And also</w:t>
      </w:r>
      <w:proofErr w:type="gramEnd"/>
      <w:r>
        <w:rPr>
          <w:color w:val="222222"/>
          <w:sz w:val="16"/>
          <w:szCs w:val="16"/>
        </w:rPr>
        <w:t>, a similar question about indifference if you see it showing up at all?</w:t>
      </w:r>
    </w:p>
    <w:p w14:paraId="41260137" w14:textId="77777777" w:rsidR="00903379" w:rsidRDefault="00903379" w:rsidP="00903379">
      <w:pPr>
        <w:shd w:val="clear" w:color="auto" w:fill="FFFFFF"/>
        <w:spacing w:line="235" w:lineRule="atLeast"/>
        <w:rPr>
          <w:color w:val="222222"/>
        </w:rPr>
      </w:pPr>
      <w:r>
        <w:rPr>
          <w:color w:val="222222"/>
          <w:sz w:val="16"/>
          <w:szCs w:val="16"/>
        </w:rPr>
        <w:t>KM:</w:t>
      </w:r>
    </w:p>
    <w:p w14:paraId="6A096E60" w14:textId="77777777" w:rsidR="00903379" w:rsidRDefault="00903379" w:rsidP="00903379">
      <w:pPr>
        <w:shd w:val="clear" w:color="auto" w:fill="FFFFFF"/>
        <w:spacing w:line="235" w:lineRule="atLeast"/>
        <w:rPr>
          <w:color w:val="222222"/>
        </w:rPr>
      </w:pPr>
      <w:r>
        <w:rPr>
          <w:color w:val="222222"/>
          <w:sz w:val="16"/>
          <w:szCs w:val="16"/>
        </w:rPr>
        <w:t xml:space="preserve">I think maybe the idea of fungibility may inform what I have to say about indifference. First, for fungibility (and this is building </w:t>
      </w:r>
      <w:proofErr w:type="gramStart"/>
      <w:r>
        <w:rPr>
          <w:color w:val="222222"/>
          <w:sz w:val="16"/>
          <w:szCs w:val="16"/>
        </w:rPr>
        <w:t>off of</w:t>
      </w:r>
      <w:proofErr w:type="gramEnd"/>
      <w:r>
        <w:rPr>
          <w:color w:val="222222"/>
          <w:sz w:val="16"/>
          <w:szCs w:val="16"/>
        </w:rPr>
        <w:t xml:space="preserve"> Frank and </w:t>
      </w:r>
      <w:proofErr w:type="spellStart"/>
      <w:r>
        <w:rPr>
          <w:color w:val="222222"/>
          <w:sz w:val="16"/>
          <w:szCs w:val="16"/>
        </w:rPr>
        <w:t>Saidiya’s</w:t>
      </w:r>
      <w:proofErr w:type="spellEnd"/>
      <w:r>
        <w:rPr>
          <w:color w:val="222222"/>
          <w:sz w:val="16"/>
          <w:szCs w:val="16"/>
        </w:rPr>
        <w:t xml:space="preserve"> work), </w:t>
      </w:r>
      <w:r>
        <w:rPr>
          <w:color w:val="222222"/>
        </w:rPr>
        <w:t>we can think about those marked Black as an accumulated object.</w:t>
      </w:r>
      <w:r>
        <w:rPr>
          <w:color w:val="222222"/>
          <w:sz w:val="16"/>
          <w:szCs w:val="16"/>
        </w:rPr>
        <w:t xml:space="preserve"> I think about this most prominently through the lens of </w:t>
      </w:r>
      <w:proofErr w:type="spellStart"/>
      <w:r>
        <w:rPr>
          <w:color w:val="222222"/>
          <w:sz w:val="16"/>
          <w:szCs w:val="16"/>
        </w:rPr>
        <w:t>carcerality</w:t>
      </w:r>
      <w:proofErr w:type="spellEnd"/>
      <w:r>
        <w:rPr>
          <w:color w:val="222222"/>
          <w:sz w:val="16"/>
          <w:szCs w:val="16"/>
        </w:rPr>
        <w:t>. I think it shows up in terms of how different carceral arrangements position those marked Black in the world as always in proximity to confinement, always in proximity to surveil-lance, and obviously the wanton violence that comes from the state. In that, I guess this idea of fungibility, in terms of how I am thinking about indifference reverts me back to the word absence regarding the object that one is indifferent to—</w:t>
      </w:r>
      <w:r>
        <w:rPr>
          <w:color w:val="222222"/>
          <w:shd w:val="clear" w:color="auto" w:fill="FFFF00"/>
        </w:rPr>
        <w:t>there </w:t>
      </w:r>
      <w:r>
        <w:rPr>
          <w:b/>
          <w:bCs/>
          <w:color w:val="222222"/>
          <w:bdr w:val="single" w:sz="8" w:space="0" w:color="auto" w:frame="1"/>
          <w:shd w:val="clear" w:color="auto" w:fill="FFFF00"/>
        </w:rPr>
        <w:t>must be some sort of</w:t>
      </w:r>
      <w:r>
        <w:rPr>
          <w:b/>
          <w:bCs/>
          <w:color w:val="222222"/>
          <w:bdr w:val="single" w:sz="8" w:space="0" w:color="auto" w:frame="1"/>
        </w:rPr>
        <w:t> </w:t>
      </w:r>
      <w:r>
        <w:rPr>
          <w:b/>
          <w:bCs/>
          <w:color w:val="222222"/>
          <w:bdr w:val="single" w:sz="8" w:space="0" w:color="auto" w:frame="1"/>
          <w:shd w:val="clear" w:color="auto" w:fill="FFFF00"/>
        </w:rPr>
        <w:t>lack</w:t>
      </w:r>
      <w:r>
        <w:rPr>
          <w:color w:val="222222"/>
        </w:rPr>
        <w:t>, there is something missing there.</w:t>
      </w:r>
      <w:r>
        <w:rPr>
          <w:color w:val="222222"/>
          <w:sz w:val="16"/>
          <w:szCs w:val="16"/>
        </w:rPr>
        <w:t> In thinking about what Frank just said [End Page 513] about </w:t>
      </w:r>
      <w:r>
        <w:rPr>
          <w:color w:val="222222"/>
        </w:rPr>
        <w:t>“How do you care for the Black?” I think that is where indifference starts to come up as “</w:t>
      </w:r>
      <w:r>
        <w:rPr>
          <w:color w:val="222222"/>
          <w:shd w:val="clear" w:color="auto" w:fill="FFFF00"/>
        </w:rPr>
        <w:t>What’s missing?</w:t>
      </w:r>
      <w:r>
        <w:rPr>
          <w:color w:val="222222"/>
        </w:rPr>
        <w:t> What’s the absence that is rooted in that?”</w:t>
      </w:r>
    </w:p>
    <w:p w14:paraId="06DC3916" w14:textId="77777777" w:rsidR="00903379" w:rsidRDefault="00903379" w:rsidP="00903379">
      <w:pPr>
        <w:rPr>
          <w:rFonts w:ascii="Times New Roman" w:hAnsi="Times New Roman" w:cs="Times New Roman"/>
          <w:sz w:val="24"/>
          <w:szCs w:val="24"/>
        </w:rPr>
      </w:pPr>
    </w:p>
    <w:p w14:paraId="7AA1089D" w14:textId="77777777" w:rsidR="00903379" w:rsidRPr="00B81C09" w:rsidRDefault="00903379" w:rsidP="00903379">
      <w:pPr>
        <w:pStyle w:val="Heading1"/>
      </w:pPr>
      <w:r w:rsidRPr="00B81C09">
        <w:t>1NR r6</w:t>
      </w:r>
    </w:p>
    <w:p w14:paraId="0ED467AC" w14:textId="77777777" w:rsidR="00903379" w:rsidRPr="00B81C09" w:rsidRDefault="00903379" w:rsidP="00903379">
      <w:pPr>
        <w:pStyle w:val="Heading2"/>
      </w:pPr>
      <w:r w:rsidRPr="00B81C09">
        <w:t>T---Negotiation</w:t>
      </w:r>
    </w:p>
    <w:p w14:paraId="0599F5E6" w14:textId="77777777" w:rsidR="00903379" w:rsidRPr="00B81C09" w:rsidRDefault="00903379" w:rsidP="00903379">
      <w:pPr>
        <w:pStyle w:val="Heading4"/>
      </w:pPr>
      <w:r w:rsidRPr="00B81C09">
        <w:t xml:space="preserve">3. This </w:t>
      </w:r>
      <w:r w:rsidRPr="00B81C09">
        <w:rPr>
          <w:u w:val="single"/>
        </w:rPr>
        <w:t>rewrites the topic</w:t>
      </w:r>
      <w:r w:rsidRPr="00B81C09">
        <w:t xml:space="preserve"> to </w:t>
      </w:r>
      <w:r w:rsidRPr="00B81C09">
        <w:rPr>
          <w:u w:val="single"/>
        </w:rPr>
        <w:t>resolved: labor law</w:t>
      </w:r>
      <w:r w:rsidRPr="00B81C09">
        <w:t xml:space="preserve"> which is </w:t>
      </w:r>
      <w:r w:rsidRPr="00B81C09">
        <w:rPr>
          <w:u w:val="single"/>
        </w:rPr>
        <w:t>totally untenable</w:t>
      </w:r>
      <w:r w:rsidRPr="00B81C09">
        <w:t xml:space="preserve">. </w:t>
      </w:r>
    </w:p>
    <w:p w14:paraId="7E7B25CF" w14:textId="77777777" w:rsidR="00903379" w:rsidRPr="00B81C09" w:rsidRDefault="00903379" w:rsidP="00903379">
      <w:r w:rsidRPr="00B81C09">
        <w:t xml:space="preserve">David Bryan </w:t>
      </w:r>
      <w:r w:rsidRPr="00B81C09">
        <w:rPr>
          <w:rStyle w:val="Style13ptBold"/>
        </w:rPr>
        <w:t>Sentelle 13</w:t>
      </w:r>
      <w:r w:rsidRPr="00B81C09">
        <w:t>, Senior United States circuit judge of the United States Court of Appeals for the District of Columbia Circuit, previously U.S. district judge on the United States District Court for the Western District of North Carolina from 1985 to 1987, "American Federation of Government Employees, AFL-CIO, Local 3669 v. Shinseki," Court of Appeals for the D.C. Circuit, 709 F.3d 29, 195 L.R.R.M. (BNA) 2206, 404 U.S. App. D.C. 199, 03/05/2013</w:t>
      </w:r>
    </w:p>
    <w:p w14:paraId="55666B50" w14:textId="77777777" w:rsidR="00903379" w:rsidRPr="00B81C09" w:rsidRDefault="00903379" w:rsidP="00903379">
      <w:pPr>
        <w:rPr>
          <w:sz w:val="16"/>
        </w:rPr>
      </w:pPr>
      <w:r w:rsidRPr="00B81C09">
        <w:rPr>
          <w:rStyle w:val="StyleUnderline"/>
        </w:rPr>
        <w:t>The</w:t>
      </w:r>
      <w:r w:rsidRPr="00B81C09">
        <w:rPr>
          <w:sz w:val="16"/>
        </w:rPr>
        <w:t xml:space="preserve"> Federal Service Labor-Management Relations Statute (“</w:t>
      </w:r>
      <w:r w:rsidRPr="00B81C09">
        <w:rPr>
          <w:rStyle w:val="StyleUnderline"/>
        </w:rPr>
        <w:t>FSLMRS</w:t>
      </w:r>
      <w:r w:rsidRPr="00B81C09">
        <w:rPr>
          <w:sz w:val="16"/>
        </w:rPr>
        <w:t xml:space="preserve">”) </w:t>
      </w:r>
      <w:r w:rsidRPr="00B81C09">
        <w:rPr>
          <w:rStyle w:val="StyleUnderline"/>
        </w:rPr>
        <w:t>governs federal labor relations</w:t>
      </w:r>
      <w:r w:rsidRPr="00B81C09">
        <w:rPr>
          <w:sz w:val="16"/>
        </w:rPr>
        <w:t xml:space="preserve"> and is codified in title 5, chapter 71 of the </w:t>
      </w:r>
      <w:proofErr w:type="spellStart"/>
      <w:r w:rsidRPr="00B81C09">
        <w:rPr>
          <w:sz w:val="16"/>
        </w:rPr>
        <w:t>U.</w:t>
      </w:r>
      <w:proofErr w:type="gramStart"/>
      <w:r w:rsidRPr="00B81C09">
        <w:rPr>
          <w:sz w:val="16"/>
        </w:rPr>
        <w:t>S.Code</w:t>
      </w:r>
      <w:proofErr w:type="spellEnd"/>
      <w:proofErr w:type="gramEnd"/>
      <w:r w:rsidRPr="00B81C09">
        <w:rPr>
          <w:sz w:val="16"/>
        </w:rPr>
        <w:t xml:space="preserve">. See 5 U.S.C. §§ 7101-35. </w:t>
      </w:r>
      <w:r w:rsidRPr="00B81C09">
        <w:rPr>
          <w:rStyle w:val="StyleUnderline"/>
        </w:rPr>
        <w:t>FSLMRS gives federal employees</w:t>
      </w:r>
      <w:r w:rsidRPr="00B81C09">
        <w:rPr>
          <w:sz w:val="16"/>
        </w:rPr>
        <w:t xml:space="preserve"> </w:t>
      </w:r>
      <w:r w:rsidRPr="00B81C09">
        <w:rPr>
          <w:rStyle w:val="Emphasis"/>
        </w:rPr>
        <w:t>various labor rights</w:t>
      </w:r>
      <w:r w:rsidRPr="00B81C09">
        <w:rPr>
          <w:rStyle w:val="StyleUnderline"/>
        </w:rPr>
        <w:t xml:space="preserve">, </w:t>
      </w:r>
      <w:r w:rsidRPr="00B81C09">
        <w:rPr>
          <w:rStyle w:val="Emphasis"/>
        </w:rPr>
        <w:t>including</w:t>
      </w:r>
      <w:r w:rsidRPr="00B81C09">
        <w:rPr>
          <w:rStyle w:val="StyleUnderline"/>
        </w:rPr>
        <w:t xml:space="preserve"> the right “to </w:t>
      </w:r>
      <w:r w:rsidRPr="00B81C09">
        <w:rPr>
          <w:rStyle w:val="Emphasis"/>
        </w:rPr>
        <w:t>form</w:t>
      </w:r>
      <w:r w:rsidRPr="00B81C09">
        <w:rPr>
          <w:rStyle w:val="StyleUnderline"/>
        </w:rPr>
        <w:t xml:space="preserve">, </w:t>
      </w:r>
      <w:r w:rsidRPr="00B81C09">
        <w:rPr>
          <w:rStyle w:val="Emphasis"/>
        </w:rPr>
        <w:t>join</w:t>
      </w:r>
      <w:r w:rsidRPr="00B81C09">
        <w:rPr>
          <w:rStyle w:val="StyleUnderline"/>
        </w:rPr>
        <w:t xml:space="preserve">, or </w:t>
      </w:r>
      <w:r w:rsidRPr="00B81C09">
        <w:rPr>
          <w:rStyle w:val="Emphasis"/>
        </w:rPr>
        <w:t>assist</w:t>
      </w:r>
      <w:r w:rsidRPr="00B81C09">
        <w:rPr>
          <w:sz w:val="16"/>
        </w:rPr>
        <w:t xml:space="preserve"> </w:t>
      </w:r>
      <w:r w:rsidRPr="00B81C09">
        <w:rPr>
          <w:rStyle w:val="Emphasis"/>
        </w:rPr>
        <w:t>any labor organization</w:t>
      </w:r>
      <w:r w:rsidRPr="00B81C09">
        <w:rPr>
          <w:sz w:val="16"/>
        </w:rPr>
        <w:t xml:space="preserve"> ... </w:t>
      </w:r>
      <w:r w:rsidRPr="00B81C09">
        <w:rPr>
          <w:rStyle w:val="Emphasis"/>
        </w:rPr>
        <w:t>freely</w:t>
      </w:r>
      <w:r w:rsidRPr="00B81C09">
        <w:rPr>
          <w:sz w:val="16"/>
        </w:rPr>
        <w:t xml:space="preserve"> </w:t>
      </w:r>
      <w:r w:rsidRPr="00B81C09">
        <w:rPr>
          <w:rStyle w:val="StyleUnderline"/>
        </w:rPr>
        <w:t>and</w:t>
      </w:r>
      <w:r w:rsidRPr="00B81C09">
        <w:rPr>
          <w:sz w:val="16"/>
        </w:rPr>
        <w:t xml:space="preserve"> </w:t>
      </w:r>
      <w:r w:rsidRPr="00B81C09">
        <w:rPr>
          <w:rStyle w:val="Emphasis"/>
        </w:rPr>
        <w:t>without fear of penalty or reprisal</w:t>
      </w:r>
      <w:r w:rsidRPr="00B81C09">
        <w:rPr>
          <w:rStyle w:val="StyleUnderline"/>
        </w:rPr>
        <w:t xml:space="preserve">,” the right “to act for a labor organization in the capacity of a </w:t>
      </w:r>
      <w:r w:rsidRPr="00B81C09">
        <w:rPr>
          <w:rStyle w:val="Emphasis"/>
        </w:rPr>
        <w:t>representative</w:t>
      </w:r>
      <w:r w:rsidRPr="00B81C09">
        <w:rPr>
          <w:rStyle w:val="StyleUnderline"/>
        </w:rPr>
        <w:t>,” and the right “to engage in</w:t>
      </w:r>
      <w:r w:rsidRPr="00B81C09">
        <w:rPr>
          <w:sz w:val="16"/>
        </w:rPr>
        <w:t xml:space="preserve"> </w:t>
      </w:r>
      <w:r w:rsidRPr="00B81C09">
        <w:rPr>
          <w:rStyle w:val="Emphasis"/>
        </w:rPr>
        <w:t>collective bargaining</w:t>
      </w:r>
      <w:r w:rsidRPr="00B81C09">
        <w:rPr>
          <w:rStyle w:val="StyleUnderline"/>
        </w:rPr>
        <w:t>.”</w:t>
      </w:r>
      <w:r w:rsidRPr="00B81C09">
        <w:rPr>
          <w:sz w:val="16"/>
        </w:rPr>
        <w:t xml:space="preserve"> Id. § 7102. To protect these rights, FSLMRS authorizes the FLRA to adjudicate unfair labor practice complaints based on rights protected by FSLMRS. See id. §§ 7104, 7118.</w:t>
      </w:r>
    </w:p>
    <w:p w14:paraId="552FB24E" w14:textId="77777777" w:rsidR="00903379" w:rsidRPr="00B81C09" w:rsidRDefault="00903379" w:rsidP="00903379">
      <w:pPr>
        <w:rPr>
          <w:sz w:val="10"/>
        </w:rPr>
      </w:pPr>
      <w:r w:rsidRPr="00B81C09">
        <w:rPr>
          <w:sz w:val="10"/>
        </w:rPr>
        <w:t>A separate statutory scheme governs the labor rights of VA medical professionals, including “[</w:t>
      </w:r>
      <w:proofErr w:type="spellStart"/>
      <w:r w:rsidRPr="00B81C09">
        <w:rPr>
          <w:sz w:val="10"/>
        </w:rPr>
        <w:t>rjegistered</w:t>
      </w:r>
      <w:proofErr w:type="spellEnd"/>
      <w:r w:rsidRPr="00B81C09">
        <w:rPr>
          <w:sz w:val="10"/>
        </w:rPr>
        <w:t xml:space="preserve"> nurses.” 38 U.S.C. § 7421(b)(5); see id. §§ 7401-74. Under this scheme, “[notwithstanding any law, Executive order, or regulation, the Secretary shall prescribe by regulation the hours and conditions of employment and leaves of absence of’ VA medical professionals. Id. § 7421(a). In Colorado Nurses </w:t>
      </w:r>
      <w:proofErr w:type="spellStart"/>
      <w:r w:rsidRPr="00B81C09">
        <w:rPr>
          <w:sz w:val="10"/>
        </w:rPr>
        <w:t>Ass’n</w:t>
      </w:r>
      <w:proofErr w:type="spellEnd"/>
      <w:r w:rsidRPr="00B81C09">
        <w:rPr>
          <w:sz w:val="10"/>
        </w:rPr>
        <w:t xml:space="preserve"> v. FLRA, we held that this statute gave the VA Secretary “unfettered discretion to issue regulations concerning the working conditions of’ VA medical professionals and released the VA from any mandatory collective bargaining obligation. 851 F.2d 1486, 1492 (D.C.Cir.1988). Following Colorado Nurses, Congress passed the Department of Veterans Affairs Labor Relations Improvement Act of 1991, Pub. L. No. 102-40, title II, § 202, 105 Stat. 187, 200 (“VA Act”), which provides in relevant part:</w:t>
      </w:r>
    </w:p>
    <w:p w14:paraId="21D836CD" w14:textId="77777777" w:rsidR="00903379" w:rsidRPr="00B81C09" w:rsidRDefault="00903379" w:rsidP="00903379">
      <w:pPr>
        <w:rPr>
          <w:sz w:val="16"/>
        </w:rPr>
      </w:pPr>
      <w:r w:rsidRPr="00B81C09">
        <w:rPr>
          <w:sz w:val="16"/>
        </w:rPr>
        <w:t xml:space="preserve">Except as otherwise specifically provided in this title, </w:t>
      </w:r>
      <w:r w:rsidRPr="00B81C09">
        <w:rPr>
          <w:rStyle w:val="StyleUnderline"/>
        </w:rPr>
        <w:t>the authority of the Secretary</w:t>
      </w:r>
      <w:r w:rsidRPr="00B81C09">
        <w:rPr>
          <w:sz w:val="16"/>
        </w:rPr>
        <w:t xml:space="preserve"> to prescribe regulations under *31 section 7421 of this title </w:t>
      </w:r>
      <w:r w:rsidRPr="00B81C09">
        <w:rPr>
          <w:rStyle w:val="StyleUnderline"/>
        </w:rPr>
        <w:t>is</w:t>
      </w:r>
      <w:r w:rsidRPr="00B81C09">
        <w:rPr>
          <w:sz w:val="16"/>
        </w:rPr>
        <w:t xml:space="preserve"> </w:t>
      </w:r>
      <w:r w:rsidRPr="00B81C09">
        <w:rPr>
          <w:rStyle w:val="Emphasis"/>
        </w:rPr>
        <w:t>subject</w:t>
      </w:r>
      <w:r w:rsidRPr="00B81C09">
        <w:rPr>
          <w:sz w:val="16"/>
        </w:rPr>
        <w:t xml:space="preserve"> </w:t>
      </w:r>
      <w:r w:rsidRPr="00B81C09">
        <w:rPr>
          <w:rStyle w:val="StyleUnderline"/>
        </w:rPr>
        <w:t>to the</w:t>
      </w:r>
      <w:r w:rsidRPr="00B81C09">
        <w:rPr>
          <w:sz w:val="16"/>
        </w:rPr>
        <w:t xml:space="preserve"> </w:t>
      </w:r>
      <w:r w:rsidRPr="00B81C09">
        <w:rPr>
          <w:rStyle w:val="Emphasis"/>
        </w:rPr>
        <w:t>right</w:t>
      </w:r>
      <w:r w:rsidRPr="00B81C09">
        <w:rPr>
          <w:sz w:val="16"/>
        </w:rPr>
        <w:t xml:space="preserve"> of Federal employees </w:t>
      </w:r>
      <w:r w:rsidRPr="00B81C09">
        <w:rPr>
          <w:rStyle w:val="StyleUnderline"/>
        </w:rPr>
        <w:t>to engage in</w:t>
      </w:r>
      <w:r w:rsidRPr="00B81C09">
        <w:rPr>
          <w:sz w:val="16"/>
        </w:rPr>
        <w:t xml:space="preserve"> </w:t>
      </w:r>
      <w:r w:rsidRPr="00B81C09">
        <w:rPr>
          <w:rStyle w:val="Emphasis"/>
        </w:rPr>
        <w:t>collective bargaining</w:t>
      </w:r>
      <w:r w:rsidRPr="00B81C09">
        <w:rPr>
          <w:sz w:val="16"/>
        </w:rPr>
        <w:t xml:space="preserve"> with respect to conditions of employment through representatives chosen by them in accordance with chapter 71 of title 5 (relating to labor-management relations).</w:t>
      </w:r>
    </w:p>
    <w:p w14:paraId="7EBB0F7D" w14:textId="77777777" w:rsidR="00903379" w:rsidRPr="00B81C09" w:rsidRDefault="00903379" w:rsidP="00903379">
      <w:pPr>
        <w:rPr>
          <w:sz w:val="10"/>
        </w:rPr>
      </w:pPr>
      <w:r w:rsidRPr="00B81C09">
        <w:rPr>
          <w:sz w:val="10"/>
        </w:rPr>
        <w:t>38 U.S.C. § 7422(a). Thus, Congress extended a right of collective bargaining to VA medical professionals, but it imposed three limitations on this bargaining right:</w:t>
      </w:r>
    </w:p>
    <w:p w14:paraId="694E3760" w14:textId="77777777" w:rsidR="00903379" w:rsidRPr="00B81C09" w:rsidRDefault="00903379" w:rsidP="00903379">
      <w:pPr>
        <w:rPr>
          <w:sz w:val="10"/>
        </w:rPr>
      </w:pPr>
      <w:r w:rsidRPr="00B81C09">
        <w:rPr>
          <w:sz w:val="10"/>
        </w:rPr>
        <w:t>Such collective bargaining (and any grievance procedures provided under a collective bargaining agreement) in the case of [VA medical professionals] may not cover, or have any applicability to, any matter or question concerning or arising out of (1) professional conduct or competence, (2) peer review, or (3) the establishment, determination, or adjustment of employee compensation under this title.</w:t>
      </w:r>
    </w:p>
    <w:p w14:paraId="78AF5F93" w14:textId="77777777" w:rsidR="00903379" w:rsidRPr="00B81C09" w:rsidRDefault="00903379" w:rsidP="00903379">
      <w:pPr>
        <w:rPr>
          <w:sz w:val="16"/>
        </w:rPr>
      </w:pPr>
      <w:r w:rsidRPr="00B81C09">
        <w:rPr>
          <w:sz w:val="16"/>
        </w:rPr>
        <w:t xml:space="preserve">Id. § 7422(b). The VA Act gives the Secretary of Veterans Affairs exclusive authority to decide whether one of these limitations applies, see id. § 7422(d), though the Secretary can delegate this authority to the Under Secretary for Health, as he did here. </w:t>
      </w:r>
      <w:r w:rsidRPr="00B81C09">
        <w:rPr>
          <w:rStyle w:val="StyleUnderline"/>
        </w:rPr>
        <w:t>This</w:t>
      </w:r>
      <w:r w:rsidRPr="00B81C09">
        <w:rPr>
          <w:sz w:val="16"/>
        </w:rPr>
        <w:t xml:space="preserve"> appeal </w:t>
      </w:r>
      <w:r w:rsidRPr="00B81C09">
        <w:rPr>
          <w:rStyle w:val="Emphasis"/>
        </w:rPr>
        <w:t>turns</w:t>
      </w:r>
      <w:r w:rsidRPr="00B81C09">
        <w:rPr>
          <w:sz w:val="16"/>
        </w:rPr>
        <w:t xml:space="preserve"> </w:t>
      </w:r>
      <w:r w:rsidRPr="00B81C09">
        <w:rPr>
          <w:rStyle w:val="StyleUnderline"/>
        </w:rPr>
        <w:t>on the</w:t>
      </w:r>
      <w:r w:rsidRPr="00B81C09">
        <w:rPr>
          <w:sz w:val="16"/>
        </w:rPr>
        <w:t xml:space="preserve"> </w:t>
      </w:r>
      <w:r w:rsidRPr="00B81C09">
        <w:rPr>
          <w:rStyle w:val="Emphasis"/>
        </w:rPr>
        <w:t>meaning of the phrase “collective bargaining”</w:t>
      </w:r>
      <w:r w:rsidRPr="00B81C09">
        <w:rPr>
          <w:sz w:val="16"/>
        </w:rPr>
        <w:t xml:space="preserve"> in the VA Act.</w:t>
      </w:r>
    </w:p>
    <w:p w14:paraId="7AF27459" w14:textId="77777777" w:rsidR="00903379" w:rsidRPr="00B81C09" w:rsidRDefault="00903379" w:rsidP="00903379">
      <w:pPr>
        <w:rPr>
          <w:sz w:val="10"/>
        </w:rPr>
      </w:pPr>
      <w:r w:rsidRPr="00B81C09">
        <w:rPr>
          <w:sz w:val="10"/>
        </w:rPr>
        <w:t>B. Factual and Procedural Background</w:t>
      </w:r>
    </w:p>
    <w:p w14:paraId="42667464" w14:textId="77777777" w:rsidR="00903379" w:rsidRPr="00B81C09" w:rsidRDefault="00903379" w:rsidP="00903379">
      <w:pPr>
        <w:rPr>
          <w:sz w:val="10"/>
        </w:rPr>
      </w:pPr>
      <w:r w:rsidRPr="00B81C09">
        <w:rPr>
          <w:sz w:val="10"/>
        </w:rPr>
        <w:t xml:space="preserve">This case arose following a December 12, 2007, arbitration hearing in which the Union challenged the termination of a VA respiratory therapist. During the hearing, a VA nurse named Anita Krehnke testified in support of VA management. Two VA nurses and Union members, Barbara Galle and Karen Rafter, then allegedly testified that </w:t>
      </w:r>
      <w:proofErr w:type="spellStart"/>
      <w:r w:rsidRPr="00B81C09">
        <w:rPr>
          <w:sz w:val="10"/>
        </w:rPr>
        <w:t>Krehnke’s</w:t>
      </w:r>
      <w:proofErr w:type="spellEnd"/>
      <w:r w:rsidRPr="00B81C09">
        <w:rPr>
          <w:sz w:val="10"/>
        </w:rPr>
        <w:t xml:space="preserve"> performance as a nurse was substandard. A VA Medical Center (“VAMC”) staff attorney reported to the VAMC’s Nurse Executive, Christine Lund, that Galle and Rafter so testified. After receiving this report, Lund began an investigation into whether Galle and Rafter violated VAMC policy by failing to notify VAMC management that another nurse was providing substandard care. On December 18, 2007, Lund sent letters to Galle and Rafter advising them of their VAMC and state law reporting obligations and asking to discuss their allegations against Krehnke. The letters informed Galle and Rafter “that failure to report [substandard practice] is grounds for disciplinary action.” Lund later met with both Galle and Rafter and sent them a follow-up letter stating that she had “no substantive findings” regarding their allegations about </w:t>
      </w:r>
      <w:proofErr w:type="spellStart"/>
      <w:r w:rsidRPr="00B81C09">
        <w:rPr>
          <w:sz w:val="10"/>
        </w:rPr>
        <w:t>Krehnke’s</w:t>
      </w:r>
      <w:proofErr w:type="spellEnd"/>
      <w:r w:rsidRPr="00B81C09">
        <w:rPr>
          <w:sz w:val="10"/>
        </w:rPr>
        <w:t xml:space="preserve"> conduct.</w:t>
      </w:r>
    </w:p>
    <w:p w14:paraId="6F8BF61E" w14:textId="77777777" w:rsidR="00903379" w:rsidRPr="00B81C09" w:rsidRDefault="00903379" w:rsidP="00903379">
      <w:pPr>
        <w:rPr>
          <w:sz w:val="10"/>
        </w:rPr>
      </w:pPr>
      <w:r w:rsidRPr="00B81C09">
        <w:rPr>
          <w:sz w:val="10"/>
        </w:rPr>
        <w:t xml:space="preserve">On January 10 and 11, 2008, the Union filed two unfair labor practice charges (“ULPs”) with the FLRA against the VAMC, alleging that Lund’s requests to meet and her references to disciplinary action constituted reprisal for Galle </w:t>
      </w:r>
      <w:proofErr w:type="gramStart"/>
      <w:r w:rsidRPr="00B81C09">
        <w:rPr>
          <w:sz w:val="10"/>
        </w:rPr>
        <w:t>and .Rafter’s</w:t>
      </w:r>
      <w:proofErr w:type="gramEnd"/>
      <w:r w:rsidRPr="00B81C09">
        <w:rPr>
          <w:sz w:val="10"/>
        </w:rPr>
        <w:t xml:space="preserve"> testimony on behalf of the Union during the arbitration hearing. VAMC responded to the ULPs, arguing that it had a duty to investigate allegations of substandard patient care. VAMC also requested that the VA Under Secretary for Health issue a 38 U.S.C. § 7422(d) determination that the ULPs arose out of “professional conduct or competence” and were thus excluded from collective bargaining under § 7422(b). In response, the Union offered three arguments: First, the Union claimed that the VA Under Secretary lacked legal authority to make a § 7422(d) ruling here because the ULPs did not involve a “collective bargaining” or “grievance procedure” issue within the meaning of § 7422(b). Instead, the Union argued, the ULPs were based on the employees’ “right to form, join, or assist any labor organization.” 5 U.S.C. § 7102. Second, the Union argued that the arbitration matter did not involve “professional conduct or *32 competence” under § 7422(b). Third, the Union attacked the factual basis for VAMC’s request by providing a declaration from one of the Union’s attorneys stating that Galle and Rafter’s testimony was focused on </w:t>
      </w:r>
      <w:proofErr w:type="spellStart"/>
      <w:r w:rsidRPr="00B81C09">
        <w:rPr>
          <w:sz w:val="10"/>
        </w:rPr>
        <w:t>Krehnke’s</w:t>
      </w:r>
      <w:proofErr w:type="spellEnd"/>
      <w:r w:rsidRPr="00B81C09">
        <w:rPr>
          <w:sz w:val="10"/>
        </w:rPr>
        <w:t xml:space="preserve"> demeanor and work ethic, not on her competence.</w:t>
      </w:r>
    </w:p>
    <w:p w14:paraId="676DDC46" w14:textId="77777777" w:rsidR="00903379" w:rsidRPr="00B81C09" w:rsidRDefault="00903379" w:rsidP="00903379">
      <w:pPr>
        <w:rPr>
          <w:sz w:val="10"/>
        </w:rPr>
      </w:pPr>
      <w:r w:rsidRPr="00B81C09">
        <w:rPr>
          <w:sz w:val="10"/>
        </w:rPr>
        <w:t xml:space="preserve">The VA Under Secretary issued a decision on September 2, 2008, holding that the ULPs arose out of professional conduct or competence. After the Union </w:t>
      </w:r>
      <w:proofErr w:type="gramStart"/>
      <w:r w:rsidRPr="00B81C09">
        <w:rPr>
          <w:sz w:val="10"/>
        </w:rPr>
        <w:t>brought suit</w:t>
      </w:r>
      <w:proofErr w:type="gramEnd"/>
      <w:r w:rsidRPr="00B81C09">
        <w:rPr>
          <w:sz w:val="10"/>
        </w:rPr>
        <w:t xml:space="preserve"> seeking reversal of the Under Secretary’s decision, the district court vacated that decision, concluding that “the Under Secretary failed to address [the] threshold legal issue” of whether he had “authority to apply any § 7422(b) exclusion in the first place.” American Federation of Government Employees Local 3669 v. Shinseki, 648 F.Supp.2d 87, 98 (D.D.C.2009) (internal quotation mark and brackets omitted). The court remanded to the VA “for a determination as to whether the charges filed by the [Union] with the [FLRA] qualify as ‘collective bargaining’ or ‘grievance procedures provided under a collective bargaining agreement’ within the meaning of § 7422(b).” Id. at 94-95.</w:t>
      </w:r>
    </w:p>
    <w:p w14:paraId="7CA86189" w14:textId="77777777" w:rsidR="00903379" w:rsidRPr="00B81C09" w:rsidRDefault="00903379" w:rsidP="00903379">
      <w:pPr>
        <w:rPr>
          <w:sz w:val="10"/>
        </w:rPr>
      </w:pPr>
      <w:r w:rsidRPr="00B81C09">
        <w:rPr>
          <w:sz w:val="10"/>
        </w:rPr>
        <w:t xml:space="preserve">On remand, the Under Secretary determined that the ULPs both qualified as collective bargaining and arose out of professional conduct or competence, except to the extent that VAMC management’s letters to and meetings with Galle and Rafter addressed issues other than their and </w:t>
      </w:r>
      <w:proofErr w:type="spellStart"/>
      <w:r w:rsidRPr="00B81C09">
        <w:rPr>
          <w:sz w:val="10"/>
        </w:rPr>
        <w:t>Krehnke’s</w:t>
      </w:r>
      <w:proofErr w:type="spellEnd"/>
      <w:r w:rsidRPr="00B81C09">
        <w:rPr>
          <w:sz w:val="10"/>
        </w:rPr>
        <w:t xml:space="preserve"> professional conduct. FLRA lacks authority to review the VA’s determination or to exercise jurisdiction over ULPs that the Under Secretary excludes from collective bargaining pursuant to § 7422(d). See, e.g., United States Department of Veterans Affairs, Veterans Affairs Medical Center, Asheville, N.C., 57 F.L.R.A. 681, 683 (Jan. 31, 2002). Therefore, the Union filed a complaint in the district court under the Administrative Procedure Act (“APA”) alleging, among other things, that the Under Secretary’s determination was outside the scope of his statutory authority. See 5 U.S.C. § 706(2)(C). The VA moved for dismissal, and the Union and the VA filed cross motions for summary judgment.</w:t>
      </w:r>
    </w:p>
    <w:p w14:paraId="62B2CB7D" w14:textId="77777777" w:rsidR="00903379" w:rsidRPr="00B81C09" w:rsidRDefault="00903379" w:rsidP="00903379">
      <w:pPr>
        <w:rPr>
          <w:sz w:val="16"/>
        </w:rPr>
      </w:pPr>
      <w:r w:rsidRPr="00B81C09">
        <w:rPr>
          <w:sz w:val="16"/>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F.Supp.2d 337, 350 (D.D.C.2011) {“Local 3669”). The VA Act only permits the Under Secretary to exclude certain matters from “collective bargaining (and any grievance procedures provided under a collective bargaining agreement).” 38 U.S.C. § 7422(b). The court explained that “alleged </w:t>
      </w:r>
      <w:r w:rsidRPr="00B81C09">
        <w:rPr>
          <w:rStyle w:val="StyleUnderline"/>
          <w:highlight w:val="yellow"/>
        </w:rPr>
        <w:t>violations of the right to form</w:t>
      </w:r>
      <w:r w:rsidRPr="00B81C09">
        <w:rPr>
          <w:rStyle w:val="StyleUnderline"/>
        </w:rPr>
        <w:t xml:space="preserve">, join, or assist </w:t>
      </w:r>
      <w:r w:rsidRPr="00B81C09">
        <w:rPr>
          <w:rStyle w:val="StyleUnderline"/>
          <w:highlight w:val="yellow"/>
        </w:rPr>
        <w:t>a union</w:t>
      </w:r>
      <w:r w:rsidRPr="00B81C09">
        <w:rPr>
          <w:rStyle w:val="StyleUnderline"/>
        </w:rPr>
        <w:t xml:space="preserve"> without reprisal </w:t>
      </w:r>
      <w:r w:rsidRPr="00B81C09">
        <w:rPr>
          <w:rStyle w:val="StyleUnderline"/>
          <w:highlight w:val="yellow"/>
        </w:rPr>
        <w:t>do</w:t>
      </w:r>
      <w:r w:rsidRPr="00B81C09">
        <w:rPr>
          <w:sz w:val="16"/>
          <w:highlight w:val="yellow"/>
        </w:rPr>
        <w:t xml:space="preserve"> </w:t>
      </w:r>
      <w:r w:rsidRPr="00B81C09">
        <w:rPr>
          <w:rStyle w:val="Emphasis"/>
          <w:highlight w:val="yellow"/>
        </w:rPr>
        <w:t>not</w:t>
      </w:r>
      <w:r w:rsidRPr="00B81C09">
        <w:rPr>
          <w:sz w:val="16"/>
        </w:rPr>
        <w:t xml:space="preserve"> necessarily </w:t>
      </w:r>
      <w:r w:rsidRPr="00B81C09">
        <w:rPr>
          <w:rStyle w:val="Emphasis"/>
          <w:highlight w:val="yellow"/>
        </w:rPr>
        <w:t>implicate the right to</w:t>
      </w:r>
      <w:r w:rsidRPr="00B81C09">
        <w:rPr>
          <w:rStyle w:val="Emphasis"/>
        </w:rPr>
        <w:t xml:space="preserve"> engage in </w:t>
      </w:r>
      <w:r w:rsidRPr="00B81C09">
        <w:rPr>
          <w:rStyle w:val="Emphasis"/>
          <w:highlight w:val="yellow"/>
        </w:rPr>
        <w:t>collective bargaining</w:t>
      </w:r>
      <w:r w:rsidRPr="00B81C09">
        <w:rPr>
          <w:sz w:val="16"/>
        </w:rPr>
        <w:t>,” and in this case, the ULPs were not based on a failure to engage in collective bargaining. Local 3669, 821 F.Supp.2d at 349. The court granted summary judgment in the Union’s favor, holding that the Under Secretary “exceeded his statutory authority” by excluding the ULPs under § 7422(b). Id. at 350-51. The VA appeals.</w:t>
      </w:r>
    </w:p>
    <w:p w14:paraId="00356AE2" w14:textId="77777777" w:rsidR="00903379" w:rsidRPr="00B81C09" w:rsidRDefault="00903379" w:rsidP="00903379">
      <w:pPr>
        <w:rPr>
          <w:sz w:val="10"/>
        </w:rPr>
      </w:pPr>
      <w:r w:rsidRPr="00B81C09">
        <w:rPr>
          <w:sz w:val="10"/>
        </w:rPr>
        <w:t>II. DISCUSSION</w:t>
      </w:r>
    </w:p>
    <w:p w14:paraId="1C5205DE" w14:textId="77777777" w:rsidR="00903379" w:rsidRPr="00B81C09" w:rsidRDefault="00903379" w:rsidP="00903379">
      <w:pPr>
        <w:rPr>
          <w:sz w:val="10"/>
        </w:rPr>
      </w:pPr>
      <w:r w:rsidRPr="00B81C09">
        <w:rPr>
          <w:sz w:val="10"/>
        </w:rPr>
        <w:t xml:space="preserve">We review de novo a district court’s grant of summary judgment. Sherley v. Sebelius, 689 F.3d 776, 780 (D.C.Cir.2012). Summary judgment is appropriate if the moving party “shows that there is no genuine dispute as to any material fact” and that it “is entitled to judgment as a matter of law.” </w:t>
      </w:r>
      <w:proofErr w:type="spellStart"/>
      <w:r w:rsidRPr="00B81C09">
        <w:rPr>
          <w:sz w:val="10"/>
        </w:rPr>
        <w:t>Fed.R.Civ.P</w:t>
      </w:r>
      <w:proofErr w:type="spellEnd"/>
      <w:r w:rsidRPr="00B81C09">
        <w:rPr>
          <w:sz w:val="10"/>
        </w:rPr>
        <w:t>. *33 56(a). Here, the relevant facts are not in dispute. The APA requires us to “hold unlawful and set aside agency action, findings, and conclusions found to be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not include the ULPs at issue, we affirm.</w:t>
      </w:r>
    </w:p>
    <w:p w14:paraId="11B7DE1C" w14:textId="77777777" w:rsidR="00903379" w:rsidRPr="00B81C09" w:rsidRDefault="00903379" w:rsidP="00903379">
      <w:pPr>
        <w:rPr>
          <w:sz w:val="16"/>
        </w:rPr>
      </w:pPr>
      <w:r w:rsidRPr="00B81C09">
        <w:rPr>
          <w:sz w:val="16"/>
        </w:rPr>
        <w:t xml:space="preserve">As always, we begin with the text of the statute. See Milner v. Department of the Navy, — U.S.-, 181 </w:t>
      </w:r>
      <w:proofErr w:type="spellStart"/>
      <w:r w:rsidRPr="00B81C09">
        <w:rPr>
          <w:sz w:val="16"/>
        </w:rPr>
        <w:t>S.Ct</w:t>
      </w:r>
      <w:proofErr w:type="spellEnd"/>
      <w:r w:rsidRPr="00B81C09">
        <w:rPr>
          <w:sz w:val="16"/>
        </w:rPr>
        <w:t>. 1259, 1264, 179 L.Ed.2d 268 (2011). Because we conclude that “</w:t>
      </w:r>
      <w:r w:rsidRPr="00B81C09">
        <w:rPr>
          <w:rStyle w:val="StyleUnderline"/>
        </w:rPr>
        <w:t>Congress</w:t>
      </w:r>
      <w:r w:rsidRPr="00B81C09">
        <w:rPr>
          <w:sz w:val="16"/>
        </w:rPr>
        <w:t xml:space="preserve"> has directly spoken to the precise question at issue” and that the text is unambiguous, our analysis also ends with the text. Chevron U.S.A. Inc. v. Natural Resources Defense Council, Inc., 467 U.S. 837, 842-43, 104 </w:t>
      </w:r>
      <w:proofErr w:type="spellStart"/>
      <w:r w:rsidRPr="00B81C09">
        <w:rPr>
          <w:sz w:val="16"/>
        </w:rPr>
        <w:t>S.Ct</w:t>
      </w:r>
      <w:proofErr w:type="spellEnd"/>
      <w:r w:rsidRPr="00B81C09">
        <w:rPr>
          <w:sz w:val="16"/>
        </w:rPr>
        <w:t>. 2778, 81 L.Ed.2d 694 (1984). 38 U.S.C. § 7422(a) provides:</w:t>
      </w:r>
    </w:p>
    <w:p w14:paraId="55D08C79" w14:textId="77777777" w:rsidR="00903379" w:rsidRPr="00B81C09" w:rsidRDefault="00903379" w:rsidP="00903379">
      <w:pPr>
        <w:rPr>
          <w:sz w:val="10"/>
        </w:rPr>
      </w:pPr>
      <w:r w:rsidRPr="00B81C09">
        <w:rPr>
          <w:sz w:val="10"/>
        </w:rP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3CA9CF8E" w14:textId="77777777" w:rsidR="00903379" w:rsidRPr="00B81C09" w:rsidRDefault="00903379" w:rsidP="00903379">
      <w:pPr>
        <w:rPr>
          <w:rStyle w:val="StyleUnderline"/>
        </w:rPr>
      </w:pPr>
      <w:r w:rsidRPr="00B81C09">
        <w:rPr>
          <w:sz w:val="16"/>
        </w:rPr>
        <w:t xml:space="preserve">Chapter 71 of title 5, in turn, </w:t>
      </w:r>
      <w:r w:rsidRPr="00B81C09">
        <w:rPr>
          <w:rStyle w:val="Emphasis"/>
        </w:rPr>
        <w:t>defines</w:t>
      </w:r>
      <w:r w:rsidRPr="00B81C09">
        <w:rPr>
          <w:sz w:val="16"/>
        </w:rPr>
        <w:t xml:space="preserve"> </w:t>
      </w:r>
      <w:r w:rsidRPr="00B81C09">
        <w:rPr>
          <w:rStyle w:val="Emphasis"/>
        </w:rPr>
        <w:t>“collective bargaining”</w:t>
      </w:r>
      <w:r w:rsidRPr="00B81C09">
        <w:rPr>
          <w:sz w:val="16"/>
        </w:rPr>
        <w:t xml:space="preserve"> </w:t>
      </w:r>
      <w:r w:rsidRPr="00B81C09">
        <w:rPr>
          <w:rStyle w:val="StyleUnderline"/>
        </w:rPr>
        <w:t>as</w:t>
      </w:r>
    </w:p>
    <w:p w14:paraId="598C4D01" w14:textId="77777777" w:rsidR="00903379" w:rsidRPr="00B81C09" w:rsidRDefault="00903379" w:rsidP="00903379">
      <w:pPr>
        <w:rPr>
          <w:sz w:val="16"/>
        </w:rPr>
      </w:pPr>
      <w:r w:rsidRPr="00B81C09">
        <w:rPr>
          <w:rStyle w:val="StyleUnderline"/>
        </w:rPr>
        <w:t>the performance of the</w:t>
      </w:r>
      <w:r w:rsidRPr="00B81C09">
        <w:rPr>
          <w:sz w:val="16"/>
        </w:rPr>
        <w:t xml:space="preserve"> </w:t>
      </w:r>
      <w:r w:rsidRPr="00B81C09">
        <w:rPr>
          <w:rStyle w:val="Emphasis"/>
        </w:rPr>
        <w:t>mutual obligation</w:t>
      </w:r>
      <w:r w:rsidRPr="00B81C09">
        <w:rPr>
          <w:sz w:val="16"/>
        </w:rPr>
        <w:t xml:space="preserve"> </w:t>
      </w:r>
      <w:r w:rsidRPr="00B81C09">
        <w:rPr>
          <w:rStyle w:val="StyleUnderline"/>
        </w:rPr>
        <w:t>of the</w:t>
      </w:r>
      <w:r w:rsidRPr="00B81C09">
        <w:rPr>
          <w:sz w:val="16"/>
        </w:rPr>
        <w:t xml:space="preserve"> </w:t>
      </w:r>
      <w:r w:rsidRPr="00B81C09">
        <w:rPr>
          <w:rStyle w:val="Emphasis"/>
        </w:rPr>
        <w:t>representative of an agency</w:t>
      </w:r>
      <w:r w:rsidRPr="00B81C09">
        <w:rPr>
          <w:sz w:val="16"/>
        </w:rPr>
        <w:t xml:space="preserve"> </w:t>
      </w:r>
      <w:r w:rsidRPr="00B81C09">
        <w:rPr>
          <w:rStyle w:val="StyleUnderline"/>
        </w:rPr>
        <w:t>and the</w:t>
      </w:r>
      <w:r w:rsidRPr="00B81C09">
        <w:rPr>
          <w:sz w:val="16"/>
        </w:rPr>
        <w:t xml:space="preserve"> </w:t>
      </w:r>
      <w:r w:rsidRPr="00B81C09">
        <w:rPr>
          <w:rStyle w:val="Emphasis"/>
        </w:rPr>
        <w:t>exclusive representative of employees</w:t>
      </w:r>
      <w:r w:rsidRPr="00B81C09">
        <w:rPr>
          <w:sz w:val="16"/>
        </w:rPr>
        <w:t xml:space="preserve"> in an appropriate unit in the agency </w:t>
      </w:r>
      <w:r w:rsidRPr="00B81C09">
        <w:rPr>
          <w:rStyle w:val="StyleUnderline"/>
        </w:rPr>
        <w:t>to</w:t>
      </w:r>
      <w:r w:rsidRPr="00B81C09">
        <w:rPr>
          <w:sz w:val="16"/>
        </w:rPr>
        <w:t xml:space="preserve"> </w:t>
      </w:r>
      <w:r w:rsidRPr="00B81C09">
        <w:rPr>
          <w:rStyle w:val="Emphasis"/>
        </w:rPr>
        <w:t>meet</w:t>
      </w:r>
      <w:r w:rsidRPr="00B81C09">
        <w:rPr>
          <w:sz w:val="16"/>
        </w:rPr>
        <w:t xml:space="preserve"> at reasonable times </w:t>
      </w:r>
      <w:r w:rsidRPr="00B81C09">
        <w:rPr>
          <w:rStyle w:val="StyleUnderline"/>
        </w:rPr>
        <w:t>and</w:t>
      </w:r>
      <w:r w:rsidRPr="00B81C09">
        <w:rPr>
          <w:sz w:val="16"/>
        </w:rPr>
        <w:t xml:space="preserve"> to </w:t>
      </w:r>
      <w:r w:rsidRPr="00B81C09">
        <w:rPr>
          <w:rStyle w:val="Emphasis"/>
        </w:rPr>
        <w:t>consult</w:t>
      </w:r>
      <w:r w:rsidRPr="00B81C09">
        <w:rPr>
          <w:sz w:val="16"/>
        </w:rPr>
        <w:t xml:space="preserve"> </w:t>
      </w:r>
      <w:r w:rsidRPr="00B81C09">
        <w:rPr>
          <w:rStyle w:val="StyleUnderline"/>
        </w:rPr>
        <w:t>and</w:t>
      </w:r>
      <w:r w:rsidRPr="00B81C09">
        <w:rPr>
          <w:sz w:val="16"/>
        </w:rPr>
        <w:t xml:space="preserve"> </w:t>
      </w:r>
      <w:r w:rsidRPr="00B81C09">
        <w:rPr>
          <w:rStyle w:val="Emphasis"/>
        </w:rPr>
        <w:t>bargain</w:t>
      </w:r>
      <w:r w:rsidRPr="00B81C09">
        <w:rPr>
          <w:sz w:val="16"/>
        </w:rPr>
        <w:t xml:space="preserve"> </w:t>
      </w:r>
      <w:r w:rsidRPr="00B81C09">
        <w:rPr>
          <w:rStyle w:val="StyleUnderline"/>
        </w:rPr>
        <w:t>in</w:t>
      </w:r>
      <w:r w:rsidRPr="00B81C09">
        <w:rPr>
          <w:sz w:val="16"/>
        </w:rPr>
        <w:t xml:space="preserve"> a </w:t>
      </w:r>
      <w:r w:rsidRPr="00B81C09">
        <w:rPr>
          <w:rStyle w:val="Emphasis"/>
        </w:rPr>
        <w:t>good-faith</w:t>
      </w:r>
      <w:r w:rsidRPr="00B81C09">
        <w:rPr>
          <w:sz w:val="16"/>
        </w:rPr>
        <w:t xml:space="preserve"> effort </w:t>
      </w:r>
      <w:r w:rsidRPr="00B81C09">
        <w:rPr>
          <w:rStyle w:val="StyleUnderline"/>
        </w:rPr>
        <w:t>to reach</w:t>
      </w:r>
      <w:r w:rsidRPr="00B81C09">
        <w:rPr>
          <w:sz w:val="16"/>
        </w:rPr>
        <w:t xml:space="preserve"> </w:t>
      </w:r>
      <w:r w:rsidRPr="00B81C09">
        <w:rPr>
          <w:rStyle w:val="Emphasis"/>
        </w:rPr>
        <w:t>agreement</w:t>
      </w:r>
      <w:r w:rsidRPr="00B81C09">
        <w:rPr>
          <w:sz w:val="16"/>
        </w:rPr>
        <w:t xml:space="preserve"> </w:t>
      </w:r>
      <w:r w:rsidRPr="00B81C09">
        <w:rPr>
          <w:rStyle w:val="StyleUnderline"/>
        </w:rPr>
        <w:t xml:space="preserve">with respect to the </w:t>
      </w:r>
      <w:r w:rsidRPr="00B81C09">
        <w:rPr>
          <w:rStyle w:val="Emphasis"/>
        </w:rPr>
        <w:t>conditions of employment</w:t>
      </w:r>
      <w:r w:rsidRPr="00B81C09">
        <w:rPr>
          <w:sz w:val="16"/>
        </w:rPr>
        <w:t xml:space="preserve"> affecting such employees </w:t>
      </w:r>
      <w:r w:rsidRPr="00B81C09">
        <w:rPr>
          <w:rStyle w:val="StyleUnderline"/>
        </w:rPr>
        <w:t xml:space="preserve">and to </w:t>
      </w:r>
      <w:r w:rsidRPr="00B81C09">
        <w:rPr>
          <w:rStyle w:val="Emphasis"/>
        </w:rPr>
        <w:t>execute</w:t>
      </w:r>
      <w:r w:rsidRPr="00B81C09">
        <w:rPr>
          <w:sz w:val="16"/>
        </w:rPr>
        <w:t xml:space="preserve">, if requested by either party, </w:t>
      </w:r>
      <w:r w:rsidRPr="00B81C09">
        <w:rPr>
          <w:rStyle w:val="StyleUnderline"/>
        </w:rPr>
        <w:t>a written document</w:t>
      </w:r>
      <w:r w:rsidRPr="00B81C09">
        <w:rPr>
          <w:sz w:val="16"/>
        </w:rPr>
        <w:t xml:space="preserve"> </w:t>
      </w:r>
      <w:r w:rsidRPr="00B81C09">
        <w:rPr>
          <w:rStyle w:val="Emphasis"/>
        </w:rPr>
        <w:t>incorporating</w:t>
      </w:r>
      <w:r w:rsidRPr="00B81C09">
        <w:rPr>
          <w:sz w:val="16"/>
        </w:rPr>
        <w:t xml:space="preserve"> </w:t>
      </w:r>
      <w:r w:rsidRPr="00B81C09">
        <w:rPr>
          <w:rStyle w:val="StyleUnderline"/>
        </w:rPr>
        <w:t xml:space="preserve">any collective bargaining agreement </w:t>
      </w:r>
      <w:r w:rsidRPr="00B81C09">
        <w:rPr>
          <w:rStyle w:val="Emphasis"/>
        </w:rPr>
        <w:t>reached</w:t>
      </w:r>
      <w:r w:rsidRPr="00B81C09">
        <w:rPr>
          <w:sz w:val="16"/>
        </w:rPr>
        <w:t>.</w:t>
      </w:r>
    </w:p>
    <w:p w14:paraId="76731812" w14:textId="77777777" w:rsidR="00903379" w:rsidRPr="00B81C09" w:rsidRDefault="00903379" w:rsidP="00903379">
      <w:pPr>
        <w:rPr>
          <w:sz w:val="10"/>
        </w:rPr>
      </w:pPr>
      <w:r w:rsidRPr="00B81C09">
        <w:rPr>
          <w:sz w:val="10"/>
        </w:rPr>
        <w:t xml:space="preserve">5 U.S.C. § 7103(a)(12). We do not accord Chevron deference to the VA’s interpretation of the FSLMRS because the VA does not administer that statute. See Chevron, 467 U.S. at 842, 104 </w:t>
      </w:r>
      <w:proofErr w:type="spellStart"/>
      <w:r w:rsidRPr="00B81C09">
        <w:rPr>
          <w:sz w:val="10"/>
        </w:rPr>
        <w:t>S.Ct</w:t>
      </w:r>
      <w:proofErr w:type="spellEnd"/>
      <w:r w:rsidRPr="00B81C09">
        <w:rPr>
          <w:sz w:val="10"/>
        </w:rPr>
        <w:t>. 2778. The VA does not dispute that the ULPs at issue are outside the scope of the FSLMRS’s definition of collective bargaining: the Union’s filing of ULPs based on the right to assist a labor union, 5 U.S.C. § 7102, does not fall within FSLMRS’s right to bargain.</w:t>
      </w:r>
    </w:p>
    <w:p w14:paraId="386F5C48" w14:textId="77777777" w:rsidR="00903379" w:rsidRPr="00B81C09" w:rsidRDefault="00903379" w:rsidP="00903379">
      <w:pPr>
        <w:rPr>
          <w:sz w:val="10"/>
        </w:rPr>
      </w:pPr>
      <w:r w:rsidRPr="00B81C09">
        <w:rPr>
          <w:sz w:val="10"/>
        </w:rP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w:t>
      </w:r>
      <w:proofErr w:type="spellStart"/>
      <w:r w:rsidRPr="00B81C09">
        <w:rPr>
          <w:sz w:val="10"/>
        </w:rPr>
        <w:t>S.Ct</w:t>
      </w:r>
      <w:proofErr w:type="spellEnd"/>
      <w:r w:rsidRPr="00B81C09">
        <w:rPr>
          <w:sz w:val="10"/>
        </w:rPr>
        <w:t>. 376, 157 L.Ed.2d 333 (2003) (“[A] limiting clause or phrase ... should ordinarily be read as modifying only the noun or phrase that it immediately follows ...</w:t>
      </w:r>
      <w:proofErr w:type="gramStart"/>
      <w:r w:rsidRPr="00B81C09">
        <w:rPr>
          <w:sz w:val="10"/>
        </w:rPr>
        <w:t>. ”</w:t>
      </w:r>
      <w:proofErr w:type="gramEnd"/>
      <w:r w:rsidRPr="00B81C09">
        <w:rPr>
          <w:sz w:val="10"/>
        </w:rPr>
        <w:t xml:space="preserve">). We note initially that the VA failed to raise this argument until its reply brief. Thus, the VA waived any challenge to the district court’s determination that “§ 7422 incorporates the term ‘collective bargaining1 as that term is used in the FSLMRS.” Local 3669, 821 F.Supp.2d at 346; see </w:t>
      </w:r>
      <w:proofErr w:type="spellStart"/>
      <w:r w:rsidRPr="00B81C09">
        <w:rPr>
          <w:sz w:val="10"/>
        </w:rPr>
        <w:t>Wayneview</w:t>
      </w:r>
      <w:proofErr w:type="spellEnd"/>
      <w:r w:rsidRPr="00B81C09">
        <w:rPr>
          <w:sz w:val="10"/>
        </w:rPr>
        <w:t xml:space="preserve"> Care Center v. NLRB, 664 F.3d 341, 352-53 (</w:t>
      </w:r>
      <w:proofErr w:type="spellStart"/>
      <w:r w:rsidRPr="00B81C09">
        <w:rPr>
          <w:sz w:val="10"/>
        </w:rPr>
        <w:t>D.C.Cir</w:t>
      </w:r>
      <w:proofErr w:type="spellEnd"/>
      <w:r w:rsidRPr="00B81C09">
        <w:rPr>
          <w:sz w:val="10"/>
        </w:rPr>
        <w:t>. 2011).</w:t>
      </w:r>
    </w:p>
    <w:p w14:paraId="233405A8" w14:textId="77777777" w:rsidR="00903379" w:rsidRPr="00B81C09" w:rsidRDefault="00903379" w:rsidP="00903379">
      <w:pPr>
        <w:rPr>
          <w:sz w:val="10"/>
        </w:rPr>
      </w:pPr>
      <w:r w:rsidRPr="00B81C09">
        <w:rPr>
          <w:sz w:val="10"/>
        </w:rPr>
        <w:t xml:space="preserve">Even were this argument not waived, the last antecedent rule “is not an absolute and can assuredly be overcome by other indicia of meaning.” Barnhart, 540 U.S. at 26, 124 </w:t>
      </w:r>
      <w:proofErr w:type="spellStart"/>
      <w:r w:rsidRPr="00B81C09">
        <w:rPr>
          <w:sz w:val="10"/>
        </w:rPr>
        <w:t>S.Ct</w:t>
      </w:r>
      <w:proofErr w:type="spellEnd"/>
      <w:r w:rsidRPr="00B81C09">
        <w:rPr>
          <w:sz w:val="10"/>
        </w:rPr>
        <w:t xml:space="preserve">. 376; see also 2A Norman J. Singer &amp; J.D. </w:t>
      </w:r>
      <w:proofErr w:type="spellStart"/>
      <w:r w:rsidRPr="00B81C09">
        <w:rPr>
          <w:sz w:val="10"/>
        </w:rPr>
        <w:t>Shambie</w:t>
      </w:r>
      <w:proofErr w:type="spellEnd"/>
      <w:r w:rsidRPr="00B81C09">
        <w:rPr>
          <w:sz w:val="10"/>
        </w:rPr>
        <w:t xml:space="preserve"> Singer, *34 Statutes and </w:t>
      </w:r>
      <w:proofErr w:type="spellStart"/>
      <w:r w:rsidRPr="00B81C09">
        <w:rPr>
          <w:sz w:val="10"/>
        </w:rPr>
        <w:t>StatutoRy</w:t>
      </w:r>
      <w:proofErr w:type="spellEnd"/>
      <w:r w:rsidRPr="00B81C09">
        <w:rPr>
          <w:sz w:val="10"/>
        </w:rPr>
        <w:t xml:space="preserve"> </w:t>
      </w:r>
      <w:proofErr w:type="spellStart"/>
      <w:r w:rsidRPr="00B81C09">
        <w:rPr>
          <w:sz w:val="10"/>
        </w:rPr>
        <w:t>ConstRuction</w:t>
      </w:r>
      <w:proofErr w:type="spellEnd"/>
      <w:r w:rsidRPr="00B81C09">
        <w:rPr>
          <w:sz w:val="10"/>
        </w:rPr>
        <w:t xml:space="preserve">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w:t>
      </w:r>
      <w:proofErr w:type="spellStart"/>
      <w:r w:rsidRPr="00B81C09">
        <w:rPr>
          <w:sz w:val="10"/>
        </w:rPr>
        <w:t>Ratzlaf</w:t>
      </w:r>
      <w:proofErr w:type="spellEnd"/>
      <w:r w:rsidRPr="00B81C09">
        <w:rPr>
          <w:sz w:val="10"/>
        </w:rPr>
        <w:t xml:space="preserve"> v. United States, 510 U.S. 135, 140-41, 114 </w:t>
      </w:r>
      <w:proofErr w:type="spellStart"/>
      <w:r w:rsidRPr="00B81C09">
        <w:rPr>
          <w:sz w:val="10"/>
        </w:rPr>
        <w:t>S.Ct</w:t>
      </w:r>
      <w:proofErr w:type="spellEnd"/>
      <w:r w:rsidRPr="00B81C09">
        <w:rPr>
          <w:sz w:val="10"/>
        </w:rPr>
        <w:t>. 655, 126 L.Ed.2d 615 (1994) (stating that “</w:t>
      </w:r>
      <w:proofErr w:type="gramStart"/>
      <w:r w:rsidRPr="00B81C09">
        <w:rPr>
          <w:sz w:val="10"/>
        </w:rPr>
        <w:t>Q]</w:t>
      </w:r>
      <w:proofErr w:type="spellStart"/>
      <w:r w:rsidRPr="00B81C09">
        <w:rPr>
          <w:sz w:val="10"/>
        </w:rPr>
        <w:t>udges</w:t>
      </w:r>
      <w:proofErr w:type="spellEnd"/>
      <w:proofErr w:type="gramEnd"/>
      <w:r w:rsidRPr="00B81C09">
        <w:rPr>
          <w:sz w:val="10"/>
        </w:rPr>
        <w:t xml:space="preserve"> should hesitate” to treat statutory language “essentially as surplusage — as words of no consequence”).</w:t>
      </w:r>
    </w:p>
    <w:p w14:paraId="1DC9CD28" w14:textId="77777777" w:rsidR="00903379" w:rsidRPr="00B81C09" w:rsidRDefault="00903379" w:rsidP="00903379">
      <w:pPr>
        <w:rPr>
          <w:sz w:val="10"/>
        </w:rPr>
      </w:pPr>
      <w:r w:rsidRPr="00B81C09">
        <w:rPr>
          <w:sz w:val="10"/>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p>
    <w:p w14:paraId="61D04A2D" w14:textId="77777777" w:rsidR="00903379" w:rsidRPr="00B81C09" w:rsidRDefault="00903379" w:rsidP="00903379">
      <w:pPr>
        <w:rPr>
          <w:rStyle w:val="StyleUnderline"/>
        </w:rPr>
      </w:pPr>
      <w:r w:rsidRPr="00B81C09">
        <w:rPr>
          <w:rStyle w:val="StyleUnderline"/>
        </w:rPr>
        <w:t>The VA points to</w:t>
      </w:r>
      <w:r w:rsidRPr="00B81C09">
        <w:rPr>
          <w:sz w:val="16"/>
        </w:rPr>
        <w:t xml:space="preserve"> </w:t>
      </w:r>
      <w:r w:rsidRPr="00B81C09">
        <w:rPr>
          <w:rStyle w:val="Emphasis"/>
        </w:rPr>
        <w:t xml:space="preserve">no statute, dictionary, case, or other </w:t>
      </w:r>
      <w:r w:rsidRPr="00B81C09">
        <w:rPr>
          <w:rStyle w:val="Emphasis"/>
          <w:highlight w:val="yellow"/>
        </w:rPr>
        <w:t>source of meaning</w:t>
      </w:r>
      <w:r w:rsidRPr="00B81C09">
        <w:rPr>
          <w:sz w:val="16"/>
        </w:rPr>
        <w:t xml:space="preserve"> </w:t>
      </w:r>
      <w:r w:rsidRPr="00B81C09">
        <w:rPr>
          <w:rStyle w:val="StyleUnderline"/>
        </w:rPr>
        <w:t xml:space="preserve">that </w:t>
      </w:r>
      <w:r w:rsidRPr="00B81C09">
        <w:rPr>
          <w:rStyle w:val="StyleUnderline"/>
          <w:highlight w:val="yellow"/>
        </w:rPr>
        <w:t xml:space="preserve">defines </w:t>
      </w:r>
      <w:r w:rsidRPr="00B81C09">
        <w:rPr>
          <w:rStyle w:val="Emphasis"/>
          <w:highlight w:val="yellow"/>
        </w:rPr>
        <w:t>collective bargaining</w:t>
      </w:r>
      <w:r w:rsidRPr="00B81C09">
        <w:rPr>
          <w:sz w:val="16"/>
          <w:highlight w:val="yellow"/>
        </w:rPr>
        <w:t xml:space="preserve"> </w:t>
      </w:r>
      <w:r w:rsidRPr="00B81C09">
        <w:rPr>
          <w:rStyle w:val="StyleUnderline"/>
          <w:highlight w:val="yellow"/>
        </w:rPr>
        <w:t>as</w:t>
      </w:r>
      <w:r w:rsidRPr="00B81C09">
        <w:rPr>
          <w:rStyle w:val="StyleUnderline"/>
        </w:rPr>
        <w:t xml:space="preserve"> encompassing</w:t>
      </w:r>
      <w:r w:rsidRPr="00B81C09">
        <w:rPr>
          <w:sz w:val="16"/>
        </w:rPr>
        <w:t xml:space="preserve"> </w:t>
      </w:r>
      <w:r w:rsidRPr="00B81C09">
        <w:rPr>
          <w:rStyle w:val="Emphasis"/>
          <w:highlight w:val="yellow"/>
        </w:rPr>
        <w:t>all labor rights</w:t>
      </w:r>
      <w:r w:rsidRPr="00B81C09">
        <w:rPr>
          <w:sz w:val="16"/>
        </w:rPr>
        <w:t xml:space="preserve">. Even if § 7422(a) had no explicit reference to the FSLMRS, including its definition of collective bargaining, </w:t>
      </w:r>
      <w:r w:rsidRPr="00B81C09">
        <w:rPr>
          <w:rStyle w:val="StyleUnderline"/>
          <w:highlight w:val="yellow"/>
        </w:rPr>
        <w:t>we consider</w:t>
      </w:r>
      <w:r w:rsidRPr="00B81C09">
        <w:rPr>
          <w:rStyle w:val="StyleUnderline"/>
        </w:rPr>
        <w:t xml:space="preserve"> it</w:t>
      </w:r>
      <w:r w:rsidRPr="00B81C09">
        <w:rPr>
          <w:sz w:val="16"/>
        </w:rPr>
        <w:t xml:space="preserve"> </w:t>
      </w:r>
      <w:r w:rsidRPr="00B81C09">
        <w:rPr>
          <w:rStyle w:val="Emphasis"/>
          <w:highlight w:val="yellow"/>
        </w:rPr>
        <w:t>highly unlikely</w:t>
      </w:r>
      <w:r w:rsidRPr="00B81C09">
        <w:rPr>
          <w:sz w:val="16"/>
        </w:rPr>
        <w:t xml:space="preserve"> </w:t>
      </w:r>
      <w:r w:rsidRPr="00B81C09">
        <w:rPr>
          <w:rStyle w:val="StyleUnderline"/>
        </w:rPr>
        <w:t>that Congress</w:t>
      </w:r>
      <w:r w:rsidRPr="00B81C09">
        <w:rPr>
          <w:sz w:val="16"/>
        </w:rPr>
        <w:t xml:space="preserve"> </w:t>
      </w:r>
      <w:r w:rsidRPr="00B81C09">
        <w:rPr>
          <w:rStyle w:val="Emphasis"/>
        </w:rPr>
        <w:t>intended</w:t>
      </w:r>
      <w:r w:rsidRPr="00B81C09">
        <w:rPr>
          <w:sz w:val="16"/>
        </w:rPr>
        <w:t xml:space="preserve"> </w:t>
      </w:r>
      <w:r w:rsidRPr="00B81C09">
        <w:rPr>
          <w:rStyle w:val="StyleUnderline"/>
        </w:rPr>
        <w:t>to create</w:t>
      </w:r>
      <w:r w:rsidRPr="00B81C09">
        <w:rPr>
          <w:sz w:val="16"/>
        </w:rPr>
        <w:t xml:space="preserve"> </w:t>
      </w:r>
      <w:r w:rsidRPr="00B81C09">
        <w:rPr>
          <w:rStyle w:val="Emphasis"/>
        </w:rPr>
        <w:t>ambiguity</w:t>
      </w:r>
      <w:r w:rsidRPr="00B81C09">
        <w:rPr>
          <w:sz w:val="16"/>
        </w:rPr>
        <w:t xml:space="preserve"> </w:t>
      </w:r>
      <w:proofErr w:type="gramStart"/>
      <w:r w:rsidRPr="00B81C09">
        <w:rPr>
          <w:rStyle w:val="StyleUnderline"/>
        </w:rPr>
        <w:t>in light of</w:t>
      </w:r>
      <w:proofErr w:type="gramEnd"/>
      <w:r w:rsidRPr="00B81C09">
        <w:rPr>
          <w:rStyle w:val="StyleUnderline"/>
        </w:rPr>
        <w:t xml:space="preserve"> the</w:t>
      </w:r>
      <w:r w:rsidRPr="00B81C09">
        <w:rPr>
          <w:sz w:val="16"/>
        </w:rPr>
        <w:t xml:space="preserve"> </w:t>
      </w:r>
      <w:r w:rsidRPr="00B81C09">
        <w:rPr>
          <w:rStyle w:val="Emphasis"/>
        </w:rPr>
        <w:t>clear definition</w:t>
      </w:r>
      <w:r w:rsidRPr="00B81C09">
        <w:rPr>
          <w:sz w:val="16"/>
        </w:rPr>
        <w:t xml:space="preserve"> </w:t>
      </w:r>
      <w:r w:rsidRPr="00B81C09">
        <w:rPr>
          <w:rStyle w:val="StyleUnderline"/>
        </w:rPr>
        <w:t>of</w:t>
      </w:r>
      <w:r w:rsidRPr="00B81C09">
        <w:rPr>
          <w:sz w:val="16"/>
        </w:rPr>
        <w:t xml:space="preserve"> </w:t>
      </w:r>
      <w:r w:rsidRPr="00B81C09">
        <w:rPr>
          <w:rStyle w:val="Emphasis"/>
        </w:rPr>
        <w:t>collective bargaining</w:t>
      </w:r>
      <w:r w:rsidRPr="00B81C09">
        <w:rPr>
          <w:sz w:val="16"/>
        </w:rPr>
        <w:t xml:space="preserve"> elsewhere </w:t>
      </w:r>
      <w:r w:rsidRPr="00B81C09">
        <w:rPr>
          <w:rStyle w:val="StyleUnderline"/>
        </w:rPr>
        <w:t>in</w:t>
      </w:r>
      <w:r w:rsidRPr="00B81C09">
        <w:rPr>
          <w:sz w:val="16"/>
        </w:rPr>
        <w:t xml:space="preserve"> </w:t>
      </w:r>
      <w:r w:rsidRPr="00B81C09">
        <w:rPr>
          <w:rStyle w:val="Emphasis"/>
        </w:rPr>
        <w:t>labor law</w:t>
      </w:r>
      <w:r w:rsidRPr="00B81C09">
        <w:rPr>
          <w:sz w:val="16"/>
        </w:rPr>
        <w:t xml:space="preserve">. For example, </w:t>
      </w:r>
      <w:r w:rsidRPr="00B81C09">
        <w:rPr>
          <w:rStyle w:val="StyleUnderline"/>
          <w:highlight w:val="yellow"/>
        </w:rPr>
        <w:t>the</w:t>
      </w:r>
      <w:r w:rsidRPr="00B81C09">
        <w:rPr>
          <w:sz w:val="16"/>
          <w:highlight w:val="yellow"/>
        </w:rPr>
        <w:t xml:space="preserve"> </w:t>
      </w:r>
      <w:r w:rsidRPr="00B81C09">
        <w:rPr>
          <w:rStyle w:val="Emphasis"/>
          <w:highlight w:val="yellow"/>
        </w:rPr>
        <w:t>N</w:t>
      </w:r>
      <w:r w:rsidRPr="00B81C09">
        <w:rPr>
          <w:sz w:val="16"/>
        </w:rPr>
        <w:t xml:space="preserve">ational </w:t>
      </w:r>
      <w:r w:rsidRPr="00B81C09">
        <w:rPr>
          <w:rStyle w:val="Emphasis"/>
          <w:highlight w:val="yellow"/>
        </w:rPr>
        <w:t>L</w:t>
      </w:r>
      <w:r w:rsidRPr="00B81C09">
        <w:rPr>
          <w:sz w:val="16"/>
        </w:rPr>
        <w:t xml:space="preserve">abor </w:t>
      </w:r>
      <w:r w:rsidRPr="00B81C09">
        <w:rPr>
          <w:rStyle w:val="Emphasis"/>
          <w:highlight w:val="yellow"/>
        </w:rPr>
        <w:t>R</w:t>
      </w:r>
      <w:r w:rsidRPr="00B81C09">
        <w:rPr>
          <w:sz w:val="16"/>
        </w:rPr>
        <w:t xml:space="preserve">elations </w:t>
      </w:r>
      <w:r w:rsidRPr="00B81C09">
        <w:rPr>
          <w:rStyle w:val="Emphasis"/>
          <w:highlight w:val="yellow"/>
        </w:rPr>
        <w:t>A</w:t>
      </w:r>
      <w:r w:rsidRPr="00B81C09">
        <w:rPr>
          <w:sz w:val="16"/>
        </w:rPr>
        <w:t xml:space="preserve">ct </w:t>
      </w:r>
      <w:r w:rsidRPr="00B81C09">
        <w:rPr>
          <w:rStyle w:val="StyleUnderline"/>
          <w:highlight w:val="yellow"/>
        </w:rPr>
        <w:t>defines</w:t>
      </w:r>
      <w:r w:rsidRPr="00B81C09">
        <w:rPr>
          <w:rStyle w:val="StyleUnderline"/>
        </w:rPr>
        <w:t xml:space="preserve"> collective bargaining in a manner</w:t>
      </w:r>
      <w:r w:rsidRPr="00B81C09">
        <w:rPr>
          <w:sz w:val="16"/>
        </w:rPr>
        <w:t xml:space="preserve"> </w:t>
      </w:r>
      <w:proofErr w:type="gramStart"/>
      <w:r w:rsidRPr="00B81C09">
        <w:rPr>
          <w:rStyle w:val="Emphasis"/>
        </w:rPr>
        <w:t>similar</w:t>
      </w:r>
      <w:r w:rsidRPr="00B81C09">
        <w:rPr>
          <w:sz w:val="16"/>
        </w:rPr>
        <w:t xml:space="preserve"> to</w:t>
      </w:r>
      <w:proofErr w:type="gramEnd"/>
      <w:r w:rsidRPr="00B81C09">
        <w:rPr>
          <w:sz w:val="16"/>
        </w:rPr>
        <w:t xml:space="preserve"> the FSLMRS, </w:t>
      </w:r>
      <w:r w:rsidRPr="00B81C09">
        <w:rPr>
          <w:rStyle w:val="StyleUnderline"/>
        </w:rPr>
        <w:t>calling collective bargaining</w:t>
      </w:r>
    </w:p>
    <w:p w14:paraId="0EBA879A" w14:textId="77777777" w:rsidR="00903379" w:rsidRPr="00B81C09" w:rsidRDefault="00903379" w:rsidP="00903379">
      <w:pPr>
        <w:rPr>
          <w:sz w:val="16"/>
        </w:rPr>
      </w:pPr>
      <w:r w:rsidRPr="00B81C09">
        <w:rPr>
          <w:rStyle w:val="StyleUnderline"/>
        </w:rPr>
        <w:t>the performance of the</w:t>
      </w:r>
      <w:r w:rsidRPr="00B81C09">
        <w:rPr>
          <w:sz w:val="16"/>
        </w:rPr>
        <w:t xml:space="preserve"> </w:t>
      </w:r>
      <w:r w:rsidRPr="00B81C09">
        <w:rPr>
          <w:rStyle w:val="Emphasis"/>
        </w:rPr>
        <w:t>mutual obligation of the employer</w:t>
      </w:r>
      <w:r w:rsidRPr="00B81C09">
        <w:rPr>
          <w:sz w:val="16"/>
        </w:rPr>
        <w:t xml:space="preserve"> </w:t>
      </w:r>
      <w:r w:rsidRPr="00B81C09">
        <w:rPr>
          <w:rStyle w:val="StyleUnderline"/>
        </w:rPr>
        <w:t>and</w:t>
      </w:r>
      <w:r w:rsidRPr="00B81C09">
        <w:rPr>
          <w:sz w:val="16"/>
        </w:rPr>
        <w:t xml:space="preserve"> the </w:t>
      </w:r>
      <w:r w:rsidRPr="00B81C09">
        <w:rPr>
          <w:rStyle w:val="Emphasis"/>
        </w:rPr>
        <w:t>representative of the employees</w:t>
      </w:r>
      <w:r w:rsidRPr="00B81C09">
        <w:rPr>
          <w:sz w:val="16"/>
        </w:rPr>
        <w:t xml:space="preserve"> </w:t>
      </w:r>
      <w:r w:rsidRPr="00B81C09">
        <w:rPr>
          <w:rStyle w:val="StyleUnderline"/>
        </w:rPr>
        <w:t>to</w:t>
      </w:r>
      <w:r w:rsidRPr="00B81C09">
        <w:rPr>
          <w:sz w:val="16"/>
        </w:rPr>
        <w:t xml:space="preserve"> </w:t>
      </w:r>
      <w:r w:rsidRPr="00B81C09">
        <w:rPr>
          <w:rStyle w:val="Emphasis"/>
        </w:rPr>
        <w:t>meet</w:t>
      </w:r>
      <w:r w:rsidRPr="00B81C09">
        <w:rPr>
          <w:sz w:val="16"/>
        </w:rPr>
        <w:t xml:space="preserve"> at reasonable times </w:t>
      </w:r>
      <w:r w:rsidRPr="00B81C09">
        <w:rPr>
          <w:rStyle w:val="StyleUnderline"/>
        </w:rPr>
        <w:t>and</w:t>
      </w:r>
      <w:r w:rsidRPr="00B81C09">
        <w:rPr>
          <w:sz w:val="16"/>
        </w:rPr>
        <w:t xml:space="preserve"> </w:t>
      </w:r>
      <w:r w:rsidRPr="00B81C09">
        <w:rPr>
          <w:rStyle w:val="Emphasis"/>
        </w:rPr>
        <w:t>confer in good faith</w:t>
      </w:r>
      <w:r w:rsidRPr="00B81C09">
        <w:rPr>
          <w:sz w:val="16"/>
        </w:rPr>
        <w:t xml:space="preserve"> </w:t>
      </w:r>
      <w:r w:rsidRPr="00B81C09">
        <w:rPr>
          <w:rStyle w:val="StyleUnderline"/>
        </w:rPr>
        <w:t>with respect to wages, hours, and other terms and conditions of employment, or the negotiation of an</w:t>
      </w:r>
      <w:r w:rsidRPr="00B81C09">
        <w:rPr>
          <w:sz w:val="16"/>
        </w:rPr>
        <w:t xml:space="preserve"> </w:t>
      </w:r>
      <w:r w:rsidRPr="00B81C09">
        <w:rPr>
          <w:rStyle w:val="Emphasis"/>
        </w:rPr>
        <w:t>agreement</w:t>
      </w:r>
      <w:r w:rsidRPr="00B81C09">
        <w:rPr>
          <w:rStyle w:val="StyleUnderline"/>
        </w:rPr>
        <w:t>, or any question arising thereunder, and the execution of a</w:t>
      </w:r>
      <w:r w:rsidRPr="00B81C09">
        <w:rPr>
          <w:sz w:val="16"/>
        </w:rPr>
        <w:t xml:space="preserve"> </w:t>
      </w:r>
      <w:r w:rsidRPr="00B81C09">
        <w:rPr>
          <w:rStyle w:val="Emphasis"/>
        </w:rPr>
        <w:t>written contract</w:t>
      </w:r>
      <w:r w:rsidRPr="00B81C09">
        <w:rPr>
          <w:sz w:val="16"/>
        </w:rPr>
        <w:t xml:space="preserve"> </w:t>
      </w:r>
      <w:r w:rsidRPr="00B81C09">
        <w:rPr>
          <w:rStyle w:val="StyleUnderline"/>
        </w:rPr>
        <w:t>incorporating any agreement reached if requested</w:t>
      </w:r>
      <w:r w:rsidRPr="00B81C09">
        <w:rPr>
          <w:sz w:val="16"/>
        </w:rPr>
        <w:t xml:space="preserve"> by either party.</w:t>
      </w:r>
    </w:p>
    <w:p w14:paraId="24F0DDF6" w14:textId="77777777" w:rsidR="00903379" w:rsidRPr="00B81C09" w:rsidRDefault="00903379" w:rsidP="00903379">
      <w:pPr>
        <w:rPr>
          <w:sz w:val="16"/>
        </w:rPr>
      </w:pPr>
      <w:r w:rsidRPr="00B81C09">
        <w:rPr>
          <w:sz w:val="16"/>
        </w:rPr>
        <w:t xml:space="preserve">29 U.S.C. § 158(d); see 5 U.S.C. § 7103(a)(12). </w:t>
      </w:r>
      <w:r w:rsidRPr="00B81C09">
        <w:rPr>
          <w:rStyle w:val="StyleUnderline"/>
        </w:rPr>
        <w:t>This</w:t>
      </w:r>
      <w:r w:rsidRPr="00B81C09">
        <w:rPr>
          <w:sz w:val="16"/>
        </w:rPr>
        <w:t xml:space="preserve"> definition </w:t>
      </w:r>
      <w:r w:rsidRPr="00B81C09">
        <w:rPr>
          <w:rStyle w:val="Emphasis"/>
        </w:rPr>
        <w:t>accords</w:t>
      </w:r>
      <w:r w:rsidRPr="00B81C09">
        <w:rPr>
          <w:sz w:val="16"/>
        </w:rPr>
        <w:t xml:space="preserve"> </w:t>
      </w:r>
      <w:r w:rsidRPr="00B81C09">
        <w:rPr>
          <w:rStyle w:val="StyleUnderline"/>
        </w:rPr>
        <w:t>with the</w:t>
      </w:r>
      <w:r w:rsidRPr="00B81C09">
        <w:rPr>
          <w:sz w:val="16"/>
        </w:rPr>
        <w:t xml:space="preserve"> </w:t>
      </w:r>
      <w:r w:rsidRPr="00B81C09">
        <w:rPr>
          <w:rStyle w:val="Emphasis"/>
        </w:rPr>
        <w:t>semantic meaning</w:t>
      </w:r>
      <w:r w:rsidRPr="00B81C09">
        <w:rPr>
          <w:sz w:val="16"/>
        </w:rPr>
        <w:t xml:space="preserve"> </w:t>
      </w:r>
      <w:r w:rsidRPr="00B81C09">
        <w:rPr>
          <w:rStyle w:val="StyleUnderline"/>
        </w:rPr>
        <w:t>of “collective bargaining”</w:t>
      </w:r>
      <w:r w:rsidRPr="00B81C09">
        <w:rPr>
          <w:rStyle w:val="Emphasis"/>
          <w:highlight w:val="yellow"/>
        </w:rPr>
        <w:t>:</w:t>
      </w:r>
      <w:r w:rsidRPr="00B81C09">
        <w:rPr>
          <w:rStyle w:val="StyleUnderline"/>
          <w:highlight w:val="yellow"/>
        </w:rPr>
        <w:t xml:space="preserve"> “</w:t>
      </w:r>
      <w:r w:rsidRPr="00B81C09">
        <w:rPr>
          <w:rStyle w:val="Emphasis"/>
          <w:highlight w:val="yellow"/>
        </w:rPr>
        <w:t>negotiation</w:t>
      </w:r>
      <w:r w:rsidRPr="00B81C09">
        <w:rPr>
          <w:sz w:val="16"/>
          <w:highlight w:val="yellow"/>
        </w:rPr>
        <w:t xml:space="preserve"> </w:t>
      </w:r>
      <w:r w:rsidRPr="00B81C09">
        <w:rPr>
          <w:rStyle w:val="StyleUnderline"/>
          <w:highlight w:val="yellow"/>
        </w:rPr>
        <w:t>for</w:t>
      </w:r>
      <w:r w:rsidRPr="00B81C09">
        <w:rPr>
          <w:rStyle w:val="StyleUnderline"/>
        </w:rPr>
        <w:t xml:space="preserve"> the </w:t>
      </w:r>
      <w:r w:rsidRPr="00B81C09">
        <w:rPr>
          <w:rStyle w:val="StyleUnderline"/>
          <w:highlight w:val="yellow"/>
        </w:rPr>
        <w:t>settlement of</w:t>
      </w:r>
      <w:r w:rsidRPr="00B81C09">
        <w:rPr>
          <w:rStyle w:val="StyleUnderline"/>
        </w:rPr>
        <w:t xml:space="preserve"> the terms of </w:t>
      </w:r>
      <w:r w:rsidRPr="00B81C09">
        <w:rPr>
          <w:rStyle w:val="StyleUnderline"/>
          <w:highlight w:val="yellow"/>
        </w:rPr>
        <w:t>a</w:t>
      </w:r>
      <w:r w:rsidRPr="00B81C09">
        <w:rPr>
          <w:sz w:val="16"/>
          <w:highlight w:val="yellow"/>
        </w:rPr>
        <w:t xml:space="preserve"> </w:t>
      </w:r>
      <w:r w:rsidRPr="00B81C09">
        <w:rPr>
          <w:rStyle w:val="Emphasis"/>
          <w:highlight w:val="yellow"/>
        </w:rPr>
        <w:t>collective agreement</w:t>
      </w:r>
      <w:r w:rsidRPr="00B81C09">
        <w:rPr>
          <w:sz w:val="16"/>
        </w:rPr>
        <w:t xml:space="preserve"> </w:t>
      </w:r>
      <w:r w:rsidRPr="00B81C09">
        <w:rPr>
          <w:rStyle w:val="StyleUnderline"/>
        </w:rPr>
        <w:t xml:space="preserve">between an </w:t>
      </w:r>
      <w:r w:rsidRPr="00B81C09">
        <w:rPr>
          <w:rStyle w:val="Emphasis"/>
        </w:rPr>
        <w:t>employer ... and a union</w:t>
      </w:r>
      <w:r w:rsidRPr="00B81C09">
        <w:rPr>
          <w:rStyle w:val="StyleUnderline"/>
        </w:rPr>
        <w:t>,” or “</w:t>
      </w:r>
      <w:r w:rsidRPr="00B81C09">
        <w:rPr>
          <w:rStyle w:val="Emphasis"/>
        </w:rPr>
        <w:t>any union-management negotiation</w:t>
      </w:r>
      <w:r w:rsidRPr="00B81C09">
        <w:rPr>
          <w:rStyle w:val="StyleUnderline"/>
        </w:rPr>
        <w:t>.”</w:t>
      </w:r>
      <w:r w:rsidRPr="00B81C09">
        <w:rPr>
          <w:sz w:val="16"/>
        </w:rPr>
        <w:t xml:space="preserve"> Webster’s Third New International Dictionary 445 (1981).</w:t>
      </w:r>
    </w:p>
    <w:p w14:paraId="477FF6FD" w14:textId="77777777" w:rsidR="00903379" w:rsidRPr="00B81C09" w:rsidRDefault="00903379" w:rsidP="00903379">
      <w:pPr>
        <w:rPr>
          <w:sz w:val="16"/>
        </w:rPr>
      </w:pPr>
      <w:r w:rsidRPr="00B81C09">
        <w:rPr>
          <w:rStyle w:val="StyleUnderline"/>
          <w:highlight w:val="yellow"/>
        </w:rPr>
        <w:t>We</w:t>
      </w:r>
      <w:r w:rsidRPr="00B81C09">
        <w:rPr>
          <w:rStyle w:val="StyleUnderline"/>
        </w:rPr>
        <w:t xml:space="preserve"> have</w:t>
      </w:r>
      <w:r w:rsidRPr="00B81C09">
        <w:rPr>
          <w:sz w:val="16"/>
        </w:rPr>
        <w:t xml:space="preserve"> </w:t>
      </w:r>
      <w:r w:rsidRPr="00B81C09">
        <w:rPr>
          <w:rStyle w:val="Emphasis"/>
          <w:highlight w:val="yellow"/>
        </w:rPr>
        <w:t>consistently distinguish</w:t>
      </w:r>
      <w:r w:rsidRPr="00B81C09">
        <w:rPr>
          <w:rStyle w:val="StyleUnderline"/>
        </w:rPr>
        <w:t>ed between the</w:t>
      </w:r>
      <w:r w:rsidRPr="00B81C09">
        <w:rPr>
          <w:sz w:val="16"/>
        </w:rPr>
        <w:t xml:space="preserve"> limited </w:t>
      </w:r>
      <w:r w:rsidRPr="00B81C09">
        <w:rPr>
          <w:rStyle w:val="Emphasis"/>
          <w:highlight w:val="yellow"/>
        </w:rPr>
        <w:t>collective bargaining right</w:t>
      </w:r>
      <w:r w:rsidRPr="00B81C09">
        <w:rPr>
          <w:sz w:val="16"/>
        </w:rPr>
        <w:t xml:space="preserve"> provided by § 7422 </w:t>
      </w:r>
      <w:r w:rsidRPr="00B81C09">
        <w:rPr>
          <w:rStyle w:val="StyleUnderline"/>
          <w:highlight w:val="yellow"/>
        </w:rPr>
        <w:t xml:space="preserve">and </w:t>
      </w:r>
      <w:r w:rsidRPr="00B81C09">
        <w:rPr>
          <w:rStyle w:val="Emphasis"/>
          <w:highlight w:val="yellow"/>
        </w:rPr>
        <w:t>labor rights</w:t>
      </w:r>
      <w:r w:rsidRPr="00B81C09">
        <w:rPr>
          <w:rStyle w:val="StyleUnderline"/>
        </w:rPr>
        <w:t xml:space="preserve"> more </w:t>
      </w:r>
      <w:r w:rsidRPr="00B81C09">
        <w:rPr>
          <w:rStyle w:val="Emphasis"/>
          <w:highlight w:val="yellow"/>
        </w:rPr>
        <w:t>broadly</w:t>
      </w:r>
      <w:r w:rsidRPr="00B81C09">
        <w:rPr>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t>
      </w:r>
      <w:r w:rsidRPr="00B81C09">
        <w:rPr>
          <w:rStyle w:val="StyleUnderline"/>
        </w:rPr>
        <w:t>we</w:t>
      </w:r>
      <w:r w:rsidRPr="00B81C09">
        <w:rPr>
          <w:sz w:val="16"/>
        </w:rPr>
        <w:t xml:space="preserve"> </w:t>
      </w:r>
      <w:r w:rsidRPr="00B81C09">
        <w:rPr>
          <w:rStyle w:val="Emphasis"/>
          <w:highlight w:val="yellow"/>
        </w:rPr>
        <w:t>differentiated</w:t>
      </w:r>
      <w:r w:rsidRPr="00B81C09">
        <w:rPr>
          <w:sz w:val="16"/>
        </w:rPr>
        <w:t xml:space="preserve"> </w:t>
      </w:r>
      <w:r w:rsidRPr="00B81C09">
        <w:rPr>
          <w:rStyle w:val="StyleUnderline"/>
        </w:rPr>
        <w:t>the “right to</w:t>
      </w:r>
      <w:r w:rsidRPr="00B81C09">
        <w:rPr>
          <w:sz w:val="16"/>
        </w:rPr>
        <w:t xml:space="preserve"> negotiate </w:t>
      </w:r>
      <w:r w:rsidRPr="00B81C09">
        <w:rPr>
          <w:rStyle w:val="Emphasis"/>
        </w:rPr>
        <w:t>collective bargaining</w:t>
      </w:r>
      <w:r w:rsidRPr="00B81C09">
        <w:rPr>
          <w:sz w:val="16"/>
        </w:rPr>
        <w:t xml:space="preserve"> agreements, or to administer such agreements through grievance arbitration procedures” </w:t>
      </w:r>
      <w:r w:rsidRPr="00B81C09">
        <w:rPr>
          <w:rStyle w:val="StyleUnderline"/>
          <w:highlight w:val="yellow"/>
        </w:rPr>
        <w:t>from “</w:t>
      </w:r>
      <w:r w:rsidRPr="00B81C09">
        <w:rPr>
          <w:rStyle w:val="Emphasis"/>
          <w:highlight w:val="yellow"/>
        </w:rPr>
        <w:t>other</w:t>
      </w:r>
      <w:r w:rsidRPr="00B81C09">
        <w:rPr>
          <w:sz w:val="16"/>
          <w:highlight w:val="yellow"/>
        </w:rPr>
        <w:t xml:space="preserve"> </w:t>
      </w:r>
      <w:r w:rsidRPr="00B81C09">
        <w:rPr>
          <w:rStyle w:val="StyleUnderline"/>
          <w:highlight w:val="yellow"/>
        </w:rPr>
        <w:t>rights</w:t>
      </w:r>
      <w:r w:rsidRPr="00B81C09">
        <w:rPr>
          <w:sz w:val="16"/>
        </w:rPr>
        <w:t xml:space="preserve"> protected by the FSLMRS, </w:t>
      </w:r>
      <w:r w:rsidRPr="00B81C09">
        <w:rPr>
          <w:rStyle w:val="Emphasis"/>
          <w:highlight w:val="yellow"/>
        </w:rPr>
        <w:t>including</w:t>
      </w:r>
      <w:r w:rsidRPr="00B81C09">
        <w:rPr>
          <w:sz w:val="16"/>
          <w:highlight w:val="yellow"/>
        </w:rPr>
        <w:t xml:space="preserve"> </w:t>
      </w:r>
      <w:r w:rsidRPr="00B81C09">
        <w:rPr>
          <w:rStyle w:val="StyleUnderline"/>
          <w:highlight w:val="yellow"/>
        </w:rPr>
        <w:t xml:space="preserve">‘the right to </w:t>
      </w:r>
      <w:r w:rsidRPr="00B81C09">
        <w:rPr>
          <w:rStyle w:val="Emphasis"/>
          <w:highlight w:val="yellow"/>
        </w:rPr>
        <w:t>form</w:t>
      </w:r>
      <w:r w:rsidRPr="00B81C09">
        <w:rPr>
          <w:rStyle w:val="StyleUnderline"/>
        </w:rPr>
        <w:t xml:space="preserve">, join, or assist </w:t>
      </w:r>
      <w:r w:rsidRPr="00B81C09">
        <w:rPr>
          <w:rStyle w:val="StyleUnderline"/>
          <w:highlight w:val="yellow"/>
        </w:rPr>
        <w:t xml:space="preserve">a </w:t>
      </w:r>
      <w:r w:rsidRPr="00B81C09">
        <w:rPr>
          <w:rStyle w:val="Emphasis"/>
          <w:highlight w:val="yellow"/>
        </w:rPr>
        <w:t>labor organization</w:t>
      </w:r>
      <w:r w:rsidRPr="00B81C09">
        <w:rPr>
          <w:rStyle w:val="StyleUnderline"/>
        </w:rPr>
        <w:t xml:space="preserve"> without fear of </w:t>
      </w:r>
      <w:r w:rsidRPr="00B81C09">
        <w:rPr>
          <w:rStyle w:val="Emphasis"/>
        </w:rPr>
        <w:t>penalty or reprisal</w:t>
      </w:r>
      <w:r w:rsidRPr="00B81C09">
        <w:rPr>
          <w:rStyle w:val="StyleUnderline"/>
        </w:rPr>
        <w:t>.</w:t>
      </w:r>
      <w:r w:rsidRPr="00B81C09">
        <w:rPr>
          <w:sz w:val="16"/>
        </w:rPr>
        <w:t>’” 1 F.3d 19, 21 &amp; n. 1 (D.C.Cir.1993) (</w:t>
      </w:r>
      <w:r w:rsidRPr="00B81C09">
        <w:rPr>
          <w:rStyle w:val="StyleUnderline"/>
        </w:rPr>
        <w:t>quoting</w:t>
      </w:r>
      <w:r w:rsidRPr="00B81C09">
        <w:rPr>
          <w:sz w:val="16"/>
        </w:rPr>
        <w:t xml:space="preserve"> United States Department of Veterans Affairs, Veterans Administration Medical Center, San Francisco, Cal, 40 F.L.R.A. 290, 301 (April 19, 1991)); cf. </w:t>
      </w:r>
      <w:r w:rsidRPr="00B81C09">
        <w:rPr>
          <w:rStyle w:val="Emphasis"/>
        </w:rPr>
        <w:t>FLRA</w:t>
      </w:r>
      <w:r w:rsidRPr="00B81C09">
        <w:rPr>
          <w:sz w:val="16"/>
        </w:rPr>
        <w:t xml:space="preserve"> </w:t>
      </w:r>
      <w:r w:rsidRPr="00B81C09">
        <w:rPr>
          <w:rStyle w:val="StyleUnderline"/>
        </w:rPr>
        <w:t>v.</w:t>
      </w:r>
      <w:r w:rsidRPr="00B81C09">
        <w:rPr>
          <w:sz w:val="16"/>
        </w:rPr>
        <w:t xml:space="preserve"> United States Department of the </w:t>
      </w:r>
      <w:r w:rsidRPr="00B81C09">
        <w:rPr>
          <w:rStyle w:val="Emphasis"/>
        </w:rPr>
        <w:t>Treasury</w:t>
      </w:r>
      <w:r w:rsidRPr="00B81C09">
        <w:rPr>
          <w:sz w:val="16"/>
        </w:rPr>
        <w:t>, Financial Management Service, 884 F.2d 1446, 1449 (D.C.Cir.1989) (</w:t>
      </w:r>
      <w:r w:rsidRPr="00B81C09">
        <w:rPr>
          <w:rStyle w:val="StyleUnderline"/>
        </w:rPr>
        <w:t xml:space="preserve">referring to </w:t>
      </w:r>
      <w:r w:rsidRPr="00B81C09">
        <w:rPr>
          <w:rStyle w:val="Emphasis"/>
        </w:rPr>
        <w:t>“collective bargaining”</w:t>
      </w:r>
      <w:r w:rsidRPr="00B81C09">
        <w:rPr>
          <w:sz w:val="16"/>
        </w:rPr>
        <w:t xml:space="preserve"> </w:t>
      </w:r>
      <w:r w:rsidRPr="00B81C09">
        <w:rPr>
          <w:rStyle w:val="StyleUnderline"/>
        </w:rPr>
        <w:t>as a</w:t>
      </w:r>
      <w:r w:rsidRPr="00B81C09">
        <w:rPr>
          <w:sz w:val="16"/>
        </w:rPr>
        <w:t xml:space="preserve"> </w:t>
      </w:r>
      <w:r w:rsidRPr="00B81C09">
        <w:rPr>
          <w:rStyle w:val="Emphasis"/>
        </w:rPr>
        <w:t>“process”</w:t>
      </w:r>
      <w:r w:rsidRPr="00B81C09">
        <w:rPr>
          <w:sz w:val="16"/>
        </w:rPr>
        <w:t xml:space="preserve"> </w:t>
      </w:r>
      <w:r w:rsidRPr="00B81C09">
        <w:rPr>
          <w:rStyle w:val="StyleUnderline"/>
        </w:rPr>
        <w:t>of</w:t>
      </w:r>
      <w:r w:rsidRPr="00B81C09">
        <w:rPr>
          <w:sz w:val="16"/>
        </w:rPr>
        <w:t xml:space="preserve"> </w:t>
      </w:r>
      <w:r w:rsidRPr="00B81C09">
        <w:rPr>
          <w:rStyle w:val="Emphasis"/>
        </w:rPr>
        <w:t>“contract negotiation”</w:t>
      </w:r>
      <w:r w:rsidRPr="00B81C09">
        <w:rPr>
          <w:sz w:val="16"/>
        </w:rPr>
        <w:t>); id. at 1461 (Sen-</w:t>
      </w:r>
      <w:proofErr w:type="spellStart"/>
      <w:r w:rsidRPr="00B81C09">
        <w:rPr>
          <w:sz w:val="16"/>
        </w:rPr>
        <w:t>telle</w:t>
      </w:r>
      <w:proofErr w:type="spellEnd"/>
      <w:r w:rsidRPr="00B81C09">
        <w:rPr>
          <w:sz w:val="16"/>
        </w:rPr>
        <w:t>, J., concurring) (</w:t>
      </w:r>
      <w:r w:rsidRPr="00B81C09">
        <w:rPr>
          <w:rStyle w:val="Emphasis"/>
        </w:rPr>
        <w:t>distinguish</w:t>
      </w:r>
      <w:r w:rsidRPr="00B81C09">
        <w:rPr>
          <w:rStyle w:val="StyleUnderline"/>
        </w:rPr>
        <w:t>ing between</w:t>
      </w:r>
      <w:r w:rsidRPr="00B81C09">
        <w:rPr>
          <w:sz w:val="16"/>
        </w:rPr>
        <w:t xml:space="preserve"> </w:t>
      </w:r>
      <w:r w:rsidRPr="00B81C09">
        <w:rPr>
          <w:rStyle w:val="Emphasis"/>
        </w:rPr>
        <w:t>“collective bargaining”</w:t>
      </w:r>
      <w:r w:rsidRPr="00B81C09">
        <w:rPr>
          <w:sz w:val="16"/>
        </w:rPr>
        <w:t xml:space="preserve"> </w:t>
      </w:r>
      <w:r w:rsidRPr="00B81C09">
        <w:rPr>
          <w:rStyle w:val="StyleUnderline"/>
        </w:rPr>
        <w:t>and</w:t>
      </w:r>
      <w:r w:rsidRPr="00B81C09">
        <w:rPr>
          <w:sz w:val="16"/>
        </w:rPr>
        <w:t xml:space="preserve"> </w:t>
      </w:r>
      <w:r w:rsidRPr="00B81C09">
        <w:rPr>
          <w:rStyle w:val="Emphasis"/>
        </w:rPr>
        <w:t>“other representational activities”</w:t>
      </w:r>
      <w:r w:rsidRPr="00B81C09">
        <w:rPr>
          <w:sz w:val="16"/>
        </w:rPr>
        <w:t xml:space="preserve">). Finally, </w:t>
      </w:r>
      <w:r w:rsidRPr="00B81C09">
        <w:rPr>
          <w:rStyle w:val="StyleUnderline"/>
        </w:rPr>
        <w:t>the VA’s interpretation does</w:t>
      </w:r>
      <w:r w:rsidRPr="00B81C09">
        <w:rPr>
          <w:sz w:val="16"/>
        </w:rPr>
        <w:t xml:space="preserve"> </w:t>
      </w:r>
      <w:r w:rsidRPr="00B81C09">
        <w:rPr>
          <w:rStyle w:val="Emphasis"/>
        </w:rPr>
        <w:t>violence to the</w:t>
      </w:r>
      <w:r w:rsidRPr="00B81C09">
        <w:rPr>
          <w:sz w:val="16"/>
        </w:rPr>
        <w:t xml:space="preserve"> statutory </w:t>
      </w:r>
      <w:r w:rsidRPr="00B81C09">
        <w:rPr>
          <w:rStyle w:val="Emphasis"/>
        </w:rPr>
        <w:t>text</w:t>
      </w:r>
      <w:r w:rsidRPr="00B81C09">
        <w:rPr>
          <w:rStyle w:val="StyleUnderline"/>
        </w:rPr>
        <w:t xml:space="preserve">. </w:t>
      </w:r>
      <w:r w:rsidRPr="00B81C09">
        <w:rPr>
          <w:rStyle w:val="StyleUnderline"/>
          <w:highlight w:val="yellow"/>
        </w:rPr>
        <w:t>It would be</w:t>
      </w:r>
      <w:r w:rsidRPr="00B81C09">
        <w:rPr>
          <w:sz w:val="16"/>
          <w:highlight w:val="yellow"/>
        </w:rPr>
        <w:t xml:space="preserve"> </w:t>
      </w:r>
      <w:r w:rsidRPr="00B81C09">
        <w:rPr>
          <w:rStyle w:val="Emphasis"/>
          <w:highlight w:val="yellow"/>
        </w:rPr>
        <w:t>nonsensical</w:t>
      </w:r>
      <w:r w:rsidRPr="00B81C09">
        <w:rPr>
          <w:sz w:val="16"/>
          <w:highlight w:val="yellow"/>
        </w:rPr>
        <w:t xml:space="preserve"> </w:t>
      </w:r>
      <w:r w:rsidRPr="00B81C09">
        <w:rPr>
          <w:rStyle w:val="StyleUnderline"/>
          <w:highlight w:val="yellow"/>
        </w:rPr>
        <w:t>to read</w:t>
      </w:r>
      <w:r w:rsidRPr="00B81C09">
        <w:rPr>
          <w:sz w:val="16"/>
        </w:rPr>
        <w:t xml:space="preserve"> the phrase </w:t>
      </w:r>
      <w:r w:rsidRPr="00B81C09">
        <w:rPr>
          <w:rStyle w:val="Emphasis"/>
          <w:highlight w:val="yellow"/>
        </w:rPr>
        <w:t>“</w:t>
      </w:r>
      <w:r w:rsidRPr="00B81C09">
        <w:rPr>
          <w:rStyle w:val="StyleUnderline"/>
        </w:rPr>
        <w:t xml:space="preserve">engage in </w:t>
      </w:r>
      <w:r w:rsidRPr="00B81C09">
        <w:rPr>
          <w:rStyle w:val="Emphasis"/>
          <w:highlight w:val="yellow"/>
        </w:rPr>
        <w:t>collective bargaining</w:t>
      </w:r>
      <w:r w:rsidRPr="00B81C09">
        <w:rPr>
          <w:sz w:val="16"/>
        </w:rPr>
        <w:t xml:space="preserve"> with respect to conditions of employment,</w:t>
      </w:r>
      <w:r w:rsidRPr="00B81C09">
        <w:rPr>
          <w:rStyle w:val="Emphasis"/>
          <w:highlight w:val="yellow"/>
        </w:rPr>
        <w:t>”</w:t>
      </w:r>
      <w:r w:rsidRPr="00B81C09">
        <w:rPr>
          <w:sz w:val="16"/>
        </w:rPr>
        <w:t xml:space="preserve"> 38 U.S.C. § 7422(a), </w:t>
      </w:r>
      <w:r w:rsidRPr="00B81C09">
        <w:rPr>
          <w:rStyle w:val="StyleUnderline"/>
          <w:highlight w:val="yellow"/>
        </w:rPr>
        <w:t>as</w:t>
      </w:r>
      <w:r w:rsidRPr="00B81C09">
        <w:rPr>
          <w:sz w:val="16"/>
        </w:rPr>
        <w:t xml:space="preserve"> </w:t>
      </w:r>
      <w:r w:rsidRPr="00B81C09">
        <w:rPr>
          <w:rStyle w:val="Emphasis"/>
          <w:highlight w:val="yellow"/>
        </w:rPr>
        <w:t>“</w:t>
      </w:r>
      <w:r w:rsidRPr="00B81C09">
        <w:rPr>
          <w:rStyle w:val="StyleUnderline"/>
        </w:rPr>
        <w:t xml:space="preserve">engage in </w:t>
      </w:r>
      <w:r w:rsidRPr="00B81C09">
        <w:rPr>
          <w:rStyle w:val="Emphasis"/>
          <w:highlight w:val="yellow"/>
        </w:rPr>
        <w:t>labor rights</w:t>
      </w:r>
      <w:r w:rsidRPr="00B81C09">
        <w:rPr>
          <w:sz w:val="16"/>
        </w:rPr>
        <w:t xml:space="preserve"> with respect to conditions of employment.</w:t>
      </w:r>
      <w:r w:rsidRPr="00B81C09">
        <w:rPr>
          <w:rStyle w:val="Emphasis"/>
          <w:highlight w:val="yellow"/>
        </w:rPr>
        <w:t>”</w:t>
      </w:r>
    </w:p>
    <w:p w14:paraId="133332D6" w14:textId="77777777" w:rsidR="00903379" w:rsidRPr="00B81C09" w:rsidRDefault="00903379" w:rsidP="00903379">
      <w:pPr>
        <w:rPr>
          <w:sz w:val="16"/>
        </w:rPr>
      </w:pPr>
      <w:r w:rsidRPr="00B81C09">
        <w:rPr>
          <w:rStyle w:val="StyleUnderline"/>
        </w:rPr>
        <w:t>Given the</w:t>
      </w:r>
      <w:r w:rsidRPr="00B81C09">
        <w:rPr>
          <w:sz w:val="16"/>
        </w:rPr>
        <w:t xml:space="preserve"> </w:t>
      </w:r>
      <w:r w:rsidRPr="00B81C09">
        <w:rPr>
          <w:rStyle w:val="Emphasis"/>
        </w:rPr>
        <w:t>clear definition</w:t>
      </w:r>
      <w:r w:rsidRPr="00B81C09">
        <w:rPr>
          <w:sz w:val="16"/>
        </w:rPr>
        <w:t xml:space="preserve"> of collective bargaining, we hold that the district court correctly held that the VA Under Secretary lacked authority under § 7422(d) to exclude these ULPs from the FLRA’s jurisdiction. The VA acknowledges — indeed, argues — that </w:t>
      </w:r>
      <w:r w:rsidRPr="00B81C09">
        <w:rPr>
          <w:rStyle w:val="StyleUnderline"/>
        </w:rPr>
        <w:t>the phrase</w:t>
      </w:r>
      <w:r w:rsidRPr="00B81C09">
        <w:rPr>
          <w:sz w:val="16"/>
        </w:rPr>
        <w:t xml:space="preserve"> “collective bargaining” should be read the same in § 7422(a) and § 7422(b). As we have shown, “</w:t>
      </w:r>
      <w:r w:rsidRPr="00B81C09">
        <w:rPr>
          <w:rStyle w:val="Emphasis"/>
        </w:rPr>
        <w:t>collective bargaining</w:t>
      </w:r>
      <w:r w:rsidRPr="00B81C09">
        <w:rPr>
          <w:sz w:val="16"/>
        </w:rPr>
        <w:t xml:space="preserve">” in § 7422(a) </w:t>
      </w:r>
      <w:r w:rsidRPr="00B81C09">
        <w:rPr>
          <w:rStyle w:val="StyleUnderline"/>
        </w:rPr>
        <w:t>has a</w:t>
      </w:r>
      <w:r w:rsidRPr="00B81C09">
        <w:rPr>
          <w:sz w:val="16"/>
        </w:rPr>
        <w:t xml:space="preserve"> </w:t>
      </w:r>
      <w:r w:rsidRPr="00B81C09">
        <w:rPr>
          <w:rStyle w:val="Emphasis"/>
        </w:rPr>
        <w:t>narrow definition</w:t>
      </w:r>
      <w:r w:rsidRPr="00B81C09">
        <w:rPr>
          <w:sz w:val="16"/>
        </w:rPr>
        <w:t xml:space="preserve"> </w:t>
      </w:r>
      <w:r w:rsidRPr="00B81C09">
        <w:rPr>
          <w:rStyle w:val="StyleUnderline"/>
        </w:rPr>
        <w:t>focused on</w:t>
      </w:r>
      <w:r w:rsidRPr="00B81C09">
        <w:rPr>
          <w:sz w:val="16"/>
        </w:rPr>
        <w:t xml:space="preserve"> </w:t>
      </w:r>
      <w:r w:rsidRPr="00B81C09">
        <w:rPr>
          <w:rStyle w:val="Emphasis"/>
        </w:rPr>
        <w:t>negotiating</w:t>
      </w:r>
      <w:r w:rsidRPr="00B81C09">
        <w:rPr>
          <w:sz w:val="16"/>
        </w:rPr>
        <w:t xml:space="preserve"> </w:t>
      </w:r>
      <w:r w:rsidRPr="00B81C09">
        <w:rPr>
          <w:rStyle w:val="StyleUnderline"/>
        </w:rPr>
        <w:t>a</w:t>
      </w:r>
      <w:r w:rsidRPr="00B81C09">
        <w:rPr>
          <w:sz w:val="16"/>
        </w:rPr>
        <w:t xml:space="preserve"> </w:t>
      </w:r>
      <w:r w:rsidRPr="00B81C09">
        <w:rPr>
          <w:rStyle w:val="Emphasis"/>
        </w:rPr>
        <w:t>labor agreement</w:t>
      </w:r>
      <w:r w:rsidRPr="00B81C09">
        <w:rPr>
          <w:sz w:val="16"/>
        </w:rPr>
        <w:t xml:space="preserve">, so “collective bargaining” in § 7422(b) has the same narrow meaning. The VA also relies on legislative history, but that </w:t>
      </w:r>
      <w:proofErr w:type="spellStart"/>
      <w:r w:rsidRPr="00B81C09">
        <w:rPr>
          <w:sz w:val="16"/>
        </w:rPr>
        <w:t>rebanee</w:t>
      </w:r>
      <w:proofErr w:type="spellEnd"/>
      <w:r w:rsidRPr="00B81C09">
        <w:rPr>
          <w:sz w:val="16"/>
        </w:rPr>
        <w:t xml:space="preserve"> is fundamentally flawed. Legislative history cannot create ambiguity in a clear statutory text. See Milner, 131 </w:t>
      </w:r>
      <w:proofErr w:type="spellStart"/>
      <w:r w:rsidRPr="00B81C09">
        <w:rPr>
          <w:sz w:val="16"/>
        </w:rPr>
        <w:t>S.Ct</w:t>
      </w:r>
      <w:proofErr w:type="spellEnd"/>
      <w:r w:rsidRPr="00B81C09">
        <w:rPr>
          <w:sz w:val="16"/>
        </w:rPr>
        <w:t>. at 1267.</w:t>
      </w:r>
    </w:p>
    <w:p w14:paraId="2E31F6F0" w14:textId="77777777" w:rsidR="00903379" w:rsidRPr="00B81C09" w:rsidRDefault="00903379" w:rsidP="00903379">
      <w:pPr>
        <w:pStyle w:val="Heading4"/>
      </w:pPr>
      <w:r w:rsidRPr="00B81C09">
        <w:t xml:space="preserve">4. It covers a </w:t>
      </w:r>
      <w:r w:rsidRPr="00B81C09">
        <w:rPr>
          <w:u w:val="single"/>
        </w:rPr>
        <w:t>massive range</w:t>
      </w:r>
      <w:r w:rsidRPr="00B81C09">
        <w:t xml:space="preserve"> of substantive, procedural, and jurisdictional law. </w:t>
      </w:r>
    </w:p>
    <w:p w14:paraId="4DDB1BB2" w14:textId="77777777" w:rsidR="00903379" w:rsidRPr="00B81C09" w:rsidRDefault="00903379" w:rsidP="00903379">
      <w:r w:rsidRPr="00B81C09">
        <w:t xml:space="preserve">Joseph S. </w:t>
      </w:r>
      <w:r w:rsidRPr="00B81C09">
        <w:rPr>
          <w:rStyle w:val="Style13ptBold"/>
        </w:rPr>
        <w:t>Kaufman et al. 82</w:t>
      </w:r>
      <w:r w:rsidRPr="00B81C09">
        <w:t>, Kaufman, Falcon, and Ohly are Attorneys at 36 S. Charles Street, Suite 600, Baltimore, Maryland; Rice is City Attorney for Jackson, Tennessee, Attorney at Third Floor, Fox Building, 203 East Main Street, Jackson, Tennessee, "Jackson Transit Authority and the City of Jackson, Tennessee, Petitioners, v. Local Division 1285, Amalgamated Transit Union, AFL-CIO-CLC, Respondent," Supreme Court of the United States, No. 81-411, 04/14/1982, Lexis</w:t>
      </w:r>
    </w:p>
    <w:p w14:paraId="69C25294" w14:textId="77777777" w:rsidR="00903379" w:rsidRPr="00B81C09" w:rsidRDefault="00903379" w:rsidP="00903379">
      <w:pPr>
        <w:rPr>
          <w:sz w:val="14"/>
          <w:szCs w:val="20"/>
        </w:rPr>
      </w:pPr>
      <w:r w:rsidRPr="00B81C09">
        <w:rPr>
          <w:sz w:val="14"/>
          <w:szCs w:val="20"/>
        </w:rPr>
        <w:t xml:space="preserve">More than 17 years after enactment of the Urban Mass Transportation Act, the Respondent now asserts, for [*4] the first time before this Court, that Section 13(c) of the Act effectively recodified the jurisdictional and substantive labor law contained in Section 301 of the Labor Management Relations Act, 29 U.S.C. § 185. Respondent's Brief at 8-9, 10, 23-4, 34. The Union argues that, notwithstanding the palpable silence of Congress on the point, 1 the "only possible interpretation of the legislative history [of UMTA § 13(c)] is that Congress meant… that maintenance of the status quo of collective bargaining would carry with it the fundamental principle… that federally mandated collective bargaining agreements are enforceable, in the federal courts." Resp. Br. at 24. Blurring all distinctions between collective bargaining agreements and " § 13(c) agreements," </w:t>
      </w:r>
      <w:r w:rsidRPr="00B81C09">
        <w:rPr>
          <w:rStyle w:val="StyleUnderline"/>
          <w:highlight w:val="yellow"/>
        </w:rPr>
        <w:t>the Union contends</w:t>
      </w:r>
      <w:r w:rsidRPr="00B81C09">
        <w:rPr>
          <w:rStyle w:val="StyleUnderline"/>
        </w:rPr>
        <w:t>, without</w:t>
      </w:r>
      <w:r w:rsidRPr="00B81C09">
        <w:rPr>
          <w:sz w:val="14"/>
          <w:szCs w:val="20"/>
        </w:rPr>
        <w:t xml:space="preserve"> </w:t>
      </w:r>
      <w:r w:rsidRPr="00B81C09">
        <w:rPr>
          <w:rStyle w:val="Emphasis"/>
        </w:rPr>
        <w:t>any authority</w:t>
      </w:r>
      <w:r w:rsidRPr="00B81C09">
        <w:rPr>
          <w:sz w:val="14"/>
          <w:szCs w:val="20"/>
        </w:rPr>
        <w:t xml:space="preserve"> </w:t>
      </w:r>
      <w:r w:rsidRPr="00B81C09">
        <w:rPr>
          <w:rStyle w:val="StyleUnderline"/>
        </w:rPr>
        <w:t>for its</w:t>
      </w:r>
      <w:r w:rsidRPr="00B81C09">
        <w:rPr>
          <w:sz w:val="14"/>
          <w:szCs w:val="20"/>
        </w:rPr>
        <w:t xml:space="preserve"> </w:t>
      </w:r>
      <w:r w:rsidRPr="00B81C09">
        <w:rPr>
          <w:rStyle w:val="Emphasis"/>
        </w:rPr>
        <w:t>novel proposition</w:t>
      </w:r>
      <w:r w:rsidRPr="00B81C09">
        <w:rPr>
          <w:rStyle w:val="StyleUnderline"/>
        </w:rPr>
        <w:t xml:space="preserve">, </w:t>
      </w:r>
      <w:r w:rsidRPr="00B81C09">
        <w:rPr>
          <w:rStyle w:val="StyleUnderline"/>
          <w:highlight w:val="yellow"/>
        </w:rPr>
        <w:t>that Congress intended to</w:t>
      </w:r>
      <w:r w:rsidRPr="00B81C09">
        <w:rPr>
          <w:sz w:val="14"/>
          <w:szCs w:val="20"/>
          <w:highlight w:val="yellow"/>
        </w:rPr>
        <w:t xml:space="preserve"> </w:t>
      </w:r>
      <w:r w:rsidRPr="00B81C09">
        <w:rPr>
          <w:rStyle w:val="Emphasis"/>
          <w:highlight w:val="yellow"/>
        </w:rPr>
        <w:t>include in</w:t>
      </w:r>
      <w:r w:rsidRPr="00B81C09">
        <w:rPr>
          <w:sz w:val="14"/>
          <w:szCs w:val="20"/>
        </w:rPr>
        <w:t xml:space="preserve"> the </w:t>
      </w:r>
      <w:r w:rsidRPr="00B81C09">
        <w:rPr>
          <w:rStyle w:val="Emphasis"/>
          <w:highlight w:val="yellow"/>
        </w:rPr>
        <w:t>"collective bargaining rights"</w:t>
      </w:r>
      <w:r w:rsidRPr="00B81C09">
        <w:rPr>
          <w:sz w:val="14"/>
          <w:szCs w:val="20"/>
        </w:rPr>
        <w:t xml:space="preserve"> to which UMTA § 13(c)(2) refers "</w:t>
      </w:r>
      <w:r w:rsidRPr="00B81C09">
        <w:rPr>
          <w:rStyle w:val="StyleUnderline"/>
          <w:highlight w:val="yellow"/>
        </w:rPr>
        <w:t>not</w:t>
      </w:r>
      <w:r w:rsidRPr="00B81C09">
        <w:rPr>
          <w:sz w:val="14"/>
          <w:szCs w:val="20"/>
          <w:highlight w:val="yellow"/>
        </w:rPr>
        <w:t xml:space="preserve"> </w:t>
      </w:r>
      <w:r w:rsidRPr="00B81C09">
        <w:rPr>
          <w:rStyle w:val="Emphasis"/>
          <w:highlight w:val="yellow"/>
        </w:rPr>
        <w:t>only</w:t>
      </w:r>
      <w:r w:rsidRPr="00B81C09">
        <w:rPr>
          <w:sz w:val="14"/>
          <w:szCs w:val="20"/>
          <w:highlight w:val="yellow"/>
        </w:rPr>
        <w:t xml:space="preserve"> </w:t>
      </w:r>
      <w:r w:rsidRPr="00B81C09">
        <w:rPr>
          <w:rStyle w:val="StyleUnderline"/>
          <w:highlight w:val="yellow"/>
        </w:rPr>
        <w:t>the right to</w:t>
      </w:r>
      <w:r w:rsidRPr="00B81C09">
        <w:rPr>
          <w:sz w:val="14"/>
          <w:szCs w:val="20"/>
          <w:highlight w:val="yellow"/>
        </w:rPr>
        <w:t xml:space="preserve"> </w:t>
      </w:r>
      <w:r w:rsidRPr="00B81C09">
        <w:rPr>
          <w:rStyle w:val="Emphasis"/>
          <w:highlight w:val="yellow"/>
        </w:rPr>
        <w:t>negotiate contracts</w:t>
      </w:r>
      <w:r w:rsidRPr="00B81C09">
        <w:rPr>
          <w:rStyle w:val="StyleUnderline"/>
          <w:highlight w:val="yellow"/>
        </w:rPr>
        <w:t>, but</w:t>
      </w:r>
      <w:r w:rsidRPr="00B81C09">
        <w:rPr>
          <w:sz w:val="14"/>
          <w:szCs w:val="20"/>
          <w:highlight w:val="yellow"/>
        </w:rPr>
        <w:t xml:space="preserve"> </w:t>
      </w:r>
      <w:r w:rsidRPr="00B81C09">
        <w:rPr>
          <w:rStyle w:val="Emphasis"/>
          <w:highlight w:val="yellow"/>
        </w:rPr>
        <w:t>also</w:t>
      </w:r>
      <w:r w:rsidRPr="00B81C09">
        <w:rPr>
          <w:sz w:val="14"/>
          <w:szCs w:val="20"/>
        </w:rPr>
        <w:t xml:space="preserve"> </w:t>
      </w:r>
      <w:r w:rsidRPr="00B81C09">
        <w:rPr>
          <w:rStyle w:val="StyleUnderline"/>
        </w:rPr>
        <w:t xml:space="preserve">the right </w:t>
      </w:r>
      <w:r w:rsidRPr="00B81C09">
        <w:rPr>
          <w:rStyle w:val="StyleUnderline"/>
          <w:highlight w:val="yellow"/>
        </w:rPr>
        <w:t>to</w:t>
      </w:r>
      <w:r w:rsidRPr="00B81C09">
        <w:rPr>
          <w:sz w:val="14"/>
          <w:szCs w:val="20"/>
          <w:highlight w:val="yellow"/>
        </w:rPr>
        <w:t xml:space="preserve"> </w:t>
      </w:r>
      <w:r w:rsidRPr="00B81C09">
        <w:rPr>
          <w:rStyle w:val="Emphasis"/>
          <w:highlight w:val="yellow"/>
        </w:rPr>
        <w:t>enforce them</w:t>
      </w:r>
      <w:r w:rsidRPr="00B81C09">
        <w:rPr>
          <w:sz w:val="14"/>
          <w:szCs w:val="20"/>
        </w:rPr>
        <w:t xml:space="preserve"> as a matter of federal law..." Resp. Br. at 23. Not even the Sixth Circuit's decision in </w:t>
      </w:r>
      <w:r w:rsidRPr="00B81C09">
        <w:rPr>
          <w:rStyle w:val="StyleUnderline"/>
          <w:highlight w:val="yellow"/>
        </w:rPr>
        <w:t>this</w:t>
      </w:r>
      <w:r w:rsidRPr="00B81C09">
        <w:rPr>
          <w:sz w:val="14"/>
          <w:szCs w:val="20"/>
        </w:rPr>
        <w:t xml:space="preserve"> case </w:t>
      </w:r>
      <w:r w:rsidRPr="00B81C09">
        <w:rPr>
          <w:rStyle w:val="StyleUnderline"/>
          <w:highlight w:val="yellow"/>
        </w:rPr>
        <w:t>is</w:t>
      </w:r>
      <w:r w:rsidRPr="00B81C09">
        <w:rPr>
          <w:sz w:val="14"/>
          <w:szCs w:val="20"/>
        </w:rPr>
        <w:t xml:space="preserve"> offered in support of the Union's contentions.</w:t>
      </w:r>
    </w:p>
    <w:p w14:paraId="5EE6EC94" w14:textId="77777777" w:rsidR="00903379" w:rsidRPr="00B81C09" w:rsidRDefault="00903379" w:rsidP="00903379">
      <w:pPr>
        <w:rPr>
          <w:sz w:val="14"/>
          <w:szCs w:val="20"/>
        </w:rPr>
      </w:pPr>
      <w:r w:rsidRPr="00B81C09">
        <w:rPr>
          <w:sz w:val="14"/>
          <w:szCs w:val="20"/>
        </w:rPr>
        <w:t xml:space="preserve">[*5] </w:t>
      </w:r>
    </w:p>
    <w:p w14:paraId="5C0ECA6C" w14:textId="77777777" w:rsidR="00903379" w:rsidRPr="00B81C09" w:rsidRDefault="00903379" w:rsidP="00903379">
      <w:pPr>
        <w:rPr>
          <w:sz w:val="14"/>
          <w:szCs w:val="20"/>
        </w:rPr>
      </w:pPr>
      <w:r w:rsidRPr="00B81C09">
        <w:rPr>
          <w:sz w:val="14"/>
          <w:szCs w:val="20"/>
        </w:rPr>
        <w:t xml:space="preserve">The Union's Brief is all the more </w:t>
      </w:r>
      <w:r w:rsidRPr="00B81C09">
        <w:rPr>
          <w:rStyle w:val="Emphasis"/>
          <w:sz w:val="28"/>
          <w:szCs w:val="28"/>
          <w:highlight w:val="yellow"/>
        </w:rPr>
        <w:t>remarkable</w:t>
      </w:r>
      <w:r w:rsidRPr="00B81C09">
        <w:rPr>
          <w:sz w:val="18"/>
          <w:szCs w:val="24"/>
        </w:rPr>
        <w:t xml:space="preserve"> </w:t>
      </w:r>
      <w:r w:rsidRPr="00B81C09">
        <w:rPr>
          <w:rStyle w:val="StyleUnderline"/>
        </w:rPr>
        <w:t>because of its</w:t>
      </w:r>
      <w:r w:rsidRPr="00B81C09">
        <w:rPr>
          <w:sz w:val="14"/>
          <w:szCs w:val="20"/>
        </w:rPr>
        <w:t xml:space="preserve"> </w:t>
      </w:r>
      <w:r w:rsidRPr="00B81C09">
        <w:rPr>
          <w:rStyle w:val="Emphasis"/>
        </w:rPr>
        <w:t>complete abandonment</w:t>
      </w:r>
      <w:r w:rsidRPr="00B81C09">
        <w:rPr>
          <w:sz w:val="14"/>
          <w:szCs w:val="20"/>
        </w:rPr>
        <w:t xml:space="preserve"> </w:t>
      </w:r>
      <w:r w:rsidRPr="00B81C09">
        <w:rPr>
          <w:rStyle w:val="StyleUnderline"/>
        </w:rPr>
        <w:t>of the</w:t>
      </w:r>
      <w:r w:rsidRPr="00B81C09">
        <w:rPr>
          <w:sz w:val="14"/>
          <w:szCs w:val="20"/>
        </w:rPr>
        <w:t xml:space="preserve"> </w:t>
      </w:r>
      <w:r w:rsidRPr="00B81C09">
        <w:rPr>
          <w:rStyle w:val="Emphasis"/>
        </w:rPr>
        <w:t>Sixth Circuit majority</w:t>
      </w:r>
      <w:r w:rsidRPr="00B81C09">
        <w:rPr>
          <w:sz w:val="14"/>
          <w:szCs w:val="20"/>
        </w:rPr>
        <w:t xml:space="preserve">'s decision in this case, 2 </w:t>
      </w:r>
      <w:r w:rsidRPr="00B81C09">
        <w:rPr>
          <w:rStyle w:val="StyleUnderline"/>
        </w:rPr>
        <w:t>its</w:t>
      </w:r>
      <w:r w:rsidRPr="00B81C09">
        <w:rPr>
          <w:sz w:val="14"/>
          <w:szCs w:val="20"/>
        </w:rPr>
        <w:t xml:space="preserve"> </w:t>
      </w:r>
      <w:r w:rsidRPr="00B81C09">
        <w:rPr>
          <w:rStyle w:val="Emphasis"/>
        </w:rPr>
        <w:t>total inattention</w:t>
      </w:r>
      <w:r w:rsidRPr="00B81C09">
        <w:rPr>
          <w:sz w:val="14"/>
          <w:szCs w:val="20"/>
        </w:rPr>
        <w:t xml:space="preserve"> </w:t>
      </w:r>
      <w:r w:rsidRPr="00B81C09">
        <w:rPr>
          <w:rStyle w:val="StyleUnderline"/>
        </w:rPr>
        <w:t xml:space="preserve">to the </w:t>
      </w:r>
      <w:r w:rsidRPr="00B81C09">
        <w:rPr>
          <w:rStyle w:val="Emphasis"/>
        </w:rPr>
        <w:t>decisions</w:t>
      </w:r>
      <w:r w:rsidRPr="00B81C09">
        <w:rPr>
          <w:rStyle w:val="StyleUnderline"/>
        </w:rPr>
        <w:t xml:space="preserve"> of </w:t>
      </w:r>
      <w:r w:rsidRPr="00B81C09">
        <w:rPr>
          <w:rStyle w:val="Emphasis"/>
        </w:rPr>
        <w:t>other circuits</w:t>
      </w:r>
      <w:r w:rsidRPr="00B81C09">
        <w:rPr>
          <w:sz w:val="14"/>
          <w:szCs w:val="20"/>
        </w:rPr>
        <w:t xml:space="preserve"> which have considered the issues before the Court, 3 </w:t>
      </w:r>
      <w:r w:rsidRPr="00B81C09">
        <w:rPr>
          <w:rStyle w:val="StyleUnderline"/>
        </w:rPr>
        <w:t xml:space="preserve">and its </w:t>
      </w:r>
      <w:r w:rsidRPr="00B81C09">
        <w:rPr>
          <w:rStyle w:val="Emphasis"/>
        </w:rPr>
        <w:t>failure</w:t>
      </w:r>
      <w:r w:rsidRPr="00B81C09">
        <w:rPr>
          <w:sz w:val="14"/>
          <w:szCs w:val="20"/>
        </w:rPr>
        <w:t xml:space="preserve"> </w:t>
      </w:r>
      <w:r w:rsidRPr="00B81C09">
        <w:rPr>
          <w:rStyle w:val="StyleUnderline"/>
        </w:rPr>
        <w:t>to mention the</w:t>
      </w:r>
      <w:r w:rsidRPr="00B81C09">
        <w:rPr>
          <w:sz w:val="14"/>
          <w:szCs w:val="20"/>
        </w:rPr>
        <w:t xml:space="preserve"> </w:t>
      </w:r>
      <w:r w:rsidRPr="00B81C09">
        <w:rPr>
          <w:rStyle w:val="Emphasis"/>
        </w:rPr>
        <w:t>most recent</w:t>
      </w:r>
      <w:r w:rsidRPr="00B81C09">
        <w:rPr>
          <w:sz w:val="14"/>
          <w:szCs w:val="20"/>
        </w:rPr>
        <w:t xml:space="preserve"> one of those </w:t>
      </w:r>
      <w:r w:rsidRPr="00B81C09">
        <w:rPr>
          <w:rStyle w:val="Emphasis"/>
        </w:rPr>
        <w:t>decisions</w:t>
      </w:r>
      <w:r w:rsidRPr="00B81C09">
        <w:rPr>
          <w:sz w:val="14"/>
          <w:szCs w:val="20"/>
        </w:rPr>
        <w:t xml:space="preserve">, Local Div. 732, A.T.U. v. M.A.R.T.A., 667 F.2d 1327 (11th Cir. 1982), </w:t>
      </w:r>
      <w:r w:rsidRPr="00B81C09">
        <w:rPr>
          <w:rStyle w:val="StyleUnderline"/>
        </w:rPr>
        <w:t>which</w:t>
      </w:r>
      <w:r w:rsidRPr="00B81C09">
        <w:rPr>
          <w:sz w:val="14"/>
          <w:szCs w:val="20"/>
        </w:rPr>
        <w:t xml:space="preserve"> </w:t>
      </w:r>
      <w:r w:rsidRPr="00B81C09">
        <w:rPr>
          <w:rStyle w:val="Emphasis"/>
        </w:rPr>
        <w:t>refuted</w:t>
      </w:r>
      <w:r w:rsidRPr="00B81C09">
        <w:rPr>
          <w:sz w:val="14"/>
          <w:szCs w:val="20"/>
        </w:rPr>
        <w:t xml:space="preserve"> many of </w:t>
      </w:r>
      <w:r w:rsidRPr="00B81C09">
        <w:rPr>
          <w:rStyle w:val="Emphasis"/>
        </w:rPr>
        <w:t>the arguments</w:t>
      </w:r>
      <w:r w:rsidRPr="00B81C09">
        <w:rPr>
          <w:sz w:val="14"/>
          <w:szCs w:val="20"/>
        </w:rPr>
        <w:t xml:space="preserve"> </w:t>
      </w:r>
      <w:r w:rsidRPr="00B81C09">
        <w:rPr>
          <w:rStyle w:val="StyleUnderline"/>
        </w:rPr>
        <w:t>on which the Union</w:t>
      </w:r>
      <w:r w:rsidRPr="00B81C09">
        <w:rPr>
          <w:sz w:val="14"/>
          <w:szCs w:val="20"/>
        </w:rPr>
        <w:t xml:space="preserve"> now </w:t>
      </w:r>
      <w:r w:rsidRPr="00B81C09">
        <w:rPr>
          <w:rStyle w:val="StyleUnderline"/>
        </w:rPr>
        <w:t>relies</w:t>
      </w:r>
      <w:r w:rsidRPr="00B81C09">
        <w:rPr>
          <w:sz w:val="14"/>
          <w:szCs w:val="20"/>
        </w:rPr>
        <w:t>. 4 The Union attempts to mask these changes in its position by the bare assertion that the Petitioner's argument "is simply irrelevant," Resp. Br. at 33, 34 n.19. Not even the Sixth Circuit attempted to dismiss the Petitioner's arguments so blithely.</w:t>
      </w:r>
    </w:p>
    <w:p w14:paraId="3E787736" w14:textId="77777777" w:rsidR="00903379" w:rsidRPr="00B81C09" w:rsidRDefault="00903379" w:rsidP="00903379">
      <w:pPr>
        <w:rPr>
          <w:sz w:val="6"/>
          <w:szCs w:val="20"/>
        </w:rPr>
      </w:pPr>
      <w:r w:rsidRPr="00B81C09">
        <w:rPr>
          <w:sz w:val="6"/>
          <w:szCs w:val="20"/>
        </w:rPr>
        <w:t>II.</w:t>
      </w:r>
    </w:p>
    <w:p w14:paraId="2E8234A0" w14:textId="77777777" w:rsidR="00903379" w:rsidRPr="00B81C09" w:rsidRDefault="00903379" w:rsidP="00903379">
      <w:pPr>
        <w:rPr>
          <w:sz w:val="6"/>
          <w:szCs w:val="20"/>
        </w:rPr>
      </w:pPr>
      <w:r w:rsidRPr="00B81C09">
        <w:rPr>
          <w:sz w:val="6"/>
          <w:szCs w:val="20"/>
        </w:rPr>
        <w:t>UMTA § 13(C) DID NOT INCORPORATE § 301 OF THE LABOR MANAGEMENT RELATIONS ACT, OR REPEAL BY IMPLICATION [*6] THE EXEMPTION OF MUNICIPALITIES FROM THE COVERAGE OF THAT ACT.</w:t>
      </w:r>
    </w:p>
    <w:p w14:paraId="5429A814" w14:textId="77777777" w:rsidR="00903379" w:rsidRPr="00B81C09" w:rsidRDefault="00903379" w:rsidP="00903379">
      <w:pPr>
        <w:rPr>
          <w:sz w:val="6"/>
          <w:szCs w:val="20"/>
        </w:rPr>
      </w:pPr>
      <w:r w:rsidRPr="00B81C09">
        <w:rPr>
          <w:sz w:val="6"/>
          <w:szCs w:val="20"/>
        </w:rPr>
        <w:t xml:space="preserve">The Union's primary contention is that the Congress included in UMTA § 13(c)(2) </w:t>
      </w:r>
      <w:proofErr w:type="gramStart"/>
      <w:r w:rsidRPr="00B81C09">
        <w:rPr>
          <w:sz w:val="6"/>
          <w:szCs w:val="20"/>
        </w:rPr>
        <w:t>all of</w:t>
      </w:r>
      <w:proofErr w:type="gramEnd"/>
      <w:r w:rsidRPr="00B81C09">
        <w:rPr>
          <w:sz w:val="6"/>
          <w:szCs w:val="20"/>
        </w:rPr>
        <w:t xml:space="preserve"> the substantive and procedural law enacted by Congress in LMRA § </w:t>
      </w:r>
      <w:proofErr w:type="gramStart"/>
      <w:r w:rsidRPr="00B81C09">
        <w:rPr>
          <w:sz w:val="6"/>
          <w:szCs w:val="20"/>
        </w:rPr>
        <w:t>301, and</w:t>
      </w:r>
      <w:proofErr w:type="gramEnd"/>
      <w:r w:rsidRPr="00B81C09">
        <w:rPr>
          <w:sz w:val="6"/>
          <w:szCs w:val="20"/>
        </w:rPr>
        <w:t xml:space="preserve"> thereafter developed by the courts as a matter of federal common law, Textile Workers v. Lincoln Mills, 353 U.S. 448, 77 S. Ct. 912 (1956). As the Union itself recognizes, prior to 1947, when § 301 was enacted, suits on collective bargaining agreements were not subject to federal jurisdiction and could only be brought in state court. Resp. Br. at 8. See e.g. Schatte v. International Alliance, etc., 182 F.2d 158, 164 (9th Cir. 1950). An amendment of the LMRA, in the form of § 301, was required to grant federal courts jurisdiction of such actions and to provide unions and their members with "a procedural remedy lacking at common law." Textiles Workers v. Lincoln Mills, supra at 451. The language of § 301 clearly and expressly provides that "Suits for violation of contracts between an employer and a labor organization… may be brought in any district court of the United States having jurisdiction of the parties...," 29 U.S.C. § 185 [*7] (a), and it defines the jurisdiction of the district courts over labor unions, 29 U.S.C. § 185(c). No similar language can be found in UMTA.</w:t>
      </w:r>
    </w:p>
    <w:p w14:paraId="5D21EBD1" w14:textId="77777777" w:rsidR="00903379" w:rsidRPr="00B81C09" w:rsidRDefault="00903379" w:rsidP="00903379">
      <w:pPr>
        <w:rPr>
          <w:sz w:val="6"/>
          <w:szCs w:val="20"/>
        </w:rPr>
      </w:pPr>
      <w:r w:rsidRPr="00B81C09">
        <w:rPr>
          <w:sz w:val="6"/>
          <w:szCs w:val="20"/>
        </w:rPr>
        <w:t xml:space="preserve">Nor is there present in the legislative history of UMTA § 13(c) any expression of congressional intent to provide a cause of action cognizable in federal court </w:t>
      </w:r>
      <w:proofErr w:type="gramStart"/>
      <w:r w:rsidRPr="00B81C09">
        <w:rPr>
          <w:sz w:val="6"/>
          <w:szCs w:val="20"/>
        </w:rPr>
        <w:t>similar to</w:t>
      </w:r>
      <w:proofErr w:type="gramEnd"/>
      <w:r w:rsidRPr="00B81C09">
        <w:rPr>
          <w:sz w:val="6"/>
          <w:szCs w:val="20"/>
        </w:rPr>
        <w:t xml:space="preserve"> the explicit statements of legislative intent found in the history of LMRA § 301. Resp. Br. at 9. Quoting the Senate and House Reports on § 301, this Court has noted the purpose stated by Congress that § 301 would make "labor organizations equally responsible with employers for contract violations and </w:t>
      </w:r>
      <w:proofErr w:type="gramStart"/>
      <w:r w:rsidRPr="00B81C09">
        <w:rPr>
          <w:sz w:val="6"/>
          <w:szCs w:val="20"/>
        </w:rPr>
        <w:t>provide[</w:t>
      </w:r>
      <w:proofErr w:type="gramEnd"/>
      <w:r w:rsidRPr="00B81C09">
        <w:rPr>
          <w:sz w:val="6"/>
          <w:szCs w:val="20"/>
        </w:rPr>
        <w:t>] for suit by either against the other in the United States district courts." Textile Workers v. Lincoln Mills, supra at 454. Surely, if Congress meant to create the same sort of federal remedy for workers employed by municipally owned transit systems, it knew how to do so unambiguously. However, the language of § 13(c) provides no such cause of action, and the "legislative history of the UMTA does not offer the kind of smoking gun that would make clear precisely what, if anything, Congress intended to imply into the statute." [*8] Local Div. 732, etc. v. M.A.R.T.A., 667 F.2d at 1332. See also Local Div. 1285, etc. v. Jackson T.A., 650 F.2d 1379, 1384 (6th Cir. 1981), Pet. App. at 10a ("The legislative history of § 13(c) is simply not explicit."). 5</w:t>
      </w:r>
    </w:p>
    <w:p w14:paraId="7960A7FC" w14:textId="77777777" w:rsidR="00903379" w:rsidRPr="00B81C09" w:rsidRDefault="00903379" w:rsidP="00903379">
      <w:pPr>
        <w:rPr>
          <w:sz w:val="6"/>
          <w:szCs w:val="20"/>
        </w:rPr>
      </w:pPr>
      <w:r w:rsidRPr="00B81C09">
        <w:rPr>
          <w:sz w:val="6"/>
          <w:szCs w:val="20"/>
        </w:rPr>
        <w:t xml:space="preserve">Moreover, the Union's suggestion to this Court is directly contracted by the explicit and repeated statements of proponents of UMTA § 13(c) that the exemption of municipalities from the National Labor Relations Act, 29 U.S.C. § 152(2), a part of the LMRA, would not be repealed by enactment of § 13(c). See Resp. Br. at 22 n.14; Pet. Br. at 29-31, 37, 43. That exemption from coverage was recently recognized in Crilly v. S.E.P.T.A., 529 F.2d 1355 (3d Cir. 1976), a case not cited by the Union. In Crilly, a bus driver </w:t>
      </w:r>
      <w:proofErr w:type="gramStart"/>
      <w:r w:rsidRPr="00B81C09">
        <w:rPr>
          <w:sz w:val="6"/>
          <w:szCs w:val="20"/>
        </w:rPr>
        <w:t>brought suit against</w:t>
      </w:r>
      <w:proofErr w:type="gramEnd"/>
      <w:r w:rsidRPr="00B81C09">
        <w:rPr>
          <w:sz w:val="6"/>
          <w:szCs w:val="20"/>
        </w:rPr>
        <w:t xml:space="preserve"> his union and his employer, alleging that he had been discharged in violation of the collective bargaining agreement between the two defendants. Crilly asserted that the court had jurisdiction of the matter under LMRA § 301. S.E.P.T.A. and the union moved to dismiss Crilly's complaint [*9] for lack of subject matter jurisdiction, because, as a Pennsylvania political subdivision, S.E.P.T.A. was exempted from § 301's coverage by 29 U.S.C. § 152(2). After reviewing the legislative history of § 301, the Third Circuit concluded that Crilly's action was properly dismissed, because transit authorities, like S.E.P.T.A. and Jackson, are exempt from § 301's coverage. Id. at 1362-63. 6 See also, Ayres v. Int'l Bhd. of Elec. Workers, 666 F.2d 441, 443-44 (9th Cir. 1982); and A.T.U., Div. 819 v. Byrne, 568 F.2d 1025, 1029 (3d Cir. 1977).</w:t>
      </w:r>
    </w:p>
    <w:p w14:paraId="0C196071" w14:textId="77777777" w:rsidR="00903379" w:rsidRPr="00B81C09" w:rsidRDefault="00903379" w:rsidP="00903379">
      <w:pPr>
        <w:rPr>
          <w:sz w:val="6"/>
          <w:szCs w:val="20"/>
        </w:rPr>
      </w:pPr>
      <w:r w:rsidRPr="00B81C09">
        <w:rPr>
          <w:sz w:val="6"/>
          <w:szCs w:val="20"/>
        </w:rPr>
        <w:t>The exemption of municipalities from coverage under LMRA § 301 was recognized in congressional debates about UMTA § 13(c). Rather than alter that exemption, the proponents of § 13(c) sought to reinforce it. Had Congress sought to extend the coverage of § 301 to include municipal transit workers, by enacting UMTA § 13(c), it could have done so unambiguously by any one of the legislative techniques described in Crilly. It did not. 7</w:t>
      </w:r>
    </w:p>
    <w:p w14:paraId="44958620" w14:textId="77777777" w:rsidR="00903379" w:rsidRPr="00B81C09" w:rsidRDefault="00903379" w:rsidP="00903379">
      <w:pPr>
        <w:rPr>
          <w:sz w:val="6"/>
          <w:szCs w:val="20"/>
        </w:rPr>
      </w:pPr>
      <w:r w:rsidRPr="00B81C09">
        <w:rPr>
          <w:sz w:val="6"/>
          <w:szCs w:val="20"/>
        </w:rPr>
        <w:t xml:space="preserve">[*10] </w:t>
      </w:r>
    </w:p>
    <w:p w14:paraId="37474082" w14:textId="77777777" w:rsidR="00903379" w:rsidRPr="00B81C09" w:rsidRDefault="00903379" w:rsidP="00903379">
      <w:pPr>
        <w:rPr>
          <w:sz w:val="6"/>
          <w:szCs w:val="20"/>
        </w:rPr>
      </w:pPr>
      <w:r w:rsidRPr="00B81C09">
        <w:rPr>
          <w:sz w:val="6"/>
          <w:szCs w:val="20"/>
        </w:rPr>
        <w:t xml:space="preserve">Here, as in other cases, the issue is not whether the Court can improve on the scheme which Congress enacted in UMTA, Touche Ross &amp; Co. v. Redington, 442 U.S. 560, 578, 99 S. Ct. 2479, 2490 (1979), or whether it might have been better for Congress to have extended the coverage of LMRA § 301 to include public transit workers. Instead, the question remains whether Congress </w:t>
      </w:r>
      <w:proofErr w:type="gramStart"/>
      <w:r w:rsidRPr="00B81C09">
        <w:rPr>
          <w:sz w:val="6"/>
          <w:szCs w:val="20"/>
        </w:rPr>
        <w:t>actually did</w:t>
      </w:r>
      <w:proofErr w:type="gramEnd"/>
      <w:r w:rsidRPr="00B81C09">
        <w:rPr>
          <w:sz w:val="6"/>
          <w:szCs w:val="20"/>
        </w:rPr>
        <w:t xml:space="preserve"> so, and whether, by enacting UMTA, the Congress provided for such workers, either directly or by implication, a "procedural remedy lacking at common law," Textile Workers v. Lincoln Mills, supra at 451. No evidence of legislative intent has been offered by the Union to demonstrate that Congress provided any such remedy.</w:t>
      </w:r>
    </w:p>
    <w:p w14:paraId="43828E9F" w14:textId="77777777" w:rsidR="00903379" w:rsidRPr="00B81C09" w:rsidRDefault="00903379" w:rsidP="00903379">
      <w:pPr>
        <w:rPr>
          <w:sz w:val="6"/>
          <w:szCs w:val="20"/>
        </w:rPr>
      </w:pPr>
      <w:r w:rsidRPr="00B81C09">
        <w:rPr>
          <w:sz w:val="6"/>
          <w:szCs w:val="20"/>
        </w:rPr>
        <w:t>The Union's argument is premised on the assumption that, by seeking to preserve the status quo in relations between labor unions and their employers, after federal funds were supplied to permit local governments to take over failing private transit operations, 8 the Congress intended only to allow the right to strike to be governed by State law and to subject "all other rights" to the uniform domination of federal law and federal courts. Resp. Br. at 13-24. The [*11] Union's assumption is not supported by a careful reading of UMTA's legislative history.</w:t>
      </w:r>
    </w:p>
    <w:p w14:paraId="02A649F9" w14:textId="77777777" w:rsidR="00903379" w:rsidRPr="00B81C09" w:rsidRDefault="00903379" w:rsidP="00903379">
      <w:pPr>
        <w:rPr>
          <w:sz w:val="6"/>
          <w:szCs w:val="20"/>
        </w:rPr>
      </w:pPr>
      <w:r w:rsidRPr="00B81C09">
        <w:rPr>
          <w:sz w:val="6"/>
          <w:szCs w:val="20"/>
        </w:rPr>
        <w:t xml:space="preserve">[*12] </w:t>
      </w:r>
    </w:p>
    <w:p w14:paraId="407091A0" w14:textId="77777777" w:rsidR="00903379" w:rsidRPr="00B81C09" w:rsidRDefault="00903379" w:rsidP="00903379">
      <w:pPr>
        <w:rPr>
          <w:sz w:val="6"/>
          <w:szCs w:val="20"/>
        </w:rPr>
      </w:pPr>
      <w:r w:rsidRPr="00B81C09">
        <w:rPr>
          <w:sz w:val="6"/>
          <w:szCs w:val="20"/>
        </w:rPr>
        <w:t>Senator Morse clearly announced his purpose in proposing the amendment which ultimately became UMTA § 13(c), in his remarks when introducing the amendment, and his debate with Senator Goldwater immediately thereafter. Stating that his intent was "to maintain the status quo," 109 Cong. Rec. 5346 (daily ed., April 4, 1963), Senator Morse asserted that his amendment "would continue collective bargaining where it now exists," and it would "make[] it clear that collective bargaining in any situation where it now exists will be continued..." 109 Cong. Rec. 5345 (daily ed., April 4, 1963). Morse then engaged in a lengthy colloquy with Goldwater, which concerned state laws governing strikes by public employees and the Taft-Hartley exemption of municipalities from coverage under the LMRA. See Pet. Br. at 28-30. Never during the debate did Senator Morse seek to modify his introductory statements, which clearly limited the purpose of § 13(c)(2) solely to preservation of the right to bargain collectively. Never during his introductory remarks or his ensuing debate with Senator Goldwater did Senator Morse assert that federal courts would have jurisdiction of any labor dispute which might [*13] arise between a municipality and its transit workers. Instead, Morse sought to reassure Senator Goldwater that the legislation "deals with municipal and State problems, and not federal problems," and that "the Taft-Hartley exemptions are not changed by the amendment." 109 Cong. Rec. 5348 (daily ed., April 4, 1963).</w:t>
      </w:r>
    </w:p>
    <w:p w14:paraId="398F7B7F" w14:textId="77777777" w:rsidR="00903379" w:rsidRPr="00B81C09" w:rsidRDefault="00903379" w:rsidP="00903379">
      <w:pPr>
        <w:rPr>
          <w:sz w:val="14"/>
          <w:szCs w:val="20"/>
        </w:rPr>
      </w:pPr>
      <w:r w:rsidRPr="00B81C09">
        <w:rPr>
          <w:rStyle w:val="StyleUnderline"/>
        </w:rPr>
        <w:t xml:space="preserve">Followed to </w:t>
      </w:r>
      <w:r w:rsidRPr="00B81C09">
        <w:rPr>
          <w:rStyle w:val="StyleUnderline"/>
          <w:highlight w:val="yellow"/>
        </w:rPr>
        <w:t xml:space="preserve">its </w:t>
      </w:r>
      <w:r w:rsidRPr="00B81C09">
        <w:rPr>
          <w:rStyle w:val="Emphasis"/>
          <w:highlight w:val="yellow"/>
        </w:rPr>
        <w:t>logical conclusion</w:t>
      </w:r>
      <w:r w:rsidRPr="00B81C09">
        <w:rPr>
          <w:rStyle w:val="StyleUnderline"/>
        </w:rPr>
        <w:t>, the</w:t>
      </w:r>
      <w:r w:rsidRPr="00B81C09">
        <w:rPr>
          <w:sz w:val="14"/>
          <w:szCs w:val="20"/>
        </w:rPr>
        <w:t xml:space="preserve"> Union's </w:t>
      </w:r>
      <w:r w:rsidRPr="00B81C09">
        <w:rPr>
          <w:rStyle w:val="StyleUnderline"/>
        </w:rPr>
        <w:t xml:space="preserve">argument </w:t>
      </w:r>
      <w:r w:rsidRPr="00B81C09">
        <w:rPr>
          <w:rStyle w:val="StyleUnderline"/>
          <w:highlight w:val="yellow"/>
        </w:rPr>
        <w:t>would</w:t>
      </w:r>
      <w:r w:rsidRPr="00B81C09">
        <w:rPr>
          <w:sz w:val="14"/>
          <w:szCs w:val="20"/>
        </w:rPr>
        <w:t xml:space="preserve"> render §§ 13(c)(1), (3), (4) and (5) superfluous. The Union urges the Court to construe UMTA § 13(c)(2) to </w:t>
      </w:r>
      <w:r w:rsidRPr="00B81C09">
        <w:rPr>
          <w:rStyle w:val="Emphasis"/>
          <w:highlight w:val="yellow"/>
        </w:rPr>
        <w:t>include</w:t>
      </w:r>
      <w:r w:rsidRPr="00B81C09">
        <w:rPr>
          <w:rStyle w:val="StyleUnderline"/>
          <w:highlight w:val="yellow"/>
        </w:rPr>
        <w:t xml:space="preserve"> a </w:t>
      </w:r>
      <w:r w:rsidRPr="00B81C09">
        <w:rPr>
          <w:rStyle w:val="Emphasis"/>
          <w:highlight w:val="yellow"/>
        </w:rPr>
        <w:t>broad range</w:t>
      </w:r>
      <w:r w:rsidRPr="00B81C09">
        <w:rPr>
          <w:sz w:val="14"/>
          <w:szCs w:val="20"/>
          <w:highlight w:val="yellow"/>
        </w:rPr>
        <w:t xml:space="preserve"> </w:t>
      </w:r>
      <w:r w:rsidRPr="00B81C09">
        <w:rPr>
          <w:rStyle w:val="StyleUnderline"/>
          <w:highlight w:val="yellow"/>
        </w:rPr>
        <w:t>of</w:t>
      </w:r>
      <w:r w:rsidRPr="00B81C09">
        <w:rPr>
          <w:sz w:val="14"/>
          <w:szCs w:val="20"/>
          <w:highlight w:val="yellow"/>
        </w:rPr>
        <w:t xml:space="preserve"> </w:t>
      </w:r>
      <w:r w:rsidRPr="00B81C09">
        <w:rPr>
          <w:rStyle w:val="Emphasis"/>
          <w:highlight w:val="yellow"/>
        </w:rPr>
        <w:t>substantive</w:t>
      </w:r>
      <w:r w:rsidRPr="00B81C09">
        <w:rPr>
          <w:rStyle w:val="StyleUnderline"/>
          <w:highlight w:val="yellow"/>
        </w:rPr>
        <w:t xml:space="preserve">, </w:t>
      </w:r>
      <w:r w:rsidRPr="00B81C09">
        <w:rPr>
          <w:rStyle w:val="Emphasis"/>
          <w:highlight w:val="yellow"/>
        </w:rPr>
        <w:t>procedural</w:t>
      </w:r>
      <w:r w:rsidRPr="00B81C09">
        <w:rPr>
          <w:sz w:val="14"/>
          <w:szCs w:val="20"/>
          <w:highlight w:val="yellow"/>
        </w:rPr>
        <w:t xml:space="preserve"> </w:t>
      </w:r>
      <w:r w:rsidRPr="00B81C09">
        <w:rPr>
          <w:rStyle w:val="StyleUnderline"/>
          <w:highlight w:val="yellow"/>
        </w:rPr>
        <w:t>and</w:t>
      </w:r>
      <w:r w:rsidRPr="00B81C09">
        <w:rPr>
          <w:sz w:val="14"/>
          <w:szCs w:val="20"/>
          <w:highlight w:val="yellow"/>
        </w:rPr>
        <w:t xml:space="preserve"> </w:t>
      </w:r>
      <w:r w:rsidRPr="00B81C09">
        <w:rPr>
          <w:rStyle w:val="Emphasis"/>
          <w:highlight w:val="yellow"/>
        </w:rPr>
        <w:t>jurisdictional law</w:t>
      </w:r>
      <w:r w:rsidRPr="00B81C09">
        <w:rPr>
          <w:rStyle w:val="StyleUnderline"/>
        </w:rPr>
        <w:t>, encompassing</w:t>
      </w:r>
      <w:r w:rsidRPr="00B81C09">
        <w:rPr>
          <w:sz w:val="14"/>
          <w:szCs w:val="20"/>
        </w:rPr>
        <w:t xml:space="preserve"> </w:t>
      </w:r>
      <w:r w:rsidRPr="00B81C09">
        <w:rPr>
          <w:rStyle w:val="Emphasis"/>
          <w:highlight w:val="yellow"/>
        </w:rPr>
        <w:t>far more</w:t>
      </w:r>
      <w:r w:rsidRPr="00B81C09">
        <w:rPr>
          <w:sz w:val="14"/>
          <w:szCs w:val="20"/>
          <w:highlight w:val="yellow"/>
        </w:rPr>
        <w:t xml:space="preserve"> </w:t>
      </w:r>
      <w:r w:rsidRPr="00B81C09">
        <w:rPr>
          <w:rStyle w:val="StyleUnderline"/>
          <w:highlight w:val="yellow"/>
        </w:rPr>
        <w:t>than</w:t>
      </w:r>
      <w:r w:rsidRPr="00B81C09">
        <w:rPr>
          <w:sz w:val="14"/>
          <w:szCs w:val="20"/>
        </w:rPr>
        <w:t xml:space="preserve"> continuation of </w:t>
      </w:r>
      <w:r w:rsidRPr="00B81C09">
        <w:rPr>
          <w:rStyle w:val="StyleUnderline"/>
          <w:highlight w:val="yellow"/>
        </w:rPr>
        <w:t>the</w:t>
      </w:r>
      <w:r w:rsidRPr="00B81C09">
        <w:rPr>
          <w:sz w:val="14"/>
          <w:szCs w:val="20"/>
          <w:highlight w:val="yellow"/>
        </w:rPr>
        <w:t xml:space="preserve"> </w:t>
      </w:r>
      <w:r w:rsidRPr="00B81C09">
        <w:rPr>
          <w:rStyle w:val="Emphasis"/>
          <w:highlight w:val="yellow"/>
        </w:rPr>
        <w:t>process</w:t>
      </w:r>
      <w:r w:rsidRPr="00B81C09">
        <w:rPr>
          <w:sz w:val="14"/>
          <w:szCs w:val="20"/>
          <w:highlight w:val="yellow"/>
        </w:rPr>
        <w:t xml:space="preserve"> </w:t>
      </w:r>
      <w:r w:rsidRPr="00B81C09">
        <w:rPr>
          <w:rStyle w:val="StyleUnderline"/>
          <w:highlight w:val="yellow"/>
        </w:rPr>
        <w:t>of</w:t>
      </w:r>
      <w:r w:rsidRPr="00B81C09">
        <w:rPr>
          <w:sz w:val="14"/>
          <w:szCs w:val="20"/>
          <w:highlight w:val="yellow"/>
        </w:rPr>
        <w:t xml:space="preserve"> </w:t>
      </w:r>
      <w:r w:rsidRPr="00B81C09">
        <w:rPr>
          <w:rStyle w:val="Emphasis"/>
          <w:highlight w:val="yellow"/>
        </w:rPr>
        <w:t>collective bargaining</w:t>
      </w:r>
      <w:r w:rsidRPr="00B81C09">
        <w:rPr>
          <w:sz w:val="14"/>
          <w:szCs w:val="20"/>
        </w:rPr>
        <w:t xml:space="preserve"> where it exists. However, </w:t>
      </w:r>
      <w:r w:rsidRPr="00B81C09">
        <w:rPr>
          <w:rStyle w:val="StyleUnderline"/>
        </w:rPr>
        <w:t>that</w:t>
      </w:r>
      <w:r w:rsidRPr="00B81C09">
        <w:rPr>
          <w:sz w:val="14"/>
          <w:szCs w:val="20"/>
        </w:rPr>
        <w:t xml:space="preserve"> </w:t>
      </w:r>
      <w:r w:rsidRPr="00B81C09">
        <w:rPr>
          <w:rStyle w:val="Emphasis"/>
        </w:rPr>
        <w:t>broad construction</w:t>
      </w:r>
      <w:r w:rsidRPr="00B81C09">
        <w:rPr>
          <w:sz w:val="14"/>
          <w:szCs w:val="20"/>
        </w:rPr>
        <w:t xml:space="preserve"> </w:t>
      </w:r>
      <w:r w:rsidRPr="00B81C09">
        <w:rPr>
          <w:rStyle w:val="StyleUnderline"/>
        </w:rPr>
        <w:t xml:space="preserve">of "collective bargaining rights" would include </w:t>
      </w:r>
      <w:r w:rsidRPr="00B81C09">
        <w:rPr>
          <w:rStyle w:val="StyleUnderline"/>
          <w:highlight w:val="yellow"/>
        </w:rPr>
        <w:t>not</w:t>
      </w:r>
      <w:r w:rsidRPr="00B81C09">
        <w:rPr>
          <w:sz w:val="14"/>
          <w:szCs w:val="20"/>
          <w:highlight w:val="yellow"/>
        </w:rPr>
        <w:t xml:space="preserve"> </w:t>
      </w:r>
      <w:r w:rsidRPr="00B81C09">
        <w:rPr>
          <w:rStyle w:val="Emphasis"/>
          <w:highlight w:val="yellow"/>
        </w:rPr>
        <w:t>only</w:t>
      </w:r>
      <w:r w:rsidRPr="00B81C09">
        <w:rPr>
          <w:sz w:val="14"/>
          <w:szCs w:val="20"/>
          <w:highlight w:val="yellow"/>
        </w:rPr>
        <w:t xml:space="preserve"> </w:t>
      </w:r>
      <w:r w:rsidRPr="00B81C09">
        <w:rPr>
          <w:rStyle w:val="StyleUnderline"/>
          <w:highlight w:val="yellow"/>
        </w:rPr>
        <w:t>"right to</w:t>
      </w:r>
      <w:r w:rsidRPr="00B81C09">
        <w:rPr>
          <w:sz w:val="14"/>
          <w:szCs w:val="20"/>
          <w:highlight w:val="yellow"/>
        </w:rPr>
        <w:t xml:space="preserve"> </w:t>
      </w:r>
      <w:r w:rsidRPr="00B81C09">
        <w:rPr>
          <w:rStyle w:val="Emphasis"/>
          <w:highlight w:val="yellow"/>
        </w:rPr>
        <w:t>enforce</w:t>
      </w:r>
      <w:r w:rsidRPr="00B81C09">
        <w:rPr>
          <w:sz w:val="14"/>
          <w:szCs w:val="20"/>
        </w:rPr>
        <w:t xml:space="preserve"> [collective bargaining </w:t>
      </w:r>
      <w:r w:rsidRPr="00B81C09">
        <w:rPr>
          <w:rStyle w:val="Emphasis"/>
          <w:highlight w:val="yellow"/>
        </w:rPr>
        <w:t>agreements</w:t>
      </w:r>
      <w:r w:rsidRPr="00B81C09">
        <w:rPr>
          <w:sz w:val="14"/>
          <w:szCs w:val="20"/>
        </w:rPr>
        <w:t xml:space="preserve">] as a matter of federal law" which the Union has discovered in the language of UMTA § 13(c)(2), </w:t>
      </w:r>
      <w:r w:rsidRPr="00B81C09">
        <w:rPr>
          <w:rStyle w:val="StyleUnderline"/>
          <w:highlight w:val="yellow"/>
        </w:rPr>
        <w:t xml:space="preserve">but also </w:t>
      </w:r>
      <w:r w:rsidRPr="00B81C09">
        <w:rPr>
          <w:rStyle w:val="Emphasis"/>
          <w:highlight w:val="yellow"/>
        </w:rPr>
        <w:t>each</w:t>
      </w:r>
      <w:r w:rsidRPr="00B81C09">
        <w:rPr>
          <w:sz w:val="14"/>
          <w:szCs w:val="20"/>
        </w:rPr>
        <w:t xml:space="preserve"> of the </w:t>
      </w:r>
      <w:r w:rsidRPr="00B81C09">
        <w:rPr>
          <w:rStyle w:val="Emphasis"/>
          <w:highlight w:val="yellow"/>
        </w:rPr>
        <w:t>protection</w:t>
      </w:r>
      <w:r w:rsidRPr="00B81C09">
        <w:rPr>
          <w:sz w:val="14"/>
          <w:szCs w:val="20"/>
        </w:rPr>
        <w:t xml:space="preserve">s </w:t>
      </w:r>
      <w:r w:rsidRPr="00B81C09">
        <w:rPr>
          <w:rStyle w:val="StyleUnderline"/>
          <w:highlight w:val="yellow"/>
        </w:rPr>
        <w:t>and</w:t>
      </w:r>
      <w:r w:rsidRPr="00B81C09">
        <w:rPr>
          <w:sz w:val="14"/>
          <w:szCs w:val="20"/>
          <w:highlight w:val="yellow"/>
        </w:rPr>
        <w:t xml:space="preserve"> </w:t>
      </w:r>
      <w:r w:rsidRPr="00B81C09">
        <w:rPr>
          <w:rStyle w:val="Emphasis"/>
          <w:highlight w:val="yellow"/>
        </w:rPr>
        <w:t>assurance</w:t>
      </w:r>
      <w:r w:rsidRPr="00B81C09">
        <w:rPr>
          <w:sz w:val="14"/>
          <w:szCs w:val="20"/>
        </w:rPr>
        <w:t xml:space="preserve">s </w:t>
      </w:r>
      <w:r w:rsidRPr="00B81C09">
        <w:rPr>
          <w:rStyle w:val="Emphasis"/>
        </w:rPr>
        <w:t>specifically enumerated</w:t>
      </w:r>
      <w:r w:rsidRPr="00B81C09">
        <w:rPr>
          <w:sz w:val="14"/>
          <w:szCs w:val="20"/>
        </w:rPr>
        <w:t xml:space="preserve"> in UMTA §§ 13(c)(1), (3), (4), and (5). 9 Resp. Br. at 23. If those other parts of Section 13(c) are not to be rendered meaningless or redundant, Section 13(c)(2) must be limited to its plain meaning. </w:t>
      </w:r>
      <w:r w:rsidRPr="00B81C09">
        <w:rPr>
          <w:rStyle w:val="StyleUnderline"/>
        </w:rPr>
        <w:t>The statutory phrase</w:t>
      </w:r>
      <w:r w:rsidRPr="00B81C09">
        <w:rPr>
          <w:sz w:val="14"/>
          <w:szCs w:val="20"/>
        </w:rPr>
        <w:t xml:space="preserve">, "the [*14] continuation of </w:t>
      </w:r>
      <w:r w:rsidRPr="00B81C09">
        <w:rPr>
          <w:rStyle w:val="Emphasis"/>
        </w:rPr>
        <w:t>collective bargaining rights</w:t>
      </w:r>
      <w:r w:rsidRPr="00B81C09">
        <w:rPr>
          <w:rStyle w:val="StyleUnderline"/>
        </w:rPr>
        <w:t>," means</w:t>
      </w:r>
      <w:r w:rsidRPr="00B81C09">
        <w:rPr>
          <w:sz w:val="14"/>
          <w:szCs w:val="20"/>
        </w:rPr>
        <w:t xml:space="preserve"> </w:t>
      </w:r>
      <w:r w:rsidRPr="00B81C09">
        <w:rPr>
          <w:rStyle w:val="Emphasis"/>
        </w:rPr>
        <w:t>only</w:t>
      </w:r>
      <w:r w:rsidRPr="00B81C09">
        <w:rPr>
          <w:sz w:val="14"/>
          <w:szCs w:val="20"/>
        </w:rPr>
        <w:t xml:space="preserve"> what Senator Morse said it meant</w:t>
      </w:r>
      <w:r w:rsidRPr="00B81C09">
        <w:rPr>
          <w:rStyle w:val="Emphasis"/>
        </w:rPr>
        <w:t>:</w:t>
      </w:r>
      <w:r w:rsidRPr="00B81C09">
        <w:rPr>
          <w:sz w:val="14"/>
          <w:szCs w:val="20"/>
        </w:rPr>
        <w:t xml:space="preserve"> the continuation of </w:t>
      </w:r>
      <w:r w:rsidRPr="00B81C09">
        <w:rPr>
          <w:rStyle w:val="Emphasis"/>
        </w:rPr>
        <w:t>collective bargaining</w:t>
      </w:r>
      <w:r w:rsidRPr="00B81C09">
        <w:rPr>
          <w:sz w:val="14"/>
          <w:szCs w:val="20"/>
        </w:rPr>
        <w:t xml:space="preserve"> in any situation where it existed, 10 </w:t>
      </w:r>
      <w:r w:rsidRPr="00B81C09">
        <w:rPr>
          <w:rStyle w:val="StyleUnderline"/>
        </w:rPr>
        <w:t>and</w:t>
      </w:r>
      <w:r w:rsidRPr="00B81C09">
        <w:rPr>
          <w:sz w:val="14"/>
          <w:szCs w:val="20"/>
        </w:rPr>
        <w:t xml:space="preserve"> </w:t>
      </w:r>
      <w:r w:rsidRPr="00B81C09">
        <w:rPr>
          <w:rStyle w:val="Emphasis"/>
        </w:rPr>
        <w:t>no more</w:t>
      </w:r>
      <w:r w:rsidRPr="00B81C09">
        <w:rPr>
          <w:sz w:val="14"/>
          <w:szCs w:val="20"/>
        </w:rPr>
        <w:t xml:space="preserve">. 11 </w:t>
      </w:r>
      <w:r w:rsidRPr="00B81C09">
        <w:rPr>
          <w:rStyle w:val="StyleUnderline"/>
        </w:rPr>
        <w:t>Whether or not it might have been</w:t>
      </w:r>
      <w:r w:rsidRPr="00B81C09">
        <w:rPr>
          <w:sz w:val="14"/>
          <w:szCs w:val="20"/>
        </w:rPr>
        <w:t xml:space="preserve"> </w:t>
      </w:r>
      <w:r w:rsidRPr="00B81C09">
        <w:rPr>
          <w:rStyle w:val="Emphasis"/>
        </w:rPr>
        <w:t>desirable</w:t>
      </w:r>
      <w:r w:rsidRPr="00B81C09">
        <w:rPr>
          <w:sz w:val="14"/>
          <w:szCs w:val="20"/>
        </w:rPr>
        <w:t xml:space="preserve"> for Congress </w:t>
      </w:r>
      <w:r w:rsidRPr="00B81C09">
        <w:rPr>
          <w:rStyle w:val="StyleUnderline"/>
        </w:rPr>
        <w:t>to engraft</w:t>
      </w:r>
      <w:r w:rsidRPr="00B81C09">
        <w:rPr>
          <w:sz w:val="14"/>
          <w:szCs w:val="20"/>
        </w:rPr>
        <w:t xml:space="preserve"> upon municipal transit labor relations </w:t>
      </w:r>
      <w:r w:rsidRPr="00B81C09">
        <w:rPr>
          <w:rStyle w:val="StyleUnderline"/>
        </w:rPr>
        <w:t>a federal statutory</w:t>
      </w:r>
      <w:r w:rsidRPr="00B81C09">
        <w:rPr>
          <w:sz w:val="14"/>
          <w:szCs w:val="20"/>
        </w:rPr>
        <w:t xml:space="preserve"> and judicial </w:t>
      </w:r>
      <w:r w:rsidRPr="00B81C09">
        <w:rPr>
          <w:rStyle w:val="StyleUnderline"/>
        </w:rPr>
        <w:t>involvement</w:t>
      </w:r>
      <w:r w:rsidRPr="00B81C09">
        <w:rPr>
          <w:sz w:val="14"/>
          <w:szCs w:val="20"/>
        </w:rPr>
        <w:t xml:space="preserve"> akin to that which now exists in private industry, </w:t>
      </w:r>
      <w:r w:rsidRPr="00B81C09">
        <w:rPr>
          <w:rStyle w:val="StyleUnderline"/>
        </w:rPr>
        <w:t>the Court "</w:t>
      </w:r>
      <w:r w:rsidRPr="00B81C09">
        <w:rPr>
          <w:rStyle w:val="Emphasis"/>
        </w:rPr>
        <w:t>cannot interpret</w:t>
      </w:r>
      <w:r w:rsidRPr="00B81C09">
        <w:rPr>
          <w:sz w:val="14"/>
          <w:szCs w:val="20"/>
        </w:rPr>
        <w:t xml:space="preserve"> </w:t>
      </w:r>
      <w:r w:rsidRPr="00B81C09">
        <w:rPr>
          <w:rStyle w:val="StyleUnderline"/>
        </w:rPr>
        <w:t>the</w:t>
      </w:r>
      <w:r w:rsidRPr="00B81C09">
        <w:rPr>
          <w:sz w:val="14"/>
          <w:szCs w:val="20"/>
        </w:rPr>
        <w:t xml:space="preserve"> </w:t>
      </w:r>
      <w:r w:rsidRPr="00B81C09">
        <w:rPr>
          <w:rStyle w:val="Emphasis"/>
        </w:rPr>
        <w:t>ambiguous language</w:t>
      </w:r>
      <w:r w:rsidRPr="00B81C09">
        <w:rPr>
          <w:sz w:val="14"/>
          <w:szCs w:val="20"/>
        </w:rPr>
        <w:t xml:space="preserve"> of Section 13(c) </w:t>
      </w:r>
      <w:r w:rsidRPr="00B81C09">
        <w:rPr>
          <w:rStyle w:val="StyleUnderline"/>
        </w:rPr>
        <w:t>to</w:t>
      </w:r>
      <w:r w:rsidRPr="00B81C09">
        <w:rPr>
          <w:sz w:val="14"/>
          <w:szCs w:val="20"/>
        </w:rPr>
        <w:t xml:space="preserve"> </w:t>
      </w:r>
      <w:r w:rsidRPr="00B81C09">
        <w:rPr>
          <w:rStyle w:val="Emphasis"/>
        </w:rPr>
        <w:t>create it</w:t>
      </w:r>
      <w:r w:rsidRPr="00B81C09">
        <w:rPr>
          <w:sz w:val="14"/>
          <w:szCs w:val="20"/>
        </w:rPr>
        <w:t xml:space="preserve"> </w:t>
      </w:r>
      <w:r w:rsidRPr="00B81C09">
        <w:rPr>
          <w:rStyle w:val="StyleUnderline"/>
        </w:rPr>
        <w:t>without a</w:t>
      </w:r>
      <w:r w:rsidRPr="00B81C09">
        <w:rPr>
          <w:sz w:val="14"/>
          <w:szCs w:val="20"/>
        </w:rPr>
        <w:t xml:space="preserve"> </w:t>
      </w:r>
      <w:r w:rsidRPr="00B81C09">
        <w:rPr>
          <w:rStyle w:val="Emphasis"/>
        </w:rPr>
        <w:t>fairly clear indication</w:t>
      </w:r>
      <w:r w:rsidRPr="00B81C09">
        <w:rPr>
          <w:sz w:val="14"/>
          <w:szCs w:val="20"/>
        </w:rPr>
        <w:t xml:space="preserve"> that such was Congress's intent...." Local Div. 589, etc. v. Massachusetts, 666 F.2d 618, 633. (1st Cir. 1981) (Supp. Pet. </w:t>
      </w:r>
      <w:proofErr w:type="spellStart"/>
      <w:r w:rsidRPr="00B81C09">
        <w:rPr>
          <w:sz w:val="14"/>
          <w:szCs w:val="20"/>
        </w:rPr>
        <w:t>Apx</w:t>
      </w:r>
      <w:proofErr w:type="spellEnd"/>
      <w:r w:rsidRPr="00B81C09">
        <w:rPr>
          <w:sz w:val="14"/>
          <w:szCs w:val="20"/>
        </w:rPr>
        <w:t>. at 30a-32a). No such indication can be found. As the First Circuit noted, in Massachusetts:</w:t>
      </w:r>
    </w:p>
    <w:p w14:paraId="508195D8" w14:textId="77777777" w:rsidR="00903379" w:rsidRPr="00B81C09" w:rsidRDefault="00903379" w:rsidP="00903379">
      <w:pPr>
        <w:pStyle w:val="Heading3"/>
      </w:pPr>
      <w:r w:rsidRPr="00B81C09">
        <w:t>T Negotiation---AT: WM---Top---2NC</w:t>
      </w:r>
    </w:p>
    <w:p w14:paraId="165E7017" w14:textId="77777777" w:rsidR="00903379" w:rsidRPr="00B81C09" w:rsidRDefault="00903379" w:rsidP="00903379">
      <w:pPr>
        <w:pStyle w:val="Analytic"/>
      </w:pPr>
      <w:r w:rsidRPr="00B81C09">
        <w:t xml:space="preserve">1. They don’t meet: collective bargaining rights </w:t>
      </w:r>
      <w:r w:rsidRPr="00B81C09">
        <w:rPr>
          <w:u w:val="single"/>
        </w:rPr>
        <w:t>only</w:t>
      </w:r>
      <w:r w:rsidRPr="00B81C09">
        <w:t xml:space="preserve"> pertain to </w:t>
      </w:r>
      <w:r w:rsidRPr="00B81C09">
        <w:rPr>
          <w:u w:val="single"/>
        </w:rPr>
        <w:t>process</w:t>
      </w:r>
      <w:r w:rsidRPr="00B81C09">
        <w:t xml:space="preserve">. </w:t>
      </w:r>
    </w:p>
    <w:p w14:paraId="3FFED60E" w14:textId="77777777" w:rsidR="00903379" w:rsidRPr="00B81C09" w:rsidRDefault="00903379" w:rsidP="00903379">
      <w:pPr>
        <w:pStyle w:val="Heading4"/>
      </w:pPr>
      <w:proofErr w:type="spellStart"/>
      <w:r w:rsidRPr="00B81C09">
        <w:t>Hanslowe</w:t>
      </w:r>
      <w:proofErr w:type="spellEnd"/>
      <w:r w:rsidRPr="00B81C09">
        <w:t xml:space="preserve"> says strikes are an </w:t>
      </w:r>
      <w:r w:rsidRPr="00B81C09">
        <w:rPr>
          <w:u w:val="single"/>
        </w:rPr>
        <w:t>input</w:t>
      </w:r>
      <w:r w:rsidRPr="00B81C09">
        <w:t xml:space="preserve"> into negotiations not </w:t>
      </w:r>
      <w:r w:rsidRPr="00B81C09">
        <w:rPr>
          <w:u w:val="single"/>
        </w:rPr>
        <w:t>negotiations themselves</w:t>
      </w:r>
    </w:p>
    <w:p w14:paraId="2E66BDAA" w14:textId="77777777" w:rsidR="00903379" w:rsidRPr="00B81C09" w:rsidRDefault="00903379" w:rsidP="00903379">
      <w:proofErr w:type="spellStart"/>
      <w:r w:rsidRPr="00B81C09">
        <w:rPr>
          <w:rStyle w:val="Style13ptBold"/>
        </w:rPr>
        <w:t>Hanslowe</w:t>
      </w:r>
      <w:proofErr w:type="spellEnd"/>
      <w:r w:rsidRPr="00B81C09">
        <w:rPr>
          <w:rStyle w:val="Style13ptBold"/>
        </w:rPr>
        <w:t xml:space="preserve"> ’82</w:t>
      </w:r>
      <w:r w:rsidRPr="00B81C09">
        <w:t xml:space="preserve"> [Kurt and John Acierno; August 1982; Professor of Law and Professor of Industrial and Labor Relations at Cornell University; J.D., Cornell Law School; Cornell Law Review, “The Law and Theory of Strikes by Government Employees,” vol. 67]</w:t>
      </w:r>
    </w:p>
    <w:p w14:paraId="3686EFC9" w14:textId="77777777" w:rsidR="00903379" w:rsidRPr="008356E9" w:rsidRDefault="00903379" w:rsidP="00903379">
      <w:pPr>
        <w:rPr>
          <w:sz w:val="16"/>
        </w:rPr>
      </w:pPr>
      <w:r w:rsidRPr="00B81C09">
        <w:rPr>
          <w:rStyle w:val="StyleUnderline"/>
          <w:highlight w:val="yellow"/>
        </w:rPr>
        <w:t xml:space="preserve">The </w:t>
      </w:r>
      <w:r w:rsidRPr="00B81C09">
        <w:rPr>
          <w:rStyle w:val="Emphasis"/>
          <w:highlight w:val="yellow"/>
        </w:rPr>
        <w:t>strike</w:t>
      </w:r>
      <w:r w:rsidRPr="00B81C09">
        <w:rPr>
          <w:rStyle w:val="StyleUnderline"/>
          <w:highlight w:val="yellow"/>
        </w:rPr>
        <w:t xml:space="preserve"> is the</w:t>
      </w:r>
      <w:r w:rsidRPr="00B81C09">
        <w:rPr>
          <w:rStyle w:val="StyleUnderline"/>
        </w:rPr>
        <w:t xml:space="preserve"> </w:t>
      </w:r>
      <w:r w:rsidRPr="00B81C09">
        <w:rPr>
          <w:rStyle w:val="Emphasis"/>
          <w:highlight w:val="cyan"/>
        </w:rPr>
        <w:t>primary form</w:t>
      </w:r>
      <w:r w:rsidRPr="00B81C09">
        <w:rPr>
          <w:rStyle w:val="StyleUnderline"/>
          <w:highlight w:val="cyan"/>
        </w:rPr>
        <w:t xml:space="preserve"> of </w:t>
      </w:r>
      <w:r w:rsidRPr="00B81C09">
        <w:rPr>
          <w:rStyle w:val="Emphasis"/>
        </w:rPr>
        <w:t xml:space="preserve">labor </w:t>
      </w:r>
      <w:r w:rsidRPr="00B81C09">
        <w:rPr>
          <w:rStyle w:val="Emphasis"/>
          <w:highlight w:val="yellow"/>
        </w:rPr>
        <w:t>pressure</w:t>
      </w:r>
      <w:r w:rsidRPr="00B81C09">
        <w:rPr>
          <w:rStyle w:val="StyleUnderline"/>
          <w:highlight w:val="yellow"/>
        </w:rPr>
        <w:t xml:space="preserve"> in</w:t>
      </w:r>
      <w:r w:rsidRPr="00B81C09">
        <w:rPr>
          <w:rStyle w:val="StyleUnderline"/>
        </w:rPr>
        <w:t xml:space="preserve"> a </w:t>
      </w:r>
      <w:r w:rsidRPr="00B81C09">
        <w:rPr>
          <w:rStyle w:val="Emphasis"/>
          <w:highlight w:val="cyan"/>
        </w:rPr>
        <w:t xml:space="preserve">collective </w:t>
      </w:r>
      <w:r w:rsidRPr="00B81C09">
        <w:rPr>
          <w:rStyle w:val="Emphasis"/>
          <w:highlight w:val="yellow"/>
        </w:rPr>
        <w:t>bargaining</w:t>
      </w:r>
      <w:r w:rsidRPr="00B81C09">
        <w:rPr>
          <w:rStyle w:val="Emphasis"/>
        </w:rPr>
        <w:t xml:space="preserve"> system</w:t>
      </w:r>
      <w:r w:rsidRPr="00B81C09">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71A9C15E" w14:textId="77777777" w:rsidR="00903379" w:rsidRPr="00B81C09" w:rsidRDefault="00903379" w:rsidP="00903379">
      <w:pPr>
        <w:pStyle w:val="Heading4"/>
      </w:pPr>
      <w:r w:rsidRPr="00B81C09">
        <w:t xml:space="preserve">Collective bargaining rights concern the ‘wages, hours, and other terms and conditions of employment.’ That excludes ‘social good’ issues. </w:t>
      </w:r>
    </w:p>
    <w:p w14:paraId="186C1AB4" w14:textId="77777777" w:rsidR="00903379" w:rsidRPr="00B81C09" w:rsidRDefault="00903379" w:rsidP="00903379">
      <w:r w:rsidRPr="00B81C09">
        <w:t xml:space="preserve">Benjamin C. </w:t>
      </w:r>
      <w:r w:rsidRPr="00B81C09">
        <w:rPr>
          <w:rStyle w:val="Style13ptBold"/>
        </w:rPr>
        <w:t>Mizer et al. 16</w:t>
      </w:r>
      <w:r w:rsidRPr="00B81C09">
        <w:t xml:space="preserve">, Mizer is Principal Deputy Assistant Attorney General; Benjamin B. Wagner is United States Attorney; </w:t>
      </w:r>
      <w:proofErr w:type="spellStart"/>
      <w:r w:rsidRPr="00B81C09">
        <w:t>Judry</w:t>
      </w:r>
      <w:proofErr w:type="spellEnd"/>
      <w:r w:rsidRPr="00B81C09">
        <w:t xml:space="preserve"> L. </w:t>
      </w:r>
      <w:proofErr w:type="spellStart"/>
      <w:r w:rsidRPr="00B81C09">
        <w:t>Subar</w:t>
      </w:r>
      <w:proofErr w:type="spellEnd"/>
      <w:r w:rsidRPr="00B81C09">
        <w:t xml:space="preserve"> is Assistant Director; Susan K. Ullman is Senior Trial Counsel; Ryan B. Parker is Trial Attorney, United States Department of Justice, Civil Division, Federal Programs Branch, "Memorandum of Points and Authorities in Support of Defendants' Motion to Dismiss, or in the Alternative, for Summary Judgment," United States District Court for the Eastern District of California, Case No. 2:13-CV-02069-KJM-DAD, 02/08/2016, Lexis</w:t>
      </w:r>
    </w:p>
    <w:p w14:paraId="06491FEB" w14:textId="77777777" w:rsidR="00903379" w:rsidRPr="00B81C09" w:rsidRDefault="00903379" w:rsidP="00903379">
      <w:pPr>
        <w:rPr>
          <w:sz w:val="16"/>
        </w:rPr>
      </w:pPr>
      <w:r w:rsidRPr="00B81C09">
        <w:rPr>
          <w:rStyle w:val="StyleUnderline"/>
        </w:rPr>
        <w:t xml:space="preserve">Plain Language. DOL’s interpretation is consistent with </w:t>
      </w:r>
      <w:r w:rsidRPr="00B81C09">
        <w:rPr>
          <w:rStyle w:val="StyleUnderline"/>
          <w:highlight w:val="yellow"/>
        </w:rPr>
        <w:t xml:space="preserve">Congress’ </w:t>
      </w:r>
      <w:r w:rsidRPr="00B81C09">
        <w:rPr>
          <w:rStyle w:val="Emphasis"/>
          <w:highlight w:val="yellow"/>
        </w:rPr>
        <w:t>plain language</w:t>
      </w:r>
      <w:r w:rsidRPr="00B81C09">
        <w:rPr>
          <w:sz w:val="16"/>
          <w:highlight w:val="yellow"/>
        </w:rPr>
        <w:t xml:space="preserve"> </w:t>
      </w:r>
      <w:r w:rsidRPr="00B81C09">
        <w:rPr>
          <w:rStyle w:val="StyleUnderline"/>
          <w:highlight w:val="yellow"/>
        </w:rPr>
        <w:t>and</w:t>
      </w:r>
      <w:r w:rsidRPr="00B81C09">
        <w:rPr>
          <w:sz w:val="16"/>
          <w:highlight w:val="yellow"/>
        </w:rPr>
        <w:t xml:space="preserve"> </w:t>
      </w:r>
      <w:r w:rsidRPr="00B81C09">
        <w:rPr>
          <w:rStyle w:val="Emphasis"/>
          <w:highlight w:val="yellow"/>
        </w:rPr>
        <w:t>clear intent</w:t>
      </w:r>
      <w:r w:rsidRPr="00B81C09">
        <w:rPr>
          <w:rStyle w:val="StyleUnderline"/>
        </w:rPr>
        <w:t xml:space="preserve">. In its determinations, DOL </w:t>
      </w:r>
      <w:r w:rsidRPr="00B81C09">
        <w:rPr>
          <w:rStyle w:val="StyleUnderline"/>
          <w:highlight w:val="yellow"/>
        </w:rPr>
        <w:t>identified</w:t>
      </w:r>
      <w:r w:rsidRPr="00B81C09">
        <w:rPr>
          <w:sz w:val="16"/>
        </w:rPr>
        <w:t xml:space="preserve"> “continuation” and </w:t>
      </w:r>
      <w:r w:rsidRPr="00B81C09">
        <w:rPr>
          <w:rStyle w:val="Emphasis"/>
          <w:highlight w:val="yellow"/>
        </w:rPr>
        <w:t>“collective bargaining rights”</w:t>
      </w:r>
      <w:r w:rsidRPr="00B81C09">
        <w:rPr>
          <w:sz w:val="16"/>
          <w:highlight w:val="yellow"/>
        </w:rPr>
        <w:t xml:space="preserve"> </w:t>
      </w:r>
      <w:r w:rsidRPr="00B81C09">
        <w:rPr>
          <w:rStyle w:val="StyleUnderline"/>
          <w:highlight w:val="yellow"/>
        </w:rPr>
        <w:t>as</w:t>
      </w:r>
      <w:r w:rsidRPr="00B81C09">
        <w:rPr>
          <w:sz w:val="16"/>
        </w:rPr>
        <w:t xml:space="preserve"> the </w:t>
      </w:r>
      <w:r w:rsidRPr="00B81C09">
        <w:rPr>
          <w:rStyle w:val="Emphasis"/>
          <w:highlight w:val="yellow"/>
        </w:rPr>
        <w:t>key terms</w:t>
      </w:r>
      <w:r w:rsidRPr="00B81C09">
        <w:rPr>
          <w:sz w:val="16"/>
        </w:rPr>
        <w:t xml:space="preserve"> in § 13(c)(2). DOL explained that </w:t>
      </w:r>
      <w:r w:rsidRPr="00B81C09">
        <w:rPr>
          <w:rStyle w:val="Emphasis"/>
        </w:rPr>
        <w:t>“continuation”</w:t>
      </w:r>
      <w:r w:rsidRPr="00B81C09">
        <w:rPr>
          <w:sz w:val="16"/>
        </w:rPr>
        <w:t xml:space="preserve"> </w:t>
      </w:r>
      <w:r w:rsidRPr="00B81C09">
        <w:rPr>
          <w:rStyle w:val="StyleUnderline"/>
        </w:rPr>
        <w:t>means</w:t>
      </w:r>
      <w:r w:rsidRPr="00B81C09">
        <w:rPr>
          <w:sz w:val="16"/>
        </w:rPr>
        <w:t xml:space="preserve"> “a </w:t>
      </w:r>
      <w:r w:rsidRPr="00B81C09">
        <w:rPr>
          <w:rStyle w:val="StyleUnderline"/>
        </w:rPr>
        <w:t>keeping up</w:t>
      </w:r>
      <w:r w:rsidRPr="00B81C09">
        <w:rPr>
          <w:sz w:val="16"/>
        </w:rPr>
        <w:t xml:space="preserve"> or going on without interruption; prolonged and </w:t>
      </w:r>
      <w:r w:rsidRPr="00B81C09">
        <w:rPr>
          <w:rStyle w:val="Emphasis"/>
        </w:rPr>
        <w:t>unbroken</w:t>
      </w:r>
      <w:r w:rsidRPr="00B81C09">
        <w:rPr>
          <w:sz w:val="16"/>
        </w:rPr>
        <w:t xml:space="preserve"> existence or </w:t>
      </w:r>
      <w:r w:rsidRPr="00B81C09">
        <w:rPr>
          <w:rStyle w:val="Emphasis"/>
        </w:rPr>
        <w:t>maintenance</w:t>
      </w:r>
      <w:r w:rsidRPr="00B81C09">
        <w:rPr>
          <w:sz w:val="16"/>
        </w:rPr>
        <w:t xml:space="preserve">.” ECF Nos. 88-4 at 9; 88-5 at 8 (citing Webster's New World Dictionary of the American Language 319 (college ed. 1962)). </w:t>
      </w:r>
      <w:r w:rsidRPr="00B81C09">
        <w:rPr>
          <w:rStyle w:val="StyleUnderline"/>
        </w:rPr>
        <w:t xml:space="preserve">DOL then examined </w:t>
      </w:r>
      <w:r w:rsidRPr="00B81C09">
        <w:rPr>
          <w:rStyle w:val="StyleUnderline"/>
          <w:highlight w:val="yellow"/>
        </w:rPr>
        <w:t>the term</w:t>
      </w:r>
      <w:r w:rsidRPr="00B81C09">
        <w:rPr>
          <w:rStyle w:val="StyleUnderline"/>
        </w:rPr>
        <w:t xml:space="preserve"> </w:t>
      </w:r>
      <w:r w:rsidRPr="00B81C09">
        <w:rPr>
          <w:rStyle w:val="Emphasis"/>
        </w:rPr>
        <w:t>“collective bargain rights”</w:t>
      </w:r>
      <w:r w:rsidRPr="00B81C09">
        <w:rPr>
          <w:sz w:val="16"/>
        </w:rPr>
        <w:t xml:space="preserve"> </w:t>
      </w:r>
      <w:r w:rsidRPr="00B81C09">
        <w:rPr>
          <w:rStyle w:val="StyleUnderline"/>
        </w:rPr>
        <w:t xml:space="preserve">and </w:t>
      </w:r>
      <w:r w:rsidRPr="00B81C09">
        <w:rPr>
          <w:rStyle w:val="StyleUnderline"/>
          <w:highlight w:val="yellow"/>
        </w:rPr>
        <w:t>relied on</w:t>
      </w:r>
      <w:r w:rsidRPr="00B81C09">
        <w:rPr>
          <w:rStyle w:val="StyleUnderline"/>
        </w:rPr>
        <w:t xml:space="preserve"> both a</w:t>
      </w:r>
      <w:r w:rsidRPr="00B81C09">
        <w:rPr>
          <w:sz w:val="16"/>
        </w:rPr>
        <w:t xml:space="preserve"> </w:t>
      </w:r>
      <w:r w:rsidRPr="00B81C09">
        <w:rPr>
          <w:rStyle w:val="Emphasis"/>
          <w:highlight w:val="yellow"/>
        </w:rPr>
        <w:t>federal statute</w:t>
      </w:r>
      <w:r w:rsidRPr="00B81C09">
        <w:rPr>
          <w:sz w:val="16"/>
          <w:highlight w:val="yellow"/>
        </w:rPr>
        <w:t xml:space="preserve"> </w:t>
      </w:r>
      <w:r w:rsidRPr="00B81C09">
        <w:rPr>
          <w:rStyle w:val="StyleUnderline"/>
          <w:highlight w:val="yellow"/>
        </w:rPr>
        <w:t>and</w:t>
      </w:r>
      <w:r w:rsidRPr="00B81C09">
        <w:rPr>
          <w:sz w:val="16"/>
          <w:highlight w:val="yellow"/>
        </w:rPr>
        <w:t xml:space="preserve"> </w:t>
      </w:r>
      <w:r w:rsidRPr="00B81C09">
        <w:rPr>
          <w:rStyle w:val="Emphasis"/>
          <w:highlight w:val="yellow"/>
        </w:rPr>
        <w:t>Supreme Court decisions</w:t>
      </w:r>
      <w:r w:rsidRPr="00B81C09">
        <w:rPr>
          <w:sz w:val="16"/>
          <w:highlight w:val="yellow"/>
        </w:rPr>
        <w:t xml:space="preserve"> </w:t>
      </w:r>
      <w:r w:rsidRPr="00B81C09">
        <w:rPr>
          <w:rStyle w:val="StyleUnderline"/>
          <w:highlight w:val="yellow"/>
        </w:rPr>
        <w:t>to</w:t>
      </w:r>
      <w:r w:rsidRPr="00B81C09">
        <w:rPr>
          <w:rStyle w:val="StyleUnderline"/>
        </w:rPr>
        <w:t xml:space="preserve"> determine that “the phrase</w:t>
      </w:r>
      <w:r w:rsidRPr="00B81C09">
        <w:rPr>
          <w:sz w:val="16"/>
        </w:rPr>
        <w:t xml:space="preserve"> ‘collective bargaining rights’ </w:t>
      </w:r>
      <w:r w:rsidRPr="00B81C09">
        <w:rPr>
          <w:rStyle w:val="Emphasis"/>
          <w:highlight w:val="yellow"/>
        </w:rPr>
        <w:t>refer</w:t>
      </w:r>
      <w:r w:rsidRPr="00B81C09">
        <w:rPr>
          <w:rStyle w:val="StyleUnderline"/>
        </w:rPr>
        <w:t xml:space="preserve">s </w:t>
      </w:r>
      <w:r w:rsidRPr="00B81C09">
        <w:rPr>
          <w:rStyle w:val="StyleUnderline"/>
          <w:highlight w:val="yellow"/>
        </w:rPr>
        <w:t>to</w:t>
      </w:r>
      <w:r w:rsidRPr="00B81C09">
        <w:rPr>
          <w:rStyle w:val="StyleUnderline"/>
        </w:rPr>
        <w:t xml:space="preserve"> employees’ </w:t>
      </w:r>
      <w:r w:rsidRPr="00B81C09">
        <w:rPr>
          <w:rStyle w:val="StyleUnderline"/>
          <w:highlight w:val="yellow"/>
        </w:rPr>
        <w:t>right to</w:t>
      </w:r>
      <w:r w:rsidRPr="00B81C09">
        <w:rPr>
          <w:rStyle w:val="StyleUnderline"/>
        </w:rPr>
        <w:t xml:space="preserve"> designate a representative and to </w:t>
      </w:r>
      <w:r w:rsidRPr="00B81C09">
        <w:rPr>
          <w:rStyle w:val="Emphasis"/>
          <w:highlight w:val="yellow"/>
        </w:rPr>
        <w:t>bargain collectively</w:t>
      </w:r>
      <w:r w:rsidRPr="00B81C09">
        <w:rPr>
          <w:rStyle w:val="StyleUnderline"/>
        </w:rPr>
        <w:t xml:space="preserve"> through that representative with the employer </w:t>
      </w:r>
      <w:r w:rsidRPr="00B81C09">
        <w:rPr>
          <w:rStyle w:val="StyleUnderline"/>
          <w:highlight w:val="yellow"/>
        </w:rPr>
        <w:t xml:space="preserve">with respect to </w:t>
      </w:r>
      <w:r w:rsidRPr="00B81C09">
        <w:rPr>
          <w:rStyle w:val="Emphasis"/>
          <w:highlight w:val="yellow"/>
        </w:rPr>
        <w:t>wages</w:t>
      </w:r>
      <w:r w:rsidRPr="00B81C09">
        <w:rPr>
          <w:rStyle w:val="StyleUnderline"/>
          <w:highlight w:val="yellow"/>
        </w:rPr>
        <w:t xml:space="preserve">, </w:t>
      </w:r>
      <w:r w:rsidRPr="00B81C09">
        <w:rPr>
          <w:rStyle w:val="Emphasis"/>
          <w:highlight w:val="yellow"/>
        </w:rPr>
        <w:t>hours</w:t>
      </w:r>
      <w:r w:rsidRPr="00B81C09">
        <w:rPr>
          <w:rStyle w:val="StyleUnderline"/>
          <w:highlight w:val="yellow"/>
        </w:rPr>
        <w:t>, and</w:t>
      </w:r>
      <w:r w:rsidRPr="00B81C09">
        <w:rPr>
          <w:rStyle w:val="StyleUnderline"/>
        </w:rPr>
        <w:t xml:space="preserve"> other </w:t>
      </w:r>
      <w:r w:rsidRPr="00B81C09">
        <w:rPr>
          <w:rStyle w:val="Emphasis"/>
          <w:highlight w:val="yellow"/>
        </w:rPr>
        <w:t>conditions of employment</w:t>
      </w:r>
      <w:r w:rsidRPr="00B81C09">
        <w:rPr>
          <w:rStyle w:val="StyleUnderline"/>
        </w:rPr>
        <w:t>.”</w:t>
      </w:r>
      <w:r w:rsidRPr="00B81C09">
        <w:rPr>
          <w:sz w:val="16"/>
        </w:rPr>
        <w:t xml:space="preserve"> Id. at 8-9 (citing 29 U.S.C. § 158(d); Allied Chemical and Alkali Workers of Am., Local Union No. 1 v. Pittsburgh Plate Glass Co., 404 U.S. 157, 164 (1971); and State of California v. Taylor, 353 U.S. 553, 560 (1957)). DOL further explained that </w:t>
      </w:r>
      <w:r w:rsidRPr="00B81C09">
        <w:rPr>
          <w:rStyle w:val="StyleUnderline"/>
        </w:rPr>
        <w:t>collective bargaining rights are</w:t>
      </w:r>
      <w:r w:rsidRPr="00B81C09">
        <w:rPr>
          <w:sz w:val="16"/>
        </w:rPr>
        <w:t xml:space="preserve"> </w:t>
      </w:r>
      <w:r w:rsidRPr="00B81C09">
        <w:rPr>
          <w:rStyle w:val="Emphasis"/>
        </w:rPr>
        <w:t>not substantive terms of collective bargaining agreements</w:t>
      </w:r>
      <w:r w:rsidRPr="00B81C09">
        <w:rPr>
          <w:rStyle w:val="StyleUnderline"/>
        </w:rPr>
        <w:t>, but are, instead,</w:t>
      </w:r>
      <w:r w:rsidRPr="00B81C09">
        <w:rPr>
          <w:sz w:val="16"/>
        </w:rPr>
        <w:t xml:space="preserve"> </w:t>
      </w:r>
      <w:r w:rsidRPr="00B81C09">
        <w:rPr>
          <w:rStyle w:val="Emphasis"/>
        </w:rPr>
        <w:t>rights to a process</w:t>
      </w:r>
      <w:r w:rsidRPr="00B81C09">
        <w:rPr>
          <w:sz w:val="16"/>
        </w:rPr>
        <w:t xml:space="preserve"> </w:t>
      </w:r>
      <w:r w:rsidRPr="00B81C09">
        <w:rPr>
          <w:rStyle w:val="StyleUnderline"/>
        </w:rPr>
        <w:t>that requires negotiations over</w:t>
      </w:r>
      <w:r w:rsidRPr="00B81C09">
        <w:rPr>
          <w:sz w:val="16"/>
        </w:rPr>
        <w:t xml:space="preserve"> </w:t>
      </w:r>
      <w:r w:rsidRPr="00B81C09">
        <w:rPr>
          <w:rStyle w:val="Emphasis"/>
          <w:sz w:val="28"/>
          <w:szCs w:val="28"/>
        </w:rPr>
        <w:t>wages, hours and other terms and conditions of employment</w:t>
      </w:r>
      <w:r w:rsidRPr="00B81C09">
        <w:rPr>
          <w:sz w:val="16"/>
        </w:rPr>
        <w:t>. Id.</w:t>
      </w:r>
    </w:p>
    <w:p w14:paraId="3E5A3A83" w14:textId="77777777" w:rsidR="00903379" w:rsidRPr="00826279" w:rsidRDefault="00903379" w:rsidP="00903379">
      <w:pPr>
        <w:pStyle w:val="Heading4"/>
        <w:rPr>
          <w:u w:val="single"/>
        </w:rPr>
      </w:pPr>
      <w:r>
        <w:t xml:space="preserve">The terminology of ‘collective bargaining rights’ is designed to reconcile labor protection with free market principles. Content-neutrality is </w:t>
      </w:r>
      <w:r>
        <w:rPr>
          <w:u w:val="single"/>
        </w:rPr>
        <w:t>fundamental</w:t>
      </w:r>
      <w:r>
        <w:t xml:space="preserve"> to the nature of debates about the term. </w:t>
      </w:r>
    </w:p>
    <w:p w14:paraId="268379A6" w14:textId="77777777" w:rsidR="00903379" w:rsidRPr="006F781C" w:rsidRDefault="00903379" w:rsidP="00903379">
      <w:r w:rsidRPr="006F781C">
        <w:t xml:space="preserve">Brian A. </w:t>
      </w:r>
      <w:r w:rsidRPr="006F781C">
        <w:rPr>
          <w:rStyle w:val="Style13ptBold"/>
        </w:rPr>
        <w:t>Langille 97</w:t>
      </w:r>
      <w:r w:rsidRPr="006F781C">
        <w:t xml:space="preserve">, Faculty of Law, University of Toronto, Toronto, Canada, "Eight Ways to think about International </w:t>
      </w:r>
      <w:proofErr w:type="spellStart"/>
      <w:r w:rsidRPr="006F781C">
        <w:t>Labour</w:t>
      </w:r>
      <w:proofErr w:type="spellEnd"/>
      <w:r w:rsidRPr="006F781C">
        <w:t xml:space="preserve"> Standards," Journal of World Trade, Vol. 31, 1997, pp. 27-53, https://papers.ssrn.com/sol3/papers.cfm?abstract_id=1141987</w:t>
      </w:r>
    </w:p>
    <w:p w14:paraId="1CDEA8C7" w14:textId="77777777" w:rsidR="00903379" w:rsidRPr="006F781C" w:rsidRDefault="00903379" w:rsidP="00903379">
      <w:pPr>
        <w:rPr>
          <w:sz w:val="16"/>
        </w:rPr>
      </w:pPr>
      <w:r w:rsidRPr="006F781C">
        <w:rPr>
          <w:sz w:val="16"/>
        </w:rPr>
        <w:t>II. LABOUR STANDARDS AND GLOBALIZATION-THE CURRENT DEBATE</w:t>
      </w:r>
    </w:p>
    <w:p w14:paraId="24FD9B1C" w14:textId="77777777" w:rsidR="00903379" w:rsidRPr="006F781C" w:rsidRDefault="00903379" w:rsidP="00903379">
      <w:pPr>
        <w:rPr>
          <w:sz w:val="16"/>
        </w:rPr>
      </w:pPr>
      <w:r w:rsidRPr="00826279">
        <w:rPr>
          <w:rStyle w:val="Emphasis"/>
        </w:rPr>
        <w:t>Globalization</w:t>
      </w:r>
      <w:r w:rsidRPr="00826279">
        <w:rPr>
          <w:sz w:val="16"/>
        </w:rPr>
        <w:t xml:space="preserve"> </w:t>
      </w:r>
      <w:r w:rsidRPr="00826279">
        <w:rPr>
          <w:rStyle w:val="StyleUnderline"/>
        </w:rPr>
        <w:t>and its</w:t>
      </w:r>
      <w:r w:rsidRPr="00826279">
        <w:rPr>
          <w:sz w:val="16"/>
        </w:rPr>
        <w:t xml:space="preserve"> </w:t>
      </w:r>
      <w:r w:rsidRPr="00826279">
        <w:rPr>
          <w:rStyle w:val="Emphasis"/>
        </w:rPr>
        <w:t>discontents</w:t>
      </w:r>
      <w:r w:rsidRPr="00826279">
        <w:rPr>
          <w:sz w:val="16"/>
        </w:rPr>
        <w:t xml:space="preserve"> </w:t>
      </w:r>
      <w:r w:rsidRPr="00826279">
        <w:rPr>
          <w:rStyle w:val="StyleUnderline"/>
        </w:rPr>
        <w:t>are the</w:t>
      </w:r>
      <w:r w:rsidRPr="00826279">
        <w:rPr>
          <w:sz w:val="16"/>
        </w:rPr>
        <w:t xml:space="preserve"> </w:t>
      </w:r>
      <w:r w:rsidRPr="00826279">
        <w:rPr>
          <w:rStyle w:val="Emphasis"/>
        </w:rPr>
        <w:t>defining concepts</w:t>
      </w:r>
      <w:r w:rsidRPr="00826279">
        <w:rPr>
          <w:sz w:val="16"/>
        </w:rPr>
        <w:t xml:space="preserve"> </w:t>
      </w:r>
      <w:r w:rsidRPr="00826279">
        <w:rPr>
          <w:rStyle w:val="StyleUnderline"/>
        </w:rPr>
        <w:t>of the late twentieth century</w:t>
      </w:r>
      <w:r w:rsidRPr="00826279">
        <w:rPr>
          <w:sz w:val="16"/>
        </w:rPr>
        <w:t xml:space="preserve">-global communications, global culture, global financial markets, and most especially, global economic integration. </w:t>
      </w:r>
      <w:r w:rsidRPr="00826279">
        <w:rPr>
          <w:rStyle w:val="StyleUnderline"/>
        </w:rPr>
        <w:t>While much of the focus</w:t>
      </w:r>
      <w:r w:rsidRPr="00826279">
        <w:rPr>
          <w:sz w:val="16"/>
        </w:rPr>
        <w:t xml:space="preserve"> upon global economic integration </w:t>
      </w:r>
      <w:r w:rsidRPr="00826279">
        <w:rPr>
          <w:rStyle w:val="Emphasis"/>
        </w:rPr>
        <w:t>initially</w:t>
      </w:r>
      <w:r w:rsidRPr="00826279">
        <w:rPr>
          <w:sz w:val="16"/>
        </w:rPr>
        <w:t xml:space="preserve"> </w:t>
      </w:r>
      <w:r w:rsidRPr="00826279">
        <w:rPr>
          <w:rStyle w:val="StyleUnderline"/>
        </w:rPr>
        <w:t>focused upon</w:t>
      </w:r>
      <w:r w:rsidRPr="00826279">
        <w:rPr>
          <w:sz w:val="16"/>
        </w:rPr>
        <w:t xml:space="preserve"> </w:t>
      </w:r>
      <w:r w:rsidRPr="00826279">
        <w:rPr>
          <w:rStyle w:val="Emphasis"/>
        </w:rPr>
        <w:t>trade</w:t>
      </w:r>
      <w:r w:rsidRPr="00826279">
        <w:rPr>
          <w:sz w:val="16"/>
        </w:rPr>
        <w:t xml:space="preserve"> </w:t>
      </w:r>
      <w:r w:rsidRPr="00826279">
        <w:rPr>
          <w:rStyle w:val="StyleUnderline"/>
        </w:rPr>
        <w:t>in</w:t>
      </w:r>
      <w:r w:rsidRPr="00826279">
        <w:rPr>
          <w:sz w:val="16"/>
        </w:rPr>
        <w:t xml:space="preserve"> </w:t>
      </w:r>
      <w:r w:rsidRPr="00826279">
        <w:rPr>
          <w:rStyle w:val="Emphasis"/>
        </w:rPr>
        <w:t>goods</w:t>
      </w:r>
      <w:r w:rsidRPr="00826279">
        <w:rPr>
          <w:sz w:val="16"/>
        </w:rPr>
        <w:t>-</w:t>
      </w:r>
      <w:r w:rsidRPr="00826279">
        <w:rPr>
          <w:rStyle w:val="StyleUnderline"/>
        </w:rPr>
        <w:t>and</w:t>
      </w:r>
      <w:r w:rsidRPr="00826279">
        <w:rPr>
          <w:sz w:val="16"/>
        </w:rPr>
        <w:t xml:space="preserve"> upon the debates regarding </w:t>
      </w:r>
      <w:r w:rsidRPr="00826279">
        <w:rPr>
          <w:rStyle w:val="Emphasis"/>
        </w:rPr>
        <w:t>"free trade"</w:t>
      </w:r>
      <w:r w:rsidRPr="00826279">
        <w:rPr>
          <w:sz w:val="16"/>
        </w:rPr>
        <w:t>-</w:t>
      </w:r>
      <w:r w:rsidRPr="00826279">
        <w:rPr>
          <w:rStyle w:val="StyleUnderline"/>
        </w:rPr>
        <w:t>it is now</w:t>
      </w:r>
      <w:r w:rsidRPr="00826279">
        <w:rPr>
          <w:sz w:val="16"/>
        </w:rPr>
        <w:t xml:space="preserve"> </w:t>
      </w:r>
      <w:r w:rsidRPr="00826279">
        <w:rPr>
          <w:rStyle w:val="Emphasis"/>
        </w:rPr>
        <w:t>recognized</w:t>
      </w:r>
      <w:r w:rsidRPr="00826279">
        <w:rPr>
          <w:sz w:val="16"/>
        </w:rPr>
        <w:t xml:space="preserve"> </w:t>
      </w:r>
      <w:r w:rsidRPr="00826279">
        <w:rPr>
          <w:rStyle w:val="StyleUnderline"/>
        </w:rPr>
        <w:t>that</w:t>
      </w:r>
      <w:r w:rsidRPr="00826279">
        <w:rPr>
          <w:sz w:val="16"/>
        </w:rPr>
        <w:t xml:space="preserve"> this is a shallow understanding of our global reality. 6 While it is widely acknowledged that the world trading system's greatest accomplishment has been the reduction </w:t>
      </w:r>
      <w:proofErr w:type="spellStart"/>
      <w:r w:rsidRPr="00826279">
        <w:rPr>
          <w:sz w:val="16"/>
        </w:rPr>
        <w:t>oftariffs</w:t>
      </w:r>
      <w:proofErr w:type="spellEnd"/>
      <w:r w:rsidRPr="00826279">
        <w:rPr>
          <w:sz w:val="16"/>
        </w:rPr>
        <w:t xml:space="preserve">, especially among the </w:t>
      </w:r>
      <w:proofErr w:type="spellStart"/>
      <w:r w:rsidRPr="00826279">
        <w:rPr>
          <w:sz w:val="16"/>
        </w:rPr>
        <w:t>Organisation</w:t>
      </w:r>
      <w:proofErr w:type="spellEnd"/>
      <w:r w:rsidRPr="00826279">
        <w:rPr>
          <w:sz w:val="16"/>
        </w:rPr>
        <w:t xml:space="preserve"> for Economic Co-operation and Development (OECD) countries, to "almost negligible levels</w:t>
      </w:r>
      <w:proofErr w:type="gramStart"/>
      <w:r w:rsidRPr="00826279">
        <w:rPr>
          <w:sz w:val="16"/>
        </w:rPr>
        <w:t>",?</w:t>
      </w:r>
      <w:proofErr w:type="gramEnd"/>
      <w:r w:rsidRPr="00826279">
        <w:rPr>
          <w:sz w:val="16"/>
        </w:rPr>
        <w:t xml:space="preserve"> deep economic integration goes further. </w:t>
      </w:r>
      <w:r w:rsidRPr="00826279">
        <w:rPr>
          <w:rStyle w:val="StyleUnderline"/>
        </w:rPr>
        <w:t>While</w:t>
      </w:r>
      <w:r w:rsidRPr="00826279">
        <w:rPr>
          <w:sz w:val="16"/>
        </w:rPr>
        <w:t xml:space="preserve"> our </w:t>
      </w:r>
      <w:r w:rsidRPr="00826279">
        <w:rPr>
          <w:rStyle w:val="StyleUnderline"/>
        </w:rPr>
        <w:t>multilateral economic regimes are still</w:t>
      </w:r>
      <w:r w:rsidRPr="00826279">
        <w:rPr>
          <w:sz w:val="16"/>
        </w:rPr>
        <w:t xml:space="preserve"> </w:t>
      </w:r>
      <w:r w:rsidRPr="00826279">
        <w:rPr>
          <w:rStyle w:val="Emphasis"/>
        </w:rPr>
        <w:t>referred to</w:t>
      </w:r>
      <w:r w:rsidRPr="00826279">
        <w:rPr>
          <w:sz w:val="16"/>
        </w:rPr>
        <w:t xml:space="preserve"> </w:t>
      </w:r>
      <w:r w:rsidRPr="00826279">
        <w:rPr>
          <w:rStyle w:val="StyleUnderline"/>
        </w:rPr>
        <w:t>as</w:t>
      </w:r>
      <w:r w:rsidRPr="00826279">
        <w:rPr>
          <w:sz w:val="16"/>
        </w:rPr>
        <w:t xml:space="preserve"> </w:t>
      </w:r>
      <w:r w:rsidRPr="00826279">
        <w:rPr>
          <w:rStyle w:val="Emphasis"/>
        </w:rPr>
        <w:t>"free trade"</w:t>
      </w:r>
      <w:r w:rsidRPr="00826279">
        <w:rPr>
          <w:sz w:val="16"/>
        </w:rPr>
        <w:t xml:space="preserve"> </w:t>
      </w:r>
      <w:r w:rsidRPr="00826279">
        <w:rPr>
          <w:rStyle w:val="StyleUnderline"/>
        </w:rPr>
        <w:t xml:space="preserve">arrangements, they </w:t>
      </w:r>
      <w:proofErr w:type="gramStart"/>
      <w:r w:rsidRPr="00826279">
        <w:rPr>
          <w:rStyle w:val="StyleUnderline"/>
        </w:rPr>
        <w:t>actually involve</w:t>
      </w:r>
      <w:proofErr w:type="gramEnd"/>
      <w:r w:rsidRPr="00826279">
        <w:rPr>
          <w:sz w:val="16"/>
        </w:rPr>
        <w:t xml:space="preserve"> </w:t>
      </w:r>
      <w:r w:rsidRPr="00826279">
        <w:rPr>
          <w:rStyle w:val="Emphasis"/>
        </w:rPr>
        <w:t>much more</w:t>
      </w:r>
      <w:r w:rsidRPr="00826279">
        <w:rPr>
          <w:sz w:val="16"/>
        </w:rPr>
        <w:t xml:space="preserve"> </w:t>
      </w:r>
      <w:r w:rsidRPr="00826279">
        <w:rPr>
          <w:rStyle w:val="StyleUnderline"/>
        </w:rPr>
        <w:t>than eradicating barriers to</w:t>
      </w:r>
      <w:r w:rsidRPr="00826279">
        <w:rPr>
          <w:sz w:val="16"/>
        </w:rPr>
        <w:t xml:space="preserve"> </w:t>
      </w:r>
      <w:r w:rsidRPr="00826279">
        <w:rPr>
          <w:rStyle w:val="Emphasis"/>
        </w:rPr>
        <w:t>trade</w:t>
      </w:r>
      <w:r w:rsidRPr="00826279">
        <w:rPr>
          <w:sz w:val="16"/>
        </w:rPr>
        <w:t xml:space="preserve"> in goods. Regimes such as the World Trade Organization (WTO), the North American Free Trade Agreement (NAFTA), and others, have expanded and are expanding beyond concern with trade in goods and address the liberalization and regulation of international investment, especially foreign direct investment (Fm) 8 services, intellectual property, the global commons (the environment), and potentially other issues such as competition policy or, in some cases, </w:t>
      </w:r>
      <w:proofErr w:type="spellStart"/>
      <w:r w:rsidRPr="00826279">
        <w:rPr>
          <w:sz w:val="16"/>
        </w:rPr>
        <w:t>labour</w:t>
      </w:r>
      <w:proofErr w:type="spellEnd"/>
      <w:r w:rsidRPr="00826279">
        <w:rPr>
          <w:sz w:val="16"/>
        </w:rPr>
        <w:t xml:space="preserve"> standards (NAFTA). The concept of "deep" economic integration is best captured by the idea of "global" production. This involves an increasing international spread of markets, products, firms and most factors of production."</w:t>
      </w:r>
    </w:p>
    <w:p w14:paraId="30343938" w14:textId="77777777" w:rsidR="00903379" w:rsidRPr="006F781C" w:rsidRDefault="00903379" w:rsidP="00903379">
      <w:pPr>
        <w:rPr>
          <w:sz w:val="16"/>
        </w:rPr>
      </w:pPr>
      <w:r w:rsidRPr="006F781C">
        <w:rPr>
          <w:sz w:val="16"/>
        </w:rPr>
        <w:t xml:space="preserve">As the International Chamber of Commerce recently stated, </w:t>
      </w:r>
      <w:proofErr w:type="spellStart"/>
      <w:r w:rsidRPr="006F781C">
        <w:rPr>
          <w:sz w:val="16"/>
        </w:rPr>
        <w:t>summmg</w:t>
      </w:r>
      <w:proofErr w:type="spellEnd"/>
      <w:r w:rsidRPr="006F781C">
        <w:rPr>
          <w:sz w:val="16"/>
        </w:rPr>
        <w:t xml:space="preserve"> up this point:</w:t>
      </w:r>
    </w:p>
    <w:p w14:paraId="5E83EE16" w14:textId="77777777" w:rsidR="00903379" w:rsidRPr="006F781C" w:rsidRDefault="00903379" w:rsidP="00903379">
      <w:pPr>
        <w:ind w:left="720"/>
        <w:rPr>
          <w:sz w:val="16"/>
        </w:rPr>
      </w:pPr>
      <w:r w:rsidRPr="006F781C">
        <w:rPr>
          <w:sz w:val="16"/>
        </w:rPr>
        <w:t xml:space="preserve">"Trade in its traditional sense-cross-border movement of goods and services-is nowadays only a part of what constitutes the global </w:t>
      </w:r>
      <w:proofErr w:type="gramStart"/>
      <w:r w:rsidRPr="006F781C">
        <w:rPr>
          <w:sz w:val="16"/>
        </w:rPr>
        <w:t>market-place</w:t>
      </w:r>
      <w:proofErr w:type="gramEnd"/>
      <w:r w:rsidRPr="006F781C">
        <w:rPr>
          <w:sz w:val="16"/>
        </w:rPr>
        <w:t xml:space="preserve"> and it is no longer sufficient to focus on "trade" barriers as the primary impediment to doing business across frontiers. Instead, the focus must increasingly shift to a wider concentration of market access-to the international </w:t>
      </w:r>
      <w:proofErr w:type="spellStart"/>
      <w:r w:rsidRPr="006F781C">
        <w:rPr>
          <w:sz w:val="16"/>
        </w:rPr>
        <w:t>rulesfor</w:t>
      </w:r>
      <w:proofErr w:type="spellEnd"/>
      <w:r w:rsidRPr="006F781C">
        <w:rPr>
          <w:sz w:val="16"/>
        </w:rPr>
        <w:t xml:space="preserve"> doing business on </w:t>
      </w:r>
      <w:proofErr w:type="spellStart"/>
      <w:r w:rsidRPr="006F781C">
        <w:rPr>
          <w:sz w:val="16"/>
        </w:rPr>
        <w:t>aglobal</w:t>
      </w:r>
      <w:proofErr w:type="spellEnd"/>
      <w:r w:rsidRPr="006F781C">
        <w:rPr>
          <w:sz w:val="16"/>
        </w:rPr>
        <w:t xml:space="preserve"> basis.</w:t>
      </w:r>
    </w:p>
    <w:p w14:paraId="0651AC8B" w14:textId="77777777" w:rsidR="00903379" w:rsidRPr="006F781C" w:rsidRDefault="00903379" w:rsidP="00903379">
      <w:pPr>
        <w:ind w:left="720"/>
        <w:rPr>
          <w:sz w:val="16"/>
        </w:rPr>
      </w:pPr>
      <w:r w:rsidRPr="006F781C">
        <w:rPr>
          <w:sz w:val="16"/>
        </w:rPr>
        <w:t xml:space="preserve">...we believe </w:t>
      </w:r>
      <w:r w:rsidRPr="0086128C">
        <w:rPr>
          <w:rStyle w:val="StyleUnderline"/>
          <w:highlight w:val="yellow"/>
        </w:rPr>
        <w:t>the WTO</w:t>
      </w:r>
      <w:r w:rsidRPr="006F781C">
        <w:rPr>
          <w:sz w:val="16"/>
        </w:rPr>
        <w:t xml:space="preserve"> has the potential to develop rapidly into the pivotal world body for </w:t>
      </w:r>
      <w:r w:rsidRPr="0086128C">
        <w:rPr>
          <w:rStyle w:val="Emphasis"/>
          <w:highlight w:val="yellow"/>
        </w:rPr>
        <w:t>set</w:t>
      </w:r>
      <w:r w:rsidRPr="00826279">
        <w:rPr>
          <w:rStyle w:val="StyleUnderline"/>
        </w:rPr>
        <w:t>ting</w:t>
      </w:r>
      <w:r w:rsidRPr="006F781C">
        <w:rPr>
          <w:rStyle w:val="StyleUnderline"/>
        </w:rPr>
        <w:t xml:space="preserve"> the</w:t>
      </w:r>
      <w:r w:rsidRPr="006F781C">
        <w:rPr>
          <w:sz w:val="16"/>
        </w:rPr>
        <w:t xml:space="preserve"> </w:t>
      </w:r>
      <w:r w:rsidRPr="0086128C">
        <w:rPr>
          <w:rStyle w:val="Emphasis"/>
          <w:highlight w:val="yellow"/>
        </w:rPr>
        <w:t>rules of the game</w:t>
      </w:r>
      <w:r w:rsidRPr="006F781C">
        <w:rPr>
          <w:sz w:val="16"/>
        </w:rPr>
        <w:t xml:space="preserve"> </w:t>
      </w:r>
      <w:r w:rsidRPr="006F781C">
        <w:rPr>
          <w:rStyle w:val="StyleUnderline"/>
        </w:rPr>
        <w:t>for</w:t>
      </w:r>
      <w:r w:rsidRPr="006F781C">
        <w:rPr>
          <w:sz w:val="16"/>
        </w:rPr>
        <w:t xml:space="preserve"> </w:t>
      </w:r>
      <w:r w:rsidRPr="006F781C">
        <w:rPr>
          <w:rStyle w:val="Emphasis"/>
        </w:rPr>
        <w:t>governments</w:t>
      </w:r>
      <w:r w:rsidRPr="006F781C">
        <w:rPr>
          <w:sz w:val="16"/>
        </w:rPr>
        <w:t xml:space="preserve"> </w:t>
      </w:r>
      <w:r w:rsidRPr="006F781C">
        <w:rPr>
          <w:rStyle w:val="StyleUnderline"/>
        </w:rPr>
        <w:t>and</w:t>
      </w:r>
      <w:r w:rsidRPr="006F781C">
        <w:rPr>
          <w:sz w:val="16"/>
        </w:rPr>
        <w:t xml:space="preserve"> </w:t>
      </w:r>
      <w:r w:rsidRPr="006F781C">
        <w:rPr>
          <w:rStyle w:val="Emphasis"/>
        </w:rPr>
        <w:t>business</w:t>
      </w:r>
      <w:r w:rsidRPr="006F781C">
        <w:rPr>
          <w:sz w:val="16"/>
        </w:rPr>
        <w:t xml:space="preserve"> </w:t>
      </w:r>
      <w:r w:rsidRPr="006F781C">
        <w:rPr>
          <w:rStyle w:val="StyleUnderline"/>
        </w:rPr>
        <w:t>in an</w:t>
      </w:r>
      <w:r w:rsidRPr="006F781C">
        <w:rPr>
          <w:sz w:val="16"/>
        </w:rPr>
        <w:t xml:space="preserve"> </w:t>
      </w:r>
      <w:r w:rsidRPr="006F781C">
        <w:rPr>
          <w:rStyle w:val="Emphasis"/>
        </w:rPr>
        <w:t>increasingly global marketplace</w:t>
      </w:r>
      <w:r w:rsidRPr="006F781C">
        <w:rPr>
          <w:sz w:val="16"/>
        </w:rPr>
        <w:t>." (emphasis added).10</w:t>
      </w:r>
    </w:p>
    <w:p w14:paraId="06550F37" w14:textId="77777777" w:rsidR="00903379" w:rsidRPr="006F781C" w:rsidRDefault="00903379" w:rsidP="00903379">
      <w:pPr>
        <w:rPr>
          <w:sz w:val="16"/>
        </w:rPr>
      </w:pPr>
      <w:r w:rsidRPr="006F781C">
        <w:rPr>
          <w:sz w:val="16"/>
        </w:rPr>
        <w:t xml:space="preserve">What modern international and multilateral economic regimes attempt </w:t>
      </w:r>
      <w:r w:rsidRPr="0086128C">
        <w:rPr>
          <w:rStyle w:val="StyleUnderline"/>
          <w:highlight w:val="yellow"/>
        </w:rPr>
        <w:t>to</w:t>
      </w:r>
      <w:r w:rsidRPr="006F781C">
        <w:rPr>
          <w:sz w:val="16"/>
        </w:rPr>
        <w:t xml:space="preserve"> do is </w:t>
      </w:r>
      <w:r w:rsidRPr="0086128C">
        <w:rPr>
          <w:rStyle w:val="StyleUnderline"/>
          <w:highlight w:val="yellow"/>
        </w:rPr>
        <w:t>both</w:t>
      </w:r>
      <w:r w:rsidRPr="0086128C">
        <w:rPr>
          <w:sz w:val="16"/>
          <w:highlight w:val="yellow"/>
        </w:rPr>
        <w:t xml:space="preserve"> </w:t>
      </w:r>
      <w:r w:rsidRPr="0086128C">
        <w:rPr>
          <w:rStyle w:val="Emphasis"/>
          <w:highlight w:val="yellow"/>
        </w:rPr>
        <w:t>liberalize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regulate</w:t>
      </w:r>
      <w:r w:rsidRPr="006F781C">
        <w:rPr>
          <w:sz w:val="16"/>
        </w:rPr>
        <w:t xml:space="preserve"> </w:t>
      </w:r>
      <w:r w:rsidRPr="006F781C">
        <w:rPr>
          <w:rStyle w:val="StyleUnderline"/>
        </w:rPr>
        <w:t xml:space="preserve">the </w:t>
      </w:r>
      <w:r w:rsidRPr="0086128C">
        <w:rPr>
          <w:rStyle w:val="StyleUnderline"/>
          <w:highlight w:val="yellow"/>
        </w:rPr>
        <w:t>international flow</w:t>
      </w:r>
      <w:r w:rsidRPr="006F781C">
        <w:rPr>
          <w:rStyle w:val="StyleUnderline"/>
        </w:rPr>
        <w:t xml:space="preserve"> of factors of production</w:t>
      </w:r>
      <w:r w:rsidRPr="006F781C">
        <w:rPr>
          <w:sz w:val="16"/>
        </w:rPr>
        <w:t xml:space="preserve">-not simply the mobility of domestically produced goods to foreign markets. </w:t>
      </w:r>
      <w:r w:rsidRPr="006F781C">
        <w:rPr>
          <w:rStyle w:val="StyleUnderline"/>
        </w:rPr>
        <w:t xml:space="preserve">A </w:t>
      </w:r>
      <w:r w:rsidRPr="0086128C">
        <w:rPr>
          <w:rStyle w:val="Emphasis"/>
          <w:highlight w:val="yellow"/>
        </w:rPr>
        <w:t>central</w:t>
      </w:r>
      <w:r w:rsidRPr="006F781C">
        <w:rPr>
          <w:rStyle w:val="Emphasis"/>
        </w:rPr>
        <w:t xml:space="preserve"> question</w:t>
      </w:r>
      <w:r w:rsidRPr="006F781C">
        <w:rPr>
          <w:sz w:val="16"/>
        </w:rPr>
        <w:t xml:space="preserve"> </w:t>
      </w:r>
      <w:r w:rsidRPr="006F781C">
        <w:rPr>
          <w:rStyle w:val="StyleUnderline"/>
        </w:rPr>
        <w:t>in these ongoing political and legal efforts</w:t>
      </w:r>
      <w:r w:rsidRPr="006F781C">
        <w:rPr>
          <w:sz w:val="16"/>
        </w:rPr>
        <w:t xml:space="preserve"> to articulate the ground rules for an increasingly integrated world economic system </w:t>
      </w:r>
      <w:r w:rsidRPr="0086128C">
        <w:rPr>
          <w:rStyle w:val="StyleUnderline"/>
          <w:highlight w:val="yellow"/>
        </w:rPr>
        <w:t>is</w:t>
      </w:r>
      <w:r w:rsidRPr="006F781C">
        <w:rPr>
          <w:sz w:val="16"/>
        </w:rPr>
        <w:t xml:space="preserve"> the following: </w:t>
      </w:r>
      <w:r w:rsidRPr="006F781C">
        <w:rPr>
          <w:rStyle w:val="StyleUnderline"/>
        </w:rPr>
        <w:t>should the rules regulating</w:t>
      </w:r>
      <w:r w:rsidRPr="006F781C">
        <w:rPr>
          <w:sz w:val="16"/>
        </w:rPr>
        <w:t xml:space="preserve"> </w:t>
      </w:r>
      <w:proofErr w:type="spellStart"/>
      <w:r w:rsidRPr="0086128C">
        <w:rPr>
          <w:rStyle w:val="Emphasis"/>
          <w:highlight w:val="yellow"/>
        </w:rPr>
        <w:t>labour</w:t>
      </w:r>
      <w:proofErr w:type="spellEnd"/>
      <w:r w:rsidRPr="006F781C">
        <w:rPr>
          <w:sz w:val="16"/>
        </w:rPr>
        <w:t xml:space="preserve"> as a factor of production </w:t>
      </w:r>
      <w:r w:rsidRPr="006F781C">
        <w:rPr>
          <w:rStyle w:val="StyleUnderline"/>
        </w:rPr>
        <w:t>be</w:t>
      </w:r>
      <w:r w:rsidRPr="006F781C">
        <w:rPr>
          <w:sz w:val="16"/>
        </w:rPr>
        <w:t xml:space="preserve"> equally considered as </w:t>
      </w:r>
      <w:r w:rsidRPr="006F781C">
        <w:rPr>
          <w:rStyle w:val="Emphasis"/>
        </w:rPr>
        <w:t>appropriate</w:t>
      </w:r>
      <w:r w:rsidRPr="006F781C">
        <w:rPr>
          <w:sz w:val="16"/>
        </w:rPr>
        <w:t xml:space="preserve"> </w:t>
      </w:r>
      <w:r w:rsidRPr="006F781C">
        <w:rPr>
          <w:rStyle w:val="StyleUnderline"/>
        </w:rPr>
        <w:t>or</w:t>
      </w:r>
      <w:r w:rsidRPr="006F781C">
        <w:rPr>
          <w:sz w:val="16"/>
        </w:rPr>
        <w:t xml:space="preserve"> </w:t>
      </w:r>
      <w:r w:rsidRPr="006F781C">
        <w:rPr>
          <w:rStyle w:val="Emphasis"/>
        </w:rPr>
        <w:t>necessary</w:t>
      </w:r>
      <w:r w:rsidRPr="006F781C">
        <w:rPr>
          <w:sz w:val="16"/>
        </w:rPr>
        <w:t xml:space="preserve"> subject matters </w:t>
      </w:r>
      <w:r w:rsidRPr="006F781C">
        <w:rPr>
          <w:rStyle w:val="StyleUnderline"/>
        </w:rPr>
        <w:t>for</w:t>
      </w:r>
      <w:r w:rsidRPr="006F781C">
        <w:rPr>
          <w:sz w:val="16"/>
        </w:rPr>
        <w:t xml:space="preserve"> </w:t>
      </w:r>
      <w:r w:rsidRPr="006F781C">
        <w:rPr>
          <w:rStyle w:val="Emphasis"/>
        </w:rPr>
        <w:t>multilateral</w:t>
      </w:r>
      <w:r w:rsidRPr="006F781C">
        <w:rPr>
          <w:sz w:val="16"/>
        </w:rPr>
        <w:t xml:space="preserve">, international </w:t>
      </w:r>
      <w:r w:rsidRPr="006F781C">
        <w:rPr>
          <w:rStyle w:val="Emphasis"/>
        </w:rPr>
        <w:t>agreement?</w:t>
      </w:r>
    </w:p>
    <w:p w14:paraId="083565BC" w14:textId="77777777" w:rsidR="00903379" w:rsidRPr="006F781C" w:rsidRDefault="00903379" w:rsidP="00903379">
      <w:pPr>
        <w:rPr>
          <w:sz w:val="16"/>
        </w:rPr>
      </w:pPr>
      <w:r w:rsidRPr="006F781C">
        <w:rPr>
          <w:sz w:val="16"/>
        </w:rPr>
        <w:t xml:space="preserve">Every major international agency, from the World Bank.t! the United Nations Conference on Trade and Development (UNCTAD),12 the International </w:t>
      </w:r>
      <w:proofErr w:type="spellStart"/>
      <w:r w:rsidRPr="006F781C">
        <w:rPr>
          <w:sz w:val="16"/>
        </w:rPr>
        <w:t>Labour</w:t>
      </w:r>
      <w:proofErr w:type="spellEnd"/>
      <w:r w:rsidRPr="006F781C">
        <w:rPr>
          <w:sz w:val="16"/>
        </w:rPr>
        <w:t xml:space="preserve"> </w:t>
      </w:r>
      <w:proofErr w:type="spellStart"/>
      <w:r w:rsidRPr="006F781C">
        <w:rPr>
          <w:sz w:val="16"/>
        </w:rPr>
        <w:t>Organisation</w:t>
      </w:r>
      <w:proofErr w:type="spellEnd"/>
      <w:r w:rsidRPr="006F781C">
        <w:rPr>
          <w:sz w:val="16"/>
        </w:rPr>
        <w:t xml:space="preserve"> (ILO),13 to the OECD,14 has recently addressed this issue. In this they are joined by many major policy institutes, government policy analysts, academics, and by economic and political commentators of all stripes. The issue of international </w:t>
      </w:r>
      <w:proofErr w:type="spellStart"/>
      <w:r w:rsidRPr="006F781C">
        <w:rPr>
          <w:sz w:val="16"/>
        </w:rPr>
        <w:t>labour</w:t>
      </w:r>
      <w:proofErr w:type="spellEnd"/>
      <w:r w:rsidRPr="006F781C">
        <w:rPr>
          <w:sz w:val="16"/>
        </w:rPr>
        <w:t xml:space="preserve"> standards has become, perhaps surprisingly, one </w:t>
      </w:r>
      <w:proofErr w:type="spellStart"/>
      <w:r w:rsidRPr="006F781C">
        <w:rPr>
          <w:sz w:val="16"/>
        </w:rPr>
        <w:t>ofthe</w:t>
      </w:r>
      <w:proofErr w:type="spellEnd"/>
      <w:r w:rsidRPr="006F781C">
        <w:rPr>
          <w:sz w:val="16"/>
        </w:rPr>
        <w:t xml:space="preserve"> central political issues </w:t>
      </w:r>
      <w:proofErr w:type="spellStart"/>
      <w:r w:rsidRPr="006F781C">
        <w:rPr>
          <w:sz w:val="16"/>
        </w:rPr>
        <w:t>ofour</w:t>
      </w:r>
      <w:proofErr w:type="spellEnd"/>
      <w:r w:rsidRPr="006F781C">
        <w:rPr>
          <w:sz w:val="16"/>
        </w:rPr>
        <w:t xml:space="preserve"> time. For example, the 1988 Canadian Federal election was fought, in general terms, over the impact of free trade on Canadian jobs and Canadian </w:t>
      </w:r>
      <w:proofErr w:type="spellStart"/>
      <w:r w:rsidRPr="006F781C">
        <w:rPr>
          <w:sz w:val="16"/>
        </w:rPr>
        <w:t>labour</w:t>
      </w:r>
      <w:proofErr w:type="spellEnd"/>
      <w:r w:rsidRPr="006F781C">
        <w:rPr>
          <w:sz w:val="16"/>
        </w:rPr>
        <w:t xml:space="preserve"> and social policy.'&gt; The substantive debate in America over NAFTA replicated this same set of concerns, but this time in relation to the threat to American jobs and policy posed by Mexico (Ross Perot's "great sucking sound to the south"). Recently, the issue </w:t>
      </w:r>
      <w:proofErr w:type="spellStart"/>
      <w:r w:rsidRPr="006F781C">
        <w:rPr>
          <w:sz w:val="16"/>
        </w:rPr>
        <w:t>ofinternational</w:t>
      </w:r>
      <w:proofErr w:type="spellEnd"/>
      <w:r w:rsidRPr="006F781C">
        <w:rPr>
          <w:sz w:val="16"/>
        </w:rPr>
        <w:t xml:space="preserve"> </w:t>
      </w:r>
      <w:proofErr w:type="spellStart"/>
      <w:r w:rsidRPr="006F781C">
        <w:rPr>
          <w:sz w:val="16"/>
        </w:rPr>
        <w:t>labour</w:t>
      </w:r>
      <w:proofErr w:type="spellEnd"/>
      <w:r w:rsidRPr="006F781C">
        <w:rPr>
          <w:sz w:val="16"/>
        </w:rPr>
        <w:t xml:space="preserve"> standards generated many headlines in the run up to the WTO Ministerial Meeting held in Singapore in December 1996. The United States had succeeded only in putting this issue on the WTO discussion list at the Marrakesh Ministerial Meeting culminating the Uruguay Round of GATT negotiations and establishing the WTO. Since then, </w:t>
      </w:r>
      <w:proofErr w:type="gramStart"/>
      <w:r w:rsidRPr="006F781C">
        <w:rPr>
          <w:sz w:val="16"/>
        </w:rPr>
        <w:t>at</w:t>
      </w:r>
      <w:proofErr w:type="gramEnd"/>
      <w:r w:rsidRPr="006F781C">
        <w:rPr>
          <w:sz w:val="16"/>
        </w:rPr>
        <w:t xml:space="preserve"> Singapore, the Americans strongly advocated the inclusion </w:t>
      </w:r>
      <w:proofErr w:type="spellStart"/>
      <w:r w:rsidRPr="006F781C">
        <w:rPr>
          <w:sz w:val="16"/>
        </w:rPr>
        <w:t>ofa</w:t>
      </w:r>
      <w:proofErr w:type="spellEnd"/>
      <w:r w:rsidRPr="006F781C">
        <w:rPr>
          <w:sz w:val="16"/>
        </w:rPr>
        <w:t xml:space="preserve"> discussion of core </w:t>
      </w:r>
      <w:proofErr w:type="spellStart"/>
      <w:r w:rsidRPr="006F781C">
        <w:rPr>
          <w:sz w:val="16"/>
        </w:rPr>
        <w:t>labour</w:t>
      </w:r>
      <w:proofErr w:type="spellEnd"/>
      <w:r w:rsidRPr="006F781C">
        <w:rPr>
          <w:sz w:val="16"/>
        </w:rPr>
        <w:t xml:space="preserve"> standards. In this they had the support· of France, Norway and the European Commission. 16</w:t>
      </w:r>
    </w:p>
    <w:p w14:paraId="038C8BFB" w14:textId="77777777" w:rsidR="00903379" w:rsidRPr="006F781C" w:rsidRDefault="00903379" w:rsidP="00903379">
      <w:pPr>
        <w:rPr>
          <w:sz w:val="16"/>
        </w:rPr>
      </w:pPr>
      <w:proofErr w:type="gramStart"/>
      <w:r w:rsidRPr="006F781C">
        <w:rPr>
          <w:sz w:val="16"/>
        </w:rPr>
        <w:t>A number of</w:t>
      </w:r>
      <w:proofErr w:type="gramEnd"/>
      <w:r w:rsidRPr="006F781C">
        <w:rPr>
          <w:sz w:val="16"/>
        </w:rPr>
        <w:t xml:space="preserve"> "non-papers" circulated prior to the Singapore meeting. The European Commission's Non-Paper"? argued at length for a WTO Working Party. At the May 1995 "Quadrilateral" Trade Ministers' Meeting in Whistler, British Columbia, support was given to ongoing work in the </w:t>
      </w:r>
      <w:proofErr w:type="spellStart"/>
      <w:r w:rsidRPr="006F781C">
        <w:rPr>
          <w:sz w:val="16"/>
        </w:rPr>
        <w:t>OECDand</w:t>
      </w:r>
      <w:proofErr w:type="spellEnd"/>
      <w:r w:rsidRPr="006F781C">
        <w:rPr>
          <w:sz w:val="16"/>
        </w:rPr>
        <w:t xml:space="preserve"> the ILO examining the relationship between "making rules" in areas such as </w:t>
      </w:r>
      <w:proofErr w:type="spellStart"/>
      <w:r w:rsidRPr="006F781C">
        <w:rPr>
          <w:sz w:val="16"/>
        </w:rPr>
        <w:t>labour</w:t>
      </w:r>
      <w:proofErr w:type="spellEnd"/>
      <w:r w:rsidRPr="006F781C">
        <w:rPr>
          <w:sz w:val="16"/>
        </w:rPr>
        <w:t xml:space="preserve"> and continuing the task of trade liberalization. IS At the G-7 Ministerial Meeting on]</w:t>
      </w:r>
      <w:proofErr w:type="spellStart"/>
      <w:r w:rsidRPr="006F781C">
        <w:rPr>
          <w:sz w:val="16"/>
        </w:rPr>
        <w:t>obs</w:t>
      </w:r>
      <w:proofErr w:type="spellEnd"/>
      <w:r w:rsidRPr="006F781C">
        <w:rPr>
          <w:sz w:val="16"/>
        </w:rPr>
        <w:t xml:space="preserve"> in </w:t>
      </w:r>
      <w:proofErr w:type="spellStart"/>
      <w:r w:rsidRPr="006F781C">
        <w:rPr>
          <w:sz w:val="16"/>
        </w:rPr>
        <w:t>Liile</w:t>
      </w:r>
      <w:proofErr w:type="spellEnd"/>
      <w:r w:rsidRPr="006F781C">
        <w:rPr>
          <w:sz w:val="16"/>
        </w:rPr>
        <w:t xml:space="preserve">, France, in April 1996, the final statement "noted the importance of enhancing core </w:t>
      </w:r>
      <w:proofErr w:type="spellStart"/>
      <w:r w:rsidRPr="006F781C">
        <w:rPr>
          <w:sz w:val="16"/>
        </w:rPr>
        <w:t>labour</w:t>
      </w:r>
      <w:proofErr w:type="spellEnd"/>
      <w:r w:rsidRPr="006F781C">
        <w:rPr>
          <w:sz w:val="16"/>
        </w:rPr>
        <w:t xml:space="preserve"> standards worldwide and examining the links between these standards and appropriate fora."19 (In so doing, the G-7 failed to follow the strong lead </w:t>
      </w:r>
      <w:proofErr w:type="spellStart"/>
      <w:r w:rsidRPr="006F781C">
        <w:rPr>
          <w:sz w:val="16"/>
        </w:rPr>
        <w:t>ofFrance</w:t>
      </w:r>
      <w:proofErr w:type="spellEnd"/>
      <w:r w:rsidRPr="006F781C">
        <w:rPr>
          <w:sz w:val="16"/>
        </w:rPr>
        <w:t xml:space="preserve"> and the United States in calling for the WTO Ministerial Meeting in Singapore to pursue the issue directly through a Working Party mechanism.) The idea that </w:t>
      </w:r>
      <w:proofErr w:type="spellStart"/>
      <w:r w:rsidRPr="006F781C">
        <w:rPr>
          <w:sz w:val="16"/>
        </w:rPr>
        <w:t>labour</w:t>
      </w:r>
      <w:proofErr w:type="spellEnd"/>
      <w:r w:rsidRPr="006F781C">
        <w:rPr>
          <w:sz w:val="16"/>
        </w:rPr>
        <w:t xml:space="preserve"> standards should be pursued by the WTO is controversial among such diverse groups as UNICE, the European Employers' Association, and, for example, many developing nations including the Association of South-East Asian Nations (ASEAN) countries. In developing nations there is a widespread view that the motivations behind the pursuit </w:t>
      </w:r>
      <w:proofErr w:type="spellStart"/>
      <w:r w:rsidRPr="006F781C">
        <w:rPr>
          <w:sz w:val="16"/>
        </w:rPr>
        <w:t>ofthe</w:t>
      </w:r>
      <w:proofErr w:type="spellEnd"/>
      <w:r w:rsidRPr="006F781C">
        <w:rPr>
          <w:sz w:val="16"/>
        </w:rPr>
        <w:t xml:space="preserve"> </w:t>
      </w:r>
      <w:proofErr w:type="spellStart"/>
      <w:r w:rsidRPr="006F781C">
        <w:rPr>
          <w:sz w:val="16"/>
        </w:rPr>
        <w:t>labour</w:t>
      </w:r>
      <w:proofErr w:type="spellEnd"/>
      <w:r w:rsidRPr="006F781C">
        <w:rPr>
          <w:sz w:val="16"/>
        </w:rPr>
        <w:t xml:space="preserve"> standards agenda are nothing more than disguised protectionism on the part of the developed nations. This view remained even after proponents of a WTO Working Group had repudiated the idea </w:t>
      </w:r>
      <w:proofErr w:type="spellStart"/>
      <w:r w:rsidRPr="006F781C">
        <w:rPr>
          <w:sz w:val="16"/>
        </w:rPr>
        <w:t>oftrade</w:t>
      </w:r>
      <w:proofErr w:type="spellEnd"/>
      <w:r w:rsidRPr="006F781C">
        <w:rPr>
          <w:sz w:val="16"/>
        </w:rPr>
        <w:t xml:space="preserve"> sanctions as an item for discussion." The results </w:t>
      </w:r>
      <w:proofErr w:type="spellStart"/>
      <w:r w:rsidRPr="006F781C">
        <w:rPr>
          <w:sz w:val="16"/>
        </w:rPr>
        <w:t>ofthe</w:t>
      </w:r>
      <w:proofErr w:type="spellEnd"/>
      <w:r w:rsidRPr="006F781C">
        <w:rPr>
          <w:sz w:val="16"/>
        </w:rPr>
        <w:t xml:space="preserve"> Singapore WTO Ministerial Meeting reveal that the debate remains as contested as ever. 21</w:t>
      </w:r>
    </w:p>
    <w:p w14:paraId="41E2D5E1" w14:textId="77777777" w:rsidR="00903379" w:rsidRPr="006F781C" w:rsidRDefault="00903379" w:rsidP="00903379">
      <w:pPr>
        <w:rPr>
          <w:sz w:val="16"/>
        </w:rPr>
      </w:pPr>
      <w:r w:rsidRPr="006F781C">
        <w:rPr>
          <w:sz w:val="16"/>
        </w:rPr>
        <w:t xml:space="preserve">While all of this was going on, the OECD issued an extremely important report, Trade, Employment and </w:t>
      </w:r>
      <w:proofErr w:type="spellStart"/>
      <w:r w:rsidRPr="006F781C">
        <w:rPr>
          <w:sz w:val="16"/>
        </w:rPr>
        <w:t>Labour</w:t>
      </w:r>
      <w:proofErr w:type="spellEnd"/>
      <w:r w:rsidRPr="006F781C">
        <w:rPr>
          <w:sz w:val="16"/>
        </w:rPr>
        <w:t xml:space="preserve"> Standards: A Study </w:t>
      </w:r>
      <w:proofErr w:type="spellStart"/>
      <w:r w:rsidRPr="006F781C">
        <w:rPr>
          <w:sz w:val="16"/>
        </w:rPr>
        <w:t>qfCore</w:t>
      </w:r>
      <w:proofErr w:type="spellEnd"/>
      <w:r w:rsidRPr="006F781C">
        <w:rPr>
          <w:sz w:val="16"/>
        </w:rPr>
        <w:t xml:space="preserve"> Workers' Rights and International </w:t>
      </w:r>
      <w:proofErr w:type="spellStart"/>
      <w:r w:rsidRPr="006F781C">
        <w:rPr>
          <w:sz w:val="16"/>
        </w:rPr>
        <w:t>Trade.s</w:t>
      </w:r>
      <w:proofErr w:type="spellEnd"/>
      <w:r w:rsidRPr="006F781C">
        <w:rPr>
          <w:sz w:val="16"/>
        </w:rPr>
        <w:t xml:space="preserve">- Its conclusions and analyses have permeated much </w:t>
      </w:r>
      <w:proofErr w:type="spellStart"/>
      <w:r w:rsidRPr="006F781C">
        <w:rPr>
          <w:sz w:val="16"/>
        </w:rPr>
        <w:t>ofthe</w:t>
      </w:r>
      <w:proofErr w:type="spellEnd"/>
      <w:r w:rsidRPr="006F781C">
        <w:rPr>
          <w:sz w:val="16"/>
        </w:rPr>
        <w:t xml:space="preserve"> ongoing debate.</w:t>
      </w:r>
    </w:p>
    <w:p w14:paraId="3633ED55" w14:textId="77777777" w:rsidR="00903379" w:rsidRPr="006F781C" w:rsidRDefault="00903379" w:rsidP="00903379">
      <w:pPr>
        <w:rPr>
          <w:sz w:val="16"/>
        </w:rPr>
      </w:pPr>
      <w:r w:rsidRPr="006F781C">
        <w:rPr>
          <w:sz w:val="16"/>
        </w:rPr>
        <w:t xml:space="preserve">This is then a debate which has both a long history-' yet which continues to be timely and of great political import. For our purposes two recent developments have advanced the understanding </w:t>
      </w:r>
      <w:proofErr w:type="spellStart"/>
      <w:r w:rsidRPr="006F781C">
        <w:rPr>
          <w:sz w:val="16"/>
        </w:rPr>
        <w:t>ofthe</w:t>
      </w:r>
      <w:proofErr w:type="spellEnd"/>
      <w:r w:rsidRPr="006F781C">
        <w:rPr>
          <w:sz w:val="16"/>
        </w:rPr>
        <w:t xml:space="preserve"> issues involved.</w:t>
      </w:r>
    </w:p>
    <w:p w14:paraId="0124B27F" w14:textId="77777777" w:rsidR="00903379" w:rsidRPr="006F781C" w:rsidRDefault="00903379" w:rsidP="00903379">
      <w:pPr>
        <w:rPr>
          <w:sz w:val="16"/>
        </w:rPr>
      </w:pPr>
      <w:r w:rsidRPr="006F781C">
        <w:rPr>
          <w:sz w:val="16"/>
        </w:rPr>
        <w:t xml:space="preserve">First, as the OECD recently and importantly noted, the ongoing broad and general debate </w:t>
      </w:r>
      <w:r w:rsidRPr="006F781C">
        <w:rPr>
          <w:rStyle w:val="StyleUnderline"/>
        </w:rPr>
        <w:t>about</w:t>
      </w:r>
      <w:r w:rsidRPr="006F781C">
        <w:rPr>
          <w:sz w:val="16"/>
        </w:rPr>
        <w:t xml:space="preserve"> </w:t>
      </w:r>
      <w:proofErr w:type="spellStart"/>
      <w:r w:rsidRPr="006F781C">
        <w:rPr>
          <w:rStyle w:val="Emphasis"/>
        </w:rPr>
        <w:t>labour</w:t>
      </w:r>
      <w:proofErr w:type="spellEnd"/>
      <w:r w:rsidRPr="006F781C">
        <w:rPr>
          <w:rStyle w:val="Emphasis"/>
        </w:rPr>
        <w:t xml:space="preserve"> standards</w:t>
      </w:r>
      <w:r w:rsidRPr="006F781C">
        <w:rPr>
          <w:sz w:val="16"/>
        </w:rPr>
        <w:t xml:space="preserve"> has narrowed and become more concrete. There is increasing movement to a consensus that the debate is now about "core" </w:t>
      </w:r>
      <w:proofErr w:type="spellStart"/>
      <w:r w:rsidRPr="006F781C">
        <w:rPr>
          <w:sz w:val="16"/>
        </w:rPr>
        <w:t>labour</w:t>
      </w:r>
      <w:proofErr w:type="spellEnd"/>
      <w:r w:rsidRPr="006F781C">
        <w:rPr>
          <w:sz w:val="16"/>
        </w:rPr>
        <w:t xml:space="preserve"> standards. </w:t>
      </w:r>
      <w:r w:rsidRPr="0086128C">
        <w:rPr>
          <w:rStyle w:val="StyleUnderline"/>
          <w:highlight w:val="yellow"/>
        </w:rPr>
        <w:t xml:space="preserve">The </w:t>
      </w:r>
      <w:r w:rsidRPr="0086128C">
        <w:rPr>
          <w:rStyle w:val="Emphasis"/>
          <w:highlight w:val="yellow"/>
        </w:rPr>
        <w:t>OECD</w:t>
      </w:r>
      <w:r w:rsidRPr="006F781C">
        <w:rPr>
          <w:rStyle w:val="StyleUnderline"/>
        </w:rPr>
        <w:t xml:space="preserve"> itself, the </w:t>
      </w:r>
      <w:r w:rsidRPr="0086128C">
        <w:rPr>
          <w:rStyle w:val="Emphasis"/>
          <w:highlight w:val="yellow"/>
        </w:rPr>
        <w:t>ILO</w:t>
      </w:r>
      <w:r w:rsidRPr="0086128C">
        <w:rPr>
          <w:rStyle w:val="StyleUnderline"/>
          <w:highlight w:val="yellow"/>
        </w:rPr>
        <w:t>, and</w:t>
      </w:r>
      <w:r w:rsidRPr="006F781C">
        <w:rPr>
          <w:rStyle w:val="StyleUnderline"/>
        </w:rPr>
        <w:t xml:space="preserve"> the </w:t>
      </w:r>
      <w:r w:rsidRPr="0086128C">
        <w:rPr>
          <w:rStyle w:val="Emphasis"/>
          <w:highlight w:val="yellow"/>
        </w:rPr>
        <w:t>World Social Summit</w:t>
      </w:r>
      <w:r w:rsidRPr="006F781C">
        <w:rPr>
          <w:rStyle w:val="StyleUnderline"/>
        </w:rPr>
        <w:t xml:space="preserve"> in Copenhagen in March 1995, have </w:t>
      </w:r>
      <w:r w:rsidRPr="0086128C">
        <w:rPr>
          <w:rStyle w:val="StyleUnderline"/>
          <w:highlight w:val="yellow"/>
        </w:rPr>
        <w:t>all</w:t>
      </w:r>
      <w:r w:rsidRPr="006F781C">
        <w:rPr>
          <w:rStyle w:val="StyleUnderline"/>
        </w:rPr>
        <w:t xml:space="preserve"> recently </w:t>
      </w:r>
      <w:r w:rsidRPr="0086128C">
        <w:rPr>
          <w:rStyle w:val="Emphasis"/>
          <w:highlight w:val="yellow"/>
        </w:rPr>
        <w:t>agree</w:t>
      </w:r>
      <w:r w:rsidRPr="006F781C">
        <w:rPr>
          <w:rStyle w:val="StyleUnderline"/>
        </w:rPr>
        <w:t>d that the following issues constitute the</w:t>
      </w:r>
      <w:r w:rsidRPr="006F781C">
        <w:rPr>
          <w:sz w:val="16"/>
        </w:rPr>
        <w:t xml:space="preserve"> </w:t>
      </w:r>
      <w:r w:rsidRPr="006F781C">
        <w:rPr>
          <w:rStyle w:val="Emphasis"/>
        </w:rPr>
        <w:t>"core"</w:t>
      </w:r>
      <w:r w:rsidRPr="006F781C">
        <w:rPr>
          <w:sz w:val="16"/>
        </w:rPr>
        <w:t xml:space="preserve"> Issues:</w:t>
      </w:r>
    </w:p>
    <w:p w14:paraId="77E052BA" w14:textId="77777777" w:rsidR="00903379" w:rsidRPr="006F781C" w:rsidRDefault="00903379" w:rsidP="00903379">
      <w:pPr>
        <w:ind w:left="720"/>
        <w:rPr>
          <w:sz w:val="16"/>
        </w:rPr>
      </w:pPr>
      <w:r w:rsidRPr="006F781C">
        <w:rPr>
          <w:sz w:val="16"/>
        </w:rPr>
        <w:t xml:space="preserve">- freedom of association and </w:t>
      </w:r>
      <w:r w:rsidRPr="006F781C">
        <w:rPr>
          <w:rStyle w:val="Emphasis"/>
        </w:rPr>
        <w:t xml:space="preserve">collective </w:t>
      </w:r>
      <w:proofErr w:type="gramStart"/>
      <w:r w:rsidRPr="006F781C">
        <w:rPr>
          <w:rStyle w:val="Emphasis"/>
        </w:rPr>
        <w:t>bargaining</w:t>
      </w:r>
      <w:r w:rsidRPr="006F781C">
        <w:rPr>
          <w:sz w:val="16"/>
        </w:rPr>
        <w:t>;</w:t>
      </w:r>
      <w:proofErr w:type="gramEnd"/>
    </w:p>
    <w:p w14:paraId="73D2AA4C" w14:textId="77777777" w:rsidR="00903379" w:rsidRPr="006F781C" w:rsidRDefault="00903379" w:rsidP="00903379">
      <w:pPr>
        <w:ind w:left="720"/>
        <w:rPr>
          <w:sz w:val="16"/>
        </w:rPr>
      </w:pPr>
      <w:r w:rsidRPr="006F781C">
        <w:rPr>
          <w:sz w:val="16"/>
        </w:rPr>
        <w:t xml:space="preserve">- child </w:t>
      </w:r>
      <w:proofErr w:type="spellStart"/>
      <w:proofErr w:type="gramStart"/>
      <w:r w:rsidRPr="006F781C">
        <w:rPr>
          <w:sz w:val="16"/>
        </w:rPr>
        <w:t>labour</w:t>
      </w:r>
      <w:proofErr w:type="spellEnd"/>
      <w:r w:rsidRPr="006F781C">
        <w:rPr>
          <w:sz w:val="16"/>
        </w:rPr>
        <w:t>;</w:t>
      </w:r>
      <w:proofErr w:type="gramEnd"/>
    </w:p>
    <w:p w14:paraId="73DC0D3B" w14:textId="77777777" w:rsidR="00903379" w:rsidRPr="006F781C" w:rsidRDefault="00903379" w:rsidP="00903379">
      <w:pPr>
        <w:ind w:left="720"/>
        <w:rPr>
          <w:sz w:val="16"/>
        </w:rPr>
      </w:pPr>
      <w:r w:rsidRPr="006F781C">
        <w:rPr>
          <w:sz w:val="16"/>
        </w:rPr>
        <w:t xml:space="preserve">- forced </w:t>
      </w:r>
      <w:proofErr w:type="spellStart"/>
      <w:proofErr w:type="gramStart"/>
      <w:r w:rsidRPr="006F781C">
        <w:rPr>
          <w:sz w:val="16"/>
        </w:rPr>
        <w:t>labour</w:t>
      </w:r>
      <w:proofErr w:type="spellEnd"/>
      <w:r w:rsidRPr="006F781C">
        <w:rPr>
          <w:sz w:val="16"/>
        </w:rPr>
        <w:t>;</w:t>
      </w:r>
      <w:proofErr w:type="gramEnd"/>
    </w:p>
    <w:p w14:paraId="5BF498BA" w14:textId="77777777" w:rsidR="00903379" w:rsidRPr="006F781C" w:rsidRDefault="00903379" w:rsidP="00903379">
      <w:pPr>
        <w:ind w:left="720"/>
        <w:rPr>
          <w:sz w:val="16"/>
        </w:rPr>
      </w:pPr>
      <w:r w:rsidRPr="006F781C">
        <w:rPr>
          <w:sz w:val="16"/>
        </w:rPr>
        <w:t>- non-discrimination.</w:t>
      </w:r>
    </w:p>
    <w:p w14:paraId="519400FE" w14:textId="77777777" w:rsidR="00903379" w:rsidRPr="006F781C" w:rsidRDefault="00903379" w:rsidP="00903379">
      <w:pPr>
        <w:rPr>
          <w:sz w:val="16"/>
        </w:rPr>
      </w:pPr>
      <w:r w:rsidRPr="006F781C">
        <w:rPr>
          <w:sz w:val="16"/>
        </w:rPr>
        <w:t xml:space="preserve">As will be discussed below, what is both striking and helpful about this new consensus is that these core </w:t>
      </w:r>
      <w:proofErr w:type="spellStart"/>
      <w:r w:rsidRPr="006F781C">
        <w:rPr>
          <w:sz w:val="16"/>
        </w:rPr>
        <w:t>labour</w:t>
      </w:r>
      <w:proofErr w:type="spellEnd"/>
      <w:r w:rsidRPr="006F781C">
        <w:rPr>
          <w:sz w:val="16"/>
        </w:rPr>
        <w:t xml:space="preserve"> standards are best perceived as raising human rights concerns and issues. As the </w:t>
      </w:r>
      <w:proofErr w:type="spellStart"/>
      <w:r w:rsidRPr="006F781C">
        <w:rPr>
          <w:sz w:val="16"/>
        </w:rPr>
        <w:t>OEeD</w:t>
      </w:r>
      <w:proofErr w:type="spellEnd"/>
      <w:r w:rsidRPr="006F781C">
        <w:rPr>
          <w:sz w:val="16"/>
        </w:rPr>
        <w:t xml:space="preserve"> document, the European Commission's Non-Paper, and others have noted, the identification </w:t>
      </w:r>
      <w:proofErr w:type="spellStart"/>
      <w:r w:rsidRPr="006F781C">
        <w:rPr>
          <w:sz w:val="16"/>
        </w:rPr>
        <w:t>ofthese</w:t>
      </w:r>
      <w:proofErr w:type="spellEnd"/>
      <w:r w:rsidRPr="006F781C">
        <w:rPr>
          <w:sz w:val="16"/>
        </w:rPr>
        <w:t xml:space="preserve"> core </w:t>
      </w:r>
      <w:proofErr w:type="spellStart"/>
      <w:r w:rsidRPr="006F781C">
        <w:rPr>
          <w:sz w:val="16"/>
        </w:rPr>
        <w:t>labour</w:t>
      </w:r>
      <w:proofErr w:type="spellEnd"/>
      <w:r w:rsidRPr="006F781C">
        <w:rPr>
          <w:sz w:val="16"/>
        </w:rPr>
        <w:t xml:space="preserve"> rights </w:t>
      </w:r>
      <w:proofErr w:type="gramStart"/>
      <w:r w:rsidRPr="006F781C">
        <w:rPr>
          <w:sz w:val="16"/>
        </w:rPr>
        <w:t>fits</w:t>
      </w:r>
      <w:proofErr w:type="gramEnd"/>
      <w:r w:rsidRPr="006F781C">
        <w:rPr>
          <w:sz w:val="16"/>
        </w:rPr>
        <w:t xml:space="preserve"> in with broader international instruments, including Article 55 </w:t>
      </w:r>
      <w:proofErr w:type="spellStart"/>
      <w:r w:rsidRPr="006F781C">
        <w:rPr>
          <w:sz w:val="16"/>
        </w:rPr>
        <w:t>ofthe</w:t>
      </w:r>
      <w:proofErr w:type="spellEnd"/>
      <w:r w:rsidRPr="006F781C">
        <w:rPr>
          <w:sz w:val="16"/>
        </w:rPr>
        <w:t xml:space="preserve"> Charter </w:t>
      </w:r>
      <w:proofErr w:type="spellStart"/>
      <w:r w:rsidRPr="006F781C">
        <w:rPr>
          <w:sz w:val="16"/>
        </w:rPr>
        <w:t>ofthe</w:t>
      </w:r>
      <w:proofErr w:type="spellEnd"/>
      <w:r w:rsidRPr="006F781C">
        <w:rPr>
          <w:sz w:val="16"/>
        </w:rPr>
        <w:t xml:space="preserve"> United Nations and the Universal Declaration </w:t>
      </w:r>
      <w:proofErr w:type="spellStart"/>
      <w:r w:rsidRPr="006F781C">
        <w:rPr>
          <w:sz w:val="16"/>
        </w:rPr>
        <w:t>ofHuman</w:t>
      </w:r>
      <w:proofErr w:type="spellEnd"/>
      <w:r w:rsidRPr="006F781C">
        <w:rPr>
          <w:sz w:val="16"/>
        </w:rPr>
        <w:t xml:space="preserve"> Rights, 1948 and the Covenants flowing from it. 24 As such, they do not entail all </w:t>
      </w:r>
      <w:proofErr w:type="spellStart"/>
      <w:r w:rsidRPr="006F781C">
        <w:rPr>
          <w:sz w:val="16"/>
        </w:rPr>
        <w:t>ofthe</w:t>
      </w:r>
      <w:proofErr w:type="spellEnd"/>
      <w:r w:rsidRPr="006F781C">
        <w:rPr>
          <w:sz w:val="16"/>
        </w:rPr>
        <w:t xml:space="preserve"> controversy attending discussions of other sorts of "substantive" </w:t>
      </w:r>
      <w:proofErr w:type="spellStart"/>
      <w:r w:rsidRPr="006F781C">
        <w:rPr>
          <w:sz w:val="16"/>
        </w:rPr>
        <w:t>labour</w:t>
      </w:r>
      <w:proofErr w:type="spellEnd"/>
      <w:r w:rsidRPr="006F781C">
        <w:rPr>
          <w:sz w:val="16"/>
        </w:rPr>
        <w:t xml:space="preserve"> standards-such as wages, hours </w:t>
      </w:r>
      <w:proofErr w:type="spellStart"/>
      <w:r w:rsidRPr="006F781C">
        <w:rPr>
          <w:sz w:val="16"/>
        </w:rPr>
        <w:t>ofwork</w:t>
      </w:r>
      <w:proofErr w:type="spellEnd"/>
      <w:r w:rsidRPr="006F781C">
        <w:rPr>
          <w:sz w:val="16"/>
        </w:rPr>
        <w:t xml:space="preserve">, vacations-about which there is more difficulty in elaborating a coherent multinational consensus. More pointedly, </w:t>
      </w:r>
      <w:proofErr w:type="spellStart"/>
      <w:r w:rsidRPr="006F781C">
        <w:rPr>
          <w:sz w:val="16"/>
        </w:rPr>
        <w:t>labour</w:t>
      </w:r>
      <w:proofErr w:type="spellEnd"/>
      <w:r w:rsidRPr="006F781C">
        <w:rPr>
          <w:sz w:val="16"/>
        </w:rPr>
        <w:t xml:space="preserve"> relations experts and trade economists have no exclusive claim to expertise in issues concerning the protection of children, the control </w:t>
      </w:r>
      <w:proofErr w:type="spellStart"/>
      <w:r w:rsidRPr="006F781C">
        <w:rPr>
          <w:sz w:val="16"/>
        </w:rPr>
        <w:t>ofState</w:t>
      </w:r>
      <w:proofErr w:type="spellEnd"/>
      <w:r w:rsidRPr="006F781C">
        <w:rPr>
          <w:sz w:val="16"/>
        </w:rPr>
        <w:t xml:space="preserve"> coercion, or the elimination of discrimination. Human rights are not solely a </w:t>
      </w:r>
      <w:proofErr w:type="spellStart"/>
      <w:r w:rsidRPr="006F781C">
        <w:rPr>
          <w:sz w:val="16"/>
        </w:rPr>
        <w:t>labour</w:t>
      </w:r>
      <w:proofErr w:type="spellEnd"/>
      <w:r w:rsidRPr="006F781C">
        <w:rPr>
          <w:sz w:val="16"/>
        </w:rPr>
        <w:t xml:space="preserve"> law, or economic matter. </w:t>
      </w:r>
      <w:r w:rsidRPr="006F781C">
        <w:rPr>
          <w:rStyle w:val="StyleUnderline"/>
        </w:rPr>
        <w:t>In so far as</w:t>
      </w:r>
      <w:r w:rsidRPr="006F781C">
        <w:rPr>
          <w:sz w:val="16"/>
        </w:rPr>
        <w:t xml:space="preserve"> freedom of association and </w:t>
      </w:r>
      <w:r w:rsidRPr="0086128C">
        <w:rPr>
          <w:rStyle w:val="Emphasis"/>
          <w:highlight w:val="yellow"/>
        </w:rPr>
        <w:t>collective bargaining</w:t>
      </w:r>
      <w:r w:rsidRPr="0086128C">
        <w:rPr>
          <w:sz w:val="16"/>
          <w:highlight w:val="yellow"/>
        </w:rPr>
        <w:t xml:space="preserve"> </w:t>
      </w:r>
      <w:r w:rsidRPr="0086128C">
        <w:rPr>
          <w:rStyle w:val="StyleUnderline"/>
          <w:highlight w:val="yellow"/>
        </w:rPr>
        <w:t>are</w:t>
      </w:r>
      <w:r w:rsidRPr="006F781C">
        <w:rPr>
          <w:sz w:val="16"/>
        </w:rPr>
        <w:t xml:space="preserve"> </w:t>
      </w:r>
      <w:r w:rsidRPr="006F781C">
        <w:rPr>
          <w:rStyle w:val="Emphasis"/>
        </w:rPr>
        <w:t xml:space="preserve">specifically </w:t>
      </w:r>
      <w:proofErr w:type="spellStart"/>
      <w:r w:rsidRPr="006F781C">
        <w:rPr>
          <w:rStyle w:val="Emphasis"/>
        </w:rPr>
        <w:t>labour</w:t>
      </w:r>
      <w:proofErr w:type="spellEnd"/>
      <w:r w:rsidRPr="006F781C">
        <w:rPr>
          <w:rStyle w:val="Emphasis"/>
        </w:rPr>
        <w:t xml:space="preserve"> law matters</w:t>
      </w:r>
      <w:r w:rsidRPr="006F781C">
        <w:rPr>
          <w:rStyle w:val="StyleUnderline"/>
        </w:rPr>
        <w:t>, they have the advantage of being</w:t>
      </w:r>
      <w:r w:rsidRPr="006F781C">
        <w:rPr>
          <w:sz w:val="16"/>
        </w:rPr>
        <w:t xml:space="preserve"> </w:t>
      </w:r>
      <w:r w:rsidRPr="0086128C">
        <w:rPr>
          <w:rStyle w:val="Emphasis"/>
          <w:highlight w:val="yellow"/>
        </w:rPr>
        <w:t>rights to a process</w:t>
      </w:r>
      <w:r w:rsidRPr="006F781C">
        <w:rPr>
          <w:rStyle w:val="StyleUnderline"/>
        </w:rPr>
        <w:t>, and</w:t>
      </w:r>
      <w:r w:rsidRPr="006F781C">
        <w:rPr>
          <w:sz w:val="16"/>
        </w:rPr>
        <w:t xml:space="preserve"> </w:t>
      </w:r>
      <w:r w:rsidRPr="0086128C">
        <w:rPr>
          <w:rStyle w:val="Emphasis"/>
          <w:highlight w:val="yellow"/>
        </w:rPr>
        <w:t>not</w:t>
      </w:r>
      <w:r w:rsidRPr="006F781C">
        <w:rPr>
          <w:sz w:val="16"/>
        </w:rPr>
        <w:t xml:space="preserve"> to </w:t>
      </w:r>
      <w:r w:rsidRPr="0086128C">
        <w:rPr>
          <w:rStyle w:val="StyleUnderline"/>
          <w:highlight w:val="yellow"/>
        </w:rPr>
        <w:t>a</w:t>
      </w:r>
      <w:r w:rsidRPr="0086128C">
        <w:rPr>
          <w:sz w:val="16"/>
          <w:highlight w:val="yellow"/>
        </w:rPr>
        <w:t xml:space="preserve"> </w:t>
      </w:r>
      <w:r w:rsidRPr="0086128C">
        <w:rPr>
          <w:rStyle w:val="Emphasis"/>
          <w:highlight w:val="yellow"/>
        </w:rPr>
        <w:t>substantive outcome</w:t>
      </w:r>
      <w:r w:rsidRPr="0086128C">
        <w:rPr>
          <w:rStyle w:val="StyleUnderline"/>
          <w:highlight w:val="yellow"/>
        </w:rPr>
        <w:t>. This is</w:t>
      </w:r>
      <w:r w:rsidRPr="006F781C">
        <w:rPr>
          <w:rStyle w:val="StyleUnderline"/>
        </w:rPr>
        <w:t xml:space="preserve"> a</w:t>
      </w:r>
      <w:r w:rsidRPr="006F781C">
        <w:rPr>
          <w:sz w:val="16"/>
        </w:rPr>
        <w:t xml:space="preserve"> </w:t>
      </w:r>
      <w:r w:rsidRPr="0086128C">
        <w:rPr>
          <w:rStyle w:val="Emphasis"/>
          <w:highlight w:val="yellow"/>
        </w:rPr>
        <w:t>crucial</w:t>
      </w:r>
      <w:r w:rsidRPr="006F781C">
        <w:rPr>
          <w:rStyle w:val="Emphasis"/>
        </w:rPr>
        <w:t xml:space="preserve"> point</w:t>
      </w:r>
      <w:r w:rsidRPr="006F781C">
        <w:rPr>
          <w:rStyle w:val="StyleUnderline"/>
        </w:rPr>
        <w:t xml:space="preserve">. </w:t>
      </w:r>
      <w:r w:rsidRPr="0086128C">
        <w:rPr>
          <w:rStyle w:val="StyleUnderline"/>
          <w:highlight w:val="yellow"/>
        </w:rPr>
        <w:t>The right</w:t>
      </w:r>
      <w:r w:rsidRPr="006F781C">
        <w:rPr>
          <w:rStyle w:val="StyleUnderline"/>
        </w:rPr>
        <w:t xml:space="preserve"> to</w:t>
      </w:r>
      <w:r w:rsidRPr="006F781C">
        <w:rPr>
          <w:sz w:val="16"/>
        </w:rPr>
        <w:t xml:space="preserve"> freedom </w:t>
      </w:r>
      <w:proofErr w:type="spellStart"/>
      <w:r w:rsidRPr="006F781C">
        <w:rPr>
          <w:sz w:val="16"/>
        </w:rPr>
        <w:t>ofassociation</w:t>
      </w:r>
      <w:proofErr w:type="spellEnd"/>
      <w:r w:rsidRPr="006F781C">
        <w:rPr>
          <w:sz w:val="16"/>
        </w:rPr>
        <w:t xml:space="preserve"> and </w:t>
      </w:r>
      <w:r w:rsidRPr="006F781C">
        <w:rPr>
          <w:rStyle w:val="Emphasis"/>
        </w:rPr>
        <w:t>collective bargaining</w:t>
      </w:r>
      <w:r w:rsidRPr="006F781C">
        <w:rPr>
          <w:sz w:val="16"/>
        </w:rPr>
        <w:t xml:space="preserve"> </w:t>
      </w:r>
      <w:r w:rsidRPr="0086128C">
        <w:rPr>
          <w:rStyle w:val="StyleUnderline"/>
          <w:highlight w:val="yellow"/>
        </w:rPr>
        <w:t>is</w:t>
      </w:r>
      <w:r w:rsidRPr="006F781C">
        <w:rPr>
          <w:rStyle w:val="StyleUnderline"/>
        </w:rPr>
        <w:t xml:space="preserve"> a right </w:t>
      </w:r>
      <w:r w:rsidRPr="0086128C">
        <w:rPr>
          <w:rStyle w:val="StyleUnderline"/>
          <w:highlight w:val="yellow"/>
        </w:rPr>
        <w:t>to</w:t>
      </w:r>
      <w:r w:rsidRPr="0086128C">
        <w:rPr>
          <w:sz w:val="16"/>
          <w:highlight w:val="yellow"/>
        </w:rPr>
        <w:t xml:space="preserve"> </w:t>
      </w:r>
      <w:r w:rsidRPr="0086128C">
        <w:rPr>
          <w:rStyle w:val="Emphasis"/>
          <w:highlight w:val="yellow"/>
        </w:rPr>
        <w:t>organize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bargain</w:t>
      </w:r>
      <w:r w:rsidRPr="0086128C">
        <w:rPr>
          <w:sz w:val="16"/>
          <w:highlight w:val="yellow"/>
        </w:rPr>
        <w:t xml:space="preserve"> </w:t>
      </w:r>
      <w:r w:rsidRPr="0086128C">
        <w:rPr>
          <w:rStyle w:val="StyleUnderline"/>
          <w:highlight w:val="yellow"/>
        </w:rPr>
        <w:t>about</w:t>
      </w:r>
      <w:r w:rsidRPr="0086128C">
        <w:rPr>
          <w:sz w:val="16"/>
          <w:highlight w:val="yellow"/>
        </w:rPr>
        <w:t xml:space="preserve"> </w:t>
      </w:r>
      <w:r w:rsidRPr="0086128C">
        <w:rPr>
          <w:rStyle w:val="Emphasis"/>
          <w:highlight w:val="yellow"/>
        </w:rPr>
        <w:t>wages, hours</w:t>
      </w:r>
      <w:r w:rsidRPr="0086128C">
        <w:rPr>
          <w:sz w:val="16"/>
          <w:highlight w:val="yellow"/>
        </w:rPr>
        <w:t xml:space="preserve"> </w:t>
      </w:r>
      <w:r w:rsidRPr="0086128C">
        <w:rPr>
          <w:rStyle w:val="StyleUnderline"/>
          <w:highlight w:val="yellow"/>
        </w:rPr>
        <w:t>and</w:t>
      </w:r>
      <w:r w:rsidRPr="006F781C">
        <w:rPr>
          <w:sz w:val="16"/>
        </w:rPr>
        <w:t xml:space="preserve"> </w:t>
      </w:r>
      <w:r w:rsidRPr="006F781C">
        <w:rPr>
          <w:rStyle w:val="Emphasis"/>
        </w:rPr>
        <w:t xml:space="preserve">other </w:t>
      </w:r>
      <w:r w:rsidRPr="0086128C">
        <w:rPr>
          <w:rStyle w:val="Emphasis"/>
          <w:highlight w:val="yellow"/>
        </w:rPr>
        <w:t>terms and conditions of employment</w:t>
      </w:r>
      <w:r w:rsidRPr="006F781C">
        <w:rPr>
          <w:rStyle w:val="StyleUnderline"/>
        </w:rPr>
        <w:t>. It is</w:t>
      </w:r>
      <w:r w:rsidRPr="006F781C">
        <w:rPr>
          <w:sz w:val="16"/>
        </w:rPr>
        <w:t xml:space="preserve"> </w:t>
      </w:r>
      <w:r w:rsidRPr="0086128C">
        <w:rPr>
          <w:rStyle w:val="Emphasis"/>
          <w:highlight w:val="yellow"/>
        </w:rPr>
        <w:t>not</w:t>
      </w:r>
      <w:r w:rsidRPr="006F781C">
        <w:rPr>
          <w:sz w:val="16"/>
        </w:rPr>
        <w:t xml:space="preserve"> </w:t>
      </w:r>
      <w:r w:rsidRPr="006F781C">
        <w:rPr>
          <w:rStyle w:val="StyleUnderline"/>
        </w:rPr>
        <w:t xml:space="preserve">a right </w:t>
      </w:r>
      <w:r w:rsidRPr="0086128C">
        <w:rPr>
          <w:rStyle w:val="StyleUnderline"/>
          <w:highlight w:val="yellow"/>
        </w:rPr>
        <w:t>to</w:t>
      </w:r>
      <w:r w:rsidRPr="0086128C">
        <w:rPr>
          <w:sz w:val="16"/>
          <w:highlight w:val="yellow"/>
        </w:rPr>
        <w:t xml:space="preserve"> </w:t>
      </w:r>
      <w:r w:rsidRPr="0086128C">
        <w:rPr>
          <w:rStyle w:val="Emphasis"/>
          <w:highlight w:val="yellow"/>
        </w:rPr>
        <w:t>any particular result</w:t>
      </w:r>
      <w:r w:rsidRPr="0086128C">
        <w:rPr>
          <w:sz w:val="16"/>
          <w:highlight w:val="yellow"/>
        </w:rPr>
        <w:t xml:space="preserve"> </w:t>
      </w:r>
      <w:r w:rsidRPr="0086128C">
        <w:rPr>
          <w:rStyle w:val="StyleUnderline"/>
          <w:highlight w:val="yellow"/>
        </w:rPr>
        <w:t>or</w:t>
      </w:r>
      <w:r w:rsidRPr="0086128C">
        <w:rPr>
          <w:sz w:val="16"/>
          <w:highlight w:val="yellow"/>
        </w:rPr>
        <w:t xml:space="preserve"> </w:t>
      </w:r>
      <w:r w:rsidRPr="0086128C">
        <w:rPr>
          <w:rStyle w:val="Emphasis"/>
          <w:highlight w:val="yellow"/>
        </w:rPr>
        <w:t>standard</w:t>
      </w:r>
      <w:r w:rsidRPr="006F781C">
        <w:rPr>
          <w:sz w:val="16"/>
        </w:rPr>
        <w:t xml:space="preserve"> in these areas. The </w:t>
      </w:r>
      <w:r w:rsidRPr="006F781C">
        <w:rPr>
          <w:rStyle w:val="StyleUnderline"/>
        </w:rPr>
        <w:t>problems of</w:t>
      </w:r>
      <w:r w:rsidRPr="006F781C">
        <w:rPr>
          <w:sz w:val="16"/>
        </w:rPr>
        <w:t xml:space="preserve"> </w:t>
      </w:r>
      <w:r w:rsidRPr="006F781C">
        <w:rPr>
          <w:rStyle w:val="Emphasis"/>
        </w:rPr>
        <w:t>substantive standard setting</w:t>
      </w:r>
      <w:r w:rsidRPr="006F781C">
        <w:rPr>
          <w:sz w:val="16"/>
        </w:rPr>
        <w:t xml:space="preserve"> </w:t>
      </w:r>
      <w:r w:rsidRPr="006F781C">
        <w:rPr>
          <w:rStyle w:val="StyleUnderline"/>
        </w:rPr>
        <w:t>are thus</w:t>
      </w:r>
      <w:r w:rsidRPr="006F781C">
        <w:rPr>
          <w:sz w:val="16"/>
        </w:rPr>
        <w:t xml:space="preserve"> </w:t>
      </w:r>
      <w:r w:rsidRPr="006F781C">
        <w:rPr>
          <w:rStyle w:val="Emphasis"/>
        </w:rPr>
        <w:t>finessed</w:t>
      </w:r>
      <w:r w:rsidRPr="006F781C">
        <w:rPr>
          <w:sz w:val="16"/>
        </w:rPr>
        <w:t>.</w:t>
      </w:r>
    </w:p>
    <w:p w14:paraId="35F6FFEB" w14:textId="77777777" w:rsidR="00903379" w:rsidRPr="006F781C" w:rsidRDefault="00903379" w:rsidP="00903379">
      <w:pPr>
        <w:pStyle w:val="Heading4"/>
      </w:pPr>
      <w:r w:rsidRPr="006F781C">
        <w:t xml:space="preserve">Being generally helpful to unions is not the same as being for the purpose of collective bargaining. </w:t>
      </w:r>
    </w:p>
    <w:p w14:paraId="5FC4A692" w14:textId="77777777" w:rsidR="00903379" w:rsidRPr="006F781C" w:rsidRDefault="00903379" w:rsidP="00903379">
      <w:r w:rsidRPr="006F781C">
        <w:t xml:space="preserve">David </w:t>
      </w:r>
      <w:r w:rsidRPr="006F781C">
        <w:rPr>
          <w:rStyle w:val="Style13ptBold"/>
        </w:rPr>
        <w:t>Sentelle 89</w:t>
      </w:r>
      <w:r w:rsidRPr="006F781C">
        <w:t>, Senior United States circuit judge of the United States Court of Appeals for the District of Columbia Circuit, previously U.S. district judge on the United States District Court for the Western District of North Carolina from 1985 to 1987, "Federal Labor Relations Authority v. U.S. Department Of The Treasury," Court of Appeals for the D.C. Circuit, 884 F.2d 1446, Docket Number: 87-1108</w:t>
      </w:r>
    </w:p>
    <w:p w14:paraId="163724D4" w14:textId="77777777" w:rsidR="00903379" w:rsidRPr="006F781C" w:rsidRDefault="00903379" w:rsidP="00903379">
      <w:pPr>
        <w:rPr>
          <w:sz w:val="16"/>
        </w:rPr>
      </w:pPr>
      <w:r w:rsidRPr="006F781C">
        <w:rPr>
          <w:sz w:val="16"/>
        </w:rPr>
        <w:t xml:space="preserve">I question whether the FLRA interpretation of 5 U.S.C. Sec. 7114(b)(4) (1982) is one to which we should defer. </w:t>
      </w:r>
      <w:r w:rsidRPr="0086128C">
        <w:rPr>
          <w:rStyle w:val="StyleUnderline"/>
          <w:highlight w:val="yellow"/>
        </w:rPr>
        <w:t>The FLRA</w:t>
      </w:r>
      <w:r w:rsidRPr="006F781C">
        <w:rPr>
          <w:sz w:val="16"/>
        </w:rPr>
        <w:t xml:space="preserve"> interpretation </w:t>
      </w:r>
      <w:r w:rsidRPr="006F781C">
        <w:rPr>
          <w:rStyle w:val="StyleUnderline"/>
        </w:rPr>
        <w:t>upholds</w:t>
      </w:r>
      <w:r w:rsidRPr="006F781C">
        <w:rPr>
          <w:sz w:val="16"/>
        </w:rPr>
        <w:t xml:space="preserve"> the Unions' view </w:t>
      </w:r>
      <w:r w:rsidRPr="006F781C">
        <w:rPr>
          <w:rStyle w:val="StyleUnderline"/>
        </w:rPr>
        <w:t>that</w:t>
      </w:r>
      <w:r w:rsidRPr="006F781C">
        <w:rPr>
          <w:sz w:val="16"/>
        </w:rPr>
        <w:t xml:space="preserve"> the </w:t>
      </w:r>
      <w:r w:rsidRPr="006F781C">
        <w:rPr>
          <w:rStyle w:val="StyleUnderline"/>
        </w:rPr>
        <w:t>names and</w:t>
      </w:r>
      <w:r w:rsidRPr="006F781C">
        <w:rPr>
          <w:sz w:val="16"/>
        </w:rPr>
        <w:t xml:space="preserve"> home </w:t>
      </w:r>
      <w:r w:rsidRPr="006F781C">
        <w:rPr>
          <w:rStyle w:val="StyleUnderline"/>
        </w:rPr>
        <w:t>addresses</w:t>
      </w:r>
      <w:r w:rsidRPr="006F781C">
        <w:rPr>
          <w:sz w:val="16"/>
        </w:rPr>
        <w:t xml:space="preserve"> of agency employees </w:t>
      </w:r>
      <w:r w:rsidRPr="006F781C">
        <w:rPr>
          <w:rStyle w:val="StyleUnderline"/>
        </w:rPr>
        <w:t>are</w:t>
      </w:r>
      <w:r w:rsidRPr="006F781C">
        <w:rPr>
          <w:sz w:val="16"/>
        </w:rPr>
        <w:t xml:space="preserve"> included </w:t>
      </w:r>
      <w:r w:rsidRPr="006F781C">
        <w:rPr>
          <w:rStyle w:val="StyleUnderline"/>
        </w:rPr>
        <w:t>within the</w:t>
      </w:r>
      <w:r w:rsidRPr="006F781C">
        <w:rPr>
          <w:sz w:val="16"/>
        </w:rPr>
        <w:t xml:space="preserve"> statutory </w:t>
      </w:r>
      <w:r w:rsidRPr="006F781C">
        <w:rPr>
          <w:rStyle w:val="StyleUnderline"/>
        </w:rPr>
        <w:t xml:space="preserve">mandate </w:t>
      </w:r>
      <w:r w:rsidRPr="0086128C">
        <w:rPr>
          <w:rStyle w:val="StyleUnderline"/>
          <w:highlight w:val="yellow"/>
        </w:rPr>
        <w:t>requiring</w:t>
      </w:r>
      <w:r w:rsidRPr="006F781C">
        <w:rPr>
          <w:rStyle w:val="StyleUnderline"/>
        </w:rPr>
        <w:t xml:space="preserve"> agencies</w:t>
      </w:r>
    </w:p>
    <w:p w14:paraId="5C8CA12C" w14:textId="77777777" w:rsidR="00903379" w:rsidRPr="006F781C" w:rsidRDefault="00903379" w:rsidP="00903379">
      <w:pPr>
        <w:rPr>
          <w:sz w:val="16"/>
        </w:rPr>
      </w:pPr>
      <w:r w:rsidRPr="006F781C">
        <w:rPr>
          <w:sz w:val="16"/>
        </w:rPr>
        <w:t>66</w:t>
      </w:r>
    </w:p>
    <w:p w14:paraId="1A0FEBC1" w14:textId="77777777" w:rsidR="00903379" w:rsidRPr="006F781C" w:rsidRDefault="00903379" w:rsidP="00903379">
      <w:pPr>
        <w:rPr>
          <w:sz w:val="16"/>
        </w:rPr>
      </w:pPr>
      <w:r w:rsidRPr="0086128C">
        <w:rPr>
          <w:rStyle w:val="StyleUnderline"/>
          <w:highlight w:val="yellow"/>
        </w:rPr>
        <w:t>to furnish</w:t>
      </w:r>
      <w:r w:rsidRPr="006F781C">
        <w:rPr>
          <w:rStyle w:val="StyleUnderline"/>
        </w:rPr>
        <w:t xml:space="preserve"> to the</w:t>
      </w:r>
      <w:r w:rsidRPr="006F781C">
        <w:rPr>
          <w:sz w:val="16"/>
        </w:rPr>
        <w:t xml:space="preserve"> exclusive </w:t>
      </w:r>
      <w:r w:rsidRPr="006F781C">
        <w:rPr>
          <w:rStyle w:val="StyleUnderline"/>
        </w:rPr>
        <w:t>representative</w:t>
      </w:r>
      <w:r w:rsidRPr="006F781C">
        <w:rPr>
          <w:sz w:val="16"/>
        </w:rPr>
        <w:t xml:space="preserve"> involved, or its authorized representative, upon request and, to the extent not prohibited by law, </w:t>
      </w:r>
      <w:r w:rsidRPr="0086128C">
        <w:rPr>
          <w:rStyle w:val="Emphasis"/>
          <w:highlight w:val="yellow"/>
        </w:rPr>
        <w:t>data</w:t>
      </w:r>
      <w:r w:rsidRPr="006F781C">
        <w:rPr>
          <w:sz w:val="16"/>
        </w:rPr>
        <w:t xml:space="preserve"> ... </w:t>
      </w:r>
      <w:r w:rsidRPr="006F781C">
        <w:rPr>
          <w:rStyle w:val="StyleUnderline"/>
        </w:rPr>
        <w:t>which is</w:t>
      </w:r>
      <w:r w:rsidRPr="006F781C">
        <w:rPr>
          <w:sz w:val="16"/>
        </w:rPr>
        <w:t xml:space="preserve"> </w:t>
      </w:r>
      <w:r w:rsidRPr="006F781C">
        <w:rPr>
          <w:rStyle w:val="Emphasis"/>
        </w:rPr>
        <w:t>reasonably available</w:t>
      </w:r>
      <w:r w:rsidRPr="006F781C">
        <w:rPr>
          <w:sz w:val="16"/>
        </w:rPr>
        <w:t xml:space="preserve"> </w:t>
      </w:r>
      <w:r w:rsidRPr="006F781C">
        <w:rPr>
          <w:rStyle w:val="StyleUnderline"/>
        </w:rPr>
        <w:t>and</w:t>
      </w:r>
      <w:r w:rsidRPr="006F781C">
        <w:rPr>
          <w:sz w:val="16"/>
        </w:rPr>
        <w:t xml:space="preserve"> </w:t>
      </w:r>
      <w:r w:rsidRPr="0086128C">
        <w:rPr>
          <w:rStyle w:val="Emphasis"/>
          <w:highlight w:val="yellow"/>
        </w:rPr>
        <w:t>necessary</w:t>
      </w:r>
      <w:r w:rsidRPr="0086128C">
        <w:rPr>
          <w:sz w:val="16"/>
          <w:highlight w:val="yellow"/>
        </w:rPr>
        <w:t xml:space="preserve"> </w:t>
      </w:r>
      <w:r w:rsidRPr="0086128C">
        <w:rPr>
          <w:rStyle w:val="StyleUnderline"/>
          <w:highlight w:val="yellow"/>
        </w:rPr>
        <w:t>for</w:t>
      </w:r>
      <w:r w:rsidRPr="006F781C">
        <w:rPr>
          <w:sz w:val="16"/>
        </w:rPr>
        <w:t xml:space="preserve"> full and proper discussion, understanding, and </w:t>
      </w:r>
      <w:r w:rsidRPr="006F781C">
        <w:rPr>
          <w:rStyle w:val="StyleUnderline"/>
        </w:rPr>
        <w:t>negotiation of subjects</w:t>
      </w:r>
      <w:r w:rsidRPr="006F781C">
        <w:rPr>
          <w:sz w:val="16"/>
        </w:rPr>
        <w:t xml:space="preserve"> </w:t>
      </w:r>
      <w:r w:rsidRPr="006F781C">
        <w:rPr>
          <w:rStyle w:val="Emphasis"/>
        </w:rPr>
        <w:t xml:space="preserve">within the scope of </w:t>
      </w:r>
      <w:r w:rsidRPr="0086128C">
        <w:rPr>
          <w:rStyle w:val="Emphasis"/>
          <w:highlight w:val="yellow"/>
        </w:rPr>
        <w:t>collective bargaining</w:t>
      </w:r>
      <w:r w:rsidRPr="006F781C">
        <w:rPr>
          <w:sz w:val="16"/>
        </w:rPr>
        <w:t>....</w:t>
      </w:r>
    </w:p>
    <w:p w14:paraId="6FD40BA0" w14:textId="77777777" w:rsidR="00903379" w:rsidRPr="006F781C" w:rsidRDefault="00903379" w:rsidP="00903379">
      <w:pPr>
        <w:rPr>
          <w:sz w:val="16"/>
        </w:rPr>
      </w:pPr>
      <w:r w:rsidRPr="006F781C">
        <w:rPr>
          <w:sz w:val="16"/>
        </w:rPr>
        <w:t>67</w:t>
      </w:r>
    </w:p>
    <w:p w14:paraId="34CEE207" w14:textId="77777777" w:rsidR="00903379" w:rsidRPr="006F781C" w:rsidRDefault="00903379" w:rsidP="00903379">
      <w:pPr>
        <w:rPr>
          <w:sz w:val="16"/>
        </w:rPr>
      </w:pPr>
      <w:r w:rsidRPr="006F781C">
        <w:rPr>
          <w:sz w:val="16"/>
        </w:rPr>
        <w:t>Id. Sec. 7114(b)(4)(B).</w:t>
      </w:r>
    </w:p>
    <w:p w14:paraId="7FC1E567" w14:textId="77777777" w:rsidR="00903379" w:rsidRPr="006F781C" w:rsidRDefault="00903379" w:rsidP="00903379">
      <w:pPr>
        <w:rPr>
          <w:sz w:val="16"/>
        </w:rPr>
      </w:pPr>
      <w:r w:rsidRPr="006F781C">
        <w:rPr>
          <w:sz w:val="16"/>
        </w:rPr>
        <w:t>68</w:t>
      </w:r>
    </w:p>
    <w:p w14:paraId="4C8AAFD5" w14:textId="77777777" w:rsidR="00903379" w:rsidRPr="006F781C" w:rsidRDefault="00903379" w:rsidP="00903379">
      <w:pPr>
        <w:rPr>
          <w:sz w:val="16"/>
        </w:rPr>
      </w:pPr>
      <w:r w:rsidRPr="006F781C">
        <w:rPr>
          <w:rStyle w:val="StyleUnderline"/>
        </w:rPr>
        <w:t xml:space="preserve">The statute </w:t>
      </w:r>
      <w:r w:rsidRPr="0086128C">
        <w:rPr>
          <w:rStyle w:val="StyleUnderline"/>
          <w:highlight w:val="yellow"/>
        </w:rPr>
        <w:t>does</w:t>
      </w:r>
      <w:r w:rsidRPr="0086128C">
        <w:rPr>
          <w:sz w:val="16"/>
          <w:highlight w:val="yellow"/>
        </w:rPr>
        <w:t xml:space="preserve"> </w:t>
      </w:r>
      <w:r w:rsidRPr="0086128C">
        <w:rPr>
          <w:rStyle w:val="Emphasis"/>
          <w:highlight w:val="yellow"/>
        </w:rPr>
        <w:t>not</w:t>
      </w:r>
      <w:r w:rsidRPr="0086128C">
        <w:rPr>
          <w:sz w:val="16"/>
          <w:highlight w:val="yellow"/>
        </w:rPr>
        <w:t xml:space="preserve"> </w:t>
      </w:r>
      <w:r w:rsidRPr="0086128C">
        <w:rPr>
          <w:rStyle w:val="StyleUnderline"/>
          <w:highlight w:val="yellow"/>
        </w:rPr>
        <w:t>require</w:t>
      </w:r>
      <w:r w:rsidRPr="006F781C">
        <w:rPr>
          <w:sz w:val="16"/>
        </w:rPr>
        <w:t xml:space="preserve"> the agencies </w:t>
      </w:r>
      <w:r w:rsidRPr="0086128C">
        <w:rPr>
          <w:rStyle w:val="StyleUnderline"/>
          <w:highlight w:val="yellow"/>
        </w:rPr>
        <w:t>to provide</w:t>
      </w:r>
      <w:r w:rsidRPr="006F781C">
        <w:rPr>
          <w:sz w:val="16"/>
        </w:rPr>
        <w:t xml:space="preserve"> the exclusive representative with </w:t>
      </w:r>
      <w:r w:rsidRPr="0086128C">
        <w:rPr>
          <w:rStyle w:val="StyleUnderline"/>
          <w:highlight w:val="yellow"/>
        </w:rPr>
        <w:t xml:space="preserve">all information </w:t>
      </w:r>
      <w:r w:rsidRPr="0086128C">
        <w:rPr>
          <w:rStyle w:val="Emphasis"/>
          <w:highlight w:val="yellow"/>
        </w:rPr>
        <w:t>useful to</w:t>
      </w:r>
      <w:r w:rsidRPr="006F781C">
        <w:rPr>
          <w:sz w:val="16"/>
        </w:rPr>
        <w:t xml:space="preserve"> its </w:t>
      </w:r>
      <w:r w:rsidRPr="0086128C">
        <w:rPr>
          <w:rStyle w:val="Emphasis"/>
          <w:highlight w:val="yellow"/>
        </w:rPr>
        <w:t>union activities</w:t>
      </w:r>
      <w:r w:rsidRPr="006F781C">
        <w:rPr>
          <w:sz w:val="16"/>
        </w:rPr>
        <w:t xml:space="preserve">, but </w:t>
      </w:r>
      <w:r w:rsidRPr="0086128C">
        <w:rPr>
          <w:rStyle w:val="Emphasis"/>
          <w:highlight w:val="yellow"/>
        </w:rPr>
        <w:t>only</w:t>
      </w:r>
      <w:r w:rsidRPr="006F781C">
        <w:rPr>
          <w:sz w:val="16"/>
        </w:rPr>
        <w:t xml:space="preserve"> data that are "reasonably available and necessary </w:t>
      </w:r>
      <w:r w:rsidRPr="006F781C">
        <w:rPr>
          <w:rStyle w:val="StyleUnderline"/>
        </w:rPr>
        <w:t>for</w:t>
      </w:r>
      <w:r w:rsidRPr="006F781C">
        <w:rPr>
          <w:sz w:val="16"/>
        </w:rPr>
        <w:t xml:space="preserve"> full and proper discussion, understanding, and </w:t>
      </w:r>
      <w:r w:rsidRPr="006F781C">
        <w:rPr>
          <w:rStyle w:val="StyleUnderline"/>
        </w:rPr>
        <w:t>negotiation</w:t>
      </w:r>
      <w:r w:rsidRPr="006F781C">
        <w:rPr>
          <w:sz w:val="16"/>
        </w:rPr>
        <w:t xml:space="preserve"> </w:t>
      </w:r>
      <w:r w:rsidRPr="006F781C">
        <w:rPr>
          <w:rStyle w:val="Emphasis"/>
        </w:rPr>
        <w:t xml:space="preserve">within the scope of </w:t>
      </w:r>
      <w:r w:rsidRPr="0086128C">
        <w:rPr>
          <w:rStyle w:val="Emphasis"/>
          <w:highlight w:val="yellow"/>
        </w:rPr>
        <w:t>collective bargaining</w:t>
      </w:r>
      <w:r w:rsidRPr="006F781C">
        <w:rPr>
          <w:sz w:val="16"/>
        </w:rPr>
        <w:t>." Id. (emphasis added). The FLRA's discretion to define the terms within section 7114(b)(4) is far from unbridled. "</w:t>
      </w:r>
      <w:r w:rsidRPr="006F781C">
        <w:rPr>
          <w:rStyle w:val="Emphasis"/>
        </w:rPr>
        <w:t>Collective bargaining</w:t>
      </w:r>
      <w:r w:rsidRPr="006F781C">
        <w:rPr>
          <w:rStyle w:val="StyleUnderline"/>
        </w:rPr>
        <w:t>" is</w:t>
      </w:r>
      <w:r w:rsidRPr="006F781C">
        <w:rPr>
          <w:sz w:val="16"/>
        </w:rPr>
        <w:t xml:space="preserve"> defined by Congress as</w:t>
      </w:r>
    </w:p>
    <w:p w14:paraId="7F884B2D" w14:textId="77777777" w:rsidR="00903379" w:rsidRPr="006F781C" w:rsidRDefault="00903379" w:rsidP="00903379">
      <w:pPr>
        <w:rPr>
          <w:sz w:val="16"/>
        </w:rPr>
      </w:pPr>
      <w:r w:rsidRPr="006F781C">
        <w:rPr>
          <w:sz w:val="16"/>
        </w:rPr>
        <w:t>69</w:t>
      </w:r>
    </w:p>
    <w:p w14:paraId="2AB90485" w14:textId="77777777" w:rsidR="00903379" w:rsidRPr="006F781C" w:rsidRDefault="00903379" w:rsidP="00903379">
      <w:pPr>
        <w:rPr>
          <w:sz w:val="16"/>
        </w:rPr>
      </w:pPr>
      <w:r w:rsidRPr="006F781C">
        <w:rPr>
          <w:rStyle w:val="StyleUnderline"/>
        </w:rPr>
        <w:t xml:space="preserve">the performance of </w:t>
      </w:r>
      <w:r w:rsidRPr="0086128C">
        <w:rPr>
          <w:rStyle w:val="StyleUnderline"/>
          <w:highlight w:val="yellow"/>
        </w:rPr>
        <w:t>the</w:t>
      </w:r>
      <w:r w:rsidRPr="006F781C">
        <w:rPr>
          <w:rStyle w:val="StyleUnderline"/>
        </w:rPr>
        <w:t xml:space="preserve"> mutual </w:t>
      </w:r>
      <w:r w:rsidRPr="0086128C">
        <w:rPr>
          <w:rStyle w:val="StyleUnderline"/>
          <w:highlight w:val="yellow"/>
        </w:rPr>
        <w:t>obligation</w:t>
      </w:r>
      <w:r w:rsidRPr="006F781C">
        <w:rPr>
          <w:rStyle w:val="StyleUnderline"/>
        </w:rPr>
        <w:t xml:space="preserve"> of the representative of an agency and the exclusive representative of employees ... </w:t>
      </w:r>
      <w:r w:rsidRPr="0086128C">
        <w:rPr>
          <w:rStyle w:val="StyleUnderline"/>
          <w:highlight w:val="yellow"/>
        </w:rPr>
        <w:t>to meet</w:t>
      </w:r>
      <w:r w:rsidRPr="006F781C">
        <w:rPr>
          <w:rStyle w:val="StyleUnderline"/>
        </w:rPr>
        <w:t xml:space="preserve"> at reasonable </w:t>
      </w:r>
      <w:r w:rsidRPr="0086128C">
        <w:rPr>
          <w:rStyle w:val="StyleUnderline"/>
          <w:highlight w:val="yellow"/>
        </w:rPr>
        <w:t>times</w:t>
      </w:r>
      <w:r w:rsidRPr="006F781C">
        <w:rPr>
          <w:rStyle w:val="StyleUnderline"/>
        </w:rPr>
        <w:t xml:space="preserve"> and to consult and </w:t>
      </w:r>
      <w:r w:rsidRPr="0086128C">
        <w:rPr>
          <w:rStyle w:val="StyleUnderline"/>
          <w:highlight w:val="yellow"/>
        </w:rPr>
        <w:t>bargain in</w:t>
      </w:r>
      <w:r w:rsidRPr="006F781C">
        <w:rPr>
          <w:rStyle w:val="StyleUnderline"/>
        </w:rPr>
        <w:t xml:space="preserve"> a </w:t>
      </w:r>
      <w:r w:rsidRPr="0086128C">
        <w:rPr>
          <w:rStyle w:val="StyleUnderline"/>
          <w:highlight w:val="yellow"/>
        </w:rPr>
        <w:t>good-faith</w:t>
      </w:r>
      <w:r w:rsidRPr="006F781C">
        <w:rPr>
          <w:rStyle w:val="StyleUnderline"/>
        </w:rPr>
        <w:t xml:space="preserve"> effort to reach agreement with respect to the conditions of employment affecting such employees and to execute, if requested by either party, a written document incorporating any collective bargaining agreement reached</w:t>
      </w:r>
      <w:r w:rsidRPr="006F781C">
        <w:rPr>
          <w:sz w:val="16"/>
        </w:rPr>
        <w:t>, but the obligation referred to in this paragraph does not compel either party to agree to a proposal or to make a concession....</w:t>
      </w:r>
    </w:p>
    <w:p w14:paraId="16EF2FDF" w14:textId="77777777" w:rsidR="00903379" w:rsidRPr="006F781C" w:rsidRDefault="00903379" w:rsidP="00903379">
      <w:pPr>
        <w:rPr>
          <w:sz w:val="16"/>
        </w:rPr>
      </w:pPr>
      <w:r w:rsidRPr="006F781C">
        <w:rPr>
          <w:sz w:val="16"/>
        </w:rPr>
        <w:t>70</w:t>
      </w:r>
    </w:p>
    <w:p w14:paraId="710C3169" w14:textId="77777777" w:rsidR="00903379" w:rsidRDefault="00903379" w:rsidP="00903379">
      <w:pPr>
        <w:rPr>
          <w:sz w:val="16"/>
        </w:rPr>
      </w:pPr>
      <w:r w:rsidRPr="006F781C">
        <w:rPr>
          <w:sz w:val="16"/>
        </w:rPr>
        <w:t xml:space="preserve">5 U.S.C. Sec. 7103(a)(12) (1982). The Authority's construction of the agencies' obligations under section 7114(b)(4) appears to be outside the confines of the discretion left to the Authority after the erection of the statutory definitional wall. The </w:t>
      </w:r>
      <w:r w:rsidRPr="0086128C">
        <w:rPr>
          <w:rStyle w:val="StyleUnderline"/>
          <w:highlight w:val="yellow"/>
        </w:rPr>
        <w:t>names and home addresses</w:t>
      </w:r>
      <w:r w:rsidRPr="006F781C">
        <w:rPr>
          <w:sz w:val="16"/>
        </w:rPr>
        <w:t xml:space="preserve"> of employees </w:t>
      </w:r>
      <w:r w:rsidRPr="0086128C">
        <w:rPr>
          <w:rStyle w:val="StyleUnderline"/>
          <w:highlight w:val="yellow"/>
        </w:rPr>
        <w:t xml:space="preserve">are no doubt </w:t>
      </w:r>
      <w:r w:rsidRPr="0086128C">
        <w:rPr>
          <w:rStyle w:val="Emphasis"/>
          <w:highlight w:val="yellow"/>
        </w:rPr>
        <w:t>useful to</w:t>
      </w:r>
      <w:r w:rsidRPr="006F781C">
        <w:rPr>
          <w:sz w:val="16"/>
        </w:rPr>
        <w:t xml:space="preserve"> the </w:t>
      </w:r>
      <w:r w:rsidRPr="0086128C">
        <w:rPr>
          <w:rStyle w:val="Emphasis"/>
          <w:highlight w:val="yellow"/>
        </w:rPr>
        <w:t>Unions</w:t>
      </w:r>
      <w:r w:rsidRPr="0086128C">
        <w:rPr>
          <w:sz w:val="16"/>
          <w:highlight w:val="yellow"/>
        </w:rPr>
        <w:t xml:space="preserve"> </w:t>
      </w:r>
      <w:r w:rsidRPr="0086128C">
        <w:rPr>
          <w:rStyle w:val="StyleUnderline"/>
          <w:highlight w:val="yellow"/>
        </w:rPr>
        <w:t>in their</w:t>
      </w:r>
      <w:r w:rsidRPr="006F781C">
        <w:rPr>
          <w:sz w:val="16"/>
        </w:rPr>
        <w:t xml:space="preserve"> other </w:t>
      </w:r>
      <w:r w:rsidRPr="0086128C">
        <w:rPr>
          <w:rStyle w:val="Emphasis"/>
          <w:highlight w:val="yellow"/>
        </w:rPr>
        <w:t>representational activities</w:t>
      </w:r>
      <w:r w:rsidRPr="0086128C">
        <w:rPr>
          <w:sz w:val="16"/>
          <w:highlight w:val="yellow"/>
        </w:rPr>
        <w:t xml:space="preserve"> </w:t>
      </w:r>
      <w:r w:rsidRPr="0086128C">
        <w:rPr>
          <w:rStyle w:val="StyleUnderline"/>
          <w:highlight w:val="yellow"/>
        </w:rPr>
        <w:t>and</w:t>
      </w:r>
      <w:r w:rsidRPr="006F781C">
        <w:rPr>
          <w:sz w:val="16"/>
        </w:rPr>
        <w:t xml:space="preserve"> in </w:t>
      </w:r>
      <w:r w:rsidRPr="0086128C">
        <w:rPr>
          <w:rStyle w:val="Emphasis"/>
          <w:highlight w:val="yellow"/>
        </w:rPr>
        <w:t>recruitment</w:t>
      </w:r>
      <w:r w:rsidRPr="006F781C">
        <w:rPr>
          <w:sz w:val="16"/>
        </w:rPr>
        <w:t xml:space="preserve">. (Cf. Prudential Ins. Co. v. NLRB, 412 F.2d 77, 86 (2d Cir.1969) (Friendly, J., dissenting) (arguing that recruitment is the true goal of private sector unions seeking employee names and addresses). </w:t>
      </w:r>
      <w:r w:rsidRPr="0086128C">
        <w:rPr>
          <w:rStyle w:val="StyleUnderline"/>
          <w:highlight w:val="yellow"/>
        </w:rPr>
        <w:t>However</w:t>
      </w:r>
      <w:r w:rsidRPr="006F781C">
        <w:rPr>
          <w:sz w:val="16"/>
        </w:rPr>
        <w:t xml:space="preserve">, section 7114(b)(4) only mandates the furnishing of </w:t>
      </w:r>
      <w:r w:rsidRPr="0086128C">
        <w:rPr>
          <w:rStyle w:val="StyleUnderline"/>
          <w:highlight w:val="yellow"/>
        </w:rPr>
        <w:t>data necessary to</w:t>
      </w:r>
      <w:r w:rsidRPr="006F781C">
        <w:rPr>
          <w:sz w:val="16"/>
        </w:rPr>
        <w:t xml:space="preserve"> the </w:t>
      </w:r>
      <w:r w:rsidRPr="0086128C">
        <w:rPr>
          <w:rStyle w:val="Emphasis"/>
          <w:highlight w:val="yellow"/>
        </w:rPr>
        <w:t>collective bargaining</w:t>
      </w:r>
      <w:r w:rsidRPr="006F781C">
        <w:rPr>
          <w:sz w:val="16"/>
        </w:rPr>
        <w:t xml:space="preserve"> purpose as defined in section 7103(a)(12). There </w:t>
      </w:r>
      <w:r w:rsidRPr="0086128C">
        <w:rPr>
          <w:rStyle w:val="StyleUnderline"/>
          <w:highlight w:val="yellow"/>
        </w:rPr>
        <w:t>is</w:t>
      </w:r>
      <w:r w:rsidRPr="0086128C">
        <w:rPr>
          <w:sz w:val="16"/>
          <w:highlight w:val="yellow"/>
        </w:rPr>
        <w:t xml:space="preserve"> </w:t>
      </w:r>
      <w:r w:rsidRPr="0086128C">
        <w:rPr>
          <w:rStyle w:val="Emphasis"/>
          <w:highlight w:val="yellow"/>
        </w:rPr>
        <w:t>no</w:t>
      </w:r>
      <w:r w:rsidRPr="006F781C">
        <w:rPr>
          <w:sz w:val="16"/>
        </w:rPr>
        <w:t xml:space="preserve"> such </w:t>
      </w:r>
      <w:r w:rsidRPr="0086128C">
        <w:rPr>
          <w:rStyle w:val="Emphasis"/>
          <w:highlight w:val="yellow"/>
        </w:rPr>
        <w:t>mandate</w:t>
      </w:r>
      <w:r w:rsidRPr="0086128C">
        <w:rPr>
          <w:sz w:val="16"/>
          <w:highlight w:val="yellow"/>
        </w:rPr>
        <w:t xml:space="preserve"> </w:t>
      </w:r>
      <w:r w:rsidRPr="0086128C">
        <w:rPr>
          <w:rStyle w:val="StyleUnderline"/>
          <w:highlight w:val="yellow"/>
        </w:rPr>
        <w:t>for data</w:t>
      </w:r>
      <w:r w:rsidRPr="0086128C">
        <w:rPr>
          <w:sz w:val="16"/>
          <w:highlight w:val="yellow"/>
        </w:rPr>
        <w:t xml:space="preserve"> </w:t>
      </w:r>
      <w:r w:rsidRPr="0086128C">
        <w:rPr>
          <w:rStyle w:val="Emphasis"/>
          <w:highlight w:val="yellow"/>
        </w:rPr>
        <w:t>necessary to</w:t>
      </w:r>
      <w:r w:rsidRPr="006F781C">
        <w:rPr>
          <w:sz w:val="16"/>
        </w:rPr>
        <w:t xml:space="preserve"> the </w:t>
      </w:r>
      <w:r w:rsidRPr="0086128C">
        <w:rPr>
          <w:rStyle w:val="Emphasis"/>
          <w:highlight w:val="yellow"/>
        </w:rPr>
        <w:t>Unions' other</w:t>
      </w:r>
      <w:r w:rsidRPr="006F781C">
        <w:rPr>
          <w:sz w:val="16"/>
        </w:rPr>
        <w:t xml:space="preserve"> concededly useful and even commendable </w:t>
      </w:r>
      <w:r w:rsidRPr="0086128C">
        <w:rPr>
          <w:rStyle w:val="Emphasis"/>
          <w:highlight w:val="yellow"/>
        </w:rPr>
        <w:t>purposes</w:t>
      </w:r>
      <w:r w:rsidRPr="006F781C">
        <w:rPr>
          <w:sz w:val="16"/>
        </w:rPr>
        <w:t xml:space="preserve">. The deference to agency construction mandated in Chevron USA, Inc. v. Natural Resources Defense Council, Inc., 467 U.S. 837, 104 </w:t>
      </w:r>
      <w:proofErr w:type="spellStart"/>
      <w:r w:rsidRPr="006F781C">
        <w:rPr>
          <w:sz w:val="16"/>
        </w:rPr>
        <w:t>S.Ct</w:t>
      </w:r>
      <w:proofErr w:type="spellEnd"/>
      <w:r w:rsidRPr="006F781C">
        <w:rPr>
          <w:sz w:val="16"/>
        </w:rPr>
        <w:t>. 2778, 81 L.Ed.2d 694 (1984), rests on the underpinning that Congress, by leaving a gap for the agency to fill, has made a "delegation of authority to the agency to elucidate a specific provision of the statute by regulation," id. at 843-44. Because Congress, in the legislation under review, itself walled-in the gap and excluded to an extent the FLRA from its present construction of the statute, the FLRA's construction approaches the limits of the zone in which we owe it Chevron deference.</w:t>
      </w:r>
    </w:p>
    <w:p w14:paraId="7BD07A35" w14:textId="77777777" w:rsidR="00903379" w:rsidRPr="00B81C09" w:rsidRDefault="00903379" w:rsidP="00903379">
      <w:pPr>
        <w:pStyle w:val="Heading4"/>
      </w:pPr>
      <w:r w:rsidRPr="00B81C09">
        <w:t>They don’t meet the C/I--- it specifies compensation and working conditions— not social good</w:t>
      </w:r>
    </w:p>
    <w:p w14:paraId="07ED4735" w14:textId="77777777" w:rsidR="00903379" w:rsidRPr="00B81C09" w:rsidRDefault="00903379" w:rsidP="00903379">
      <w:r w:rsidRPr="00B81C09">
        <w:rPr>
          <w:rStyle w:val="Style13ptBold"/>
        </w:rPr>
        <w:t>Morrissey &amp; Sherer '24</w:t>
      </w:r>
      <w:r w:rsidRPr="00B81C09">
        <w:t xml:space="preserve"> [Monique, Senior economist and economics PhD, AND Jennifer Deputy Director at EARN and Director of the State Worker Power Initiative. 8-29-</w:t>
      </w:r>
      <w:proofErr w:type="gramStart"/>
      <w:r w:rsidRPr="00B81C09">
        <w:t>2024,  "</w:t>
      </w:r>
      <w:proofErr w:type="gramEnd"/>
      <w:r w:rsidRPr="00B81C09">
        <w:t>The public-sector pay gap is widening. Unions help shrink it.," Economic Policy Institute, https://www.epi.org/publication/widening-public-sector-pay-gap/, accessed 7-23-2025]//</w:t>
      </w:r>
      <w:proofErr w:type="spellStart"/>
      <w:r w:rsidRPr="00B81C09">
        <w:t>RNey</w:t>
      </w:r>
      <w:proofErr w:type="spellEnd"/>
    </w:p>
    <w:p w14:paraId="34D16AC9" w14:textId="77777777" w:rsidR="00903379" w:rsidRPr="00B81C09" w:rsidRDefault="00903379" w:rsidP="00903379">
      <w:pPr>
        <w:rPr>
          <w:sz w:val="12"/>
        </w:rPr>
      </w:pPr>
      <w:r w:rsidRPr="00B81C09">
        <w:rPr>
          <w:rStyle w:val="Emphasis"/>
          <w:highlight w:val="yellow"/>
        </w:rPr>
        <w:t>Collective bargaining rights</w:t>
      </w:r>
      <w:r w:rsidRPr="00B81C09">
        <w:rPr>
          <w:rStyle w:val="StyleUnderline"/>
        </w:rPr>
        <w:t xml:space="preserve"> can </w:t>
      </w:r>
      <w:r w:rsidRPr="00B81C09">
        <w:rPr>
          <w:rStyle w:val="Emphasis"/>
        </w:rPr>
        <w:t>vary</w:t>
      </w:r>
      <w:r w:rsidRPr="00B81C09">
        <w:rPr>
          <w:rStyle w:val="StyleUnderline"/>
        </w:rPr>
        <w:t xml:space="preserve"> across </w:t>
      </w:r>
      <w:r w:rsidRPr="00B81C09">
        <w:rPr>
          <w:rStyle w:val="Emphasis"/>
        </w:rPr>
        <w:t>several dimensions</w:t>
      </w:r>
      <w:r w:rsidRPr="00B81C09">
        <w:rPr>
          <w:sz w:val="12"/>
        </w:rPr>
        <w:t xml:space="preserve">, including: </w:t>
      </w:r>
      <w:r w:rsidRPr="00B81C09">
        <w:rPr>
          <w:rStyle w:val="StyleUnderline"/>
          <w:highlight w:val="green"/>
        </w:rPr>
        <w:t xml:space="preserve">which </w:t>
      </w:r>
      <w:r w:rsidRPr="00B81C09">
        <w:rPr>
          <w:rStyle w:val="Emphasis"/>
          <w:highlight w:val="yellow"/>
        </w:rPr>
        <w:t>matters related</w:t>
      </w:r>
      <w:r w:rsidRPr="00B81C09">
        <w:rPr>
          <w:rStyle w:val="StyleUnderline"/>
          <w:highlight w:val="yellow"/>
        </w:rPr>
        <w:t xml:space="preserve"> to</w:t>
      </w:r>
      <w:r w:rsidRPr="00B81C09">
        <w:rPr>
          <w:rStyle w:val="StyleUnderline"/>
        </w:rPr>
        <w:t xml:space="preserve"> </w:t>
      </w:r>
      <w:r w:rsidRPr="00B81C09">
        <w:rPr>
          <w:rStyle w:val="Emphasis"/>
          <w:highlight w:val="yellow"/>
        </w:rPr>
        <w:t>compensation</w:t>
      </w:r>
      <w:r w:rsidRPr="00B81C09">
        <w:rPr>
          <w:rStyle w:val="StyleUnderline"/>
          <w:highlight w:val="yellow"/>
        </w:rPr>
        <w:t xml:space="preserve"> or </w:t>
      </w:r>
      <w:r w:rsidRPr="00B81C09">
        <w:rPr>
          <w:rStyle w:val="Emphasis"/>
          <w:highlight w:val="yellow"/>
        </w:rPr>
        <w:t>working conditions</w:t>
      </w:r>
      <w:r w:rsidRPr="00B81C09">
        <w:rPr>
          <w:rStyle w:val="StyleUnderline"/>
        </w:rPr>
        <w:t xml:space="preserve"> must be or </w:t>
      </w:r>
      <w:r w:rsidRPr="00B81C09">
        <w:rPr>
          <w:rStyle w:val="StyleUnderline"/>
          <w:highlight w:val="green"/>
        </w:rPr>
        <w:t xml:space="preserve">can be </w:t>
      </w:r>
      <w:r w:rsidRPr="00B81C09">
        <w:rPr>
          <w:rStyle w:val="Emphasis"/>
          <w:highlight w:val="green"/>
        </w:rPr>
        <w:t>discussed</w:t>
      </w:r>
      <w:r w:rsidRPr="00B81C09">
        <w:rPr>
          <w:rStyle w:val="StyleUnderline"/>
          <w:highlight w:val="green"/>
        </w:rPr>
        <w:t xml:space="preserve"> in bargaining</w:t>
      </w:r>
      <w:r w:rsidRPr="00B81C09">
        <w:rPr>
          <w:sz w:val="12"/>
        </w:rPr>
        <w:t xml:space="preserve">, </w:t>
      </w:r>
      <w:r w:rsidRPr="00B81C09">
        <w:rPr>
          <w:rStyle w:val="StyleUnderline"/>
          <w:highlight w:val="green"/>
        </w:rPr>
        <w:t xml:space="preserve">whether </w:t>
      </w:r>
      <w:r w:rsidRPr="00B81C09">
        <w:rPr>
          <w:rStyle w:val="Emphasis"/>
          <w:highlight w:val="green"/>
        </w:rPr>
        <w:t>bargaining</w:t>
      </w:r>
      <w:r w:rsidRPr="00B81C09">
        <w:rPr>
          <w:rStyle w:val="StyleUnderline"/>
          <w:highlight w:val="green"/>
        </w:rPr>
        <w:t xml:space="preserve"> is</w:t>
      </w:r>
      <w:r w:rsidRPr="00B81C09">
        <w:rPr>
          <w:rStyle w:val="StyleUnderline"/>
        </w:rPr>
        <w:t xml:space="preserve"> purely </w:t>
      </w:r>
      <w:r w:rsidRPr="00B81C09">
        <w:rPr>
          <w:rStyle w:val="Emphasis"/>
          <w:highlight w:val="green"/>
        </w:rPr>
        <w:t>voluntary</w:t>
      </w:r>
      <w:r w:rsidRPr="00B81C09">
        <w:rPr>
          <w:rStyle w:val="StyleUnderline"/>
        </w:rPr>
        <w:t xml:space="preserve"> on the part of employers </w:t>
      </w:r>
      <w:r w:rsidRPr="00B81C09">
        <w:rPr>
          <w:rStyle w:val="Emphasis"/>
        </w:rPr>
        <w:t>or</w:t>
      </w:r>
      <w:r w:rsidRPr="00B81C09">
        <w:rPr>
          <w:rStyle w:val="StyleUnderline"/>
        </w:rPr>
        <w:t xml:space="preserve"> whether </w:t>
      </w:r>
      <w:r w:rsidRPr="00B81C09">
        <w:rPr>
          <w:rStyle w:val="Emphasis"/>
        </w:rPr>
        <w:t>employers</w:t>
      </w:r>
      <w:r w:rsidRPr="00B81C09">
        <w:rPr>
          <w:rStyle w:val="StyleUnderline"/>
        </w:rPr>
        <w:t xml:space="preserve"> are </w:t>
      </w:r>
      <w:r w:rsidRPr="00B81C09">
        <w:rPr>
          <w:rStyle w:val="Emphasis"/>
        </w:rPr>
        <w:t>obligated to bargain</w:t>
      </w:r>
      <w:r w:rsidRPr="00B81C09">
        <w:rPr>
          <w:rStyle w:val="StyleUnderline"/>
        </w:rPr>
        <w:t xml:space="preserve"> under certain conditions</w:t>
      </w:r>
      <w:r w:rsidRPr="00B81C09">
        <w:rPr>
          <w:sz w:val="12"/>
        </w:rPr>
        <w:t xml:space="preserve">, such as majority support for the union, </w:t>
      </w:r>
      <w:r w:rsidRPr="00B81C09">
        <w:rPr>
          <w:rStyle w:val="StyleUnderline"/>
          <w:highlight w:val="green"/>
        </w:rPr>
        <w:t>what steps</w:t>
      </w:r>
      <w:r w:rsidRPr="00B81C09">
        <w:rPr>
          <w:rStyle w:val="StyleUnderline"/>
        </w:rPr>
        <w:t xml:space="preserve"> a group of workers must take </w:t>
      </w:r>
      <w:r w:rsidRPr="00B81C09">
        <w:rPr>
          <w:rStyle w:val="StyleUnderline"/>
          <w:highlight w:val="green"/>
        </w:rPr>
        <w:t xml:space="preserve">to gain or </w:t>
      </w:r>
      <w:r w:rsidRPr="00B81C09">
        <w:rPr>
          <w:rStyle w:val="Emphasis"/>
          <w:highlight w:val="green"/>
        </w:rPr>
        <w:t>maintain</w:t>
      </w:r>
      <w:r w:rsidRPr="00B81C09">
        <w:rPr>
          <w:rStyle w:val="Emphasis"/>
        </w:rPr>
        <w:t xml:space="preserve"> </w:t>
      </w:r>
      <w:r w:rsidRPr="00B81C09">
        <w:rPr>
          <w:rStyle w:val="Emphasis"/>
          <w:highlight w:val="green"/>
        </w:rPr>
        <w:t>recognition</w:t>
      </w:r>
      <w:r w:rsidRPr="00B81C09">
        <w:rPr>
          <w:rStyle w:val="StyleUnderline"/>
        </w:rPr>
        <w:t xml:space="preserve"> and/or </w:t>
      </w:r>
      <w:r w:rsidRPr="00B81C09">
        <w:rPr>
          <w:rStyle w:val="Emphasis"/>
        </w:rPr>
        <w:t>legal certification</w:t>
      </w:r>
      <w:r w:rsidRPr="00B81C09">
        <w:rPr>
          <w:rStyle w:val="StyleUnderline"/>
        </w:rPr>
        <w:t xml:space="preserve"> </w:t>
      </w:r>
      <w:r w:rsidRPr="00B81C09">
        <w:rPr>
          <w:rStyle w:val="StyleUnderline"/>
          <w:highlight w:val="green"/>
        </w:rPr>
        <w:t>as a</w:t>
      </w:r>
      <w:r w:rsidRPr="00B81C09">
        <w:rPr>
          <w:rStyle w:val="StyleUnderline"/>
        </w:rPr>
        <w:t xml:space="preserve"> </w:t>
      </w:r>
      <w:r w:rsidRPr="00B81C09">
        <w:rPr>
          <w:rStyle w:val="Emphasis"/>
        </w:rPr>
        <w:t xml:space="preserve">recognized </w:t>
      </w:r>
      <w:r w:rsidRPr="00B81C09">
        <w:rPr>
          <w:rStyle w:val="Emphasis"/>
          <w:highlight w:val="green"/>
        </w:rPr>
        <w:t>union</w:t>
      </w:r>
      <w:r w:rsidRPr="00B81C09">
        <w:rPr>
          <w:rStyle w:val="StyleUnderline"/>
        </w:rPr>
        <w:t xml:space="preserve"> for purposes of collective bargaining</w:t>
      </w:r>
      <w:r w:rsidRPr="00B81C09">
        <w:rPr>
          <w:sz w:val="12"/>
        </w:rPr>
        <w:t xml:space="preserve">, </w:t>
      </w:r>
      <w:r w:rsidRPr="00B81C09">
        <w:rPr>
          <w:rStyle w:val="StyleUnderline"/>
        </w:rPr>
        <w:t xml:space="preserve">what </w:t>
      </w:r>
      <w:r w:rsidRPr="00B81C09">
        <w:rPr>
          <w:rStyle w:val="Emphasis"/>
          <w:highlight w:val="green"/>
        </w:rPr>
        <w:t>mediation</w:t>
      </w:r>
      <w:r w:rsidRPr="00B81C09">
        <w:rPr>
          <w:rStyle w:val="StyleUnderline"/>
          <w:highlight w:val="green"/>
        </w:rPr>
        <w:t xml:space="preserve"> or </w:t>
      </w:r>
      <w:r w:rsidRPr="00B81C09">
        <w:rPr>
          <w:rStyle w:val="Emphasis"/>
          <w:highlight w:val="green"/>
        </w:rPr>
        <w:t>arbitration procedures</w:t>
      </w:r>
      <w:r w:rsidRPr="00B81C09">
        <w:rPr>
          <w:rStyle w:val="StyleUnderline"/>
        </w:rPr>
        <w:t xml:space="preserve"> are prescribed if the two parties reach an impasse in bargaining</w:t>
      </w:r>
      <w:r w:rsidRPr="00B81C09">
        <w:rPr>
          <w:sz w:val="12"/>
        </w:rPr>
        <w:t xml:space="preserve">; </w:t>
      </w:r>
      <w:r w:rsidRPr="00B81C09">
        <w:rPr>
          <w:rStyle w:val="StyleUnderline"/>
        </w:rPr>
        <w:t xml:space="preserve">whether workers have the </w:t>
      </w:r>
      <w:r w:rsidRPr="00B81C09">
        <w:rPr>
          <w:rStyle w:val="Emphasis"/>
          <w:highlight w:val="green"/>
        </w:rPr>
        <w:t>right to strike</w:t>
      </w:r>
      <w:r w:rsidRPr="00B81C09">
        <w:rPr>
          <w:sz w:val="12"/>
        </w:rPr>
        <w:t>.</w:t>
      </w:r>
    </w:p>
    <w:p w14:paraId="60FA7324" w14:textId="77777777" w:rsidR="00903379" w:rsidRDefault="00903379" w:rsidP="00903379">
      <w:pPr>
        <w:pStyle w:val="Heading3"/>
      </w:pPr>
      <w:r>
        <w:t>FOA</w:t>
      </w:r>
    </w:p>
    <w:p w14:paraId="032008EB" w14:textId="77777777" w:rsidR="00903379" w:rsidRDefault="00903379" w:rsidP="00903379">
      <w:pPr>
        <w:pStyle w:val="Heading4"/>
      </w:pPr>
      <w:r>
        <w:t>Kuruvilla is about “freedom of association and collective bargaining”</w:t>
      </w:r>
    </w:p>
    <w:p w14:paraId="7F02D4DE" w14:textId="77777777" w:rsidR="00903379" w:rsidRPr="006C3CAE" w:rsidRDefault="00903379" w:rsidP="00903379">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2AAD3D04" w14:textId="77777777" w:rsidR="00903379" w:rsidRDefault="00903379" w:rsidP="00903379">
      <w:pPr>
        <w:rPr>
          <w:sz w:val="16"/>
        </w:rPr>
      </w:pPr>
      <w:r w:rsidRPr="00817AB4">
        <w:rPr>
          <w:sz w:val="16"/>
        </w:rPr>
        <w:t xml:space="preserve">This last reason is particularly important. </w:t>
      </w:r>
      <w:r w:rsidRPr="00C61D78">
        <w:rPr>
          <w:rStyle w:val="StyleUnderline"/>
          <w:highlight w:val="green"/>
        </w:rPr>
        <w:t>Given that</w:t>
      </w:r>
      <w:r w:rsidRPr="00817AB4">
        <w:rPr>
          <w:sz w:val="16"/>
        </w:rPr>
        <w:t xml:space="preserve"> </w:t>
      </w:r>
      <w:r w:rsidRPr="00675D07">
        <w:rPr>
          <w:rStyle w:val="StyleUnderline"/>
          <w:highlight w:val="yellow"/>
        </w:rPr>
        <w:t>freedom of association</w:t>
      </w:r>
      <w:r w:rsidRPr="00675D07">
        <w:rPr>
          <w:rStyle w:val="StyleUnderline"/>
        </w:rPr>
        <w:t xml:space="preserve"> </w:t>
      </w:r>
      <w:r w:rsidRPr="00675D07">
        <w:rPr>
          <w:rStyle w:val="StyleUnderline"/>
          <w:highlight w:val="yellow"/>
        </w:rPr>
        <w:t>and collective bargaining are</w:t>
      </w:r>
      <w:r w:rsidRPr="00B54CBA">
        <w:rPr>
          <w:rStyle w:val="StyleUnderline"/>
        </w:rPr>
        <w:t xml:space="preserve"> both</w:t>
      </w:r>
      <w:r w:rsidRPr="002357E7">
        <w:rPr>
          <w:rStyle w:val="StyleUnderline"/>
        </w:rPr>
        <w:t xml:space="preserve"> </w:t>
      </w:r>
      <w:r w:rsidRPr="00675D07">
        <w:rPr>
          <w:rStyle w:val="Emphasis"/>
          <w:highlight w:val="yellow"/>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C61D78">
        <w:rPr>
          <w:rStyle w:val="StyleUnderline"/>
          <w:highlight w:val="green"/>
        </w:rPr>
        <w:t xml:space="preserve">it is </w:t>
      </w:r>
      <w:r w:rsidRPr="00C61D78">
        <w:rPr>
          <w:rStyle w:val="Emphasis"/>
          <w:highlight w:val="green"/>
        </w:rPr>
        <w:t>difficult</w:t>
      </w:r>
      <w:r w:rsidRPr="00C61D78">
        <w:rPr>
          <w:rStyle w:val="StyleUnderline"/>
          <w:highlight w:val="gree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C61D78">
        <w:rPr>
          <w:rStyle w:val="Emphasis"/>
          <w:highlight w:val="green"/>
        </w:rPr>
        <w:t>capture</w:t>
      </w:r>
      <w:r w:rsidRPr="00817AB4">
        <w:rPr>
          <w:sz w:val="16"/>
        </w:rPr>
        <w:t xml:space="preserve"> these processes. We argue in this paper that the </w:t>
      </w:r>
      <w:r w:rsidRPr="00C61D78">
        <w:rPr>
          <w:rStyle w:val="Emphasis"/>
          <w:highlight w:val="gree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C61D78">
        <w:rPr>
          <w:rStyle w:val="Emphasis"/>
          <w:highlight w:val="green"/>
        </w:rPr>
        <w:t>developed</w:t>
      </w:r>
      <w:r w:rsidRPr="002357E7">
        <w:rPr>
          <w:rStyle w:val="StyleUnderline"/>
        </w:rPr>
        <w:t xml:space="preserve"> thus far </w:t>
      </w:r>
      <w:r w:rsidRPr="00C61D78">
        <w:rPr>
          <w:rStyle w:val="StyleUnderline"/>
          <w:highlight w:val="green"/>
        </w:rPr>
        <w:t xml:space="preserve">are </w:t>
      </w:r>
      <w:r w:rsidRPr="00C61D78">
        <w:rPr>
          <w:rStyle w:val="Emphasis"/>
          <w:highlight w:val="green"/>
        </w:rPr>
        <w:t>problematic</w:t>
      </w:r>
      <w:r w:rsidRPr="00817AB4">
        <w:rPr>
          <w:sz w:val="16"/>
        </w:rPr>
        <w:t xml:space="preserve"> in several ways. </w:t>
      </w:r>
      <w:r w:rsidRPr="00C1649F">
        <w:rPr>
          <w:rStyle w:val="StyleUnderline"/>
        </w:rPr>
        <w:t xml:space="preserve">They </w:t>
      </w:r>
      <w:r w:rsidRPr="00C61D78">
        <w:rPr>
          <w:rStyle w:val="Emphasis"/>
          <w:highlight w:val="green"/>
        </w:rPr>
        <w:t>tend</w:t>
      </w:r>
      <w:r w:rsidRPr="00C61D78">
        <w:rPr>
          <w:rStyle w:val="StyleUnderline"/>
          <w:highlight w:val="green"/>
        </w:rPr>
        <w:t xml:space="preserve"> to be</w:t>
      </w:r>
      <w:r w:rsidRPr="00817AB4">
        <w:rPr>
          <w:sz w:val="16"/>
        </w:rPr>
        <w:t xml:space="preserve"> rather </w:t>
      </w:r>
      <w:r w:rsidRPr="00C61D78">
        <w:rPr>
          <w:rStyle w:val="Emphasis"/>
          <w:highlight w:val="green"/>
        </w:rPr>
        <w:t>mechanistic</w:t>
      </w:r>
      <w:r w:rsidRPr="00C61D78">
        <w:rPr>
          <w:rStyle w:val="StyleUnderline"/>
          <w:highlight w:val="green"/>
        </w:rPr>
        <w:t xml:space="preserve"> and </w:t>
      </w:r>
      <w:r w:rsidRPr="00C1649F">
        <w:rPr>
          <w:rStyle w:val="StyleUnderline"/>
        </w:rPr>
        <w:t xml:space="preserve">focus on </w:t>
      </w:r>
      <w:r w:rsidRPr="00C61D78">
        <w:rPr>
          <w:rStyle w:val="Emphasis"/>
          <w:highlight w:val="green"/>
        </w:rPr>
        <w:t>quantitative</w:t>
      </w:r>
      <w:r w:rsidRPr="002357E7">
        <w:rPr>
          <w:rStyle w:val="StyleUnderline"/>
        </w:rPr>
        <w:t xml:space="preserve"> indicators that </w:t>
      </w:r>
      <w:r w:rsidRPr="00C61D78">
        <w:rPr>
          <w:rStyle w:val="StyleUnderline"/>
          <w:highlight w:val="green"/>
        </w:rPr>
        <w:t xml:space="preserve">say </w:t>
      </w:r>
      <w:r w:rsidRPr="00C61D78">
        <w:rPr>
          <w:rStyle w:val="Emphasis"/>
          <w:highlight w:val="green"/>
        </w:rPr>
        <w:t>little</w:t>
      </w:r>
      <w:r w:rsidRPr="00C61D78">
        <w:rPr>
          <w:rStyle w:val="StyleUnderline"/>
          <w:highlight w:val="green"/>
        </w:rPr>
        <w:t xml:space="preserve"> about</w:t>
      </w:r>
      <w:r w:rsidRPr="00817AB4">
        <w:rPr>
          <w:sz w:val="16"/>
        </w:rPr>
        <w:t xml:space="preserve"> the </w:t>
      </w:r>
      <w:r w:rsidRPr="00C61D78">
        <w:rPr>
          <w:rStyle w:val="Emphasis"/>
          <w:highlight w:val="green"/>
        </w:rPr>
        <w:t>processes</w:t>
      </w:r>
      <w:r w:rsidRPr="00817AB4">
        <w:rPr>
          <w:sz w:val="16"/>
        </w:rPr>
        <w:t xml:space="preserve"> of FOA and CB. </w:t>
      </w:r>
      <w:r w:rsidRPr="00C1649F">
        <w:rPr>
          <w:rStyle w:val="StyleUnderline"/>
        </w:rPr>
        <w:t>They</w:t>
      </w:r>
      <w:r w:rsidRPr="002357E7">
        <w:rPr>
          <w:rStyle w:val="StyleUnderline"/>
        </w:rPr>
        <w:t xml:space="preserve"> </w:t>
      </w:r>
      <w:r w:rsidRPr="002357E7">
        <w:rPr>
          <w:rStyle w:val="Emphasis"/>
        </w:rPr>
        <w:t>tend</w:t>
      </w:r>
      <w:r w:rsidRPr="002357E7">
        <w:rPr>
          <w:rStyle w:val="StyleUnderline"/>
        </w:rPr>
        <w:t xml:space="preserve"> to </w:t>
      </w:r>
      <w:r w:rsidRPr="00C61D78">
        <w:rPr>
          <w:rStyle w:val="Emphasis"/>
          <w:highlight w:val="green"/>
        </w:rPr>
        <w:t>focus</w:t>
      </w:r>
      <w:r w:rsidRPr="00817AB4">
        <w:rPr>
          <w:sz w:val="16"/>
        </w:rPr>
        <w:t xml:space="preserve"> almost exclusively on whether the rights exist, with </w:t>
      </w:r>
      <w:r w:rsidRPr="00C61D78">
        <w:rPr>
          <w:rStyle w:val="Emphasis"/>
          <w:highlight w:val="green"/>
        </w:rPr>
        <w:t>little</w:t>
      </w:r>
      <w:r w:rsidRPr="002357E7">
        <w:rPr>
          <w:rStyle w:val="Emphasis"/>
        </w:rPr>
        <w:t xml:space="preserve"> attention</w:t>
      </w:r>
      <w:r w:rsidRPr="002357E7">
        <w:rPr>
          <w:rStyle w:val="StyleUnderline"/>
        </w:rPr>
        <w:t xml:space="preserve"> </w:t>
      </w:r>
      <w:r w:rsidRPr="00C61D78">
        <w:rPr>
          <w:rStyle w:val="StyleUnderline"/>
          <w:highlight w:val="green"/>
        </w:rPr>
        <w:t>to whether</w:t>
      </w:r>
      <w:r w:rsidRPr="002357E7">
        <w:rPr>
          <w:rStyle w:val="StyleUnderline"/>
        </w:rPr>
        <w:t xml:space="preserve"> those </w:t>
      </w:r>
      <w:r w:rsidRPr="00C61D78">
        <w:rPr>
          <w:rStyle w:val="StyleUnderline"/>
          <w:highlight w:val="green"/>
        </w:rPr>
        <w:t>rights are</w:t>
      </w:r>
      <w:r w:rsidRPr="002357E7">
        <w:rPr>
          <w:rStyle w:val="StyleUnderline"/>
        </w:rPr>
        <w:t xml:space="preserve"> </w:t>
      </w:r>
      <w:proofErr w:type="gramStart"/>
      <w:r w:rsidRPr="002357E7">
        <w:rPr>
          <w:rStyle w:val="Emphasis"/>
        </w:rPr>
        <w:t xml:space="preserve">actually </w:t>
      </w:r>
      <w:r w:rsidRPr="00C61D78">
        <w:rPr>
          <w:rStyle w:val="Emphasis"/>
          <w:highlight w:val="green"/>
        </w:rPr>
        <w:t>exercised</w:t>
      </w:r>
      <w:proofErr w:type="gramEnd"/>
      <w:r w:rsidRPr="002357E7">
        <w:rPr>
          <w:rStyle w:val="StyleUnderline"/>
        </w:rPr>
        <w:t xml:space="preserve"> in </w:t>
      </w:r>
      <w:r w:rsidRPr="002357E7">
        <w:rPr>
          <w:rStyle w:val="Emphasis"/>
        </w:rPr>
        <w:t>practice</w:t>
      </w:r>
      <w:r w:rsidRPr="002357E7">
        <w:rPr>
          <w:rStyle w:val="StyleUnderline"/>
        </w:rPr>
        <w:t xml:space="preserve">. </w:t>
      </w:r>
      <w:proofErr w:type="gramStart"/>
      <w:r w:rsidRPr="002357E7">
        <w:rPr>
          <w:rStyle w:val="StyleUnderline"/>
        </w:rPr>
        <w:t>And</w:t>
      </w:r>
      <w:r w:rsidRPr="00817AB4">
        <w:rPr>
          <w:sz w:val="16"/>
        </w:rPr>
        <w:t>,</w:t>
      </w:r>
      <w:proofErr w:type="gramEnd"/>
      <w:r w:rsidRPr="00817AB4">
        <w:rPr>
          <w:sz w:val="16"/>
        </w:rPr>
        <w:t xml:space="preserve"> they are </w:t>
      </w:r>
      <w:r w:rsidRPr="00C61D78">
        <w:rPr>
          <w:rStyle w:val="Emphasis"/>
          <w:highlight w:val="green"/>
        </w:rPr>
        <w:t>based</w:t>
      </w:r>
      <w:r w:rsidRPr="00C61D78">
        <w:rPr>
          <w:rStyle w:val="StyleUnderline"/>
          <w:highlight w:val="green"/>
        </w:rPr>
        <w:t xml:space="preserve"> on </w:t>
      </w:r>
      <w:r w:rsidRPr="002357E7">
        <w:rPr>
          <w:rStyle w:val="Emphasis"/>
        </w:rPr>
        <w:t xml:space="preserve">easily </w:t>
      </w:r>
      <w:r w:rsidRPr="00C61D78">
        <w:rPr>
          <w:rStyle w:val="Emphasis"/>
          <w:highlight w:val="green"/>
        </w:rPr>
        <w:t>available info</w:t>
      </w:r>
      <w:r w:rsidRPr="002357E7">
        <w:rPr>
          <w:rStyle w:val="StyleUnderline"/>
        </w:rPr>
        <w:t xml:space="preserve">rmation </w:t>
      </w:r>
      <w:r w:rsidRPr="00C61D78">
        <w:rPr>
          <w:rStyle w:val="StyleUnderline"/>
          <w:highlight w:val="green"/>
        </w:rPr>
        <w:t>rather than</w:t>
      </w:r>
      <w:r w:rsidRPr="00817AB4">
        <w:rPr>
          <w:sz w:val="16"/>
        </w:rPr>
        <w:t xml:space="preserve"> on </w:t>
      </w:r>
      <w:r w:rsidRPr="00C61D78">
        <w:rPr>
          <w:rStyle w:val="Emphasis"/>
          <w:highlight w:val="green"/>
        </w:rPr>
        <w:t>info</w:t>
      </w:r>
      <w:r w:rsidRPr="002357E7">
        <w:rPr>
          <w:rStyle w:val="StyleUnderline"/>
        </w:rPr>
        <w:t xml:space="preserve">rmation </w:t>
      </w:r>
      <w:r w:rsidRPr="00C61D78">
        <w:rPr>
          <w:rStyle w:val="StyleUnderline"/>
          <w:highlight w:val="green"/>
        </w:rPr>
        <w:t xml:space="preserve">that is </w:t>
      </w:r>
      <w:r w:rsidRPr="002357E7">
        <w:rPr>
          <w:rStyle w:val="Emphasis"/>
        </w:rPr>
        <w:t xml:space="preserve">more </w:t>
      </w:r>
      <w:r w:rsidRPr="00C61D78">
        <w:rPr>
          <w:rStyle w:val="Emphasis"/>
          <w:highlight w:val="green"/>
        </w:rPr>
        <w:t>relevant</w:t>
      </w:r>
      <w:r w:rsidRPr="00817AB4">
        <w:rPr>
          <w:sz w:val="16"/>
        </w:rPr>
        <w:t xml:space="preserve"> but difficult and expensive to gather. We argue further that </w:t>
      </w:r>
      <w:r w:rsidRPr="00C61D78">
        <w:rPr>
          <w:rStyle w:val="Emphasis"/>
          <w:highlight w:val="green"/>
        </w:rPr>
        <w:t>any assessment</w:t>
      </w:r>
      <w:r w:rsidRPr="00C61D78">
        <w:rPr>
          <w:rStyle w:val="StyleUnderline"/>
          <w:highlight w:val="green"/>
        </w:rPr>
        <w:t xml:space="preserve"> of</w:t>
      </w:r>
      <w:r w:rsidRPr="00817AB4">
        <w:rPr>
          <w:sz w:val="16"/>
        </w:rPr>
        <w:t xml:space="preserve"> FOA and </w:t>
      </w:r>
      <w:r w:rsidRPr="00C61D78">
        <w:rPr>
          <w:rStyle w:val="Emphasis"/>
          <w:highlight w:val="green"/>
        </w:rPr>
        <w:t>CB</w:t>
      </w:r>
      <w:r w:rsidRPr="00C61D78">
        <w:rPr>
          <w:rStyle w:val="StyleUnderline"/>
          <w:highlight w:val="green"/>
        </w:rPr>
        <w:t xml:space="preserve"> requires</w:t>
      </w:r>
      <w:r w:rsidRPr="00740505">
        <w:rPr>
          <w:rStyle w:val="StyleUnderline"/>
        </w:rPr>
        <w:t xml:space="preserve"> an </w:t>
      </w:r>
      <w:r w:rsidRPr="00C61D78">
        <w:rPr>
          <w:rStyle w:val="Emphasis"/>
          <w:highlight w:val="green"/>
        </w:rPr>
        <w:t>understanding</w:t>
      </w:r>
      <w:r w:rsidRPr="00740505">
        <w:rPr>
          <w:rStyle w:val="StyleUnderline"/>
        </w:rPr>
        <w:t xml:space="preserve"> of the </w:t>
      </w:r>
      <w:r w:rsidRPr="00C61D78">
        <w:rPr>
          <w:rStyle w:val="Emphasis"/>
          <w:highlight w:val="green"/>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530A904E" w14:textId="77777777" w:rsidR="00903379" w:rsidRDefault="00903379" w:rsidP="00903379">
      <w:pPr>
        <w:pStyle w:val="Heading4"/>
      </w:pPr>
      <w:r>
        <w:t xml:space="preserve">They refer to </w:t>
      </w:r>
      <w:r>
        <w:rPr>
          <w:u w:val="single"/>
        </w:rPr>
        <w:t>substantively different rights</w:t>
      </w:r>
      <w:r>
        <w:t xml:space="preserve">. </w:t>
      </w:r>
    </w:p>
    <w:p w14:paraId="574ECF9C" w14:textId="77777777" w:rsidR="00903379" w:rsidRDefault="00903379" w:rsidP="00903379">
      <w:r w:rsidRPr="00831509">
        <w:rPr>
          <w:rStyle w:val="Style13ptBold"/>
        </w:rPr>
        <w:t>Columbia Center on Sustainable Investment 21</w:t>
      </w:r>
      <w:r>
        <w:t>, "Handbook for SDG-Aligned Food Companies: Four Pillar Framework Standards," Columbia Center on Sustainable Investment / Sustainable Development Solutions Network, 12/01/2021, https://ccsi.columbia.edu/sites/ccsi.columbia.edu/files/content/pics/publications/CCSI-four-pillars-standard-15.pdf</w:t>
      </w:r>
    </w:p>
    <w:p w14:paraId="057F7442" w14:textId="77777777" w:rsidR="00903379" w:rsidRPr="00732314" w:rsidRDefault="00903379" w:rsidP="00903379">
      <w:pPr>
        <w:rPr>
          <w:sz w:val="16"/>
        </w:rPr>
      </w:pPr>
      <w:r w:rsidRPr="00732314">
        <w:rPr>
          <w:rStyle w:val="StyleUnderline"/>
        </w:rPr>
        <w:t xml:space="preserve">The </w:t>
      </w:r>
      <w:r w:rsidRPr="00472FE7">
        <w:rPr>
          <w:rStyle w:val="StyleUnderline"/>
          <w:highlight w:val="yellow"/>
        </w:rPr>
        <w:t>rights to</w:t>
      </w:r>
      <w:r w:rsidRPr="00472FE7">
        <w:rPr>
          <w:sz w:val="16"/>
          <w:highlight w:val="yellow"/>
        </w:rPr>
        <w:t xml:space="preserve"> </w:t>
      </w:r>
      <w:r w:rsidRPr="00472FE7">
        <w:rPr>
          <w:rStyle w:val="Emphasis"/>
          <w:highlight w:val="yellow"/>
        </w:rPr>
        <w:t>freedom of association</w:t>
      </w:r>
      <w:r w:rsidRPr="00732314">
        <w:rPr>
          <w:sz w:val="16"/>
        </w:rPr>
        <w:t xml:space="preserve"> a </w:t>
      </w:r>
      <w:r w:rsidRPr="00472FE7">
        <w:rPr>
          <w:rStyle w:val="Emphasis"/>
          <w:highlight w:val="yellow"/>
        </w:rPr>
        <w:t>and</w:t>
      </w:r>
      <w:r w:rsidRPr="00472FE7">
        <w:rPr>
          <w:sz w:val="16"/>
          <w:highlight w:val="yellow"/>
        </w:rPr>
        <w:t xml:space="preserve"> </w:t>
      </w:r>
      <w:r w:rsidRPr="00472FE7">
        <w:rPr>
          <w:rStyle w:val="Emphasis"/>
          <w:highlight w:val="yellow"/>
        </w:rPr>
        <w:t>collective bargaining</w:t>
      </w:r>
      <w:r w:rsidRPr="00732314">
        <w:rPr>
          <w:sz w:val="16"/>
        </w:rPr>
        <w:t xml:space="preserve"> b </w:t>
      </w:r>
      <w:r w:rsidRPr="00472FE7">
        <w:rPr>
          <w:rStyle w:val="StyleUnderline"/>
          <w:highlight w:val="yellow"/>
        </w:rPr>
        <w:t>are</w:t>
      </w:r>
      <w:r w:rsidRPr="00472FE7">
        <w:rPr>
          <w:sz w:val="16"/>
          <w:highlight w:val="yellow"/>
        </w:rPr>
        <w:t xml:space="preserve"> </w:t>
      </w:r>
      <w:r w:rsidRPr="00472FE7">
        <w:rPr>
          <w:rStyle w:val="Emphasis"/>
          <w:highlight w:val="yellow"/>
        </w:rPr>
        <w:t>enabling rights</w:t>
      </w:r>
      <w:r w:rsidRPr="00732314">
        <w:rPr>
          <w:sz w:val="16"/>
        </w:rPr>
        <w:t>, meaning they are essential prerequisites for the exercise of other human rights.1 They ensure that workers’ voices are integrated into business decision-making, help balance power, and support workplaces to become more inclusive.2 In regions where worker protections are weak, addressing the power imbalances between workers and companies through freedom of association and collective bargaining is of paramount importance for the improvement of conditions at work, building trust and strong relationships with workers, and responding to issues that arise.</w:t>
      </w:r>
    </w:p>
    <w:p w14:paraId="059BC0A0" w14:textId="77777777" w:rsidR="00903379" w:rsidRDefault="00903379" w:rsidP="00903379">
      <w:r>
        <w:t>[FOOTNOTE A BEGINS]</w:t>
      </w:r>
    </w:p>
    <w:p w14:paraId="433979E4" w14:textId="77777777" w:rsidR="00903379" w:rsidRPr="00732314" w:rsidRDefault="00903379" w:rsidP="00903379">
      <w:pPr>
        <w:rPr>
          <w:sz w:val="16"/>
        </w:rPr>
      </w:pPr>
      <w:r w:rsidRPr="00732314">
        <w:rPr>
          <w:sz w:val="16"/>
        </w:rPr>
        <w:t xml:space="preserve">a. </w:t>
      </w:r>
      <w:r w:rsidRPr="00732314">
        <w:rPr>
          <w:rStyle w:val="StyleUnderline"/>
        </w:rPr>
        <w:t>Freedom of</w:t>
      </w:r>
      <w:r w:rsidRPr="00732314">
        <w:rPr>
          <w:sz w:val="16"/>
        </w:rPr>
        <w:t xml:space="preserve"> </w:t>
      </w:r>
      <w:r w:rsidRPr="00472FE7">
        <w:rPr>
          <w:rStyle w:val="Emphasis"/>
          <w:highlight w:val="yellow"/>
        </w:rPr>
        <w:t>association</w:t>
      </w:r>
      <w:r w:rsidRPr="00472FE7">
        <w:rPr>
          <w:sz w:val="16"/>
          <w:highlight w:val="yellow"/>
        </w:rPr>
        <w:t xml:space="preserve"> </w:t>
      </w:r>
      <w:r w:rsidRPr="00472FE7">
        <w:rPr>
          <w:rStyle w:val="StyleUnderline"/>
          <w:highlight w:val="yellow"/>
        </w:rPr>
        <w:t>is</w:t>
      </w:r>
      <w:r w:rsidRPr="00732314">
        <w:rPr>
          <w:rStyle w:val="StyleUnderline"/>
        </w:rPr>
        <w:t xml:space="preserve"> worker’s “</w:t>
      </w:r>
      <w:r w:rsidRPr="00472FE7">
        <w:rPr>
          <w:rStyle w:val="StyleUnderline"/>
          <w:highlight w:val="yellow"/>
        </w:rPr>
        <w:t>right to establish and</w:t>
      </w:r>
      <w:r w:rsidRPr="00732314">
        <w:rPr>
          <w:rStyle w:val="StyleUnderline"/>
        </w:rPr>
        <w:t xml:space="preserve">, subject only to the rules of the </w:t>
      </w:r>
      <w:proofErr w:type="spellStart"/>
      <w:r w:rsidRPr="00732314">
        <w:rPr>
          <w:rStyle w:val="StyleUnderline"/>
        </w:rPr>
        <w:t>organisation</w:t>
      </w:r>
      <w:proofErr w:type="spellEnd"/>
      <w:r w:rsidRPr="00732314">
        <w:rPr>
          <w:rStyle w:val="StyleUnderline"/>
        </w:rPr>
        <w:t xml:space="preserve"> concerned, to </w:t>
      </w:r>
      <w:r w:rsidRPr="00472FE7">
        <w:rPr>
          <w:rStyle w:val="StyleUnderline"/>
          <w:highlight w:val="yellow"/>
        </w:rPr>
        <w:t xml:space="preserve">join </w:t>
      </w:r>
      <w:proofErr w:type="spellStart"/>
      <w:r w:rsidRPr="00472FE7">
        <w:rPr>
          <w:rStyle w:val="StyleUnderline"/>
          <w:highlight w:val="yellow"/>
        </w:rPr>
        <w:t>organisations</w:t>
      </w:r>
      <w:proofErr w:type="spellEnd"/>
      <w:r w:rsidRPr="00472FE7">
        <w:rPr>
          <w:rStyle w:val="StyleUnderline"/>
          <w:highlight w:val="yellow"/>
        </w:rPr>
        <w:t xml:space="preserve"> of their</w:t>
      </w:r>
      <w:r w:rsidRPr="00732314">
        <w:rPr>
          <w:rStyle w:val="StyleUnderline"/>
        </w:rPr>
        <w:t xml:space="preserve"> own </w:t>
      </w:r>
      <w:r w:rsidRPr="00472FE7">
        <w:rPr>
          <w:rStyle w:val="StyleUnderline"/>
          <w:highlight w:val="yellow"/>
        </w:rPr>
        <w:t>choosing</w:t>
      </w:r>
      <w:r w:rsidRPr="00732314">
        <w:rPr>
          <w:sz w:val="16"/>
        </w:rPr>
        <w:t xml:space="preserve"> without previous authorization” (Source: ILO, “Freedom of Association and Protection of the Right to </w:t>
      </w:r>
      <w:proofErr w:type="spellStart"/>
      <w:r w:rsidRPr="00732314">
        <w:rPr>
          <w:sz w:val="16"/>
        </w:rPr>
        <w:t>Organise</w:t>
      </w:r>
      <w:proofErr w:type="spellEnd"/>
      <w:r w:rsidRPr="00732314">
        <w:rPr>
          <w:sz w:val="16"/>
        </w:rPr>
        <w:t xml:space="preserve"> Convention (No. 87),” 1948, https://www.ilo.org/dyn/normlex/en/f?p=NORMLEXPUB:12100:0::NO:12100:P121 00_INSTRUMENT_ID:312232:NO, Article 2.) Freedom of association is a prerequisite to collective bargaining.</w:t>
      </w:r>
    </w:p>
    <w:p w14:paraId="0F05E969" w14:textId="77777777" w:rsidR="00903379" w:rsidRDefault="00903379" w:rsidP="00903379">
      <w:r>
        <w:t xml:space="preserve">[FOOTNOTE </w:t>
      </w:r>
      <w:proofErr w:type="gramStart"/>
      <w:r>
        <w:t>A</w:t>
      </w:r>
      <w:proofErr w:type="gramEnd"/>
      <w:r>
        <w:t xml:space="preserve"> ENDS]</w:t>
      </w:r>
    </w:p>
    <w:p w14:paraId="70D822DB" w14:textId="77777777" w:rsidR="00903379" w:rsidRDefault="00903379" w:rsidP="00903379">
      <w:r>
        <w:t xml:space="preserve">[FOOTNOTE B BEGINS] </w:t>
      </w:r>
    </w:p>
    <w:p w14:paraId="2EBE10DD" w14:textId="77777777" w:rsidR="00903379" w:rsidRPr="00732314" w:rsidRDefault="00903379" w:rsidP="00903379">
      <w:pPr>
        <w:rPr>
          <w:sz w:val="16"/>
        </w:rPr>
      </w:pPr>
      <w:r w:rsidRPr="00732314">
        <w:rPr>
          <w:sz w:val="16"/>
        </w:rPr>
        <w:t xml:space="preserve">b. </w:t>
      </w:r>
      <w:r w:rsidRPr="00472FE7">
        <w:rPr>
          <w:rStyle w:val="Emphasis"/>
          <w:highlight w:val="yellow"/>
        </w:rPr>
        <w:t>Collective bargaining</w:t>
      </w:r>
      <w:r w:rsidRPr="00472FE7">
        <w:rPr>
          <w:sz w:val="16"/>
          <w:highlight w:val="yellow"/>
        </w:rPr>
        <w:t xml:space="preserve"> </w:t>
      </w:r>
      <w:r w:rsidRPr="00472FE7">
        <w:rPr>
          <w:rStyle w:val="StyleUnderline"/>
          <w:highlight w:val="yellow"/>
        </w:rPr>
        <w:t>is</w:t>
      </w:r>
      <w:r w:rsidRPr="00732314">
        <w:rPr>
          <w:rStyle w:val="StyleUnderline"/>
        </w:rPr>
        <w:t xml:space="preserve"> the</w:t>
      </w:r>
      <w:r w:rsidRPr="00732314">
        <w:rPr>
          <w:sz w:val="16"/>
        </w:rPr>
        <w:t xml:space="preserve"> </w:t>
      </w:r>
      <w:r w:rsidRPr="00472FE7">
        <w:rPr>
          <w:rStyle w:val="Emphasis"/>
          <w:highlight w:val="yellow"/>
        </w:rPr>
        <w:t xml:space="preserve">voluntary </w:t>
      </w:r>
      <w:r w:rsidRPr="00472FE7">
        <w:rPr>
          <w:rStyle w:val="Emphasis"/>
          <w:sz w:val="36"/>
          <w:szCs w:val="36"/>
          <w:highlight w:val="yellow"/>
        </w:rPr>
        <w:t>negotiation</w:t>
      </w:r>
      <w:r w:rsidRPr="00732314">
        <w:rPr>
          <w:sz w:val="16"/>
          <w:szCs w:val="36"/>
        </w:rPr>
        <w:t xml:space="preserve"> </w:t>
      </w:r>
      <w:r w:rsidRPr="00732314">
        <w:rPr>
          <w:rStyle w:val="StyleUnderline"/>
        </w:rPr>
        <w:t>between an</w:t>
      </w:r>
      <w:r w:rsidRPr="00732314">
        <w:rPr>
          <w:sz w:val="16"/>
        </w:rPr>
        <w:t xml:space="preserve"> </w:t>
      </w:r>
      <w:r w:rsidRPr="00732314">
        <w:rPr>
          <w:rStyle w:val="Emphasis"/>
        </w:rPr>
        <w:t>employer</w:t>
      </w:r>
      <w:r w:rsidRPr="00732314">
        <w:rPr>
          <w:sz w:val="16"/>
        </w:rPr>
        <w:t xml:space="preserve">, a group of employers or one or more employers’ organizations, on the one hand, </w:t>
      </w:r>
      <w:r w:rsidRPr="00732314">
        <w:rPr>
          <w:rStyle w:val="StyleUnderline"/>
        </w:rPr>
        <w:t>and</w:t>
      </w:r>
      <w:r w:rsidRPr="00732314">
        <w:rPr>
          <w:sz w:val="16"/>
        </w:rPr>
        <w:t xml:space="preserve"> one or more </w:t>
      </w:r>
      <w:r w:rsidRPr="00732314">
        <w:rPr>
          <w:rStyle w:val="Emphasis"/>
        </w:rPr>
        <w:t>workers’</w:t>
      </w:r>
      <w:r w:rsidRPr="00732314">
        <w:rPr>
          <w:sz w:val="16"/>
        </w:rPr>
        <w:t xml:space="preserve"> organizations, on the other, </w:t>
      </w:r>
      <w:r w:rsidRPr="00732314">
        <w:rPr>
          <w:rStyle w:val="StyleUnderline"/>
        </w:rPr>
        <w:t>to</w:t>
      </w:r>
      <w:r w:rsidRPr="00732314">
        <w:rPr>
          <w:sz w:val="16"/>
        </w:rPr>
        <w:t xml:space="preserve"> (a) determine working conditions and terms of employment; and/or (b) regulate relations between employers and workers; and/or (c) regulate relations between employers or their organizations and a workers’ organization or workers’ organizations, all these by means of collective agreements. Collective bargaining builds on freedom of association. (Sources: ILO, “Right to </w:t>
      </w:r>
      <w:proofErr w:type="spellStart"/>
      <w:r w:rsidRPr="00732314">
        <w:rPr>
          <w:sz w:val="16"/>
        </w:rPr>
        <w:t>Organise</w:t>
      </w:r>
      <w:proofErr w:type="spellEnd"/>
      <w:r w:rsidRPr="00732314">
        <w:rPr>
          <w:sz w:val="16"/>
        </w:rPr>
        <w:t xml:space="preserve"> and Collective Bargaining Convention (No. 98),” 1949, https://www.ilo.org/dyn/normlex/en/f?p=NORMLEXPUB:12100:0::NO:12100:P121 00_INSTRUMENT_ID:312243:NO, Article 4; ILO, “Collective Bargaining Convention (No. 154),” 1981, https://www.ilo.org/dyn/normlex/en/f?p=NORMLEXPUB:12100:0::NO::P12100_INS TRUMENT_ID:312299, Article 2.)</w:t>
      </w:r>
    </w:p>
    <w:p w14:paraId="4C99B7F0" w14:textId="77777777" w:rsidR="00903379" w:rsidRDefault="00903379" w:rsidP="00903379">
      <w:r>
        <w:t>[FOOTNOTE B ENDS]</w:t>
      </w:r>
    </w:p>
    <w:p w14:paraId="4032613B" w14:textId="77777777" w:rsidR="00903379" w:rsidRDefault="00903379" w:rsidP="00903379">
      <w:pPr>
        <w:pStyle w:val="Heading4"/>
      </w:pPr>
      <w:r>
        <w:t xml:space="preserve">The ‘collective bargaining’ part of ‘freedom of association and collective bargaining’ comes from ILO convention 98. That convention </w:t>
      </w:r>
      <w:r w:rsidRPr="00472FE7">
        <w:rPr>
          <w:u w:val="single"/>
        </w:rPr>
        <w:t>specifically omits</w:t>
      </w:r>
      <w:r>
        <w:rPr>
          <w:u w:val="single"/>
        </w:rPr>
        <w:t xml:space="preserve"> the right to strike</w:t>
      </w:r>
      <w:r>
        <w:t xml:space="preserve">. </w:t>
      </w:r>
    </w:p>
    <w:p w14:paraId="67C8F59D" w14:textId="77777777" w:rsidR="00903379" w:rsidRDefault="00903379" w:rsidP="00903379">
      <w:r>
        <w:t xml:space="preserve">Brent H. </w:t>
      </w:r>
      <w:r w:rsidRPr="00265F3C">
        <w:rPr>
          <w:rStyle w:val="Style13ptBold"/>
        </w:rPr>
        <w:t>Wilton 14</w:t>
      </w:r>
      <w:r>
        <w:t xml:space="preserve">, Secretary-General of IOE, "Do ILO Conventions 87 and 98 </w:t>
      </w:r>
      <w:proofErr w:type="spellStart"/>
      <w:r>
        <w:t>Recognise</w:t>
      </w:r>
      <w:proofErr w:type="spellEnd"/>
      <w:r>
        <w:t xml:space="preserve"> a Right to Strike?" IOE, https://www.ilo.org/sites/default/files/wcmsp5/groups/public/@dgreports/@jur/documents/genericdocument/wcms_453508.pdf</w:t>
      </w:r>
    </w:p>
    <w:p w14:paraId="2383786E" w14:textId="77777777" w:rsidR="00903379" w:rsidRPr="00870960" w:rsidRDefault="00903379" w:rsidP="00903379">
      <w:pPr>
        <w:rPr>
          <w:sz w:val="16"/>
        </w:rPr>
      </w:pPr>
      <w:r w:rsidRPr="00870960">
        <w:rPr>
          <w:sz w:val="16"/>
        </w:rPr>
        <w:t xml:space="preserve">As stated above, </w:t>
      </w:r>
      <w:r w:rsidRPr="00485D0C">
        <w:rPr>
          <w:rStyle w:val="StyleUnderline"/>
          <w:highlight w:val="yellow"/>
        </w:rPr>
        <w:t>when the</w:t>
      </w:r>
      <w:r w:rsidRPr="00485D0C">
        <w:rPr>
          <w:sz w:val="16"/>
          <w:highlight w:val="yellow"/>
        </w:rPr>
        <w:t xml:space="preserve"> </w:t>
      </w:r>
      <w:r w:rsidRPr="00485D0C">
        <w:rPr>
          <w:rStyle w:val="Emphasis"/>
          <w:highlight w:val="yellow"/>
        </w:rPr>
        <w:t>Right to</w:t>
      </w:r>
      <w:r w:rsidRPr="00870960">
        <w:rPr>
          <w:sz w:val="16"/>
        </w:rPr>
        <w:t xml:space="preserve"> </w:t>
      </w:r>
      <w:proofErr w:type="spellStart"/>
      <w:r w:rsidRPr="00870960">
        <w:rPr>
          <w:sz w:val="16"/>
        </w:rPr>
        <w:t>Organise</w:t>
      </w:r>
      <w:proofErr w:type="spellEnd"/>
      <w:r w:rsidRPr="00870960">
        <w:rPr>
          <w:sz w:val="16"/>
        </w:rPr>
        <w:t xml:space="preserve"> and </w:t>
      </w:r>
      <w:r w:rsidRPr="00485D0C">
        <w:rPr>
          <w:rStyle w:val="Emphasis"/>
          <w:highlight w:val="yellow"/>
        </w:rPr>
        <w:t>Collective Bargaining Convention</w:t>
      </w:r>
      <w:r w:rsidRPr="00485D0C">
        <w:rPr>
          <w:sz w:val="16"/>
          <w:highlight w:val="yellow"/>
        </w:rPr>
        <w:t xml:space="preserve"> </w:t>
      </w:r>
      <w:r w:rsidRPr="00485D0C">
        <w:rPr>
          <w:rStyle w:val="StyleUnderline"/>
          <w:highlight w:val="yellow"/>
        </w:rPr>
        <w:t>was</w:t>
      </w:r>
      <w:r w:rsidRPr="00485D0C">
        <w:rPr>
          <w:sz w:val="16"/>
          <w:highlight w:val="yellow"/>
        </w:rPr>
        <w:t xml:space="preserve"> </w:t>
      </w:r>
      <w:r w:rsidRPr="00485D0C">
        <w:rPr>
          <w:rStyle w:val="Emphasis"/>
          <w:highlight w:val="yellow"/>
        </w:rPr>
        <w:t>adopted</w:t>
      </w:r>
      <w:r w:rsidRPr="00485D0C">
        <w:rPr>
          <w:rStyle w:val="StyleUnderline"/>
          <w:highlight w:val="yellow"/>
        </w:rPr>
        <w:t>, this</w:t>
      </w:r>
      <w:r w:rsidRPr="00870960">
        <w:rPr>
          <w:rStyle w:val="StyleUnderline"/>
        </w:rPr>
        <w:t xml:space="preserve"> subject </w:t>
      </w:r>
      <w:r w:rsidRPr="00485D0C">
        <w:rPr>
          <w:rStyle w:val="StyleUnderline"/>
          <w:highlight w:val="yellow"/>
        </w:rPr>
        <w:t>was</w:t>
      </w:r>
      <w:r w:rsidRPr="00870960">
        <w:rPr>
          <w:sz w:val="16"/>
        </w:rPr>
        <w:t xml:space="preserve"> again </w:t>
      </w:r>
      <w:r w:rsidRPr="00485D0C">
        <w:rPr>
          <w:rStyle w:val="StyleUnderline"/>
          <w:highlight w:val="yellow"/>
        </w:rPr>
        <w:t xml:space="preserve">examined </w:t>
      </w:r>
      <w:proofErr w:type="spellStart"/>
      <w:r w:rsidRPr="00485D0C">
        <w:rPr>
          <w:rStyle w:val="Emphasis"/>
          <w:i/>
          <w:iCs w:val="0"/>
          <w:highlight w:val="yellow"/>
        </w:rPr>
        <w:t>expressis</w:t>
      </w:r>
      <w:proofErr w:type="spellEnd"/>
      <w:r w:rsidRPr="00485D0C">
        <w:rPr>
          <w:rStyle w:val="Emphasis"/>
          <w:i/>
          <w:iCs w:val="0"/>
          <w:highlight w:val="yellow"/>
        </w:rPr>
        <w:t xml:space="preserve"> </w:t>
      </w:r>
      <w:proofErr w:type="spellStart"/>
      <w:r w:rsidRPr="00485D0C">
        <w:rPr>
          <w:rStyle w:val="Emphasis"/>
          <w:i/>
          <w:iCs w:val="0"/>
          <w:highlight w:val="yellow"/>
        </w:rPr>
        <w:t>verbis</w:t>
      </w:r>
      <w:proofErr w:type="spellEnd"/>
      <w:r w:rsidRPr="00870960">
        <w:rPr>
          <w:sz w:val="16"/>
        </w:rPr>
        <w:t xml:space="preserve">. </w:t>
      </w:r>
      <w:proofErr w:type="gramStart"/>
      <w:r w:rsidRPr="00870960">
        <w:rPr>
          <w:sz w:val="16"/>
        </w:rPr>
        <w:t>In the course of</w:t>
      </w:r>
      <w:proofErr w:type="gramEnd"/>
      <w:r w:rsidRPr="00870960">
        <w:rPr>
          <w:sz w:val="16"/>
        </w:rPr>
        <w:t xml:space="preserve"> subsequent discussions, </w:t>
      </w:r>
      <w:r w:rsidRPr="00870960">
        <w:rPr>
          <w:rStyle w:val="StyleUnderline"/>
        </w:rPr>
        <w:t xml:space="preserve">two Workers’ delegates’ and one Government </w:t>
      </w:r>
      <w:r w:rsidRPr="00485D0C">
        <w:rPr>
          <w:rStyle w:val="StyleUnderline"/>
          <w:highlight w:val="yellow"/>
        </w:rPr>
        <w:t>delegate’s proposals to have</w:t>
      </w:r>
      <w:r w:rsidRPr="00870960">
        <w:rPr>
          <w:rStyle w:val="StyleUnderline"/>
        </w:rPr>
        <w:t xml:space="preserve"> the</w:t>
      </w:r>
      <w:r w:rsidRPr="00870960">
        <w:rPr>
          <w:sz w:val="16"/>
        </w:rPr>
        <w:t xml:space="preserve"> </w:t>
      </w:r>
      <w:r w:rsidRPr="00485D0C">
        <w:rPr>
          <w:rStyle w:val="Emphasis"/>
          <w:highlight w:val="yellow"/>
        </w:rPr>
        <w:t>right to strike</w:t>
      </w:r>
      <w:r w:rsidRPr="00485D0C">
        <w:rPr>
          <w:sz w:val="16"/>
          <w:highlight w:val="yellow"/>
        </w:rPr>
        <w:t xml:space="preserve"> </w:t>
      </w:r>
      <w:r w:rsidRPr="00485D0C">
        <w:rPr>
          <w:rStyle w:val="Emphasis"/>
          <w:highlight w:val="yellow"/>
        </w:rPr>
        <w:t>guaranteed</w:t>
      </w:r>
      <w:r w:rsidRPr="00870960">
        <w:rPr>
          <w:sz w:val="16"/>
        </w:rPr>
        <w:t xml:space="preserve"> </w:t>
      </w:r>
      <w:r w:rsidRPr="00870960">
        <w:rPr>
          <w:rStyle w:val="StyleUnderline"/>
        </w:rPr>
        <w:t xml:space="preserve">in the Convention </w:t>
      </w:r>
      <w:r w:rsidRPr="00485D0C">
        <w:rPr>
          <w:rStyle w:val="StyleUnderline"/>
          <w:highlight w:val="yellow"/>
        </w:rPr>
        <w:t xml:space="preserve">were </w:t>
      </w:r>
      <w:r w:rsidRPr="00485D0C">
        <w:rPr>
          <w:rStyle w:val="Emphasis"/>
          <w:highlight w:val="yellow"/>
        </w:rPr>
        <w:t>rejected</w:t>
      </w:r>
      <w:r w:rsidRPr="00485D0C">
        <w:rPr>
          <w:rStyle w:val="StyleUnderline"/>
          <w:highlight w:val="yellow"/>
        </w:rPr>
        <w:t>. The record</w:t>
      </w:r>
      <w:r w:rsidRPr="00870960">
        <w:rPr>
          <w:rStyle w:val="StyleUnderline"/>
        </w:rPr>
        <w:t xml:space="preserve"> of proceedings </w:t>
      </w:r>
      <w:r w:rsidRPr="00485D0C">
        <w:rPr>
          <w:rStyle w:val="StyleUnderline"/>
          <w:highlight w:val="yellow"/>
        </w:rPr>
        <w:t>noted</w:t>
      </w:r>
      <w:r w:rsidRPr="00870960">
        <w:rPr>
          <w:rStyle w:val="StyleUnderline"/>
        </w:rPr>
        <w:t xml:space="preserve">: “The Chairman ruled that </w:t>
      </w:r>
      <w:r w:rsidRPr="00485D0C">
        <w:rPr>
          <w:rStyle w:val="StyleUnderline"/>
          <w:highlight w:val="yellow"/>
        </w:rPr>
        <w:t>this amendment was</w:t>
      </w:r>
      <w:r w:rsidRPr="00485D0C">
        <w:rPr>
          <w:sz w:val="16"/>
          <w:highlight w:val="yellow"/>
        </w:rPr>
        <w:t xml:space="preserve"> </w:t>
      </w:r>
      <w:r w:rsidRPr="00485D0C">
        <w:rPr>
          <w:rStyle w:val="Emphasis"/>
          <w:highlight w:val="yellow"/>
        </w:rPr>
        <w:t>not receivable</w:t>
      </w:r>
      <w:r w:rsidRPr="00485D0C">
        <w:rPr>
          <w:rStyle w:val="StyleUnderline"/>
          <w:highlight w:val="yellow"/>
        </w:rPr>
        <w:t>, on the ground</w:t>
      </w:r>
      <w:r w:rsidRPr="00870960">
        <w:rPr>
          <w:rStyle w:val="StyleUnderline"/>
        </w:rPr>
        <w:t xml:space="preserve"> that the question of the</w:t>
      </w:r>
      <w:r w:rsidRPr="00870960">
        <w:rPr>
          <w:sz w:val="16"/>
        </w:rPr>
        <w:t xml:space="preserve"> </w:t>
      </w:r>
      <w:r w:rsidRPr="00485D0C">
        <w:rPr>
          <w:rStyle w:val="Emphasis"/>
          <w:highlight w:val="yellow"/>
        </w:rPr>
        <w:t>right to strike</w:t>
      </w:r>
      <w:r w:rsidRPr="00485D0C">
        <w:rPr>
          <w:sz w:val="16"/>
          <w:highlight w:val="yellow"/>
        </w:rPr>
        <w:t xml:space="preserve"> </w:t>
      </w:r>
      <w:r w:rsidRPr="00485D0C">
        <w:rPr>
          <w:rStyle w:val="StyleUnderline"/>
          <w:highlight w:val="yellow"/>
        </w:rPr>
        <w:t>was</w:t>
      </w:r>
      <w:r w:rsidRPr="00485D0C">
        <w:rPr>
          <w:sz w:val="16"/>
          <w:highlight w:val="yellow"/>
        </w:rPr>
        <w:t xml:space="preserve"> </w:t>
      </w:r>
      <w:r w:rsidRPr="00485D0C">
        <w:rPr>
          <w:rStyle w:val="Emphasis"/>
          <w:highlight w:val="yellow"/>
        </w:rPr>
        <w:t>not covered by the</w:t>
      </w:r>
      <w:r w:rsidRPr="00870960">
        <w:rPr>
          <w:rStyle w:val="Emphasis"/>
        </w:rPr>
        <w:t xml:space="preserve"> proposed </w:t>
      </w:r>
      <w:r w:rsidRPr="00485D0C">
        <w:rPr>
          <w:rStyle w:val="Emphasis"/>
          <w:highlight w:val="yellow"/>
        </w:rPr>
        <w:t>text</w:t>
      </w:r>
      <w:r w:rsidRPr="00870960">
        <w:rPr>
          <w:sz w:val="16"/>
        </w:rPr>
        <w:t>, and that its consideration should therefore be deferred until the Conference took up item V of its agenda relating, inter alia, to the question of conciliation and arbitration.”14 This question was not pursued the following year.</w:t>
      </w:r>
    </w:p>
    <w:p w14:paraId="05AFD920" w14:textId="77777777" w:rsidR="00903379" w:rsidRPr="00870960" w:rsidRDefault="00903379" w:rsidP="00903379">
      <w:pPr>
        <w:rPr>
          <w:sz w:val="16"/>
        </w:rPr>
      </w:pPr>
      <w:r w:rsidRPr="00870960">
        <w:rPr>
          <w:sz w:val="16"/>
        </w:rPr>
        <w:t xml:space="preserve">It is also worth noting that the CEACR in its 2013 General Survey entitled “Collective bargaining in the public service: a way forward”, covering the </w:t>
      </w:r>
      <w:proofErr w:type="spellStart"/>
      <w:r w:rsidRPr="00870960">
        <w:rPr>
          <w:sz w:val="16"/>
        </w:rPr>
        <w:t>Labour</w:t>
      </w:r>
      <w:proofErr w:type="spellEnd"/>
      <w:r w:rsidRPr="00870960">
        <w:rPr>
          <w:sz w:val="16"/>
        </w:rPr>
        <w:t xml:space="preserve"> Relations (Public Service) Convention, 1978 (No. 151), recalled that </w:t>
      </w:r>
      <w:r w:rsidRPr="00485D0C">
        <w:rPr>
          <w:rStyle w:val="StyleUnderline"/>
          <w:highlight w:val="yellow"/>
        </w:rPr>
        <w:t>during</w:t>
      </w:r>
      <w:r w:rsidRPr="00870960">
        <w:rPr>
          <w:rStyle w:val="StyleUnderline"/>
        </w:rPr>
        <w:t xml:space="preserve"> the</w:t>
      </w:r>
      <w:r w:rsidRPr="00870960">
        <w:rPr>
          <w:sz w:val="16"/>
        </w:rPr>
        <w:t xml:space="preserve"> </w:t>
      </w:r>
      <w:r w:rsidRPr="00485D0C">
        <w:rPr>
          <w:rStyle w:val="Emphasis"/>
          <w:highlight w:val="yellow"/>
        </w:rPr>
        <w:t>prep</w:t>
      </w:r>
      <w:r w:rsidRPr="00870960">
        <w:rPr>
          <w:rStyle w:val="Emphasis"/>
        </w:rPr>
        <w:t xml:space="preserve">aratory </w:t>
      </w:r>
      <w:r w:rsidRPr="00485D0C">
        <w:rPr>
          <w:rStyle w:val="Emphasis"/>
          <w:highlight w:val="yellow"/>
        </w:rPr>
        <w:t>work</w:t>
      </w:r>
      <w:r w:rsidRPr="00870960">
        <w:rPr>
          <w:sz w:val="16"/>
        </w:rPr>
        <w:t xml:space="preserve"> for Convention No. 151 </w:t>
      </w:r>
      <w:r w:rsidRPr="00485D0C">
        <w:rPr>
          <w:rStyle w:val="StyleUnderline"/>
          <w:highlight w:val="yellow"/>
        </w:rPr>
        <w:t>it was</w:t>
      </w:r>
      <w:r w:rsidRPr="00485D0C">
        <w:rPr>
          <w:sz w:val="16"/>
          <w:highlight w:val="yellow"/>
        </w:rPr>
        <w:t xml:space="preserve"> </w:t>
      </w:r>
      <w:r w:rsidRPr="00485D0C">
        <w:rPr>
          <w:rStyle w:val="Emphasis"/>
          <w:highlight w:val="yellow"/>
        </w:rPr>
        <w:t>established</w:t>
      </w:r>
      <w:r w:rsidRPr="00870960">
        <w:rPr>
          <w:sz w:val="16"/>
        </w:rPr>
        <w:t xml:space="preserve"> </w:t>
      </w:r>
      <w:r w:rsidRPr="00870960">
        <w:rPr>
          <w:rStyle w:val="StyleUnderline"/>
        </w:rPr>
        <w:t xml:space="preserve">that </w:t>
      </w:r>
      <w:r w:rsidRPr="00485D0C">
        <w:rPr>
          <w:rStyle w:val="StyleUnderline"/>
          <w:highlight w:val="yellow"/>
        </w:rPr>
        <w:t>the Convention does</w:t>
      </w:r>
      <w:r w:rsidRPr="00485D0C">
        <w:rPr>
          <w:sz w:val="16"/>
          <w:highlight w:val="yellow"/>
        </w:rPr>
        <w:t xml:space="preserve"> </w:t>
      </w:r>
      <w:r w:rsidRPr="00485D0C">
        <w:rPr>
          <w:rStyle w:val="Emphasis"/>
          <w:highlight w:val="yellow"/>
        </w:rPr>
        <w:t>not cover</w:t>
      </w:r>
      <w:r w:rsidRPr="00870960">
        <w:rPr>
          <w:rStyle w:val="Emphasis"/>
        </w:rPr>
        <w:t xml:space="preserve"> the right to </w:t>
      </w:r>
      <w:r w:rsidRPr="00485D0C">
        <w:rPr>
          <w:rStyle w:val="Emphasis"/>
          <w:highlight w:val="yellow"/>
        </w:rPr>
        <w:t>strike</w:t>
      </w:r>
      <w:r w:rsidRPr="00870960">
        <w:rPr>
          <w:sz w:val="16"/>
        </w:rPr>
        <w:t>.15</w:t>
      </w:r>
    </w:p>
    <w:p w14:paraId="462946D7" w14:textId="77777777" w:rsidR="00903379" w:rsidRPr="00675D07" w:rsidRDefault="00903379" w:rsidP="00903379">
      <w:pPr>
        <w:rPr>
          <w:sz w:val="16"/>
        </w:rPr>
      </w:pPr>
      <w:r w:rsidRPr="00870960">
        <w:rPr>
          <w:sz w:val="16"/>
        </w:rPr>
        <w:t>The CEACR also recalled that concerning the question of the right to strike and Convention No. 154, during the preparatory work for that Convention in 1980, an amendment was proposed by the Worker members and sub-amended by the Government member for Italy, adding: “</w:t>
      </w:r>
      <w:r w:rsidRPr="00870960">
        <w:rPr>
          <w:rStyle w:val="StyleUnderline"/>
        </w:rPr>
        <w:t xml:space="preserve">The right to </w:t>
      </w:r>
      <w:r w:rsidRPr="00485D0C">
        <w:rPr>
          <w:rStyle w:val="Emphasis"/>
          <w:highlight w:val="yellow"/>
        </w:rPr>
        <w:t>strike</w:t>
      </w:r>
      <w:r w:rsidRPr="00485D0C">
        <w:rPr>
          <w:rStyle w:val="StyleUnderline"/>
          <w:highlight w:val="yellow"/>
        </w:rPr>
        <w:t xml:space="preserve"> should</w:t>
      </w:r>
      <w:r w:rsidRPr="00485D0C">
        <w:rPr>
          <w:sz w:val="16"/>
          <w:highlight w:val="yellow"/>
        </w:rPr>
        <w:t xml:space="preserve"> </w:t>
      </w:r>
      <w:r w:rsidRPr="00485D0C">
        <w:rPr>
          <w:rStyle w:val="Emphasis"/>
          <w:highlight w:val="yellow"/>
        </w:rPr>
        <w:t>not be affected by any measure</w:t>
      </w:r>
      <w:r w:rsidRPr="00870960">
        <w:rPr>
          <w:rStyle w:val="Emphasis"/>
        </w:rPr>
        <w:t xml:space="preserve"> taken by the public authorities with a view to </w:t>
      </w:r>
      <w:r w:rsidRPr="00485D0C">
        <w:rPr>
          <w:rStyle w:val="Emphasis"/>
          <w:highlight w:val="yellow"/>
        </w:rPr>
        <w:t>promoting collective bargaining</w:t>
      </w:r>
      <w:r w:rsidRPr="00870960">
        <w:rPr>
          <w:sz w:val="16"/>
        </w:rPr>
        <w:t>.” However, it was rejected following a record vote requested by the Employers’ members.16</w:t>
      </w:r>
    </w:p>
    <w:p w14:paraId="388F7202" w14:textId="77777777" w:rsidR="00903379" w:rsidRDefault="00903379" w:rsidP="00903379">
      <w:pPr>
        <w:pStyle w:val="Heading3"/>
      </w:pPr>
      <w:r>
        <w:t>Precision</w:t>
      </w:r>
    </w:p>
    <w:p w14:paraId="721590A3" w14:textId="77777777" w:rsidR="00903379" w:rsidRPr="00B81C09" w:rsidRDefault="00903379" w:rsidP="00903379">
      <w:pPr>
        <w:pStyle w:val="Heading4"/>
      </w:pPr>
      <w:r w:rsidRPr="00B81C09">
        <w:t xml:space="preserve">We should take the NLRA as our point of departure for T definitions---most predictable.  </w:t>
      </w:r>
    </w:p>
    <w:p w14:paraId="405ABC38" w14:textId="77777777" w:rsidR="00903379" w:rsidRPr="00B81C09" w:rsidRDefault="00903379" w:rsidP="00903379">
      <w:r w:rsidRPr="00B81C09">
        <w:t xml:space="preserve">Anne </w:t>
      </w:r>
      <w:r w:rsidRPr="00B81C09">
        <w:rPr>
          <w:rStyle w:val="Style13ptBold"/>
        </w:rPr>
        <w:t>Mayerson et al. 16</w:t>
      </w:r>
      <w:r w:rsidRPr="00B81C09">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73F385AF" w14:textId="77777777" w:rsidR="00903379" w:rsidRPr="00675D07" w:rsidRDefault="00903379" w:rsidP="00903379">
      <w:pPr>
        <w:rPr>
          <w:sz w:val="14"/>
          <w:szCs w:val="20"/>
        </w:rPr>
      </w:pPr>
      <w:r w:rsidRPr="00B81C09">
        <w:rPr>
          <w:rStyle w:val="StyleUnderline"/>
        </w:rPr>
        <w:t xml:space="preserve">When </w:t>
      </w:r>
      <w:r w:rsidRPr="00B81C09">
        <w:rPr>
          <w:rStyle w:val="StyleUnderline"/>
          <w:highlight w:val="yellow"/>
        </w:rPr>
        <w:t>Congress</w:t>
      </w:r>
      <w:r w:rsidRPr="00B81C09">
        <w:rPr>
          <w:rStyle w:val="StyleUnderline"/>
        </w:rPr>
        <w:t xml:space="preserve"> enacted Section 13(c)(2)</w:t>
      </w:r>
      <w:r w:rsidRPr="00B81C09">
        <w:rPr>
          <w:sz w:val="14"/>
          <w:szCs w:val="20"/>
        </w:rPr>
        <w:t xml:space="preserve"> in 1964, </w:t>
      </w:r>
      <w:r w:rsidRPr="00B81C09">
        <w:rPr>
          <w:rStyle w:val="StyleUnderline"/>
        </w:rPr>
        <w:t xml:space="preserve">it obviously </w:t>
      </w:r>
      <w:r w:rsidRPr="00B81C09">
        <w:rPr>
          <w:rStyle w:val="StyleUnderline"/>
          <w:highlight w:val="yellow"/>
        </w:rPr>
        <w:t>did not draw</w:t>
      </w:r>
      <w:r w:rsidRPr="00B81C09">
        <w:rPr>
          <w:rStyle w:val="StyleUnderline"/>
        </w:rPr>
        <w:t xml:space="preserve"> the term</w:t>
      </w:r>
      <w:r w:rsidRPr="00B81C09">
        <w:rPr>
          <w:sz w:val="14"/>
          <w:szCs w:val="20"/>
        </w:rPr>
        <w:t xml:space="preserve"> </w:t>
      </w:r>
      <w:r w:rsidRPr="00B81C09">
        <w:rPr>
          <w:rStyle w:val="Emphasis"/>
          <w:highlight w:val="yellow"/>
        </w:rPr>
        <w:t>“collective bargaining rights”</w:t>
      </w:r>
      <w:r w:rsidRPr="00B81C09">
        <w:rPr>
          <w:sz w:val="14"/>
          <w:szCs w:val="20"/>
          <w:highlight w:val="yellow"/>
        </w:rPr>
        <w:t xml:space="preserve"> </w:t>
      </w:r>
      <w:r w:rsidRPr="00B81C09">
        <w:rPr>
          <w:rStyle w:val="StyleUnderline"/>
          <w:highlight w:val="yellow"/>
        </w:rPr>
        <w:t>out of</w:t>
      </w:r>
      <w:r w:rsidRPr="00B81C09">
        <w:rPr>
          <w:sz w:val="14"/>
          <w:szCs w:val="20"/>
          <w:highlight w:val="yellow"/>
        </w:rPr>
        <w:t xml:space="preserve"> </w:t>
      </w:r>
      <w:r w:rsidRPr="00B81C09">
        <w:rPr>
          <w:rStyle w:val="Emphasis"/>
          <w:highlight w:val="yellow"/>
        </w:rPr>
        <w:t>thin air</w:t>
      </w:r>
      <w:r w:rsidRPr="00B81C09">
        <w:rPr>
          <w:rStyle w:val="StyleUnderline"/>
          <w:highlight w:val="yellow"/>
        </w:rPr>
        <w:t>; rather, it had something</w:t>
      </w:r>
      <w:r w:rsidRPr="00B81C09">
        <w:rPr>
          <w:sz w:val="14"/>
          <w:szCs w:val="20"/>
          <w:highlight w:val="yellow"/>
        </w:rPr>
        <w:t xml:space="preserve"> </w:t>
      </w:r>
      <w:r w:rsidRPr="00B81C09">
        <w:rPr>
          <w:rStyle w:val="Emphasis"/>
          <w:highlight w:val="yellow"/>
        </w:rPr>
        <w:t>specific in mind</w:t>
      </w:r>
      <w:r w:rsidRPr="00B81C09">
        <w:rPr>
          <w:sz w:val="14"/>
          <w:szCs w:val="20"/>
        </w:rPr>
        <w:t xml:space="preserve">. And, </w:t>
      </w:r>
      <w:r w:rsidRPr="00B81C09">
        <w:rPr>
          <w:rStyle w:val="StyleUnderline"/>
        </w:rPr>
        <w:t>considering the</w:t>
      </w:r>
      <w:r w:rsidRPr="00B81C09">
        <w:rPr>
          <w:sz w:val="14"/>
          <w:szCs w:val="20"/>
        </w:rPr>
        <w:t xml:space="preserve"> </w:t>
      </w:r>
      <w:r w:rsidRPr="00B81C09">
        <w:rPr>
          <w:rStyle w:val="Emphasis"/>
        </w:rPr>
        <w:t>circumstances</w:t>
      </w:r>
      <w:r w:rsidRPr="00B81C09">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B81C09">
        <w:rPr>
          <w:rStyle w:val="Emphasis"/>
          <w:highlight w:val="yellow"/>
        </w:rPr>
        <w:t>that something</w:t>
      </w:r>
      <w:r w:rsidRPr="00B81C09">
        <w:rPr>
          <w:sz w:val="14"/>
          <w:szCs w:val="20"/>
        </w:rPr>
        <w:t xml:space="preserve"> specific </w:t>
      </w:r>
      <w:r w:rsidRPr="00B81C09">
        <w:rPr>
          <w:rStyle w:val="StyleUnderline"/>
          <w:highlight w:val="yellow"/>
        </w:rPr>
        <w:t>could</w:t>
      </w:r>
      <w:r w:rsidRPr="00B81C09">
        <w:rPr>
          <w:sz w:val="14"/>
          <w:szCs w:val="20"/>
          <w:highlight w:val="yellow"/>
        </w:rPr>
        <w:t xml:space="preserve"> </w:t>
      </w:r>
      <w:r w:rsidRPr="00B81C09">
        <w:rPr>
          <w:rStyle w:val="Emphasis"/>
          <w:highlight w:val="yellow"/>
        </w:rPr>
        <w:t>only</w:t>
      </w:r>
      <w:r w:rsidRPr="00B81C09">
        <w:rPr>
          <w:sz w:val="14"/>
          <w:szCs w:val="20"/>
        </w:rPr>
        <w:t xml:space="preserve"> </w:t>
      </w:r>
      <w:r w:rsidRPr="00B81C09">
        <w:rPr>
          <w:rStyle w:val="StyleUnderline"/>
        </w:rPr>
        <w:t xml:space="preserve">have </w:t>
      </w:r>
      <w:r w:rsidRPr="00B81C09">
        <w:rPr>
          <w:rStyle w:val="Emphasis"/>
          <w:highlight w:val="yellow"/>
        </w:rPr>
        <w:t>be</w:t>
      </w:r>
      <w:r w:rsidRPr="00B81C09">
        <w:rPr>
          <w:rStyle w:val="StyleUnderline"/>
        </w:rPr>
        <w:t>en</w:t>
      </w:r>
      <w:r w:rsidRPr="00B81C09">
        <w:rPr>
          <w:sz w:val="14"/>
          <w:szCs w:val="20"/>
        </w:rPr>
        <w:t xml:space="preserve"> </w:t>
      </w:r>
      <w:r w:rsidRPr="00B81C09">
        <w:rPr>
          <w:rStyle w:val="Emphasis"/>
          <w:highlight w:val="yellow"/>
        </w:rPr>
        <w:t>“collective bargaining rights”</w:t>
      </w:r>
      <w:r w:rsidRPr="00B81C09">
        <w:rPr>
          <w:sz w:val="14"/>
          <w:szCs w:val="20"/>
          <w:highlight w:val="yellow"/>
        </w:rPr>
        <w:t xml:space="preserve"> </w:t>
      </w:r>
      <w:r w:rsidRPr="00B81C09">
        <w:rPr>
          <w:rStyle w:val="StyleUnderline"/>
          <w:highlight w:val="yellow"/>
        </w:rPr>
        <w:t>of the kind</w:t>
      </w:r>
      <w:r w:rsidRPr="00B81C09">
        <w:rPr>
          <w:sz w:val="14"/>
          <w:szCs w:val="20"/>
          <w:highlight w:val="yellow"/>
        </w:rPr>
        <w:t xml:space="preserve"> </w:t>
      </w:r>
      <w:r w:rsidRPr="00B81C09">
        <w:rPr>
          <w:rStyle w:val="Emphasis"/>
          <w:highlight w:val="yellow"/>
        </w:rPr>
        <w:t>historically</w:t>
      </w:r>
      <w:r w:rsidRPr="00B81C09">
        <w:rPr>
          <w:rStyle w:val="Emphasis"/>
        </w:rPr>
        <w:t xml:space="preserve"> made </w:t>
      </w:r>
      <w:r w:rsidRPr="00B81C09">
        <w:rPr>
          <w:rStyle w:val="Emphasis"/>
          <w:highlight w:val="yellow"/>
        </w:rPr>
        <w:t>available</w:t>
      </w:r>
      <w:r w:rsidRPr="00B81C09">
        <w:rPr>
          <w:sz w:val="14"/>
          <w:szCs w:val="20"/>
          <w:highlight w:val="yellow"/>
        </w:rPr>
        <w:t xml:space="preserve"> </w:t>
      </w:r>
      <w:r w:rsidRPr="00B81C09">
        <w:rPr>
          <w:rStyle w:val="StyleUnderline"/>
          <w:highlight w:val="yellow"/>
        </w:rPr>
        <w:t>to</w:t>
      </w:r>
      <w:r w:rsidRPr="00B81C09">
        <w:rPr>
          <w:sz w:val="14"/>
          <w:szCs w:val="20"/>
        </w:rPr>
        <w:t xml:space="preserve"> private sector </w:t>
      </w:r>
      <w:r w:rsidRPr="00B81C09">
        <w:rPr>
          <w:rStyle w:val="Emphasis"/>
          <w:highlight w:val="yellow"/>
        </w:rPr>
        <w:t>employees</w:t>
      </w:r>
      <w:r w:rsidRPr="00B81C09">
        <w:rPr>
          <w:sz w:val="14"/>
          <w:szCs w:val="20"/>
          <w:highlight w:val="yellow"/>
        </w:rPr>
        <w:t xml:space="preserve"> </w:t>
      </w:r>
      <w:r w:rsidRPr="00B81C09">
        <w:rPr>
          <w:rStyle w:val="StyleUnderline"/>
          <w:highlight w:val="yellow"/>
        </w:rPr>
        <w:t>under the</w:t>
      </w:r>
      <w:r w:rsidRPr="00B81C09">
        <w:rPr>
          <w:sz w:val="14"/>
          <w:szCs w:val="20"/>
          <w:highlight w:val="yellow"/>
        </w:rPr>
        <w:t xml:space="preserve"> </w:t>
      </w:r>
      <w:r w:rsidRPr="00B81C09">
        <w:rPr>
          <w:rStyle w:val="Emphasis"/>
          <w:highlight w:val="yellow"/>
        </w:rPr>
        <w:t>NLRA</w:t>
      </w:r>
      <w:r w:rsidRPr="00B81C09">
        <w:rPr>
          <w:sz w:val="14"/>
          <w:szCs w:val="20"/>
        </w:rPr>
        <w:t xml:space="preserve">. See generally ATU v. Donovan, supra, 767 F.2d at 948-49. </w:t>
      </w:r>
      <w:r w:rsidRPr="00B81C09">
        <w:rPr>
          <w:rStyle w:val="StyleUnderline"/>
        </w:rPr>
        <w:t>Accordingly, in its determinations</w:t>
      </w:r>
      <w:r w:rsidRPr="00B81C09">
        <w:rPr>
          <w:sz w:val="14"/>
          <w:szCs w:val="20"/>
        </w:rPr>
        <w:t xml:space="preserve"> on remand, </w:t>
      </w:r>
      <w:r w:rsidRPr="00B81C09">
        <w:rPr>
          <w:rStyle w:val="StyleUnderline"/>
        </w:rPr>
        <w:t>the DOL was right to look to “[t]he</w:t>
      </w:r>
      <w:r w:rsidRPr="00B81C09">
        <w:rPr>
          <w:sz w:val="14"/>
          <w:szCs w:val="20"/>
        </w:rPr>
        <w:t xml:space="preserve"> </w:t>
      </w:r>
      <w:r w:rsidRPr="00B81C09">
        <w:rPr>
          <w:rStyle w:val="Emphasis"/>
        </w:rPr>
        <w:t>prevailing [case] law</w:t>
      </w:r>
      <w:r w:rsidRPr="00B81C09">
        <w:rPr>
          <w:rStyle w:val="StyleUnderline"/>
        </w:rPr>
        <w:t>” under the</w:t>
      </w:r>
      <w:r w:rsidRPr="00B81C09">
        <w:rPr>
          <w:sz w:val="14"/>
          <w:szCs w:val="20"/>
        </w:rPr>
        <w:t xml:space="preserve"> </w:t>
      </w:r>
      <w:r w:rsidRPr="00B81C09">
        <w:rPr>
          <w:rStyle w:val="Emphasis"/>
        </w:rPr>
        <w:t>NLRA</w:t>
      </w:r>
      <w:r w:rsidRPr="00B81C09">
        <w:rPr>
          <w:sz w:val="14"/>
          <w:szCs w:val="20"/>
        </w:rPr>
        <w:t xml:space="preserve"> </w:t>
      </w:r>
      <w:r w:rsidRPr="00B81C09">
        <w:rPr>
          <w:rStyle w:val="StyleUnderline"/>
        </w:rPr>
        <w:t>“when section 13(c) was</w:t>
      </w:r>
      <w:r w:rsidRPr="00B81C09">
        <w:rPr>
          <w:sz w:val="14"/>
          <w:szCs w:val="20"/>
        </w:rPr>
        <w:t xml:space="preserve"> </w:t>
      </w:r>
      <w:r w:rsidRPr="00B81C09">
        <w:rPr>
          <w:rStyle w:val="Emphasis"/>
        </w:rPr>
        <w:t>enacted</w:t>
      </w:r>
      <w:r w:rsidRPr="00B81C09">
        <w:rPr>
          <w:rStyle w:val="StyleUnderline"/>
        </w:rPr>
        <w:t xml:space="preserve">” in determining </w:t>
      </w:r>
      <w:r w:rsidRPr="00B81C09">
        <w:rPr>
          <w:rStyle w:val="Emphasis"/>
        </w:rPr>
        <w:t>what Congress meant</w:t>
      </w:r>
      <w:r w:rsidRPr="00B81C09">
        <w:rPr>
          <w:sz w:val="14"/>
          <w:szCs w:val="20"/>
        </w:rPr>
        <w:t xml:space="preserve"> </w:t>
      </w:r>
      <w:r w:rsidRPr="00B81C09">
        <w:rPr>
          <w:rStyle w:val="StyleUnderline"/>
        </w:rPr>
        <w:t xml:space="preserve">when it </w:t>
      </w:r>
      <w:r w:rsidRPr="00B81C09">
        <w:rPr>
          <w:rStyle w:val="Emphasis"/>
        </w:rPr>
        <w:t>used the term “collective bargaining rights”</w:t>
      </w:r>
      <w:r w:rsidRPr="00B81C09">
        <w:rPr>
          <w:sz w:val="14"/>
          <w:szCs w:val="20"/>
        </w:rPr>
        <w:t xml:space="preserve"> in Section 13(c)(2). See </w:t>
      </w:r>
      <w:proofErr w:type="spellStart"/>
      <w:r w:rsidRPr="00B81C09">
        <w:rPr>
          <w:sz w:val="14"/>
          <w:szCs w:val="20"/>
        </w:rPr>
        <w:t>SacRTD</w:t>
      </w:r>
      <w:proofErr w:type="spellEnd"/>
      <w:r w:rsidRPr="00B81C09">
        <w:rPr>
          <w:sz w:val="14"/>
          <w:szCs w:val="20"/>
        </w:rPr>
        <w:t xml:space="preserve"> Determination, at 11-13.</w:t>
      </w:r>
    </w:p>
    <w:p w14:paraId="605C8681" w14:textId="77777777" w:rsidR="00903379" w:rsidRPr="005D388F" w:rsidRDefault="00903379" w:rsidP="00903379"/>
    <w:p w14:paraId="5365DC34" w14:textId="77777777" w:rsidR="00903379" w:rsidRPr="00903379" w:rsidRDefault="00903379" w:rsidP="00903379"/>
    <w:sectPr w:rsidR="00903379" w:rsidRPr="009033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556E7" w14:textId="77777777" w:rsidR="00182958" w:rsidRDefault="00182958" w:rsidP="00066D2C">
      <w:pPr>
        <w:spacing w:after="0" w:line="240" w:lineRule="auto"/>
      </w:pPr>
      <w:r>
        <w:separator/>
      </w:r>
    </w:p>
  </w:endnote>
  <w:endnote w:type="continuationSeparator" w:id="0">
    <w:p w14:paraId="10202D19" w14:textId="77777777" w:rsidR="00182958" w:rsidRDefault="001829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006F4" w14:textId="77777777" w:rsidR="00182958" w:rsidRDefault="00182958" w:rsidP="00066D2C">
      <w:pPr>
        <w:spacing w:after="0" w:line="240" w:lineRule="auto"/>
      </w:pPr>
      <w:r>
        <w:separator/>
      </w:r>
    </w:p>
  </w:footnote>
  <w:footnote w:type="continuationSeparator" w:id="0">
    <w:p w14:paraId="532CDCE2" w14:textId="77777777" w:rsidR="00182958" w:rsidRDefault="0018295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D7FB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9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96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0FC"/>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379"/>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0D"/>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75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69A"/>
    <w:rsid w:val="00BC3256"/>
    <w:rsid w:val="00BC3592"/>
    <w:rsid w:val="00BC36DF"/>
    <w:rsid w:val="00BC4B41"/>
    <w:rsid w:val="00BC66ED"/>
    <w:rsid w:val="00BD11D3"/>
    <w:rsid w:val="00BD2B47"/>
    <w:rsid w:val="00BD2CAA"/>
    <w:rsid w:val="00BD3B65"/>
    <w:rsid w:val="00BD7FB2"/>
    <w:rsid w:val="00BE1C5C"/>
    <w:rsid w:val="00BE3E67"/>
    <w:rsid w:val="00BE50E6"/>
    <w:rsid w:val="00BE61B2"/>
    <w:rsid w:val="00BE7CC3"/>
    <w:rsid w:val="00BF2B0D"/>
    <w:rsid w:val="00BF4E3B"/>
    <w:rsid w:val="00BF5454"/>
    <w:rsid w:val="00BF7EC9"/>
    <w:rsid w:val="00C00D8A"/>
    <w:rsid w:val="00C01C49"/>
    <w:rsid w:val="00C02D95"/>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E3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3D1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463"/>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944"/>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2902B"/>
  <w15:chartTrackingRefBased/>
  <w15:docId w15:val="{E9F8D4BE-1DA1-6740-BDF0-D40A023FC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7FB2"/>
    <w:rPr>
      <w:rFonts w:ascii="Calibri" w:hAnsi="Calibri" w:cs="Calibri"/>
    </w:rPr>
  </w:style>
  <w:style w:type="paragraph" w:styleId="Heading1">
    <w:name w:val="heading 1"/>
    <w:aliases w:val="Pocket"/>
    <w:basedOn w:val="Normal"/>
    <w:next w:val="Normal"/>
    <w:link w:val="Heading1Char"/>
    <w:qFormat/>
    <w:rsid w:val="00BD7F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D7F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Char, Char Char Char Char Char Char Char,Cite 1"/>
    <w:basedOn w:val="Normal"/>
    <w:next w:val="Normal"/>
    <w:link w:val="Heading3Char"/>
    <w:uiPriority w:val="2"/>
    <w:qFormat/>
    <w:rsid w:val="00BD7F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BD7F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D7FB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D7F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7FB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BD7FB2"/>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BD7FB2"/>
    <w:rPr>
      <w:color w:val="auto"/>
      <w:u w:val="none"/>
    </w:rPr>
  </w:style>
  <w:style w:type="character" w:customStyle="1" w:styleId="Heading1Char">
    <w:name w:val="Heading 1 Char"/>
    <w:aliases w:val="Pocket Char"/>
    <w:basedOn w:val="DefaultParagraphFont"/>
    <w:link w:val="Heading1"/>
    <w:rsid w:val="00BD7F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D7FB2"/>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BD7FB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D7FB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D7FB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BD7FB2"/>
    <w:rPr>
      <w:b w:val="0"/>
      <w:sz w:val="22"/>
      <w:u w:val="single"/>
    </w:rPr>
  </w:style>
  <w:style w:type="character" w:styleId="Strong">
    <w:name w:val="Strong"/>
    <w:basedOn w:val="DefaultParagraphFont"/>
    <w:uiPriority w:val="22"/>
    <w:semiHidden/>
    <w:qFormat/>
    <w:rsid w:val="00BD7FB2"/>
    <w:rPr>
      <w:b/>
      <w:bCs/>
    </w:rPr>
  </w:style>
  <w:style w:type="character" w:styleId="BookTitle">
    <w:name w:val="Book Title"/>
    <w:basedOn w:val="DefaultParagraphFont"/>
    <w:uiPriority w:val="33"/>
    <w:semiHidden/>
    <w:qFormat/>
    <w:rsid w:val="00BD7FB2"/>
    <w:rPr>
      <w:b/>
      <w:bCs/>
      <w:i/>
      <w:iCs/>
      <w:spacing w:val="5"/>
    </w:rPr>
  </w:style>
  <w:style w:type="character" w:customStyle="1" w:styleId="Heading5Char">
    <w:name w:val="Heading 5 Char"/>
    <w:basedOn w:val="DefaultParagraphFont"/>
    <w:link w:val="Heading5"/>
    <w:uiPriority w:val="9"/>
    <w:semiHidden/>
    <w:rsid w:val="00BD7FB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D7FB2"/>
  </w:style>
  <w:style w:type="paragraph" w:styleId="Header">
    <w:name w:val="header"/>
    <w:basedOn w:val="Normal"/>
    <w:link w:val="HeaderChar"/>
    <w:uiPriority w:val="99"/>
    <w:semiHidden/>
    <w:rsid w:val="00BD7FB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7FB2"/>
    <w:rPr>
      <w:rFonts w:ascii="Calibri" w:hAnsi="Calibri" w:cs="Calibri"/>
    </w:rPr>
  </w:style>
  <w:style w:type="paragraph" w:styleId="Footer">
    <w:name w:val="footer"/>
    <w:basedOn w:val="Normal"/>
    <w:link w:val="FooterChar"/>
    <w:uiPriority w:val="99"/>
    <w:semiHidden/>
    <w:rsid w:val="00BD7F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7FB2"/>
    <w:rPr>
      <w:rFonts w:ascii="Calibri" w:hAnsi="Calibri" w:cs="Calibri"/>
    </w:rPr>
  </w:style>
  <w:style w:type="paragraph" w:styleId="BodyText">
    <w:name w:val="Body Text"/>
    <w:basedOn w:val="Normal"/>
    <w:link w:val="BodyTextChar"/>
    <w:uiPriority w:val="99"/>
    <w:semiHidden/>
    <w:unhideWhenUsed/>
    <w:rsid w:val="00BD7FB2"/>
    <w:pPr>
      <w:spacing w:after="120"/>
    </w:pPr>
  </w:style>
  <w:style w:type="character" w:customStyle="1" w:styleId="BodyTextChar">
    <w:name w:val="Body Text Char"/>
    <w:basedOn w:val="DefaultParagraphFont"/>
    <w:link w:val="BodyText"/>
    <w:uiPriority w:val="99"/>
    <w:semiHidden/>
    <w:rsid w:val="00BD7FB2"/>
    <w:rPr>
      <w:rFonts w:ascii="Calibri" w:hAnsi="Calibri" w:cs="Calibri"/>
    </w:rPr>
  </w:style>
  <w:style w:type="paragraph" w:styleId="NoSpacing">
    <w:name w:val="No Spacing"/>
    <w:link w:val="NoSpacingChar"/>
    <w:uiPriority w:val="99"/>
    <w:semiHidden/>
    <w:unhideWhenUsed/>
    <w:qFormat/>
    <w:rsid w:val="00BD7FB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D7FB2"/>
    <w:rPr>
      <w:rFonts w:ascii="Calibri" w:hAnsi="Calibri" w:cs="Calibri"/>
    </w:rPr>
  </w:style>
  <w:style w:type="character" w:styleId="Hyperlink">
    <w:name w:val="Hyperlink"/>
    <w:basedOn w:val="DefaultParagraphFont"/>
    <w:uiPriority w:val="99"/>
    <w:unhideWhenUsed/>
    <w:rsid w:val="00BD7FB2"/>
    <w:rPr>
      <w:color w:val="0563C1" w:themeColor="hyperlink"/>
      <w:u w:val="single"/>
    </w:rPr>
  </w:style>
  <w:style w:type="character" w:styleId="UnresolvedMention">
    <w:name w:val="Unresolved Mention"/>
    <w:basedOn w:val="DefaultParagraphFont"/>
    <w:uiPriority w:val="99"/>
    <w:semiHidden/>
    <w:unhideWhenUsed/>
    <w:rsid w:val="00BD7FB2"/>
    <w:rPr>
      <w:color w:val="605E5C"/>
      <w:shd w:val="clear" w:color="auto" w:fill="E1DFDD"/>
    </w:rPr>
  </w:style>
  <w:style w:type="paragraph" w:customStyle="1" w:styleId="Emphasis1">
    <w:name w:val="Emphasis1"/>
    <w:basedOn w:val="Normal"/>
    <w:link w:val="Emphasis"/>
    <w:autoRedefine/>
    <w:uiPriority w:val="8"/>
    <w:qFormat/>
    <w:rsid w:val="00BD7FB2"/>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903379"/>
    <w:rPr>
      <w:color w:val="222A35" w:themeColor="text2" w:themeShade="80"/>
    </w:rPr>
  </w:style>
  <w:style w:type="character" w:customStyle="1" w:styleId="AnalyticChar">
    <w:name w:val="Analytic Char"/>
    <w:basedOn w:val="DefaultParagraphFont"/>
    <w:link w:val="Analytic"/>
    <w:uiPriority w:val="5"/>
    <w:rsid w:val="00903379"/>
    <w:rPr>
      <w:rFonts w:ascii="Calibri" w:eastAsiaTheme="majorEastAsia" w:hAnsi="Calibri" w:cstheme="majorBidi"/>
      <w:b/>
      <w:iCs/>
      <w:color w:val="222A35" w:themeColor="text2"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x.doi.org/10.1353/tae.2025.a971349" TargetMode="External"/><Relationship Id="rId4" Type="http://schemas.openxmlformats.org/officeDocument/2006/relationships/settings" Target="settings.xml"/><Relationship Id="rId9" Type="http://schemas.openxmlformats.org/officeDocument/2006/relationships/hyperlink" Target="https://repository.brynmawr.edu/polisci_pubs/6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18739</Words>
  <Characters>106439</Characters>
  <Application>Microsoft Office Word</Application>
  <DocSecurity>0</DocSecurity>
  <Lines>1237</Lines>
  <Paragraphs>214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2026-01-04T20:28:00Z</dcterms:created>
  <dcterms:modified xsi:type="dcterms:W3CDTF">2026-01-04T20:35:00Z</dcterms:modified>
</cp:coreProperties>
</file>