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C957" w14:textId="7E9DAC57" w:rsidR="00D06901" w:rsidRDefault="00D06901" w:rsidP="00D06901">
      <w:pPr>
        <w:pStyle w:val="Heading1"/>
      </w:pPr>
      <w:r>
        <w:t xml:space="preserve">1NC </w:t>
      </w:r>
    </w:p>
    <w:p w14:paraId="4DE9BC89" w14:textId="77777777" w:rsidR="00D06901" w:rsidRDefault="00D06901" w:rsidP="00D06901">
      <w:pPr>
        <w:pStyle w:val="Heading2"/>
      </w:pPr>
      <w:r>
        <w:lastRenderedPageBreak/>
        <w:t>OFF</w:t>
      </w:r>
    </w:p>
    <w:p w14:paraId="1AF2BAE0" w14:textId="77777777" w:rsidR="00D06901" w:rsidRDefault="00D06901" w:rsidP="00D06901">
      <w:pPr>
        <w:pStyle w:val="Heading3"/>
      </w:pPr>
      <w:r>
        <w:lastRenderedPageBreak/>
        <w:t>T</w:t>
      </w:r>
    </w:p>
    <w:p w14:paraId="6CF7D473" w14:textId="77777777" w:rsidR="00D06901" w:rsidRPr="00EE7967" w:rsidRDefault="00D06901" w:rsidP="00D06901">
      <w:r>
        <w:t>T Worker</w:t>
      </w:r>
    </w:p>
    <w:p w14:paraId="7A9E3F01" w14:textId="77777777" w:rsidR="00D06901" w:rsidRPr="006F781C" w:rsidRDefault="00D06901" w:rsidP="00D06901">
      <w:pPr>
        <w:pStyle w:val="Heading4"/>
      </w:pPr>
      <w:r>
        <w:t xml:space="preserve">A worker is anyone who works under a contract. </w:t>
      </w:r>
    </w:p>
    <w:p w14:paraId="23E3F38A" w14:textId="77777777" w:rsidR="00D06901" w:rsidRPr="006F781C" w:rsidRDefault="00D06901" w:rsidP="00D06901">
      <w:r w:rsidRPr="006F781C">
        <w:t xml:space="preserve">Tamzin </w:t>
      </w:r>
      <w:r w:rsidRPr="006F781C">
        <w:rPr>
          <w:rStyle w:val="Style13ptBold"/>
        </w:rPr>
        <w:t>Grice 24</w:t>
      </w:r>
      <w:r w:rsidRPr="006F781C">
        <w:t>, Former Law Society President of ARU, Member of The Honourable Society of Inner Temple, Graduate of ARU, Aspiring barrister, "The Term 'Worker'- What is the Legal definition and does it need to be reformed?" LinkedIn, 05/08/2024, https://www.linkedin.com/pulse/term-worker-what-legal-definition-does-need-reformed-tamzin-grice-pspkf/</w:t>
      </w:r>
    </w:p>
    <w:p w14:paraId="7B02B771" w14:textId="77777777" w:rsidR="00D06901" w:rsidRPr="006F781C" w:rsidRDefault="00D06901" w:rsidP="00D06901">
      <w:pPr>
        <w:rPr>
          <w:sz w:val="16"/>
        </w:rPr>
      </w:pPr>
      <w:r w:rsidRPr="006F781C">
        <w:rPr>
          <w:rStyle w:val="StyleUnderline"/>
        </w:rPr>
        <w:t>In order to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xml:space="preserve">. Under section 230 of the Employment Rights Act 1996 (ERA), </w:t>
      </w:r>
      <w:r w:rsidRPr="00370B77">
        <w:rPr>
          <w:rStyle w:val="StyleUnderline"/>
          <w:highlight w:val="yellow"/>
        </w:rPr>
        <w:t>there are</w:t>
      </w:r>
      <w:r w:rsidRPr="00370B77">
        <w:rPr>
          <w:sz w:val="16"/>
          <w:highlight w:val="yellow"/>
        </w:rPr>
        <w:t xml:space="preserve"> </w:t>
      </w:r>
      <w:r w:rsidRPr="00370B77">
        <w:rPr>
          <w:rStyle w:val="Emphasis"/>
          <w:highlight w:val="yellow"/>
        </w:rPr>
        <w:t>three</w:t>
      </w:r>
      <w:r w:rsidRPr="006F781C">
        <w:rPr>
          <w:sz w:val="16"/>
        </w:rPr>
        <w:t xml:space="preserve"> main </w:t>
      </w:r>
      <w:r w:rsidRPr="00370B77">
        <w:rPr>
          <w:rStyle w:val="Emphasis"/>
          <w:highlight w:val="yellow"/>
        </w:rPr>
        <w:t>types of employment status</w:t>
      </w:r>
      <w:r w:rsidRPr="00370B77">
        <w:rPr>
          <w:rStyle w:val="StyleUnderline"/>
          <w:highlight w:val="yellow"/>
        </w:rPr>
        <w:t xml:space="preserve">: </w:t>
      </w:r>
      <w:r w:rsidRPr="00370B77">
        <w:rPr>
          <w:rStyle w:val="Emphasis"/>
          <w:highlight w:val="yellow"/>
        </w:rPr>
        <w:t>employees</w:t>
      </w:r>
      <w:r w:rsidRPr="00370B77">
        <w:rPr>
          <w:rStyle w:val="StyleUnderline"/>
          <w:highlight w:val="yellow"/>
        </w:rPr>
        <w:t xml:space="preserve">, </w:t>
      </w:r>
      <w:r w:rsidRPr="00370B77">
        <w:rPr>
          <w:rStyle w:val="Emphasis"/>
          <w:highlight w:val="yellow"/>
        </w:rPr>
        <w:t>workers</w:t>
      </w:r>
      <w:r w:rsidRPr="00370B77">
        <w:rPr>
          <w:rStyle w:val="StyleUnderline"/>
          <w:highlight w:val="yellow"/>
        </w:rPr>
        <w:t>, and</w:t>
      </w:r>
      <w:r w:rsidRPr="006F781C">
        <w:rPr>
          <w:sz w:val="16"/>
        </w:rPr>
        <w:t xml:space="preserve"> a </w:t>
      </w:r>
      <w:r w:rsidRPr="00370B77">
        <w:rPr>
          <w:rStyle w:val="Emphasis"/>
          <w:highlight w:val="yellow"/>
        </w:rPr>
        <w:t>self-employed</w:t>
      </w:r>
      <w:r w:rsidRPr="006F781C">
        <w:rPr>
          <w:sz w:val="16"/>
        </w:rPr>
        <w:t xml:space="preserve"> person.</w:t>
      </w:r>
    </w:p>
    <w:p w14:paraId="324460BD" w14:textId="77777777" w:rsidR="00D06901" w:rsidRPr="006F781C" w:rsidRDefault="00D06901" w:rsidP="00D06901">
      <w:pPr>
        <w:rPr>
          <w:sz w:val="16"/>
        </w:rPr>
      </w:pPr>
      <w:r w:rsidRPr="006F781C">
        <w:rPr>
          <w:sz w:val="16"/>
        </w:rPr>
        <w:t xml:space="preserve">Basic Case Law definitions, history of the term 'worker' and Legislation: </w:t>
      </w:r>
    </w:p>
    <w:p w14:paraId="044001B7" w14:textId="77777777" w:rsidR="00D06901" w:rsidRPr="006F781C" w:rsidRDefault="00D06901" w:rsidP="00D06901">
      <w:pPr>
        <w:rPr>
          <w:sz w:val="16"/>
        </w:rPr>
      </w:pPr>
      <w:r w:rsidRPr="00370B77">
        <w:rPr>
          <w:rStyle w:val="StyleUnderline"/>
          <w:highlight w:val="yellow"/>
        </w:rPr>
        <w:t>The definition of a</w:t>
      </w:r>
      <w:r w:rsidRPr="00370B77">
        <w:rPr>
          <w:sz w:val="16"/>
          <w:highlight w:val="yellow"/>
        </w:rPr>
        <w:t xml:space="preserve"> </w:t>
      </w:r>
      <w:r w:rsidRPr="00370B77">
        <w:rPr>
          <w:rStyle w:val="Emphasis"/>
          <w:highlight w:val="yellow"/>
        </w:rPr>
        <w:t>worker</w:t>
      </w:r>
      <w:r w:rsidRPr="006F781C">
        <w:rPr>
          <w:sz w:val="16"/>
        </w:rPr>
        <w:t xml:space="preserve"> under section 230(3) of the ERA 1996 </w:t>
      </w:r>
      <w:r w:rsidRPr="00370B77">
        <w:rPr>
          <w:rStyle w:val="StyleUnderline"/>
          <w:highlight w:val="yellow"/>
        </w:rPr>
        <w:t>is</w:t>
      </w:r>
      <w:r w:rsidRPr="006F781C">
        <w:rPr>
          <w:sz w:val="16"/>
        </w:rPr>
        <w:t xml:space="preserve"> explained as;</w:t>
      </w:r>
    </w:p>
    <w:p w14:paraId="268E6ECC" w14:textId="77777777" w:rsidR="00D06901" w:rsidRPr="006F781C" w:rsidRDefault="00D06901" w:rsidP="00D06901">
      <w:pPr>
        <w:rPr>
          <w:sz w:val="16"/>
        </w:rPr>
      </w:pPr>
      <w:r w:rsidRPr="006F781C">
        <w:rPr>
          <w:sz w:val="16"/>
        </w:rPr>
        <w:t>‘</w:t>
      </w:r>
      <w:r w:rsidRPr="00370B77">
        <w:rPr>
          <w:rStyle w:val="StyleUnderline"/>
          <w:highlight w:val="yellow"/>
        </w:rPr>
        <w:t>An individual who</w:t>
      </w:r>
      <w:r w:rsidRPr="006F781C">
        <w:rPr>
          <w:rStyle w:val="StyleUnderline"/>
        </w:rPr>
        <w:t xml:space="preserve"> has </w:t>
      </w:r>
      <w:r w:rsidRPr="00370B77">
        <w:rPr>
          <w:rStyle w:val="Emphasis"/>
        </w:rPr>
        <w:t>entered into</w:t>
      </w:r>
      <w:r w:rsidRPr="00370B77">
        <w:rPr>
          <w:sz w:val="16"/>
        </w:rPr>
        <w:t xml:space="preserve"> </w:t>
      </w:r>
      <w:r w:rsidRPr="00370B77">
        <w:rPr>
          <w:rStyle w:val="StyleUnderline"/>
        </w:rPr>
        <w:t>or</w:t>
      </w:r>
      <w:r w:rsidRPr="00370B77">
        <w:rPr>
          <w:sz w:val="16"/>
        </w:rPr>
        <w:t xml:space="preserve"> </w:t>
      </w:r>
      <w:r w:rsidRPr="00370B77">
        <w:rPr>
          <w:rStyle w:val="Emphasis"/>
          <w:highlight w:val="yellow"/>
        </w:rPr>
        <w:t>works under</w:t>
      </w:r>
      <w:r w:rsidRPr="006F781C">
        <w:rPr>
          <w:sz w:val="16"/>
        </w:rPr>
        <w:t xml:space="preserve"> (or, where the employment has ceased, worked under)-</w:t>
      </w:r>
    </w:p>
    <w:p w14:paraId="413D4D1E" w14:textId="77777777" w:rsidR="00D06901" w:rsidRPr="006F781C" w:rsidRDefault="00D06901" w:rsidP="00D06901">
      <w:pPr>
        <w:rPr>
          <w:sz w:val="16"/>
        </w:rPr>
      </w:pPr>
      <w:r w:rsidRPr="006F781C">
        <w:rPr>
          <w:sz w:val="16"/>
        </w:rPr>
        <w:t xml:space="preserve">(a) </w:t>
      </w:r>
      <w:r w:rsidRPr="00370B77">
        <w:rPr>
          <w:rStyle w:val="Emphasis"/>
          <w:highlight w:val="yellow"/>
        </w:rPr>
        <w:t>either</w:t>
      </w:r>
      <w:r w:rsidRPr="00370B77">
        <w:rPr>
          <w:sz w:val="16"/>
          <w:highlight w:val="yellow"/>
        </w:rPr>
        <w:t xml:space="preserve"> </w:t>
      </w:r>
      <w:r w:rsidRPr="00370B77">
        <w:rPr>
          <w:rStyle w:val="StyleUnderline"/>
          <w:highlight w:val="yellow"/>
        </w:rPr>
        <w:t>a</w:t>
      </w:r>
      <w:r w:rsidRPr="00370B77">
        <w:rPr>
          <w:sz w:val="16"/>
          <w:highlight w:val="yellow"/>
        </w:rPr>
        <w:t xml:space="preserve"> </w:t>
      </w:r>
      <w:r w:rsidRPr="00370B77">
        <w:rPr>
          <w:rStyle w:val="Emphasis"/>
          <w:highlight w:val="yellow"/>
        </w:rPr>
        <w:t>contract of employment</w:t>
      </w:r>
      <w:r w:rsidRPr="00370B77">
        <w:rPr>
          <w:rStyle w:val="StyleUnderline"/>
          <w:highlight w:val="yellow"/>
        </w:rPr>
        <w:t>, or</w:t>
      </w:r>
    </w:p>
    <w:p w14:paraId="67C45CE6" w14:textId="77777777" w:rsidR="00D06901" w:rsidRDefault="00D06901" w:rsidP="00D06901">
      <w:pPr>
        <w:rPr>
          <w:sz w:val="16"/>
        </w:rPr>
      </w:pPr>
      <w:r w:rsidRPr="006F781C">
        <w:rPr>
          <w:sz w:val="16"/>
        </w:rPr>
        <w:t xml:space="preserve">(b) </w:t>
      </w:r>
      <w:r w:rsidRPr="00370B77">
        <w:rPr>
          <w:rStyle w:val="Emphasis"/>
          <w:highlight w:val="yellow"/>
        </w:rPr>
        <w:t>any other contract</w:t>
      </w:r>
      <w:r w:rsidRPr="006F781C">
        <w:rPr>
          <w:sz w:val="16"/>
        </w:rPr>
        <w:t xml:space="preserve"> expressed or implied. Any reference to a worker’s contract shall be constructed accordingly.’</w:t>
      </w:r>
    </w:p>
    <w:p w14:paraId="732CDE0F" w14:textId="77777777" w:rsidR="00D06901" w:rsidRPr="00083A56" w:rsidRDefault="00D06901" w:rsidP="00D06901">
      <w:pPr>
        <w:pStyle w:val="Heading4"/>
      </w:pPr>
      <w:r>
        <w:t xml:space="preserve">But not </w:t>
      </w:r>
      <w:r>
        <w:rPr>
          <w:u w:val="single"/>
        </w:rPr>
        <w:t>management</w:t>
      </w:r>
      <w:r>
        <w:t xml:space="preserve">. </w:t>
      </w:r>
    </w:p>
    <w:p w14:paraId="1B4FE4FB" w14:textId="77777777" w:rsidR="00D06901" w:rsidRPr="006F781C" w:rsidRDefault="00D06901" w:rsidP="00D06901">
      <w:r w:rsidRPr="006F781C">
        <w:rPr>
          <w:rStyle w:val="Style13ptBold"/>
        </w:rPr>
        <w:t>Britannica ND</w:t>
      </w:r>
      <w:r w:rsidRPr="006F781C">
        <w:t>, "Worker," Britannica Dictionary, https://www.britannica.com/dictionary/worker</w:t>
      </w:r>
    </w:p>
    <w:p w14:paraId="63102A80" w14:textId="77777777" w:rsidR="00D06901" w:rsidRPr="006F781C" w:rsidRDefault="00D06901" w:rsidP="00D06901">
      <w:pPr>
        <w:rPr>
          <w:sz w:val="16"/>
        </w:rPr>
      </w:pPr>
      <w:r w:rsidRPr="0086128C">
        <w:rPr>
          <w:rStyle w:val="StyleUnderline"/>
          <w:highlight w:val="yellow"/>
        </w:rPr>
        <w:t>worker</w:t>
      </w:r>
      <w:r w:rsidRPr="006F781C">
        <w:rPr>
          <w:sz w:val="16"/>
        </w:rPr>
        <w:t xml:space="preserve"> /ˈwɚkɚ/ noun</w:t>
      </w:r>
    </w:p>
    <w:p w14:paraId="7E3B6EFA" w14:textId="77777777" w:rsidR="00D06901" w:rsidRPr="006F781C" w:rsidRDefault="00D06901" w:rsidP="00D06901">
      <w:pPr>
        <w:rPr>
          <w:sz w:val="16"/>
        </w:rPr>
      </w:pPr>
      <w:r w:rsidRPr="006F781C">
        <w:rPr>
          <w:sz w:val="16"/>
        </w:rPr>
        <w:t>plural workers</w:t>
      </w:r>
    </w:p>
    <w:p w14:paraId="491D5E09" w14:textId="77777777" w:rsidR="00D06901" w:rsidRPr="006F781C" w:rsidRDefault="00D06901" w:rsidP="00D06901">
      <w:pPr>
        <w:rPr>
          <w:sz w:val="16"/>
        </w:rPr>
      </w:pPr>
      <w:r w:rsidRPr="006F781C">
        <w:rPr>
          <w:sz w:val="16"/>
        </w:rPr>
        <w:t>Britannica Dictionary definition of WORKER</w:t>
      </w:r>
    </w:p>
    <w:p w14:paraId="06AD6ACC" w14:textId="77777777" w:rsidR="00D06901" w:rsidRPr="006F781C" w:rsidRDefault="00D06901" w:rsidP="00D06901">
      <w:pPr>
        <w:rPr>
          <w:sz w:val="16"/>
        </w:rPr>
      </w:pPr>
      <w:r w:rsidRPr="006F781C">
        <w:rPr>
          <w:sz w:val="16"/>
        </w:rPr>
        <w:t>[count]</w:t>
      </w:r>
    </w:p>
    <w:p w14:paraId="45E6BA53" w14:textId="77777777" w:rsidR="00D06901" w:rsidRPr="006F781C" w:rsidRDefault="00D06901" w:rsidP="00D06901">
      <w:pPr>
        <w:rPr>
          <w:sz w:val="16"/>
        </w:rPr>
      </w:pPr>
      <w:r w:rsidRPr="006F781C">
        <w:rPr>
          <w:sz w:val="16"/>
        </w:rPr>
        <w:t xml:space="preserve">1 </w:t>
      </w:r>
    </w:p>
    <w:p w14:paraId="3F86CE0E" w14:textId="77777777" w:rsidR="00D06901" w:rsidRPr="006F781C" w:rsidRDefault="00D06901" w:rsidP="00D06901">
      <w:pPr>
        <w:rPr>
          <w:sz w:val="16"/>
        </w:rPr>
      </w:pPr>
      <w:r w:rsidRPr="006F781C">
        <w:rPr>
          <w:sz w:val="16"/>
        </w:rPr>
        <w:t xml:space="preserve">a : </w:t>
      </w:r>
      <w:r w:rsidRPr="0086128C">
        <w:rPr>
          <w:rStyle w:val="StyleUnderline"/>
          <w:highlight w:val="yellow"/>
        </w:rPr>
        <w:t>a person who does a</w:t>
      </w:r>
      <w:r w:rsidRPr="006F781C">
        <w:rPr>
          <w:sz w:val="16"/>
        </w:rPr>
        <w:t xml:space="preserve"> particular </w:t>
      </w:r>
      <w:r w:rsidRPr="0086128C">
        <w:rPr>
          <w:rStyle w:val="Emphasis"/>
          <w:highlight w:val="yellow"/>
        </w:rPr>
        <w:t>job</w:t>
      </w:r>
      <w:r w:rsidRPr="0086128C">
        <w:rPr>
          <w:sz w:val="16"/>
          <w:highlight w:val="yellow"/>
        </w:rPr>
        <w:t xml:space="preserve"> </w:t>
      </w:r>
      <w:r w:rsidRPr="0086128C">
        <w:rPr>
          <w:rStyle w:val="StyleUnderline"/>
          <w:highlight w:val="yellow"/>
        </w:rPr>
        <w:t>to</w:t>
      </w:r>
      <w:r w:rsidRPr="0086128C">
        <w:rPr>
          <w:sz w:val="16"/>
          <w:highlight w:val="yellow"/>
        </w:rPr>
        <w:t xml:space="preserve"> </w:t>
      </w:r>
      <w:r w:rsidRPr="0086128C">
        <w:rPr>
          <w:rStyle w:val="Emphasis"/>
          <w:highlight w:val="yellow"/>
        </w:rPr>
        <w:t>earn money</w:t>
      </w:r>
    </w:p>
    <w:p w14:paraId="319BC900" w14:textId="77777777" w:rsidR="00D06901" w:rsidRPr="006F781C" w:rsidRDefault="00D06901" w:rsidP="00D06901">
      <w:pPr>
        <w:rPr>
          <w:sz w:val="16"/>
        </w:rPr>
      </w:pPr>
      <w:r w:rsidRPr="006F781C">
        <w:rPr>
          <w:sz w:val="16"/>
        </w:rPr>
        <w:t>The company is planning to hire 200 workers.</w:t>
      </w:r>
    </w:p>
    <w:p w14:paraId="407ADDA4" w14:textId="77777777" w:rsidR="00D06901" w:rsidRPr="006F781C" w:rsidRDefault="00D06901" w:rsidP="00D06901">
      <w:pPr>
        <w:rPr>
          <w:sz w:val="16"/>
        </w:rPr>
      </w:pPr>
      <w:r w:rsidRPr="006F781C">
        <w:rPr>
          <w:sz w:val="16"/>
        </w:rPr>
        <w:t>The average worker earned $1,000 more this year.</w:t>
      </w:r>
    </w:p>
    <w:p w14:paraId="4495B1D9" w14:textId="77777777" w:rsidR="00D06901" w:rsidRPr="006F781C" w:rsidRDefault="00D06901" w:rsidP="00D06901">
      <w:pPr>
        <w:rPr>
          <w:sz w:val="16"/>
        </w:rPr>
      </w:pPr>
      <w:r w:rsidRPr="006F781C">
        <w:rPr>
          <w:sz w:val="16"/>
        </w:rPr>
        <w:t>office/factory/construction/postal workers</w:t>
      </w:r>
    </w:p>
    <w:p w14:paraId="3DD4A06F" w14:textId="77777777" w:rsidR="00D06901" w:rsidRPr="006F781C" w:rsidRDefault="00D06901" w:rsidP="00D06901">
      <w:pPr>
        <w:rPr>
          <w:sz w:val="16"/>
        </w:rPr>
      </w:pPr>
      <w:r w:rsidRPr="006F781C">
        <w:rPr>
          <w:sz w:val="16"/>
        </w:rPr>
        <w:t>[+] more examples</w:t>
      </w:r>
    </w:p>
    <w:p w14:paraId="211B8A8F" w14:textId="77777777" w:rsidR="00D06901" w:rsidRPr="006F781C" w:rsidRDefault="00D06901" w:rsidP="00D06901">
      <w:pPr>
        <w:rPr>
          <w:sz w:val="16"/>
        </w:rPr>
      </w:pPr>
      <w:r w:rsidRPr="006F781C">
        <w:rPr>
          <w:sz w:val="16"/>
        </w:rPr>
        <w:t>— see also guest worker, social worker</w:t>
      </w:r>
    </w:p>
    <w:p w14:paraId="389F4752" w14:textId="77777777" w:rsidR="00D06901" w:rsidRPr="006F781C" w:rsidRDefault="00D06901" w:rsidP="00D06901">
      <w:pPr>
        <w:rPr>
          <w:sz w:val="16"/>
        </w:rPr>
      </w:pPr>
      <w:r w:rsidRPr="006F781C">
        <w:rPr>
          <w:sz w:val="16"/>
        </w:rPr>
        <w:t>b : a person who is actively involved in a particular activity — often used in combination</w:t>
      </w:r>
    </w:p>
    <w:p w14:paraId="517FF78B" w14:textId="77777777" w:rsidR="00D06901" w:rsidRPr="006F781C" w:rsidRDefault="00D06901" w:rsidP="00D06901">
      <w:pPr>
        <w:rPr>
          <w:sz w:val="16"/>
        </w:rPr>
      </w:pPr>
      <w:r w:rsidRPr="006F781C">
        <w:rPr>
          <w:sz w:val="16"/>
        </w:rPr>
        <w:t>aid/rescue/research workers</w:t>
      </w:r>
    </w:p>
    <w:p w14:paraId="354878C5" w14:textId="77777777" w:rsidR="00D06901" w:rsidRPr="006F781C" w:rsidRDefault="00D06901" w:rsidP="00D06901">
      <w:pPr>
        <w:rPr>
          <w:sz w:val="16"/>
        </w:rPr>
      </w:pPr>
      <w:r w:rsidRPr="006F781C">
        <w:rPr>
          <w:sz w:val="16"/>
        </w:rPr>
        <w:t xml:space="preserve">2 </w:t>
      </w:r>
    </w:p>
    <w:p w14:paraId="384DFF46" w14:textId="77777777" w:rsidR="00D06901" w:rsidRPr="006F781C" w:rsidRDefault="00D06901" w:rsidP="00D06901">
      <w:pPr>
        <w:rPr>
          <w:sz w:val="16"/>
        </w:rPr>
      </w:pPr>
      <w:r w:rsidRPr="006F781C">
        <w:rPr>
          <w:sz w:val="16"/>
        </w:rPr>
        <w:t xml:space="preserve">: a person </w:t>
      </w:r>
      <w:r w:rsidRPr="0086128C">
        <w:rPr>
          <w:rStyle w:val="StyleUnderline"/>
          <w:highlight w:val="yellow"/>
        </w:rPr>
        <w:t>whose job 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involve</w:t>
      </w:r>
      <w:r w:rsidRPr="0086128C">
        <w:rPr>
          <w:sz w:val="16"/>
          <w:highlight w:val="yellow"/>
        </w:rPr>
        <w:t xml:space="preserve"> </w:t>
      </w:r>
      <w:r w:rsidRPr="0086128C">
        <w:rPr>
          <w:rStyle w:val="Emphasis"/>
          <w:highlight w:val="yellow"/>
        </w:rPr>
        <w:t>managing other people</w:t>
      </w:r>
    </w:p>
    <w:p w14:paraId="2346F4E0" w14:textId="77777777" w:rsidR="00D06901" w:rsidRPr="006F781C" w:rsidRDefault="00D06901" w:rsidP="00D06901">
      <w:pPr>
        <w:rPr>
          <w:sz w:val="16"/>
        </w:rPr>
      </w:pPr>
      <w:r w:rsidRPr="0086128C">
        <w:rPr>
          <w:rStyle w:val="StyleUnderline"/>
          <w:highlight w:val="yellow"/>
        </w:rPr>
        <w:lastRenderedPageBreak/>
        <w:t>If</w:t>
      </w:r>
      <w:r w:rsidRPr="0086128C">
        <w:rPr>
          <w:sz w:val="16"/>
          <w:highlight w:val="yellow"/>
        </w:rPr>
        <w:t xml:space="preserve"> </w:t>
      </w:r>
      <w:r w:rsidRPr="0086128C">
        <w:rPr>
          <w:rStyle w:val="Emphasis"/>
          <w:highlight w:val="yellow"/>
        </w:rPr>
        <w:t>management</w:t>
      </w:r>
      <w:r w:rsidRPr="0086128C">
        <w:rPr>
          <w:sz w:val="16"/>
          <w:highlight w:val="yellow"/>
        </w:rPr>
        <w:t xml:space="preserve"> </w:t>
      </w:r>
      <w:r w:rsidRPr="0086128C">
        <w:rPr>
          <w:rStyle w:val="StyleUnderline"/>
          <w:highlight w:val="yellow"/>
        </w:rPr>
        <w:t>doesn't</w:t>
      </w:r>
      <w:r w:rsidRPr="002C6E2F">
        <w:rPr>
          <w:rStyle w:val="StyleUnderline"/>
        </w:rPr>
        <w:t xml:space="preserve"> make</w:t>
      </w:r>
      <w:r w:rsidRPr="006F781C">
        <w:rPr>
          <w:sz w:val="16"/>
        </w:rPr>
        <w:t xml:space="preserve"> the </w:t>
      </w:r>
      <w:r w:rsidRPr="0086128C">
        <w:rPr>
          <w:rStyle w:val="Emphasis"/>
          <w:highlight w:val="yellow"/>
        </w:rPr>
        <w:t>change</w:t>
      </w:r>
      <w:r w:rsidRPr="002C6E2F">
        <w:rPr>
          <w:rStyle w:val="StyleUnderline"/>
        </w:rPr>
        <w:t>s</w:t>
      </w:r>
      <w:r w:rsidRPr="006F781C">
        <w:rPr>
          <w:sz w:val="16"/>
        </w:rPr>
        <w:t xml:space="preserve">, the </w:t>
      </w:r>
      <w:r w:rsidRPr="0086128C">
        <w:rPr>
          <w:rStyle w:val="Emphasis"/>
          <w:highlight w:val="yellow"/>
        </w:rPr>
        <w:t>workers</w:t>
      </w:r>
      <w:r w:rsidRPr="006F781C">
        <w:rPr>
          <w:sz w:val="16"/>
        </w:rPr>
        <w:t xml:space="preserve"> </w:t>
      </w:r>
      <w:r w:rsidRPr="006F781C">
        <w:rPr>
          <w:rStyle w:val="StyleUnderline"/>
        </w:rPr>
        <w:t>will</w:t>
      </w:r>
      <w:r w:rsidRPr="006F781C">
        <w:rPr>
          <w:sz w:val="16"/>
        </w:rPr>
        <w:t xml:space="preserve"> go </w:t>
      </w:r>
      <w:r w:rsidRPr="002C6E2F">
        <w:rPr>
          <w:sz w:val="16"/>
        </w:rPr>
        <w:t>on</w:t>
      </w:r>
      <w:r w:rsidRPr="006F781C">
        <w:rPr>
          <w:sz w:val="16"/>
        </w:rPr>
        <w:t xml:space="preserve"> </w:t>
      </w:r>
      <w:r w:rsidRPr="0086128C">
        <w:rPr>
          <w:rStyle w:val="Emphasis"/>
          <w:highlight w:val="yellow"/>
        </w:rPr>
        <w:t>strike</w:t>
      </w:r>
      <w:r w:rsidRPr="006F781C">
        <w:rPr>
          <w:sz w:val="16"/>
        </w:rPr>
        <w:t>.</w:t>
      </w:r>
    </w:p>
    <w:p w14:paraId="742D040C" w14:textId="77777777" w:rsidR="00D06901" w:rsidRPr="00E429DF" w:rsidRDefault="00D06901" w:rsidP="00D06901">
      <w:pPr>
        <w:pStyle w:val="Heading4"/>
      </w:pPr>
      <w:r>
        <w:t xml:space="preserve">That’s </w:t>
      </w:r>
      <w:r>
        <w:rPr>
          <w:u w:val="single"/>
        </w:rPr>
        <w:t>employees</w:t>
      </w:r>
      <w:r>
        <w:t xml:space="preserve"> and </w:t>
      </w:r>
      <w:r>
        <w:rPr>
          <w:u w:val="single"/>
        </w:rPr>
        <w:t>independent contractors</w:t>
      </w:r>
      <w:r>
        <w:t xml:space="preserve">. </w:t>
      </w:r>
    </w:p>
    <w:p w14:paraId="7E0135EB" w14:textId="77777777" w:rsidR="00D06901" w:rsidRDefault="00D06901" w:rsidP="00D06901">
      <w:r w:rsidRPr="009E6034">
        <w:rPr>
          <w:rStyle w:val="Style13ptBold"/>
        </w:rPr>
        <w:t>US District Court 7</w:t>
      </w:r>
      <w:r>
        <w:t>, United States District Court, W.D. Washington, at Tacoma, "Cook v. Ocean Gold Seafoods, Inc.," No. C06-5562FDB, 2007 WL 4190410, at *1, 11/21/2007, rev'd and remanded, 334 F. App'x 812 (9th Cir. 2009), WestLaw</w:t>
      </w:r>
    </w:p>
    <w:p w14:paraId="0F7E786D" w14:textId="77777777" w:rsidR="00D06901" w:rsidRPr="00E429DF" w:rsidRDefault="00D06901" w:rsidP="00D06901">
      <w:pPr>
        <w:rPr>
          <w:rStyle w:val="StyleUnderline"/>
        </w:rPr>
      </w:pPr>
      <w:r w:rsidRPr="00543071">
        <w:rPr>
          <w:rStyle w:val="StyleUnderline"/>
          <w:highlight w:val="yellow"/>
        </w:rPr>
        <w:t>The IIA defines</w:t>
      </w:r>
      <w:r w:rsidRPr="00BB15CA">
        <w:rPr>
          <w:sz w:val="16"/>
        </w:rPr>
        <w:t xml:space="preserve"> “employer” and “</w:t>
      </w:r>
      <w:r w:rsidRPr="00543071">
        <w:rPr>
          <w:rStyle w:val="StyleUnderline"/>
          <w:highlight w:val="yellow"/>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w:t>
      </w:r>
      <w:r w:rsidRPr="00E429DF">
        <w:rPr>
          <w:sz w:val="16"/>
        </w:rPr>
        <w:t>pertinent part at 51.08.180:</w:t>
      </w:r>
    </w:p>
    <w:p w14:paraId="01DEB169" w14:textId="77777777" w:rsidR="00D06901" w:rsidRDefault="00D06901" w:rsidP="00D06901">
      <w:pPr>
        <w:rPr>
          <w:sz w:val="16"/>
        </w:rPr>
      </w:pPr>
      <w:r>
        <w:rPr>
          <w:sz w:val="16"/>
        </w:rPr>
        <w:t xml:space="preserve">1. </w:t>
      </w:r>
      <w:r w:rsidRPr="00E429DF">
        <w:rPr>
          <w:sz w:val="16"/>
        </w:rPr>
        <w:t>“</w:t>
      </w:r>
      <w:r w:rsidRPr="00E429DF">
        <w:rPr>
          <w:rStyle w:val="StyleUnderline"/>
        </w:rPr>
        <w:t>W</w:t>
      </w:r>
      <w:r w:rsidRPr="00BB15CA">
        <w:rPr>
          <w:rStyle w:val="StyleUnderline"/>
        </w:rPr>
        <w:t xml:space="preserve">orker” means </w:t>
      </w:r>
      <w:r w:rsidRPr="00543071">
        <w:rPr>
          <w:rStyle w:val="StyleUnderline"/>
          <w:highlight w:val="yellow"/>
        </w:rPr>
        <w:t xml:space="preserve">every </w:t>
      </w:r>
      <w:r w:rsidRPr="00543071">
        <w:rPr>
          <w:rStyle w:val="Emphasis"/>
          <w:highlight w:val="yellow"/>
        </w:rPr>
        <w:t>person</w:t>
      </w:r>
      <w:r w:rsidRPr="00BB15CA">
        <w:rPr>
          <w:rStyle w:val="StyleUnderline"/>
        </w:rPr>
        <w:t xml:space="preserve"> in this state who is </w:t>
      </w:r>
      <w:r w:rsidRPr="00543071">
        <w:rPr>
          <w:rStyle w:val="StyleUnderline"/>
          <w:highlight w:val="yellow"/>
        </w:rPr>
        <w:t xml:space="preserve">engaged in the </w:t>
      </w:r>
      <w:r w:rsidRPr="00543071">
        <w:rPr>
          <w:rStyle w:val="Emphasis"/>
          <w:highlight w:val="yellow"/>
        </w:rPr>
        <w:t>employment</w:t>
      </w:r>
      <w:r w:rsidRPr="00543071">
        <w:rPr>
          <w:rStyle w:val="StyleUnderline"/>
          <w:highlight w:val="yellow"/>
        </w:rPr>
        <w:t xml:space="preserve"> of an </w:t>
      </w:r>
      <w:r w:rsidRPr="00543071">
        <w:rPr>
          <w:rStyle w:val="Emphasis"/>
          <w:highlight w:val="yellow"/>
        </w:rPr>
        <w:t>employer</w:t>
      </w:r>
      <w:r w:rsidRPr="00BB15CA">
        <w:rPr>
          <w:rStyle w:val="StyleUnderline"/>
        </w:rPr>
        <w:t xml:space="preserve"> </w:t>
      </w:r>
      <w:r w:rsidRPr="00E429DF">
        <w:rPr>
          <w:sz w:val="16"/>
        </w:rPr>
        <w:t xml:space="preserve">under this title, </w:t>
      </w:r>
      <w:r w:rsidRPr="00BB15CA">
        <w:rPr>
          <w:rStyle w:val="StyleUnderline"/>
        </w:rPr>
        <w:t>whether by way of manual labor or otherwise in the course of his or her employment</w:t>
      </w:r>
      <w:r w:rsidRPr="00E429DF">
        <w:rPr>
          <w:sz w:val="16"/>
        </w:rPr>
        <w:t xml:space="preserve">; </w:t>
      </w:r>
      <w:r w:rsidRPr="00543071">
        <w:rPr>
          <w:rStyle w:val="StyleUnderline"/>
          <w:highlight w:val="yellow"/>
        </w:rPr>
        <w:t>also every person in this state who is engaged in</w:t>
      </w:r>
      <w:r w:rsidRPr="00BB15CA">
        <w:rPr>
          <w:rStyle w:val="StyleUnderline"/>
        </w:rPr>
        <w:t xml:space="preserve"> the </w:t>
      </w:r>
      <w:r w:rsidRPr="00543071">
        <w:rPr>
          <w:rStyle w:val="StyleUnderline"/>
          <w:highlight w:val="yellow"/>
        </w:rPr>
        <w:t>employment of</w:t>
      </w:r>
      <w:r w:rsidRPr="00BB15CA">
        <w:rPr>
          <w:rStyle w:val="StyleUnderline"/>
        </w:rPr>
        <w:t xml:space="preserve"> or who is working under an </w:t>
      </w:r>
      <w:r w:rsidRPr="00543071">
        <w:rPr>
          <w:rStyle w:val="StyleUnderline"/>
          <w:highlight w:val="yellow"/>
        </w:rPr>
        <w:t xml:space="preserve">independent </w:t>
      </w:r>
      <w:r w:rsidRPr="00543071">
        <w:rPr>
          <w:rStyle w:val="Emphasis"/>
          <w:highlight w:val="yellow"/>
        </w:rPr>
        <w:t>contract</w:t>
      </w:r>
      <w:r w:rsidRPr="00543071">
        <w:rPr>
          <w:rStyle w:val="StyleUnderline"/>
          <w:highlight w:val="yellow"/>
        </w:rPr>
        <w:t xml:space="preserve">, the </w:t>
      </w:r>
      <w:r w:rsidRPr="00543071">
        <w:rPr>
          <w:rStyle w:val="Emphasis"/>
          <w:highlight w:val="yellow"/>
        </w:rPr>
        <w:t>essence of which</w:t>
      </w:r>
      <w:r w:rsidRPr="00543071">
        <w:rPr>
          <w:rStyle w:val="StyleUnderline"/>
          <w:highlight w:val="yellow"/>
        </w:rPr>
        <w:t xml:space="preserve"> is</w:t>
      </w:r>
      <w:r w:rsidRPr="00E429DF">
        <w:rPr>
          <w:rStyle w:val="StyleUnderline"/>
        </w:rPr>
        <w:t xml:space="preserve"> his or her </w:t>
      </w:r>
      <w:r w:rsidRPr="00543071">
        <w:rPr>
          <w:rStyle w:val="Emphasis"/>
          <w:highlight w:val="yellow"/>
        </w:rPr>
        <w:t>personal labor</w:t>
      </w:r>
      <w:r w:rsidRPr="00543071">
        <w:rPr>
          <w:rStyle w:val="StyleUnderline"/>
          <w:highlight w:val="yellow"/>
        </w:rPr>
        <w:t xml:space="preserve"> for an </w:t>
      </w:r>
      <w:r w:rsidRPr="00543071">
        <w:rPr>
          <w:rStyle w:val="Emphasis"/>
          <w:highlight w:val="yellow"/>
        </w:rPr>
        <w:t>employer</w:t>
      </w:r>
      <w:r w:rsidRPr="00E429DF">
        <w:rPr>
          <w:rStyle w:val="StyleUnderline"/>
        </w:rPr>
        <w:t xml:space="preserve"> under this title, whether by way of </w:t>
      </w:r>
      <w:r w:rsidRPr="00543071">
        <w:rPr>
          <w:rStyle w:val="Emphasis"/>
          <w:highlight w:val="yellow"/>
        </w:rPr>
        <w:t>manual</w:t>
      </w:r>
      <w:r w:rsidRPr="00E429DF">
        <w:rPr>
          <w:rStyle w:val="StyleUnderline"/>
        </w:rPr>
        <w:t xml:space="preserve"> labor </w:t>
      </w:r>
      <w:r w:rsidRPr="00543071">
        <w:rPr>
          <w:rStyle w:val="StyleUnderline"/>
          <w:highlight w:val="yellow"/>
        </w:rPr>
        <w:t xml:space="preserve">or </w:t>
      </w:r>
      <w:r w:rsidRPr="00543071">
        <w:rPr>
          <w:rStyle w:val="Emphasis"/>
          <w:highlight w:val="yellow"/>
        </w:rPr>
        <w:t>otherwise</w:t>
      </w:r>
      <w:r w:rsidRPr="00E429DF">
        <w:rPr>
          <w:sz w:val="16"/>
        </w:rPr>
        <w:t>,....</w:t>
      </w:r>
    </w:p>
    <w:p w14:paraId="5748CB61" w14:textId="77777777" w:rsidR="00D06901" w:rsidRDefault="00D06901" w:rsidP="00D06901">
      <w:pPr>
        <w:pStyle w:val="Heading4"/>
      </w:pPr>
      <w:r w:rsidRPr="00083A56">
        <w:t xml:space="preserve">The </w:t>
      </w:r>
      <w:r>
        <w:t xml:space="preserve">aff violates---includes </w:t>
      </w:r>
      <w:r>
        <w:rPr>
          <w:u w:val="single"/>
        </w:rPr>
        <w:t>users</w:t>
      </w:r>
      <w:r>
        <w:t xml:space="preserve"> who are not under a </w:t>
      </w:r>
      <w:r>
        <w:rPr>
          <w:u w:val="single"/>
        </w:rPr>
        <w:t>contract</w:t>
      </w:r>
      <w:r>
        <w:t xml:space="preserve"> to provide labor to an employer. </w:t>
      </w:r>
    </w:p>
    <w:p w14:paraId="1EAF37F6" w14:textId="77777777" w:rsidR="00D06901" w:rsidRPr="00083A56" w:rsidRDefault="00D06901" w:rsidP="00D06901">
      <w:pPr>
        <w:pStyle w:val="Heading4"/>
      </w:pPr>
      <w:r>
        <w:t xml:space="preserve">Voting issue for </w:t>
      </w:r>
      <w:r>
        <w:rPr>
          <w:u w:val="single"/>
        </w:rPr>
        <w:t>precision</w:t>
      </w:r>
      <w:r>
        <w:t xml:space="preserve">, </w:t>
      </w:r>
      <w:r>
        <w:rPr>
          <w:u w:val="single"/>
        </w:rPr>
        <w:t>ground</w:t>
      </w:r>
      <w:r>
        <w:t xml:space="preserve">, and </w:t>
      </w:r>
      <w:r>
        <w:rPr>
          <w:u w:val="single"/>
        </w:rPr>
        <w:t>limits</w:t>
      </w:r>
      <w:r>
        <w:t xml:space="preserve">---they </w:t>
      </w:r>
      <w:r>
        <w:rPr>
          <w:u w:val="single"/>
        </w:rPr>
        <w:t>explode</w:t>
      </w:r>
      <w:r>
        <w:t xml:space="preserve"> the topic to cover </w:t>
      </w:r>
      <w:r>
        <w:rPr>
          <w:u w:val="single"/>
        </w:rPr>
        <w:t>any cognitive labor</w:t>
      </w:r>
      <w:r>
        <w:t xml:space="preserve">. </w:t>
      </w:r>
    </w:p>
    <w:p w14:paraId="43029C2D" w14:textId="77777777" w:rsidR="00D06901" w:rsidRDefault="00D06901" w:rsidP="00D06901">
      <w:pPr>
        <w:pStyle w:val="Heading3"/>
      </w:pPr>
      <w:r>
        <w:lastRenderedPageBreak/>
        <w:t>T</w:t>
      </w:r>
    </w:p>
    <w:p w14:paraId="562E52F2" w14:textId="77777777" w:rsidR="00D06901" w:rsidRPr="00EE7967" w:rsidRDefault="00D06901" w:rsidP="00D06901">
      <w:r>
        <w:t>T Negotiation</w:t>
      </w:r>
    </w:p>
    <w:p w14:paraId="4A30FDA2" w14:textId="77777777" w:rsidR="00D06901" w:rsidRPr="006F781C" w:rsidRDefault="00D06901" w:rsidP="00D06901">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547F0305" w14:textId="77777777" w:rsidR="00D06901" w:rsidRPr="006F781C" w:rsidRDefault="00D06901" w:rsidP="00D06901">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27A3C87C" w14:textId="77777777" w:rsidR="00D06901" w:rsidRPr="006F781C" w:rsidRDefault="00D06901" w:rsidP="00D06901">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514F0594" w14:textId="77777777" w:rsidR="00D06901" w:rsidRPr="006F781C" w:rsidRDefault="00D06901" w:rsidP="00D06901">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86128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86128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86128C">
        <w:rPr>
          <w:rStyle w:val="StyleUnderline"/>
          <w:highlight w:val="yellow"/>
        </w:rPr>
        <w:t>protects</w:t>
      </w:r>
      <w:r w:rsidRPr="0086128C">
        <w:rPr>
          <w:sz w:val="14"/>
          <w:szCs w:val="20"/>
          <w:highlight w:val="yellow"/>
        </w:rPr>
        <w:t xml:space="preserve"> </w:t>
      </w:r>
      <w:r w:rsidRPr="0086128C">
        <w:rPr>
          <w:rStyle w:val="Emphasis"/>
          <w:highlight w:val="yellow"/>
        </w:rPr>
        <w:t>more than process</w:t>
      </w:r>
      <w:r w:rsidRPr="006F781C">
        <w:rPr>
          <w:rStyle w:val="StyleUnderline"/>
        </w:rPr>
        <w:t>, however</w:t>
      </w:r>
      <w:r w:rsidRPr="006F781C">
        <w:rPr>
          <w:sz w:val="14"/>
          <w:szCs w:val="20"/>
        </w:rPr>
        <w:t xml:space="preserve">, </w:t>
      </w:r>
      <w:r w:rsidRPr="0086128C">
        <w:rPr>
          <w:rStyle w:val="Emphasis"/>
          <w:highlight w:val="yellow"/>
        </w:rPr>
        <w:t>improperly conflates</w:t>
      </w:r>
      <w:r w:rsidRPr="006F781C">
        <w:rPr>
          <w:sz w:val="14"/>
          <w:szCs w:val="20"/>
        </w:rPr>
        <w:t xml:space="preserve"> the </w:t>
      </w:r>
      <w:r w:rsidRPr="0086128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86128C">
        <w:rPr>
          <w:rStyle w:val="StyleUnderline"/>
          <w:highlight w:val="yellow"/>
        </w:rPr>
        <w:t>"collective</w:t>
      </w:r>
      <w:r w:rsidRPr="0086128C">
        <w:rPr>
          <w:sz w:val="14"/>
          <w:szCs w:val="20"/>
          <w:highlight w:val="yellow"/>
        </w:rPr>
        <w:t xml:space="preserve"> </w:t>
      </w:r>
      <w:r w:rsidRPr="0086128C">
        <w:rPr>
          <w:rStyle w:val="Emphasis"/>
          <w:highlight w:val="yellow"/>
        </w:rPr>
        <w:t>bargaining</w:t>
      </w:r>
      <w:r w:rsidRPr="0086128C">
        <w:rPr>
          <w:rStyle w:val="StyleUnderline"/>
          <w:highlight w:val="yellow"/>
        </w:rPr>
        <w:t>,"</w:t>
      </w:r>
      <w:r w:rsidRPr="006F781C">
        <w:rPr>
          <w:rStyle w:val="StyleUnderline"/>
        </w:rPr>
        <w:t xml:space="preserve"> a term that</w:t>
      </w:r>
      <w:r w:rsidRPr="006F781C">
        <w:rPr>
          <w:sz w:val="14"/>
          <w:szCs w:val="20"/>
        </w:rPr>
        <w:t xml:space="preserve"> </w:t>
      </w:r>
      <w:r w:rsidRPr="0086128C">
        <w:rPr>
          <w:rStyle w:val="Emphasis"/>
          <w:highlight w:val="yellow"/>
        </w:rPr>
        <w:t>by definition</w:t>
      </w:r>
      <w:r w:rsidRPr="0086128C">
        <w:rPr>
          <w:sz w:val="14"/>
          <w:szCs w:val="20"/>
          <w:highlight w:val="yellow"/>
        </w:rPr>
        <w:t xml:space="preserve"> </w:t>
      </w:r>
      <w:r w:rsidRPr="0086128C">
        <w:rPr>
          <w:rStyle w:val="StyleUnderline"/>
          <w:highlight w:val="yellow"/>
        </w:rPr>
        <w:t>means a "</w:t>
      </w:r>
      <w:r w:rsidRPr="0086128C">
        <w:rPr>
          <w:rStyle w:val="Emphasis"/>
          <w:highlight w:val="yellow"/>
        </w:rPr>
        <w:t>procedure</w:t>
      </w:r>
      <w:r w:rsidRPr="0086128C">
        <w:rPr>
          <w:sz w:val="14"/>
          <w:szCs w:val="20"/>
          <w:highlight w:val="yellow"/>
        </w:rPr>
        <w:t xml:space="preserve"> </w:t>
      </w:r>
      <w:r w:rsidRPr="0086128C">
        <w:rPr>
          <w:rStyle w:val="StyleUnderline"/>
          <w:highlight w:val="yellow"/>
        </w:rPr>
        <w:t xml:space="preserve">looking </w:t>
      </w:r>
      <w:r w:rsidRPr="0086128C">
        <w:rPr>
          <w:rStyle w:val="Emphasis"/>
          <w:highlight w:val="yellow"/>
        </w:rPr>
        <w:t>toward</w:t>
      </w:r>
      <w:r w:rsidRPr="006F781C">
        <w:rPr>
          <w:sz w:val="14"/>
          <w:szCs w:val="20"/>
        </w:rPr>
        <w:t xml:space="preserve"> </w:t>
      </w:r>
      <w:r w:rsidRPr="006F781C">
        <w:rPr>
          <w:rStyle w:val="StyleUnderline"/>
        </w:rPr>
        <w:t xml:space="preserve">the </w:t>
      </w:r>
      <w:r w:rsidRPr="0086128C">
        <w:rPr>
          <w:rStyle w:val="Emphasis"/>
          <w:highlight w:val="yellow"/>
        </w:rPr>
        <w:t>making</w:t>
      </w:r>
      <w:r w:rsidRPr="006F781C">
        <w:rPr>
          <w:rStyle w:val="StyleUnderline"/>
        </w:rPr>
        <w:t xml:space="preserve"> of </w:t>
      </w:r>
      <w:r w:rsidRPr="0086128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 are …</w:t>
      </w:r>
      <w:r w:rsidRPr="0086128C">
        <w:rPr>
          <w:sz w:val="14"/>
          <w:szCs w:val="20"/>
          <w:highlight w:val="yellow"/>
        </w:rPr>
        <w:t xml:space="preserve"> </w:t>
      </w:r>
      <w:r w:rsidRPr="0086128C">
        <w:rPr>
          <w:rStyle w:val="Emphasis"/>
          <w:highlight w:val="yellow"/>
        </w:rPr>
        <w:t>rights to a process</w:t>
      </w:r>
      <w:r w:rsidRPr="006F781C">
        <w:rPr>
          <w:sz w:val="14"/>
          <w:szCs w:val="20"/>
        </w:rPr>
        <w:t>"), and in prior certification decisions. 11</w:t>
      </w:r>
    </w:p>
    <w:p w14:paraId="5F95D202" w14:textId="77777777" w:rsidR="00D06901" w:rsidRPr="006F781C" w:rsidRDefault="00D06901" w:rsidP="00D06901">
      <w:pPr>
        <w:rPr>
          <w:sz w:val="14"/>
          <w:szCs w:val="20"/>
        </w:rPr>
      </w:pPr>
      <w:r w:rsidRPr="006F781C">
        <w:rPr>
          <w:sz w:val="14"/>
          <w:szCs w:val="20"/>
        </w:rPr>
        <w:t xml:space="preserve">[*11] </w:t>
      </w:r>
    </w:p>
    <w:p w14:paraId="11A68F5D" w14:textId="77777777" w:rsidR="00D06901" w:rsidRDefault="00D06901" w:rsidP="00D06901">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6128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6128C">
        <w:rPr>
          <w:rStyle w:val="StyleUnderline"/>
          <w:highlight w:val="yellow"/>
        </w:rPr>
        <w:t>that</w:t>
      </w:r>
      <w:r w:rsidRPr="006F781C">
        <w:rPr>
          <w:sz w:val="14"/>
          <w:szCs w:val="20"/>
        </w:rPr>
        <w:t xml:space="preserve"> "continuation of </w:t>
      </w:r>
      <w:r w:rsidRPr="0086128C">
        <w:rPr>
          <w:rStyle w:val="Emphasis"/>
          <w:highlight w:val="yellow"/>
        </w:rPr>
        <w:t>collective bargaining rights</w:t>
      </w:r>
      <w:r w:rsidRPr="006F781C">
        <w:rPr>
          <w:sz w:val="14"/>
          <w:szCs w:val="20"/>
        </w:rPr>
        <w:t xml:space="preserve">" </w:t>
      </w:r>
      <w:r w:rsidRPr="0086128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86128C">
        <w:rPr>
          <w:rStyle w:val="Emphasis"/>
          <w:highlight w:val="yellow"/>
        </w:rPr>
        <w:t>meaningful, 'good faith' negotiations</w:t>
      </w:r>
      <w:r w:rsidRPr="0086128C">
        <w:rPr>
          <w:sz w:val="14"/>
          <w:szCs w:val="20"/>
          <w:highlight w:val="yellow"/>
        </w:rPr>
        <w:t xml:space="preserve"> </w:t>
      </w:r>
      <w:r w:rsidRPr="0086128C">
        <w:rPr>
          <w:rStyle w:val="StyleUnderline"/>
          <w:highlight w:val="yellow"/>
        </w:rPr>
        <w:t>with their employer over</w:t>
      </w:r>
      <w:r w:rsidRPr="006F781C">
        <w:rPr>
          <w:sz w:val="14"/>
          <w:szCs w:val="20"/>
        </w:rPr>
        <w:t xml:space="preserve"> </w:t>
      </w:r>
      <w:r w:rsidRPr="006F781C">
        <w:rPr>
          <w:rStyle w:val="Emphasis"/>
        </w:rPr>
        <w:t xml:space="preserve">wages, hours and </w:t>
      </w:r>
      <w:r w:rsidRPr="0086128C">
        <w:rPr>
          <w:rStyle w:val="Emphasis"/>
          <w:highlight w:val="yellow"/>
        </w:rPr>
        <w:t>other terms and conditions of employment</w:t>
      </w:r>
      <w:r w:rsidRPr="006F781C">
        <w:rPr>
          <w:sz w:val="14"/>
          <w:szCs w:val="20"/>
        </w:rPr>
        <w:t>").</w:t>
      </w:r>
    </w:p>
    <w:p w14:paraId="3DD6A732" w14:textId="77777777" w:rsidR="00D06901" w:rsidRPr="00AA1B8A" w:rsidRDefault="00D06901" w:rsidP="00D06901">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6ED8FCC8" w14:textId="77777777" w:rsidR="00D06901" w:rsidRDefault="00D06901" w:rsidP="00D06901">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156679C6" w14:textId="77777777" w:rsidR="00D06901" w:rsidRPr="00AA1B8A" w:rsidRDefault="00D06901" w:rsidP="00D06901">
      <w:pPr>
        <w:rPr>
          <w:sz w:val="16"/>
        </w:rPr>
      </w:pPr>
      <w:r w:rsidRPr="00AA1B8A">
        <w:rPr>
          <w:sz w:val="16"/>
        </w:rPr>
        <w:t>Appendix B.1 NBER Public Sector Collective Bargaining Law Data Set</w:t>
      </w:r>
    </w:p>
    <w:p w14:paraId="175A50D0" w14:textId="77777777" w:rsidR="00D06901" w:rsidRPr="00AA1B8A" w:rsidRDefault="00D06901" w:rsidP="00D06901">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w:t>
      </w:r>
      <w:r w:rsidRPr="00AA1B8A">
        <w:rPr>
          <w:sz w:val="16"/>
        </w:rPr>
        <w:lastRenderedPageBreak/>
        <w:t>coding scheme</w:t>
      </w:r>
      <w:r w:rsidRPr="00AA1B8A">
        <w:rPr>
          <w:rStyle w:val="StyleUnderline"/>
        </w:rPr>
        <w:t xml:space="preserve">) and </w:t>
      </w:r>
      <w:r w:rsidRPr="001506CB">
        <w:rPr>
          <w:rStyle w:val="Emphasis"/>
        </w:rPr>
        <w:t>scope of bargaining</w:t>
      </w:r>
      <w:r w:rsidRPr="00AA1B8A">
        <w:rPr>
          <w:sz w:val="16"/>
        </w:rPr>
        <w:t xml:space="preserve">. </w:t>
      </w:r>
      <w:r w:rsidRPr="00ED0573">
        <w:rPr>
          <w:rStyle w:val="Emphasis"/>
          <w:highlight w:val="yellow"/>
        </w:rPr>
        <w:t>C</w:t>
      </w:r>
      <w:r w:rsidRPr="001506CB">
        <w:rPr>
          <w:rStyle w:val="Emphasis"/>
        </w:rPr>
        <w:t xml:space="preserve">ollective </w:t>
      </w:r>
      <w:r w:rsidRPr="00ED0573">
        <w:rPr>
          <w:rStyle w:val="Emphasis"/>
          <w:highlight w:val="yellow"/>
        </w:rPr>
        <w:t>b</w:t>
      </w:r>
      <w:r w:rsidRPr="001506CB">
        <w:rPr>
          <w:rStyle w:val="Emphasis"/>
        </w:rPr>
        <w:t xml:space="preserve">argaining </w:t>
      </w:r>
      <w:r w:rsidRPr="00ED0573">
        <w:rPr>
          <w:rStyle w:val="Emphasis"/>
          <w:highlight w:val="yellow"/>
        </w:rPr>
        <w:t>r</w:t>
      </w:r>
      <w:r w:rsidRPr="001506CB">
        <w:rPr>
          <w:rStyle w:val="Emphasis"/>
        </w:rPr>
        <w:t>ights</w:t>
      </w:r>
      <w:r w:rsidRPr="00AA1B8A">
        <w:rPr>
          <w:rStyle w:val="StyleUnderline"/>
        </w:rPr>
        <w:t xml:space="preserve"> </w:t>
      </w:r>
      <w:r w:rsidRPr="00ED0573">
        <w:rPr>
          <w:rStyle w:val="StyleUnderline"/>
          <w:highlight w:val="yellow"/>
        </w:rPr>
        <w:t xml:space="preserve">defines the </w:t>
      </w:r>
      <w:r w:rsidRPr="00ED0573">
        <w:rPr>
          <w:rStyle w:val="Emphasis"/>
          <w:highlight w:val="yellow"/>
        </w:rPr>
        <w:t>extent</w:t>
      </w:r>
      <w:r w:rsidRPr="00ED0573">
        <w:rPr>
          <w:rStyle w:val="StyleUnderline"/>
          <w:highlight w:val="yellow"/>
        </w:rPr>
        <w:t xml:space="preserve"> to which</w:t>
      </w:r>
      <w:r w:rsidRPr="00AA1B8A">
        <w:rPr>
          <w:rStyle w:val="StyleUnderline"/>
        </w:rPr>
        <w:t xml:space="preserve"> public sector </w:t>
      </w:r>
      <w:r w:rsidRPr="00ED0573">
        <w:rPr>
          <w:rStyle w:val="Emphasis"/>
          <w:highlight w:val="yellow"/>
        </w:rPr>
        <w:t>employers</w:t>
      </w:r>
      <w:r w:rsidRPr="00ED0573">
        <w:rPr>
          <w:rStyle w:val="StyleUnderline"/>
          <w:highlight w:val="yellow"/>
        </w:rPr>
        <w:t xml:space="preserve"> are </w:t>
      </w:r>
      <w:r w:rsidRPr="00ED0573">
        <w:rPr>
          <w:rStyle w:val="Emphasis"/>
          <w:highlight w:val="yellow"/>
        </w:rPr>
        <w:t>allowed to negotiate</w:t>
      </w:r>
      <w:r w:rsidRPr="00ED0573">
        <w:rPr>
          <w:rStyle w:val="StyleUnderline"/>
          <w:highlight w:val="yellow"/>
        </w:rPr>
        <w:t xml:space="preserve"> with</w:t>
      </w:r>
      <w:r w:rsidRPr="00AA1B8A">
        <w:rPr>
          <w:rStyle w:val="StyleUnderline"/>
        </w:rPr>
        <w:t xml:space="preserve"> employee </w:t>
      </w:r>
      <w:r w:rsidRPr="00ED0573">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D0573">
        <w:rPr>
          <w:rStyle w:val="Emphasis"/>
          <w:highlight w:val="yellow"/>
        </w:rPr>
        <w:t>other</w:t>
      </w:r>
      <w:r w:rsidRPr="00ED0573">
        <w:rPr>
          <w:rStyle w:val="StyleUnderline"/>
          <w:highlight w:val="yellow"/>
        </w:rPr>
        <w:t xml:space="preserve"> legal measure</w:t>
      </w:r>
      <w:r w:rsidRPr="00AA1B8A">
        <w:rPr>
          <w:rStyle w:val="StyleUnderline"/>
        </w:rPr>
        <w:t xml:space="preserve"> regarding contract negotiation provisions </w:t>
      </w:r>
      <w:r w:rsidRPr="00ED0573">
        <w:rPr>
          <w:rStyle w:val="StyleUnderline"/>
          <w:highlight w:val="yellow"/>
        </w:rPr>
        <w:t xml:space="preserve">is the </w:t>
      </w:r>
      <w:r w:rsidRPr="00ED0573">
        <w:rPr>
          <w:rStyle w:val="Emphasis"/>
          <w:highlight w:val="yellow"/>
        </w:rPr>
        <w:t>scope of bargaining</w:t>
      </w:r>
      <w:r w:rsidRPr="00AA1B8A">
        <w:rPr>
          <w:rStyle w:val="StyleUnderline"/>
        </w:rPr>
        <w:t>. This variable details the extent to which employers and union members are allowed to negotiate on compensation</w:t>
      </w:r>
      <w:r w:rsidRPr="00AA1B8A">
        <w:rPr>
          <w:sz w:val="16"/>
        </w:rPr>
        <w:t>.</w:t>
      </w:r>
    </w:p>
    <w:p w14:paraId="7EDAF1A8" w14:textId="77777777" w:rsidR="00D06901" w:rsidRPr="00AA1B8A" w:rsidRDefault="00D06901" w:rsidP="00D06901">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D0573">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3075BFC8" w14:textId="77777777" w:rsidR="00D06901" w:rsidRPr="00AA1B8A" w:rsidRDefault="00D06901" w:rsidP="00D06901">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ED0573">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304B17FA" w14:textId="77777777" w:rsidR="00D06901" w:rsidRPr="00AA1B8A" w:rsidRDefault="00D06901" w:rsidP="00D06901">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ED0573">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4BE38DC3" w14:textId="77777777" w:rsidR="00D06901" w:rsidRPr="00AA1B8A" w:rsidRDefault="00D06901" w:rsidP="00D06901">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ED0573">
        <w:rPr>
          <w:rStyle w:val="StyleUnderline"/>
          <w:highlight w:val="yellow"/>
        </w:rPr>
        <w:t>and</w:t>
      </w:r>
      <w:r w:rsidRPr="00AA1B8A">
        <w:rPr>
          <w:rStyle w:val="StyleUnderline"/>
        </w:rPr>
        <w:t xml:space="preserve"> includes </w:t>
      </w:r>
      <w:r w:rsidRPr="00ED0573">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3C257AA" w14:textId="77777777" w:rsidR="00D06901" w:rsidRPr="00AA1B8A" w:rsidRDefault="00D06901" w:rsidP="00D06901">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01AA0F32" w14:textId="77777777" w:rsidR="00D06901" w:rsidRPr="00AA1B8A" w:rsidRDefault="00D06901" w:rsidP="00D06901">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4159CFF" w14:textId="77777777" w:rsidR="00D06901" w:rsidRPr="00AA1B8A" w:rsidRDefault="00D06901" w:rsidP="00D06901">
      <w:r w:rsidRPr="00AA1B8A">
        <w:rPr>
          <w:noProof/>
        </w:rPr>
        <w:lastRenderedPageBreak/>
        <w:drawing>
          <wp:inline distT="0" distB="0" distL="0" distR="0" wp14:anchorId="43B5DFF8" wp14:editId="335DF780">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7C34C670" w14:textId="77777777" w:rsidR="00D06901" w:rsidRPr="006F781C" w:rsidRDefault="00D06901" w:rsidP="00D06901">
      <w:pPr>
        <w:pStyle w:val="Heading4"/>
      </w:pPr>
      <w:r w:rsidRPr="006F781C">
        <w:t xml:space="preserve">Collective bargaining rights are with employees’ employer. </w:t>
      </w:r>
    </w:p>
    <w:p w14:paraId="0FADC056" w14:textId="77777777" w:rsidR="00D06901" w:rsidRPr="006F781C" w:rsidRDefault="00D06901" w:rsidP="00D06901">
      <w:r w:rsidRPr="006F781C">
        <w:t xml:space="preserve">Andrew D. </w:t>
      </w:r>
      <w:r w:rsidRPr="006F781C">
        <w:rPr>
          <w:rStyle w:val="Style13ptBold"/>
        </w:rPr>
        <w:t>Roth &amp;</w:t>
      </w:r>
      <w:r w:rsidRPr="006F781C">
        <w:t xml:space="preserve"> Benjamin K. </w:t>
      </w:r>
      <w:r w:rsidRPr="006F781C">
        <w:rPr>
          <w:rStyle w:val="Style13ptBold"/>
        </w:rPr>
        <w:t>Lunch 21</w:t>
      </w:r>
      <w:r w:rsidRPr="006F781C">
        <w:t>, Roth is PHV at Bredhoff &amp; Kaiser P.L.L.C.; Lunch is State Bar No. 246015 at Neyhart, Anderson, Flynn &amp; Grosboll, "Amalgamated Transit Union Int'l v. U.S. Dept. of Labor et al," U.S. District Court for the Eastern District of California, Case No. 2:20cv953, 01/18/2021, Lexis</w:t>
      </w:r>
    </w:p>
    <w:p w14:paraId="17B84A48" w14:textId="77777777" w:rsidR="00D06901" w:rsidRPr="006F781C" w:rsidRDefault="00D06901" w:rsidP="00D06901">
      <w:pPr>
        <w:rPr>
          <w:sz w:val="16"/>
        </w:rPr>
      </w:pPr>
      <w:r w:rsidRPr="006F781C">
        <w:rPr>
          <w:sz w:val="16"/>
        </w:rPr>
        <w:t>II. ON A FRESH DE NOVO REVIEW, THIS COURT SHOULD CONCLUDE THAT ATU'S PROFFERED INTERPRETATION OF § 13(c)(2) IS THE UNAMBIGUOUSLY CORRECT INTERPRETATION OF THAT PROVISION</w:t>
      </w:r>
    </w:p>
    <w:p w14:paraId="140677FD" w14:textId="77777777" w:rsidR="00D06901" w:rsidRPr="006F781C" w:rsidRDefault="00D06901" w:rsidP="00D06901">
      <w:pPr>
        <w:rPr>
          <w:sz w:val="16"/>
        </w:rPr>
      </w:pPr>
      <w:r w:rsidRPr="006F781C">
        <w:rPr>
          <w:sz w:val="16"/>
        </w:rPr>
        <w:t xml:space="preserve">A. The Statute's Plain Language 1. In our opening brief, we showed that § 13(c)(2)'s </w:t>
      </w:r>
      <w:r w:rsidRPr="0086128C">
        <w:rPr>
          <w:rStyle w:val="StyleUnderline"/>
          <w:highlight w:val="yellow"/>
        </w:rPr>
        <w:t>plain</w:t>
      </w:r>
      <w:r w:rsidRPr="0086128C">
        <w:rPr>
          <w:sz w:val="16"/>
          <w:highlight w:val="yellow"/>
        </w:rPr>
        <w:t xml:space="preserve"> </w:t>
      </w:r>
      <w:r w:rsidRPr="0086128C">
        <w:rPr>
          <w:rStyle w:val="Emphasis"/>
          <w:highlight w:val="yellow"/>
        </w:rPr>
        <w:t>language</w:t>
      </w:r>
      <w:r w:rsidRPr="006F781C">
        <w:rPr>
          <w:sz w:val="16"/>
        </w:rPr>
        <w:t xml:space="preserve">, read </w:t>
      </w:r>
      <w:r w:rsidRPr="0086128C">
        <w:rPr>
          <w:rStyle w:val="StyleUnderline"/>
          <w:highlight w:val="yellow"/>
        </w:rPr>
        <w:t>in</w:t>
      </w:r>
      <w:r w:rsidRPr="006F781C">
        <w:rPr>
          <w:rStyle w:val="StyleUnderline"/>
        </w:rPr>
        <w:t xml:space="preserve"> its </w:t>
      </w:r>
      <w:r w:rsidRPr="0086128C">
        <w:rPr>
          <w:rStyle w:val="StyleUnderline"/>
          <w:highlight w:val="yellow"/>
        </w:rPr>
        <w:t>full</w:t>
      </w:r>
      <w:r w:rsidRPr="0086128C">
        <w:rPr>
          <w:sz w:val="16"/>
          <w:highlight w:val="yellow"/>
        </w:rPr>
        <w:t xml:space="preserve"> </w:t>
      </w:r>
      <w:r w:rsidRPr="0086128C">
        <w:rPr>
          <w:rStyle w:val="Emphasis"/>
          <w:highlight w:val="yellow"/>
        </w:rPr>
        <w:t>statutory</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historical context</w:t>
      </w:r>
      <w:r w:rsidRPr="0086128C">
        <w:rPr>
          <w:sz w:val="16"/>
          <w:highlight w:val="yellow"/>
        </w:rPr>
        <w:t xml:space="preserve">, </w:t>
      </w:r>
      <w:r w:rsidRPr="0086128C">
        <w:rPr>
          <w:rStyle w:val="Emphasis"/>
          <w:highlight w:val="yellow"/>
        </w:rPr>
        <w:t>dictates</w:t>
      </w:r>
      <w:r w:rsidRPr="006F781C">
        <w:rPr>
          <w:sz w:val="16"/>
        </w:rPr>
        <w:t xml:space="preserve"> </w:t>
      </w:r>
      <w:r w:rsidRPr="006F781C">
        <w:rPr>
          <w:rStyle w:val="StyleUnderline"/>
        </w:rPr>
        <w:t>an</w:t>
      </w:r>
      <w:r w:rsidRPr="006F781C">
        <w:rPr>
          <w:sz w:val="16"/>
        </w:rPr>
        <w:t xml:space="preserve"> </w:t>
      </w:r>
      <w:r w:rsidRPr="006F781C">
        <w:rPr>
          <w:rStyle w:val="Emphasis"/>
        </w:rPr>
        <w:t>interpretation</w:t>
      </w:r>
      <w:r w:rsidRPr="006F781C">
        <w:rPr>
          <w:sz w:val="16"/>
        </w:rPr>
        <w:t xml:space="preserve"> of that provision under which a state is prohibited--on penalty of loss of eligibility for federal transit grants--from cutting back on (i.e., lessening or diminishing) any </w:t>
      </w:r>
      <w:r w:rsidRPr="006F781C">
        <w:rPr>
          <w:rStyle w:val="StyleUnderline"/>
        </w:rPr>
        <w:t xml:space="preserve">of what are, in effect, </w:t>
      </w:r>
      <w:r w:rsidRPr="0086128C">
        <w:rPr>
          <w:rStyle w:val="StyleUnderline"/>
          <w:highlight w:val="yellow"/>
        </w:rPr>
        <w:t>a bundle of</w:t>
      </w:r>
      <w:r w:rsidRPr="006F781C">
        <w:rPr>
          <w:rStyle w:val="StyleUnderline"/>
        </w:rPr>
        <w:t xml:space="preserve"> employee "</w:t>
      </w:r>
      <w:r w:rsidRPr="0086128C">
        <w:rPr>
          <w:rStyle w:val="Emphasis"/>
          <w:highlight w:val="yellow"/>
        </w:rPr>
        <w:t>collective bargaining rights</w:t>
      </w:r>
      <w:r w:rsidRPr="006F781C">
        <w:rPr>
          <w:rStyle w:val="StyleUnderline"/>
        </w:rPr>
        <w:t>"</w:t>
      </w:r>
      <w:r w:rsidRPr="006F781C">
        <w:rPr>
          <w:sz w:val="16"/>
        </w:rPr>
        <w:t xml:space="preserve"> (plural) </w:t>
      </w:r>
      <w:r w:rsidRPr="0086128C">
        <w:rPr>
          <w:rStyle w:val="StyleUnderline"/>
          <w:highlight w:val="yellow"/>
        </w:rPr>
        <w:t>to</w:t>
      </w:r>
      <w:r w:rsidRPr="0086128C">
        <w:rPr>
          <w:sz w:val="16"/>
          <w:highlight w:val="yellow"/>
        </w:rPr>
        <w:t xml:space="preserve"> </w:t>
      </w:r>
      <w:r w:rsidRPr="0086128C">
        <w:rPr>
          <w:rStyle w:val="StyleUnderline"/>
          <w:highlight w:val="yellow"/>
        </w:rPr>
        <w:t xml:space="preserve">bargain with </w:t>
      </w:r>
      <w:r w:rsidRPr="0086128C">
        <w:rPr>
          <w:rStyle w:val="Emphasis"/>
          <w:highlight w:val="yellow"/>
        </w:rPr>
        <w:t>their</w:t>
      </w:r>
      <w:r w:rsidRPr="0086128C">
        <w:rPr>
          <w:rStyle w:val="StyleUnderline"/>
          <w:highlight w:val="yellow"/>
        </w:rPr>
        <w:t xml:space="preserve"> employer</w:t>
      </w:r>
      <w:r w:rsidRPr="006F781C">
        <w:rPr>
          <w:sz w:val="16"/>
        </w:rPr>
        <w:t xml:space="preserve"> over each and every "mandatory" subject the employees wish to bargain over including specifically defined benefit pensions. See ATU Br. at 8-12. Both the DOL and California take potshots at this showing in their respective briefs, but none of those potshots land even a glancing blow--as we now show.</w:t>
      </w:r>
    </w:p>
    <w:p w14:paraId="5735D17E" w14:textId="77777777" w:rsidR="00D06901" w:rsidRPr="006F781C" w:rsidRDefault="00D06901" w:rsidP="00D06901">
      <w:pPr>
        <w:pStyle w:val="Heading4"/>
      </w:pPr>
      <w:r w:rsidRPr="006F781C">
        <w:t xml:space="preserve">Secondary strikes are not with ‘their’ employer. </w:t>
      </w:r>
    </w:p>
    <w:p w14:paraId="46B2AB89" w14:textId="77777777" w:rsidR="00D06901" w:rsidRPr="006F781C" w:rsidRDefault="00D06901" w:rsidP="00D06901">
      <w:r w:rsidRPr="006F781C">
        <w:rPr>
          <w:rStyle w:val="Style13ptBold"/>
        </w:rPr>
        <w:t>NLRB No Date</w:t>
      </w:r>
      <w:r w:rsidRPr="006F781C">
        <w:t>, "Secondary boycotts (Section 8(b)(4))," National Labor Relations Board, https://www.nlrb.gov/about-nlrb/rights-we-protect/the-law/secondary-boycotts-section-8b4</w:t>
      </w:r>
    </w:p>
    <w:p w14:paraId="4F6B7BAA" w14:textId="77777777" w:rsidR="00D06901" w:rsidRPr="00412DE1" w:rsidRDefault="00D06901" w:rsidP="00D06901">
      <w:pPr>
        <w:rPr>
          <w:sz w:val="16"/>
        </w:rPr>
      </w:pPr>
      <w:r w:rsidRPr="006F781C">
        <w:rPr>
          <w:sz w:val="16"/>
        </w:rPr>
        <w:t xml:space="preserve">Despite the mind-numbing wording of </w:t>
      </w:r>
      <w:r w:rsidRPr="0086128C">
        <w:rPr>
          <w:rStyle w:val="StyleUnderline"/>
          <w:highlight w:val="yellow"/>
        </w:rPr>
        <w:t>Section 8</w:t>
      </w:r>
      <w:r w:rsidRPr="006F781C">
        <w:rPr>
          <w:rStyle w:val="StyleUnderline"/>
        </w:rPr>
        <w:t>(b)(4)</w:t>
      </w:r>
      <w:r w:rsidRPr="006F781C">
        <w:rPr>
          <w:sz w:val="16"/>
        </w:rPr>
        <w:t xml:space="preserve">, its essential aim is not difficult to grasp. It </w:t>
      </w:r>
      <w:r w:rsidRPr="0086128C">
        <w:rPr>
          <w:rStyle w:val="StyleUnderline"/>
          <w:highlight w:val="yellow"/>
        </w:rPr>
        <w:t>prohibits</w:t>
      </w:r>
      <w:r w:rsidRPr="006F781C">
        <w:rPr>
          <w:rStyle w:val="StyleUnderline"/>
        </w:rPr>
        <w:t xml:space="preserve"> certain kinds of </w:t>
      </w:r>
      <w:r w:rsidRPr="0086128C">
        <w:rPr>
          <w:rStyle w:val="StyleUnderline"/>
          <w:highlight w:val="yellow"/>
        </w:rPr>
        <w:t>"secondary" conduct</w:t>
      </w:r>
      <w:r w:rsidRPr="006F781C">
        <w:rPr>
          <w:rStyle w:val="StyleUnderline"/>
        </w:rPr>
        <w:t xml:space="preserve"> - that is, conduct aimed at a "secondary" employer</w:t>
      </w:r>
      <w:r w:rsidRPr="006F781C">
        <w:rPr>
          <w:sz w:val="16"/>
        </w:rPr>
        <w:t xml:space="preserve"> (or secondary employees) in order to exert pressure on a "primary" employer. </w:t>
      </w:r>
      <w:r w:rsidRPr="006F781C">
        <w:rPr>
          <w:rStyle w:val="StyleUnderline"/>
        </w:rPr>
        <w:t xml:space="preserve">A </w:t>
      </w:r>
      <w:r w:rsidRPr="0086128C">
        <w:rPr>
          <w:rStyle w:val="StyleUnderline"/>
          <w:highlight w:val="yellow"/>
        </w:rPr>
        <w:t>"primary"</w:t>
      </w:r>
      <w:r w:rsidRPr="006F781C">
        <w:rPr>
          <w:rStyle w:val="StyleUnderline"/>
        </w:rPr>
        <w:t xml:space="preserve"> employer </w:t>
      </w:r>
      <w:r w:rsidRPr="0086128C">
        <w:rPr>
          <w:rStyle w:val="StyleUnderline"/>
          <w:highlight w:val="yellow"/>
        </w:rPr>
        <w:t xml:space="preserve">is an employer with whom </w:t>
      </w:r>
      <w:r w:rsidRPr="0086128C">
        <w:rPr>
          <w:rStyle w:val="Emphasis"/>
          <w:highlight w:val="yellow"/>
        </w:rPr>
        <w:t>you</w:t>
      </w:r>
      <w:r w:rsidRPr="006F781C">
        <w:rPr>
          <w:sz w:val="16"/>
        </w:rPr>
        <w:t xml:space="preserve"> directly </w:t>
      </w:r>
      <w:r w:rsidRPr="0086128C">
        <w:rPr>
          <w:rStyle w:val="StyleUnderline"/>
          <w:highlight w:val="yellow"/>
        </w:rPr>
        <w:t>have a</w:t>
      </w:r>
      <w:r w:rsidRPr="006F781C">
        <w:rPr>
          <w:sz w:val="16"/>
        </w:rPr>
        <w:t xml:space="preserve"> labor </w:t>
      </w:r>
      <w:r w:rsidRPr="0086128C">
        <w:rPr>
          <w:rStyle w:val="StyleUnderline"/>
          <w:highlight w:val="yellow"/>
        </w:rPr>
        <w:t>dispute</w:t>
      </w:r>
      <w:r w:rsidRPr="006F781C">
        <w:rPr>
          <w:rStyle w:val="StyleUnderline"/>
        </w:rPr>
        <w:t xml:space="preserve">. A </w:t>
      </w:r>
      <w:r w:rsidRPr="0086128C">
        <w:rPr>
          <w:rStyle w:val="StyleUnderline"/>
          <w:highlight w:val="yellow"/>
        </w:rPr>
        <w:t>"secondary"</w:t>
      </w:r>
      <w:r w:rsidRPr="006F781C">
        <w:rPr>
          <w:rStyle w:val="StyleUnderline"/>
        </w:rPr>
        <w:t xml:space="preserve"> employer</w:t>
      </w:r>
      <w:r w:rsidRPr="006F781C">
        <w:rPr>
          <w:sz w:val="16"/>
        </w:rPr>
        <w:t xml:space="preserve"> - also called a "neutral" - </w:t>
      </w:r>
      <w:r w:rsidRPr="0086128C">
        <w:rPr>
          <w:rStyle w:val="StyleUnderline"/>
          <w:highlight w:val="yellow"/>
        </w:rPr>
        <w:t>is</w:t>
      </w:r>
      <w:r w:rsidRPr="006F781C">
        <w:rPr>
          <w:rStyle w:val="StyleUnderline"/>
        </w:rPr>
        <w:t xml:space="preserve"> any employer that is</w:t>
      </w:r>
      <w:r w:rsidRPr="006F781C">
        <w:rPr>
          <w:sz w:val="16"/>
        </w:rPr>
        <w:t xml:space="preserve"> </w:t>
      </w:r>
      <w:r w:rsidRPr="0086128C">
        <w:rPr>
          <w:rStyle w:val="Emphasis"/>
          <w:highlight w:val="yellow"/>
        </w:rPr>
        <w:t>not</w:t>
      </w:r>
      <w:r w:rsidRPr="006F781C">
        <w:rPr>
          <w:sz w:val="16"/>
        </w:rPr>
        <w:t xml:space="preserve"> a </w:t>
      </w:r>
      <w:r w:rsidRPr="0086128C">
        <w:rPr>
          <w:rStyle w:val="Emphasis"/>
          <w:highlight w:val="yellow"/>
        </w:rPr>
        <w:t>primary</w:t>
      </w:r>
      <w:r w:rsidRPr="006F781C">
        <w:rPr>
          <w:sz w:val="16"/>
        </w:rPr>
        <w:t xml:space="preserve"> employer, unless it is an "ally" of a primary employer. (For more about the ally doctrine, see below.)</w:t>
      </w:r>
    </w:p>
    <w:p w14:paraId="6973FAE1" w14:textId="77777777" w:rsidR="00D06901" w:rsidRPr="00B9157C" w:rsidRDefault="00D06901" w:rsidP="00D06901">
      <w:pPr>
        <w:pStyle w:val="Heading4"/>
      </w:pPr>
      <w:r>
        <w:lastRenderedPageBreak/>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216C6694" w14:textId="77777777" w:rsidR="00D06901" w:rsidRPr="003A1DBC" w:rsidRDefault="00D06901" w:rsidP="00D06901">
      <w:pPr>
        <w:pStyle w:val="Heading3"/>
      </w:pPr>
      <w:r>
        <w:lastRenderedPageBreak/>
        <w:t>K</w:t>
      </w:r>
    </w:p>
    <w:p w14:paraId="56A7F143" w14:textId="77777777" w:rsidR="00D06901" w:rsidRPr="00322D44" w:rsidRDefault="00D06901" w:rsidP="00D06901">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03DF8BB5" w14:textId="77777777" w:rsidR="00D06901" w:rsidRDefault="00D06901" w:rsidP="00D06901">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31FF559A" w14:textId="77777777" w:rsidR="00D06901" w:rsidRDefault="00D06901" w:rsidP="00D06901">
      <w:pPr>
        <w:rPr>
          <w:sz w:val="16"/>
        </w:rPr>
      </w:pPr>
      <w:r w:rsidRPr="00D219F5">
        <w:rPr>
          <w:rStyle w:val="StyleUnderline"/>
          <w:highlight w:val="yellow"/>
        </w:rPr>
        <w:t>Labour</w:t>
      </w:r>
      <w:r w:rsidRPr="000C6C7B">
        <w:rPr>
          <w:rStyle w:val="StyleUnderline"/>
        </w:rPr>
        <w:t xml:space="preserve"> history </w:t>
      </w:r>
      <w:r w:rsidRPr="00D219F5">
        <w:rPr>
          <w:rStyle w:val="StyleUnderline"/>
          <w:highlight w:val="yellow"/>
        </w:rPr>
        <w:t>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0C6C7B">
        <w:rPr>
          <w:rStyle w:val="StyleUnderline"/>
        </w:rPr>
        <w:t xml:space="preserve">social </w:t>
      </w:r>
      <w:r w:rsidRPr="00D219F5">
        <w:rPr>
          <w:rStyle w:val="StyleUnderline"/>
          <w:highlight w:val="yellow"/>
        </w:rPr>
        <w:t>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0C6C7B">
        <w:rPr>
          <w:rStyle w:val="StyleUnderline"/>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0C6C7B">
        <w:rPr>
          <w:rStyle w:val="StyleUnderline"/>
        </w:rPr>
        <w:t xml:space="preserve">class </w:t>
      </w:r>
      <w:r w:rsidRPr="000C6C7B">
        <w:rPr>
          <w:rStyle w:val="StyleUnderline"/>
          <w:highlight w:val="yellow"/>
        </w:rPr>
        <w:t>consciousness</w:t>
      </w:r>
      <w:r w:rsidRPr="00E847FE">
        <w:rPr>
          <w:rStyle w:val="StyleUnderline"/>
        </w:rPr>
        <w:t>.</w:t>
      </w:r>
      <w:r w:rsidRPr="003B0CB1">
        <w:rPr>
          <w:sz w:val="16"/>
        </w:rPr>
        <w:t xml:space="preserve"> Much hinges on the conditional status of this precipitation. </w:t>
      </w:r>
      <w:r w:rsidRPr="000C6C7B">
        <w:rPr>
          <w:rStyle w:val="StyleUnderline"/>
        </w:rPr>
        <w:t xml:space="preserve">Working-class </w:t>
      </w:r>
      <w:r w:rsidRPr="000C6C7B">
        <w:rPr>
          <w:rStyle w:val="StyleUnderline"/>
          <w:highlight w:val="yellow"/>
        </w:rPr>
        <w:t>unity</w:t>
      </w:r>
      <w:r w:rsidRPr="00E847FE">
        <w:rPr>
          <w:rStyle w:val="StyleUnderline"/>
        </w:rPr>
        <w:t xml:space="preserve">, </w:t>
      </w:r>
      <w:r w:rsidRPr="000C6C7B">
        <w:rPr>
          <w:rStyle w:val="StyleUnderline"/>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0C6C7B">
        <w:rPr>
          <w:rStyle w:val="StyleUnderline"/>
        </w:rPr>
        <w:t>where what was</w:t>
      </w:r>
      <w:r w:rsidRPr="00E847FE">
        <w:rPr>
          <w:rStyle w:val="StyleUnderline"/>
        </w:rPr>
        <w:t xml:space="preserve"> ‘</w:t>
      </w:r>
      <w:r w:rsidRPr="000C6C7B">
        <w:rPr>
          <w:rStyle w:val="StyleUnderline"/>
        </w:rPr>
        <w:t>in itself’</w:t>
      </w:r>
      <w:r w:rsidRPr="00E847FE">
        <w:rPr>
          <w:rStyle w:val="StyleUnderline"/>
        </w:rPr>
        <w:t xml:space="preserve"> </w:t>
      </w:r>
      <w:r w:rsidRPr="000C6C7B">
        <w:rPr>
          <w:rStyle w:val="StyleUnderline"/>
        </w:rPr>
        <w:t>becomes</w:t>
      </w:r>
      <w:r w:rsidRPr="00E847FE">
        <w:rPr>
          <w:rStyle w:val="StyleUnderline"/>
        </w:rPr>
        <w:t xml:space="preserve"> ‘</w:t>
      </w:r>
      <w:r w:rsidRPr="000C6C7B">
        <w:rPr>
          <w:rStyle w:val="StyleUnderline"/>
        </w:rPr>
        <w:t>for itself’</w:t>
      </w:r>
      <w:r w:rsidRPr="00E847FE">
        <w:rPr>
          <w:rStyle w:val="StyleUnderline"/>
        </w:rPr>
        <w:t xml:space="preserve"> </w:t>
      </w:r>
      <w:r w:rsidRPr="000C6C7B">
        <w:rPr>
          <w:rStyle w:val="StyleUnderline"/>
        </w:rPr>
        <w:t>and</w:t>
      </w:r>
      <w:r w:rsidRPr="00E847FE">
        <w:rPr>
          <w:rStyle w:val="StyleUnderline"/>
        </w:rPr>
        <w:t xml:space="preserve"> </w:t>
      </w:r>
      <w:r w:rsidRPr="000C6C7B">
        <w:rPr>
          <w:rStyle w:val="StyleUnderline"/>
        </w:rPr>
        <w:t>where</w:t>
      </w:r>
      <w:r w:rsidRPr="00E847FE">
        <w:rPr>
          <w:rStyle w:val="StyleUnderline"/>
        </w:rPr>
        <w:t xml:space="preserve"> </w:t>
      </w:r>
      <w:r w:rsidRPr="000C6C7B">
        <w:rPr>
          <w:rStyle w:val="StyleUnderline"/>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w:t>
      </w:r>
      <w:r w:rsidRPr="000C6C7B">
        <w:rPr>
          <w:rStyle w:val="StyleUnderline"/>
        </w:rPr>
        <w:t xml:space="preserve"> precipitous </w:t>
      </w:r>
      <w:r w:rsidRPr="000C6C7B">
        <w:rPr>
          <w:rStyle w:val="StyleUnderline"/>
          <w:highlight w:val="yellow"/>
        </w:rPr>
        <w:t>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 xml:space="preserve">to the degree </w:t>
      </w:r>
      <w:r w:rsidRPr="000C6C7B">
        <w:rPr>
          <w:rStyle w:val="StyleUnderline"/>
        </w:rPr>
        <w:t xml:space="preserve">to which </w:t>
      </w:r>
      <w:r w:rsidRPr="00D219F5">
        <w:rPr>
          <w:rStyle w:val="StyleUnderline"/>
          <w:highlight w:val="yellow"/>
        </w:rPr>
        <w:t xml:space="preserve">it furthers </w:t>
      </w:r>
      <w:r w:rsidRPr="000C6C7B">
        <w:rPr>
          <w:rStyle w:val="StyleUnderline"/>
        </w:rPr>
        <w:t xml:space="preserve">the circuits of </w:t>
      </w:r>
      <w:r w:rsidRPr="00D219F5">
        <w:rPr>
          <w:rStyle w:val="StyleUnderline"/>
          <w:highlight w:val="yellow"/>
        </w:rPr>
        <w:t>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2B83CD4A" w14:textId="77777777" w:rsidR="00D06901" w:rsidRDefault="00D06901" w:rsidP="00D06901">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0C6C7B">
        <w:rPr>
          <w:rStyle w:val="Emphasis"/>
          <w:highlight w:val="yellow"/>
        </w:rPr>
        <w:t>bears</w:t>
      </w:r>
      <w:r w:rsidRPr="000C6C7B">
        <w:rPr>
          <w:rStyle w:val="Emphasis"/>
        </w:rPr>
        <w:t xml:space="preserve">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 xml:space="preserve">labour </w:t>
      </w:r>
      <w:r w:rsidRPr="000C6C7B">
        <w:rPr>
          <w:rStyle w:val="StyleUnderline"/>
          <w:highlight w:val="yellow"/>
        </w:rPr>
        <w:t>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 xml:space="preserve">articulating what is </w:t>
      </w:r>
      <w:r w:rsidRPr="000C6C7B">
        <w:rPr>
          <w:rStyle w:val="StyleUnderline"/>
        </w:rPr>
        <w:t xml:space="preserve">immanently </w:t>
      </w:r>
      <w:r w:rsidRPr="00D219F5">
        <w:rPr>
          <w:rStyle w:val="StyleUnderline"/>
          <w:highlight w:val="yellow"/>
        </w:rPr>
        <w:t>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 xml:space="preserve">considered </w:t>
      </w:r>
      <w:r w:rsidRPr="000C6C7B">
        <w:rPr>
          <w:rStyle w:val="StyleUnderline"/>
          <w:highlight w:val="yellow"/>
        </w:rPr>
        <w:t>the</w:t>
      </w:r>
      <w:r w:rsidRPr="000C6C7B">
        <w:rPr>
          <w:rStyle w:val="StyleUnderline"/>
        </w:rPr>
        <w:t xml:space="preserve"> ‘proper </w:t>
      </w:r>
      <w:r w:rsidRPr="00D219F5">
        <w:rPr>
          <w:rStyle w:val="StyleUnderline"/>
          <w:highlight w:val="yellow"/>
        </w:rPr>
        <w:t>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0C6C7B">
        <w:rPr>
          <w:rStyle w:val="StyleUnderline"/>
          <w:highlight w:val="yellow"/>
        </w:rPr>
        <w:t>imagining</w:t>
      </w:r>
      <w:r w:rsidRPr="000C6C7B">
        <w:rPr>
          <w:rStyle w:val="StyleUnderline"/>
        </w:rPr>
        <w:t xml:space="preserve"> that </w:t>
      </w:r>
      <w:r w:rsidRPr="00D219F5">
        <w:rPr>
          <w:rStyle w:val="StyleUnderline"/>
          <w:highlight w:val="yellow"/>
        </w:rPr>
        <w:t xml:space="preserve">possibilities are always immanent and </w:t>
      </w:r>
      <w:r w:rsidRPr="000C6C7B">
        <w:rPr>
          <w:rStyle w:val="StyleUnderline"/>
        </w:rPr>
        <w:t xml:space="preserve">that the stuff of </w:t>
      </w:r>
      <w:r w:rsidRPr="00D219F5">
        <w:rPr>
          <w:rStyle w:val="StyleUnderline"/>
          <w:highlight w:val="yellow"/>
        </w:rPr>
        <w:t>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the technology of race-making and cannot itself be the vehicle for solidarity.4</w:t>
      </w:r>
    </w:p>
    <w:p w14:paraId="7A674946" w14:textId="77777777" w:rsidR="00D06901" w:rsidRDefault="00D06901" w:rsidP="00D06901">
      <w:pPr>
        <w:rPr>
          <w:sz w:val="16"/>
        </w:rPr>
      </w:pPr>
      <w:r w:rsidRPr="003B0CB1">
        <w:rPr>
          <w:sz w:val="16"/>
        </w:rPr>
        <w:t xml:space="preserve">By most conceivable measures, capitalism itself conditions the possibility for class consciousness. </w:t>
      </w:r>
      <w:r w:rsidRPr="000C6C7B">
        <w:rPr>
          <w:rStyle w:val="StyleUnderline"/>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0C6C7B">
        <w:rPr>
          <w:rStyle w:val="StyleUnderline"/>
        </w:rPr>
        <w:t>self-</w:t>
      </w:r>
      <w:r w:rsidRPr="00D219F5">
        <w:rPr>
          <w:rStyle w:val="StyleUnderline"/>
          <w:highlight w:val="yellow"/>
        </w:rPr>
        <w:t>consciousness of the labourer coincides materially with the ‘self-consciousness of the commodity’</w:t>
      </w:r>
      <w:r w:rsidRPr="003B0CB1">
        <w:rPr>
          <w:rStyle w:val="StyleUnderline"/>
        </w:rPr>
        <w:t xml:space="preserve">, </w:t>
      </w:r>
      <w:r w:rsidRPr="000C6C7B">
        <w:rPr>
          <w:rStyle w:val="StyleUnderline"/>
        </w:rPr>
        <w:t xml:space="preserve">does </w:t>
      </w:r>
      <w:r w:rsidRPr="00D219F5">
        <w:rPr>
          <w:rStyle w:val="StyleUnderline"/>
          <w:highlight w:val="yellow"/>
        </w:rPr>
        <w:t xml:space="preserve">consciousness of </w:t>
      </w:r>
      <w:r w:rsidRPr="000C6C7B">
        <w:rPr>
          <w:rStyle w:val="StyleUnderline"/>
          <w:highlight w:val="yellow"/>
        </w:rPr>
        <w:t>oneself</w:t>
      </w:r>
      <w:r w:rsidRPr="000C6C7B">
        <w:rPr>
          <w:rStyle w:val="StyleUnderline"/>
        </w:rPr>
        <w:t xml:space="preserve"> as an object </w:t>
      </w:r>
      <w:r w:rsidRPr="000C6C7B">
        <w:rPr>
          <w:rStyle w:val="StyleUnderline"/>
          <w:highlight w:val="yellow"/>
        </w:rPr>
        <w:t>bring</w:t>
      </w:r>
      <w:r w:rsidRPr="000C6C7B">
        <w:rPr>
          <w:rStyle w:val="StyleUnderline"/>
        </w:rPr>
        <w:t xml:space="preserve"> </w:t>
      </w:r>
      <w:r w:rsidRPr="00D219F5">
        <w:rPr>
          <w:rStyle w:val="StyleUnderline"/>
          <w:highlight w:val="yellow"/>
        </w:rPr>
        <w:t>‘about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677307E0" w14:textId="77777777" w:rsidR="00D06901" w:rsidRDefault="00D06901" w:rsidP="00D06901">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0C6C7B">
        <w:rPr>
          <w:rStyle w:val="StyleUnderline"/>
        </w:rPr>
        <w:t xml:space="preserve">both </w:t>
      </w:r>
      <w:r w:rsidRPr="00D219F5">
        <w:rPr>
          <w:rStyle w:val="StyleUnderline"/>
          <w:highlight w:val="yellow"/>
        </w:rPr>
        <w:t xml:space="preserve">not-slavery and </w:t>
      </w:r>
      <w:r w:rsidRPr="00D219F5">
        <w:rPr>
          <w:rStyle w:val="Emphasis"/>
          <w:highlight w:val="yellow"/>
        </w:rPr>
        <w:t>slavery's fulfilment</w:t>
      </w:r>
      <w:r w:rsidRPr="003B0CB1">
        <w:rPr>
          <w:sz w:val="16"/>
        </w:rPr>
        <w:t xml:space="preserve">. </w:t>
      </w:r>
      <w:r w:rsidRPr="000C6C7B">
        <w:rPr>
          <w:rStyle w:val="StyleUnderline"/>
        </w:rPr>
        <w:t xml:space="preserve">The </w:t>
      </w:r>
      <w:r w:rsidRPr="00D219F5">
        <w:rPr>
          <w:rStyle w:val="StyleUnderline"/>
          <w:highlight w:val="yellow"/>
        </w:rPr>
        <w:t>objective possibility of consciousness</w:t>
      </w:r>
      <w:r w:rsidRPr="003B0CB1">
        <w:rPr>
          <w:sz w:val="16"/>
        </w:rPr>
        <w:t xml:space="preserve">, coiled in labour's formal freedom and latent capacity, </w:t>
      </w:r>
      <w:r w:rsidRPr="00D219F5">
        <w:rPr>
          <w:rStyle w:val="StyleUnderline"/>
          <w:highlight w:val="yellow"/>
        </w:rPr>
        <w:t xml:space="preserve">is </w:t>
      </w:r>
      <w:r w:rsidRPr="00D219F5">
        <w:rPr>
          <w:rStyle w:val="StyleUnderline"/>
          <w:highlight w:val="yellow"/>
        </w:rPr>
        <w:lastRenderedPageBreak/>
        <w:t>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w:t>
      </w:r>
      <w:r w:rsidRPr="000C6C7B">
        <w:rPr>
          <w:rStyle w:val="StyleUnderline"/>
        </w:rPr>
        <w:t xml:space="preserve"> emancipatory </w:t>
      </w:r>
      <w:r w:rsidRPr="00D219F5">
        <w:rPr>
          <w:rStyle w:val="StyleUnderline"/>
          <w:highlight w:val="yellow"/>
        </w:rPr>
        <w:t xml:space="preserve">openings through possibilities </w:t>
      </w:r>
      <w:r w:rsidRPr="000C6C7B">
        <w:rPr>
          <w:rStyle w:val="StyleUnderline"/>
        </w:rPr>
        <w:t xml:space="preserve">generated </w:t>
      </w:r>
      <w:r w:rsidRPr="00D219F5">
        <w:rPr>
          <w:rStyle w:val="StyleUnderline"/>
          <w:highlight w:val="yellow"/>
        </w:rPr>
        <w:t>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4302098C" w14:textId="77777777" w:rsidR="00D06901" w:rsidRPr="00D45654" w:rsidRDefault="00D06901" w:rsidP="00D06901">
      <w:pPr>
        <w:pStyle w:val="Heading4"/>
      </w:pPr>
      <w:r>
        <w:t xml:space="preserve">Labor politics’ appeals to possibility presume </w:t>
      </w:r>
      <w:r>
        <w:rPr>
          <w:u w:val="single"/>
        </w:rPr>
        <w:t>capacity</w:t>
      </w:r>
      <w:r>
        <w:t xml:space="preserve"> while ignoring anti-Blackness’s constraints on solidarity and organizing. This results in the </w:t>
      </w:r>
      <w:r>
        <w:rPr>
          <w:u w:val="single"/>
        </w:rPr>
        <w:t>failure</w:t>
      </w:r>
      <w:r>
        <w:t xml:space="preserve"> of political consciousness to generate positive outcomes while positioning Black laborers as the pathologized scapegoat for class formation’s failure</w:t>
      </w:r>
    </w:p>
    <w:p w14:paraId="40350C49" w14:textId="77777777" w:rsidR="00D06901" w:rsidRDefault="00D06901" w:rsidP="00D06901">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E2530D9" w14:textId="77777777" w:rsidR="00D06901" w:rsidRPr="002D04A7" w:rsidRDefault="00D06901" w:rsidP="00D06901">
      <w:pPr>
        <w:rPr>
          <w:sz w:val="16"/>
        </w:rPr>
      </w:pPr>
      <w:r w:rsidRPr="009D1B17">
        <w:rPr>
          <w:rStyle w:val="StyleUnderline"/>
          <w:highlight w:val="yellow"/>
        </w:rPr>
        <w:t>Working-class politics</w:t>
      </w:r>
      <w:r w:rsidRPr="002328B6">
        <w:rPr>
          <w:rStyle w:val="StyleUnderline"/>
        </w:rPr>
        <w:t>,</w:t>
      </w:r>
      <w:r w:rsidRPr="002D04A7">
        <w:rPr>
          <w:sz w:val="16"/>
        </w:rPr>
        <w:t xml:space="preserve"> we might press further</w:t>
      </w:r>
      <w:r w:rsidRPr="009D1B17">
        <w:rPr>
          <w:sz w:val="16"/>
          <w:highlight w:val="yellow"/>
        </w:rPr>
        <w:t xml:space="preserve">, </w:t>
      </w:r>
      <w:r w:rsidRPr="009D1B17">
        <w:rPr>
          <w:rStyle w:val="StyleUnderline"/>
          <w:highlight w:val="yellow"/>
        </w:rPr>
        <w:t>is impossible</w:t>
      </w:r>
      <w:r w:rsidRPr="002328B6">
        <w:rPr>
          <w:rStyle w:val="StyleUnderline"/>
        </w:rPr>
        <w:t xml:space="preserve"> precisely </w:t>
      </w:r>
      <w:r w:rsidRPr="009D1B17">
        <w:rPr>
          <w:rStyle w:val="StyleUnderline"/>
          <w:highlight w:val="yellow"/>
        </w:rPr>
        <w:t>because its politics points beyond the working class.</w:t>
      </w:r>
      <w:r w:rsidRPr="002328B6">
        <w:rPr>
          <w:rStyle w:val="StyleUnderline"/>
        </w:rPr>
        <w:t xml:space="preserve"> It is this </w:t>
      </w:r>
      <w:r w:rsidRPr="009D1B17">
        <w:rPr>
          <w:rStyle w:val="StyleUnderline"/>
          <w:highlight w:val="yellow"/>
        </w:rPr>
        <w:t>impossibility</w:t>
      </w:r>
      <w:r w:rsidRPr="002328B6">
        <w:rPr>
          <w:rStyle w:val="StyleUnderline"/>
        </w:rPr>
        <w:t xml:space="preserve"> that </w:t>
      </w:r>
      <w:r w:rsidRPr="009D1B17">
        <w:rPr>
          <w:rStyle w:val="StyleUnderline"/>
          <w:highlight w:val="yellow"/>
        </w:rPr>
        <w:t>constitutes its politics</w:t>
      </w:r>
      <w:r w:rsidRPr="002328B6">
        <w:rPr>
          <w:rStyle w:val="StyleUnderline"/>
        </w:rPr>
        <w:t>.</w:t>
      </w:r>
      <w:r w:rsidRPr="002D04A7">
        <w:rPr>
          <w:sz w:val="16"/>
        </w:rPr>
        <w:t xml:space="preserve"> </w:t>
      </w:r>
      <w:r w:rsidRPr="009D1B17">
        <w:rPr>
          <w:rStyle w:val="StyleUnderline"/>
          <w:highlight w:val="yellow"/>
        </w:rPr>
        <w:t xml:space="preserve">Once historians abdicate </w:t>
      </w:r>
      <w:r w:rsidRPr="009D1B17">
        <w:rPr>
          <w:rStyle w:val="StyleUnderline"/>
        </w:rPr>
        <w:t>analysis of</w:t>
      </w:r>
      <w:r w:rsidRPr="002328B6">
        <w:rPr>
          <w:rStyle w:val="StyleUnderline"/>
        </w:rPr>
        <w:t xml:space="preserve"> this </w:t>
      </w:r>
      <w:r w:rsidRPr="009D1B17">
        <w:rPr>
          <w:rStyle w:val="StyleUnderline"/>
          <w:highlight w:val="yellow"/>
        </w:rPr>
        <w:t>impossibility</w:t>
      </w:r>
      <w:r w:rsidRPr="002D04A7">
        <w:rPr>
          <w:sz w:val="16"/>
        </w:rPr>
        <w:t xml:space="preserve">, however, </w:t>
      </w:r>
      <w:r w:rsidRPr="002328B6">
        <w:rPr>
          <w:rStyle w:val="StyleUnderline"/>
        </w:rPr>
        <w:t>th</w:t>
      </w:r>
      <w:r w:rsidRPr="009D1B17">
        <w:rPr>
          <w:rStyle w:val="StyleUnderline"/>
          <w:highlight w:val="yellow"/>
        </w:rPr>
        <w:t>ey cannot make claims about the constraining shape of possibilities</w:t>
      </w:r>
      <w:r w:rsidRPr="002328B6">
        <w:rPr>
          <w:rStyle w:val="StyleUnderline"/>
        </w:rPr>
        <w:t xml:space="preserve">, their </w:t>
      </w:r>
      <w:r w:rsidRPr="009D1B17">
        <w:rPr>
          <w:rStyle w:val="StyleUnderline"/>
          <w:highlight w:val="yellow"/>
        </w:rPr>
        <w:t>patterns</w:t>
      </w:r>
      <w:r w:rsidRPr="002328B6">
        <w:rPr>
          <w:rStyle w:val="StyleUnderline"/>
        </w:rPr>
        <w:t xml:space="preserve">, </w:t>
      </w:r>
      <w:r w:rsidRPr="009D1B17">
        <w:rPr>
          <w:rStyle w:val="StyleUnderline"/>
          <w:highlight w:val="yellow"/>
        </w:rPr>
        <w:t>or</w:t>
      </w:r>
      <w:r w:rsidRPr="002328B6">
        <w:rPr>
          <w:rStyle w:val="StyleUnderline"/>
        </w:rPr>
        <w:t xml:space="preserve"> </w:t>
      </w:r>
      <w:r w:rsidRPr="009D1B17">
        <w:rPr>
          <w:rStyle w:val="StyleUnderline"/>
          <w:highlight w:val="yellow"/>
        </w:rPr>
        <w:t>conditions of actualisation</w:t>
      </w:r>
      <w:r w:rsidRPr="002328B6">
        <w:rPr>
          <w:rStyle w:val="StyleUnderline"/>
        </w:rPr>
        <w:t xml:space="preserve">; </w:t>
      </w:r>
      <w:r w:rsidRPr="009D1B17">
        <w:rPr>
          <w:rStyle w:val="StyleUnderline"/>
          <w:highlight w:val="yellow"/>
        </w:rPr>
        <w:t>they</w:t>
      </w:r>
      <w:r w:rsidRPr="002328B6">
        <w:rPr>
          <w:rStyle w:val="StyleUnderline"/>
        </w:rPr>
        <w:t xml:space="preserve"> instead </w:t>
      </w:r>
      <w:r w:rsidRPr="009D1B17">
        <w:rPr>
          <w:rStyle w:val="StyleUnderline"/>
          <w:highlight w:val="yellow"/>
        </w:rPr>
        <w:t>become constrained to investments</w:t>
      </w:r>
      <w:r w:rsidRPr="002328B6">
        <w:rPr>
          <w:rStyle w:val="StyleUnderline"/>
        </w:rPr>
        <w:t xml:space="preserve"> </w:t>
      </w:r>
      <w:r w:rsidRPr="009D1B17">
        <w:rPr>
          <w:rStyle w:val="StyleUnderline"/>
          <w:highlight w:val="yellow"/>
        </w:rPr>
        <w:t>in possibility</w:t>
      </w:r>
      <w:r w:rsidRPr="002328B6">
        <w:rPr>
          <w:rStyle w:val="StyleUnderline"/>
        </w:rPr>
        <w:t xml:space="preserve"> as such, </w:t>
      </w:r>
      <w:r w:rsidRPr="009D1B17">
        <w:rPr>
          <w:rStyle w:val="StyleUnderline"/>
          <w:highlight w:val="yellow"/>
        </w:rPr>
        <w:t>opening themselves to the same ahistoricity</w:t>
      </w:r>
      <w:r w:rsidRPr="002328B6">
        <w:rPr>
          <w:rStyle w:val="StyleUnderline"/>
        </w:rPr>
        <w:t xml:space="preserve"> </w:t>
      </w:r>
      <w:r w:rsidRPr="009D1B17">
        <w:rPr>
          <w:rStyle w:val="StyleUnderline"/>
          <w:highlight w:val="yellow"/>
        </w:rPr>
        <w:t>they find</w:t>
      </w:r>
      <w:r w:rsidRPr="002328B6">
        <w:rPr>
          <w:rStyle w:val="StyleUnderline"/>
        </w:rPr>
        <w:t xml:space="preserve"> political </w:t>
      </w:r>
      <w:r w:rsidRPr="009D1B17">
        <w:rPr>
          <w:rStyle w:val="StyleUnderline"/>
          <w:highlight w:val="yellow"/>
        </w:rPr>
        <w:t>cause to reject</w:t>
      </w:r>
      <w:r w:rsidRPr="002328B6">
        <w:rPr>
          <w:rStyle w:val="StyleUnderline"/>
        </w:rPr>
        <w:t>.</w:t>
      </w:r>
      <w:r w:rsidRPr="002D04A7">
        <w:rPr>
          <w:sz w:val="16"/>
        </w:rPr>
        <w:t xml:space="preserve">21 </w:t>
      </w:r>
      <w:r w:rsidRPr="002328B6">
        <w:rPr>
          <w:rStyle w:val="StyleUnderline"/>
        </w:rPr>
        <w:t>Gutman</w:t>
      </w:r>
      <w:r w:rsidRPr="002D04A7">
        <w:rPr>
          <w:sz w:val="16"/>
        </w:rPr>
        <w:t xml:space="preserve">, for example, </w:t>
      </w:r>
      <w:r w:rsidRPr="002328B6">
        <w:rPr>
          <w:rStyle w:val="StyleUnderline"/>
        </w:rPr>
        <w:t>responds with a rejection of the premises of the question ‘Why has there been no mass socialist movement in the United States?</w:t>
      </w:r>
      <w:r w:rsidRPr="002D04A7">
        <w:rPr>
          <w:sz w:val="16"/>
        </w:rPr>
        <w:t xml:space="preserve">’ Such a ‘nonhistorical question’, he replies, reproduces an ‘“essentialist” view of workers’ and a ‘predetermined pattern of historical development’.22 </w:t>
      </w:r>
      <w:r w:rsidRPr="002D1AFA">
        <w:rPr>
          <w:rStyle w:val="StyleUnderline"/>
          <w:highlight w:val="yellow"/>
        </w:rPr>
        <w:t>Ungrounded possibility shapes</w:t>
      </w:r>
      <w:r w:rsidRPr="002328B6">
        <w:rPr>
          <w:rStyle w:val="StyleUnderline"/>
        </w:rPr>
        <w:t xml:space="preserve"> the dreamwork of </w:t>
      </w:r>
      <w:r w:rsidRPr="002D1AFA">
        <w:rPr>
          <w:rStyle w:val="StyleUnderline"/>
          <w:highlight w:val="yellow"/>
        </w:rPr>
        <w:t>historians</w:t>
      </w:r>
      <w:r w:rsidRPr="002328B6">
        <w:rPr>
          <w:rStyle w:val="StyleUnderline"/>
        </w:rPr>
        <w:t>: what is manifest is the quality of lived experience—</w:t>
      </w:r>
      <w:r w:rsidRPr="00D45654">
        <w:rPr>
          <w:rStyle w:val="Emphasis"/>
          <w:highlight w:val="yellow"/>
        </w:rPr>
        <w:t>the</w:t>
      </w:r>
      <w:r w:rsidRPr="00D45654">
        <w:rPr>
          <w:rStyle w:val="Emphasis"/>
        </w:rPr>
        <w:t xml:space="preserve"> </w:t>
      </w:r>
      <w:r w:rsidRPr="00D45654">
        <w:rPr>
          <w:rStyle w:val="Emphasis"/>
          <w:highlight w:val="yellow"/>
        </w:rPr>
        <w:t>individual</w:t>
      </w:r>
      <w:r w:rsidRPr="002328B6">
        <w:rPr>
          <w:rStyle w:val="StyleUnderline"/>
        </w:rPr>
        <w:t xml:space="preserve"> who </w:t>
      </w:r>
      <w:r w:rsidRPr="00D45654">
        <w:rPr>
          <w:rStyle w:val="Emphasis"/>
          <w:highlight w:val="yellow"/>
        </w:rPr>
        <w:t>can choose to activate</w:t>
      </w:r>
      <w:r w:rsidRPr="002D1AFA">
        <w:rPr>
          <w:rStyle w:val="StyleUnderline"/>
          <w:highlight w:val="yellow"/>
        </w:rPr>
        <w:t xml:space="preserve"> this or that </w:t>
      </w:r>
      <w:r w:rsidRPr="00D45654">
        <w:rPr>
          <w:rStyle w:val="Emphasis"/>
          <w:highlight w:val="yellow"/>
        </w:rPr>
        <w:t>political consciousness</w:t>
      </w:r>
      <w:r w:rsidRPr="002328B6">
        <w:rPr>
          <w:rStyle w:val="StyleUnderline"/>
        </w:rPr>
        <w:t xml:space="preserve">—which is </w:t>
      </w:r>
      <w:r w:rsidRPr="002D1AFA">
        <w:rPr>
          <w:rStyle w:val="StyleUnderline"/>
          <w:highlight w:val="yellow"/>
        </w:rPr>
        <w:t xml:space="preserve">thought </w:t>
      </w:r>
      <w:r w:rsidRPr="00D45654">
        <w:rPr>
          <w:rStyle w:val="Emphasis"/>
          <w:highlight w:val="yellow"/>
        </w:rPr>
        <w:t>to supply sufficient material for revolutionary possibilities</w:t>
      </w:r>
      <w:r w:rsidRPr="002328B6">
        <w:rPr>
          <w:rStyle w:val="StyleUnderline"/>
        </w:rPr>
        <w:t>.</w:t>
      </w:r>
      <w:r w:rsidRPr="002D04A7">
        <w:rPr>
          <w:sz w:val="16"/>
        </w:rPr>
        <w:t xml:space="preserve"> </w:t>
      </w:r>
      <w:r w:rsidRPr="002328B6">
        <w:rPr>
          <w:rStyle w:val="StyleUnderline"/>
        </w:rPr>
        <w:t xml:space="preserve">Yet the nightmare lingers, </w:t>
      </w:r>
      <w:r w:rsidRPr="002D1AFA">
        <w:rPr>
          <w:rStyle w:val="StyleUnderline"/>
          <w:highlight w:val="yellow"/>
        </w:rPr>
        <w:t>the</w:t>
      </w:r>
      <w:r w:rsidRPr="002328B6">
        <w:rPr>
          <w:rStyle w:val="StyleUnderline"/>
        </w:rPr>
        <w:t xml:space="preserve"> </w:t>
      </w:r>
      <w:r w:rsidRPr="002D1AFA">
        <w:rPr>
          <w:rStyle w:val="StyleUnderline"/>
          <w:highlight w:val="yellow"/>
        </w:rPr>
        <w:t>sense that something has gone wrong in the process of class formation</w:t>
      </w:r>
      <w:r w:rsidRPr="002328B6">
        <w:rPr>
          <w:rStyle w:val="StyleUnderline"/>
        </w:rPr>
        <w:t>, that academic halls don’t incubate radical thought, that ‘</w:t>
      </w:r>
      <w:r w:rsidRPr="002D1AFA">
        <w:rPr>
          <w:rStyle w:val="StyleUnderline"/>
          <w:highlight w:val="yellow"/>
        </w:rPr>
        <w:t>white wage-earners found more to celebrate than</w:t>
      </w:r>
      <w:r w:rsidRPr="002328B6">
        <w:rPr>
          <w:rStyle w:val="StyleUnderline"/>
        </w:rPr>
        <w:t xml:space="preserve"> to </w:t>
      </w:r>
      <w:r w:rsidRPr="002D1AFA">
        <w:rPr>
          <w:rStyle w:val="StyleUnderline"/>
          <w:highlight w:val="yellow"/>
        </w:rPr>
        <w:t>curse</w:t>
      </w:r>
      <w:r w:rsidRPr="002328B6">
        <w:rPr>
          <w:rStyle w:val="StyleUnderline"/>
        </w:rPr>
        <w:t xml:space="preserve"> </w:t>
      </w:r>
      <w:r w:rsidRPr="002D1AFA">
        <w:rPr>
          <w:rStyle w:val="StyleUnderline"/>
          <w:highlight w:val="yellow"/>
        </w:rPr>
        <w:t>in</w:t>
      </w:r>
      <w:r w:rsidRPr="002328B6">
        <w:rPr>
          <w:rStyle w:val="StyleUnderline"/>
        </w:rPr>
        <w:t xml:space="preserve"> the achievements of </w:t>
      </w:r>
      <w:r w:rsidRPr="002D1AFA">
        <w:rPr>
          <w:rStyle w:val="StyleUnderline"/>
          <w:highlight w:val="yellow"/>
        </w:rPr>
        <w:t>a liberal state and civil society’</w:t>
      </w:r>
      <w:r w:rsidRPr="002328B6">
        <w:rPr>
          <w:rStyle w:val="StyleUnderline"/>
        </w:rPr>
        <w:t xml:space="preserve">, that </w:t>
      </w:r>
      <w:r w:rsidRPr="002D1AFA">
        <w:rPr>
          <w:rStyle w:val="StyleUnderline"/>
          <w:highlight w:val="yellow"/>
        </w:rPr>
        <w:t>the labourer's</w:t>
      </w:r>
      <w:r w:rsidRPr="002328B6">
        <w:rPr>
          <w:rStyle w:val="StyleUnderline"/>
        </w:rPr>
        <w:t xml:space="preserve"> </w:t>
      </w:r>
      <w:r w:rsidRPr="002D1AFA">
        <w:rPr>
          <w:rStyle w:val="StyleUnderline"/>
          <w:highlight w:val="yellow"/>
        </w:rPr>
        <w:t>loyalties lie with</w:t>
      </w:r>
      <w:r w:rsidRPr="002328B6">
        <w:rPr>
          <w:rStyle w:val="StyleUnderline"/>
        </w:rPr>
        <w:t xml:space="preserve"> mystifying </w:t>
      </w:r>
      <w:r w:rsidRPr="002D1AFA">
        <w:rPr>
          <w:rStyle w:val="StyleUnderline"/>
          <w:highlight w:val="yellow"/>
        </w:rPr>
        <w:t>forces</w:t>
      </w:r>
      <w:r w:rsidRPr="002328B6">
        <w:rPr>
          <w:rStyle w:val="StyleUnderline"/>
        </w:rPr>
        <w:t xml:space="preserve"> </w:t>
      </w:r>
      <w:r w:rsidRPr="002D1AFA">
        <w:rPr>
          <w:rStyle w:val="StyleUnderline"/>
          <w:highlight w:val="yellow"/>
        </w:rPr>
        <w:t>other</w:t>
      </w:r>
      <w:r w:rsidRPr="002328B6">
        <w:rPr>
          <w:rStyle w:val="StyleUnderline"/>
        </w:rPr>
        <w:t xml:space="preserve"> </w:t>
      </w:r>
      <w:r w:rsidRPr="002D1AFA">
        <w:rPr>
          <w:rStyle w:val="StyleUnderline"/>
          <w:highlight w:val="yellow"/>
        </w:rPr>
        <w:t>than</w:t>
      </w:r>
      <w:r w:rsidRPr="002328B6">
        <w:rPr>
          <w:rStyle w:val="StyleUnderline"/>
        </w:rPr>
        <w:t xml:space="preserve"> those of </w:t>
      </w:r>
      <w:r w:rsidRPr="002D1AFA">
        <w:rPr>
          <w:rStyle w:val="StyleUnderline"/>
          <w:highlight w:val="yellow"/>
        </w:rPr>
        <w:t>class</w:t>
      </w:r>
      <w:r w:rsidRPr="002328B6">
        <w:rPr>
          <w:rStyle w:val="StyleUnderline"/>
        </w:rPr>
        <w:t>-based struggle.</w:t>
      </w:r>
      <w:r w:rsidRPr="002D04A7">
        <w:rPr>
          <w:sz w:val="16"/>
        </w:rPr>
        <w:t>23</w:t>
      </w:r>
    </w:p>
    <w:p w14:paraId="03CFD6FE" w14:textId="77777777" w:rsidR="00D06901" w:rsidRPr="002D04A7" w:rsidRDefault="00D06901" w:rsidP="00D06901">
      <w:pPr>
        <w:rPr>
          <w:sz w:val="16"/>
        </w:rPr>
      </w:pPr>
      <w:r w:rsidRPr="002D1AFA">
        <w:rPr>
          <w:rStyle w:val="StyleUnderline"/>
          <w:highlight w:val="yellow"/>
        </w:rPr>
        <w:t>Labour</w:t>
      </w:r>
      <w:r w:rsidRPr="002D04A7">
        <w:rPr>
          <w:rStyle w:val="StyleUnderline"/>
        </w:rPr>
        <w:t xml:space="preserve"> history's </w:t>
      </w:r>
      <w:r w:rsidRPr="002D1AFA">
        <w:rPr>
          <w:rStyle w:val="StyleUnderline"/>
          <w:highlight w:val="yellow"/>
        </w:rPr>
        <w:t>methodological</w:t>
      </w:r>
      <w:r w:rsidRPr="002D04A7">
        <w:rPr>
          <w:rStyle w:val="StyleUnderline"/>
        </w:rPr>
        <w:t xml:space="preserve"> </w:t>
      </w:r>
      <w:r w:rsidRPr="002D1AFA">
        <w:rPr>
          <w:rStyle w:val="StyleUnderline"/>
          <w:highlight w:val="yellow"/>
        </w:rPr>
        <w:t>contradictions</w:t>
      </w:r>
      <w:r w:rsidRPr="002D04A7">
        <w:rPr>
          <w:rStyle w:val="StyleUnderline"/>
        </w:rPr>
        <w:t xml:space="preserve"> </w:t>
      </w:r>
      <w:r w:rsidRPr="002D1AFA">
        <w:rPr>
          <w:rStyle w:val="StyleUnderline"/>
          <w:highlight w:val="yellow"/>
        </w:rPr>
        <w:t>only intensify</w:t>
      </w:r>
      <w:r w:rsidRPr="002D04A7">
        <w:rPr>
          <w:rStyle w:val="StyleUnderline"/>
        </w:rPr>
        <w:t xml:space="preserve"> when </w:t>
      </w:r>
      <w:r w:rsidRPr="002D1AFA">
        <w:rPr>
          <w:rStyle w:val="StyleUnderline"/>
          <w:highlight w:val="yellow"/>
        </w:rPr>
        <w:t>attempting to unify race and class</w:t>
      </w:r>
      <w:r w:rsidRPr="002D04A7">
        <w:rPr>
          <w:rStyle w:val="StyleUnderline"/>
        </w:rPr>
        <w:t xml:space="preserve">, as </w:t>
      </w:r>
      <w:r w:rsidRPr="002D1AFA">
        <w:rPr>
          <w:rStyle w:val="StyleUnderline"/>
          <w:highlight w:val="yellow"/>
        </w:rPr>
        <w:t>race increasingly comes to stand in for</w:t>
      </w:r>
      <w:r w:rsidRPr="002D04A7">
        <w:rPr>
          <w:rStyle w:val="StyleUnderline"/>
        </w:rPr>
        <w:t xml:space="preserve"> the relative </w:t>
      </w:r>
      <w:r w:rsidRPr="002D1AFA">
        <w:rPr>
          <w:rStyle w:val="StyleUnderline"/>
          <w:highlight w:val="yellow"/>
        </w:rPr>
        <w:t>failures or successes of</w:t>
      </w:r>
      <w:r w:rsidRPr="002D04A7">
        <w:rPr>
          <w:rStyle w:val="StyleUnderline"/>
        </w:rPr>
        <w:t xml:space="preserve"> the </w:t>
      </w:r>
      <w:r w:rsidRPr="002D1AFA">
        <w:rPr>
          <w:rStyle w:val="StyleUnderline"/>
          <w:highlight w:val="yellow"/>
        </w:rPr>
        <w:t>labour</w:t>
      </w:r>
      <w:r w:rsidRPr="002D04A7">
        <w:rPr>
          <w:rStyle w:val="StyleUnderline"/>
        </w:rPr>
        <w:t xml:space="preserve"> movement.</w:t>
      </w:r>
      <w:r w:rsidRPr="002D04A7">
        <w:rPr>
          <w:sz w:val="16"/>
        </w:rPr>
        <w:t xml:space="preserve"> </w:t>
      </w:r>
      <w:r w:rsidRPr="002D1AFA">
        <w:rPr>
          <w:rStyle w:val="StyleUnderline"/>
          <w:highlight w:val="yellow"/>
        </w:rPr>
        <w:t>While labour history</w:t>
      </w:r>
      <w:r w:rsidRPr="002D04A7">
        <w:rPr>
          <w:rStyle w:val="StyleUnderline"/>
        </w:rPr>
        <w:t xml:space="preserve"> has </w:t>
      </w:r>
      <w:r w:rsidRPr="002D1AFA">
        <w:rPr>
          <w:rStyle w:val="StyleUnderline"/>
          <w:highlight w:val="yellow"/>
        </w:rPr>
        <w:t>made strides in recognising</w:t>
      </w:r>
      <w:r w:rsidRPr="002D04A7">
        <w:rPr>
          <w:rStyle w:val="StyleUnderline"/>
        </w:rPr>
        <w:t xml:space="preserve"> the empirical fact of </w:t>
      </w:r>
      <w:r w:rsidRPr="002D1AFA">
        <w:rPr>
          <w:rStyle w:val="StyleUnderline"/>
          <w:highlight w:val="yellow"/>
        </w:rPr>
        <w:t>racial antagonism</w:t>
      </w:r>
      <w:r w:rsidRPr="002D04A7">
        <w:rPr>
          <w:rStyle w:val="StyleUnderline"/>
        </w:rPr>
        <w:t xml:space="preserve">, </w:t>
      </w:r>
      <w:r w:rsidRPr="002D1AFA">
        <w:rPr>
          <w:rStyle w:val="StyleUnderline"/>
          <w:highlight w:val="yellow"/>
        </w:rPr>
        <w:t>it has not</w:t>
      </w:r>
      <w:r w:rsidRPr="002D04A7">
        <w:rPr>
          <w:rStyle w:val="StyleUnderline"/>
        </w:rPr>
        <w:t xml:space="preserve"> </w:t>
      </w:r>
      <w:r w:rsidRPr="002D1AFA">
        <w:rPr>
          <w:rStyle w:val="StyleUnderline"/>
          <w:highlight w:val="yellow"/>
        </w:rPr>
        <w:t>been able to make</w:t>
      </w:r>
      <w:r w:rsidRPr="002D04A7">
        <w:rPr>
          <w:rStyle w:val="StyleUnderline"/>
        </w:rPr>
        <w:t xml:space="preserve"> much </w:t>
      </w:r>
      <w:r w:rsidRPr="002D1AFA">
        <w:rPr>
          <w:rStyle w:val="StyleUnderline"/>
          <w:highlight w:val="yellow"/>
        </w:rPr>
        <w:t>sense of</w:t>
      </w:r>
      <w:r w:rsidRPr="002D04A7">
        <w:rPr>
          <w:rStyle w:val="StyleUnderline"/>
        </w:rPr>
        <w:t xml:space="preserve"> the </w:t>
      </w:r>
      <w:r w:rsidRPr="002D1AFA">
        <w:rPr>
          <w:rStyle w:val="StyleUnderline"/>
          <w:highlight w:val="yellow"/>
        </w:rPr>
        <w:t>continued failures of interracial unity</w:t>
      </w:r>
      <w:r w:rsidRPr="002D04A7">
        <w:rPr>
          <w:rStyle w:val="StyleUnderline"/>
        </w:rPr>
        <w:t xml:space="preserve">, </w:t>
      </w:r>
      <w:r w:rsidRPr="002D1AFA">
        <w:rPr>
          <w:rStyle w:val="StyleUnderline"/>
          <w:highlight w:val="yellow"/>
        </w:rPr>
        <w:t>apart from</w:t>
      </w:r>
      <w:r w:rsidRPr="002D04A7">
        <w:rPr>
          <w:rStyle w:val="StyleUnderline"/>
        </w:rPr>
        <w:t xml:space="preserve"> as </w:t>
      </w:r>
      <w:r w:rsidRPr="002D1AFA">
        <w:rPr>
          <w:rStyle w:val="StyleUnderline"/>
          <w:highlight w:val="yellow"/>
        </w:rPr>
        <w:t>failures of adequate calibration</w:t>
      </w:r>
      <w:r w:rsidRPr="002D04A7">
        <w:rPr>
          <w:rStyle w:val="StyleUnderline"/>
        </w:rPr>
        <w:t xml:space="preserve"> or ‘endurance’.</w:t>
      </w:r>
      <w:r w:rsidRPr="002D04A7">
        <w:rPr>
          <w:sz w:val="16"/>
        </w:rPr>
        <w:t xml:space="preserve">24 </w:t>
      </w:r>
      <w:r w:rsidRPr="002D04A7">
        <w:rPr>
          <w:rStyle w:val="StyleUnderline"/>
        </w:rPr>
        <w:t xml:space="preserve">The </w:t>
      </w:r>
      <w:r w:rsidRPr="002D1AFA">
        <w:rPr>
          <w:rStyle w:val="StyleUnderline"/>
          <w:highlight w:val="yellow"/>
        </w:rPr>
        <w:t>structural location of</w:t>
      </w:r>
      <w:r w:rsidRPr="002D04A7">
        <w:rPr>
          <w:rStyle w:val="StyleUnderline"/>
        </w:rPr>
        <w:t xml:space="preserve"> the problem of </w:t>
      </w:r>
      <w:r w:rsidRPr="002D1AFA">
        <w:rPr>
          <w:rStyle w:val="StyleUnderline"/>
          <w:highlight w:val="yellow"/>
        </w:rPr>
        <w:t>race</w:t>
      </w:r>
      <w:r w:rsidRPr="002D04A7">
        <w:rPr>
          <w:rStyle w:val="StyleUnderline"/>
        </w:rPr>
        <w:t xml:space="preserve">, for labour history, </w:t>
      </w:r>
      <w:r w:rsidRPr="00D06924">
        <w:rPr>
          <w:rStyle w:val="StyleUnderline"/>
          <w:highlight w:val="yellow"/>
        </w:rPr>
        <w:t>oscillates between organisational leadership and</w:t>
      </w:r>
      <w:r w:rsidRPr="002D04A7">
        <w:rPr>
          <w:rStyle w:val="StyleUnderline"/>
        </w:rPr>
        <w:t xml:space="preserve"> the </w:t>
      </w:r>
      <w:r w:rsidRPr="00D06924">
        <w:rPr>
          <w:rStyle w:val="StyleUnderline"/>
          <w:highlight w:val="yellow"/>
        </w:rPr>
        <w:t>rank-and-file</w:t>
      </w:r>
      <w:r w:rsidRPr="002D04A7">
        <w:rPr>
          <w:rStyle w:val="StyleUnderline"/>
        </w:rPr>
        <w:t xml:space="preserve">, often </w:t>
      </w:r>
      <w:r w:rsidRPr="00D06924">
        <w:rPr>
          <w:rStyle w:val="StyleUnderline"/>
          <w:highlight w:val="yellow"/>
        </w:rPr>
        <w:t>settling on</w:t>
      </w:r>
      <w:r w:rsidRPr="002D04A7">
        <w:rPr>
          <w:rStyle w:val="StyleUnderline"/>
        </w:rPr>
        <w:t xml:space="preserve"> the </w:t>
      </w:r>
      <w:r w:rsidRPr="00D06924">
        <w:rPr>
          <w:rStyle w:val="StyleUnderline"/>
          <w:highlight w:val="yellow"/>
        </w:rPr>
        <w:t>racial fixations of black workers</w:t>
      </w:r>
      <w:r w:rsidRPr="002D04A7">
        <w:rPr>
          <w:rStyle w:val="StyleUnderline"/>
        </w:rPr>
        <w:t xml:space="preserve"> themselves.</w:t>
      </w:r>
      <w:r w:rsidRPr="002D04A7">
        <w:rPr>
          <w:sz w:val="16"/>
        </w:rPr>
        <w:t xml:space="preserve"> </w:t>
      </w:r>
      <w:r w:rsidRPr="002D04A7">
        <w:rPr>
          <w:rStyle w:val="StyleUnderline"/>
        </w:rPr>
        <w:t>Meanwhile</w:t>
      </w:r>
      <w:r w:rsidRPr="002D04A7">
        <w:rPr>
          <w:sz w:val="16"/>
        </w:rPr>
        <w:t xml:space="preserve">, </w:t>
      </w:r>
      <w:r w:rsidRPr="00D06924">
        <w:rPr>
          <w:rStyle w:val="StyleUnderline"/>
          <w:highlight w:val="yellow"/>
        </w:rPr>
        <w:t>so-called</w:t>
      </w:r>
      <w:r w:rsidRPr="002D04A7">
        <w:rPr>
          <w:rStyle w:val="StyleUnderline"/>
        </w:rPr>
        <w:t xml:space="preserve"> ‘racial </w:t>
      </w:r>
      <w:r w:rsidRPr="00D06924">
        <w:rPr>
          <w:rStyle w:val="StyleUnderline"/>
          <w:highlight w:val="yellow"/>
        </w:rPr>
        <w:t>egalitarianism’</w:t>
      </w:r>
      <w:r w:rsidRPr="002D04A7">
        <w:rPr>
          <w:sz w:val="16"/>
        </w:rPr>
        <w:t xml:space="preserve">, while contested and difficult, </w:t>
      </w:r>
      <w:r w:rsidRPr="00D06924">
        <w:rPr>
          <w:rStyle w:val="StyleUnderline"/>
          <w:highlight w:val="yellow"/>
        </w:rPr>
        <w:t>is preserved as a feature of productive experience</w:t>
      </w:r>
      <w:r w:rsidRPr="002D04A7">
        <w:rPr>
          <w:rStyle w:val="StyleUnderline"/>
        </w:rPr>
        <w:t>: ‘For many white industrial workers’, it is claimed, ‘the benefits of successful solidarity</w:t>
      </w:r>
      <w:r w:rsidRPr="002D04A7">
        <w:rPr>
          <w:sz w:val="16"/>
        </w:rPr>
        <w:t xml:space="preserve">, even on a day-to-day level, </w:t>
      </w:r>
      <w:r w:rsidRPr="002D04A7">
        <w:rPr>
          <w:rStyle w:val="StyleUnderline"/>
        </w:rPr>
        <w:t xml:space="preserve">often outweighed the benefits of racial exclusion </w:t>
      </w:r>
      <w:r w:rsidRPr="002D04A7">
        <w:rPr>
          <w:rStyle w:val="StyleUnderline"/>
        </w:rPr>
        <w:lastRenderedPageBreak/>
        <w:t>and division. In the long run, antiegalitarianism was a losing strategy for almost all workers’</w:t>
      </w:r>
      <w:r w:rsidRPr="002D04A7">
        <w:rPr>
          <w:sz w:val="16"/>
        </w:rPr>
        <w:t xml:space="preserve">.25 </w:t>
      </w:r>
      <w:r w:rsidRPr="00D06924">
        <w:rPr>
          <w:rStyle w:val="StyleUnderline"/>
          <w:highlight w:val="yellow"/>
        </w:rPr>
        <w:t>History's emancipatory thematic</w:t>
      </w:r>
      <w:r w:rsidRPr="002D04A7">
        <w:rPr>
          <w:sz w:val="16"/>
        </w:rPr>
        <w:t>—possibility—</w:t>
      </w:r>
      <w:r w:rsidRPr="00D06924">
        <w:rPr>
          <w:rStyle w:val="StyleUnderline"/>
          <w:highlight w:val="yellow"/>
        </w:rPr>
        <w:t>continues to reach for positive content to manifest the</w:t>
      </w:r>
      <w:r w:rsidRPr="002D04A7">
        <w:rPr>
          <w:sz w:val="16"/>
        </w:rPr>
        <w:t xml:space="preserve"> ‘seldom-met ideal’26 or ‘</w:t>
      </w:r>
      <w:r w:rsidRPr="00D06924">
        <w:rPr>
          <w:rStyle w:val="StyleUnderline"/>
          <w:highlight w:val="yellow"/>
        </w:rPr>
        <w:t>unfulfilled promise</w:t>
      </w:r>
      <w:r w:rsidRPr="002D04A7">
        <w:rPr>
          <w:sz w:val="16"/>
        </w:rPr>
        <w:t xml:space="preserve">’27 </w:t>
      </w:r>
      <w:r w:rsidRPr="00D06924">
        <w:rPr>
          <w:rStyle w:val="StyleUnderline"/>
          <w:highlight w:val="yellow"/>
        </w:rPr>
        <w:t>of</w:t>
      </w:r>
      <w:r w:rsidRPr="002D04A7">
        <w:rPr>
          <w:rStyle w:val="StyleUnderline"/>
        </w:rPr>
        <w:t xml:space="preserve"> working-class </w:t>
      </w:r>
      <w:r w:rsidRPr="00D06924">
        <w:rPr>
          <w:rStyle w:val="StyleUnderline"/>
          <w:highlight w:val="yellow"/>
        </w:rPr>
        <w:t>solidarity</w:t>
      </w:r>
      <w:r w:rsidRPr="002D04A7">
        <w:rPr>
          <w:rStyle w:val="StyleUnderline"/>
        </w:rPr>
        <w:t>.</w:t>
      </w:r>
    </w:p>
    <w:p w14:paraId="57777FCD" w14:textId="77777777" w:rsidR="00D06901" w:rsidRDefault="00D06901" w:rsidP="00D06901">
      <w:pPr>
        <w:rPr>
          <w:sz w:val="16"/>
        </w:rPr>
      </w:pPr>
      <w:r w:rsidRPr="002D04A7">
        <w:rPr>
          <w:sz w:val="16"/>
        </w:rPr>
        <w:t xml:space="preserve">As Eldridge </w:t>
      </w:r>
      <w:r w:rsidRPr="00D06924">
        <w:rPr>
          <w:rStyle w:val="StyleUnderline"/>
          <w:highlight w:val="yellow"/>
        </w:rPr>
        <w:t>Cleaver writes of</w:t>
      </w:r>
      <w:r w:rsidRPr="002D04A7">
        <w:rPr>
          <w:rStyle w:val="StyleUnderline"/>
        </w:rPr>
        <w:t xml:space="preserve"> labour </w:t>
      </w:r>
      <w:r w:rsidRPr="00D06924">
        <w:rPr>
          <w:rStyle w:val="StyleUnderline"/>
          <w:highlight w:val="yellow"/>
        </w:rPr>
        <w:t>unions and workers</w:t>
      </w:r>
      <w:r w:rsidRPr="002D04A7">
        <w:rPr>
          <w:rStyle w:val="StyleUnderline"/>
        </w:rPr>
        <w:t>, ‘</w:t>
      </w:r>
      <w:r w:rsidRPr="00D06924">
        <w:rPr>
          <w:rStyle w:val="Emphasis"/>
          <w:highlight w:val="yellow"/>
        </w:rPr>
        <w:t>Of course, they are racist, but this is not the full explanation’</w:t>
      </w:r>
      <w:r w:rsidRPr="002D04A7">
        <w:rPr>
          <w:sz w:val="16"/>
        </w:rPr>
        <w:t xml:space="preserve">.28 </w:t>
      </w:r>
      <w:r w:rsidRPr="00D06924">
        <w:rPr>
          <w:rStyle w:val="StyleUnderline"/>
          <w:highlight w:val="yellow"/>
        </w:rPr>
        <w:t>It is not that labour history does not address race</w:t>
      </w:r>
      <w:r w:rsidRPr="002D04A7">
        <w:rPr>
          <w:sz w:val="16"/>
        </w:rPr>
        <w:t xml:space="preserve">, </w:t>
      </w:r>
      <w:r w:rsidRPr="002D04A7">
        <w:rPr>
          <w:rStyle w:val="StyleUnderline"/>
        </w:rPr>
        <w:t>which has</w:t>
      </w:r>
      <w:r w:rsidRPr="002D04A7">
        <w:rPr>
          <w:sz w:val="16"/>
        </w:rPr>
        <w:t xml:space="preserve"> indeed </w:t>
      </w:r>
      <w:r w:rsidRPr="002D04A7">
        <w:rPr>
          <w:rStyle w:val="StyleUnderline"/>
        </w:rPr>
        <w:t>become an ‘academic growth industry’</w:t>
      </w:r>
      <w:r w:rsidRPr="002D04A7">
        <w:rPr>
          <w:sz w:val="16"/>
        </w:rPr>
        <w:t xml:space="preserve">.29 Occasionally the force of race, its problem for thought, even works to challenge and ‘redramatize’ presuppositions of class.30 Here, particularly, </w:t>
      </w:r>
      <w:r w:rsidRPr="00D06924">
        <w:rPr>
          <w:rStyle w:val="StyleUnderline"/>
          <w:highlight w:val="yellow"/>
        </w:rPr>
        <w:t>questions of what counts as work</w:t>
      </w:r>
      <w:r w:rsidRPr="002D04A7">
        <w:rPr>
          <w:rStyle w:val="StyleUnderline"/>
        </w:rPr>
        <w:t xml:space="preserve"> and organisation </w:t>
      </w:r>
      <w:r w:rsidRPr="00D06924">
        <w:rPr>
          <w:rStyle w:val="StyleUnderline"/>
          <w:highlight w:val="yellow"/>
        </w:rPr>
        <w:t>push the frame,</w:t>
      </w:r>
      <w:r w:rsidRPr="002D04A7">
        <w:rPr>
          <w:rStyle w:val="StyleUnderline"/>
        </w:rPr>
        <w:t xml:space="preserve"> </w:t>
      </w:r>
      <w:r w:rsidRPr="00D06924">
        <w:rPr>
          <w:rStyle w:val="StyleUnderline"/>
          <w:highlight w:val="yellow"/>
        </w:rPr>
        <w:t>moving from</w:t>
      </w:r>
      <w:r w:rsidRPr="002D04A7">
        <w:rPr>
          <w:rStyle w:val="StyleUnderline"/>
        </w:rPr>
        <w:t xml:space="preserve"> the </w:t>
      </w:r>
      <w:r w:rsidRPr="00D06924">
        <w:rPr>
          <w:rStyle w:val="StyleUnderline"/>
          <w:highlight w:val="yellow"/>
        </w:rPr>
        <w:t>political to infrapolitical</w:t>
      </w:r>
      <w:r w:rsidRPr="002D04A7">
        <w:rPr>
          <w:rStyle w:val="StyleUnderline"/>
        </w:rPr>
        <w:t xml:space="preserve">, the </w:t>
      </w:r>
      <w:r w:rsidRPr="00D06924">
        <w:rPr>
          <w:rStyle w:val="StyleUnderline"/>
          <w:highlight w:val="yellow"/>
        </w:rPr>
        <w:t>organised to unorganised</w:t>
      </w:r>
      <w:r w:rsidRPr="002D04A7">
        <w:rPr>
          <w:rStyle w:val="StyleUnderline"/>
        </w:rPr>
        <w:t>, from ‘</w:t>
      </w:r>
      <w:r w:rsidRPr="00D06924">
        <w:rPr>
          <w:rStyle w:val="StyleUnderline"/>
          <w:highlight w:val="yellow"/>
        </w:rPr>
        <w:t>history from below’ to</w:t>
      </w:r>
      <w:r w:rsidRPr="002D04A7">
        <w:rPr>
          <w:sz w:val="16"/>
        </w:rPr>
        <w:t xml:space="preserve"> Robin D.G. Kelley's </w:t>
      </w:r>
      <w:r w:rsidRPr="00D06924">
        <w:rPr>
          <w:rStyle w:val="StyleUnderline"/>
          <w:highlight w:val="yellow"/>
        </w:rPr>
        <w:t>history of ‘way</w:t>
      </w:r>
      <w:r w:rsidRPr="002D04A7">
        <w:rPr>
          <w:rStyle w:val="StyleUnderline"/>
        </w:rPr>
        <w:t xml:space="preserve">, </w:t>
      </w:r>
      <w:r w:rsidRPr="00D06924">
        <w:rPr>
          <w:rStyle w:val="StyleUnderline"/>
          <w:highlight w:val="yellow"/>
        </w:rPr>
        <w:t>way, below’</w:t>
      </w:r>
      <w:r w:rsidRPr="002D04A7">
        <w:rPr>
          <w:rStyle w:val="StyleUnderline"/>
        </w:rPr>
        <w:t>.</w:t>
      </w:r>
      <w:r w:rsidRPr="002D04A7">
        <w:rPr>
          <w:sz w:val="16"/>
        </w:rPr>
        <w:t xml:space="preserve">31 </w:t>
      </w:r>
      <w:r w:rsidRPr="00D06924">
        <w:rPr>
          <w:rStyle w:val="StyleUnderline"/>
          <w:highlight w:val="yellow"/>
        </w:rPr>
        <w:t>Without</w:t>
      </w:r>
      <w:r w:rsidRPr="002D04A7">
        <w:rPr>
          <w:rStyle w:val="StyleUnderline"/>
        </w:rPr>
        <w:t xml:space="preserve"> a supplementary or </w:t>
      </w:r>
      <w:r w:rsidRPr="00D06924">
        <w:rPr>
          <w:rStyle w:val="StyleUnderline"/>
          <w:highlight w:val="yellow"/>
        </w:rPr>
        <w:t>alternative explanatory principle</w:t>
      </w:r>
      <w:r w:rsidRPr="002D04A7">
        <w:rPr>
          <w:sz w:val="16"/>
        </w:rPr>
        <w:t xml:space="preserve">, however, </w:t>
      </w:r>
      <w:r w:rsidRPr="00D06924">
        <w:rPr>
          <w:rStyle w:val="StyleUnderline"/>
          <w:highlight w:val="yellow"/>
        </w:rPr>
        <w:t>unfixing the proletariat identity</w:t>
      </w:r>
      <w:r w:rsidRPr="002D04A7">
        <w:rPr>
          <w:rStyle w:val="StyleUnderline"/>
        </w:rPr>
        <w:t xml:space="preserve"> and opening up alternative historical sources </w:t>
      </w:r>
      <w:r w:rsidRPr="00D06924">
        <w:rPr>
          <w:rStyle w:val="StyleUnderline"/>
          <w:highlight w:val="yellow"/>
        </w:rPr>
        <w:t>does not</w:t>
      </w:r>
      <w:r w:rsidRPr="002D04A7">
        <w:rPr>
          <w:sz w:val="16"/>
        </w:rPr>
        <w:t xml:space="preserve"> necessarily </w:t>
      </w:r>
      <w:r w:rsidRPr="00D06924">
        <w:rPr>
          <w:rStyle w:val="StyleUnderline"/>
          <w:highlight w:val="yellow"/>
        </w:rPr>
        <w:t>punctuate the ‘mythic-making’ structure of labour history</w:t>
      </w:r>
      <w:r w:rsidRPr="002D04A7">
        <w:rPr>
          <w:sz w:val="16"/>
        </w:rPr>
        <w:t xml:space="preserve">, as Herbert Hill appoints it, </w:t>
      </w:r>
      <w:r w:rsidRPr="00D06924">
        <w:rPr>
          <w:rStyle w:val="StyleUnderline"/>
          <w:highlight w:val="yellow"/>
        </w:rPr>
        <w:t>which</w:t>
      </w:r>
      <w:r w:rsidRPr="002D04A7">
        <w:rPr>
          <w:rStyle w:val="StyleUnderline"/>
        </w:rPr>
        <w:t xml:space="preserve"> </w:t>
      </w:r>
      <w:r w:rsidRPr="00D06924">
        <w:rPr>
          <w:rStyle w:val="StyleUnderline"/>
          <w:highlight w:val="yellow"/>
        </w:rPr>
        <w:t>perceives barriers of race before theorising</w:t>
      </w:r>
      <w:r w:rsidRPr="002D04A7">
        <w:rPr>
          <w:rStyle w:val="StyleUnderline"/>
        </w:rPr>
        <w:t xml:space="preserve"> either </w:t>
      </w:r>
      <w:r w:rsidRPr="00D06924">
        <w:rPr>
          <w:rStyle w:val="StyleUnderline"/>
          <w:highlight w:val="yellow"/>
        </w:rPr>
        <w:t>race</w:t>
      </w:r>
      <w:r w:rsidRPr="002D04A7">
        <w:rPr>
          <w:rStyle w:val="StyleUnderline"/>
        </w:rPr>
        <w:t xml:space="preserve"> or its status </w:t>
      </w:r>
      <w:r w:rsidRPr="00D06924">
        <w:rPr>
          <w:rStyle w:val="StyleUnderline"/>
          <w:highlight w:val="yellow"/>
        </w:rPr>
        <w:t>as barrier</w:t>
      </w:r>
      <w:r w:rsidRPr="002D04A7">
        <w:rPr>
          <w:rStyle w:val="StyleUnderline"/>
        </w:rPr>
        <w:t>.</w:t>
      </w:r>
      <w:r w:rsidRPr="002D04A7">
        <w:rPr>
          <w:sz w:val="16"/>
        </w:rPr>
        <w:t>32</w:t>
      </w:r>
    </w:p>
    <w:p w14:paraId="1E6EB7C9" w14:textId="77777777" w:rsidR="00D06901" w:rsidRPr="00BC02FC" w:rsidRDefault="00D06901" w:rsidP="00D06901">
      <w:pPr>
        <w:pStyle w:val="Heading4"/>
      </w:pPr>
      <w:r>
        <w:t xml:space="preserve">The internalization of race is an </w:t>
      </w:r>
      <w:r>
        <w:rPr>
          <w:u w:val="single"/>
        </w:rPr>
        <w:t>auto-instituted</w:t>
      </w:r>
      <w:r>
        <w:t xml:space="preserve"> process maintained through </w:t>
      </w:r>
      <w:r>
        <w:rPr>
          <w:u w:val="single"/>
        </w:rPr>
        <w:t>repetitive investments</w:t>
      </w:r>
      <w:r>
        <w:t xml:space="preserve"> in Western Man and its conflation of humanity and productivism. This productivist model of the Human sociogenically locks in the capitalist world-system</w:t>
      </w:r>
    </w:p>
    <w:p w14:paraId="188D6B78" w14:textId="77777777" w:rsidR="00D06901" w:rsidRPr="008855E7" w:rsidRDefault="00D06901" w:rsidP="00D06901">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04609F15" w14:textId="77777777" w:rsidR="00D06901" w:rsidRPr="005E2B42" w:rsidRDefault="00D06901" w:rsidP="00D06901">
      <w:pPr>
        <w:rPr>
          <w:sz w:val="16"/>
        </w:rPr>
      </w:pPr>
      <w:r w:rsidRPr="005E2B42">
        <w:rPr>
          <w:sz w:val="16"/>
        </w:rPr>
        <w:t xml:space="preserve">Thus, </w:t>
      </w:r>
      <w:r w:rsidRPr="005E2B42">
        <w:rPr>
          <w:rStyle w:val="StyleUnderline"/>
        </w:rPr>
        <w:t xml:space="preserve">the </w:t>
      </w:r>
      <w:r w:rsidRPr="00F67407">
        <w:rPr>
          <w:rStyle w:val="Emphasis"/>
          <w:highlight w:val="yellow"/>
        </w:rPr>
        <w:t>forced labor of the enslaved</w:t>
      </w:r>
      <w:r w:rsidRPr="005E2B42">
        <w:rPr>
          <w:rStyle w:val="Emphasis"/>
        </w:rPr>
        <w:t xml:space="preserve"> </w:t>
      </w:r>
      <w:r w:rsidRPr="005E2B42">
        <w:rPr>
          <w:rStyle w:val="StyleUnderline"/>
        </w:rPr>
        <w:t xml:space="preserve">served in brutal terms not only to </w:t>
      </w:r>
      <w:r w:rsidRPr="00F67407">
        <w:rPr>
          <w:rStyle w:val="StyleUnderline"/>
          <w:highlight w:val="yellow"/>
        </w:rPr>
        <w:t>subordinate the population</w:t>
      </w:r>
      <w:r w:rsidRPr="005E2B42">
        <w:rPr>
          <w:rStyle w:val="StyleUnderline"/>
        </w:rPr>
        <w:t xml:space="preserve"> group physically and metaphysically but</w:t>
      </w:r>
      <w:r w:rsidRPr="005E2B42">
        <w:rPr>
          <w:sz w:val="16"/>
        </w:rPr>
        <w:t xml:space="preserve">, in so doing, </w:t>
      </w:r>
      <w:r w:rsidRPr="00F67407">
        <w:rPr>
          <w:rStyle w:val="StyleUnderline"/>
          <w:highlight w:val="yellow"/>
        </w:rPr>
        <w:t>to</w:t>
      </w:r>
      <w:r w:rsidRPr="005E2B42">
        <w:rPr>
          <w:rStyle w:val="StyleUnderline"/>
        </w:rPr>
        <w:t xml:space="preserve"> </w:t>
      </w:r>
      <w:r w:rsidRPr="00F67407">
        <w:rPr>
          <w:rStyle w:val="Emphasis"/>
          <w:highlight w:val="yellow"/>
        </w:rPr>
        <w:t>produce</w:t>
      </w:r>
      <w:r w:rsidRPr="005E2B42">
        <w:rPr>
          <w:rStyle w:val="StyleUnderline"/>
        </w:rPr>
        <w:t xml:space="preserve">, verify, and legitimate an </w:t>
      </w:r>
      <w:r w:rsidRPr="00F67407">
        <w:rPr>
          <w:rStyle w:val="Emphasis"/>
          <w:highlight w:val="yellow"/>
        </w:rPr>
        <w:t>understanding of</w:t>
      </w:r>
      <w:r w:rsidRPr="005E2B42">
        <w:rPr>
          <w:rStyle w:val="StyleUnderline"/>
        </w:rPr>
        <w:t xml:space="preserve"> being </w:t>
      </w:r>
      <w:r w:rsidRPr="00F67407">
        <w:rPr>
          <w:rStyle w:val="Emphasis"/>
          <w:highlight w:val="yellow"/>
        </w:rPr>
        <w:t>human</w:t>
      </w:r>
      <w:r w:rsidRPr="005E2B42">
        <w:rPr>
          <w:rStyle w:val="StyleUnderline"/>
        </w:rPr>
        <w:t xml:space="preserve"> </w:t>
      </w:r>
      <w:r w:rsidRPr="00F67407">
        <w:rPr>
          <w:rStyle w:val="StyleUnderline"/>
          <w:highlight w:val="yellow"/>
        </w:rPr>
        <w:t>that enables</w:t>
      </w:r>
      <w:r w:rsidRPr="005E2B42">
        <w:rPr>
          <w:rStyle w:val="StyleUnderline"/>
        </w:rPr>
        <w:t xml:space="preserve"> the realization of the society in </w:t>
      </w:r>
      <w:r w:rsidRPr="00F67407">
        <w:rPr>
          <w:rStyle w:val="StyleUnderline"/>
          <w:highlight w:val="yellow"/>
        </w:rPr>
        <w:t>culture-specific</w:t>
      </w:r>
      <w:r w:rsidRPr="005E2B42">
        <w:rPr>
          <w:sz w:val="16"/>
        </w:rPr>
        <w:t xml:space="preserve"> (in Wynter's contemporary vernacular), </w:t>
      </w:r>
      <w:r w:rsidRPr="005E2B42">
        <w:rPr>
          <w:rStyle w:val="StyleUnderline"/>
        </w:rPr>
        <w:t xml:space="preserve">auto-poetic, </w:t>
      </w:r>
      <w:r w:rsidRPr="00F67407">
        <w:rPr>
          <w:rStyle w:val="Emphasis"/>
          <w:highlight w:val="yellow"/>
        </w:rPr>
        <w:t>auto-instituting terms</w:t>
      </w:r>
      <w:r w:rsidRPr="005E2B42">
        <w:rPr>
          <w:sz w:val="16"/>
        </w:rPr>
        <w:t xml:space="preserve">: </w:t>
      </w:r>
      <w:r w:rsidRPr="005E2B42">
        <w:rPr>
          <w:rStyle w:val="StyleUnderline"/>
        </w:rPr>
        <w:t xml:space="preserve">“With theologization of material life, its production of the economic as its sole reality principle, its </w:t>
      </w:r>
      <w:r w:rsidRPr="00F67407">
        <w:rPr>
          <w:rStyle w:val="Emphasis"/>
          <w:highlight w:val="yellow"/>
        </w:rPr>
        <w:t>reduction of man to his productive capacity</w:t>
      </w:r>
      <w:r w:rsidRPr="005E2B42">
        <w:rPr>
          <w:rStyle w:val="StyleUnderline"/>
        </w:rPr>
        <w:t>”</w:t>
      </w:r>
      <w:r w:rsidRPr="005E2B42">
        <w:rPr>
          <w:sz w:val="16"/>
        </w:rPr>
        <w:t xml:space="preserve"> (439), in which </w:t>
      </w:r>
      <w:r w:rsidRPr="00F67407">
        <w:rPr>
          <w:rStyle w:val="Emphasis"/>
          <w:highlight w:val="yellow"/>
        </w:rPr>
        <w:t>labor “is inscribed as a commodity”</w:t>
      </w:r>
      <w:r w:rsidRPr="005E2B42">
        <w:rPr>
          <w:sz w:val="16"/>
        </w:rPr>
        <w:t xml:space="preserve"> (620), </w:t>
      </w:r>
      <w:r w:rsidRPr="005E2B42">
        <w:rPr>
          <w:rStyle w:val="StyleUnderline"/>
        </w:rPr>
        <w:t>remain the central strategies by means of which the bourgeoisie “controls and regiments the multiple layers of its world system”</w:t>
      </w:r>
      <w:r w:rsidRPr="005E2B42">
        <w:rPr>
          <w:sz w:val="16"/>
        </w:rPr>
        <w:t xml:space="preserve"> (439). Such </w:t>
      </w:r>
      <w:r w:rsidRPr="005E2B42">
        <w:rPr>
          <w:rStyle w:val="StyleUnderline"/>
        </w:rPr>
        <w:t>control could not be effected without controlling the terms through which the social reality should be interpreted</w:t>
      </w:r>
      <w:r w:rsidRPr="005E2B42">
        <w:rPr>
          <w:sz w:val="16"/>
        </w:rPr>
        <w:t xml:space="preserve">: </w:t>
      </w:r>
      <w:r w:rsidRPr="005E2B42">
        <w:rPr>
          <w:rStyle w:val="StyleUnderline"/>
        </w:rPr>
        <w:t>“</w:t>
      </w:r>
      <w:r w:rsidRPr="00F67407">
        <w:rPr>
          <w:rStyle w:val="StyleUnderline"/>
          <w:highlight w:val="yellow"/>
        </w:rPr>
        <w:t>Political economy</w:t>
      </w:r>
      <w:r w:rsidRPr="005E2B42">
        <w:rPr>
          <w:rStyle w:val="StyleUnderline"/>
        </w:rPr>
        <w:t xml:space="preserve"> of our times </w:t>
      </w:r>
      <w:r w:rsidRPr="00F67407">
        <w:rPr>
          <w:rStyle w:val="StyleUnderline"/>
          <w:highlight w:val="yellow"/>
        </w:rPr>
        <w:t>has been produced as the reality principle</w:t>
      </w:r>
      <w:r w:rsidRPr="005E2B42">
        <w:rPr>
          <w:rStyle w:val="StyleUnderline"/>
        </w:rPr>
        <w:t xml:space="preserve"> of our society</w:t>
      </w:r>
      <w:r w:rsidRPr="005E2B42">
        <w:rPr>
          <w:sz w:val="16"/>
        </w:rPr>
        <w:t xml:space="preserve"> and as [Jean] Baudrillard points out, </w:t>
      </w:r>
      <w:r w:rsidRPr="005E2B42">
        <w:rPr>
          <w:rStyle w:val="StyleUnderline"/>
        </w:rPr>
        <w:t xml:space="preserve">words like </w:t>
      </w:r>
      <w:r w:rsidRPr="00F67407">
        <w:rPr>
          <w:rStyle w:val="Emphasis"/>
          <w:highlight w:val="yellow"/>
        </w:rPr>
        <w:t>profit</w:t>
      </w:r>
      <w:r w:rsidRPr="005E2B42">
        <w:rPr>
          <w:rStyle w:val="StyleUnderline"/>
        </w:rPr>
        <w:t xml:space="preserve">, </w:t>
      </w:r>
      <w:r w:rsidRPr="00F67407">
        <w:rPr>
          <w:rStyle w:val="Emphasis"/>
          <w:highlight w:val="yellow"/>
        </w:rPr>
        <w:t>surplus</w:t>
      </w:r>
      <w:r w:rsidRPr="00F65793">
        <w:rPr>
          <w:rStyle w:val="Emphasis"/>
        </w:rPr>
        <w:t xml:space="preserve"> </w:t>
      </w:r>
      <w:r w:rsidRPr="00F67407">
        <w:rPr>
          <w:rStyle w:val="Emphasis"/>
          <w:highlight w:val="yellow"/>
        </w:rPr>
        <w:t>value</w:t>
      </w:r>
      <w:r w:rsidRPr="005E2B42">
        <w:rPr>
          <w:rStyle w:val="StyleUnderline"/>
        </w:rPr>
        <w:t xml:space="preserve">, </w:t>
      </w:r>
      <w:r w:rsidRPr="00F67407">
        <w:rPr>
          <w:rStyle w:val="Emphasis"/>
          <w:highlight w:val="yellow"/>
        </w:rPr>
        <w:t>class</w:t>
      </w:r>
      <w:r w:rsidRPr="005E2B42">
        <w:rPr>
          <w:rStyle w:val="StyleUnderline"/>
        </w:rPr>
        <w:t xml:space="preserve"> struggle have been </w:t>
      </w:r>
      <w:r w:rsidRPr="00F67407">
        <w:rPr>
          <w:rStyle w:val="StyleUnderline"/>
          <w:highlight w:val="yellow"/>
        </w:rPr>
        <w:t xml:space="preserve">strung together to form a </w:t>
      </w:r>
      <w:r w:rsidRPr="00F67407">
        <w:rPr>
          <w:rStyle w:val="Emphasis"/>
          <w:highlight w:val="yellow"/>
        </w:rPr>
        <w:t>discourse of reference</w:t>
      </w:r>
      <w:r w:rsidRPr="005E2B42">
        <w:rPr>
          <w:rStyle w:val="StyleUnderline"/>
        </w:rPr>
        <w:t>”</w:t>
      </w:r>
      <w:r w:rsidRPr="005E2B42">
        <w:rPr>
          <w:sz w:val="16"/>
        </w:rPr>
        <w:t xml:space="preserve"> (624).</w:t>
      </w:r>
    </w:p>
    <w:p w14:paraId="09C39CDC" w14:textId="77777777" w:rsidR="00D06901" w:rsidRPr="005E2B42" w:rsidRDefault="00D06901" w:rsidP="00D06901">
      <w:pPr>
        <w:rPr>
          <w:sz w:val="16"/>
        </w:rPr>
      </w:pPr>
      <w:r w:rsidRPr="005E2B42">
        <w:rPr>
          <w:sz w:val="16"/>
        </w:rPr>
        <w:t xml:space="preserve">In effect, “Black Metamorphosis” offers a </w:t>
      </w:r>
      <w:r w:rsidRPr="00F67407">
        <w:rPr>
          <w:rStyle w:val="StyleUnderline"/>
          <w:highlight w:val="yellow"/>
        </w:rPr>
        <w:t>productivist analysis</w:t>
      </w:r>
      <w:r w:rsidRPr="005E2B42">
        <w:rPr>
          <w:rStyle w:val="StyleUnderline"/>
        </w:rPr>
        <w:t xml:space="preserve"> of our present social order based on the metaphysics of production and within whose logic the division of labor must be </w:t>
      </w:r>
      <w:r w:rsidRPr="00F67407">
        <w:rPr>
          <w:rStyle w:val="StyleUnderline"/>
          <w:highlight w:val="yellow"/>
        </w:rPr>
        <w:t>inscribed as</w:t>
      </w:r>
      <w:r w:rsidRPr="005E2B42">
        <w:rPr>
          <w:rStyle w:val="StyleUnderline"/>
        </w:rPr>
        <w:t xml:space="preserve"> the </w:t>
      </w:r>
      <w:r w:rsidRPr="00F67407">
        <w:rPr>
          <w:rStyle w:val="StyleUnderline"/>
          <w:highlight w:val="yellow"/>
        </w:rPr>
        <w:t>factor that gives rise</w:t>
      </w:r>
      <w:r w:rsidRPr="005E2B42">
        <w:rPr>
          <w:rStyle w:val="StyleUnderline"/>
        </w:rPr>
        <w:t xml:space="preserve"> not only </w:t>
      </w:r>
      <w:r w:rsidRPr="00F67407">
        <w:rPr>
          <w:rStyle w:val="StyleUnderline"/>
          <w:highlight w:val="yellow"/>
        </w:rPr>
        <w:t>to</w:t>
      </w:r>
      <w:r w:rsidRPr="005E2B42">
        <w:rPr>
          <w:rStyle w:val="StyleUnderline"/>
        </w:rPr>
        <w:t xml:space="preserve"> the economic system but also to </w:t>
      </w:r>
      <w:r w:rsidRPr="00F67407">
        <w:rPr>
          <w:rStyle w:val="StyleUnderline"/>
          <w:highlight w:val="yellow"/>
        </w:rPr>
        <w:t>the wider social system</w:t>
      </w:r>
      <w:r w:rsidRPr="005E2B42">
        <w:rPr>
          <w:rStyle w:val="StyleUnderline"/>
        </w:rPr>
        <w:t xml:space="preserve"> as a whole.</w:t>
      </w:r>
      <w:r w:rsidRPr="005E2B42">
        <w:rPr>
          <w:sz w:val="16"/>
        </w:rPr>
        <w:t xml:space="preserve"> </w:t>
      </w:r>
      <w:r w:rsidRPr="00F67407">
        <w:rPr>
          <w:rStyle w:val="StyleUnderline"/>
          <w:highlight w:val="yellow"/>
        </w:rPr>
        <w:t>Without denying</w:t>
      </w:r>
      <w:r w:rsidRPr="005E2B42">
        <w:rPr>
          <w:rStyle w:val="StyleUnderline"/>
        </w:rPr>
        <w:t xml:space="preserve"> the </w:t>
      </w:r>
      <w:r w:rsidRPr="008E6C59">
        <w:rPr>
          <w:rStyle w:val="StyleUnderline"/>
        </w:rPr>
        <w:t xml:space="preserve">centrality of </w:t>
      </w:r>
      <w:r w:rsidRPr="00F67407">
        <w:rPr>
          <w:rStyle w:val="Emphasis"/>
          <w:highlight w:val="yellow"/>
        </w:rPr>
        <w:t>labor</w:t>
      </w:r>
      <w:r w:rsidRPr="005E2B42">
        <w:rPr>
          <w:rStyle w:val="StyleUnderline"/>
        </w:rPr>
        <w:t xml:space="preserve"> to human orders</w:t>
      </w:r>
      <w:r w:rsidRPr="005E2B42">
        <w:rPr>
          <w:sz w:val="16"/>
        </w:rPr>
        <w:t xml:space="preserve">, </w:t>
      </w:r>
      <w:r w:rsidRPr="00F67407">
        <w:rPr>
          <w:rStyle w:val="StyleUnderline"/>
          <w:highlight w:val="yellow"/>
        </w:rPr>
        <w:t>the</w:t>
      </w:r>
      <w:r w:rsidRPr="005E2B42">
        <w:rPr>
          <w:rStyle w:val="StyleUnderline"/>
        </w:rPr>
        <w:t xml:space="preserve"> particular </w:t>
      </w:r>
      <w:r w:rsidRPr="00F67407">
        <w:rPr>
          <w:rStyle w:val="Emphasis"/>
          <w:highlight w:val="yellow"/>
        </w:rPr>
        <w:t>form that it</w:t>
      </w:r>
      <w:r w:rsidRPr="00F65793">
        <w:rPr>
          <w:rStyle w:val="Emphasis"/>
        </w:rPr>
        <w:t xml:space="preserve"> </w:t>
      </w:r>
      <w:r w:rsidRPr="00F67407">
        <w:rPr>
          <w:rStyle w:val="Emphasis"/>
          <w:highlight w:val="yellow"/>
        </w:rPr>
        <w:t>began to</w:t>
      </w:r>
      <w:r w:rsidRPr="00F65793">
        <w:rPr>
          <w:rStyle w:val="Emphasis"/>
        </w:rPr>
        <w:t xml:space="preserve"> </w:t>
      </w:r>
      <w:r w:rsidRPr="00F67407">
        <w:rPr>
          <w:rStyle w:val="Emphasis"/>
          <w:highlight w:val="yellow"/>
        </w:rPr>
        <w:t>take</w:t>
      </w:r>
      <w:r w:rsidRPr="005E2B42">
        <w:rPr>
          <w:rStyle w:val="StyleUnderline"/>
        </w:rPr>
        <w:t xml:space="preserve"> during the industrial revolution </w:t>
      </w:r>
      <w:r w:rsidRPr="00F67407">
        <w:rPr>
          <w:rStyle w:val="Emphasis"/>
          <w:highlight w:val="yellow"/>
        </w:rPr>
        <w:t>cannot be separated from</w:t>
      </w:r>
      <w:r w:rsidRPr="005E2B42">
        <w:rPr>
          <w:rStyle w:val="StyleUnderline"/>
        </w:rPr>
        <w:t xml:space="preserve"> </w:t>
      </w:r>
      <w:r w:rsidRPr="00F67407">
        <w:rPr>
          <w:rStyle w:val="StyleUnderline"/>
          <w:highlight w:val="yellow"/>
        </w:rPr>
        <w:t>a</w:t>
      </w:r>
      <w:r w:rsidRPr="005E2B42">
        <w:rPr>
          <w:rStyle w:val="StyleUnderline"/>
        </w:rPr>
        <w:t xml:space="preserve"> completely </w:t>
      </w:r>
      <w:r w:rsidRPr="00F67407">
        <w:rPr>
          <w:rStyle w:val="Emphasis"/>
          <w:highlight w:val="yellow"/>
        </w:rPr>
        <w:t>new understanding of the self and world</w:t>
      </w:r>
      <w:r w:rsidRPr="005E2B42">
        <w:rPr>
          <w:rStyle w:val="StyleUnderline"/>
        </w:rPr>
        <w:t xml:space="preserve"> that occurred in the wake of the intellectual transformations of the late eighteenth century</w:t>
      </w:r>
      <w:r w:rsidRPr="005E2B42">
        <w:rPr>
          <w:sz w:val="16"/>
        </w:rPr>
        <w:t xml:space="preserve">, most </w:t>
      </w:r>
      <w:r w:rsidRPr="005E2B42">
        <w:rPr>
          <w:rStyle w:val="StyleUnderline"/>
        </w:rPr>
        <w:t xml:space="preserve">centrally </w:t>
      </w:r>
      <w:r w:rsidRPr="00F67407">
        <w:rPr>
          <w:rStyle w:val="StyleUnderline"/>
          <w:highlight w:val="yellow"/>
        </w:rPr>
        <w:t xml:space="preserve">the </w:t>
      </w:r>
      <w:r w:rsidRPr="00F67407">
        <w:rPr>
          <w:rStyle w:val="Emphasis"/>
          <w:highlight w:val="yellow"/>
        </w:rPr>
        <w:t>idea of the human</w:t>
      </w:r>
      <w:r w:rsidRPr="005E2B42">
        <w:rPr>
          <w:rStyle w:val="StyleUnderline"/>
        </w:rPr>
        <w:t xml:space="preserve"> as a purely natural organism that could be </w:t>
      </w:r>
      <w:r w:rsidRPr="00F67407">
        <w:rPr>
          <w:rStyle w:val="Emphasis"/>
          <w:highlight w:val="yellow"/>
        </w:rPr>
        <w:t>defined by labor</w:t>
      </w:r>
      <w:r w:rsidRPr="005E2B42">
        <w:rPr>
          <w:rStyle w:val="StyleUnderline"/>
        </w:rPr>
        <w:t>.</w:t>
      </w:r>
      <w:r w:rsidRPr="005E2B42">
        <w:rPr>
          <w:sz w:val="16"/>
        </w:rPr>
        <w:t xml:space="preserve"> </w:t>
      </w:r>
      <w:r w:rsidRPr="005E2B42">
        <w:rPr>
          <w:rStyle w:val="StyleUnderline"/>
        </w:rPr>
        <w:t>Such an understanding</w:t>
      </w:r>
      <w:r w:rsidRPr="005E2B42">
        <w:rPr>
          <w:sz w:val="16"/>
        </w:rPr>
        <w:t>, while a progression of the specifically Western epistemology stemming from Renaissance/lay humanism (</w:t>
      </w:r>
      <w:r w:rsidRPr="005E2B42">
        <w:rPr>
          <w:rStyle w:val="StyleUnderline"/>
        </w:rPr>
        <w:t>with its shift to politics and reasons of state against those of the church</w:t>
      </w:r>
      <w:r w:rsidRPr="005E2B42">
        <w:rPr>
          <w:sz w:val="16"/>
        </w:rPr>
        <w:t xml:space="preserve"> and its interpretations of nature), nonetheless </w:t>
      </w:r>
      <w:r w:rsidRPr="005E2B42">
        <w:rPr>
          <w:rStyle w:val="StyleUnderline"/>
        </w:rPr>
        <w:t>began to break with all previous ideas</w:t>
      </w:r>
      <w:r w:rsidRPr="005E2B42">
        <w:rPr>
          <w:sz w:val="16"/>
        </w:rPr>
        <w:t xml:space="preserve"> that still sought explanation in supernatural/divine principles.</w:t>
      </w:r>
    </w:p>
    <w:p w14:paraId="30654830" w14:textId="77777777" w:rsidR="00D06901" w:rsidRPr="005E2B42" w:rsidRDefault="00D06901" w:rsidP="00D06901">
      <w:pPr>
        <w:rPr>
          <w:sz w:val="16"/>
        </w:rPr>
      </w:pPr>
      <w:r w:rsidRPr="005E2B42">
        <w:rPr>
          <w:rStyle w:val="StyleUnderline"/>
        </w:rPr>
        <w:lastRenderedPageBreak/>
        <w:t>This new vision also called for a reconceptualization of the human past</w:t>
      </w:r>
      <w:r w:rsidRPr="005E2B42">
        <w:rPr>
          <w:sz w:val="16"/>
        </w:rPr>
        <w:t xml:space="preserve">—one now </w:t>
      </w:r>
      <w:r w:rsidRPr="00F67407">
        <w:rPr>
          <w:rStyle w:val="StyleUnderline"/>
          <w:highlight w:val="yellow"/>
        </w:rPr>
        <w:t>represented as being defined according to</w:t>
      </w:r>
      <w:r w:rsidRPr="005E2B42">
        <w:rPr>
          <w:rStyle w:val="StyleUnderline"/>
        </w:rPr>
        <w:t xml:space="preserve"> modes of </w:t>
      </w:r>
      <w:r w:rsidRPr="00F67407">
        <w:rPr>
          <w:rStyle w:val="StyleUnderline"/>
          <w:highlight w:val="yellow"/>
        </w:rPr>
        <w:t>subsistence</w:t>
      </w:r>
      <w:r w:rsidRPr="005E2B42">
        <w:rPr>
          <w:rStyle w:val="StyleUnderline"/>
        </w:rPr>
        <w:t>.</w:t>
      </w:r>
      <w:r w:rsidRPr="005E2B42">
        <w:rPr>
          <w:sz w:val="16"/>
        </w:rPr>
        <w:t xml:space="preserve"> Despite the changes it would undergo, this interpretation was paradigmatically expressed within the Scottish (and French) </w:t>
      </w:r>
      <w:r w:rsidRPr="00F67407">
        <w:rPr>
          <w:rStyle w:val="StyleUnderline"/>
          <w:highlight w:val="yellow"/>
        </w:rPr>
        <w:t>Enlightenment's</w:t>
      </w:r>
      <w:r w:rsidRPr="005E2B42">
        <w:rPr>
          <w:rStyle w:val="StyleUnderline"/>
        </w:rPr>
        <w:t xml:space="preserve"> stadial </w:t>
      </w:r>
      <w:r w:rsidRPr="00F67407">
        <w:rPr>
          <w:rStyle w:val="StyleUnderline"/>
          <w:highlight w:val="yellow"/>
        </w:rPr>
        <w:t>theory of human</w:t>
      </w:r>
      <w:r w:rsidRPr="005E2B42">
        <w:rPr>
          <w:rStyle w:val="StyleUnderline"/>
        </w:rPr>
        <w:t xml:space="preserve"> societies progressing/evolving</w:t>
      </w:r>
      <w:r w:rsidRPr="005E2B42">
        <w:rPr>
          <w:sz w:val="16"/>
        </w:rPr>
        <w:t xml:space="preserve"> from nomadic hunter-gatherer modes of existence to pasturage, subsequently to agriculture, and finally </w:t>
      </w:r>
      <w:r w:rsidRPr="005E2B42">
        <w:rPr>
          <w:rStyle w:val="StyleUnderline"/>
        </w:rPr>
        <w:t>to a commercial/industrial organization of society.</w:t>
      </w:r>
      <w:r w:rsidRPr="005E2B42">
        <w:rPr>
          <w:sz w:val="16"/>
        </w:rPr>
        <w:t xml:space="preserve">27 Marx's theory of the evolution of societies from primitive communism and slavery to feudalism, capitalism, and finally to socialism also presumes a similar progressive schema based on a history of modes of production, and notably so with a beginning not that distinct from Adam Smith's “lowest and rudest state of society,” which also seemed to have existed prior to “any social organization of production.”28 </w:t>
      </w:r>
      <w:r w:rsidRPr="005E2B42">
        <w:rPr>
          <w:rStyle w:val="StyleUnderline"/>
        </w:rPr>
        <w:t xml:space="preserve">The </w:t>
      </w:r>
      <w:r w:rsidRPr="00F67407">
        <w:rPr>
          <w:rStyle w:val="Emphasis"/>
          <w:highlight w:val="yellow"/>
        </w:rPr>
        <w:t>central consequence</w:t>
      </w:r>
      <w:r w:rsidRPr="00F65793">
        <w:rPr>
          <w:rStyle w:val="Emphasis"/>
        </w:rPr>
        <w:t xml:space="preserve"> </w:t>
      </w:r>
      <w:r w:rsidRPr="00F67407">
        <w:rPr>
          <w:rStyle w:val="Emphasis"/>
          <w:highlight w:val="yellow"/>
        </w:rPr>
        <w:t>remains</w:t>
      </w:r>
      <w:r w:rsidRPr="005E2B42">
        <w:rPr>
          <w:rStyle w:val="StyleUnderline"/>
        </w:rPr>
        <w:t xml:space="preserve"> that in the contemporary context references to </w:t>
      </w:r>
      <w:r w:rsidRPr="00F67407">
        <w:rPr>
          <w:rStyle w:val="Emphasis"/>
          <w:highlight w:val="yellow"/>
        </w:rPr>
        <w:t>developed</w:t>
      </w:r>
      <w:r w:rsidRPr="005E2B42">
        <w:rPr>
          <w:rStyle w:val="StyleUnderline"/>
        </w:rPr>
        <w:t xml:space="preserve">, </w:t>
      </w:r>
      <w:r w:rsidRPr="00F67407">
        <w:rPr>
          <w:rStyle w:val="Emphasis"/>
          <w:highlight w:val="yellow"/>
        </w:rPr>
        <w:t>developing</w:t>
      </w:r>
      <w:r w:rsidRPr="005E2B42">
        <w:rPr>
          <w:rStyle w:val="StyleUnderline"/>
        </w:rPr>
        <w:t xml:space="preserve">, </w:t>
      </w:r>
      <w:r w:rsidRPr="00F67407">
        <w:rPr>
          <w:rStyle w:val="StyleUnderline"/>
          <w:highlight w:val="yellow"/>
        </w:rPr>
        <w:t>and</w:t>
      </w:r>
      <w:r w:rsidRPr="005E2B42">
        <w:rPr>
          <w:rStyle w:val="StyleUnderline"/>
        </w:rPr>
        <w:t xml:space="preserve"> </w:t>
      </w:r>
      <w:r w:rsidRPr="00F67407">
        <w:rPr>
          <w:rStyle w:val="Emphasis"/>
          <w:highlight w:val="yellow"/>
        </w:rPr>
        <w:t>underdeveloped societies</w:t>
      </w:r>
      <w:r w:rsidRPr="005E2B42">
        <w:rPr>
          <w:rStyle w:val="StyleUnderline"/>
        </w:rPr>
        <w:t xml:space="preserve"> are indeed generated from the matrix of thought surrounding the narrative of human origins initially asserted during the Scottish Enlightenment.</w:t>
      </w:r>
    </w:p>
    <w:p w14:paraId="388F2FFB" w14:textId="77777777" w:rsidR="00D06901" w:rsidRPr="005E2B42" w:rsidRDefault="00D06901" w:rsidP="00D06901">
      <w:pPr>
        <w:rPr>
          <w:sz w:val="16"/>
        </w:rPr>
      </w:pPr>
      <w:r w:rsidRPr="005E2B42">
        <w:rPr>
          <w:sz w:val="16"/>
        </w:rPr>
        <w:t xml:space="preserve">Such a thesis prompts Wynter to pose the question, </w:t>
      </w:r>
      <w:r w:rsidRPr="005E2B42">
        <w:rPr>
          <w:rStyle w:val="StyleUnderline"/>
        </w:rPr>
        <w:t>“Is development a purely empirical concept or also teleological?”</w:t>
      </w:r>
      <w:r w:rsidRPr="005E2B42">
        <w:rPr>
          <w:sz w:val="16"/>
        </w:rPr>
        <w:t xml:space="preserve"> </w:t>
      </w:r>
      <w:r w:rsidRPr="005E2B42">
        <w:rPr>
          <w:rStyle w:val="StyleUnderline"/>
        </w:rPr>
        <w:t xml:space="preserve">A </w:t>
      </w:r>
      <w:r w:rsidRPr="00F67407">
        <w:rPr>
          <w:rStyle w:val="Emphasis"/>
          <w:highlight w:val="yellow"/>
        </w:rPr>
        <w:t>clear instance</w:t>
      </w:r>
      <w:r w:rsidRPr="005E2B42">
        <w:rPr>
          <w:rStyle w:val="StyleUnderline"/>
        </w:rPr>
        <w:t xml:space="preserve"> of this problem </w:t>
      </w:r>
      <w:r w:rsidRPr="00F67407">
        <w:rPr>
          <w:rStyle w:val="StyleUnderline"/>
          <w:highlight w:val="yellow"/>
        </w:rPr>
        <w:t>occurs with</w:t>
      </w:r>
      <w:r w:rsidRPr="005E2B42">
        <w:rPr>
          <w:rStyle w:val="StyleUnderline"/>
        </w:rPr>
        <w:t xml:space="preserve"> the utopian concept of </w:t>
      </w:r>
      <w:r w:rsidRPr="00F67407">
        <w:rPr>
          <w:rStyle w:val="Emphasis"/>
          <w:highlight w:val="yellow"/>
        </w:rPr>
        <w:t>ever-increasing economic growth</w:t>
      </w:r>
      <w:r w:rsidRPr="005E2B42">
        <w:rPr>
          <w:sz w:val="16"/>
        </w:rPr>
        <w:t xml:space="preserve">, </w:t>
      </w:r>
      <w:r w:rsidRPr="005E2B42">
        <w:rPr>
          <w:rStyle w:val="StyleUnderline"/>
        </w:rPr>
        <w:t xml:space="preserve">an idea that must be </w:t>
      </w:r>
      <w:r w:rsidRPr="00F67407">
        <w:rPr>
          <w:rStyle w:val="StyleUnderline"/>
          <w:highlight w:val="yellow"/>
        </w:rPr>
        <w:t>discursively produced</w:t>
      </w:r>
      <w:r w:rsidRPr="005E2B42">
        <w:rPr>
          <w:rStyle w:val="StyleUnderline"/>
        </w:rPr>
        <w:t xml:space="preserve"> in the most rigorous manner in order </w:t>
      </w:r>
      <w:r w:rsidRPr="00F67407">
        <w:rPr>
          <w:rStyle w:val="StyleUnderline"/>
          <w:highlight w:val="yellow"/>
        </w:rPr>
        <w:t>to give it empirical life</w:t>
      </w:r>
      <w:r w:rsidRPr="005E2B42">
        <w:rPr>
          <w:rStyle w:val="StyleUnderline"/>
        </w:rPr>
        <w:t xml:space="preserve">, which then </w:t>
      </w:r>
      <w:r w:rsidRPr="00F67407">
        <w:rPr>
          <w:rStyle w:val="StyleUnderline"/>
          <w:highlight w:val="yellow"/>
        </w:rPr>
        <w:t>enables it to</w:t>
      </w:r>
      <w:r w:rsidRPr="005E2B42">
        <w:rPr>
          <w:rStyle w:val="StyleUnderline"/>
        </w:rPr>
        <w:t xml:space="preserve"> “</w:t>
      </w:r>
      <w:r w:rsidRPr="00F67407">
        <w:rPr>
          <w:rStyle w:val="StyleUnderline"/>
          <w:highlight w:val="yellow"/>
        </w:rPr>
        <w:t>lay down</w:t>
      </w:r>
      <w:r w:rsidRPr="005E2B42">
        <w:rPr>
          <w:rStyle w:val="StyleUnderline"/>
        </w:rPr>
        <w:t xml:space="preserve"> the </w:t>
      </w:r>
      <w:r w:rsidRPr="00F67407">
        <w:rPr>
          <w:rStyle w:val="Emphasis"/>
          <w:highlight w:val="yellow"/>
        </w:rPr>
        <w:t>prescriptive behavioral</w:t>
      </w:r>
      <w:r w:rsidRPr="008E6C59">
        <w:rPr>
          <w:rStyle w:val="Emphasis"/>
        </w:rPr>
        <w:t xml:space="preserve"> </w:t>
      </w:r>
      <w:r w:rsidRPr="00F67407">
        <w:rPr>
          <w:rStyle w:val="Emphasis"/>
          <w:highlight w:val="yellow"/>
        </w:rPr>
        <w:t>pathways</w:t>
      </w:r>
      <w:r w:rsidRPr="005E2B42">
        <w:rPr>
          <w:rStyle w:val="StyleUnderline"/>
        </w:rPr>
        <w:t xml:space="preserve"> instituting of our present world system.”</w:t>
      </w:r>
      <w:r w:rsidRPr="005E2B42">
        <w:rPr>
          <w:sz w:val="16"/>
        </w:rPr>
        <w:t xml:space="preserve">29 In other words, </w:t>
      </w:r>
      <w:r w:rsidRPr="005E2B42">
        <w:rPr>
          <w:rStyle w:val="StyleUnderline"/>
        </w:rPr>
        <w:t xml:space="preserve">despite forging a profound rupture at the level of the human species, Wynter insists, at the same time, that </w:t>
      </w:r>
      <w:r w:rsidRPr="00F67407">
        <w:rPr>
          <w:rStyle w:val="StyleUnderline"/>
          <w:highlight w:val="yellow"/>
        </w:rPr>
        <w:t>the secular West</w:t>
      </w:r>
      <w:r w:rsidRPr="005E2B42">
        <w:rPr>
          <w:rStyle w:val="StyleUnderline"/>
        </w:rPr>
        <w:t xml:space="preserve"> </w:t>
      </w:r>
      <w:r w:rsidRPr="00F67407">
        <w:rPr>
          <w:rStyle w:val="StyleUnderline"/>
          <w:highlight w:val="yellow"/>
        </w:rPr>
        <w:t>has not broken from</w:t>
      </w:r>
      <w:r w:rsidRPr="005E2B42">
        <w:rPr>
          <w:rStyle w:val="StyleUnderline"/>
        </w:rPr>
        <w:t xml:space="preserve"> the </w:t>
      </w:r>
      <w:r w:rsidRPr="00F67407">
        <w:rPr>
          <w:rStyle w:val="StyleUnderline"/>
          <w:highlight w:val="yellow"/>
        </w:rPr>
        <w:t>process by</w:t>
      </w:r>
      <w:r w:rsidRPr="005E2B42">
        <w:rPr>
          <w:rStyle w:val="StyleUnderline"/>
        </w:rPr>
        <w:t xml:space="preserve"> means of </w:t>
      </w:r>
      <w:r w:rsidRPr="00F67407">
        <w:rPr>
          <w:rStyle w:val="StyleUnderline"/>
          <w:highlight w:val="yellow"/>
        </w:rPr>
        <w:t>which humans</w:t>
      </w:r>
      <w:r w:rsidRPr="005E2B42">
        <w:rPr>
          <w:rStyle w:val="StyleUnderline"/>
        </w:rPr>
        <w:t xml:space="preserve"> come to know and </w:t>
      </w:r>
      <w:r w:rsidRPr="00F67407">
        <w:rPr>
          <w:rStyle w:val="StyleUnderline"/>
          <w:highlight w:val="yellow"/>
        </w:rPr>
        <w:t>experience</w:t>
      </w:r>
      <w:r w:rsidRPr="005E2B42">
        <w:rPr>
          <w:rStyle w:val="StyleUnderline"/>
        </w:rPr>
        <w:t xml:space="preserve"> our narratively instituted </w:t>
      </w:r>
      <w:r w:rsidRPr="00F67407">
        <w:rPr>
          <w:rStyle w:val="StyleUnderline"/>
          <w:highlight w:val="yellow"/>
        </w:rPr>
        <w:t>worlds</w:t>
      </w:r>
      <w:r w:rsidRPr="005E2B42">
        <w:rPr>
          <w:rStyle w:val="StyleUnderline"/>
        </w:rPr>
        <w:t xml:space="preserve"> </w:t>
      </w:r>
      <w:r w:rsidRPr="00F67407">
        <w:rPr>
          <w:rStyle w:val="StyleUnderline"/>
          <w:highlight w:val="yellow"/>
        </w:rPr>
        <w:t>as</w:t>
      </w:r>
      <w:r w:rsidRPr="005E2B42">
        <w:rPr>
          <w:rStyle w:val="StyleUnderline"/>
        </w:rPr>
        <w:t xml:space="preserve"> </w:t>
      </w:r>
      <w:r w:rsidRPr="00F67407">
        <w:rPr>
          <w:rStyle w:val="StyleUnderline"/>
          <w:highlight w:val="yellow"/>
        </w:rPr>
        <w:t>reality</w:t>
      </w:r>
      <w:r w:rsidRPr="005E2B42">
        <w:rPr>
          <w:rStyle w:val="StyleUnderline"/>
        </w:rPr>
        <w:t>.</w:t>
      </w:r>
      <w:r w:rsidRPr="005E2B42">
        <w:rPr>
          <w:sz w:val="16"/>
        </w:rPr>
        <w:t xml:space="preserve"> In such a frame, then, </w:t>
      </w:r>
      <w:r w:rsidRPr="00F67407">
        <w:rPr>
          <w:rStyle w:val="Emphasis"/>
          <w:highlight w:val="yellow"/>
        </w:rPr>
        <w:t>capitalism</w:t>
      </w:r>
      <w:r w:rsidRPr="005E2B42">
        <w:rPr>
          <w:rStyle w:val="StyleUnderline"/>
        </w:rPr>
        <w:t xml:space="preserve"> forms a part of the </w:t>
      </w:r>
      <w:r w:rsidRPr="00F67407">
        <w:rPr>
          <w:rStyle w:val="Emphasis"/>
          <w:highlight w:val="yellow"/>
        </w:rPr>
        <w:t>governing symbolic</w:t>
      </w:r>
      <w:r w:rsidRPr="00F65793">
        <w:rPr>
          <w:rStyle w:val="Emphasis"/>
        </w:rPr>
        <w:t xml:space="preserve"> </w:t>
      </w:r>
      <w:r w:rsidRPr="00F67407">
        <w:rPr>
          <w:rStyle w:val="Emphasis"/>
          <w:highlight w:val="yellow"/>
        </w:rPr>
        <w:t>code</w:t>
      </w:r>
      <w:r w:rsidRPr="005E2B42">
        <w:rPr>
          <w:rStyle w:val="StyleUnderline"/>
        </w:rPr>
        <w:t xml:space="preserve"> in which </w:t>
      </w:r>
      <w:r w:rsidRPr="00F67407">
        <w:rPr>
          <w:rStyle w:val="StyleUnderline"/>
          <w:highlight w:val="yellow"/>
        </w:rPr>
        <w:t>all</w:t>
      </w:r>
      <w:r w:rsidRPr="005E2B42">
        <w:rPr>
          <w:rStyle w:val="StyleUnderline"/>
        </w:rPr>
        <w:t xml:space="preserve"> human </w:t>
      </w:r>
      <w:r w:rsidRPr="00F67407">
        <w:rPr>
          <w:rStyle w:val="StyleUnderline"/>
          <w:highlight w:val="yellow"/>
        </w:rPr>
        <w:t>groups</w:t>
      </w:r>
      <w:r w:rsidRPr="005E2B42">
        <w:rPr>
          <w:rStyle w:val="StyleUnderline"/>
        </w:rPr>
        <w:t xml:space="preserve">/societies </w:t>
      </w:r>
      <w:r w:rsidRPr="00F67407">
        <w:rPr>
          <w:rStyle w:val="StyleUnderline"/>
          <w:highlight w:val="yellow"/>
        </w:rPr>
        <w:t>must</w:t>
      </w:r>
      <w:r w:rsidRPr="005E2B42">
        <w:rPr>
          <w:rStyle w:val="StyleUnderline"/>
        </w:rPr>
        <w:t xml:space="preserve"> necessarily come to </w:t>
      </w:r>
      <w:r w:rsidRPr="00F67407">
        <w:rPr>
          <w:rStyle w:val="StyleUnderline"/>
          <w:highlight w:val="yellow"/>
        </w:rPr>
        <w:t>know</w:t>
      </w:r>
      <w:r w:rsidRPr="005E2B42">
        <w:rPr>
          <w:rStyle w:val="StyleUnderline"/>
        </w:rPr>
        <w:t xml:space="preserve"> their social </w:t>
      </w:r>
      <w:r w:rsidRPr="00F67407">
        <w:rPr>
          <w:rStyle w:val="StyleUnderline"/>
          <w:highlight w:val="yellow"/>
        </w:rPr>
        <w:t>reality in adaptively advantageous terms</w:t>
      </w:r>
      <w:r w:rsidRPr="005E2B42">
        <w:rPr>
          <w:rStyle w:val="StyleUnderline"/>
        </w:rPr>
        <w:t>, which then enable the realization of specific modes or genres</w:t>
      </w:r>
      <w:r w:rsidRPr="005E2B42">
        <w:rPr>
          <w:sz w:val="16"/>
        </w:rPr>
        <w:t xml:space="preserve"> (to which gender role allocations remain central) </w:t>
      </w:r>
      <w:r w:rsidRPr="005E2B42">
        <w:rPr>
          <w:rStyle w:val="StyleUnderline"/>
        </w:rPr>
        <w:t>of being human</w:t>
      </w:r>
      <w:r w:rsidRPr="005E2B42">
        <w:rPr>
          <w:sz w:val="16"/>
        </w:rPr>
        <w:t xml:space="preserve"> and thereby the realization of our specific sociohuman orders as living systems—</w:t>
      </w:r>
      <w:r w:rsidRPr="005E2B42">
        <w:rPr>
          <w:rStyle w:val="StyleUnderline"/>
        </w:rPr>
        <w:t>in our case, that of Homo oeconomicus, Economic Man.</w:t>
      </w:r>
    </w:p>
    <w:p w14:paraId="68308227" w14:textId="77777777" w:rsidR="00D06901" w:rsidRDefault="00D06901" w:rsidP="00D06901">
      <w:pPr>
        <w:rPr>
          <w:rStyle w:val="StyleUnderline"/>
        </w:rPr>
      </w:pPr>
    </w:p>
    <w:p w14:paraId="27FE076F" w14:textId="77777777" w:rsidR="00D06901" w:rsidRPr="00F82C18" w:rsidRDefault="00D06901" w:rsidP="00D06901">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576FEB10" w14:textId="77777777" w:rsidR="00D06901" w:rsidRDefault="00D06901" w:rsidP="00D06901">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7B99B86C" w14:textId="77777777" w:rsidR="00D06901" w:rsidRPr="00C35841" w:rsidRDefault="00D06901" w:rsidP="00D06901">
      <w:pPr>
        <w:rPr>
          <w:sz w:val="16"/>
        </w:rPr>
      </w:pPr>
      <w:r w:rsidRPr="005078CC">
        <w:rPr>
          <w:rStyle w:val="StyleUnderline"/>
        </w:rPr>
        <w:t>Reproductive</w:t>
      </w:r>
      <w:r w:rsidRPr="0068261D">
        <w:rPr>
          <w:rStyle w:val="StyleUnderline"/>
        </w:rPr>
        <w:t xml:space="preserve"> </w:t>
      </w:r>
      <w:r w:rsidRPr="005078CC">
        <w:rPr>
          <w:rStyle w:val="StyleUnderline"/>
        </w:rPr>
        <w:t>labor</w:t>
      </w:r>
      <w:r w:rsidRPr="00C35841">
        <w:rPr>
          <w:sz w:val="16"/>
        </w:rPr>
        <w:t>, as the scholars Hortense Spillers, Jennifer Morgan, Dorothy Roberts, Alyss Weinbaum, and Neferti Tadiar note</w:t>
      </w:r>
      <w:r w:rsidRPr="0068261D">
        <w:rPr>
          <w:rStyle w:val="StyleUnderline"/>
        </w:rPr>
        <w:t>, is central to thinking about the gendered afterlife of slavery and global capitalism</w:t>
      </w:r>
      <w:r w:rsidRPr="00C35841">
        <w:rPr>
          <w:sz w:val="16"/>
        </w:rPr>
        <w:t xml:space="preserve">.4 </w:t>
      </w:r>
      <w:r w:rsidRPr="0068261D">
        <w:rPr>
          <w:rStyle w:val="StyleUnderline"/>
        </w:rPr>
        <w:t xml:space="preserve">Yet attending to the status of black women’s labors has confounded our conceptual categories and thrown our critical lexicon into crisis. </w:t>
      </w:r>
      <w:r w:rsidRPr="00D219F5">
        <w:rPr>
          <w:rStyle w:val="StyleUnderline"/>
          <w:highlight w:val="yellow"/>
        </w:rPr>
        <w:t>On the slave ship</w:t>
      </w:r>
      <w:r w:rsidRPr="0068261D">
        <w:rPr>
          <w:rStyle w:val="StyleUnderline"/>
        </w:rPr>
        <w:t xml:space="preserve">, </w:t>
      </w:r>
      <w:r w:rsidRPr="00D219F5">
        <w:rPr>
          <w:rStyle w:val="StyleUnderline"/>
          <w:highlight w:val="yellow"/>
        </w:rPr>
        <w:t>captive women were accounted for as quantities</w:t>
      </w:r>
      <w:r w:rsidRPr="0068261D">
        <w:rPr>
          <w:rStyle w:val="StyleUnderline"/>
        </w:rPr>
        <w:t xml:space="preserve"> of greater and lesser mass, and </w:t>
      </w:r>
      <w:r w:rsidRPr="00D219F5">
        <w:rPr>
          <w:rStyle w:val="StyleUnderline"/>
          <w:highlight w:val="yellow"/>
        </w:rPr>
        <w:t>the language of units</w:t>
      </w:r>
      <w:r w:rsidRPr="0068261D">
        <w:rPr>
          <w:rStyle w:val="StyleUnderline"/>
        </w:rPr>
        <w:t xml:space="preserve"> and complete cargo </w:t>
      </w:r>
      <w:r w:rsidRPr="00D219F5">
        <w:rPr>
          <w:rStyle w:val="StyleUnderline"/>
          <w:highlight w:val="yellow"/>
        </w:rPr>
        <w:t>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68261D">
        <w:rPr>
          <w:rStyle w:val="StyleUnderline"/>
        </w:rPr>
        <w:t>represented a new social formation</w:t>
      </w:r>
      <w:r w:rsidRPr="00C35841">
        <w:rPr>
          <w:sz w:val="16"/>
        </w:rPr>
        <w:t xml:space="preserve">. Those </w:t>
      </w:r>
      <w:r w:rsidRPr="00D219F5">
        <w:rPr>
          <w:rStyle w:val="StyleUnderline"/>
          <w:highlight w:val="yellow"/>
        </w:rPr>
        <w:t>African persons in Middle Passage</w:t>
      </w:r>
      <w:r w:rsidRPr="00C35841">
        <w:rPr>
          <w:sz w:val="16"/>
        </w:rPr>
        <w:t xml:space="preserve">, writes Spillers, </w:t>
      </w:r>
      <w:r w:rsidRPr="00D219F5">
        <w:rPr>
          <w:rStyle w:val="StyleUnderline"/>
          <w:highlight w:val="yellow"/>
        </w:rPr>
        <w:t>were</w:t>
      </w:r>
      <w:r w:rsidRPr="0068261D">
        <w:rPr>
          <w:rStyle w:val="StyleUnderline"/>
        </w:rPr>
        <w:t xml:space="preserve"> “literally </w:t>
      </w:r>
      <w:r w:rsidRPr="00D219F5">
        <w:rPr>
          <w:rStyle w:val="StyleUnderline"/>
          <w:highlight w:val="yellow"/>
        </w:rPr>
        <w:t>suspended in the oceanic</w:t>
      </w:r>
      <w:r w:rsidRPr="0068261D">
        <w:rPr>
          <w:rStyle w:val="StyleUnderline"/>
        </w:rPr>
        <w:t>.”</w:t>
      </w:r>
      <w:r w:rsidRPr="00C35841">
        <w:rPr>
          <w:sz w:val="16"/>
        </w:rPr>
        <w:t xml:space="preserve"> They were “</w:t>
      </w:r>
      <w:r w:rsidRPr="00D219F5">
        <w:rPr>
          <w:rStyle w:val="StyleUnderline"/>
          <w:highlight w:val="yellow"/>
        </w:rPr>
        <w:t>culturally</w:t>
      </w:r>
      <w:r w:rsidRPr="0068261D">
        <w:rPr>
          <w:rStyle w:val="StyleUnderline"/>
        </w:rPr>
        <w:t xml:space="preserve"> </w:t>
      </w:r>
      <w:r w:rsidRPr="00D219F5">
        <w:rPr>
          <w:rStyle w:val="StyleUnderline"/>
          <w:highlight w:val="yellow"/>
        </w:rPr>
        <w:t>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D219F5">
        <w:rPr>
          <w:rStyle w:val="StyleUnderline"/>
          <w:highlight w:val="yellow"/>
        </w:rPr>
        <w:t>flesh is produced by</w:t>
      </w:r>
      <w:r w:rsidRPr="0068261D">
        <w:rPr>
          <w:rStyle w:val="StyleUnderline"/>
        </w:rPr>
        <w:t xml:space="preserve"> the violence of </w:t>
      </w:r>
      <w:r w:rsidRPr="00D219F5">
        <w:rPr>
          <w:rStyle w:val="StyleUnderline"/>
          <w:highlight w:val="yellow"/>
        </w:rPr>
        <w:t>racial slavery</w:t>
      </w:r>
      <w:r w:rsidRPr="0068261D">
        <w:rPr>
          <w:rStyle w:val="StyleUnderline"/>
        </w:rPr>
        <w:t xml:space="preserve"> and yet it brings into view a new mode of relation.</w:t>
      </w:r>
    </w:p>
    <w:p w14:paraId="534511DA" w14:textId="77777777" w:rsidR="00D06901" w:rsidRPr="00C35841" w:rsidRDefault="00D06901" w:rsidP="00D06901">
      <w:pPr>
        <w:rPr>
          <w:sz w:val="16"/>
        </w:rPr>
      </w:pPr>
      <w:r w:rsidRPr="0068261D">
        <w:rPr>
          <w:rStyle w:val="StyleUnderline"/>
        </w:rPr>
        <w:t>On the plantation, black women were required to toil as hard as men, and in this way “ungendered,”</w:t>
      </w:r>
      <w:r w:rsidRPr="00C35841">
        <w:rPr>
          <w:sz w:val="16"/>
        </w:rPr>
        <w:t xml:space="preserve"> according to Spillers, by which she means that “female and male adhere to no symbolic integrity.” </w:t>
      </w:r>
      <w:r w:rsidRPr="0068261D">
        <w:rPr>
          <w:rStyle w:val="StyleUnderline"/>
        </w:rPr>
        <w:t xml:space="preserve">Partus sequitur ventrem negated </w:t>
      </w:r>
      <w:r w:rsidRPr="0068261D">
        <w:rPr>
          <w:rStyle w:val="StyleUnderline"/>
        </w:rPr>
        <w:lastRenderedPageBreak/>
        <w:t>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1BCAB363" w14:textId="77777777" w:rsidR="00D06901" w:rsidRPr="00E35E8A" w:rsidRDefault="00D06901" w:rsidP="00D06901">
      <w:pPr>
        <w:rPr>
          <w:rStyle w:val="StyleUnderline"/>
          <w:sz w:val="16"/>
          <w:u w:val="none"/>
        </w:rPr>
      </w:pPr>
      <w:r w:rsidRPr="0068261D">
        <w:rPr>
          <w:rStyle w:val="StyleUnderline"/>
        </w:rPr>
        <w:t xml:space="preserve">The role of gender and </w:t>
      </w:r>
      <w:r w:rsidRPr="00D219F5">
        <w:rPr>
          <w:rStyle w:val="Emphasis"/>
          <w:highlight w:val="yellow"/>
        </w:rPr>
        <w:t>sexual differentiation in the constitution of labor</w:t>
      </w:r>
      <w:r w:rsidRPr="0068261D">
        <w:rPr>
          <w:rStyle w:val="StyleUnderline"/>
        </w:rPr>
        <w:t xml:space="preserve"> </w:t>
      </w:r>
      <w:r w:rsidRPr="00D219F5">
        <w:rPr>
          <w:rStyle w:val="StyleUnderline"/>
          <w:highlight w:val="yellow"/>
        </w:rPr>
        <w:t>are</w:t>
      </w:r>
      <w:r w:rsidRPr="0068261D">
        <w:rPr>
          <w:rStyle w:val="StyleUnderline"/>
        </w:rPr>
        <w:t xml:space="preserve"> especially </w:t>
      </w:r>
      <w:r w:rsidRPr="00D219F5">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D219F5">
        <w:rPr>
          <w:rStyle w:val="Emphasis"/>
          <w:highlight w:val="yellow"/>
        </w:rPr>
        <w:t>the category of labor insufficiently accounts for slavery as a mode of power, domination and production.</w:t>
      </w:r>
      <w:r w:rsidRPr="0068261D">
        <w:rPr>
          <w:rStyle w:val="StyleUnderline"/>
        </w:rPr>
        <w:t xml:space="preserve"> The </w:t>
      </w:r>
      <w:r w:rsidRPr="00D219F5">
        <w:rPr>
          <w:rStyle w:val="StyleUnderline"/>
          <w:highlight w:val="yellow"/>
        </w:rPr>
        <w:t>fungibility of the slave</w:t>
      </w:r>
      <w:r w:rsidRPr="0068261D">
        <w:rPr>
          <w:rStyle w:val="StyleUnderline"/>
        </w:rPr>
        <w:t>,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 xml:space="preserve">the </w:t>
      </w:r>
      <w:r w:rsidRPr="00D219F5">
        <w:rPr>
          <w:rStyle w:val="StyleUnderline"/>
          <w:highlight w:val="yellow"/>
        </w:rPr>
        <w:t>harnessing</w:t>
      </w:r>
      <w:r w:rsidRPr="0068261D">
        <w:rPr>
          <w:rStyle w:val="StyleUnderline"/>
        </w:rPr>
        <w:t xml:space="preserve"> of </w:t>
      </w:r>
      <w:r w:rsidRPr="00D219F5">
        <w:rPr>
          <w:rStyle w:val="StyleUnderline"/>
          <w:highlight w:val="yellow"/>
        </w:rPr>
        <w:t>the body</w:t>
      </w:r>
      <w:r w:rsidRPr="0068261D">
        <w:rPr>
          <w:rStyle w:val="StyleUnderline"/>
        </w:rPr>
        <w:t xml:space="preserve"> as an instrument </w:t>
      </w:r>
      <w:r w:rsidRPr="00D219F5">
        <w:rPr>
          <w:rStyle w:val="StyleUnderline"/>
          <w:highlight w:val="yellow"/>
        </w:rPr>
        <w:t>for social</w:t>
      </w:r>
      <w:r w:rsidRPr="0068261D">
        <w:rPr>
          <w:rStyle w:val="StyleUnderline"/>
        </w:rPr>
        <w:t xml:space="preserve"> and physical </w:t>
      </w:r>
      <w:r w:rsidRPr="00D219F5">
        <w:rPr>
          <w:rStyle w:val="StyleUnderline"/>
          <w:highlight w:val="yellow"/>
        </w:rPr>
        <w:t>reproduction</w:t>
      </w:r>
      <w:r w:rsidRPr="0068261D">
        <w:rPr>
          <w:rStyle w:val="StyleUnderline"/>
        </w:rPr>
        <w:t xml:space="preserve"> unmakes the slave as gendered subject or reveals the primacy of gender and sexual differentiation in the making of the slave.</w:t>
      </w:r>
      <w:r w:rsidRPr="00C35841">
        <w:rPr>
          <w:sz w:val="16"/>
        </w:rPr>
        <w:t xml:space="preserve"> </w:t>
      </w:r>
      <w:r w:rsidRPr="00D219F5">
        <w:rPr>
          <w:rStyle w:val="Emphasis"/>
          <w:highlight w:val="yellow"/>
        </w:rPr>
        <w:t>Natal alienation</w:t>
      </w:r>
      <w:r w:rsidRPr="0068261D">
        <w:rPr>
          <w:rStyle w:val="StyleUnderline"/>
        </w:rPr>
        <w:t xml:space="preserve"> is one of the </w:t>
      </w:r>
      <w:r w:rsidRPr="00D219F5">
        <w:rPr>
          <w:rStyle w:val="StyleUnderline"/>
          <w:highlight w:val="yellow"/>
        </w:rPr>
        <w:t>central</w:t>
      </w:r>
      <w:r w:rsidRPr="0068261D">
        <w:rPr>
          <w:rStyle w:val="StyleUnderline"/>
        </w:rPr>
        <w:t xml:space="preserve"> attributes </w:t>
      </w:r>
      <w:r w:rsidRPr="00D219F5">
        <w:rPr>
          <w:rStyle w:val="StyleUnderline"/>
          <w:highlight w:val="yellow"/>
        </w:rPr>
        <w:t xml:space="preserve">of the </w:t>
      </w:r>
      <w:r w:rsidRPr="00D219F5">
        <w:rPr>
          <w:rStyle w:val="Emphasis"/>
          <w:highlight w:val="yellow"/>
        </w:rPr>
        <w:t>social death of the slave</w:t>
      </w:r>
      <w:r w:rsidRPr="0068261D">
        <w:rPr>
          <w:rStyle w:val="StyleUnderline"/>
        </w:rPr>
        <w:t xml:space="preserve"> and gendered and sexual violence are central to the processes that </w:t>
      </w:r>
      <w:r w:rsidRPr="00D219F5">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the lines of division between the 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D219F5">
        <w:rPr>
          <w:rStyle w:val="StyleUnderline"/>
          <w:highlight w:val="yellow"/>
        </w:rPr>
        <w:t>does not hold when describing the enslaved and the carceral landscape of 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4A50929D" w14:textId="77777777" w:rsidR="00D06901" w:rsidRPr="00FE57F3" w:rsidRDefault="00D06901" w:rsidP="00D06901">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10156CFA" w14:textId="77777777" w:rsidR="00D06901" w:rsidRDefault="00D06901" w:rsidP="00D06901">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2102616E" w14:textId="77777777" w:rsidR="00D06901" w:rsidRPr="00D51EA0" w:rsidRDefault="00D06901" w:rsidP="00D06901">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0C6C7B">
        <w:rPr>
          <w:rStyle w:val="StyleUnderline"/>
        </w:rPr>
        <w:t xml:space="preserve">a </w:t>
      </w:r>
      <w:r w:rsidRPr="00D219F5">
        <w:rPr>
          <w:rStyle w:val="StyleUnderline"/>
          <w:highlight w:val="yellow"/>
        </w:rPr>
        <w:t xml:space="preserve">critical </w:t>
      </w:r>
      <w:r w:rsidRPr="000C6C7B">
        <w:rPr>
          <w:rStyle w:val="StyleUnderline"/>
          <w:highlight w:val="yellow"/>
        </w:rPr>
        <w:t>alternative</w:t>
      </w:r>
      <w:r w:rsidRPr="000C6C7B">
        <w:rPr>
          <w:rStyle w:val="StyleUnderline"/>
        </w:rPr>
        <w:t xml:space="preserve"> </w:t>
      </w:r>
      <w:r w:rsidRPr="00D219F5">
        <w:rPr>
          <w:rStyle w:val="StyleUnderline"/>
          <w:highlight w:val="yellow"/>
        </w:rPr>
        <w:t>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73606BAF" w14:textId="77777777" w:rsidR="00D06901" w:rsidRPr="00D51EA0" w:rsidRDefault="00D06901" w:rsidP="00D06901">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 xml:space="preserve">eradication of </w:t>
      </w:r>
      <w:r w:rsidRPr="000C6C7B">
        <w:rPr>
          <w:rStyle w:val="Emphasis"/>
        </w:rPr>
        <w:t xml:space="preserve">the </w:t>
      </w:r>
      <w:r w:rsidRPr="00D219F5">
        <w:rPr>
          <w:rStyle w:val="Emphasis"/>
          <w:highlight w:val="yellow"/>
        </w:rPr>
        <w:t xml:space="preserve">generative mechanisms of Black suffering is </w:t>
      </w:r>
      <w:r w:rsidRPr="000C6C7B">
        <w:rPr>
          <w:rStyle w:val="Emphasis"/>
        </w:rPr>
        <w:t xml:space="preserve">also </w:t>
      </w:r>
      <w:r w:rsidRPr="00D219F5">
        <w:rPr>
          <w:rStyle w:val="Emphasis"/>
          <w:highlight w:val="yellow"/>
        </w:rPr>
        <w:t>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 xml:space="preserve">blackness as the </w:t>
      </w:r>
      <w:r w:rsidRPr="00D219F5">
        <w:rPr>
          <w:rStyle w:val="Emphasis"/>
          <w:highlight w:val="yellow"/>
        </w:rPr>
        <w:lastRenderedPageBreak/>
        <w:t>negation</w:t>
      </w:r>
      <w:r w:rsidRPr="000C6C7B">
        <w:rPr>
          <w:rStyle w:val="Emphasis"/>
        </w:rPr>
        <w:t xml:space="preserve"> that </w:t>
      </w:r>
      <w:r w:rsidRPr="00D219F5">
        <w:rPr>
          <w:rStyle w:val="Emphasis"/>
          <w:highlight w:val="yellow"/>
        </w:rPr>
        <w:t>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551017A7" w14:textId="77777777" w:rsidR="00D06901" w:rsidRPr="00D51EA0" w:rsidRDefault="00D06901" w:rsidP="00D06901">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0C6C7B">
        <w:rPr>
          <w:rStyle w:val="StyleUnderline"/>
        </w:rPr>
        <w:t xml:space="preserve">Marxist </w:t>
      </w:r>
      <w:r w:rsidRPr="00D219F5">
        <w:rPr>
          <w:rStyle w:val="StyleUnderline"/>
          <w:highlight w:val="yellow"/>
        </w:rPr>
        <w:t>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0C6C7B">
        <w:rPr>
          <w:rStyle w:val="StyleUnderline"/>
        </w:rPr>
        <w:t>The labour movement can</w:t>
      </w:r>
      <w:r w:rsidRPr="00D51EA0">
        <w:rPr>
          <w:rStyle w:val="StyleUnderline"/>
        </w:rPr>
        <w:t xml:space="preserve"> thus </w:t>
      </w:r>
      <w:r w:rsidRPr="000C6C7B">
        <w:rPr>
          <w:rStyle w:val="StyleUnderline"/>
        </w:rPr>
        <w:t>be considered downstream of the black general strike</w:t>
      </w:r>
      <w:r w:rsidRPr="00D51EA0">
        <w:rPr>
          <w:sz w:val="16"/>
        </w:rPr>
        <w:t xml:space="preserve"> (</w:t>
      </w:r>
      <w:r w:rsidRPr="000C6C7B">
        <w:rPr>
          <w:rStyle w:val="StyleUnderline"/>
        </w:rPr>
        <w:t>instead of</w:t>
      </w:r>
      <w:r w:rsidRPr="00D51EA0">
        <w:rPr>
          <w:sz w:val="16"/>
        </w:rPr>
        <w:t xml:space="preserve">, </w:t>
      </w:r>
      <w:r w:rsidRPr="00D51EA0">
        <w:rPr>
          <w:rStyle w:val="StyleUnderline"/>
        </w:rPr>
        <w:t>as in labour history</w:t>
      </w:r>
      <w:r w:rsidRPr="00D51EA0">
        <w:rPr>
          <w:sz w:val="16"/>
        </w:rPr>
        <w:t xml:space="preserve">, </w:t>
      </w:r>
      <w:r w:rsidRPr="000C6C7B">
        <w:rPr>
          <w:rStyle w:val="StyleUnderline"/>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 xml:space="preserve">Abolishing labour </w:t>
      </w:r>
      <w:r w:rsidRPr="000C6C7B">
        <w:rPr>
          <w:rStyle w:val="Emphasis"/>
          <w:highlight w:val="yellow"/>
        </w:rPr>
        <w:t>would</w:t>
      </w:r>
      <w:r w:rsidRPr="000C6C7B">
        <w:rPr>
          <w:rStyle w:val="Emphasis"/>
        </w:rPr>
        <w:t xml:space="preserve"> more fundamentally </w:t>
      </w:r>
      <w:r w:rsidRPr="00D219F5">
        <w:rPr>
          <w:rStyle w:val="Emphasis"/>
          <w:highlight w:val="yellow"/>
        </w:rPr>
        <w:t>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65683DE7" w14:textId="77777777" w:rsidR="00D06901" w:rsidRDefault="00D06901" w:rsidP="00D06901">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6B1BB7C2" w14:textId="77777777" w:rsidR="00D06901" w:rsidRDefault="00D06901" w:rsidP="00D06901">
      <w:pPr>
        <w:pStyle w:val="Heading2"/>
      </w:pPr>
      <w:r>
        <w:lastRenderedPageBreak/>
        <w:t>CASE</w:t>
      </w:r>
    </w:p>
    <w:p w14:paraId="21657C73" w14:textId="77777777" w:rsidR="00D06901" w:rsidRDefault="00D06901" w:rsidP="00D06901">
      <w:pPr>
        <w:pStyle w:val="Heading3"/>
      </w:pPr>
      <w:r>
        <w:lastRenderedPageBreak/>
        <w:t>Adv</w:t>
      </w:r>
    </w:p>
    <w:p w14:paraId="4D63FBB4" w14:textId="77777777" w:rsidR="00D06901" w:rsidRDefault="00D06901" w:rsidP="00D06901">
      <w:pPr>
        <w:pStyle w:val="Heading4"/>
      </w:pPr>
      <w:r>
        <w:t>Extinction 1st preserves anti-black moral systems – defining racial justice as societal survival shields white appeals to decency.</w:t>
      </w:r>
    </w:p>
    <w:p w14:paraId="0FBBFD83" w14:textId="77777777" w:rsidR="00D06901" w:rsidRPr="002D41D5" w:rsidRDefault="00D06901" w:rsidP="00D06901">
      <w:r w:rsidRPr="002D41D5">
        <w:t>Dr. Darryl</w:t>
      </w:r>
      <w:r w:rsidRPr="002D41D5">
        <w:rPr>
          <w:sz w:val="26"/>
          <w:szCs w:val="26"/>
        </w:rPr>
        <w:t xml:space="preserve"> </w:t>
      </w:r>
      <w:r w:rsidRPr="002D41D5">
        <w:rPr>
          <w:rStyle w:val="Style13ptBold"/>
        </w:rPr>
        <w:t>Scriven 23</w:t>
      </w:r>
      <w:r w:rsidRPr="002D41D5">
        <w:t xml:space="preserve">, Dean of Arts &amp; Sciences and Fellow in the Shipley Center for Innovation @ Clarkson University, 4/20/2023, Chapter 1: “The Very Idea of Insurrectionist Ethics,” </w:t>
      </w:r>
      <w:r w:rsidRPr="002D41D5">
        <w:rPr>
          <w:i/>
          <w:iCs/>
        </w:rPr>
        <w:t>Insurrectionist Ethics: Radical Perspectives on Social Justice</w:t>
      </w:r>
      <w:r w:rsidRPr="002D41D5">
        <w:t>, Palgrave MacMillan, pp. 3-14, https://doi.org/10.1007/978-3-031-16741-6, DJDubb</w:t>
      </w:r>
    </w:p>
    <w:p w14:paraId="39F94B41" w14:textId="77777777" w:rsidR="00D06901" w:rsidRPr="002D41D5" w:rsidRDefault="00D06901" w:rsidP="00D06901">
      <w:pPr>
        <w:rPr>
          <w:sz w:val="16"/>
        </w:rPr>
      </w:pPr>
      <w:r w:rsidRPr="002D41D5">
        <w:rPr>
          <w:sz w:val="16"/>
        </w:rPr>
        <w:t>I began my book on David Walker by saying that, “</w:t>
      </w:r>
      <w:r w:rsidRPr="002D41D5">
        <w:rPr>
          <w:rStyle w:val="StyleUnderline"/>
        </w:rPr>
        <w:t xml:space="preserve">The charm of </w:t>
      </w:r>
      <w:r w:rsidRPr="00F67407">
        <w:rPr>
          <w:rStyle w:val="Emphasis"/>
          <w:highlight w:val="yellow"/>
        </w:rPr>
        <w:t>conservatism</w:t>
      </w:r>
      <w:r w:rsidRPr="002D41D5">
        <w:rPr>
          <w:sz w:val="16"/>
        </w:rPr>
        <w:t xml:space="preserve"> is that, </w:t>
      </w:r>
      <w:r w:rsidRPr="002D41D5">
        <w:rPr>
          <w:rStyle w:val="StyleUnderline"/>
        </w:rPr>
        <w:t>as an ideology</w:t>
      </w:r>
      <w:r w:rsidRPr="002D41D5">
        <w:rPr>
          <w:sz w:val="16"/>
        </w:rPr>
        <w:t xml:space="preserve">, it </w:t>
      </w:r>
      <w:r w:rsidRPr="00F67407">
        <w:rPr>
          <w:rStyle w:val="StyleUnderline"/>
          <w:highlight w:val="yellow"/>
        </w:rPr>
        <w:t>rose</w:t>
      </w:r>
      <w:r w:rsidRPr="002D41D5">
        <w:rPr>
          <w:rStyle w:val="StyleUnderline"/>
        </w:rPr>
        <w:t xml:space="preserve"> to power </w:t>
      </w:r>
      <w:r w:rsidRPr="00F67407">
        <w:rPr>
          <w:rStyle w:val="StyleUnderline"/>
          <w:highlight w:val="yellow"/>
        </w:rPr>
        <w:t xml:space="preserve">by </w:t>
      </w:r>
      <w:r w:rsidRPr="00F67407">
        <w:rPr>
          <w:rStyle w:val="Emphasis"/>
          <w:highlight w:val="yellow"/>
        </w:rPr>
        <w:t>demonizing</w:t>
      </w:r>
      <w:r w:rsidRPr="002D41D5">
        <w:rPr>
          <w:rStyle w:val="Emphasis"/>
        </w:rPr>
        <w:t xml:space="preserve"> </w:t>
      </w:r>
      <w:r w:rsidRPr="002D41D5">
        <w:rPr>
          <w:rStyle w:val="StyleUnderline"/>
        </w:rPr>
        <w:t xml:space="preserve">all other forms of </w:t>
      </w:r>
      <w:r w:rsidRPr="00F67407">
        <w:rPr>
          <w:rStyle w:val="Emphasis"/>
          <w:highlight w:val="yellow"/>
        </w:rPr>
        <w:t>subversion</w:t>
      </w:r>
      <w:r w:rsidRPr="002D41D5">
        <w:rPr>
          <w:sz w:val="16"/>
        </w:rPr>
        <w:t xml:space="preserve">” (Scriven 2007, xi). I’ve thought about that line for the last fifteen years. It haunts me; like a wisdom that passed through me leaving only residue. I grasped the beauty of it when I wrote it, not the profundity. Upon reflection, the statement is itself demonizing, seductive, and clarifying. It emerged after I had wrestled with the insupportable insult of anti-black racism and the enduring legacy of chattel slavery. I took it as an epiphany on the philosophical enterprise; that is, how philosophy often portends purity and conceals pernition. Contestation, battle, subterfuge, and overthrow had been ever-present elements of my intellectual training and the first graduate seminar I experienced was Leonard Harris expounding the history of American Philosophy; beginning with David Walker and the insurrectionist resistance tradition to slavery. Within Walker’s Appeal to the Citizens of the United States (1830), I locate a robust morality of insurrection in contrast to the </w:t>
      </w:r>
      <w:r w:rsidRPr="00F67407">
        <w:rPr>
          <w:rStyle w:val="Emphasis"/>
          <w:highlight w:val="yellow"/>
        </w:rPr>
        <w:t>normative moral frameworks</w:t>
      </w:r>
      <w:r w:rsidRPr="002D41D5">
        <w:rPr>
          <w:sz w:val="16"/>
        </w:rPr>
        <w:t xml:space="preserve"> that </w:t>
      </w:r>
      <w:r w:rsidRPr="002D41D5">
        <w:rPr>
          <w:rStyle w:val="StyleUnderline"/>
        </w:rPr>
        <w:t xml:space="preserve">serve to reinforce and preserve oppressive social orders by </w:t>
      </w:r>
      <w:r w:rsidRPr="00F67407">
        <w:rPr>
          <w:rStyle w:val="Emphasis"/>
          <w:highlight w:val="yellow"/>
        </w:rPr>
        <w:t>limit</w:t>
      </w:r>
      <w:r w:rsidRPr="002D41D5">
        <w:rPr>
          <w:rStyle w:val="Emphasis"/>
        </w:rPr>
        <w:t>ing</w:t>
      </w:r>
      <w:r w:rsidRPr="00F67407">
        <w:rPr>
          <w:rStyle w:val="Emphasis"/>
          <w:highlight w:val="yellow"/>
        </w:rPr>
        <w:t xml:space="preserve"> the language, concepts, and virtues</w:t>
      </w:r>
      <w:r w:rsidRPr="002D41D5">
        <w:rPr>
          <w:rStyle w:val="Emphasis"/>
        </w:rPr>
        <w:t xml:space="preserve"> </w:t>
      </w:r>
      <w:r w:rsidRPr="002D41D5">
        <w:rPr>
          <w:rStyle w:val="StyleUnderline"/>
        </w:rPr>
        <w:t xml:space="preserve">that </w:t>
      </w:r>
      <w:r w:rsidRPr="00F67407">
        <w:rPr>
          <w:rStyle w:val="StyleUnderline"/>
          <w:highlight w:val="yellow"/>
        </w:rPr>
        <w:t xml:space="preserve">liberation </w:t>
      </w:r>
      <w:r w:rsidRPr="002D41D5">
        <w:rPr>
          <w:rStyle w:val="StyleUnderline"/>
        </w:rPr>
        <w:t xml:space="preserve">struggles </w:t>
      </w:r>
      <w:r w:rsidRPr="00F67407">
        <w:rPr>
          <w:rStyle w:val="StyleUnderline"/>
          <w:highlight w:val="yellow"/>
        </w:rPr>
        <w:t xml:space="preserve">can </w:t>
      </w:r>
      <w:r w:rsidRPr="00F67407">
        <w:rPr>
          <w:rStyle w:val="Emphasis"/>
          <w:highlight w:val="yellow"/>
        </w:rPr>
        <w:t>access</w:t>
      </w:r>
      <w:r w:rsidRPr="002D41D5">
        <w:rPr>
          <w:sz w:val="16"/>
        </w:rPr>
        <w:t xml:space="preserve">. Walker seems to anticipate Audre Lorde’s mind-altering commentary recorded in her book, Sister Outsider, that </w:t>
      </w:r>
      <w:r w:rsidRPr="002D41D5">
        <w:rPr>
          <w:rStyle w:val="Emphasis"/>
        </w:rPr>
        <w:t xml:space="preserve">“the </w:t>
      </w:r>
      <w:r w:rsidRPr="00F67407">
        <w:rPr>
          <w:rStyle w:val="Emphasis"/>
          <w:highlight w:val="yellow"/>
        </w:rPr>
        <w:t>master’s tools</w:t>
      </w:r>
      <w:r w:rsidRPr="002D41D5">
        <w:rPr>
          <w:rStyle w:val="Emphasis"/>
        </w:rPr>
        <w:t xml:space="preserve"> will </w:t>
      </w:r>
      <w:r w:rsidRPr="00F67407">
        <w:rPr>
          <w:rStyle w:val="Emphasis"/>
          <w:highlight w:val="yellow"/>
        </w:rPr>
        <w:t>never dismantle</w:t>
      </w:r>
      <w:r w:rsidRPr="002D41D5">
        <w:rPr>
          <w:rStyle w:val="Emphasis"/>
        </w:rPr>
        <w:t xml:space="preserve"> the </w:t>
      </w:r>
      <w:r w:rsidRPr="00F67407">
        <w:rPr>
          <w:rStyle w:val="Emphasis"/>
          <w:highlight w:val="yellow"/>
        </w:rPr>
        <w:t>master’s house</w:t>
      </w:r>
      <w:r w:rsidRPr="002D41D5">
        <w:rPr>
          <w:rStyle w:val="Emphasis"/>
        </w:rPr>
        <w:t>”</w:t>
      </w:r>
      <w:r w:rsidRPr="002D41D5">
        <w:rPr>
          <w:sz w:val="16"/>
        </w:rPr>
        <w:t xml:space="preserve"> (Lorde 2007, 110).1</w:t>
      </w:r>
    </w:p>
    <w:p w14:paraId="2BC8CD16" w14:textId="77777777" w:rsidR="00D06901" w:rsidRPr="002D41D5" w:rsidRDefault="00D06901" w:rsidP="00D06901">
      <w:pPr>
        <w:rPr>
          <w:sz w:val="16"/>
        </w:rPr>
      </w:pPr>
      <w:r w:rsidRPr="002D41D5">
        <w:rPr>
          <w:sz w:val="16"/>
        </w:rPr>
        <w:t>Writing in 1829, Walker is unique among his contemporaries; not merely because he is an insurrectionist amidst a sea of moral suasionists and instramentalists. Walker is also unique because he takes the ethical position that, in the case of American chattel slavery, insurrection was not only morally permissible but morally obligatory. In other words, if persons did not engage in violent overthrow to end American chattel slavery, Walker held them to be lacking in character virtue and morally wrong. This intellectual shift changed the conversation from justifying insurrection to conversely requiring justification of moral suasionism and/or instrumentalism in the face of countless deaths and barbarous cruelty inflicted on enslaved Africans. Leonard Harris’ “Honor and Insurrection” (1999), in the spirit of John Brown and David Walker, argues for a set of character traits that obtain in an insurrectionist ethical framework, depart from normative conceptions, and serve the liberatory interests of the oppressed. These traits contest, undermine and seek to usurp existing social orders that incubate and protect imprisoning structures. Like Nietzsche, Walker and Harris assert the necessity for a transvaluation of values that esteems certain demonized actions and methods as laudable and praiseworthy. Using Lorde’s language, Insurrectionist Ethics places dismantling tools into the hands of the dispossessed.</w:t>
      </w:r>
    </w:p>
    <w:p w14:paraId="5170A1FA" w14:textId="77777777" w:rsidR="00D06901" w:rsidRPr="002D41D5" w:rsidRDefault="00D06901" w:rsidP="00D06901">
      <w:pPr>
        <w:rPr>
          <w:sz w:val="16"/>
        </w:rPr>
      </w:pPr>
      <w:r w:rsidRPr="002D41D5">
        <w:rPr>
          <w:sz w:val="16"/>
        </w:rPr>
        <w:t xml:space="preserve">This is important to acknowledge because many referring to their framework as insurrectionist are using the term with promiscuity, yet the arguments rarely amount to more than an indictment of hegemonic structures for not living up to normative moral creeds. For example, the white supremacist who is held to be morally wrong for being racist because racism improperly treats some people as means vs. ends in themselves— already knows they are doing this. Or the misogynist/homophobic who is critiqued for appropriating gender norms to marginalize and exclude women/LGBT members from power, prestige, and belonging knows they are doing this…and are doing it on purpose. </w:t>
      </w:r>
      <w:r w:rsidRPr="002D41D5">
        <w:rPr>
          <w:rStyle w:val="Emphasis"/>
        </w:rPr>
        <w:t>Colonialism</w:t>
      </w:r>
      <w:r w:rsidRPr="002D41D5">
        <w:rPr>
          <w:rStyle w:val="StyleUnderline"/>
        </w:rPr>
        <w:t xml:space="preserve">, chattel </w:t>
      </w:r>
      <w:r w:rsidRPr="00F67407">
        <w:rPr>
          <w:rStyle w:val="Emphasis"/>
          <w:highlight w:val="yellow"/>
        </w:rPr>
        <w:t>slavery,</w:t>
      </w:r>
      <w:r w:rsidRPr="002D41D5">
        <w:rPr>
          <w:rStyle w:val="StyleUnderline"/>
        </w:rPr>
        <w:t xml:space="preserve"> human trafficking, </w:t>
      </w:r>
      <w:r w:rsidRPr="00F67407">
        <w:rPr>
          <w:rStyle w:val="Emphasis"/>
          <w:highlight w:val="yellow"/>
        </w:rPr>
        <w:t>discriminatory</w:t>
      </w:r>
      <w:r w:rsidRPr="002D41D5">
        <w:rPr>
          <w:rStyle w:val="StyleUnderline"/>
        </w:rPr>
        <w:t xml:space="preserve"> voting </w:t>
      </w:r>
      <w:r w:rsidRPr="00F67407">
        <w:rPr>
          <w:rStyle w:val="StyleUnderline"/>
          <w:highlight w:val="yellow"/>
        </w:rPr>
        <w:t xml:space="preserve">laws, and predatory economic </w:t>
      </w:r>
      <w:r w:rsidRPr="00F67407">
        <w:rPr>
          <w:rStyle w:val="Emphasis"/>
          <w:highlight w:val="yellow"/>
        </w:rPr>
        <w:t>policies</w:t>
      </w:r>
      <w:r w:rsidRPr="002D41D5">
        <w:rPr>
          <w:sz w:val="16"/>
        </w:rPr>
        <w:t xml:space="preserve"> that indebt developing countries </w:t>
      </w:r>
      <w:r w:rsidRPr="00F67407">
        <w:rPr>
          <w:rStyle w:val="Emphasis"/>
          <w:highlight w:val="yellow"/>
        </w:rPr>
        <w:t>are not accidents</w:t>
      </w:r>
      <w:r w:rsidRPr="002D41D5">
        <w:rPr>
          <w:rStyle w:val="StyleUnderline"/>
        </w:rPr>
        <w:t xml:space="preserve">, blind spots, or moments of </w:t>
      </w:r>
      <w:r w:rsidRPr="002D41D5">
        <w:rPr>
          <w:rStyle w:val="Emphasis"/>
        </w:rPr>
        <w:t>progressively realized ignorance</w:t>
      </w:r>
      <w:r w:rsidRPr="002D41D5">
        <w:rPr>
          <w:rStyle w:val="StyleUnderline"/>
        </w:rPr>
        <w:t xml:space="preserve">. </w:t>
      </w:r>
      <w:r w:rsidRPr="00F67407">
        <w:rPr>
          <w:rStyle w:val="StyleUnderline"/>
          <w:highlight w:val="yellow"/>
        </w:rPr>
        <w:t>Rather</w:t>
      </w:r>
      <w:r w:rsidRPr="00F67407">
        <w:rPr>
          <w:sz w:val="16"/>
          <w:highlight w:val="yellow"/>
        </w:rPr>
        <w:t>,</w:t>
      </w:r>
      <w:r w:rsidRPr="002D41D5">
        <w:rPr>
          <w:sz w:val="16"/>
        </w:rPr>
        <w:t xml:space="preserve"> these are </w:t>
      </w:r>
      <w:r w:rsidRPr="002D41D5">
        <w:rPr>
          <w:rStyle w:val="Emphasis"/>
        </w:rPr>
        <w:t xml:space="preserve">intentional and </w:t>
      </w:r>
      <w:r w:rsidRPr="00F67407">
        <w:rPr>
          <w:rStyle w:val="Emphasis"/>
          <w:highlight w:val="yellow"/>
        </w:rPr>
        <w:t>calculated acts</w:t>
      </w:r>
      <w:r w:rsidRPr="002D41D5">
        <w:rPr>
          <w:sz w:val="16"/>
        </w:rPr>
        <w:t xml:space="preserve"> meant to undermine the personhood and potency of the groups targeted. </w:t>
      </w:r>
      <w:r w:rsidRPr="00F67407">
        <w:rPr>
          <w:rStyle w:val="Emphasis"/>
          <w:highlight w:val="yellow"/>
        </w:rPr>
        <w:t>Appeals to decency</w:t>
      </w:r>
      <w:r w:rsidRPr="002D41D5">
        <w:rPr>
          <w:rStyle w:val="StyleUnderline"/>
        </w:rPr>
        <w:t xml:space="preserve">, conscience, </w:t>
      </w:r>
      <w:r w:rsidRPr="00F67407">
        <w:rPr>
          <w:rStyle w:val="StyleUnderline"/>
          <w:highlight w:val="yellow"/>
        </w:rPr>
        <w:t>or intellectual consistency are</w:t>
      </w:r>
      <w:r w:rsidRPr="002D41D5">
        <w:rPr>
          <w:sz w:val="16"/>
        </w:rPr>
        <w:t xml:space="preserve">, for the insurrectionist, </w:t>
      </w:r>
      <w:r w:rsidRPr="00F67407">
        <w:rPr>
          <w:rStyle w:val="Emphasis"/>
          <w:highlight w:val="yellow"/>
        </w:rPr>
        <w:t>wasted</w:t>
      </w:r>
      <w:r w:rsidRPr="002D41D5">
        <w:rPr>
          <w:rStyle w:val="Emphasis"/>
        </w:rPr>
        <w:t xml:space="preserve"> </w:t>
      </w:r>
      <w:r w:rsidRPr="00F67407">
        <w:rPr>
          <w:rStyle w:val="Emphasis"/>
          <w:highlight w:val="yellow"/>
        </w:rPr>
        <w:t>words</w:t>
      </w:r>
      <w:r w:rsidRPr="002D41D5">
        <w:rPr>
          <w:rStyle w:val="StyleUnderline"/>
        </w:rPr>
        <w:t xml:space="preserve"> on a foregone conclusion</w:t>
      </w:r>
      <w:r w:rsidRPr="002D41D5">
        <w:rPr>
          <w:sz w:val="16"/>
        </w:rPr>
        <w:t xml:space="preserve"> that is protected and </w:t>
      </w:r>
      <w:r w:rsidRPr="00F67407">
        <w:rPr>
          <w:rStyle w:val="StyleUnderline"/>
          <w:highlight w:val="yellow"/>
        </w:rPr>
        <w:t>fortified by the existing moral order</w:t>
      </w:r>
      <w:r w:rsidRPr="002D41D5">
        <w:rPr>
          <w:sz w:val="16"/>
        </w:rPr>
        <w:t>. It is not that offenders are irredeemable. It is that redemption of offenders is not the objective.</w:t>
      </w:r>
    </w:p>
    <w:p w14:paraId="6902DD9E" w14:textId="77777777" w:rsidR="00D06901" w:rsidRPr="002D41D5" w:rsidRDefault="00D06901" w:rsidP="00D06901">
      <w:pPr>
        <w:rPr>
          <w:rStyle w:val="Emphasis"/>
        </w:rPr>
      </w:pPr>
      <w:r w:rsidRPr="002D41D5">
        <w:rPr>
          <w:sz w:val="16"/>
        </w:rPr>
        <w:t xml:space="preserve">But how could </w:t>
      </w:r>
      <w:r w:rsidRPr="00F67407">
        <w:rPr>
          <w:rStyle w:val="Emphasis"/>
          <w:highlight w:val="yellow"/>
        </w:rPr>
        <w:t>ethical normativity</w:t>
      </w:r>
      <w:r w:rsidRPr="002D41D5">
        <w:rPr>
          <w:rStyle w:val="StyleUnderline"/>
        </w:rPr>
        <w:t xml:space="preserve"> </w:t>
      </w:r>
      <w:r w:rsidRPr="002D41D5">
        <w:rPr>
          <w:sz w:val="16"/>
        </w:rPr>
        <w:t xml:space="preserve">fortify oppression? Diabolical and barbarous cruelty </w:t>
      </w:r>
      <w:r w:rsidRPr="002D41D5">
        <w:rPr>
          <w:rStyle w:val="StyleUnderline"/>
        </w:rPr>
        <w:t xml:space="preserve">is </w:t>
      </w:r>
      <w:r w:rsidRPr="00F67407">
        <w:rPr>
          <w:rStyle w:val="Emphasis"/>
          <w:highlight w:val="yellow"/>
        </w:rPr>
        <w:t xml:space="preserve">protected through </w:t>
      </w:r>
      <w:r w:rsidRPr="002D41D5">
        <w:rPr>
          <w:rStyle w:val="Emphasis"/>
        </w:rPr>
        <w:t>institutionalization,</w:t>
      </w:r>
      <w:r w:rsidRPr="00F67407">
        <w:rPr>
          <w:rStyle w:val="Emphasis"/>
          <w:highlight w:val="yellow"/>
        </w:rPr>
        <w:t xml:space="preserve"> laws, and moral systems</w:t>
      </w:r>
      <w:r w:rsidRPr="00F67407">
        <w:rPr>
          <w:rStyle w:val="StyleUnderline"/>
          <w:highlight w:val="yellow"/>
        </w:rPr>
        <w:t xml:space="preserve"> that</w:t>
      </w:r>
      <w:r w:rsidRPr="002D41D5">
        <w:rPr>
          <w:rStyle w:val="StyleUnderline"/>
        </w:rPr>
        <w:t xml:space="preserve"> undergird these social inventions by </w:t>
      </w:r>
      <w:r w:rsidRPr="00F67407">
        <w:rPr>
          <w:rStyle w:val="Emphasis"/>
          <w:highlight w:val="yellow"/>
        </w:rPr>
        <w:t>vilify</w:t>
      </w:r>
      <w:r w:rsidRPr="002D41D5">
        <w:rPr>
          <w:rStyle w:val="Emphasis"/>
        </w:rPr>
        <w:t xml:space="preserve">ing all other </w:t>
      </w:r>
      <w:r w:rsidRPr="00F67407">
        <w:rPr>
          <w:rStyle w:val="Emphasis"/>
          <w:highlight w:val="yellow"/>
        </w:rPr>
        <w:t>forms of redress</w:t>
      </w:r>
      <w:r w:rsidRPr="00F67407">
        <w:rPr>
          <w:rStyle w:val="StyleUnderline"/>
          <w:highlight w:val="yellow"/>
        </w:rPr>
        <w:t xml:space="preserve"> not sanctioned by</w:t>
      </w:r>
      <w:r w:rsidRPr="002D41D5">
        <w:rPr>
          <w:rStyle w:val="StyleUnderline"/>
        </w:rPr>
        <w:t xml:space="preserve"> the </w:t>
      </w:r>
      <w:r w:rsidRPr="00F67407">
        <w:rPr>
          <w:rStyle w:val="StyleUnderline"/>
          <w:highlight w:val="yellow"/>
        </w:rPr>
        <w:t>civitas</w:t>
      </w:r>
      <w:r w:rsidRPr="002D41D5">
        <w:rPr>
          <w:rStyle w:val="StyleUnderline"/>
        </w:rPr>
        <w:t>.</w:t>
      </w:r>
      <w:r w:rsidRPr="002D41D5">
        <w:rPr>
          <w:sz w:val="16"/>
        </w:rPr>
        <w:t xml:space="preserve"> Just like the Government must consent to being sued, the dominant moral system, to be just, should provide a clear way to hold powerful offenders accountable. While the former scenario is rare, the latter is </w:t>
      </w:r>
      <w:r w:rsidRPr="002D41D5">
        <w:rPr>
          <w:sz w:val="16"/>
        </w:rPr>
        <w:lastRenderedPageBreak/>
        <w:t xml:space="preserve">even more rare; especially when the interests of the powerful are aligned with the interests of Government. </w:t>
      </w:r>
      <w:r w:rsidRPr="002D41D5">
        <w:rPr>
          <w:rStyle w:val="StyleUnderline"/>
        </w:rPr>
        <w:t>Gains procured by pillage, murder, and plunder are</w:t>
      </w:r>
      <w:r w:rsidRPr="002D41D5">
        <w:rPr>
          <w:sz w:val="16"/>
        </w:rPr>
        <w:t xml:space="preserve"> laundered through corporate structures, tax rolls, and sheltered by unbridled police power while the crime scene is </w:t>
      </w:r>
      <w:r w:rsidRPr="002D41D5">
        <w:rPr>
          <w:rStyle w:val="Emphasis"/>
        </w:rPr>
        <w:t xml:space="preserve">concealed beneath </w:t>
      </w:r>
      <w:r w:rsidRPr="00F67407">
        <w:rPr>
          <w:rStyle w:val="Emphasis"/>
          <w:highlight w:val="yellow"/>
        </w:rPr>
        <w:t>conservative moral frameworks</w:t>
      </w:r>
      <w:r w:rsidRPr="002D41D5">
        <w:rPr>
          <w:sz w:val="16"/>
        </w:rPr>
        <w:t xml:space="preserve">. Alas, all of </w:t>
      </w:r>
      <w:r w:rsidRPr="002D41D5">
        <w:rPr>
          <w:rStyle w:val="StyleUnderline"/>
        </w:rPr>
        <w:t xml:space="preserve">these heuristics are designed to </w:t>
      </w:r>
      <w:r w:rsidRPr="00F67407">
        <w:rPr>
          <w:rStyle w:val="StyleUnderline"/>
          <w:highlight w:val="yellow"/>
        </w:rPr>
        <w:t>keep societies intact</w:t>
      </w:r>
      <w:r w:rsidRPr="002D41D5">
        <w:rPr>
          <w:rStyle w:val="StyleUnderline"/>
        </w:rPr>
        <w:t xml:space="preserve"> by entreating perpetrators to orchestrate </w:t>
      </w:r>
      <w:r w:rsidRPr="002D41D5">
        <w:rPr>
          <w:rStyle w:val="Emphasis"/>
        </w:rPr>
        <w:t>self-governed campaigns</w:t>
      </w:r>
      <w:r w:rsidRPr="002D41D5">
        <w:rPr>
          <w:rStyle w:val="StyleUnderline"/>
        </w:rPr>
        <w:t xml:space="preserve"> of retributive and restorative justice. Unsurprisingly, these campaigns are</w:t>
      </w:r>
      <w:r w:rsidRPr="002D41D5">
        <w:rPr>
          <w:sz w:val="16"/>
        </w:rPr>
        <w:t xml:space="preserve"> almost always </w:t>
      </w:r>
      <w:r w:rsidRPr="002D41D5">
        <w:rPr>
          <w:rStyle w:val="StyleUnderline"/>
        </w:rPr>
        <w:t xml:space="preserve">nullified by </w:t>
      </w:r>
      <w:r w:rsidRPr="002D41D5">
        <w:rPr>
          <w:rStyle w:val="Emphasis"/>
        </w:rPr>
        <w:t>sophistry</w:t>
      </w:r>
      <w:r w:rsidRPr="002D41D5">
        <w:rPr>
          <w:sz w:val="16"/>
        </w:rPr>
        <w:t xml:space="preserve"> regarding who is truly culpable </w:t>
      </w:r>
      <w:r w:rsidRPr="00F67407">
        <w:rPr>
          <w:rStyle w:val="StyleUnderline"/>
          <w:highlight w:val="yellow"/>
        </w:rPr>
        <w:t>and</w:t>
      </w:r>
      <w:r w:rsidRPr="002D41D5">
        <w:rPr>
          <w:sz w:val="16"/>
        </w:rPr>
        <w:t xml:space="preserve"> how beneficiaries are to be defined. This kind of disingenuine discourse, masquerading as a search for the good, </w:t>
      </w:r>
      <w:r w:rsidRPr="00F67407">
        <w:rPr>
          <w:rStyle w:val="StyleUnderline"/>
          <w:highlight w:val="yellow"/>
        </w:rPr>
        <w:t>culminate</w:t>
      </w:r>
      <w:r w:rsidRPr="002D41D5">
        <w:rPr>
          <w:rStyle w:val="StyleUnderline"/>
        </w:rPr>
        <w:t xml:space="preserve">s </w:t>
      </w:r>
      <w:r w:rsidRPr="00F67407">
        <w:rPr>
          <w:rStyle w:val="StyleUnderline"/>
          <w:highlight w:val="yellow"/>
        </w:rPr>
        <w:t xml:space="preserve">in a </w:t>
      </w:r>
      <w:r w:rsidRPr="00F67407">
        <w:rPr>
          <w:rStyle w:val="Emphasis"/>
          <w:highlight w:val="yellow"/>
        </w:rPr>
        <w:t>legal process</w:t>
      </w:r>
      <w:r w:rsidRPr="00F67407">
        <w:rPr>
          <w:rStyle w:val="StyleUnderline"/>
          <w:highlight w:val="yellow"/>
        </w:rPr>
        <w:t xml:space="preserve"> that</w:t>
      </w:r>
      <w:r w:rsidRPr="002D41D5">
        <w:rPr>
          <w:sz w:val="16"/>
        </w:rPr>
        <w:t xml:space="preserve">, rather than rendering justice, somehow </w:t>
      </w:r>
      <w:r w:rsidRPr="002D41D5">
        <w:rPr>
          <w:rStyle w:val="Emphasis"/>
        </w:rPr>
        <w:t xml:space="preserve">consistently and </w:t>
      </w:r>
      <w:r w:rsidRPr="00F67407">
        <w:rPr>
          <w:rStyle w:val="Emphasis"/>
          <w:highlight w:val="yellow"/>
        </w:rPr>
        <w:t>disproportianately</w:t>
      </w:r>
      <w:r w:rsidRPr="002D41D5">
        <w:rPr>
          <w:rStyle w:val="Emphasis"/>
        </w:rPr>
        <w:t xml:space="preserve"> convicts, </w:t>
      </w:r>
      <w:r w:rsidRPr="00F67407">
        <w:rPr>
          <w:rStyle w:val="Emphasis"/>
          <w:highlight w:val="yellow"/>
        </w:rPr>
        <w:t>incarcerates, and executes black</w:t>
      </w:r>
      <w:r w:rsidRPr="002D41D5">
        <w:rPr>
          <w:rStyle w:val="Emphasis"/>
        </w:rPr>
        <w:t xml:space="preserve">, brown, and marginalized </w:t>
      </w:r>
      <w:r w:rsidRPr="00F67407">
        <w:rPr>
          <w:rStyle w:val="Emphasis"/>
          <w:highlight w:val="yellow"/>
        </w:rPr>
        <w:t>people.</w:t>
      </w:r>
    </w:p>
    <w:p w14:paraId="2DFCE285" w14:textId="77777777" w:rsidR="00D06901" w:rsidRDefault="00D06901" w:rsidP="00D06901">
      <w:pPr>
        <w:rPr>
          <w:sz w:val="16"/>
        </w:rPr>
      </w:pPr>
      <w:r w:rsidRPr="002D41D5">
        <w:rPr>
          <w:sz w:val="16"/>
        </w:rPr>
        <w:t xml:space="preserve">Instead of </w:t>
      </w:r>
      <w:r w:rsidRPr="002D41D5">
        <w:rPr>
          <w:rStyle w:val="StyleUnderline"/>
        </w:rPr>
        <w:t>conservative moral frameworks (</w:t>
      </w:r>
      <w:r w:rsidRPr="00F67407">
        <w:rPr>
          <w:rStyle w:val="Emphasis"/>
          <w:highlight w:val="yellow"/>
        </w:rPr>
        <w:t>utilitarianism</w:t>
      </w:r>
      <w:r w:rsidRPr="002D41D5">
        <w:rPr>
          <w:rStyle w:val="StyleUnderline"/>
        </w:rPr>
        <w:t xml:space="preserve">, deontology, normative </w:t>
      </w:r>
      <w:r w:rsidRPr="00F67407">
        <w:rPr>
          <w:rStyle w:val="Emphasis"/>
          <w:highlight w:val="yellow"/>
        </w:rPr>
        <w:t>pragmatism</w:t>
      </w:r>
      <w:r w:rsidRPr="002D41D5">
        <w:rPr>
          <w:sz w:val="16"/>
        </w:rPr>
        <w:t xml:space="preserve">, etc…) being useful for liberation, they often and actually </w:t>
      </w:r>
      <w:r w:rsidRPr="00F67407">
        <w:rPr>
          <w:rStyle w:val="Emphasis"/>
          <w:highlight w:val="yellow"/>
        </w:rPr>
        <w:t>reinforce Empire</w:t>
      </w:r>
      <w:r w:rsidRPr="00F67407">
        <w:rPr>
          <w:rStyle w:val="StyleUnderline"/>
          <w:highlight w:val="yellow"/>
        </w:rPr>
        <w:t xml:space="preserve"> by ensuring</w:t>
      </w:r>
      <w:r w:rsidRPr="002D41D5">
        <w:rPr>
          <w:rStyle w:val="StyleUnderline"/>
        </w:rPr>
        <w:t xml:space="preserve"> that unjust </w:t>
      </w:r>
      <w:r w:rsidRPr="00F67407">
        <w:rPr>
          <w:rStyle w:val="StyleUnderline"/>
          <w:highlight w:val="yellow"/>
        </w:rPr>
        <w:t>societies</w:t>
      </w:r>
      <w:r w:rsidRPr="002D41D5">
        <w:rPr>
          <w:rStyle w:val="StyleUnderline"/>
        </w:rPr>
        <w:t xml:space="preserve"> remain and </w:t>
      </w:r>
      <w:r w:rsidRPr="00F67407">
        <w:rPr>
          <w:rStyle w:val="StyleUnderline"/>
          <w:highlight w:val="yellow"/>
        </w:rPr>
        <w:t xml:space="preserve">are </w:t>
      </w:r>
      <w:r w:rsidRPr="00F67407">
        <w:rPr>
          <w:rStyle w:val="Emphasis"/>
          <w:highlight w:val="yellow"/>
        </w:rPr>
        <w:t>never threatened with</w:t>
      </w:r>
      <w:r w:rsidRPr="002D41D5">
        <w:rPr>
          <w:rStyle w:val="Emphasis"/>
        </w:rPr>
        <w:t xml:space="preserve"> </w:t>
      </w:r>
      <w:r w:rsidRPr="00F67407">
        <w:rPr>
          <w:rStyle w:val="Emphasis"/>
          <w:highlight w:val="yellow"/>
        </w:rPr>
        <w:t>dissolution</w:t>
      </w:r>
      <w:r w:rsidRPr="002D41D5">
        <w:rPr>
          <w:sz w:val="16"/>
        </w:rPr>
        <w:t xml:space="preserve">. I argue that many activists and scholars writing about insurrection, like Henry Highland Garnet, Frederick Douglass, Malcolm X (and even some in this volume) are actually advocating along a spectrum of instrumentalism. These “by any means necessary” approaches are open to radicality, but lean heavily toward </w:t>
      </w:r>
      <w:r w:rsidRPr="002D41D5">
        <w:rPr>
          <w:rStyle w:val="Emphasis"/>
        </w:rPr>
        <w:t>moral suasionism</w:t>
      </w:r>
      <w:r w:rsidRPr="002D41D5">
        <w:rPr>
          <w:sz w:val="16"/>
        </w:rPr>
        <w:t xml:space="preserve">. This suasionism, </w:t>
      </w:r>
      <w:r w:rsidRPr="002D41D5">
        <w:rPr>
          <w:rStyle w:val="Emphasis"/>
        </w:rPr>
        <w:t xml:space="preserve">at best, will shame </w:t>
      </w:r>
      <w:r w:rsidRPr="002D41D5">
        <w:rPr>
          <w:rStyle w:val="StyleUnderline"/>
        </w:rPr>
        <w:t xml:space="preserve">oppressive structures in the court of public opinion, </w:t>
      </w:r>
      <w:r w:rsidRPr="002D41D5">
        <w:rPr>
          <w:rStyle w:val="Emphasis"/>
        </w:rPr>
        <w:t>fine</w:t>
      </w:r>
      <w:r w:rsidRPr="002D41D5">
        <w:rPr>
          <w:rStyle w:val="StyleUnderline"/>
        </w:rPr>
        <w:t xml:space="preserve"> corporate offenders, or </w:t>
      </w:r>
      <w:r w:rsidRPr="002D41D5">
        <w:rPr>
          <w:rStyle w:val="Emphasis"/>
        </w:rPr>
        <w:t xml:space="preserve">occasionally jail </w:t>
      </w:r>
      <w:r w:rsidRPr="002D41D5">
        <w:rPr>
          <w:rStyle w:val="StyleUnderline"/>
        </w:rPr>
        <w:t xml:space="preserve">a few bad actors. </w:t>
      </w:r>
      <w:r w:rsidRPr="002D41D5">
        <w:rPr>
          <w:rStyle w:val="Emphasis"/>
        </w:rPr>
        <w:t>But a society’s ability to abuse</w:t>
      </w:r>
      <w:r w:rsidRPr="002D41D5">
        <w:rPr>
          <w:rStyle w:val="StyleUnderline"/>
        </w:rPr>
        <w:t xml:space="preserve"> marginalized groups is </w:t>
      </w:r>
      <w:r w:rsidRPr="002D41D5">
        <w:rPr>
          <w:rStyle w:val="Emphasis"/>
        </w:rPr>
        <w:t xml:space="preserve">calcified by </w:t>
      </w:r>
      <w:r w:rsidRPr="00F67407">
        <w:rPr>
          <w:rStyle w:val="Emphasis"/>
          <w:highlight w:val="yellow"/>
        </w:rPr>
        <w:t>moral frameworks</w:t>
      </w:r>
      <w:r w:rsidRPr="002D41D5">
        <w:rPr>
          <w:rStyle w:val="StyleUnderline"/>
        </w:rPr>
        <w:t xml:space="preserve"> that </w:t>
      </w:r>
      <w:r w:rsidRPr="00F67407">
        <w:rPr>
          <w:rStyle w:val="StyleUnderline"/>
          <w:highlight w:val="yellow"/>
        </w:rPr>
        <w:t xml:space="preserve">are </w:t>
      </w:r>
      <w:r w:rsidRPr="00F67407">
        <w:rPr>
          <w:rStyle w:val="Emphasis"/>
          <w:highlight w:val="yellow"/>
        </w:rPr>
        <w:t>too anemic to overthrow</w:t>
      </w:r>
      <w:r w:rsidRPr="002D41D5">
        <w:rPr>
          <w:rStyle w:val="StyleUnderline"/>
        </w:rPr>
        <w:t xml:space="preserve"> the </w:t>
      </w:r>
      <w:r w:rsidRPr="00F67407">
        <w:rPr>
          <w:rStyle w:val="StyleUnderline"/>
          <w:highlight w:val="yellow"/>
        </w:rPr>
        <w:t>society’s</w:t>
      </w:r>
      <w:r w:rsidRPr="002D41D5">
        <w:rPr>
          <w:rStyle w:val="StyleUnderline"/>
        </w:rPr>
        <w:t xml:space="preserve"> most </w:t>
      </w:r>
      <w:r w:rsidRPr="00F67407">
        <w:rPr>
          <w:rStyle w:val="Emphasis"/>
          <w:highlight w:val="yellow"/>
        </w:rPr>
        <w:t>oppressive features</w:t>
      </w:r>
      <w:r w:rsidRPr="002D41D5">
        <w:rPr>
          <w:rStyle w:val="StyleUnderline"/>
        </w:rPr>
        <w:t xml:space="preserve">. </w:t>
      </w:r>
      <w:r w:rsidRPr="002D41D5">
        <w:rPr>
          <w:sz w:val="16"/>
        </w:rPr>
        <w:t>When the state sponsors or protects perpetual violence against the vulnerable, that is when the morality of insurrection comes into relief. The American Colonists understood it when fighting England. The Viet Cong understood it when fighting the United States. And David Walker understood it when destabilizing America’s slave trade with his little “seditious pamphlet” (Scriven 2007, 119). I will quickly point to resources in Walker’s Appeal to contextualize and explicate the idea of Insurrectionist Ethics, then end with the implications and applicability of insurrection beyond slave revolts.</w:t>
      </w:r>
    </w:p>
    <w:p w14:paraId="598AE646" w14:textId="77777777" w:rsidR="00D06901" w:rsidRPr="00AB73DF" w:rsidRDefault="00D06901" w:rsidP="00D06901">
      <w:pPr>
        <w:pStyle w:val="Heading4"/>
      </w:pPr>
      <w:r>
        <w:t xml:space="preserve">Reforming the future of work produces </w:t>
      </w:r>
      <w:r>
        <w:rPr>
          <w:u w:val="single"/>
        </w:rPr>
        <w:t>creative destruction</w:t>
      </w:r>
      <w:r>
        <w:t xml:space="preserve"> that recreates the unsustainable capitalist organization of production – turns the case</w:t>
      </w:r>
    </w:p>
    <w:p w14:paraId="40B10317" w14:textId="77777777" w:rsidR="00D06901" w:rsidRDefault="00D06901" w:rsidP="00D06901">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61D06644" w14:textId="77777777" w:rsidR="00D06901" w:rsidRPr="00AB73DF" w:rsidRDefault="00D06901" w:rsidP="00D06901">
      <w:pPr>
        <w:rPr>
          <w:sz w:val="16"/>
        </w:rPr>
      </w:pPr>
      <w:r w:rsidRPr="00AB73DF">
        <w:rPr>
          <w:sz w:val="16"/>
        </w:rPr>
        <w:t xml:space="preserve">The editors and contributors of Revaluing Work(ers) are correct to say that </w:t>
      </w:r>
      <w:r w:rsidRPr="00F67407">
        <w:rPr>
          <w:rStyle w:val="StyleUnderline"/>
          <w:highlight w:val="yellow"/>
        </w:rPr>
        <w:t>we are living through</w:t>
      </w:r>
      <w:r w:rsidRPr="00F60666">
        <w:rPr>
          <w:rStyle w:val="StyleUnderline"/>
        </w:rPr>
        <w:t xml:space="preserve"> a </w:t>
      </w:r>
      <w:r w:rsidRPr="00F67407">
        <w:rPr>
          <w:rStyle w:val="StyleUnderline"/>
          <w:highlight w:val="yellow"/>
        </w:rPr>
        <w:t>crisis</w:t>
      </w:r>
      <w:r w:rsidRPr="00F60666">
        <w:rPr>
          <w:rStyle w:val="StyleUnderline"/>
        </w:rPr>
        <w:t xml:space="preserve"> of vast proportions, consisting of </w:t>
      </w:r>
      <w:r w:rsidRPr="00F67407">
        <w:rPr>
          <w:rStyle w:val="StyleUnderline"/>
          <w:highlight w:val="yellow"/>
        </w:rPr>
        <w:t>climate change</w:t>
      </w:r>
      <w:r w:rsidRPr="00F60666">
        <w:rPr>
          <w:rStyle w:val="StyleUnderline"/>
        </w:rPr>
        <w:t xml:space="preserve">, the </w:t>
      </w:r>
      <w:r w:rsidRPr="00F67407">
        <w:rPr>
          <w:rStyle w:val="StyleUnderline"/>
          <w:highlight w:val="yellow"/>
        </w:rPr>
        <w:t>COVID</w:t>
      </w:r>
      <w:r w:rsidRPr="00F60666">
        <w:rPr>
          <w:rStyle w:val="StyleUnderline"/>
        </w:rPr>
        <w:t xml:space="preserve">-19 pandemic, the </w:t>
      </w:r>
      <w:r w:rsidRPr="00F67407">
        <w:rPr>
          <w:rStyle w:val="StyleUnderline"/>
          <w:highlight w:val="yellow"/>
        </w:rPr>
        <w:t>challenge to democracy</w:t>
      </w:r>
      <w:r w:rsidRPr="00F60666">
        <w:rPr>
          <w:rStyle w:val="StyleUnderline"/>
        </w:rPr>
        <w:t xml:space="preserve">, and a </w:t>
      </w:r>
      <w:r w:rsidRPr="00F67407">
        <w:rPr>
          <w:rStyle w:val="StyleUnderline"/>
          <w:highlight w:val="yellow"/>
        </w:rPr>
        <w:t>racial reckoning</w:t>
      </w:r>
      <w:r w:rsidRPr="00F60666">
        <w:rPr>
          <w:rStyle w:val="StyleUnderline"/>
        </w:rPr>
        <w:t xml:space="preserve">, to say nothing of the crisis of </w:t>
      </w:r>
      <w:r w:rsidRPr="00F67407">
        <w:rPr>
          <w:rStyle w:val="StyleUnderline"/>
          <w:highlight w:val="yellow"/>
        </w:rPr>
        <w:t>neoliberal capitalism</w:t>
      </w:r>
      <w:r w:rsidRPr="00F60666">
        <w:rPr>
          <w:rStyle w:val="StyleUnderline"/>
        </w:rPr>
        <w:t xml:space="preserve"> itself.</w:t>
      </w:r>
      <w:r w:rsidRPr="00AB73DF">
        <w:rPr>
          <w:sz w:val="16"/>
        </w:rPr>
        <w:t xml:space="preserve"> </w:t>
      </w:r>
      <w:r w:rsidRPr="00F60666">
        <w:rPr>
          <w:rStyle w:val="StyleUnderline"/>
        </w:rPr>
        <w:t xml:space="preserve">There is, however, a </w:t>
      </w:r>
      <w:r w:rsidRPr="00F67407">
        <w:rPr>
          <w:rStyle w:val="StyleUnderline"/>
          <w:highlight w:val="yellow"/>
        </w:rPr>
        <w:t>tension between</w:t>
      </w:r>
      <w:r w:rsidRPr="00F60666">
        <w:rPr>
          <w:rStyle w:val="StyleUnderline"/>
        </w:rPr>
        <w:t xml:space="preserve"> their otherwise </w:t>
      </w:r>
      <w:r w:rsidRPr="00F67407">
        <w:rPr>
          <w:rStyle w:val="StyleUnderline"/>
          <w:highlight w:val="yellow"/>
        </w:rPr>
        <w:t>systemic analysis</w:t>
      </w:r>
      <w:r w:rsidRPr="00F60666">
        <w:rPr>
          <w:rStyle w:val="StyleUnderline"/>
        </w:rPr>
        <w:t xml:space="preserve">, which makes reference to a history of successive crises and gestures toward a radical politics, </w:t>
      </w:r>
      <w:r w:rsidRPr="00F67407">
        <w:rPr>
          <w:rStyle w:val="StyleUnderline"/>
          <w:highlight w:val="yellow"/>
        </w:rPr>
        <w:t>and</w:t>
      </w:r>
      <w:r w:rsidRPr="00F60666">
        <w:rPr>
          <w:rStyle w:val="StyleUnderline"/>
        </w:rPr>
        <w:t xml:space="preserve"> the </w:t>
      </w:r>
      <w:r w:rsidRPr="00F67407">
        <w:rPr>
          <w:rStyle w:val="StyleUnderline"/>
          <w:highlight w:val="yellow"/>
        </w:rPr>
        <w:t>presentist lens that drags us</w:t>
      </w:r>
      <w:r w:rsidRPr="00F60666">
        <w:rPr>
          <w:rStyle w:val="StyleUnderline"/>
        </w:rPr>
        <w:t xml:space="preserve"> </w:t>
      </w:r>
      <w:r w:rsidRPr="00F67407">
        <w:rPr>
          <w:rStyle w:val="StyleUnderline"/>
          <w:highlight w:val="yellow"/>
        </w:rPr>
        <w:t>back to the future of work and advocates</w:t>
      </w:r>
      <w:r w:rsidRPr="00F60666">
        <w:rPr>
          <w:rStyle w:val="StyleUnderline"/>
        </w:rPr>
        <w:t xml:space="preserve"> a relatively more </w:t>
      </w:r>
      <w:r w:rsidRPr="00F67407">
        <w:rPr>
          <w:rStyle w:val="StyleUnderline"/>
          <w:highlight w:val="yellow"/>
        </w:rPr>
        <w:t>reformist politics</w:t>
      </w:r>
      <w:r w:rsidRPr="00F60666">
        <w:rPr>
          <w:rStyle w:val="StyleUnderline"/>
        </w:rPr>
        <w:t>.</w:t>
      </w:r>
    </w:p>
    <w:p w14:paraId="12F02189" w14:textId="77777777" w:rsidR="00D06901" w:rsidRPr="00AB73DF" w:rsidRDefault="00D06901" w:rsidP="00D06901">
      <w:pPr>
        <w:rPr>
          <w:sz w:val="16"/>
        </w:rPr>
      </w:pPr>
      <w:r w:rsidRPr="00AB73DF">
        <w:rPr>
          <w:sz w:val="16"/>
        </w:rPr>
        <w:t>This happens throughout the book, but is especially salient in the introduction, conclusion, and the chapter on sustainability by Cha and Vachon (2021). In the introduction, the editors cite none other than the World Systems theorist Immanuel Wallerstein himself, writing, “As the contradictions of contemporary democratic capitalism have grown, the system's ability to reproduce and sustain itself has come into doubt” (3). A few lines after this exciting Marxist moment, the editors write this: “The book argues that revaluing work … is crucial to realizing the promises of democracy and improving sustainability.” Similarly, after a paragraph that addresses transitions of one after another “mode of production,” the analysis resolves to a liberal-to-progressive academic message: “Thus, with equity and voice at its core, we argue that the labor studies field is ideally suited for examining and informing the socioeconomic processes involved in constructing a just transition” (103).</w:t>
      </w:r>
    </w:p>
    <w:p w14:paraId="21434EA7" w14:textId="77777777" w:rsidR="00D06901" w:rsidRPr="00AB73DF" w:rsidRDefault="00D06901" w:rsidP="00D06901">
      <w:pPr>
        <w:rPr>
          <w:sz w:val="16"/>
        </w:rPr>
      </w:pPr>
      <w:r w:rsidRPr="00AB73DF">
        <w:rPr>
          <w:sz w:val="16"/>
        </w:rPr>
        <w:t xml:space="preserve">This tension is traceable to the area of inquiry in which the editors seek to intervene. </w:t>
      </w:r>
      <w:r w:rsidRPr="00AB73DF">
        <w:rPr>
          <w:rStyle w:val="StyleUnderline"/>
        </w:rPr>
        <w:t xml:space="preserve">By virtue of its very framing, the </w:t>
      </w:r>
      <w:r w:rsidRPr="00F67407">
        <w:rPr>
          <w:rStyle w:val="StyleUnderline"/>
          <w:highlight w:val="yellow"/>
        </w:rPr>
        <w:t>future of work literature is ahistorical</w:t>
      </w:r>
      <w:r w:rsidRPr="00AB73DF">
        <w:rPr>
          <w:rStyle w:val="StyleUnderline"/>
        </w:rPr>
        <w:t xml:space="preserve">: it is at best presentist in its </w:t>
      </w:r>
      <w:r w:rsidRPr="00F67407">
        <w:rPr>
          <w:rStyle w:val="StyleUnderline"/>
          <w:highlight w:val="yellow"/>
        </w:rPr>
        <w:t>focus</w:t>
      </w:r>
      <w:r w:rsidRPr="00AB73DF">
        <w:rPr>
          <w:rStyle w:val="StyleUnderline"/>
        </w:rPr>
        <w:t xml:space="preserve"> </w:t>
      </w:r>
      <w:r w:rsidRPr="00F67407">
        <w:rPr>
          <w:rStyle w:val="StyleUnderline"/>
          <w:highlight w:val="yellow"/>
        </w:rPr>
        <w:t>on</w:t>
      </w:r>
      <w:r w:rsidRPr="00AB73DF">
        <w:rPr>
          <w:rStyle w:val="StyleUnderline"/>
        </w:rPr>
        <w:t xml:space="preserve"> the </w:t>
      </w:r>
      <w:r w:rsidRPr="00F67407">
        <w:rPr>
          <w:rStyle w:val="StyleUnderline"/>
          <w:highlight w:val="yellow"/>
        </w:rPr>
        <w:t>current innovations that will</w:t>
      </w:r>
      <w:r w:rsidRPr="00AB73DF">
        <w:rPr>
          <w:rStyle w:val="StyleUnderline"/>
        </w:rPr>
        <w:t xml:space="preserve"> someday </w:t>
      </w:r>
      <w:r w:rsidRPr="00F67407">
        <w:rPr>
          <w:rStyle w:val="StyleUnderline"/>
          <w:highlight w:val="yellow"/>
        </w:rPr>
        <w:t>revolutionize markets</w:t>
      </w:r>
      <w:r w:rsidRPr="00AB73DF">
        <w:rPr>
          <w:rStyle w:val="StyleUnderline"/>
        </w:rPr>
        <w:t xml:space="preserve"> and industries.</w:t>
      </w:r>
    </w:p>
    <w:p w14:paraId="2E2D13E4" w14:textId="77777777" w:rsidR="00D06901" w:rsidRPr="00AB73DF" w:rsidRDefault="00D06901" w:rsidP="00D06901">
      <w:pPr>
        <w:rPr>
          <w:sz w:val="16"/>
        </w:rPr>
      </w:pPr>
      <w:r w:rsidRPr="00AB73DF">
        <w:rPr>
          <w:rStyle w:val="StyleUnderline"/>
        </w:rPr>
        <w:lastRenderedPageBreak/>
        <w:t>But as Marx and Schumpeter wrote long ago</w:t>
      </w:r>
      <w:r w:rsidRPr="00AB73DF">
        <w:rPr>
          <w:sz w:val="16"/>
        </w:rPr>
        <w:t xml:space="preserve">, and as the editors seem to know quite well, </w:t>
      </w:r>
      <w:r w:rsidRPr="00AB73DF">
        <w:rPr>
          <w:rStyle w:val="StyleUnderline"/>
        </w:rPr>
        <w:t>historical conjunctures such as our own are by no means unprecedented.</w:t>
      </w:r>
      <w:r w:rsidRPr="00AB73DF">
        <w:rPr>
          <w:sz w:val="16"/>
        </w:rPr>
        <w:t xml:space="preserve"> Indeed, </w:t>
      </w:r>
      <w:r w:rsidRPr="00AB73DF">
        <w:rPr>
          <w:rStyle w:val="StyleUnderline"/>
        </w:rPr>
        <w:t>creative destruction is part of the history of capitalism itself.</w:t>
      </w:r>
      <w:r w:rsidRPr="00AB73DF">
        <w:rPr>
          <w:sz w:val="16"/>
        </w:rPr>
        <w:t xml:space="preserve"> It was of course Marx and Engels in the Communist Manifesto who famously observed,</w:t>
      </w:r>
    </w:p>
    <w:p w14:paraId="1260E6A6" w14:textId="77777777" w:rsidR="00D06901" w:rsidRPr="00AB73DF" w:rsidRDefault="00D06901" w:rsidP="00D06901">
      <w:pPr>
        <w:rPr>
          <w:sz w:val="16"/>
        </w:rPr>
      </w:pPr>
      <w:r w:rsidRPr="00F67407">
        <w:rPr>
          <w:rStyle w:val="Emphasis"/>
          <w:highlight w:val="yellow"/>
        </w:rPr>
        <w:t>Constant revolutionizing of production</w:t>
      </w:r>
      <w:r w:rsidRPr="001B2597">
        <w:rPr>
          <w:rStyle w:val="Emphasis"/>
        </w:rPr>
        <w:t xml:space="preserve">, </w:t>
      </w:r>
      <w:r w:rsidRPr="00F67407">
        <w:rPr>
          <w:rStyle w:val="Emphasis"/>
          <w:highlight w:val="yellow"/>
        </w:rPr>
        <w:t>uninterrupted disturbance</w:t>
      </w:r>
      <w:r w:rsidRPr="001B2597">
        <w:rPr>
          <w:rStyle w:val="Emphasis"/>
        </w:rPr>
        <w:t xml:space="preserve"> of all social conditions, </w:t>
      </w:r>
      <w:r w:rsidRPr="00F67407">
        <w:rPr>
          <w:rStyle w:val="Emphasis"/>
          <w:highlight w:val="yellow"/>
        </w:rPr>
        <w:t>everlasting uncertainty</w:t>
      </w:r>
      <w:r w:rsidRPr="001B2597">
        <w:rPr>
          <w:rStyle w:val="Emphasis"/>
        </w:rPr>
        <w:t xml:space="preserve"> and agitation </w:t>
      </w:r>
      <w:r w:rsidRPr="00F67407">
        <w:rPr>
          <w:rStyle w:val="Emphasis"/>
          <w:highlight w:val="yellow"/>
        </w:rPr>
        <w:t>distinguish the bourgeois epoch</w:t>
      </w:r>
      <w:r w:rsidRPr="00AB73DF">
        <w:rPr>
          <w:rStyle w:val="StyleUnderline"/>
        </w:rPr>
        <w:t xml:space="preserve"> </w:t>
      </w:r>
      <w:r w:rsidRPr="00F67407">
        <w:rPr>
          <w:rStyle w:val="StyleUnderline"/>
          <w:highlight w:val="yellow"/>
        </w:rPr>
        <w:t>from</w:t>
      </w:r>
      <w:r w:rsidRPr="00AB73DF">
        <w:rPr>
          <w:rStyle w:val="StyleUnderline"/>
        </w:rPr>
        <w:t xml:space="preserve"> all </w:t>
      </w:r>
      <w:r w:rsidRPr="00F67407">
        <w:rPr>
          <w:rStyle w:val="StyleUnderline"/>
          <w:highlight w:val="yellow"/>
        </w:rPr>
        <w:t>earlier</w:t>
      </w:r>
      <w:r w:rsidRPr="00AB73DF">
        <w:rPr>
          <w:rStyle w:val="StyleUnderline"/>
        </w:rPr>
        <w:t xml:space="preserve"> ones.</w:t>
      </w:r>
      <w:r w:rsidRPr="00AB73DF">
        <w:rPr>
          <w:sz w:val="16"/>
        </w:rPr>
        <w:t xml:space="preserve"> All fixed, fast-frozen relations … are swept away, all new-formed ones become antiquated before they can ossify. All that is solid melts into air. (Marx and Engels [1848] 1998, 38)</w:t>
      </w:r>
    </w:p>
    <w:p w14:paraId="2A7D3976" w14:textId="77777777" w:rsidR="00D06901" w:rsidRPr="00AB73DF" w:rsidRDefault="00D06901" w:rsidP="00D06901">
      <w:pPr>
        <w:rPr>
          <w:sz w:val="16"/>
        </w:rPr>
      </w:pPr>
      <w:r w:rsidRPr="00AB73DF">
        <w:rPr>
          <w:sz w:val="16"/>
        </w:rPr>
        <w:t>Likewise, referring to the rise of giant vertically integrated firms or “big business” in the early twentieth century, Schumpeter wrote,</w:t>
      </w:r>
    </w:p>
    <w:p w14:paraId="21121E77" w14:textId="77777777" w:rsidR="00D06901" w:rsidRPr="00AB73DF" w:rsidRDefault="00D06901" w:rsidP="00D06901">
      <w:pPr>
        <w:rPr>
          <w:sz w:val="16"/>
        </w:rPr>
      </w:pPr>
      <w:r w:rsidRPr="00AB73DF">
        <w:rPr>
          <w:rStyle w:val="StyleUnderline"/>
        </w:rPr>
        <w:t xml:space="preserve">The </w:t>
      </w:r>
      <w:r w:rsidRPr="00F67407">
        <w:rPr>
          <w:rStyle w:val="StyleUnderline"/>
          <w:highlight w:val="yellow"/>
        </w:rPr>
        <w:t>opening</w:t>
      </w:r>
      <w:r w:rsidRPr="00AB73DF">
        <w:rPr>
          <w:rStyle w:val="StyleUnderline"/>
        </w:rPr>
        <w:t xml:space="preserve"> up </w:t>
      </w:r>
      <w:r w:rsidRPr="00F67407">
        <w:rPr>
          <w:rStyle w:val="StyleUnderline"/>
          <w:highlight w:val="yellow"/>
        </w:rPr>
        <w:t>of new markets</w:t>
      </w:r>
      <w:r w:rsidRPr="00AB73DF">
        <w:rPr>
          <w:rStyle w:val="StyleUnderline"/>
        </w:rPr>
        <w:t xml:space="preserve">, </w:t>
      </w:r>
      <w:r w:rsidRPr="00F67407">
        <w:rPr>
          <w:rStyle w:val="StyleUnderline"/>
          <w:highlight w:val="yellow"/>
        </w:rPr>
        <w:t>foreign and domestic</w:t>
      </w:r>
      <w:r w:rsidRPr="00AB73DF">
        <w:rPr>
          <w:rStyle w:val="StyleUnderline"/>
        </w:rPr>
        <w:t xml:space="preserve">, and the </w:t>
      </w:r>
      <w:r w:rsidRPr="00F67407">
        <w:rPr>
          <w:rStyle w:val="StyleUnderline"/>
          <w:highlight w:val="yellow"/>
        </w:rPr>
        <w:t>organizational development</w:t>
      </w:r>
      <w:r w:rsidRPr="00AB73DF">
        <w:rPr>
          <w:rStyle w:val="StyleUnderline"/>
        </w:rPr>
        <w:t xml:space="preserve"> from the craft shop and factory to such concerns as U.S. Steel illustrate the same process of industrial mutation</w:t>
      </w:r>
      <w:r w:rsidRPr="00AB73DF">
        <w:rPr>
          <w:sz w:val="16"/>
        </w:rPr>
        <w:t xml:space="preserve"> … </w:t>
      </w:r>
      <w:r w:rsidRPr="00AB73DF">
        <w:rPr>
          <w:rStyle w:val="StyleUnderline"/>
        </w:rPr>
        <w:t xml:space="preserve">that </w:t>
      </w:r>
      <w:r w:rsidRPr="00F67407">
        <w:rPr>
          <w:rStyle w:val="StyleUnderline"/>
          <w:highlight w:val="yellow"/>
        </w:rPr>
        <w:t>incessantly revolutionizes</w:t>
      </w:r>
      <w:r w:rsidRPr="00AB73DF">
        <w:rPr>
          <w:rStyle w:val="StyleUnderline"/>
        </w:rPr>
        <w:t xml:space="preserve"> the </w:t>
      </w:r>
      <w:r w:rsidRPr="00F67407">
        <w:rPr>
          <w:rStyle w:val="StyleUnderline"/>
          <w:highlight w:val="yellow"/>
        </w:rPr>
        <w:t>economic structure from within</w:t>
      </w:r>
      <w:r w:rsidRPr="00AB73DF">
        <w:rPr>
          <w:sz w:val="16"/>
        </w:rPr>
        <w:t xml:space="preserve">, </w:t>
      </w:r>
      <w:r w:rsidRPr="00AB73DF">
        <w:rPr>
          <w:rStyle w:val="StyleUnderline"/>
        </w:rPr>
        <w:t xml:space="preserve">incessantly </w:t>
      </w:r>
      <w:r w:rsidRPr="00F67407">
        <w:rPr>
          <w:rStyle w:val="StyleUnderline"/>
          <w:highlight w:val="yellow"/>
        </w:rPr>
        <w:t>destroying the old</w:t>
      </w:r>
      <w:r w:rsidRPr="00AB73DF">
        <w:rPr>
          <w:rStyle w:val="StyleUnderline"/>
        </w:rPr>
        <w:t xml:space="preserve"> one, </w:t>
      </w:r>
      <w:r w:rsidRPr="00F67407">
        <w:rPr>
          <w:rStyle w:val="StyleUnderline"/>
          <w:highlight w:val="yellow"/>
        </w:rPr>
        <w:t>incessantly creating a new</w:t>
      </w:r>
      <w:r w:rsidRPr="00AB73DF">
        <w:rPr>
          <w:rStyle w:val="StyleUnderline"/>
        </w:rPr>
        <w:t xml:space="preserve"> one. This process of Creative Destruction is the essential fact about capitalism. </w:t>
      </w:r>
      <w:r w:rsidRPr="00AB73DF">
        <w:rPr>
          <w:sz w:val="16"/>
        </w:rPr>
        <w:t>(Schumpeter 1942, 83)</w:t>
      </w:r>
    </w:p>
    <w:p w14:paraId="4F27705B" w14:textId="77777777" w:rsidR="00D06901" w:rsidRPr="00AB73DF" w:rsidRDefault="00D06901" w:rsidP="00D06901">
      <w:pPr>
        <w:rPr>
          <w:sz w:val="16"/>
        </w:rPr>
      </w:pPr>
      <w:r w:rsidRPr="00AB73DF">
        <w:rPr>
          <w:rStyle w:val="StyleUnderline"/>
        </w:rPr>
        <w:t xml:space="preserve">The </w:t>
      </w:r>
      <w:r w:rsidRPr="00F67407">
        <w:rPr>
          <w:rStyle w:val="Emphasis"/>
          <w:highlight w:val="yellow"/>
        </w:rPr>
        <w:t>longue durée of capitalism</w:t>
      </w:r>
      <w:r w:rsidRPr="00AB73DF">
        <w:rPr>
          <w:sz w:val="16"/>
        </w:rPr>
        <w:t xml:space="preserve"> in other words </w:t>
      </w:r>
      <w:r w:rsidRPr="00F67407">
        <w:rPr>
          <w:rStyle w:val="Emphasis"/>
          <w:highlight w:val="yellow"/>
        </w:rPr>
        <w:t>is a history of successive “futures of work,”</w:t>
      </w:r>
      <w:r w:rsidRPr="00AB73DF">
        <w:rPr>
          <w:sz w:val="16"/>
        </w:rPr>
        <w:t xml:space="preserve"> </w:t>
      </w:r>
      <w:r w:rsidRPr="00AB73DF">
        <w:rPr>
          <w:rStyle w:val="StyleUnderline"/>
        </w:rPr>
        <w:t xml:space="preserve">of the destruction of one method of organizing exchange and production and the creation of new methods that forever change the way of doing business. It bears noting that the </w:t>
      </w:r>
      <w:r w:rsidRPr="00F67407">
        <w:rPr>
          <w:rStyle w:val="StyleUnderline"/>
          <w:highlight w:val="yellow"/>
        </w:rPr>
        <w:t>welfare of workers is never part of the calculus</w:t>
      </w:r>
      <w:r w:rsidRPr="00AB73DF">
        <w:rPr>
          <w:sz w:val="16"/>
        </w:rPr>
        <w:t>—</w:t>
      </w:r>
      <w:r w:rsidRPr="00F67407">
        <w:rPr>
          <w:rStyle w:val="StyleUnderline"/>
          <w:highlight w:val="yellow"/>
        </w:rPr>
        <w:t>labor</w:t>
      </w:r>
      <w:r w:rsidRPr="00AB73DF">
        <w:rPr>
          <w:rStyle w:val="StyleUnderline"/>
        </w:rPr>
        <w:t xml:space="preserve"> certainly </w:t>
      </w:r>
      <w:r w:rsidRPr="00F67407">
        <w:rPr>
          <w:rStyle w:val="StyleUnderline"/>
          <w:highlight w:val="yellow"/>
        </w:rPr>
        <w:t>is</w:t>
      </w:r>
      <w:r w:rsidRPr="00AB73DF">
        <w:rPr>
          <w:sz w:val="16"/>
        </w:rPr>
        <w:t xml:space="preserve">, </w:t>
      </w:r>
      <w:r w:rsidRPr="00F67407">
        <w:rPr>
          <w:rStyle w:val="StyleUnderline"/>
          <w:highlight w:val="yellow"/>
        </w:rPr>
        <w:t>but labor's wellbeing is not</w:t>
      </w:r>
      <w:r w:rsidRPr="00AB73DF">
        <w:rPr>
          <w:sz w:val="16"/>
        </w:rPr>
        <w:t>, unless capital is forced through mass struggle to concede and accommodate. In the history of capitalism, the twentieth-century corporatist détente between the state, capital, and labor was the exception, not the rule. All things being equal, the tendency is toward maximum extraction and super-exploitation even unto colonialism and slavery.</w:t>
      </w:r>
    </w:p>
    <w:p w14:paraId="370E2495" w14:textId="77777777" w:rsidR="00D06901" w:rsidRPr="00AB73DF" w:rsidRDefault="00D06901" w:rsidP="00D06901">
      <w:pPr>
        <w:rPr>
          <w:sz w:val="16"/>
        </w:rPr>
      </w:pPr>
      <w:r w:rsidRPr="00AB73DF">
        <w:rPr>
          <w:sz w:val="16"/>
        </w:rPr>
        <w:t>Nor is creative destruction confined to the economic sphere: as Harvey (2001) reminds us, creation entails the construction of entire built environments to support and give life to the current mode of capital accumulation. Accordingly, creative destruction involves not just the loss of old jobs, but also the abandonment of spaces and people who once thrived under the old ways. This comes with enormous social and environmental costs.</w:t>
      </w:r>
    </w:p>
    <w:p w14:paraId="349E3395" w14:textId="77777777" w:rsidR="00D06901" w:rsidRDefault="00D06901" w:rsidP="00D06901">
      <w:pPr>
        <w:rPr>
          <w:sz w:val="16"/>
        </w:rPr>
      </w:pPr>
      <w:r w:rsidRPr="00AB73DF">
        <w:rPr>
          <w:sz w:val="16"/>
        </w:rPr>
        <w:t xml:space="preserve">So why is it important to make this point? </w:t>
      </w:r>
      <w:r w:rsidRPr="00AB73DF">
        <w:rPr>
          <w:rStyle w:val="StyleUnderline"/>
        </w:rPr>
        <w:t xml:space="preserve">Situating the substantive research interests of the future of work historically suggests that there is something structural or intrinsic to capitalism itself that has placed us and generations before us in the bind we are in. That is, </w:t>
      </w:r>
      <w:r w:rsidRPr="00F67407">
        <w:rPr>
          <w:rStyle w:val="Emphasis"/>
          <w:highlight w:val="yellow"/>
        </w:rPr>
        <w:t>instead of asking how we</w:t>
      </w:r>
      <w:r w:rsidRPr="001B2597">
        <w:rPr>
          <w:rStyle w:val="Emphasis"/>
        </w:rPr>
        <w:t xml:space="preserve"> might </w:t>
      </w:r>
      <w:r w:rsidRPr="00F67407">
        <w:rPr>
          <w:rStyle w:val="Emphasis"/>
          <w:highlight w:val="yellow"/>
        </w:rPr>
        <w:t>make the future of work sustainable for workers</w:t>
      </w:r>
      <w:r w:rsidRPr="00AB73DF">
        <w:rPr>
          <w:rStyle w:val="StyleUnderline"/>
        </w:rPr>
        <w:t xml:space="preserve"> and the environment, the concept of </w:t>
      </w:r>
      <w:r w:rsidRPr="001B2597">
        <w:rPr>
          <w:rStyle w:val="Emphasis"/>
        </w:rPr>
        <w:t>creative destruction poses a deeper</w:t>
      </w:r>
      <w:r w:rsidRPr="00AB73DF">
        <w:rPr>
          <w:rStyle w:val="StyleUnderline"/>
        </w:rPr>
        <w:t xml:space="preserve"> and perhaps more existential </w:t>
      </w:r>
      <w:r w:rsidRPr="00F67407">
        <w:rPr>
          <w:rStyle w:val="Emphasis"/>
          <w:highlight w:val="yellow"/>
        </w:rPr>
        <w:t>question</w:t>
      </w:r>
      <w:r w:rsidRPr="00AB73DF">
        <w:rPr>
          <w:rStyle w:val="StyleUnderline"/>
        </w:rPr>
        <w:t xml:space="preserve">, namely, </w:t>
      </w:r>
      <w:r w:rsidRPr="00F67407">
        <w:rPr>
          <w:rStyle w:val="Emphasis"/>
          <w:highlight w:val="yellow"/>
        </w:rPr>
        <w:t>do we want to do this over and over again?</w:t>
      </w:r>
      <w:r w:rsidRPr="00AB73DF">
        <w:rPr>
          <w:sz w:val="16"/>
        </w:rPr>
        <w:t xml:space="preserve"> </w:t>
      </w:r>
      <w:r w:rsidRPr="00F67407">
        <w:rPr>
          <w:rStyle w:val="StyleUnderline"/>
          <w:highlight w:val="yellow"/>
        </w:rPr>
        <w:t>Is there not a better way of organizing production</w:t>
      </w:r>
      <w:r w:rsidRPr="00AB73DF">
        <w:rPr>
          <w:rStyle w:val="StyleUnderline"/>
        </w:rPr>
        <w:t xml:space="preserve"> than capitalism?</w:t>
      </w:r>
      <w:r w:rsidRPr="00AB73DF">
        <w:rPr>
          <w:sz w:val="16"/>
        </w:rPr>
        <w:t xml:space="preserve"> Or to put it bluntly, if we are for socialism, should not we come out and say it? Something to the effect of: whereas the future of work literature assumes the legitimacy of capitalism, a labor studies framework advances a socialist alternative. As Devinatz and Bruno (2021) rightly point out, </w:t>
      </w:r>
      <w:r w:rsidRPr="00AB73DF">
        <w:rPr>
          <w:rStyle w:val="StyleUnderline"/>
        </w:rPr>
        <w:t xml:space="preserve">the field of </w:t>
      </w:r>
      <w:r w:rsidRPr="00F67407">
        <w:rPr>
          <w:rStyle w:val="Emphasis"/>
          <w:highlight w:val="yellow"/>
        </w:rPr>
        <w:t>Labor Education must move</w:t>
      </w:r>
      <w:r w:rsidRPr="00AB73DF">
        <w:rPr>
          <w:rStyle w:val="StyleUnderline"/>
        </w:rPr>
        <w:t xml:space="preserve"> from an emphasis on skill-building </w:t>
      </w:r>
      <w:r w:rsidRPr="00F67407">
        <w:rPr>
          <w:rStyle w:val="Emphasis"/>
          <w:highlight w:val="yellow"/>
        </w:rPr>
        <w:t>to</w:t>
      </w:r>
      <w:r w:rsidRPr="00AB73DF">
        <w:rPr>
          <w:rStyle w:val="StyleUnderline"/>
        </w:rPr>
        <w:t xml:space="preserve"> one of </w:t>
      </w:r>
      <w:r w:rsidRPr="00F67407">
        <w:rPr>
          <w:rStyle w:val="Emphasis"/>
          <w:highlight w:val="yellow"/>
        </w:rPr>
        <w:t>social transformation</w:t>
      </w:r>
      <w:r w:rsidRPr="00AB73DF">
        <w:rPr>
          <w:rStyle w:val="StyleUnderline"/>
        </w:rPr>
        <w:t xml:space="preserve"> </w:t>
      </w:r>
      <w:r w:rsidRPr="00AB73DF">
        <w:rPr>
          <w:sz w:val="16"/>
        </w:rPr>
        <w:t>(179). I could not agree more.</w:t>
      </w:r>
    </w:p>
    <w:p w14:paraId="342DB199" w14:textId="77777777" w:rsidR="00D06901" w:rsidRDefault="00D06901" w:rsidP="00D06901"/>
    <w:p w14:paraId="58030596" w14:textId="77777777" w:rsidR="00D06901" w:rsidRDefault="00D06901" w:rsidP="00D06901">
      <w:pPr>
        <w:rPr>
          <w:sz w:val="16"/>
        </w:rPr>
      </w:pPr>
    </w:p>
    <w:p w14:paraId="06FA1E84" w14:textId="77777777" w:rsidR="00D06901" w:rsidRPr="00700D4F" w:rsidRDefault="00D06901" w:rsidP="00D06901">
      <w:pPr>
        <w:pStyle w:val="Heading4"/>
      </w:pPr>
      <w:r w:rsidRPr="00700D4F">
        <w:t xml:space="preserve">The antiblack unconscious </w:t>
      </w:r>
      <w:r w:rsidRPr="00700D4F">
        <w:rPr>
          <w:u w:val="single"/>
        </w:rPr>
        <w:t>disallows solidarity</w:t>
      </w:r>
      <w:r w:rsidRPr="00700D4F">
        <w:t xml:space="preserve"> regardless of shared interests. </w:t>
      </w:r>
    </w:p>
    <w:p w14:paraId="44716B52" w14:textId="77777777" w:rsidR="00D06901" w:rsidRPr="00700D4F" w:rsidRDefault="00D06901" w:rsidP="00D06901">
      <w:r w:rsidRPr="00700D4F">
        <w:t xml:space="preserve">David </w:t>
      </w:r>
      <w:r w:rsidRPr="00700D4F">
        <w:rPr>
          <w:rStyle w:val="Style13ptBold"/>
        </w:rPr>
        <w:t>McIvor et al. 24</w:t>
      </w:r>
      <w:r w:rsidRPr="00700D4F">
        <w:t xml:space="preserve">, Ph.D., Assistant Professor of Political Science at Colorado State University, Ali Aslam, Ph.D., Associate Professor of Politics Mount Holyoke College, Joel Alden Schlosser, Ph.D., associate professor and chair of political science at Bryn Mawr College; "Democracy and the </w:t>
      </w:r>
      <w:r w:rsidRPr="00700D4F">
        <w:lastRenderedPageBreak/>
        <w:t>Unconscious", Scholarship, Research, and Creative Work at Bryn Mawr College, https://repository.brynmawr.edu/polisci_pubs/63/</w:t>
      </w:r>
    </w:p>
    <w:p w14:paraId="4E2EF990" w14:textId="77777777" w:rsidR="00D06901" w:rsidRPr="00700D4F" w:rsidRDefault="00D06901" w:rsidP="00D06901">
      <w:pPr>
        <w:rPr>
          <w:sz w:val="16"/>
        </w:rPr>
      </w:pPr>
      <w:r w:rsidRPr="00700D4F">
        <w:rPr>
          <w:rStyle w:val="StyleUnderline"/>
        </w:rPr>
        <w:t xml:space="preserve">The </w:t>
      </w:r>
      <w:r w:rsidRPr="00700D4F">
        <w:rPr>
          <w:rStyle w:val="StyleUnderline"/>
          <w:highlight w:val="yellow"/>
        </w:rPr>
        <w:t>anti-Black unconscious</w:t>
      </w:r>
      <w:r w:rsidRPr="00700D4F">
        <w:rPr>
          <w:rStyle w:val="StyleUnderline"/>
        </w:rPr>
        <w:t xml:space="preserve"> </w:t>
      </w:r>
      <w:r w:rsidRPr="00700D4F">
        <w:rPr>
          <w:sz w:val="16"/>
        </w:rPr>
        <w:t>thus</w:t>
      </w:r>
      <w:r w:rsidRPr="00700D4F">
        <w:rPr>
          <w:rStyle w:val="StyleUnderline"/>
        </w:rPr>
        <w:t xml:space="preserve"> </w:t>
      </w:r>
      <w:r w:rsidRPr="00700D4F">
        <w:rPr>
          <w:rStyle w:val="Emphasis"/>
          <w:highlight w:val="yellow"/>
        </w:rPr>
        <w:t>precludes</w:t>
      </w:r>
      <w:r w:rsidRPr="00700D4F">
        <w:rPr>
          <w:rStyle w:val="StyleUnderline"/>
        </w:rPr>
        <w:t xml:space="preserve"> the practices of </w:t>
      </w:r>
      <w:r w:rsidRPr="00700D4F">
        <w:rPr>
          <w:rStyle w:val="StyleUnderline"/>
          <w:highlight w:val="yellow"/>
        </w:rPr>
        <w:t>solidarity</w:t>
      </w:r>
      <w:r w:rsidRPr="00700D4F">
        <w:rPr>
          <w:rStyle w:val="StyleUnderline"/>
        </w:rPr>
        <w:t xml:space="preserve"> that democracy requires. Revolutionary theorists might try to illustrate </w:t>
      </w:r>
      <w:r w:rsidRPr="00700D4F">
        <w:rPr>
          <w:rStyle w:val="StyleUnderline"/>
          <w:highlight w:val="yellow"/>
        </w:rPr>
        <w:t>solidarity in</w:t>
      </w:r>
      <w:r w:rsidRPr="00700D4F">
        <w:rPr>
          <w:rStyle w:val="StyleUnderline"/>
        </w:rPr>
        <w:t xml:space="preserve"> </w:t>
      </w:r>
      <w:r w:rsidRPr="00700D4F">
        <w:rPr>
          <w:rStyle w:val="Emphasis"/>
        </w:rPr>
        <w:t>political interests</w:t>
      </w:r>
      <w:r w:rsidRPr="00700D4F">
        <w:rPr>
          <w:rStyle w:val="StyleUnderline"/>
        </w:rPr>
        <w:t xml:space="preserve"> such as </w:t>
      </w:r>
      <w:r w:rsidRPr="00700D4F">
        <w:rPr>
          <w:rStyle w:val="Emphasis"/>
          <w:highlight w:val="yellow"/>
        </w:rPr>
        <w:t>shared subjection</w:t>
      </w:r>
      <w:r w:rsidRPr="00700D4F">
        <w:rPr>
          <w:rStyle w:val="StyleUnderline"/>
        </w:rPr>
        <w:t xml:space="preserve"> to systemic oppression, but they </w:t>
      </w:r>
      <w:r w:rsidRPr="00700D4F">
        <w:rPr>
          <w:rStyle w:val="Emphasis"/>
          <w:highlight w:val="yellow"/>
        </w:rPr>
        <w:t>fail</w:t>
      </w:r>
      <w:r w:rsidRPr="00700D4F">
        <w:rPr>
          <w:rStyle w:val="StyleUnderline"/>
          <w:highlight w:val="yellow"/>
        </w:rPr>
        <w:t xml:space="preserve"> to confront “the way the</w:t>
      </w:r>
      <w:r w:rsidRPr="00700D4F">
        <w:rPr>
          <w:rStyle w:val="StyleUnderline"/>
        </w:rPr>
        <w:t xml:space="preserve"> </w:t>
      </w:r>
      <w:r w:rsidRPr="00700D4F">
        <w:rPr>
          <w:rStyle w:val="StyleUnderline"/>
          <w:highlight w:val="yellow"/>
        </w:rPr>
        <w:t xml:space="preserve">unconscious mind </w:t>
      </w:r>
      <w:r w:rsidRPr="00700D4F">
        <w:rPr>
          <w:rStyle w:val="Emphasis"/>
          <w:highlight w:val="yellow"/>
        </w:rPr>
        <w:t>refuses</w:t>
      </w:r>
      <w:r w:rsidRPr="00700D4F">
        <w:rPr>
          <w:rStyle w:val="StyleUnderline"/>
          <w:highlight w:val="yellow"/>
        </w:rPr>
        <w:t xml:space="preserve"> to calibrate with</w:t>
      </w:r>
      <w:r w:rsidRPr="00700D4F">
        <w:rPr>
          <w:rStyle w:val="StyleUnderline"/>
        </w:rPr>
        <w:t xml:space="preserve"> political </w:t>
      </w:r>
      <w:r w:rsidRPr="00700D4F">
        <w:rPr>
          <w:rStyle w:val="StyleUnderline"/>
          <w:highlight w:val="yellow"/>
        </w:rPr>
        <w:t>interests</w:t>
      </w:r>
      <w:r w:rsidRPr="00700D4F">
        <w:rPr>
          <w:rStyle w:val="StyleUnderline"/>
        </w:rPr>
        <w:t>.”</w:t>
      </w:r>
      <w:r w:rsidRPr="00700D4F">
        <w:rPr>
          <w:sz w:val="16"/>
        </w:rPr>
        <w:t xml:space="preserve"> 41 </w:t>
      </w:r>
      <w:r w:rsidRPr="00700D4F">
        <w:rPr>
          <w:rStyle w:val="StyleUnderline"/>
        </w:rPr>
        <w:t xml:space="preserve">The unconscious remains </w:t>
      </w:r>
      <w:r w:rsidRPr="00700D4F">
        <w:rPr>
          <w:rStyle w:val="Emphasis"/>
        </w:rPr>
        <w:t>structured</w:t>
      </w:r>
      <w:r w:rsidRPr="00700D4F">
        <w:rPr>
          <w:rStyle w:val="StyleUnderline"/>
        </w:rPr>
        <w:t xml:space="preserve"> by anti-Blackness.</w:t>
      </w:r>
      <w:r w:rsidRPr="00700D4F">
        <w:rPr>
          <w:sz w:val="16"/>
        </w:rPr>
        <w:t xml:space="preserve"> Genuine liberation necessitates a “politics of refusal” so deep and so revolutionary that it appears as “the embrace of disorder and incoherence.” 42</w:t>
      </w:r>
    </w:p>
    <w:p w14:paraId="7B28DBCE" w14:textId="77777777" w:rsidR="00D06901" w:rsidRDefault="00D06901" w:rsidP="00D06901">
      <w:pPr>
        <w:rPr>
          <w:rStyle w:val="StyleUnderline"/>
        </w:rPr>
      </w:pPr>
      <w:r w:rsidRPr="00700D4F">
        <w:rPr>
          <w:sz w:val="16"/>
        </w:rPr>
        <w:t xml:space="preserve">Wilderson’s arguments leave democratic theorists at a loss. </w:t>
      </w:r>
      <w:r w:rsidRPr="00700D4F">
        <w:rPr>
          <w:rStyle w:val="StyleUnderline"/>
          <w:highlight w:val="yellow"/>
        </w:rPr>
        <w:t xml:space="preserve">Anti-Blackness </w:t>
      </w:r>
      <w:r w:rsidRPr="00700D4F">
        <w:rPr>
          <w:rStyle w:val="Emphasis"/>
          <w:highlight w:val="yellow"/>
        </w:rPr>
        <w:t>prevents any solidarity</w:t>
      </w:r>
      <w:r w:rsidRPr="00700D4F">
        <w:rPr>
          <w:rStyle w:val="StyleUnderline"/>
          <w:highlight w:val="yellow"/>
        </w:rPr>
        <w:t xml:space="preserve"> between Blacks and non-Blacks</w:t>
      </w:r>
      <w:r w:rsidRPr="00700D4F">
        <w:rPr>
          <w:rStyle w:val="StyleUnderline"/>
        </w:rPr>
        <w:t xml:space="preserve">; the constitutive </w:t>
      </w:r>
      <w:r w:rsidRPr="00700D4F">
        <w:rPr>
          <w:rStyle w:val="Emphasis"/>
        </w:rPr>
        <w:t>exclusion</w:t>
      </w:r>
      <w:r w:rsidRPr="00700D4F">
        <w:rPr>
          <w:rStyle w:val="StyleUnderline"/>
        </w:rPr>
        <w:t xml:space="preserve"> of Blacks from Humanity precludes any working through of past trauma. </w:t>
      </w:r>
      <w:r w:rsidRPr="00700D4F">
        <w:rPr>
          <w:rStyle w:val="StyleUnderline"/>
          <w:highlight w:val="yellow"/>
        </w:rPr>
        <w:t>Even when “at the table,” Blacks will not be</w:t>
      </w:r>
      <w:r w:rsidRPr="00700D4F">
        <w:rPr>
          <w:rStyle w:val="StyleUnderline"/>
        </w:rPr>
        <w:t xml:space="preserve"> fellow </w:t>
      </w:r>
      <w:r w:rsidRPr="00700D4F">
        <w:rPr>
          <w:rStyle w:val="StyleUnderline"/>
          <w:highlight w:val="yellow"/>
        </w:rPr>
        <w:t>human</w:t>
      </w:r>
      <w:r w:rsidRPr="00700D4F">
        <w:rPr>
          <w:rStyle w:val="StyleUnderline"/>
        </w:rPr>
        <w:t xml:space="preserve"> beings; </w:t>
      </w:r>
      <w:r w:rsidRPr="00700D4F">
        <w:rPr>
          <w:rStyle w:val="StyleUnderline"/>
          <w:highlight w:val="yellow"/>
        </w:rPr>
        <w:t>they are</w:t>
      </w:r>
      <w:r w:rsidRPr="00700D4F">
        <w:rPr>
          <w:rStyle w:val="StyleUnderline"/>
        </w:rPr>
        <w:t xml:space="preserve"> and will be </w:t>
      </w:r>
      <w:r w:rsidRPr="00700D4F">
        <w:rPr>
          <w:rStyle w:val="Emphasis"/>
        </w:rPr>
        <w:t>objects</w:t>
      </w:r>
      <w:r w:rsidRPr="00700D4F">
        <w:rPr>
          <w:rStyle w:val="StyleUnderline"/>
        </w:rPr>
        <w:t xml:space="preserve"> </w:t>
      </w:r>
      <w:r w:rsidRPr="00700D4F">
        <w:rPr>
          <w:rStyle w:val="StyleUnderline"/>
          <w:highlight w:val="yellow"/>
        </w:rPr>
        <w:t>incapable of intersubjectivity</w:t>
      </w:r>
      <w:r w:rsidRPr="00700D4F">
        <w:rPr>
          <w:rStyle w:val="StyleUnderline"/>
        </w:rPr>
        <w:t xml:space="preserve">. “Anti-Black violence is a </w:t>
      </w:r>
      <w:r w:rsidRPr="00700D4F">
        <w:rPr>
          <w:rStyle w:val="Emphasis"/>
        </w:rPr>
        <w:t>paradigm of oppression</w:t>
      </w:r>
      <w:r w:rsidRPr="00700D4F">
        <w:rPr>
          <w:rStyle w:val="StyleUnderline"/>
        </w:rPr>
        <w:t xml:space="preserve"> for which there is no coherent form of redress</w:t>
      </w:r>
      <w:r w:rsidRPr="00700D4F">
        <w:rPr>
          <w:sz w:val="16"/>
        </w:rPr>
        <w:t xml:space="preserve">, other than Frantz Fanon’s ‘the end of the world,’' Wilderson tells fellow activists of color at a gathering in Copenhagen’s Folkets Hus.43 In other words, </w:t>
      </w:r>
      <w:r w:rsidRPr="00700D4F">
        <w:rPr>
          <w:rStyle w:val="StyleUnderline"/>
        </w:rPr>
        <w:t xml:space="preserve">the construct of the human, the </w:t>
      </w:r>
      <w:r w:rsidRPr="00700D4F">
        <w:rPr>
          <w:rStyle w:val="Emphasis"/>
        </w:rPr>
        <w:t>libidinal economy</w:t>
      </w:r>
      <w:r w:rsidRPr="00700D4F">
        <w:rPr>
          <w:rStyle w:val="StyleUnderline"/>
        </w:rPr>
        <w:t xml:space="preserve"> that underwrites this, and the political institutions constructed on the basis of this libidinal economy </w:t>
      </w:r>
      <w:r w:rsidRPr="00700D4F">
        <w:rPr>
          <w:rStyle w:val="Emphasis"/>
        </w:rPr>
        <w:t>must fall</w:t>
      </w:r>
      <w:r w:rsidRPr="00700D4F">
        <w:rPr>
          <w:rStyle w:val="StyleUnderline"/>
        </w:rPr>
        <w:t xml:space="preserve"> in order for anti-Blackness to end.</w:t>
      </w:r>
    </w:p>
    <w:p w14:paraId="69856D83" w14:textId="77777777" w:rsidR="00D06901" w:rsidRDefault="00D06901" w:rsidP="00D06901">
      <w:pPr>
        <w:rPr>
          <w:sz w:val="16"/>
        </w:rPr>
      </w:pPr>
    </w:p>
    <w:p w14:paraId="3EC72836" w14:textId="77777777" w:rsidR="00D06901" w:rsidRPr="00CE24BA" w:rsidRDefault="00D06901" w:rsidP="00D06901">
      <w:pPr>
        <w:pStyle w:val="Heading4"/>
      </w:pPr>
      <w:r>
        <w:t xml:space="preserve">The affirmative’s analysis of labor centers its </w:t>
      </w:r>
      <w:r>
        <w:rPr>
          <w:u w:val="single"/>
        </w:rPr>
        <w:t>productive</w:t>
      </w:r>
      <w:r>
        <w:t xml:space="preserve"> capacity while obscuring the </w:t>
      </w:r>
      <w:r>
        <w:rPr>
          <w:u w:val="single"/>
        </w:rPr>
        <w:t>reproductive</w:t>
      </w:r>
      <w:r>
        <w:t xml:space="preserve"> capacity of Black women’s labors, reproducing the symbolic exclusion of Blackness through the maternal</w:t>
      </w:r>
    </w:p>
    <w:p w14:paraId="795E6F7D" w14:textId="77777777" w:rsidR="00D06901" w:rsidRDefault="00D06901" w:rsidP="00D06901">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36E80061" w14:textId="77777777" w:rsidR="00D06901" w:rsidRPr="00C35841" w:rsidRDefault="00D06901" w:rsidP="00D06901">
      <w:pPr>
        <w:rPr>
          <w:sz w:val="16"/>
        </w:rPr>
      </w:pPr>
      <w:r w:rsidRPr="00C35841">
        <w:rPr>
          <w:sz w:val="16"/>
        </w:rPr>
        <w:t>“</w:t>
      </w:r>
      <w:r w:rsidRPr="00C35841">
        <w:rPr>
          <w:rStyle w:val="StyleUnderline"/>
        </w:rPr>
        <w:t>Kinship loses meaning</w:t>
      </w:r>
      <w:r w:rsidRPr="00C35841">
        <w:rPr>
          <w:sz w:val="16"/>
        </w:rPr>
        <w:t>,” according to Spillers, “</w:t>
      </w:r>
      <w:r w:rsidRPr="00C35841">
        <w:rPr>
          <w:rStyle w:val="StyleUnderline"/>
        </w:rPr>
        <w:t>since at any moment it can be invaded at any given and arbitrary moment by property relations</w:t>
      </w:r>
      <w:r w:rsidRPr="00C35841">
        <w:rPr>
          <w:sz w:val="16"/>
        </w:rPr>
        <w:t>.” Extending and revising this line of argument, Morgan notes the importance of maternity and reproduction in the evolution of the legal codification of slavery. “</w:t>
      </w:r>
      <w:r w:rsidRPr="00C35841">
        <w:rPr>
          <w:rStyle w:val="StyleUnderline"/>
        </w:rPr>
        <w:t>Women’s bodies became the definitional sites of racial slavery.</w:t>
      </w:r>
      <w:r w:rsidRPr="00C35841">
        <w:rPr>
          <w:sz w:val="16"/>
        </w:rPr>
        <w:t xml:space="preserve">” In North America, the future of slavery depended upon black women’s reproductive capacity as it did on the slave market. The </w:t>
      </w:r>
      <w:r w:rsidRPr="005C26FF">
        <w:rPr>
          <w:rStyle w:val="StyleUnderline"/>
          <w:highlight w:val="yellow"/>
        </w:rPr>
        <w:t>reproduction of human property</w:t>
      </w:r>
      <w:r w:rsidRPr="00C35841">
        <w:rPr>
          <w:rStyle w:val="StyleUnderline"/>
        </w:rPr>
        <w:t xml:space="preserve"> and the social relations of racial slavery </w:t>
      </w:r>
      <w:r w:rsidRPr="005C26FF">
        <w:rPr>
          <w:rStyle w:val="StyleUnderline"/>
          <w:highlight w:val="yellow"/>
        </w:rPr>
        <w:t>were predicated upon the</w:t>
      </w:r>
      <w:r w:rsidRPr="00C35841">
        <w:rPr>
          <w:rStyle w:val="StyleUnderline"/>
        </w:rPr>
        <w:t xml:space="preserve"> </w:t>
      </w:r>
      <w:r w:rsidRPr="005C26FF">
        <w:rPr>
          <w:rStyle w:val="StyleUnderline"/>
          <w:highlight w:val="yellow"/>
        </w:rPr>
        <w:t>belly</w:t>
      </w:r>
      <w:r w:rsidRPr="00C35841">
        <w:rPr>
          <w:sz w:val="16"/>
        </w:rPr>
        <w:t xml:space="preserve">. Plainly put, subjection was anchored in black women’s reproductive capacities. </w:t>
      </w:r>
      <w:r w:rsidRPr="00C35841">
        <w:rPr>
          <w:rStyle w:val="StyleUnderline"/>
        </w:rPr>
        <w:t>The captive female body,</w:t>
      </w:r>
      <w:r w:rsidRPr="00C35841">
        <w:rPr>
          <w:sz w:val="16"/>
        </w:rPr>
        <w:t xml:space="preserve"> according to Spillers, “</w:t>
      </w:r>
      <w:r w:rsidRPr="00C35841">
        <w:rPr>
          <w:rStyle w:val="StyleUnderline"/>
        </w:rPr>
        <w:t>locates precisely a moment of converging political and social vectors that mark the flesh as a prime commodity of exchange</w:t>
      </w:r>
      <w:r w:rsidRPr="00C35841">
        <w:rPr>
          <w:sz w:val="16"/>
        </w:rPr>
        <w:t>.”7</w:t>
      </w:r>
    </w:p>
    <w:p w14:paraId="7D63475A" w14:textId="77777777" w:rsidR="00D06901" w:rsidRPr="00C35841" w:rsidRDefault="00D06901" w:rsidP="00D06901">
      <w:pPr>
        <w:rPr>
          <w:sz w:val="16"/>
        </w:rPr>
      </w:pPr>
      <w:r w:rsidRPr="005C26FF">
        <w:rPr>
          <w:rStyle w:val="Emphasis"/>
          <w:highlight w:val="yellow"/>
        </w:rPr>
        <w:t>Forced to labor for</w:t>
      </w:r>
      <w:r w:rsidRPr="00C35841">
        <w:rPr>
          <w:rStyle w:val="StyleUnderline"/>
        </w:rPr>
        <w:t xml:space="preserve"> the “satisfaction of the </w:t>
      </w:r>
      <w:r w:rsidRPr="005C26FF">
        <w:rPr>
          <w:rStyle w:val="Emphasis"/>
          <w:highlight w:val="yellow"/>
        </w:rPr>
        <w:t>immediate needs</w:t>
      </w:r>
      <w:r w:rsidRPr="00C35841">
        <w:rPr>
          <w:rStyle w:val="StyleUnderline"/>
        </w:rPr>
        <w:t xml:space="preserve">” </w:t>
      </w:r>
      <w:r w:rsidRPr="005C26FF">
        <w:rPr>
          <w:rStyle w:val="StyleUnderline"/>
          <w:highlight w:val="yellow"/>
        </w:rPr>
        <w:t>of their owners</w:t>
      </w:r>
      <w:r w:rsidRPr="00C35841">
        <w:rPr>
          <w:rStyle w:val="StyleUnderline"/>
        </w:rPr>
        <w:t xml:space="preserve"> and overseers</w:t>
      </w:r>
      <w:r w:rsidRPr="00C35841">
        <w:rPr>
          <w:sz w:val="16"/>
        </w:rPr>
        <w:t xml:space="preserve">, however, those </w:t>
      </w:r>
      <w:r w:rsidRPr="005C26FF">
        <w:rPr>
          <w:rStyle w:val="StyleUnderline"/>
          <w:highlight w:val="yellow"/>
        </w:rPr>
        <w:t>needs were defined</w:t>
      </w:r>
      <w:r w:rsidRPr="00C35841">
        <w:rPr>
          <w:rStyle w:val="StyleUnderline"/>
        </w:rPr>
        <w:t>, the captive female body was subjected to innumerable uses.</w:t>
      </w:r>
      <w:r w:rsidRPr="00C35841">
        <w:rPr>
          <w:sz w:val="16"/>
        </w:rPr>
        <w:t xml:space="preserve"> It could be </w:t>
      </w:r>
      <w:r w:rsidRPr="005C26FF">
        <w:rPr>
          <w:rStyle w:val="Emphasis"/>
          <w:highlight w:val="yellow"/>
        </w:rPr>
        <w:t>converted into cash</w:t>
      </w:r>
      <w:r w:rsidRPr="00C35841">
        <w:rPr>
          <w:rStyle w:val="StyleUnderline"/>
        </w:rPr>
        <w:t xml:space="preserve">, speculated and </w:t>
      </w:r>
      <w:r w:rsidRPr="005C26FF">
        <w:rPr>
          <w:rStyle w:val="StyleUnderline"/>
          <w:highlight w:val="yellow"/>
        </w:rPr>
        <w:t xml:space="preserve">traded as </w:t>
      </w:r>
      <w:r w:rsidRPr="005C26FF">
        <w:rPr>
          <w:rStyle w:val="Emphasis"/>
          <w:highlight w:val="yellow"/>
        </w:rPr>
        <w:t>commodity</w:t>
      </w:r>
      <w:r w:rsidRPr="00C35841">
        <w:rPr>
          <w:rStyle w:val="StyleUnderline"/>
        </w:rPr>
        <w:t xml:space="preserve">, </w:t>
      </w:r>
      <w:r w:rsidRPr="005C26FF">
        <w:rPr>
          <w:rStyle w:val="Emphasis"/>
          <w:highlight w:val="yellow"/>
        </w:rPr>
        <w:t>worked to death</w:t>
      </w:r>
      <w:r w:rsidRPr="00C35841">
        <w:rPr>
          <w:rStyle w:val="StyleUnderline"/>
        </w:rPr>
        <w:t xml:space="preserve">, taken, </w:t>
      </w:r>
      <w:r w:rsidRPr="005C26FF">
        <w:rPr>
          <w:rStyle w:val="Emphasis"/>
          <w:highlight w:val="yellow"/>
        </w:rPr>
        <w:t>tortured</w:t>
      </w:r>
      <w:r w:rsidRPr="00C35841">
        <w:rPr>
          <w:rStyle w:val="StyleUnderline"/>
        </w:rPr>
        <w:t>, seeded, and propagated</w:t>
      </w:r>
      <w:r w:rsidRPr="00C35841">
        <w:rPr>
          <w:sz w:val="16"/>
        </w:rPr>
        <w:t xml:space="preserve"> like any other crop, </w:t>
      </w:r>
      <w:r w:rsidRPr="005C26FF">
        <w:rPr>
          <w:rStyle w:val="Emphasis"/>
          <w:highlight w:val="yellow"/>
        </w:rPr>
        <w:t>or murdered</w:t>
      </w:r>
      <w:r w:rsidRPr="00C35841">
        <w:rPr>
          <w:rStyle w:val="StyleUnderline"/>
        </w:rPr>
        <w:t>.</w:t>
      </w:r>
      <w:r w:rsidRPr="00C35841">
        <w:rPr>
          <w:sz w:val="16"/>
        </w:rPr>
        <w:t xml:space="preserve"> The </w:t>
      </w:r>
      <w:r w:rsidRPr="005C26FF">
        <w:rPr>
          <w:rStyle w:val="Emphasis"/>
          <w:highlight w:val="yellow"/>
        </w:rPr>
        <w:t>value produced by and extracted from enslaved women included productive labor</w:t>
      </w:r>
      <w:r w:rsidRPr="00C35841">
        <w:rPr>
          <w:sz w:val="16"/>
        </w:rPr>
        <w:t xml:space="preserve">—their </w:t>
      </w:r>
      <w:r w:rsidRPr="00C35841">
        <w:rPr>
          <w:rStyle w:val="StyleUnderline"/>
        </w:rPr>
        <w:t xml:space="preserve">labors as </w:t>
      </w:r>
      <w:r w:rsidRPr="005C26FF">
        <w:rPr>
          <w:rStyle w:val="StyleUnderline"/>
          <w:highlight w:val="yellow"/>
        </w:rPr>
        <w:t>farm workers</w:t>
      </w:r>
      <w:r w:rsidRPr="00C35841">
        <w:rPr>
          <w:rStyle w:val="StyleUnderline"/>
        </w:rPr>
        <w:t xml:space="preserve">, </w:t>
      </w:r>
      <w:r w:rsidRPr="005C26FF">
        <w:rPr>
          <w:rStyle w:val="StyleUnderline"/>
          <w:highlight w:val="yellow"/>
        </w:rPr>
        <w:t>cotton pickers</w:t>
      </w:r>
      <w:r w:rsidRPr="00C35841">
        <w:rPr>
          <w:rStyle w:val="StyleUnderline"/>
        </w:rPr>
        <w:t xml:space="preserve">, tobacco hands, and </w:t>
      </w:r>
      <w:r w:rsidRPr="005C26FF">
        <w:rPr>
          <w:rStyle w:val="StyleUnderline"/>
          <w:highlight w:val="yellow"/>
        </w:rPr>
        <w:t>rice cultivators</w:t>
      </w:r>
      <w:r w:rsidRPr="00C35841">
        <w:rPr>
          <w:sz w:val="16"/>
        </w:rPr>
        <w:t>—</w:t>
      </w:r>
      <w:r w:rsidRPr="005C26FF">
        <w:rPr>
          <w:rStyle w:val="Emphasis"/>
          <w:highlight w:val="yellow"/>
        </w:rPr>
        <w:t>and</w:t>
      </w:r>
      <w:r w:rsidRPr="00C35841">
        <w:rPr>
          <w:rStyle w:val="StyleUnderline"/>
        </w:rPr>
        <w:t xml:space="preserve"> their </w:t>
      </w:r>
      <w:r w:rsidRPr="005C26FF">
        <w:rPr>
          <w:rStyle w:val="Emphasis"/>
          <w:highlight w:val="yellow"/>
        </w:rPr>
        <w:t>reproductive capacities</w:t>
      </w:r>
      <w:r w:rsidRPr="00C35841">
        <w:rPr>
          <w:rStyle w:val="StyleUnderline"/>
        </w:rPr>
        <w:t xml:space="preserve"> created “future increase” for farms and plantations and human commodities for markets, yoking the prospect of racial slavery to their bodies</w:t>
      </w:r>
      <w:r w:rsidRPr="00C35841">
        <w:rPr>
          <w:sz w:val="16"/>
        </w:rPr>
        <w:t xml:space="preserve">. Even the unborn figured into the reproductive calculus of the institution. </w:t>
      </w:r>
      <w:r w:rsidRPr="00C35841">
        <w:rPr>
          <w:rStyle w:val="StyleUnderline"/>
        </w:rPr>
        <w:t xml:space="preserve">The work of sex and </w:t>
      </w:r>
      <w:r w:rsidRPr="005C26FF">
        <w:rPr>
          <w:rStyle w:val="Emphasis"/>
          <w:highlight w:val="yellow"/>
        </w:rPr>
        <w:t>procreation was the chief motor for reproducing the</w:t>
      </w:r>
      <w:r w:rsidRPr="00C35841">
        <w:rPr>
          <w:rStyle w:val="StyleUnderline"/>
        </w:rPr>
        <w:t xml:space="preserve"> material, social, and </w:t>
      </w:r>
      <w:r w:rsidRPr="005C26FF">
        <w:rPr>
          <w:rStyle w:val="Emphasis"/>
          <w:highlight w:val="yellow"/>
        </w:rPr>
        <w:t>symbolic relations of slavery</w:t>
      </w:r>
      <w:r w:rsidRPr="00C35841">
        <w:rPr>
          <w:sz w:val="16"/>
        </w:rPr>
        <w:t xml:space="preserve">. The value accrued through reproductive labor </w:t>
      </w:r>
      <w:r w:rsidRPr="00C35841">
        <w:rPr>
          <w:sz w:val="16"/>
        </w:rPr>
        <w:lastRenderedPageBreak/>
        <w:t xml:space="preserve">was brutally apparent to the enslaved who protested bitterly against being bred like cattle and oxen. This </w:t>
      </w:r>
      <w:r w:rsidRPr="00C35841">
        <w:rPr>
          <w:rStyle w:val="StyleUnderline"/>
        </w:rPr>
        <w:t>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w:t>
      </w:r>
    </w:p>
    <w:p w14:paraId="64B537C9" w14:textId="77777777" w:rsidR="00D06901" w:rsidRDefault="00D06901" w:rsidP="00D06901">
      <w:pPr>
        <w:rPr>
          <w:rStyle w:val="StyleUnderline"/>
        </w:rPr>
      </w:pPr>
      <w:r w:rsidRPr="00C35841">
        <w:rPr>
          <w:sz w:val="16"/>
        </w:rPr>
        <w:t xml:space="preserve">The </w:t>
      </w:r>
      <w:r w:rsidRPr="005C26FF">
        <w:rPr>
          <w:rStyle w:val="StyleUnderline"/>
          <w:highlight w:val="yellow"/>
        </w:rPr>
        <w:t>sexuality and reproductive capacities</w:t>
      </w:r>
      <w:r w:rsidRPr="00C35841">
        <w:rPr>
          <w:rStyle w:val="StyleUnderline"/>
        </w:rPr>
        <w:t xml:space="preserve"> of enslaved women </w:t>
      </w:r>
      <w:r w:rsidRPr="005C26FF">
        <w:rPr>
          <w:rStyle w:val="StyleUnderline"/>
          <w:highlight w:val="yellow"/>
        </w:rPr>
        <w:t>were central to understanding</w:t>
      </w:r>
      <w:r w:rsidRPr="00C35841">
        <w:rPr>
          <w:rStyle w:val="StyleUnderline"/>
        </w:rPr>
        <w:t xml:space="preserve"> the expanding </w:t>
      </w:r>
      <w:r w:rsidRPr="005C26FF">
        <w:rPr>
          <w:rStyle w:val="StyleUnderline"/>
          <w:highlight w:val="yellow"/>
        </w:rPr>
        <w:t>legal</w:t>
      </w:r>
      <w:r w:rsidRPr="00C35841">
        <w:rPr>
          <w:rStyle w:val="StyleUnderline"/>
        </w:rPr>
        <w:t xml:space="preserve"> conception of </w:t>
      </w:r>
      <w:r w:rsidRPr="005C26FF">
        <w:rPr>
          <w:rStyle w:val="StyleUnderline"/>
          <w:highlight w:val="yellow"/>
        </w:rPr>
        <w:t>slavery</w:t>
      </w:r>
      <w:r w:rsidRPr="00C35841">
        <w:rPr>
          <w:rStyle w:val="StyleUnderline"/>
        </w:rPr>
        <w:t xml:space="preserve"> </w:t>
      </w:r>
      <w:r w:rsidRPr="005C26FF">
        <w:rPr>
          <w:rStyle w:val="StyleUnderline"/>
          <w:highlight w:val="yellow"/>
        </w:rPr>
        <w:t>and</w:t>
      </w:r>
      <w:r w:rsidRPr="00C35841">
        <w:rPr>
          <w:rStyle w:val="StyleUnderline"/>
        </w:rPr>
        <w:t xml:space="preserve"> its </w:t>
      </w:r>
      <w:r w:rsidRPr="005C26FF">
        <w:rPr>
          <w:rStyle w:val="StyleUnderline"/>
          <w:highlight w:val="yellow"/>
        </w:rPr>
        <w:t>inheritability</w:t>
      </w:r>
      <w:r w:rsidRPr="00C35841">
        <w:rPr>
          <w:rStyle w:val="StyleUnderline"/>
        </w:rPr>
        <w:t>.</w:t>
      </w:r>
      <w:r w:rsidRPr="00C35841">
        <w:rPr>
          <w:sz w:val="16"/>
        </w:rPr>
        <w:t xml:space="preserve"> Slavery conscripted the womb, deciding the fate of the unborn and reproducing slave property by making the mark of the mother a death sentence for her child. </w:t>
      </w:r>
      <w:r w:rsidRPr="00C35841">
        <w:rPr>
          <w:rStyle w:val="StyleUnderline"/>
        </w:rPr>
        <w:t xml:space="preserve">The </w:t>
      </w:r>
      <w:r w:rsidRPr="005C26FF">
        <w:rPr>
          <w:rStyle w:val="Emphasis"/>
          <w:highlight w:val="yellow"/>
        </w:rPr>
        <w:t>negation</w:t>
      </w:r>
      <w:r w:rsidRPr="00C35841">
        <w:rPr>
          <w:sz w:val="16"/>
        </w:rPr>
        <w:t xml:space="preserve"> or disfigurement </w:t>
      </w:r>
      <w:r w:rsidRPr="005C26FF">
        <w:rPr>
          <w:rStyle w:val="Emphasis"/>
          <w:highlight w:val="yellow"/>
        </w:rPr>
        <w:t>of maternity</w:t>
      </w:r>
      <w:r w:rsidRPr="00C35841">
        <w:rPr>
          <w:sz w:val="16"/>
        </w:rPr>
        <w:t>, writes Christina Sharpe, “</w:t>
      </w:r>
      <w:r w:rsidRPr="005C26FF">
        <w:rPr>
          <w:rStyle w:val="Emphasis"/>
          <w:highlight w:val="yellow"/>
        </w:rPr>
        <w:t>turns the womb into a factory reproducing blackness as abjection</w:t>
      </w:r>
      <w:r w:rsidRPr="00C35841">
        <w:rPr>
          <w:rStyle w:val="StyleUnderline"/>
        </w:rPr>
        <w:t xml:space="preserve"> and turning the birth canal into another domestic middle passage.</w:t>
      </w:r>
      <w:r w:rsidRPr="00C35841">
        <w:rPr>
          <w:sz w:val="16"/>
        </w:rPr>
        <w:t xml:space="preserve">”8 </w:t>
      </w:r>
      <w:r w:rsidRPr="005C26FF">
        <w:rPr>
          <w:rStyle w:val="StyleUnderline"/>
          <w:highlight w:val="yellow"/>
        </w:rPr>
        <w:t>Partus sequitur ventrem</w:t>
      </w:r>
      <w:r w:rsidRPr="00C35841">
        <w:rPr>
          <w:sz w:val="16"/>
        </w:rPr>
        <w:t>—</w:t>
      </w:r>
      <w:r w:rsidRPr="005C26FF">
        <w:rPr>
          <w:rStyle w:val="StyleUnderline"/>
          <w:highlight w:val="yellow"/>
        </w:rPr>
        <w:t>replicates the fate of the slave across generations</w:t>
      </w:r>
      <w:r w:rsidRPr="00C35841">
        <w:rPr>
          <w:sz w:val="16"/>
        </w:rPr>
        <w:t xml:space="preserve">. </w:t>
      </w:r>
      <w:r w:rsidRPr="00C35841">
        <w:rPr>
          <w:rStyle w:val="StyleUnderline"/>
        </w:rPr>
        <w:t>The belly is made a factory of production incommensurate with notions of the maternal, the conjugal or the domestic. In short, the slave exists out of the world and outside the house.</w:t>
      </w:r>
    </w:p>
    <w:p w14:paraId="30C2C228" w14:textId="77777777" w:rsidR="00D06901" w:rsidRPr="005A4C0C" w:rsidRDefault="00D06901" w:rsidP="00D06901">
      <w:pPr>
        <w:pStyle w:val="Heading4"/>
      </w:pPr>
      <w:r>
        <w:t xml:space="preserve">1 – </w:t>
      </w:r>
      <w:r>
        <w:rPr>
          <w:u w:val="single"/>
        </w:rPr>
        <w:t>Homogenization</w:t>
      </w:r>
      <w:r>
        <w:t xml:space="preserve"> – unions homogenize labor which ignores </w:t>
      </w:r>
      <w:r>
        <w:rPr>
          <w:u w:val="single"/>
        </w:rPr>
        <w:t>structural inequalities</w:t>
      </w:r>
      <w:r>
        <w:t xml:space="preserve"> between Black and white labor, obscuring the social death of Blackness in order to make white labor exploitation legible and energize union politics</w:t>
      </w:r>
    </w:p>
    <w:p w14:paraId="3A9F3706" w14:textId="77777777" w:rsidR="00D06901" w:rsidRDefault="00D06901" w:rsidP="00D06901">
      <w:pPr>
        <w:rPr>
          <w:sz w:val="16"/>
        </w:rPr>
      </w:pPr>
      <w:r w:rsidRPr="00160A14">
        <w:rPr>
          <w:rStyle w:val="Style13ptBold"/>
        </w:rPr>
        <w:t>Green and de Leon 24,</w:t>
      </w:r>
      <w:r w:rsidRPr="005B3A5D">
        <w:t xml:space="preserve"> </w:t>
      </w:r>
      <w:r w:rsidRPr="00160A14">
        <w:rPr>
          <w:sz w:val="16"/>
        </w:rPr>
        <w:t>Venus</w:t>
      </w:r>
      <w:r>
        <w:rPr>
          <w:sz w:val="16"/>
        </w:rPr>
        <w:t xml:space="preserve"> Green</w:t>
      </w:r>
      <w:r w:rsidRPr="00160A14">
        <w:rPr>
          <w:sz w:val="16"/>
        </w:rPr>
        <w:t>, Gaius Charles Bolin Fellow in the Department of Anthropology and Sociology at Williams College. Cedric de Leon, Professor of Sociology and Labor Studies at the University of Massachusetts Amherst. (2024). “The Ruse of Recognition: Black Labor in the Afterlife of Slavery.” Sociology of Race and Ethnicity, 11(2), 207-220. https://doi.org/10.1177/23326492241247786 // judah</w:t>
      </w:r>
    </w:p>
    <w:p w14:paraId="090EA764" w14:textId="77777777" w:rsidR="00D06901" w:rsidRPr="00F175FD" w:rsidRDefault="00D06901" w:rsidP="00D06901">
      <w:pPr>
        <w:rPr>
          <w:sz w:val="16"/>
        </w:rPr>
      </w:pPr>
      <w:r w:rsidRPr="00D06924">
        <w:rPr>
          <w:rStyle w:val="StyleUnderline"/>
        </w:rPr>
        <w:t xml:space="preserve">The </w:t>
      </w:r>
      <w:r w:rsidRPr="007571B7">
        <w:rPr>
          <w:rStyle w:val="Emphasis"/>
          <w:highlight w:val="yellow"/>
        </w:rPr>
        <w:t>ruse of recognition</w:t>
      </w:r>
      <w:r w:rsidRPr="00F175FD">
        <w:rPr>
          <w:sz w:val="16"/>
        </w:rPr>
        <w:t xml:space="preserve">, which </w:t>
      </w:r>
      <w:r w:rsidRPr="007571B7">
        <w:rPr>
          <w:rStyle w:val="Emphasis"/>
          <w:highlight w:val="yellow"/>
        </w:rPr>
        <w:t>sustains anti-Blackness</w:t>
      </w:r>
      <w:r w:rsidRPr="0079661F">
        <w:rPr>
          <w:rStyle w:val="Emphasis"/>
        </w:rPr>
        <w:t xml:space="preserve"> through the trade unionist politics of Black inclusion</w:t>
      </w:r>
      <w:r w:rsidRPr="00F175FD">
        <w:rPr>
          <w:sz w:val="16"/>
        </w:rPr>
        <w:t xml:space="preserve">, has three primary themes. Together </w:t>
      </w:r>
      <w:r w:rsidRPr="00D06924">
        <w:rPr>
          <w:rStyle w:val="StyleUnderline"/>
        </w:rPr>
        <w:t>they circumvent a more radical labor formation, curtail Black emancipation, reproduce Whiteness, and disavow Black suffering.</w:t>
      </w:r>
      <w:r w:rsidRPr="00F175FD">
        <w:rPr>
          <w:sz w:val="16"/>
        </w:rPr>
        <w:t xml:space="preserve"> The first is a </w:t>
      </w:r>
      <w:r w:rsidRPr="00D06924">
        <w:rPr>
          <w:rStyle w:val="StyleUnderline"/>
        </w:rPr>
        <w:t>rhetorical tool we call “homogenization,” which frames both White and Black workers as experiencing the same forms of suffering under waged work post-Emancipation.</w:t>
      </w:r>
      <w:r w:rsidRPr="00F175FD">
        <w:rPr>
          <w:sz w:val="16"/>
        </w:rPr>
        <w:t xml:space="preserve"> </w:t>
      </w:r>
      <w:r w:rsidRPr="00D06924">
        <w:rPr>
          <w:rStyle w:val="StyleUnderline"/>
        </w:rPr>
        <w:t>White trade union leaders’ utilization of homogenization analogized White workers’ exploitation to the incomparable anti-Black violence experienced by Black labor under conditions of enslavement.</w:t>
      </w:r>
      <w:r w:rsidRPr="00F175FD">
        <w:rPr>
          <w:sz w:val="16"/>
        </w:rPr>
        <w:t xml:space="preserve"> The second theme is White labor’s desire to “possess” Black labor power. White labor’s historical antagonism toward Black labor manifested in pragmatically organizing Black workers to neutralize them as competitors in the labor market. The third theme is White labor’s deployment of a “successor discourse.” A revisionist historiographical move, White trade unionists framed the formal emancipation of Black people as a past event to place the class antagonism of “wage slavery” into sharper focus.</w:t>
      </w:r>
    </w:p>
    <w:p w14:paraId="12386260" w14:textId="77777777" w:rsidR="00D06901" w:rsidRPr="00F175FD" w:rsidRDefault="00D06901" w:rsidP="00D06901">
      <w:pPr>
        <w:rPr>
          <w:sz w:val="16"/>
        </w:rPr>
      </w:pPr>
      <w:r w:rsidRPr="00F175FD">
        <w:rPr>
          <w:sz w:val="16"/>
        </w:rPr>
        <w:t>Homogenization</w:t>
      </w:r>
    </w:p>
    <w:p w14:paraId="1822B573" w14:textId="77777777" w:rsidR="00D06901" w:rsidRPr="00F175FD" w:rsidRDefault="00D06901" w:rsidP="00D06901">
      <w:pPr>
        <w:rPr>
          <w:sz w:val="16"/>
        </w:rPr>
      </w:pPr>
      <w:r w:rsidRPr="00F175FD">
        <w:rPr>
          <w:sz w:val="16"/>
        </w:rPr>
        <w:t xml:space="preserve">The first theme of the ruse of recognition is </w:t>
      </w:r>
      <w:r w:rsidRPr="007571B7">
        <w:rPr>
          <w:rStyle w:val="StyleUnderline"/>
          <w:highlight w:val="yellow"/>
        </w:rPr>
        <w:t>homogenization</w:t>
      </w:r>
      <w:r w:rsidRPr="00F175FD">
        <w:rPr>
          <w:sz w:val="16"/>
        </w:rPr>
        <w:t xml:space="preserve">, which </w:t>
      </w:r>
      <w:r w:rsidRPr="007571B7">
        <w:rPr>
          <w:rStyle w:val="Emphasis"/>
          <w:highlight w:val="yellow"/>
        </w:rPr>
        <w:t>appears</w:t>
      </w:r>
      <w:r w:rsidRPr="00F175FD">
        <w:rPr>
          <w:sz w:val="16"/>
        </w:rPr>
        <w:t xml:space="preserve">, on the surface, </w:t>
      </w:r>
      <w:r w:rsidRPr="00D06924">
        <w:rPr>
          <w:rStyle w:val="StyleUnderline"/>
        </w:rPr>
        <w:t xml:space="preserve">to be </w:t>
      </w:r>
      <w:r w:rsidRPr="007571B7">
        <w:rPr>
          <w:rStyle w:val="Emphasis"/>
          <w:highlight w:val="yellow"/>
        </w:rPr>
        <w:t>solidaristic but</w:t>
      </w:r>
      <w:r w:rsidRPr="00F175FD">
        <w:rPr>
          <w:sz w:val="16"/>
        </w:rPr>
        <w:t xml:space="preserve">, in fact, </w:t>
      </w:r>
      <w:r w:rsidRPr="007571B7">
        <w:rPr>
          <w:rStyle w:val="Emphasis"/>
          <w:highlight w:val="yellow"/>
        </w:rPr>
        <w:t>erases</w:t>
      </w:r>
      <w:r w:rsidRPr="0079661F">
        <w:rPr>
          <w:rStyle w:val="Emphasis"/>
        </w:rPr>
        <w:t xml:space="preserve"> the </w:t>
      </w:r>
      <w:r w:rsidRPr="007571B7">
        <w:rPr>
          <w:rStyle w:val="Emphasis"/>
          <w:highlight w:val="yellow"/>
        </w:rPr>
        <w:t>structural inequalities between White</w:t>
      </w:r>
      <w:r w:rsidRPr="0079661F">
        <w:rPr>
          <w:rStyle w:val="Emphasis"/>
        </w:rPr>
        <w:t xml:space="preserve"> </w:t>
      </w:r>
      <w:r w:rsidRPr="007571B7">
        <w:rPr>
          <w:rStyle w:val="Emphasis"/>
          <w:highlight w:val="yellow"/>
        </w:rPr>
        <w:t>and Black labor</w:t>
      </w:r>
      <w:r w:rsidRPr="0079661F">
        <w:rPr>
          <w:rStyle w:val="Emphasis"/>
        </w:rPr>
        <w:t>.</w:t>
      </w:r>
      <w:r w:rsidRPr="00F175FD">
        <w:rPr>
          <w:sz w:val="16"/>
        </w:rPr>
        <w:t xml:space="preserve"> </w:t>
      </w:r>
      <w:r w:rsidRPr="00D06924">
        <w:rPr>
          <w:rStyle w:val="StyleUnderline"/>
        </w:rPr>
        <w:t xml:space="preserve">Homogenization follows a common discursive move in the construction and maintenance of Whiteness, in which </w:t>
      </w:r>
      <w:r w:rsidRPr="007571B7">
        <w:rPr>
          <w:rStyle w:val="StyleUnderline"/>
          <w:highlight w:val="yellow"/>
        </w:rPr>
        <w:t>White people</w:t>
      </w:r>
      <w:r w:rsidRPr="00D06924">
        <w:rPr>
          <w:rStyle w:val="StyleUnderline"/>
        </w:rPr>
        <w:t xml:space="preserve"> either </w:t>
      </w:r>
      <w:r w:rsidRPr="007571B7">
        <w:rPr>
          <w:rStyle w:val="StyleUnderline"/>
          <w:highlight w:val="yellow"/>
        </w:rPr>
        <w:t>deny or obscure</w:t>
      </w:r>
      <w:r w:rsidRPr="00D06924">
        <w:rPr>
          <w:rStyle w:val="StyleUnderline"/>
        </w:rPr>
        <w:t xml:space="preserve"> their </w:t>
      </w:r>
      <w:r w:rsidRPr="007571B7">
        <w:rPr>
          <w:rStyle w:val="StyleUnderline"/>
          <w:highlight w:val="yellow"/>
        </w:rPr>
        <w:t>material and psychological privileges in relation to Black people</w:t>
      </w:r>
      <w:r w:rsidRPr="00F175FD">
        <w:rPr>
          <w:sz w:val="16"/>
        </w:rPr>
        <w:t xml:space="preserve"> (Du Bois 2014; Itzigsohn and Brown 2020: 46–50; Yancy 2012). </w:t>
      </w:r>
      <w:r w:rsidRPr="00D06924">
        <w:rPr>
          <w:rStyle w:val="StyleUnderline"/>
        </w:rPr>
        <w:t xml:space="preserve">Instead of confronting anti-Blackness and racial segregation within the trades and the labor market, </w:t>
      </w:r>
      <w:r w:rsidRPr="007571B7">
        <w:rPr>
          <w:rStyle w:val="StyleUnderline"/>
          <w:highlight w:val="yellow"/>
        </w:rPr>
        <w:t>White trade unionists’ approach to</w:t>
      </w:r>
      <w:r w:rsidRPr="00D06924">
        <w:rPr>
          <w:rStyle w:val="StyleUnderline"/>
        </w:rPr>
        <w:t xml:space="preserve"> pragmatic </w:t>
      </w:r>
      <w:r w:rsidRPr="007571B7">
        <w:rPr>
          <w:rStyle w:val="StyleUnderline"/>
          <w:highlight w:val="yellow"/>
        </w:rPr>
        <w:t>inclusion</w:t>
      </w:r>
      <w:r w:rsidRPr="00D06924">
        <w:rPr>
          <w:rStyle w:val="StyleUnderline"/>
        </w:rPr>
        <w:t xml:space="preserve"> called for solidarity but </w:t>
      </w:r>
      <w:r w:rsidRPr="007571B7">
        <w:rPr>
          <w:rStyle w:val="StyleUnderline"/>
          <w:highlight w:val="yellow"/>
        </w:rPr>
        <w:t>eschewed responsibility</w:t>
      </w:r>
      <w:r w:rsidRPr="00D06924">
        <w:rPr>
          <w:rStyle w:val="StyleUnderline"/>
        </w:rPr>
        <w:t xml:space="preserve"> </w:t>
      </w:r>
      <w:r w:rsidRPr="007571B7">
        <w:rPr>
          <w:rStyle w:val="StyleUnderline"/>
          <w:highlight w:val="yellow"/>
        </w:rPr>
        <w:t>by claiming a shared experience of enslavement</w:t>
      </w:r>
      <w:r w:rsidRPr="00D06924">
        <w:rPr>
          <w:rStyle w:val="StyleUnderline"/>
        </w:rPr>
        <w:t>.</w:t>
      </w:r>
      <w:r w:rsidRPr="00F175FD">
        <w:rPr>
          <w:sz w:val="16"/>
        </w:rPr>
        <w:t xml:space="preserve"> For example, William H. Sylvis, president of the postbellum NLU, the first U.S. labor federation, wrote,</w:t>
      </w:r>
    </w:p>
    <w:p w14:paraId="0697B594" w14:textId="77777777" w:rsidR="00D06901" w:rsidRPr="00F175FD" w:rsidRDefault="00D06901" w:rsidP="00D06901">
      <w:pPr>
        <w:rPr>
          <w:sz w:val="16"/>
        </w:rPr>
      </w:pPr>
      <w:r w:rsidRPr="00F175FD">
        <w:rPr>
          <w:sz w:val="16"/>
        </w:rPr>
        <w:t>No man in America rejoiced more than I at the downfall of Negro slavery. But when the shackles fell from the limbs of those four million blacks it did not make them free men . . . We are all one family of slaves together (Todes 1942:76).</w:t>
      </w:r>
    </w:p>
    <w:p w14:paraId="051D961B" w14:textId="77777777" w:rsidR="00D06901" w:rsidRPr="00F175FD" w:rsidRDefault="00D06901" w:rsidP="00D06901">
      <w:pPr>
        <w:rPr>
          <w:sz w:val="16"/>
        </w:rPr>
      </w:pPr>
      <w:r w:rsidRPr="00F175FD">
        <w:rPr>
          <w:rStyle w:val="StyleUnderline"/>
        </w:rPr>
        <w:t xml:space="preserve">Sylvis, who was one of the most racially progressive White trade unionists of his generation, analogized White workers’ exploitation to that of Black enslavement. In doing so, he refused to acknowledge </w:t>
      </w:r>
      <w:r w:rsidRPr="00F175FD">
        <w:rPr>
          <w:rStyle w:val="StyleUnderline"/>
        </w:rPr>
        <w:lastRenderedPageBreak/>
        <w:t>persistent Black suffering and the exclusion of Black labor from trade unions.</w:t>
      </w:r>
      <w:r w:rsidRPr="00F175FD">
        <w:rPr>
          <w:sz w:val="16"/>
        </w:rPr>
        <w:t xml:space="preserve"> Ironically, </w:t>
      </w:r>
      <w:r w:rsidRPr="00F175FD">
        <w:rPr>
          <w:rStyle w:val="StyleUnderline"/>
        </w:rPr>
        <w:t xml:space="preserve">Sylvis </w:t>
      </w:r>
      <w:r w:rsidRPr="007571B7">
        <w:rPr>
          <w:rStyle w:val="StyleUnderline"/>
          <w:highlight w:val="yellow"/>
        </w:rPr>
        <w:t>gestures</w:t>
      </w:r>
      <w:r w:rsidRPr="00F175FD">
        <w:rPr>
          <w:rStyle w:val="StyleUnderline"/>
        </w:rPr>
        <w:t xml:space="preserve"> </w:t>
      </w:r>
      <w:r w:rsidRPr="007571B7">
        <w:rPr>
          <w:rStyle w:val="StyleUnderline"/>
          <w:highlight w:val="yellow"/>
        </w:rPr>
        <w:t>toward</w:t>
      </w:r>
      <w:r w:rsidRPr="00F175FD">
        <w:rPr>
          <w:rStyle w:val="StyleUnderline"/>
        </w:rPr>
        <w:t xml:space="preserve"> the </w:t>
      </w:r>
      <w:r w:rsidRPr="007571B7">
        <w:rPr>
          <w:rStyle w:val="StyleUnderline"/>
          <w:highlight w:val="yellow"/>
        </w:rPr>
        <w:t>specific conditions of enslavement</w:t>
      </w:r>
      <w:r w:rsidRPr="00F175FD">
        <w:rPr>
          <w:rStyle w:val="StyleUnderline"/>
        </w:rPr>
        <w:t xml:space="preserve"> that </w:t>
      </w:r>
      <w:r w:rsidRPr="007571B7">
        <w:rPr>
          <w:rStyle w:val="StyleUnderline"/>
          <w:highlight w:val="yellow"/>
        </w:rPr>
        <w:t>Black people faced</w:t>
      </w:r>
      <w:r w:rsidRPr="00F175FD">
        <w:rPr>
          <w:rStyle w:val="StyleUnderline"/>
        </w:rPr>
        <w:t xml:space="preserve"> </w:t>
      </w:r>
      <w:r w:rsidRPr="007571B7">
        <w:rPr>
          <w:rStyle w:val="StyleUnderline"/>
          <w:highlight w:val="yellow"/>
        </w:rPr>
        <w:t>but</w:t>
      </w:r>
      <w:r w:rsidRPr="00F175FD">
        <w:rPr>
          <w:rStyle w:val="StyleUnderline"/>
        </w:rPr>
        <w:t xml:space="preserve"> then </w:t>
      </w:r>
      <w:r w:rsidRPr="007571B7">
        <w:rPr>
          <w:rStyle w:val="StyleUnderline"/>
          <w:highlight w:val="yellow"/>
        </w:rPr>
        <w:t>erases these conditions</w:t>
      </w:r>
      <w:r w:rsidRPr="00F175FD">
        <w:rPr>
          <w:rStyle w:val="StyleUnderline"/>
        </w:rPr>
        <w:t xml:space="preserve"> by suggesting that Black and White workers were both enslaved. The implication, moreover, that he rejoiced just as much as Black people at the downfall of slavery pushes the effort at homogenization to its breaking point.</w:t>
      </w:r>
    </w:p>
    <w:p w14:paraId="5B144B25" w14:textId="77777777" w:rsidR="00D06901" w:rsidRPr="00F175FD" w:rsidRDefault="00D06901" w:rsidP="00D06901">
      <w:pPr>
        <w:rPr>
          <w:sz w:val="16"/>
        </w:rPr>
      </w:pPr>
      <w:r w:rsidRPr="00F175FD">
        <w:rPr>
          <w:sz w:val="16"/>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3493B344" w14:textId="77777777" w:rsidR="00D06901" w:rsidRPr="00F175FD" w:rsidRDefault="00D06901" w:rsidP="00D06901">
      <w:pPr>
        <w:rPr>
          <w:sz w:val="16"/>
        </w:rPr>
      </w:pPr>
      <w:r w:rsidRPr="00F175FD">
        <w:rPr>
          <w:sz w:val="16"/>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15115F7" w14:textId="77777777" w:rsidR="00D06901" w:rsidRPr="00F175FD" w:rsidRDefault="00D06901" w:rsidP="00D06901">
      <w:pPr>
        <w:rPr>
          <w:sz w:val="16"/>
        </w:rPr>
      </w:pPr>
      <w:r w:rsidRPr="00F175FD">
        <w:rPr>
          <w:rStyle w:val="StyleUnderline"/>
        </w:rPr>
        <w:t xml:space="preserve">This </w:t>
      </w:r>
      <w:r w:rsidRPr="007571B7">
        <w:rPr>
          <w:rStyle w:val="StyleUnderline"/>
          <w:highlight w:val="yellow"/>
        </w:rPr>
        <w:t>pastoral scene of Black subjection</w:t>
      </w:r>
      <w:r w:rsidRPr="00F175FD">
        <w:rPr>
          <w:rStyle w:val="StyleUnderline"/>
        </w:rPr>
        <w:t xml:space="preserve"> in the Old South, like Sylvis’s invocation of the metaphor of workers being a “family of slaves together,” </w:t>
      </w:r>
      <w:r w:rsidRPr="007571B7">
        <w:rPr>
          <w:rStyle w:val="Emphasis"/>
          <w:highlight w:val="yellow"/>
        </w:rPr>
        <w:t>minimizes</w:t>
      </w:r>
      <w:r w:rsidRPr="0079661F">
        <w:rPr>
          <w:rStyle w:val="Emphasis"/>
        </w:rPr>
        <w:t xml:space="preserve"> the </w:t>
      </w:r>
      <w:r w:rsidRPr="007571B7">
        <w:rPr>
          <w:rStyle w:val="Emphasis"/>
          <w:highlight w:val="yellow"/>
        </w:rPr>
        <w:t>disposability of Black life under chattel slavery and diminishes</w:t>
      </w:r>
      <w:r w:rsidRPr="0079661F">
        <w:rPr>
          <w:rStyle w:val="Emphasis"/>
        </w:rPr>
        <w:t xml:space="preserve"> the </w:t>
      </w:r>
      <w:r w:rsidRPr="007571B7">
        <w:rPr>
          <w:rStyle w:val="Emphasis"/>
          <w:highlight w:val="yellow"/>
        </w:rPr>
        <w:t>challenges</w:t>
      </w:r>
      <w:r w:rsidRPr="0079661F">
        <w:rPr>
          <w:rStyle w:val="Emphasis"/>
        </w:rPr>
        <w:t xml:space="preserve"> that </w:t>
      </w:r>
      <w:r w:rsidRPr="007571B7">
        <w:rPr>
          <w:rStyle w:val="Emphasis"/>
          <w:highlight w:val="yellow"/>
        </w:rPr>
        <w:t>Black workers faced</w:t>
      </w:r>
      <w:r w:rsidRPr="0079661F">
        <w:rPr>
          <w:rStyle w:val="Emphasis"/>
        </w:rPr>
        <w:t xml:space="preserve"> post-Emancipation.</w:t>
      </w:r>
      <w:r w:rsidRPr="00F175FD">
        <w:rPr>
          <w:sz w:val="16"/>
        </w:rPr>
        <w:t xml:space="preserve"> </w:t>
      </w:r>
      <w:r w:rsidRPr="0079661F">
        <w:rPr>
          <w:rStyle w:val="Emphasis"/>
        </w:rPr>
        <w:t xml:space="preserve">This </w:t>
      </w:r>
      <w:r w:rsidRPr="007571B7">
        <w:rPr>
          <w:rStyle w:val="Emphasis"/>
          <w:highlight w:val="yellow"/>
        </w:rPr>
        <w:t>political fantasy maintains</w:t>
      </w:r>
      <w:r w:rsidRPr="0079661F">
        <w:rPr>
          <w:rStyle w:val="Emphasis"/>
        </w:rPr>
        <w:t xml:space="preserve"> that since </w:t>
      </w:r>
      <w:r w:rsidRPr="007571B7">
        <w:rPr>
          <w:rStyle w:val="Emphasis"/>
          <w:highlight w:val="yellow"/>
        </w:rPr>
        <w:t>Whites now bear the inscription of slaveness</w:t>
      </w:r>
      <w:r w:rsidRPr="00F175FD">
        <w:rPr>
          <w:rStyle w:val="StyleUnderline"/>
        </w:rPr>
        <w:t>, the final frontier of the labor movement is to emancipate Whites from a “worse system of slavery today than the Southern States.”</w:t>
      </w:r>
      <w:r w:rsidRPr="00F175FD">
        <w:rPr>
          <w:sz w:val="16"/>
        </w:rPr>
        <w:t xml:space="preserve"> </w:t>
      </w:r>
      <w:r w:rsidRPr="00F175FD">
        <w:rPr>
          <w:rStyle w:val="StyleUnderline"/>
        </w:rPr>
        <w:t>Framing White exploitation as a form of enslavement under capitalism obscures the natal alienation, general dishonor, and gratuitous violence of social death that Black people were subjected to by White trade unionists and capitalists alike.</w:t>
      </w:r>
    </w:p>
    <w:p w14:paraId="3EC46B8A" w14:textId="77777777" w:rsidR="00D06901" w:rsidRPr="009A2E59" w:rsidRDefault="00D06901" w:rsidP="00D06901">
      <w:pPr>
        <w:rPr>
          <w:sz w:val="16"/>
        </w:rPr>
      </w:pPr>
      <w:r w:rsidRPr="00F175FD">
        <w:rPr>
          <w:rStyle w:val="StyleUnderline"/>
        </w:rPr>
        <w:t xml:space="preserve">White labor’s </w:t>
      </w:r>
      <w:r w:rsidRPr="007571B7">
        <w:rPr>
          <w:rStyle w:val="StyleUnderline"/>
        </w:rPr>
        <w:t>inability to identify racialized suffering</w:t>
      </w:r>
      <w:r w:rsidRPr="00F175FD">
        <w:rPr>
          <w:rStyle w:val="StyleUnderline"/>
        </w:rPr>
        <w:t xml:space="preserve"> under capitalism </w:t>
      </w:r>
      <w:r w:rsidRPr="007571B7">
        <w:rPr>
          <w:rStyle w:val="StyleUnderline"/>
          <w:highlight w:val="yellow"/>
        </w:rPr>
        <w:t>brings into sharp focus</w:t>
      </w:r>
      <w:r w:rsidRPr="00F175FD">
        <w:rPr>
          <w:rStyle w:val="StyleUnderline"/>
        </w:rPr>
        <w:t xml:space="preserve"> both the discourse of </w:t>
      </w:r>
      <w:r w:rsidRPr="007571B7">
        <w:rPr>
          <w:rStyle w:val="StyleUnderline"/>
        </w:rPr>
        <w:t>homogenization</w:t>
      </w:r>
      <w:r w:rsidRPr="00F175FD">
        <w:rPr>
          <w:rStyle w:val="StyleUnderline"/>
        </w:rPr>
        <w:t xml:space="preserve"> and </w:t>
      </w:r>
      <w:r w:rsidRPr="007571B7">
        <w:rPr>
          <w:rStyle w:val="Emphasis"/>
          <w:highlight w:val="yellow"/>
        </w:rPr>
        <w:t>White labor’s antagonism toward Black labor</w:t>
      </w:r>
      <w:r w:rsidRPr="0079661F">
        <w:rPr>
          <w:rStyle w:val="Emphasis"/>
        </w:rPr>
        <w:t>.</w:t>
      </w:r>
      <w:r w:rsidRPr="00F175FD">
        <w:rPr>
          <w:sz w:val="16"/>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F175FD">
        <w:rPr>
          <w:rStyle w:val="StyleUnderline"/>
        </w:rPr>
        <w:t>homogenization</w:t>
      </w:r>
      <w:r w:rsidRPr="00F175FD">
        <w:rPr>
          <w:sz w:val="16"/>
        </w:rPr>
        <w:t xml:space="preserve"> to </w:t>
      </w:r>
      <w:r w:rsidRPr="00F175FD">
        <w:rPr>
          <w:rStyle w:val="StyleUnderline"/>
        </w:rPr>
        <w:t>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w:t>
      </w:r>
    </w:p>
    <w:p w14:paraId="43FEB3A1" w14:textId="77777777" w:rsidR="00D06901" w:rsidRPr="00B11C1B" w:rsidRDefault="00D06901" w:rsidP="00D06901">
      <w:pPr>
        <w:pStyle w:val="Heading4"/>
      </w:pPr>
      <w:r>
        <w:t xml:space="preserve">2 – </w:t>
      </w:r>
      <w:r w:rsidRPr="009A2E59">
        <w:rPr>
          <w:u w:val="single"/>
        </w:rPr>
        <w:t>Possession</w:t>
      </w:r>
      <w:r>
        <w:t xml:space="preserve"> – </w:t>
      </w:r>
      <w:r w:rsidRPr="009A2E59">
        <w:t>White</w:t>
      </w:r>
      <w:r>
        <w:t xml:space="preserve"> labor institutions are predicated on the inclusion of Black laborers as </w:t>
      </w:r>
      <w:r>
        <w:rPr>
          <w:u w:val="single"/>
        </w:rPr>
        <w:t>possessions</w:t>
      </w:r>
      <w:r>
        <w:t xml:space="preserve"> to strengthen the political position of union politics. This logic of possession </w:t>
      </w:r>
      <w:r>
        <w:rPr>
          <w:u w:val="single"/>
        </w:rPr>
        <w:t>reproduces</w:t>
      </w:r>
      <w:r>
        <w:t xml:space="preserve"> the property relation of slavery in union politics and causes </w:t>
      </w:r>
      <w:r>
        <w:rPr>
          <w:u w:val="single"/>
        </w:rPr>
        <w:t>serial failure</w:t>
      </w:r>
      <w:r>
        <w:t xml:space="preserve"> of racial inclusion and solidarity in labor politics</w:t>
      </w:r>
    </w:p>
    <w:p w14:paraId="1D3E0CB8" w14:textId="77777777" w:rsidR="00D06901" w:rsidRDefault="00D06901" w:rsidP="00D06901">
      <w:pPr>
        <w:rPr>
          <w:sz w:val="16"/>
        </w:rPr>
      </w:pPr>
      <w:r w:rsidRPr="00160A14">
        <w:rPr>
          <w:rStyle w:val="Style13ptBold"/>
        </w:rPr>
        <w:t>Green and de Leon 24,</w:t>
      </w:r>
      <w:r w:rsidRPr="005B3A5D">
        <w:t xml:space="preserve"> </w:t>
      </w:r>
      <w:r w:rsidRPr="00160A14">
        <w:rPr>
          <w:sz w:val="16"/>
        </w:rPr>
        <w:t>Venus</w:t>
      </w:r>
      <w:r>
        <w:rPr>
          <w:sz w:val="16"/>
        </w:rPr>
        <w:t xml:space="preserve"> Green</w:t>
      </w:r>
      <w:r w:rsidRPr="00160A14">
        <w:rPr>
          <w:sz w:val="16"/>
        </w:rPr>
        <w:t>, Gaius Charles Bolin Fellow in the Department of Anthropology and Sociology at Williams College. Cedric de Leon, Professor of Sociology and Labor Studies at the University of Massachusetts Amherst. (2024). “The Ruse of Recognition: Black Labor in the Afterlife of Slavery.” Sociology of Race and Ethnicity, 11(2), 207-220. https://doi.org/10.1177/23326492241247786 // judah</w:t>
      </w:r>
    </w:p>
    <w:p w14:paraId="707AB187" w14:textId="77777777" w:rsidR="00D06901" w:rsidRPr="002D0725" w:rsidRDefault="00D06901" w:rsidP="00D06901">
      <w:pPr>
        <w:rPr>
          <w:sz w:val="16"/>
        </w:rPr>
      </w:pPr>
      <w:r w:rsidRPr="002D0725">
        <w:rPr>
          <w:sz w:val="16"/>
        </w:rPr>
        <w:t xml:space="preserve">The </w:t>
      </w:r>
      <w:r w:rsidRPr="002D0725">
        <w:rPr>
          <w:rStyle w:val="StyleUnderline"/>
        </w:rPr>
        <w:t>ruse of recognition is further demonstrated by White labor leaders’ pragmatic political aims of including Black people in unions as a means to prevent them from becoming potential threats to White labor.</w:t>
      </w:r>
      <w:r w:rsidRPr="002D0725">
        <w:rPr>
          <w:sz w:val="16"/>
        </w:rPr>
        <w:t xml:space="preserve"> For example, according to the </w:t>
      </w:r>
      <w:r w:rsidRPr="002D0725">
        <w:rPr>
          <w:rStyle w:val="StyleUnderline"/>
        </w:rPr>
        <w:t>minutes of the 1867 NLU Congress, a White delegate proclaimed</w:t>
      </w:r>
      <w:r w:rsidRPr="002D0725">
        <w:rPr>
          <w:sz w:val="16"/>
        </w:rPr>
        <w:t>,</w:t>
      </w:r>
    </w:p>
    <w:p w14:paraId="2DF97B36" w14:textId="77777777" w:rsidR="00D06901" w:rsidRPr="002D0725" w:rsidRDefault="00D06901" w:rsidP="00D06901">
      <w:pPr>
        <w:rPr>
          <w:sz w:val="16"/>
        </w:rPr>
      </w:pPr>
      <w:r w:rsidRPr="002D0725">
        <w:rPr>
          <w:rStyle w:val="StyleUnderline"/>
        </w:rPr>
        <w:t>The emancipation of the slaves has placed us in a new position</w:t>
      </w:r>
      <w:r w:rsidRPr="002D0725">
        <w:rPr>
          <w:sz w:val="16"/>
        </w:rPr>
        <w:t>, and the question now arises</w:t>
      </w:r>
      <w:r w:rsidRPr="002D0725">
        <w:rPr>
          <w:rStyle w:val="StyleUnderline"/>
        </w:rPr>
        <w:t>, What labor position shall they occupy?</w:t>
      </w:r>
      <w:r w:rsidRPr="002D0725">
        <w:rPr>
          <w:sz w:val="16"/>
        </w:rPr>
        <w:t xml:space="preserve"> </w:t>
      </w:r>
      <w:r w:rsidRPr="002D0725">
        <w:rPr>
          <w:rStyle w:val="StyleUnderline"/>
        </w:rPr>
        <w:t>They will begin to learn and think for themselves, and they will soon resort to mechanical pursuits and thus come into contact with white labor. It is necessary that they should not undermine it</w:t>
      </w:r>
      <w:r w:rsidRPr="002D0725">
        <w:rPr>
          <w:sz w:val="16"/>
        </w:rPr>
        <w:t>, therefore the best thing that they can do is to form trade unions and thus work in harmony with the whites (Commons and Andrews 1958:3).</w:t>
      </w:r>
    </w:p>
    <w:p w14:paraId="56F88123" w14:textId="77777777" w:rsidR="00D06901" w:rsidRPr="002D0725" w:rsidRDefault="00D06901" w:rsidP="00D06901">
      <w:pPr>
        <w:rPr>
          <w:sz w:val="16"/>
        </w:rPr>
      </w:pPr>
      <w:r w:rsidRPr="002D0725">
        <w:rPr>
          <w:rStyle w:val="StyleUnderline"/>
        </w:rPr>
        <w:lastRenderedPageBreak/>
        <w:t>The delegate here does not frame emancipation as the correction of injustice, but rather as the unleashing of a force that might undermine the labor movement as Black people “come into contact with white labor</w:t>
      </w:r>
      <w:r w:rsidRPr="007571B7">
        <w:rPr>
          <w:rStyle w:val="StyleUnderline"/>
          <w:highlight w:val="yellow"/>
        </w:rPr>
        <w:t>.”</w:t>
      </w:r>
      <w:r w:rsidRPr="007571B7">
        <w:rPr>
          <w:sz w:val="16"/>
          <w:highlight w:val="yellow"/>
        </w:rPr>
        <w:t xml:space="preserve"> </w:t>
      </w:r>
      <w:r w:rsidRPr="007571B7">
        <w:rPr>
          <w:rStyle w:val="StyleUnderline"/>
          <w:highlight w:val="yellow"/>
        </w:rPr>
        <w:t>Rather than adopting</w:t>
      </w:r>
      <w:r w:rsidRPr="002D0725">
        <w:rPr>
          <w:rStyle w:val="StyleUnderline"/>
        </w:rPr>
        <w:t xml:space="preserve"> a </w:t>
      </w:r>
      <w:r w:rsidRPr="007571B7">
        <w:rPr>
          <w:rStyle w:val="StyleUnderline"/>
          <w:highlight w:val="yellow"/>
        </w:rPr>
        <w:t>radical antiracist position</w:t>
      </w:r>
      <w:r w:rsidRPr="002D0725">
        <w:rPr>
          <w:rStyle w:val="StyleUnderline"/>
        </w:rPr>
        <w:t xml:space="preserve">, the </w:t>
      </w:r>
      <w:r w:rsidRPr="007571B7">
        <w:rPr>
          <w:rStyle w:val="StyleUnderline"/>
          <w:highlight w:val="yellow"/>
        </w:rPr>
        <w:t>delegate argues for preventing</w:t>
      </w:r>
      <w:r w:rsidRPr="002D0725">
        <w:rPr>
          <w:rStyle w:val="StyleUnderline"/>
        </w:rPr>
        <w:t xml:space="preserve"> the </w:t>
      </w:r>
      <w:r w:rsidRPr="007571B7">
        <w:rPr>
          <w:rStyle w:val="StyleUnderline"/>
          <w:highlight w:val="yellow"/>
        </w:rPr>
        <w:t>formerly enslaved from “undermining” White labor.</w:t>
      </w:r>
    </w:p>
    <w:p w14:paraId="167EF03D" w14:textId="77777777" w:rsidR="00D06901" w:rsidRPr="002D0725" w:rsidRDefault="00D06901" w:rsidP="00D06901">
      <w:pPr>
        <w:rPr>
          <w:sz w:val="16"/>
        </w:rPr>
      </w:pPr>
      <w:r w:rsidRPr="002D0725">
        <w:rPr>
          <w:rStyle w:val="StyleUnderline"/>
        </w:rPr>
        <w:t>NLU president William Sylvis echoed these remarks</w:t>
      </w:r>
      <w:r w:rsidRPr="002D0725">
        <w:rPr>
          <w:sz w:val="16"/>
        </w:rPr>
        <w:t xml:space="preserve"> at the same convention by framing the question of “Negro Labor” in terms of the survival and success of White unions:</w:t>
      </w:r>
    </w:p>
    <w:p w14:paraId="1ED30371" w14:textId="77777777" w:rsidR="00D06901" w:rsidRPr="002D0725" w:rsidRDefault="00D06901" w:rsidP="00D06901">
      <w:pPr>
        <w:rPr>
          <w:sz w:val="16"/>
        </w:rPr>
      </w:pPr>
      <w:r w:rsidRPr="002D0725">
        <w:rPr>
          <w:rStyle w:val="StyleUnderline"/>
        </w:rPr>
        <w:t>[the] negro will take possession of the shops if we have not taken possession of the negro.</w:t>
      </w:r>
      <w:r w:rsidRPr="002D0725">
        <w:rPr>
          <w:sz w:val="16"/>
        </w:rPr>
        <w:t xml:space="preserve"> If the workingmen of the white race do not conciliate the blacks, the black vote will be cast against them (Commons and Andrews 1958:187).</w:t>
      </w:r>
    </w:p>
    <w:p w14:paraId="2037D122" w14:textId="77777777" w:rsidR="00D06901" w:rsidRPr="002D0725" w:rsidRDefault="00D06901" w:rsidP="00D06901">
      <w:pPr>
        <w:rPr>
          <w:rStyle w:val="StyleUnderline"/>
        </w:rPr>
      </w:pPr>
      <w:r w:rsidRPr="007571B7">
        <w:rPr>
          <w:rStyle w:val="Emphasis"/>
          <w:highlight w:val="yellow"/>
        </w:rPr>
        <w:t>Instead of promoting solidarity</w:t>
      </w:r>
      <w:r w:rsidRPr="007571B7">
        <w:rPr>
          <w:rStyle w:val="StyleUnderline"/>
          <w:highlight w:val="yellow"/>
        </w:rPr>
        <w:t xml:space="preserve"> to combat White supremacy</w:t>
      </w:r>
      <w:r w:rsidRPr="002D0725">
        <w:rPr>
          <w:rStyle w:val="StyleUnderline"/>
        </w:rPr>
        <w:t xml:space="preserve"> or build antiracist trade unions against the White capitalist class, Sylvis and his fellow </w:t>
      </w:r>
      <w:r w:rsidRPr="007571B7">
        <w:rPr>
          <w:rStyle w:val="Emphasis"/>
          <w:highlight w:val="yellow"/>
        </w:rPr>
        <w:t>NLU delegate directed</w:t>
      </w:r>
      <w:r w:rsidRPr="0079661F">
        <w:rPr>
          <w:rStyle w:val="Emphasis"/>
        </w:rPr>
        <w:t xml:space="preserve"> their </w:t>
      </w:r>
      <w:r w:rsidRPr="007571B7">
        <w:rPr>
          <w:rStyle w:val="Emphasis"/>
          <w:highlight w:val="yellow"/>
        </w:rPr>
        <w:t>antagonism toward Black workers</w:t>
      </w:r>
      <w:r w:rsidRPr="002D0725">
        <w:rPr>
          <w:rStyle w:val="StyleUnderline"/>
        </w:rPr>
        <w:t xml:space="preserve">, </w:t>
      </w:r>
      <w:r w:rsidRPr="007571B7">
        <w:rPr>
          <w:rStyle w:val="Emphasis"/>
          <w:highlight w:val="yellow"/>
        </w:rPr>
        <w:t>describing them as threats to be managed</w:t>
      </w:r>
      <w:r w:rsidRPr="002D0725">
        <w:rPr>
          <w:rStyle w:val="StyleUnderline"/>
        </w:rPr>
        <w:t xml:space="preserve"> for the salvation of trade unions.</w:t>
      </w:r>
    </w:p>
    <w:p w14:paraId="185EB8FB" w14:textId="77777777" w:rsidR="00D06901" w:rsidRPr="002D0725" w:rsidRDefault="00D06901" w:rsidP="00D06901">
      <w:pPr>
        <w:rPr>
          <w:sz w:val="16"/>
        </w:rPr>
      </w:pPr>
      <w:r w:rsidRPr="002D0725">
        <w:rPr>
          <w:rStyle w:val="StyleUnderline"/>
        </w:rPr>
        <w:t>Following Angie Beeman’s</w:t>
      </w:r>
      <w:r w:rsidRPr="002D0725">
        <w:rPr>
          <w:sz w:val="16"/>
        </w:rPr>
        <w:t xml:space="preserve"> (2022:9) </w:t>
      </w:r>
      <w:r w:rsidRPr="002D0725">
        <w:rPr>
          <w:rStyle w:val="StyleUnderline"/>
        </w:rPr>
        <w:t xml:space="preserve">conceptualization of liberal White supremacy, here, </w:t>
      </w:r>
      <w:r w:rsidRPr="007571B7">
        <w:rPr>
          <w:rStyle w:val="StyleUnderline"/>
          <w:highlight w:val="yellow"/>
        </w:rPr>
        <w:t>progressive White trade unionists</w:t>
      </w:r>
      <w:r w:rsidRPr="002D0725">
        <w:rPr>
          <w:rStyle w:val="StyleUnderline"/>
        </w:rPr>
        <w:t xml:space="preserve"> deployed discursive tactics that “</w:t>
      </w:r>
      <w:r w:rsidRPr="007571B7">
        <w:rPr>
          <w:rStyle w:val="Emphasis"/>
          <w:highlight w:val="yellow"/>
        </w:rPr>
        <w:t>assert moral superiority</w:t>
      </w:r>
      <w:r w:rsidRPr="002D0725">
        <w:rPr>
          <w:rStyle w:val="StyleUnderline"/>
        </w:rPr>
        <w:t xml:space="preserve">” </w:t>
      </w:r>
      <w:r w:rsidRPr="007571B7">
        <w:rPr>
          <w:rStyle w:val="StyleUnderline"/>
          <w:highlight w:val="yellow"/>
        </w:rPr>
        <w:t>while maintaining control over definitions</w:t>
      </w:r>
      <w:r w:rsidRPr="002D0725">
        <w:rPr>
          <w:rStyle w:val="StyleUnderline"/>
        </w:rPr>
        <w:t xml:space="preserve"> of injustice, seeking to </w:t>
      </w:r>
      <w:r w:rsidRPr="007571B7">
        <w:rPr>
          <w:rStyle w:val="StyleUnderline"/>
          <w:highlight w:val="yellow"/>
        </w:rPr>
        <w:t>dictate</w:t>
      </w:r>
      <w:r w:rsidRPr="002D0725">
        <w:rPr>
          <w:rStyle w:val="StyleUnderline"/>
        </w:rPr>
        <w:t xml:space="preserve"> the </w:t>
      </w:r>
      <w:r w:rsidRPr="007571B7">
        <w:rPr>
          <w:rStyle w:val="StyleUnderline"/>
          <w:highlight w:val="yellow"/>
        </w:rPr>
        <w:t>terms by which Black labor could be included</w:t>
      </w:r>
      <w:r w:rsidRPr="002D0725">
        <w:rPr>
          <w:rStyle w:val="StyleUnderline"/>
        </w:rPr>
        <w:t>.</w:t>
      </w:r>
    </w:p>
    <w:p w14:paraId="04EB2E6F" w14:textId="77777777" w:rsidR="00D06901" w:rsidRPr="002D0725" w:rsidRDefault="00D06901" w:rsidP="00D06901">
      <w:pPr>
        <w:rPr>
          <w:sz w:val="16"/>
        </w:rPr>
      </w:pPr>
      <w:r w:rsidRPr="002D0725">
        <w:rPr>
          <w:rStyle w:val="StyleUnderline"/>
        </w:rPr>
        <w:t>Anti-Blackness thus saturated the political imaginaries of postbellum White labor organizers. From these examples, we can see that Black labor functions not only as a surplus labor force but also</w:t>
      </w:r>
      <w:r w:rsidRPr="002D0725">
        <w:rPr>
          <w:sz w:val="16"/>
        </w:rPr>
        <w:t xml:space="preserve">, </w:t>
      </w:r>
      <w:r w:rsidRPr="002D0725">
        <w:rPr>
          <w:rStyle w:val="StyleUnderline"/>
        </w:rPr>
        <w:t>following Frank B. Wilderson</w:t>
      </w:r>
      <w:r w:rsidRPr="002D0725">
        <w:rPr>
          <w:sz w:val="16"/>
        </w:rPr>
        <w:t xml:space="preserve"> (2010), </w:t>
      </w:r>
      <w:r w:rsidRPr="002D0725">
        <w:rPr>
          <w:rStyle w:val="StyleUnderline"/>
        </w:rPr>
        <w:t>as a fungible commodity for Whites’ possession in the afterlife of slavery.</w:t>
      </w:r>
      <w:r w:rsidRPr="002D0725">
        <w:rPr>
          <w:sz w:val="16"/>
        </w:rPr>
        <w:t xml:space="preserve"> Or, to draw on Cheryl I. Harris’s (1993) theorization on Whiteness as a form of property to defend: </w:t>
      </w:r>
      <w:r w:rsidRPr="002D0725">
        <w:rPr>
          <w:rStyle w:val="StyleUnderline"/>
        </w:rPr>
        <w:t>“Possession, the act necessary to lay the basis for rights in property, was defined to include only the cultural practices of whites”</w:t>
      </w:r>
      <w:r w:rsidRPr="002D0725">
        <w:rPr>
          <w:sz w:val="16"/>
        </w:rPr>
        <w:t xml:space="preserve"> (p. 1721). </w:t>
      </w:r>
      <w:r w:rsidRPr="002D0725">
        <w:rPr>
          <w:rStyle w:val="StyleUnderline"/>
        </w:rPr>
        <w:t>This property relation illuminates White labor’s politics of inclusion that in essence centered on managing Black labor for the maintenance of trade unions as White institutions</w:t>
      </w:r>
      <w:r w:rsidRPr="002D0725">
        <w:rPr>
          <w:sz w:val="16"/>
        </w:rPr>
        <w:t xml:space="preserve">, in effect, </w:t>
      </w:r>
      <w:r w:rsidRPr="002D0725">
        <w:rPr>
          <w:rStyle w:val="StyleUnderline"/>
        </w:rPr>
        <w:t>reproducing Black bodies as possessions.</w:t>
      </w:r>
    </w:p>
    <w:p w14:paraId="4D61031C" w14:textId="77777777" w:rsidR="00D06901" w:rsidRPr="002D0725" w:rsidRDefault="00D06901" w:rsidP="00D06901">
      <w:pPr>
        <w:rPr>
          <w:sz w:val="16"/>
        </w:rPr>
      </w:pPr>
      <w:r w:rsidRPr="002D0725">
        <w:rPr>
          <w:rStyle w:val="StyleUnderline"/>
        </w:rPr>
        <w:t>This is not to say that all White trade unionists were alike in their hostility to Black labor, but neither does it mean that pragmatic self-interest led them inexorably to a position of interracial solidarity.</w:t>
      </w:r>
      <w:r w:rsidRPr="002D0725">
        <w:rPr>
          <w:sz w:val="16"/>
        </w:rPr>
        <w:t xml:space="preserve"> In some cases, the opposite occurred. That is, a few </w:t>
      </w:r>
      <w:r w:rsidRPr="001B2597">
        <w:rPr>
          <w:rStyle w:val="Emphasis"/>
        </w:rPr>
        <w:t xml:space="preserve">prominent White progressives </w:t>
      </w:r>
      <w:r w:rsidRPr="007571B7">
        <w:rPr>
          <w:rStyle w:val="Emphasis"/>
          <w:highlight w:val="yellow"/>
        </w:rPr>
        <w:t>championed biracial unionism but</w:t>
      </w:r>
      <w:r w:rsidRPr="001B2597">
        <w:rPr>
          <w:rStyle w:val="Emphasis"/>
        </w:rPr>
        <w:t xml:space="preserve"> </w:t>
      </w:r>
      <w:r w:rsidRPr="007571B7">
        <w:rPr>
          <w:rStyle w:val="Emphasis"/>
          <w:highlight w:val="yellow"/>
        </w:rPr>
        <w:t>were</w:t>
      </w:r>
      <w:r w:rsidRPr="001B2597">
        <w:rPr>
          <w:rStyle w:val="Emphasis"/>
        </w:rPr>
        <w:t xml:space="preserve"> </w:t>
      </w:r>
      <w:r w:rsidRPr="007571B7">
        <w:rPr>
          <w:rStyle w:val="Emphasis"/>
          <w:highlight w:val="yellow"/>
        </w:rPr>
        <w:t>forced to renege on their promises to Black labor</w:t>
      </w:r>
      <w:r w:rsidRPr="002D0725">
        <w:rPr>
          <w:rStyle w:val="StyleUnderline"/>
        </w:rPr>
        <w:t xml:space="preserve"> </w:t>
      </w:r>
      <w:r w:rsidRPr="007571B7">
        <w:rPr>
          <w:rStyle w:val="StyleUnderline"/>
          <w:highlight w:val="yellow"/>
        </w:rPr>
        <w:t>because of</w:t>
      </w:r>
      <w:r w:rsidRPr="002D0725">
        <w:rPr>
          <w:rStyle w:val="StyleUnderline"/>
        </w:rPr>
        <w:t xml:space="preserve"> the </w:t>
      </w:r>
      <w:r w:rsidRPr="007571B7">
        <w:rPr>
          <w:rStyle w:val="StyleUnderline"/>
          <w:highlight w:val="yellow"/>
        </w:rPr>
        <w:t>racism of the rank-and-file</w:t>
      </w:r>
      <w:r w:rsidRPr="002D0725">
        <w:rPr>
          <w:rStyle w:val="StyleUnderline"/>
        </w:rPr>
        <w:t xml:space="preserve"> and local affiliates.</w:t>
      </w:r>
      <w:r w:rsidRPr="002D0725">
        <w:rPr>
          <w:sz w:val="16"/>
        </w:rPr>
        <w:t xml:space="preserve"> A case in point is Terence Powderly, the leader of the Knights of Labor, who like the NLU, represents a case of failed interracial 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DC11826" w14:textId="77777777" w:rsidR="00D06901" w:rsidRPr="002D0725" w:rsidRDefault="00D06901" w:rsidP="00D06901">
      <w:pPr>
        <w:rPr>
          <w:sz w:val="16"/>
        </w:rPr>
      </w:pPr>
      <w:r w:rsidRPr="002D0725">
        <w:rPr>
          <w:sz w:val="16"/>
        </w:rPr>
        <w:t>Powderly would publicly attempt to articulate this new position in 1889 at the St. Louis Farmers’ Convention:</w:t>
      </w:r>
    </w:p>
    <w:p w14:paraId="13C82E84" w14:textId="77777777" w:rsidR="00D06901" w:rsidRPr="002D0725" w:rsidRDefault="00D06901" w:rsidP="00D06901">
      <w:pPr>
        <w:rPr>
          <w:sz w:val="16"/>
        </w:rPr>
      </w:pPr>
      <w:r w:rsidRPr="002D0725">
        <w:rPr>
          <w:sz w:val="16"/>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01AD4716" w14:textId="77777777" w:rsidR="00D06901" w:rsidRDefault="00D06901" w:rsidP="00D06901">
      <w:pPr>
        <w:rPr>
          <w:rStyle w:val="StyleUnderline"/>
        </w:rPr>
      </w:pPr>
      <w:r w:rsidRPr="002D0725">
        <w:rPr>
          <w:rStyle w:val="StyleUnderline"/>
        </w:rPr>
        <w:t xml:space="preserve">Powderly concedes that the federation cannot and should not compel members to oppose segregation socially. Indeed, he seems to imply for the crowd’s benefit that he would never welcome a Black man into his home. Consistent with the logic of possession, Powderly </w:t>
      </w:r>
      <w:r w:rsidRPr="007571B7">
        <w:rPr>
          <w:rStyle w:val="Emphasis"/>
          <w:highlight w:val="yellow"/>
        </w:rPr>
        <w:t>appeals</w:t>
      </w:r>
      <w:r w:rsidRPr="002D0725">
        <w:rPr>
          <w:rStyle w:val="StyleUnderline"/>
        </w:rPr>
        <w:t xml:space="preserve"> to his audience </w:t>
      </w:r>
      <w:r w:rsidRPr="007571B7">
        <w:rPr>
          <w:rStyle w:val="Emphasis"/>
          <w:highlight w:val="yellow"/>
        </w:rPr>
        <w:t>to</w:t>
      </w:r>
      <w:r w:rsidRPr="001B2597">
        <w:rPr>
          <w:rStyle w:val="Emphasis"/>
        </w:rPr>
        <w:t xml:space="preserve"> </w:t>
      </w:r>
      <w:r w:rsidRPr="007571B7">
        <w:rPr>
          <w:rStyle w:val="Emphasis"/>
          <w:highlight w:val="yellow"/>
        </w:rPr>
        <w:t>protect the Black man only when he “becomes a lever with which to oppress the white man.”</w:t>
      </w:r>
      <w:r w:rsidRPr="002D0725">
        <w:rPr>
          <w:rStyle w:val="StyleUnderline"/>
        </w:rPr>
        <w:t xml:space="preserve"> The message is </w:t>
      </w:r>
      <w:r w:rsidRPr="002D0725">
        <w:rPr>
          <w:rStyle w:val="StyleUnderline"/>
        </w:rPr>
        <w:lastRenderedPageBreak/>
        <w:t>clear: If White labor does not possess and manage Black labor, then Black labor will be wielded by capitalists to weaken White labor power.</w:t>
      </w:r>
    </w:p>
    <w:p w14:paraId="6F8CD541" w14:textId="77777777" w:rsidR="00D06901" w:rsidRPr="005D388F" w:rsidRDefault="00D06901" w:rsidP="00D06901"/>
    <w:p w14:paraId="172A1009" w14:textId="77777777" w:rsidR="00D06901" w:rsidRPr="00986607" w:rsidRDefault="00D06901" w:rsidP="00D06901"/>
    <w:p w14:paraId="50BAB8F9" w14:textId="16E4BD01" w:rsidR="005D388F" w:rsidRDefault="00832322" w:rsidP="00832322">
      <w:pPr>
        <w:pStyle w:val="Heading1"/>
      </w:pPr>
      <w:r>
        <w:lastRenderedPageBreak/>
        <w:t>2NC</w:t>
      </w:r>
    </w:p>
    <w:p w14:paraId="5EC49960" w14:textId="373CE3C6" w:rsidR="005403FA" w:rsidRDefault="005403FA" w:rsidP="005403FA">
      <w:pPr>
        <w:pStyle w:val="Heading2"/>
      </w:pPr>
      <w:r>
        <w:lastRenderedPageBreak/>
        <w:t>K</w:t>
      </w:r>
    </w:p>
    <w:p w14:paraId="225F4F72" w14:textId="44F3F9D7" w:rsidR="00832322" w:rsidRPr="00F6791D" w:rsidRDefault="00832322" w:rsidP="00832322">
      <w:pPr>
        <w:pStyle w:val="Heading4"/>
      </w:pPr>
      <w:r>
        <w:t xml:space="preserve">Investments in civil society </w:t>
      </w:r>
      <w:r>
        <w:rPr>
          <w:u w:val="single"/>
        </w:rPr>
        <w:t>constrain</w:t>
      </w:r>
      <w:r>
        <w:t xml:space="preserve"> the possibility for political goals which means it is a </w:t>
      </w:r>
      <w:r>
        <w:rPr>
          <w:u w:val="single"/>
        </w:rPr>
        <w:t>prior</w:t>
      </w:r>
      <w:r>
        <w:t xml:space="preserve"> question to the case</w:t>
      </w:r>
    </w:p>
    <w:p w14:paraId="3D7783AF" w14:textId="77777777" w:rsidR="00832322" w:rsidRDefault="00832322" w:rsidP="00832322">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2D039E0D" w14:textId="77777777" w:rsidR="00832322" w:rsidRDefault="00832322" w:rsidP="00832322">
      <w:pPr>
        <w:rPr>
          <w:rStyle w:val="StyleUnderline"/>
        </w:rPr>
      </w:pPr>
      <w:r w:rsidRPr="00D51EA0">
        <w:rPr>
          <w:rStyle w:val="StyleUnderline"/>
        </w:rPr>
        <w:t>If</w:t>
      </w:r>
      <w:r w:rsidRPr="00D51EA0">
        <w:rPr>
          <w:sz w:val="16"/>
        </w:rPr>
        <w:t xml:space="preserve">, in the organizational and theoretical pursuit of such impossibility, </w:t>
      </w:r>
      <w:r w:rsidRPr="00ED3B4C">
        <w:rPr>
          <w:rStyle w:val="StyleUnderline"/>
          <w:highlight w:val="yellow"/>
        </w:rPr>
        <w:t>non-economic black excess remains a supplement to a capitalist given</w:t>
      </w:r>
      <w:r w:rsidRPr="00D51EA0">
        <w:rPr>
          <w:rStyle w:val="StyleUnderline"/>
        </w:rPr>
        <w:t xml:space="preserve">, then </w:t>
      </w:r>
      <w:r w:rsidRPr="00ED3B4C">
        <w:rPr>
          <w:rStyle w:val="Emphasis"/>
          <w:highlight w:val="yellow"/>
        </w:rPr>
        <w:t>political goals</w:t>
      </w:r>
      <w:r w:rsidRPr="00D51EA0">
        <w:rPr>
          <w:rStyle w:val="StyleUnderline"/>
        </w:rPr>
        <w:t xml:space="preserve"> themselves will </w:t>
      </w:r>
      <w:r w:rsidRPr="00ED3B4C">
        <w:rPr>
          <w:rStyle w:val="Emphasis"/>
          <w:highlight w:val="yellow"/>
        </w:rPr>
        <w:t>remain mired in a pragmatic particularization</w:t>
      </w:r>
      <w:r w:rsidRPr="00D51EA0">
        <w:rPr>
          <w:rStyle w:val="StyleUnderline"/>
        </w:rPr>
        <w:t xml:space="preserve"> whose coincidence with reality proffers only the simulacra of critical thought.</w:t>
      </w:r>
      <w:r w:rsidRPr="00D51EA0">
        <w:rPr>
          <w:sz w:val="16"/>
        </w:rPr>
        <w:t xml:space="preserve"> </w:t>
      </w:r>
      <w:r w:rsidRPr="00ED3B4C">
        <w:rPr>
          <w:rStyle w:val="Emphasis"/>
          <w:highlight w:val="yellow"/>
        </w:rPr>
        <w:t>Goals cannot be equivalent with the world from which they emerge</w:t>
      </w:r>
      <w:r w:rsidRPr="00D51EA0">
        <w:rPr>
          <w:sz w:val="16"/>
        </w:rPr>
        <w:t xml:space="preserve">, </w:t>
      </w:r>
      <w:r w:rsidRPr="00ED3B4C">
        <w:rPr>
          <w:rStyle w:val="StyleUnderline"/>
          <w:highlight w:val="yellow"/>
        </w:rPr>
        <w:t>possibilities cannot be forever immanent</w:t>
      </w:r>
      <w:r w:rsidRPr="00D51EA0">
        <w:rPr>
          <w:sz w:val="16"/>
        </w:rPr>
        <w:t xml:space="preserve">, </w:t>
      </w:r>
      <w:r w:rsidRPr="00D51EA0">
        <w:rPr>
          <w:rStyle w:val="StyleUnderline"/>
        </w:rPr>
        <w:t xml:space="preserve">else we miss the mystic font of our politics, </w:t>
      </w:r>
      <w:r w:rsidRPr="00ED3B4C">
        <w:rPr>
          <w:rStyle w:val="StyleUnderline"/>
          <w:highlight w:val="yellow"/>
        </w:rPr>
        <w:t>whose</w:t>
      </w:r>
      <w:r w:rsidRPr="00D51EA0">
        <w:rPr>
          <w:rStyle w:val="StyleUnderline"/>
        </w:rPr>
        <w:t xml:space="preserve"> </w:t>
      </w:r>
      <w:r w:rsidRPr="00ED3B4C">
        <w:rPr>
          <w:rStyle w:val="StyleUnderline"/>
          <w:highlight w:val="yellow"/>
        </w:rPr>
        <w:t>repetitive character we can wager</w:t>
      </w:r>
      <w:r w:rsidRPr="00D51EA0">
        <w:rPr>
          <w:rStyle w:val="StyleUnderline"/>
        </w:rPr>
        <w:t xml:space="preserve"> </w:t>
      </w:r>
      <w:r w:rsidRPr="00ED3B4C">
        <w:rPr>
          <w:rStyle w:val="StyleUnderline"/>
          <w:highlight w:val="yellow"/>
        </w:rPr>
        <w:t>as most expansively addressed through antiblackness</w:t>
      </w:r>
      <w:r w:rsidRPr="00D51EA0">
        <w:rPr>
          <w:rStyle w:val="StyleUnderline"/>
        </w:rPr>
        <w:t xml:space="preserve"> and the destructive force such an impossibility implies for politics, desires and dreams</w:t>
      </w:r>
      <w:r w:rsidRPr="00D51EA0">
        <w:rPr>
          <w:sz w:val="16"/>
        </w:rPr>
        <w:t xml:space="preserve">. Without this wager, and its accompanying injunction to ‘dance with death’, </w:t>
      </w:r>
      <w:r w:rsidRPr="00ED3B4C">
        <w:rPr>
          <w:rStyle w:val="StyleUnderline"/>
          <w:highlight w:val="yellow"/>
        </w:rPr>
        <w:t>non-blacks who organise through the axis of labour,</w:t>
      </w:r>
      <w:r w:rsidRPr="00D51EA0">
        <w:rPr>
          <w:rStyle w:val="StyleUnderline"/>
        </w:rPr>
        <w:t xml:space="preserve"> even in its critical ‘comrade’ form, </w:t>
      </w:r>
      <w:r w:rsidRPr="00ED3B4C">
        <w:rPr>
          <w:rStyle w:val="StyleUnderline"/>
          <w:highlight w:val="yellow"/>
        </w:rPr>
        <w:t>continue to reproduce the antiblack drive</w:t>
      </w:r>
      <w:r w:rsidRPr="00D51EA0">
        <w:rPr>
          <w:sz w:val="16"/>
        </w:rPr>
        <w:t xml:space="preserve">, not recognising that what Hortense Spillers calls the ‘zero degree of social conceptualization’ has always been the outer current that is animated by such a drive.89 </w:t>
      </w:r>
      <w:r w:rsidRPr="00ED3B4C">
        <w:rPr>
          <w:rStyle w:val="StyleUnderline"/>
          <w:highlight w:val="yellow"/>
        </w:rPr>
        <w:t>Labour's own self-abolition founders here</w:t>
      </w:r>
      <w:r w:rsidRPr="00D51EA0">
        <w:rPr>
          <w:rStyle w:val="StyleUnderline"/>
        </w:rPr>
        <w:t>, at the race-class axis that channels subjection into subjectivity.</w:t>
      </w:r>
      <w:r w:rsidRPr="00D51EA0">
        <w:rPr>
          <w:sz w:val="16"/>
        </w:rPr>
        <w:t xml:space="preserve"> Likewise with race—</w:t>
      </w:r>
      <w:r w:rsidRPr="00ED3B4C">
        <w:rPr>
          <w:rStyle w:val="StyleUnderline"/>
          <w:highlight w:val="yellow"/>
        </w:rPr>
        <w:t xml:space="preserve">without a </w:t>
      </w:r>
      <w:r w:rsidRPr="00ED3B4C">
        <w:rPr>
          <w:rStyle w:val="Emphasis"/>
          <w:highlight w:val="yellow"/>
        </w:rPr>
        <w:t>critical analytic of antiblackness</w:t>
      </w:r>
      <w:r w:rsidRPr="00D51EA0">
        <w:rPr>
          <w:rStyle w:val="StyleUnderline"/>
        </w:rPr>
        <w:t xml:space="preserve"> felt and </w:t>
      </w:r>
      <w:r w:rsidRPr="00ED3B4C">
        <w:rPr>
          <w:rStyle w:val="Emphasis"/>
          <w:highlight w:val="yellow"/>
        </w:rPr>
        <w:t>foregrounded</w:t>
      </w:r>
      <w:r w:rsidRPr="00ED3B4C">
        <w:rPr>
          <w:sz w:val="16"/>
          <w:highlight w:val="yellow"/>
        </w:rPr>
        <w:t xml:space="preserve">, </w:t>
      </w:r>
      <w:r w:rsidRPr="00ED3B4C">
        <w:rPr>
          <w:rStyle w:val="Emphasis"/>
          <w:highlight w:val="yellow"/>
        </w:rPr>
        <w:t>not as a transparent signifier but as a problem for thought</w:t>
      </w:r>
      <w:r w:rsidRPr="00D51EA0">
        <w:rPr>
          <w:sz w:val="16"/>
        </w:rPr>
        <w:t xml:space="preserve">, </w:t>
      </w:r>
      <w:r w:rsidRPr="00ED3B4C">
        <w:rPr>
          <w:rStyle w:val="StyleUnderline"/>
          <w:highlight w:val="yellow"/>
        </w:rPr>
        <w:t>popular engagements with antiracism cannot but collapse into a capitalist infrastructure that sustains</w:t>
      </w:r>
      <w:r w:rsidRPr="00D51EA0">
        <w:rPr>
          <w:sz w:val="16"/>
        </w:rPr>
        <w:t xml:space="preserve">, instead of abolishes, </w:t>
      </w:r>
      <w:r w:rsidRPr="00ED3B4C">
        <w:rPr>
          <w:rStyle w:val="StyleUnderline"/>
          <w:highlight w:val="yellow"/>
        </w:rPr>
        <w:t>the possible lives of the proletariat</w:t>
      </w:r>
      <w:r w:rsidRPr="00D51EA0">
        <w:rPr>
          <w:rStyle w:val="StyleUnderline"/>
        </w:rPr>
        <w:t>.</w:t>
      </w:r>
    </w:p>
    <w:p w14:paraId="4F7BF71A" w14:textId="77777777" w:rsidR="00832322" w:rsidRDefault="00832322" w:rsidP="00832322">
      <w:pPr>
        <w:pStyle w:val="Heading4"/>
      </w:pPr>
      <w:r>
        <w:t xml:space="preserve">Institutional and activity-based norms centered around </w:t>
      </w:r>
      <w:r>
        <w:rPr>
          <w:u w:val="single"/>
        </w:rPr>
        <w:t xml:space="preserve">feedback-governed </w:t>
      </w:r>
      <w:r w:rsidRPr="00BE0553">
        <w:rPr>
          <w:u w:val="single"/>
        </w:rPr>
        <w:t>processes</w:t>
      </w:r>
      <w:r>
        <w:t xml:space="preserve"> </w:t>
      </w:r>
      <w:r w:rsidRPr="00BE0553">
        <w:t>are</w:t>
      </w:r>
      <w:r>
        <w:t xml:space="preserve"> </w:t>
      </w:r>
      <w:r>
        <w:rPr>
          <w:u w:val="single"/>
        </w:rPr>
        <w:t>inseparable</w:t>
      </w:r>
      <w:r>
        <w:t xml:space="preserve"> from broader systems of anti-Black slavery. You should refuse to arbitrarily separate this debate from the civil society because we are always </w:t>
      </w:r>
      <w:r>
        <w:rPr>
          <w:u w:val="single"/>
        </w:rPr>
        <w:t>enmeshed</w:t>
      </w:r>
      <w:r>
        <w:t xml:space="preserve"> in anti-Black structures  </w:t>
      </w:r>
    </w:p>
    <w:p w14:paraId="61C37C02" w14:textId="77777777" w:rsidR="00832322" w:rsidRDefault="00832322" w:rsidP="00832322">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23793138" w14:textId="77777777" w:rsidR="00832322" w:rsidRPr="005A7E2D" w:rsidRDefault="00832322" w:rsidP="00832322">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BE0553">
        <w:rPr>
          <w:rStyle w:val="StyleUnderline"/>
          <w:highlight w:val="yellow"/>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 our 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BE0553">
        <w:rPr>
          <w:rStyle w:val="Emphasis"/>
          <w:highlight w:val="yellow"/>
        </w:rPr>
        <w:t>norms as emergent through feedback-governed processes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relevant activities reinforce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w:t>
      </w:r>
      <w:r w:rsidRPr="005A7E2D">
        <w:rPr>
          <w:sz w:val="16"/>
        </w:rPr>
        <w:lastRenderedPageBreak/>
        <w:t xml:space="preserve">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7B61F8AC" w14:textId="77777777" w:rsidR="00832322" w:rsidRPr="00BE0553" w:rsidRDefault="00832322" w:rsidP="00832322">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 our practices may be ‘locally opportunistic</w:t>
      </w:r>
      <w:r w:rsidRPr="00BE0553">
        <w:rPr>
          <w:rStyle w:val="StyleUnderline"/>
          <w:highlight w:val="yellow"/>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788DDBB0" w14:textId="77777777" w:rsidR="00832322" w:rsidRDefault="00832322" w:rsidP="00832322">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7531DCDB" w14:textId="77777777" w:rsidR="00832322" w:rsidRDefault="00832322" w:rsidP="00832322"/>
    <w:p w14:paraId="14F2A962" w14:textId="77777777" w:rsidR="00832322" w:rsidRDefault="00832322" w:rsidP="00832322"/>
    <w:p w14:paraId="2E34A316" w14:textId="77777777" w:rsidR="00832322" w:rsidRPr="004A02AB" w:rsidRDefault="00832322" w:rsidP="00832322">
      <w:pPr>
        <w:pStyle w:val="Heading4"/>
      </w:pPr>
      <w:r>
        <w:t xml:space="preserve">4 – Only an orientation towards </w:t>
      </w:r>
      <w:r>
        <w:rPr>
          <w:u w:val="single"/>
        </w:rPr>
        <w:t>incapacity</w:t>
      </w:r>
      <w:r>
        <w:t xml:space="preserve"> and </w:t>
      </w:r>
      <w:r>
        <w:rPr>
          <w:u w:val="single"/>
        </w:rPr>
        <w:t>impossibility</w:t>
      </w:r>
      <w:r>
        <w:t xml:space="preserve"> is capable of risking everything and engaging in the disassociation from anti-Black investments in possibility</w:t>
      </w:r>
    </w:p>
    <w:p w14:paraId="346156D7" w14:textId="77777777" w:rsidR="00832322" w:rsidRDefault="00832322" w:rsidP="00832322">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154D3366" w14:textId="77777777" w:rsidR="00832322" w:rsidRPr="00D51EA0" w:rsidRDefault="00832322" w:rsidP="00832322">
      <w:pPr>
        <w:rPr>
          <w:sz w:val="16"/>
        </w:rPr>
      </w:pPr>
      <w:r w:rsidRPr="0053496B">
        <w:rPr>
          <w:rStyle w:val="Emphasis"/>
          <w:highlight w:val="yellow"/>
        </w:rPr>
        <w:t>Black thought</w:t>
      </w:r>
      <w:r w:rsidRPr="00D51EA0">
        <w:rPr>
          <w:rStyle w:val="StyleUnderline"/>
        </w:rPr>
        <w:t xml:space="preserve"> takes up the dialectical mantle not by reintegrating race in a frozen totality but by pointing to what is impossible in the labour frame. Such attention </w:t>
      </w:r>
      <w:r w:rsidRPr="0053496B">
        <w:rPr>
          <w:rStyle w:val="Emphasis"/>
          <w:highlight w:val="yellow"/>
        </w:rPr>
        <w:t>does not abandon labour</w:t>
      </w:r>
      <w:r w:rsidRPr="00D51EA0">
        <w:rPr>
          <w:rStyle w:val="StyleUnderline"/>
        </w:rPr>
        <w:t xml:space="preserve"> as a sociohistorical point of mediation</w:t>
      </w:r>
      <w:r w:rsidRPr="00D51EA0">
        <w:rPr>
          <w:sz w:val="16"/>
        </w:rPr>
        <w:t xml:space="preserve">; </w:t>
      </w:r>
      <w:r w:rsidRPr="0053496B">
        <w:rPr>
          <w:rStyle w:val="StyleUnderline"/>
          <w:highlight w:val="yellow"/>
        </w:rPr>
        <w:t>rather</w:t>
      </w:r>
      <w:r w:rsidRPr="00D51EA0">
        <w:rPr>
          <w:sz w:val="16"/>
        </w:rPr>
        <w:t xml:space="preserve">, </w:t>
      </w:r>
      <w:r w:rsidRPr="00D51EA0">
        <w:rPr>
          <w:rStyle w:val="StyleUnderline"/>
        </w:rPr>
        <w:t xml:space="preserve">it </w:t>
      </w:r>
      <w:r w:rsidRPr="0053496B">
        <w:rPr>
          <w:rStyle w:val="StyleUnderline"/>
          <w:highlight w:val="yellow"/>
        </w:rPr>
        <w:t>attunes</w:t>
      </w:r>
      <w:r w:rsidRPr="00D51EA0">
        <w:rPr>
          <w:sz w:val="16"/>
        </w:rPr>
        <w:t xml:space="preserve"> a </w:t>
      </w:r>
      <w:r w:rsidRPr="00D51EA0">
        <w:rPr>
          <w:rStyle w:val="StyleUnderline"/>
        </w:rPr>
        <w:t xml:space="preserve">methodological </w:t>
      </w:r>
      <w:r w:rsidRPr="0053496B">
        <w:rPr>
          <w:rStyle w:val="StyleUnderline"/>
          <w:highlight w:val="yellow"/>
        </w:rPr>
        <w:t>analysis of historical generalities</w:t>
      </w:r>
      <w:r w:rsidRPr="00D51EA0">
        <w:rPr>
          <w:rStyle w:val="StyleUnderline"/>
        </w:rPr>
        <w:t xml:space="preserve"> that make up the best of Marxist critique</w:t>
      </w:r>
      <w:r w:rsidRPr="00D51EA0">
        <w:rPr>
          <w:sz w:val="16"/>
        </w:rPr>
        <w:t xml:space="preserve">. </w:t>
      </w:r>
      <w:r w:rsidRPr="0053496B">
        <w:rPr>
          <w:rStyle w:val="Emphasis"/>
          <w:highlight w:val="yellow"/>
        </w:rPr>
        <w:t>It asks what happens for our imagination</w:t>
      </w:r>
      <w:r w:rsidRPr="00D51EA0">
        <w:rPr>
          <w:sz w:val="16"/>
        </w:rPr>
        <w:t xml:space="preserve"> and our deeds </w:t>
      </w:r>
      <w:r w:rsidRPr="00D51EA0">
        <w:rPr>
          <w:rStyle w:val="StyleUnderline"/>
        </w:rPr>
        <w:t xml:space="preserve">when </w:t>
      </w:r>
      <w:r w:rsidRPr="00D51EA0">
        <w:rPr>
          <w:rStyle w:val="StyleUnderline"/>
        </w:rPr>
        <w:lastRenderedPageBreak/>
        <w:t xml:space="preserve">analytical and libidinal priorities are inverted, </w:t>
      </w:r>
      <w:r w:rsidRPr="0053496B">
        <w:rPr>
          <w:rStyle w:val="Emphasis"/>
          <w:highlight w:val="yellow"/>
        </w:rPr>
        <w:t>when we actively account for</w:t>
      </w:r>
      <w:r w:rsidRPr="00D51EA0">
        <w:rPr>
          <w:rStyle w:val="StyleUnderline"/>
        </w:rPr>
        <w:t xml:space="preserve"> </w:t>
      </w:r>
      <w:r w:rsidRPr="0053496B">
        <w:rPr>
          <w:rStyle w:val="StyleUnderline"/>
          <w:highlight w:val="yellow"/>
        </w:rPr>
        <w:t>the</w:t>
      </w:r>
      <w:r w:rsidRPr="00D51EA0">
        <w:rPr>
          <w:rStyle w:val="StyleUnderline"/>
        </w:rPr>
        <w:t xml:space="preserve"> domination and violence enacted in the </w:t>
      </w:r>
      <w:r w:rsidRPr="0053496B">
        <w:rPr>
          <w:rStyle w:val="Emphasis"/>
          <w:highlight w:val="yellow"/>
        </w:rPr>
        <w:t>ritualization of possibility</w:t>
      </w:r>
      <w:r w:rsidRPr="00D51EA0">
        <w:rPr>
          <w:sz w:val="16"/>
        </w:rPr>
        <w:t xml:space="preserve">, </w:t>
      </w:r>
      <w:r w:rsidRPr="0053496B">
        <w:rPr>
          <w:rStyle w:val="StyleUnderline"/>
          <w:highlight w:val="yellow"/>
        </w:rPr>
        <w:t xml:space="preserve">when </w:t>
      </w:r>
      <w:r w:rsidRPr="0053496B">
        <w:rPr>
          <w:rStyle w:val="Emphasis"/>
          <w:highlight w:val="yellow"/>
        </w:rPr>
        <w:t>race is freed from its adjunctification to class and grasped as</w:t>
      </w:r>
      <w:r w:rsidRPr="00D51EA0">
        <w:rPr>
          <w:rStyle w:val="StyleUnderline"/>
        </w:rPr>
        <w:t xml:space="preserve"> an expression of dynamics </w:t>
      </w:r>
      <w:r w:rsidRPr="0053496B">
        <w:rPr>
          <w:rStyle w:val="Emphasis"/>
          <w:highlight w:val="yellow"/>
        </w:rPr>
        <w:t>yet to be explained</w:t>
      </w:r>
      <w:r w:rsidRPr="00D51EA0">
        <w:rPr>
          <w:rStyle w:val="StyleUnderline"/>
        </w:rPr>
        <w:t xml:space="preserve"> and perhaps even unexplainable.</w:t>
      </w:r>
      <w:r w:rsidRPr="00D51EA0">
        <w:rPr>
          <w:sz w:val="16"/>
        </w:rPr>
        <w:t xml:space="preserve"> </w:t>
      </w:r>
      <w:r w:rsidRPr="00D51EA0">
        <w:rPr>
          <w:rStyle w:val="StyleUnderline"/>
        </w:rPr>
        <w:t>Instead of conceiving difficulties in organising across class and race as problems to overcome</w:t>
      </w:r>
      <w:r w:rsidRPr="00D51EA0">
        <w:rPr>
          <w:sz w:val="16"/>
        </w:rPr>
        <w:t xml:space="preserve">, problems that, in already positing their solution, sustain and preserve their problematic, </w:t>
      </w:r>
      <w:r w:rsidRPr="0053496B">
        <w:rPr>
          <w:rStyle w:val="StyleUnderline"/>
          <w:highlight w:val="yellow"/>
        </w:rPr>
        <w:t xml:space="preserve">it </w:t>
      </w:r>
      <w:r w:rsidRPr="0053496B">
        <w:rPr>
          <w:rStyle w:val="Emphasis"/>
          <w:highlight w:val="yellow"/>
        </w:rPr>
        <w:t>invites a theoretical-political leap into the abyss</w:t>
      </w:r>
      <w:r w:rsidRPr="00D51EA0">
        <w:rPr>
          <w:rStyle w:val="StyleUnderline"/>
        </w:rPr>
        <w:t>.</w:t>
      </w:r>
      <w:r w:rsidRPr="00D51EA0">
        <w:rPr>
          <w:sz w:val="16"/>
        </w:rPr>
        <w:t xml:space="preserve"> This is the wager of blackness, its objective impossibility, said again.</w:t>
      </w:r>
    </w:p>
    <w:p w14:paraId="4DB999DC" w14:textId="77777777" w:rsidR="00832322" w:rsidRPr="00D51EA0" w:rsidRDefault="00832322" w:rsidP="00832322">
      <w:pPr>
        <w:rPr>
          <w:sz w:val="16"/>
        </w:rPr>
      </w:pPr>
      <w:r w:rsidRPr="00D51EA0">
        <w:rPr>
          <w:sz w:val="16"/>
        </w:rPr>
        <w:t xml:space="preserve">Political-methodological anxiety presses in: </w:t>
      </w:r>
      <w:r w:rsidRPr="0053496B">
        <w:rPr>
          <w:rStyle w:val="StyleUnderline"/>
          <w:highlight w:val="yellow"/>
        </w:rPr>
        <w:t>can such</w:t>
      </w:r>
      <w:r w:rsidRPr="00D51EA0">
        <w:rPr>
          <w:rStyle w:val="StyleUnderline"/>
        </w:rPr>
        <w:t xml:space="preserve"> speculative </w:t>
      </w:r>
      <w:r w:rsidRPr="0053496B">
        <w:rPr>
          <w:rStyle w:val="StyleUnderline"/>
          <w:highlight w:val="yellow"/>
        </w:rPr>
        <w:t>inversions be sustained if an antiblack totality absorbs</w:t>
      </w:r>
      <w:r w:rsidRPr="00D51EA0">
        <w:rPr>
          <w:rStyle w:val="StyleUnderline"/>
        </w:rPr>
        <w:t xml:space="preserve"> new </w:t>
      </w:r>
      <w:r w:rsidRPr="0053496B">
        <w:rPr>
          <w:rStyle w:val="StyleUnderline"/>
          <w:highlight w:val="yellow"/>
        </w:rPr>
        <w:t>imaginings in advance?</w:t>
      </w:r>
      <w:r w:rsidRPr="00D51EA0">
        <w:rPr>
          <w:sz w:val="16"/>
        </w:rPr>
        <w:t xml:space="preserve"> </w:t>
      </w:r>
      <w:r w:rsidRPr="00D51EA0">
        <w:rPr>
          <w:rStyle w:val="StyleUnderline"/>
        </w:rPr>
        <w:t>And why attempt a task that seems so regressive, that suspects its own limits ahead of what it could otherwise be?</w:t>
      </w:r>
      <w:r w:rsidRPr="00D51EA0">
        <w:rPr>
          <w:sz w:val="16"/>
        </w:rPr>
        <w:t xml:space="preserve"> Why throw a wrench in revolutionary hydraulics and contour ourselves into seemingly conservative observers of limits, silence, negation</w:t>
      </w:r>
      <w:r w:rsidRPr="0053496B">
        <w:rPr>
          <w:sz w:val="16"/>
        </w:rPr>
        <w:t xml:space="preserve">? </w:t>
      </w:r>
      <w:r w:rsidRPr="0053496B">
        <w:rPr>
          <w:rStyle w:val="StyleUnderline"/>
        </w:rPr>
        <w:t>Why weld the slave form to negativity, instead of,</w:t>
      </w:r>
      <w:r w:rsidRPr="00D51EA0">
        <w:rPr>
          <w:rStyle w:val="StyleUnderline"/>
        </w:rPr>
        <w:t xml:space="preserve"> say, ‘fugitivity’?</w:t>
      </w:r>
      <w:r w:rsidRPr="00D51EA0">
        <w:rPr>
          <w:sz w:val="16"/>
        </w:rPr>
        <w:t xml:space="preserve">90 </w:t>
      </w:r>
      <w:r w:rsidRPr="0053496B">
        <w:rPr>
          <w:rStyle w:val="StyleUnderline"/>
          <w:highlight w:val="yellow"/>
        </w:rPr>
        <w:t>Possibility</w:t>
      </w:r>
      <w:r w:rsidRPr="00D51EA0">
        <w:rPr>
          <w:sz w:val="16"/>
        </w:rPr>
        <w:t xml:space="preserve">, I have been suggesting, </w:t>
      </w:r>
      <w:r w:rsidRPr="0053496B">
        <w:rPr>
          <w:rStyle w:val="StyleUnderline"/>
          <w:highlight w:val="yellow"/>
        </w:rPr>
        <w:t>is</w:t>
      </w:r>
      <w:r w:rsidRPr="00D51EA0">
        <w:rPr>
          <w:rStyle w:val="StyleUnderline"/>
        </w:rPr>
        <w:t xml:space="preserve"> </w:t>
      </w:r>
      <w:r w:rsidRPr="0053496B">
        <w:rPr>
          <w:rStyle w:val="StyleUnderline"/>
          <w:highlight w:val="yellow"/>
        </w:rPr>
        <w:t>shaped by social form</w:t>
      </w:r>
      <w:r w:rsidRPr="00D51EA0">
        <w:rPr>
          <w:sz w:val="16"/>
        </w:rPr>
        <w:t>. Both its critical variant—</w:t>
      </w:r>
      <w:r w:rsidRPr="00D51EA0">
        <w:rPr>
          <w:rStyle w:val="StyleUnderline"/>
        </w:rPr>
        <w:t>objectivity</w:t>
      </w:r>
      <w:r w:rsidRPr="00D51EA0">
        <w:rPr>
          <w:sz w:val="16"/>
        </w:rPr>
        <w:t xml:space="preserve"> </w:t>
      </w:r>
      <w:r w:rsidRPr="00D51EA0">
        <w:rPr>
          <w:rStyle w:val="StyleUnderline"/>
        </w:rPr>
        <w:t>possibility</w:t>
      </w:r>
      <w:r w:rsidRPr="00D51EA0">
        <w:rPr>
          <w:sz w:val="16"/>
        </w:rPr>
        <w:t>—</w:t>
      </w:r>
      <w:r w:rsidRPr="00D51EA0">
        <w:rPr>
          <w:rStyle w:val="StyleUnderline"/>
        </w:rPr>
        <w:t>and</w:t>
      </w:r>
      <w:r w:rsidRPr="00D51EA0">
        <w:rPr>
          <w:sz w:val="16"/>
        </w:rPr>
        <w:t xml:space="preserve"> its liberal variant—</w:t>
      </w:r>
      <w:r w:rsidRPr="0053496B">
        <w:rPr>
          <w:rStyle w:val="Emphasis"/>
          <w:highlight w:val="yellow"/>
        </w:rPr>
        <w:t>possibility</w:t>
      </w:r>
      <w:r w:rsidRPr="00D51EA0">
        <w:rPr>
          <w:rStyle w:val="StyleUnderline"/>
        </w:rPr>
        <w:t xml:space="preserve"> as such</w:t>
      </w:r>
      <w:r w:rsidRPr="00D51EA0">
        <w:rPr>
          <w:sz w:val="16"/>
        </w:rPr>
        <w:t>—</w:t>
      </w:r>
      <w:r w:rsidRPr="0053496B">
        <w:rPr>
          <w:rStyle w:val="StyleUnderline"/>
          <w:highlight w:val="yellow"/>
        </w:rPr>
        <w:t xml:space="preserve">continue to </w:t>
      </w:r>
      <w:r w:rsidRPr="0053496B">
        <w:rPr>
          <w:rStyle w:val="Emphasis"/>
          <w:highlight w:val="yellow"/>
        </w:rPr>
        <w:t>shadowbox with the</w:t>
      </w:r>
      <w:r w:rsidRPr="00D51EA0">
        <w:rPr>
          <w:rStyle w:val="StyleUnderline"/>
        </w:rPr>
        <w:t xml:space="preserve"> antiblack nightmare of the </w:t>
      </w:r>
      <w:r w:rsidRPr="0053496B">
        <w:rPr>
          <w:rStyle w:val="Emphasis"/>
          <w:highlight w:val="yellow"/>
        </w:rPr>
        <w:t>slave</w:t>
      </w:r>
      <w:r w:rsidRPr="00D51EA0">
        <w:rPr>
          <w:rStyle w:val="StyleUnderline"/>
        </w:rPr>
        <w:t xml:space="preserve">, </w:t>
      </w:r>
      <w:r w:rsidRPr="0053496B">
        <w:rPr>
          <w:rStyle w:val="Emphasis"/>
          <w:highlight w:val="yellow"/>
        </w:rPr>
        <w:t>whose impossible appearance on the global stage</w:t>
      </w:r>
      <w:r w:rsidRPr="00D51EA0">
        <w:rPr>
          <w:rStyle w:val="StyleUnderline"/>
        </w:rPr>
        <w:t xml:space="preserve"> ricochets through an array of social forms that</w:t>
      </w:r>
      <w:r w:rsidRPr="00D51EA0">
        <w:rPr>
          <w:sz w:val="16"/>
        </w:rPr>
        <w:t xml:space="preserve">, in turn, </w:t>
      </w:r>
      <w:r w:rsidRPr="0053496B">
        <w:rPr>
          <w:rStyle w:val="Emphasis"/>
          <w:highlight w:val="yellow"/>
        </w:rPr>
        <w:t>constrain the possible</w:t>
      </w:r>
      <w:r w:rsidRPr="00D51EA0">
        <w:rPr>
          <w:sz w:val="16"/>
        </w:rPr>
        <w:t xml:space="preserve">. </w:t>
      </w:r>
      <w:r w:rsidRPr="00D51EA0">
        <w:rPr>
          <w:rStyle w:val="StyleUnderline"/>
        </w:rPr>
        <w:t xml:space="preserve">An </w:t>
      </w:r>
      <w:r w:rsidRPr="0053496B">
        <w:rPr>
          <w:rStyle w:val="StyleUnderline"/>
          <w:highlight w:val="yellow"/>
        </w:rPr>
        <w:t>impossible politics is a risk</w:t>
      </w:r>
      <w:r w:rsidRPr="00D51EA0">
        <w:rPr>
          <w:rStyle w:val="StyleUnderline"/>
        </w:rPr>
        <w:t>, but it is a risk at play already in the historical enterprise, drawing energy from an impossible world.</w:t>
      </w:r>
      <w:r w:rsidRPr="00D51EA0">
        <w:rPr>
          <w:sz w:val="16"/>
        </w:rPr>
        <w:t xml:space="preserve"> And </w:t>
      </w:r>
      <w:r w:rsidRPr="00D51EA0">
        <w:rPr>
          <w:rStyle w:val="StyleUnderline"/>
        </w:rPr>
        <w:t>in the face of the indefinite return of the possibility of the same, perhaps such risks are warranted</w:t>
      </w:r>
      <w:r w:rsidRPr="00D51EA0">
        <w:rPr>
          <w:sz w:val="16"/>
        </w:rPr>
        <w:t xml:space="preserve">. As Nell Irvin Painter warns, </w:t>
      </w:r>
      <w:r w:rsidRPr="00D51EA0">
        <w:rPr>
          <w:rStyle w:val="StyleUnderline"/>
        </w:rPr>
        <w:t>‘</w:t>
      </w:r>
      <w:r w:rsidRPr="0053496B">
        <w:rPr>
          <w:rStyle w:val="StyleUnderline"/>
          <w:highlight w:val="yellow"/>
        </w:rPr>
        <w:t>Labor history</w:t>
      </w:r>
      <w:r w:rsidRPr="00D51EA0">
        <w:rPr>
          <w:rStyle w:val="StyleUnderline"/>
        </w:rPr>
        <w:t xml:space="preserve">, like any other intellectual undertaking, </w:t>
      </w:r>
      <w:r w:rsidRPr="0053496B">
        <w:rPr>
          <w:rStyle w:val="StyleUnderline"/>
          <w:highlight w:val="yellow"/>
        </w:rPr>
        <w:t>is not self-correcting’</w:t>
      </w:r>
      <w:r w:rsidRPr="00D51EA0">
        <w:rPr>
          <w:rStyle w:val="StyleUnderline"/>
        </w:rPr>
        <w:t xml:space="preserve">; </w:t>
      </w:r>
      <w:r w:rsidRPr="0053496B">
        <w:rPr>
          <w:rStyle w:val="StyleUnderline"/>
          <w:highlight w:val="yellow"/>
        </w:rPr>
        <w:t>we need vigilant and ‘[s]harp criticism’</w:t>
      </w:r>
      <w:r w:rsidRPr="00D51EA0">
        <w:rPr>
          <w:rStyle w:val="StyleUnderline"/>
        </w:rPr>
        <w:t>, a disruption of the smooth functioning of possibility that elides its more violent surface.</w:t>
      </w:r>
      <w:r w:rsidRPr="00D51EA0">
        <w:rPr>
          <w:sz w:val="16"/>
        </w:rPr>
        <w:t>91</w:t>
      </w:r>
    </w:p>
    <w:p w14:paraId="64506389" w14:textId="77777777" w:rsidR="00832322" w:rsidRDefault="00832322" w:rsidP="00832322">
      <w:pPr>
        <w:rPr>
          <w:rStyle w:val="StyleUnderline"/>
        </w:rPr>
      </w:pPr>
      <w:r w:rsidRPr="00D51EA0">
        <w:rPr>
          <w:sz w:val="16"/>
        </w:rPr>
        <w:t xml:space="preserve">Organisers may decide that labour politics remains the most effective vehicle for facilitating black radical reconstructive or deconstructive aims. </w:t>
      </w:r>
      <w:r w:rsidRPr="00D51EA0">
        <w:rPr>
          <w:rStyle w:val="StyleUnderline"/>
        </w:rPr>
        <w:t>We may, in the end, hold up the self-reproducing political reality in which the human and slave maintain their coordinates in an elongated, seemingly eternal continuum as an illusion and</w:t>
      </w:r>
      <w:r w:rsidRPr="00D51EA0">
        <w:rPr>
          <w:sz w:val="16"/>
        </w:rPr>
        <w:t xml:space="preserve">, as illusion, </w:t>
      </w:r>
      <w:r w:rsidRPr="00D51EA0">
        <w:rPr>
          <w:rStyle w:val="StyleUnderline"/>
        </w:rPr>
        <w:t>one that can be transformed simply by a reawakening of consciousness</w:t>
      </w:r>
      <w:r w:rsidRPr="00D51EA0">
        <w:rPr>
          <w:sz w:val="16"/>
        </w:rPr>
        <w:t xml:space="preserve">, </w:t>
      </w:r>
      <w:r w:rsidRPr="00D51EA0">
        <w:rPr>
          <w:rStyle w:val="StyleUnderline"/>
        </w:rPr>
        <w:t>of possibility</w:t>
      </w:r>
      <w:r w:rsidRPr="00D51EA0">
        <w:rPr>
          <w:sz w:val="16"/>
        </w:rPr>
        <w:t xml:space="preserve">, of dreaming dreams in tandem, of essences unfolding into existence. </w:t>
      </w:r>
      <w:r w:rsidRPr="0053496B">
        <w:rPr>
          <w:rStyle w:val="StyleUnderline"/>
          <w:highlight w:val="yellow"/>
        </w:rPr>
        <w:t>Let us</w:t>
      </w:r>
      <w:r w:rsidRPr="00D51EA0">
        <w:rPr>
          <w:rStyle w:val="StyleUnderline"/>
        </w:rPr>
        <w:t xml:space="preserve"> </w:t>
      </w:r>
      <w:r w:rsidRPr="0053496B">
        <w:rPr>
          <w:rStyle w:val="Emphasis"/>
          <w:highlight w:val="yellow"/>
        </w:rPr>
        <w:t>advocate for imagination</w:t>
      </w:r>
      <w:r w:rsidRPr="00D51EA0">
        <w:rPr>
          <w:sz w:val="16"/>
        </w:rPr>
        <w:t xml:space="preserve">, yes, </w:t>
      </w:r>
      <w:r w:rsidRPr="0053496B">
        <w:rPr>
          <w:rStyle w:val="Emphasis"/>
          <w:highlight w:val="yellow"/>
        </w:rPr>
        <w:t>but let us risk an imagination whose tether to possibility is not tied so tight that it crowds out impossible imaginations</w:t>
      </w:r>
      <w:r w:rsidRPr="00D51EA0">
        <w:rPr>
          <w:sz w:val="16"/>
        </w:rPr>
        <w:t>—</w:t>
      </w:r>
      <w:r w:rsidRPr="00D51EA0">
        <w:rPr>
          <w:rStyle w:val="StyleUnderline"/>
        </w:rPr>
        <w:t>whose silent hidden remains magnify the repetitive, frustrating ways we are enjoined to imagine but also all the ways the world refuses imagination as well</w:t>
      </w:r>
      <w:r w:rsidRPr="00D51EA0">
        <w:rPr>
          <w:sz w:val="16"/>
        </w:rPr>
        <w:t xml:space="preserve">, alongside of and in spite of better hopes and dreams. As Miliaku Nwabueze has recently written, ‘We might take the wood from the ship on the path of its destruction, but we will wade through the waters of uncertainty to construct another slave ship if that's the only thing we can imagine that floats’.92 </w:t>
      </w:r>
      <w:r w:rsidRPr="00D51EA0">
        <w:rPr>
          <w:rStyle w:val="StyleUnderline"/>
        </w:rPr>
        <w:t xml:space="preserve">This </w:t>
      </w:r>
      <w:r w:rsidRPr="0053496B">
        <w:rPr>
          <w:rStyle w:val="StyleUnderline"/>
          <w:highlight w:val="yellow"/>
        </w:rPr>
        <w:t>impossible politics is an invitation</w:t>
      </w:r>
      <w:r w:rsidRPr="00D51EA0">
        <w:rPr>
          <w:sz w:val="16"/>
        </w:rPr>
        <w:t xml:space="preserve">, stuttering steps in a dance with death, waves crashing in the ruins. </w:t>
      </w:r>
      <w:r w:rsidRPr="0053496B">
        <w:rPr>
          <w:rStyle w:val="StyleUnderline"/>
          <w:highlight w:val="yellow"/>
        </w:rPr>
        <w:t>Labour history and</w:t>
      </w:r>
      <w:r w:rsidRPr="00D51EA0">
        <w:rPr>
          <w:rStyle w:val="StyleUnderline"/>
        </w:rPr>
        <w:t xml:space="preserve"> critical </w:t>
      </w:r>
      <w:r w:rsidRPr="0053496B">
        <w:rPr>
          <w:rStyle w:val="StyleUnderline"/>
          <w:highlight w:val="yellow"/>
        </w:rPr>
        <w:t>theory</w:t>
      </w:r>
      <w:r w:rsidRPr="00D51EA0">
        <w:rPr>
          <w:sz w:val="16"/>
        </w:rPr>
        <w:t xml:space="preserve">, meanwhile, </w:t>
      </w:r>
      <w:r w:rsidRPr="0053496B">
        <w:rPr>
          <w:rStyle w:val="StyleUnderline"/>
          <w:highlight w:val="yellow"/>
        </w:rPr>
        <w:t>have worked in service of</w:t>
      </w:r>
      <w:r w:rsidRPr="00D51EA0">
        <w:rPr>
          <w:rStyle w:val="StyleUnderline"/>
        </w:rPr>
        <w:t xml:space="preserve"> the </w:t>
      </w:r>
      <w:r w:rsidRPr="0053496B">
        <w:rPr>
          <w:rStyle w:val="StyleUnderline"/>
          <w:highlight w:val="yellow"/>
        </w:rPr>
        <w:t>history</w:t>
      </w:r>
      <w:r w:rsidRPr="00D51EA0">
        <w:rPr>
          <w:rStyle w:val="StyleUnderline"/>
        </w:rPr>
        <w:t xml:space="preserve"> </w:t>
      </w:r>
      <w:r w:rsidRPr="0053496B">
        <w:rPr>
          <w:rStyle w:val="StyleUnderline"/>
          <w:highlight w:val="yellow"/>
        </w:rPr>
        <w:t>of impossibility's condensation and displacement.</w:t>
      </w:r>
      <w:r w:rsidRPr="00D51EA0">
        <w:rPr>
          <w:rStyle w:val="StyleUnderline"/>
        </w:rPr>
        <w:t xml:space="preserve"> To dream new dreams, impossible dreams, calls for a new method of interpretation</w:t>
      </w:r>
      <w:r w:rsidRPr="00D51EA0">
        <w:rPr>
          <w:sz w:val="16"/>
        </w:rPr>
        <w:t xml:space="preserve">, a </w:t>
      </w:r>
      <w:r w:rsidRPr="00D51EA0">
        <w:rPr>
          <w:rStyle w:val="StyleUnderline"/>
        </w:rPr>
        <w:t>sensitivity to non-interpretation, non-knowledge</w:t>
      </w:r>
      <w:r w:rsidRPr="00D51EA0">
        <w:rPr>
          <w:sz w:val="16"/>
        </w:rPr>
        <w:t xml:space="preserve">, nightmare, </w:t>
      </w:r>
      <w:r w:rsidRPr="00D51EA0">
        <w:rPr>
          <w:rStyle w:val="StyleUnderline"/>
        </w:rPr>
        <w:t>disruption</w:t>
      </w:r>
      <w:r w:rsidRPr="00D51EA0">
        <w:rPr>
          <w:sz w:val="16"/>
        </w:rPr>
        <w:t xml:space="preserve">, destruction, </w:t>
      </w:r>
      <w:r w:rsidRPr="00D51EA0">
        <w:rPr>
          <w:rStyle w:val="StyleUnderline"/>
        </w:rPr>
        <w:t>death, blackness.</w:t>
      </w:r>
    </w:p>
    <w:p w14:paraId="7B077E12" w14:textId="77777777" w:rsidR="00832322" w:rsidRDefault="00832322" w:rsidP="00832322"/>
    <w:p w14:paraId="697C69AE" w14:textId="4BFFD8AE" w:rsidR="00832322" w:rsidRDefault="00466207" w:rsidP="00466207">
      <w:pPr>
        <w:pStyle w:val="Heading1"/>
      </w:pPr>
      <w:r>
        <w:lastRenderedPageBreak/>
        <w:t>1NR</w:t>
      </w:r>
    </w:p>
    <w:p w14:paraId="5B03E213" w14:textId="3F04D057" w:rsidR="00973909" w:rsidRDefault="00973909" w:rsidP="00973909">
      <w:pPr>
        <w:pStyle w:val="Heading2"/>
      </w:pPr>
      <w:r>
        <w:lastRenderedPageBreak/>
        <w:t>K</w:t>
      </w:r>
    </w:p>
    <w:p w14:paraId="2C67D67D" w14:textId="3AFB6FFC" w:rsidR="00466207" w:rsidRPr="0037685F" w:rsidRDefault="00466207" w:rsidP="00466207">
      <w:pPr>
        <w:pStyle w:val="Heading4"/>
      </w:pPr>
      <w:r>
        <w:t xml:space="preserve">4 – The labor conceptual frame promises </w:t>
      </w:r>
      <w:r>
        <w:rPr>
          <w:u w:val="single"/>
        </w:rPr>
        <w:t>possibility</w:t>
      </w:r>
      <w:r>
        <w:t xml:space="preserve"> despite relying on </w:t>
      </w:r>
      <w:r>
        <w:rPr>
          <w:u w:val="single"/>
        </w:rPr>
        <w:t>incapacity</w:t>
      </w:r>
      <w:r>
        <w:t xml:space="preserve">, presupposing an economic relationship between subjects that </w:t>
      </w:r>
      <w:r>
        <w:rPr>
          <w:u w:val="single"/>
        </w:rPr>
        <w:t>forecloses</w:t>
      </w:r>
      <w:r>
        <w:t xml:space="preserve"> a necessary analytic of anti-Blackness. That means they are </w:t>
      </w:r>
      <w:r>
        <w:rPr>
          <w:u w:val="single"/>
        </w:rPr>
        <w:t>mutually exclusive</w:t>
      </w:r>
    </w:p>
    <w:p w14:paraId="269C4D8E" w14:textId="77777777" w:rsidR="00466207" w:rsidRDefault="00466207" w:rsidP="00466207">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55819C0" w14:textId="77777777" w:rsidR="00466207" w:rsidRPr="00CB23D1" w:rsidRDefault="00466207" w:rsidP="00466207">
      <w:pPr>
        <w:rPr>
          <w:sz w:val="16"/>
        </w:rPr>
      </w:pPr>
      <w:r w:rsidRPr="00C01B32">
        <w:rPr>
          <w:rStyle w:val="StyleUnderline"/>
        </w:rPr>
        <w:t xml:space="preserve">Though the sentences of United States </w:t>
      </w:r>
      <w:r w:rsidRPr="002A5940">
        <w:rPr>
          <w:rStyle w:val="Emphasis"/>
          <w:highlight w:val="yellow"/>
        </w:rPr>
        <w:t>labour</w:t>
      </w:r>
      <w:r w:rsidRPr="00C23E48">
        <w:rPr>
          <w:rStyle w:val="Emphasis"/>
        </w:rPr>
        <w:t xml:space="preserve"> </w:t>
      </w:r>
      <w:r w:rsidRPr="002A5940">
        <w:rPr>
          <w:rStyle w:val="Emphasis"/>
          <w:highlight w:val="yellow"/>
        </w:rPr>
        <w:t>history</w:t>
      </w:r>
      <w:r w:rsidRPr="00806919">
        <w:rPr>
          <w:rStyle w:val="Emphasis"/>
        </w:rPr>
        <w:t xml:space="preserve"> are alive </w:t>
      </w:r>
      <w:r w:rsidRPr="002A5940">
        <w:rPr>
          <w:rStyle w:val="Emphasis"/>
          <w:highlight w:val="yellow"/>
        </w:rPr>
        <w:t>with</w:t>
      </w:r>
      <w:r w:rsidRPr="00C01B32">
        <w:rPr>
          <w:rStyle w:val="StyleUnderline"/>
        </w:rPr>
        <w:t xml:space="preserve"> promises of </w:t>
      </w:r>
      <w:r w:rsidRPr="002A5940">
        <w:rPr>
          <w:rStyle w:val="Emphasis"/>
          <w:highlight w:val="yellow"/>
        </w:rPr>
        <w:t>solidarity</w:t>
      </w:r>
      <w:r w:rsidRPr="00C01B32">
        <w:rPr>
          <w:rStyle w:val="StyleUnderline"/>
        </w:rPr>
        <w:t xml:space="preserve">, the field also </w:t>
      </w:r>
      <w:r w:rsidRPr="002A5940">
        <w:rPr>
          <w:rStyle w:val="Emphasis"/>
          <w:highlight w:val="yellow"/>
        </w:rPr>
        <w:t xml:space="preserve">remains </w:t>
      </w:r>
      <w:r w:rsidRPr="00806919">
        <w:rPr>
          <w:rStyle w:val="Emphasis"/>
          <w:highlight w:val="yellow"/>
        </w:rPr>
        <w:t>a</w:t>
      </w:r>
      <w:r w:rsidRPr="00806919">
        <w:rPr>
          <w:rStyle w:val="Emphasis"/>
        </w:rPr>
        <w:t xml:space="preserve">n unstable </w:t>
      </w:r>
      <w:r w:rsidRPr="002A5940">
        <w:rPr>
          <w:rStyle w:val="Emphasis"/>
          <w:highlight w:val="yellow"/>
        </w:rPr>
        <w:t xml:space="preserve">landmine of antagonism, death, failure, </w:t>
      </w:r>
      <w:r w:rsidRPr="00806919">
        <w:rPr>
          <w:rStyle w:val="Emphasis"/>
        </w:rPr>
        <w:t>limit.</w:t>
      </w:r>
      <w:r w:rsidRPr="00CB23D1">
        <w:rPr>
          <w:sz w:val="16"/>
        </w:rPr>
        <w:t xml:space="preserve"> </w:t>
      </w:r>
      <w:r w:rsidRPr="00C01B32">
        <w:rPr>
          <w:rStyle w:val="StyleUnderline"/>
        </w:rPr>
        <w:t xml:space="preserve">These </w:t>
      </w:r>
      <w:r w:rsidRPr="00806919">
        <w:rPr>
          <w:rStyle w:val="StyleUnderline"/>
        </w:rPr>
        <w:t>limits</w:t>
      </w:r>
      <w:r w:rsidRPr="00CB23D1">
        <w:rPr>
          <w:sz w:val="16"/>
        </w:rPr>
        <w:t xml:space="preserve">, where the need for what Anthony Paul Farley calls a ‘general theory of antiblackness’ are most apparent,41 </w:t>
      </w:r>
      <w:r w:rsidRPr="00806919">
        <w:rPr>
          <w:rStyle w:val="StyleUnderline"/>
        </w:rPr>
        <w:t>repeat</w:t>
      </w:r>
      <w:r w:rsidRPr="00C01B32">
        <w:rPr>
          <w:rStyle w:val="StyleUnderline"/>
        </w:rPr>
        <w:t xml:space="preserve"> in a number of </w:t>
      </w:r>
      <w:r w:rsidRPr="002A5940">
        <w:rPr>
          <w:rStyle w:val="StyleUnderline"/>
          <w:highlight w:val="yellow"/>
        </w:rPr>
        <w:t>irresolvable historiographical trigger points</w:t>
      </w:r>
      <w:r w:rsidRPr="00CB23D1">
        <w:rPr>
          <w:sz w:val="16"/>
        </w:rPr>
        <w:t xml:space="preserve">: </w:t>
      </w:r>
      <w:r w:rsidRPr="00C01B32">
        <w:rPr>
          <w:rStyle w:val="StyleUnderline"/>
        </w:rPr>
        <w:t xml:space="preserve">Does racism and its resistances stem from bosses or workers? </w:t>
      </w:r>
      <w:r w:rsidRPr="002A5940">
        <w:rPr>
          <w:rStyle w:val="StyleUnderline"/>
          <w:highlight w:val="yellow"/>
        </w:rPr>
        <w:t xml:space="preserve">Does antiblackness spread primarily through institutions or social communities? </w:t>
      </w:r>
      <w:r w:rsidRPr="00806919">
        <w:rPr>
          <w:rStyle w:val="StyleUnderline"/>
        </w:rPr>
        <w:t>Is it essential or incidental to capitalism?</w:t>
      </w:r>
      <w:r w:rsidRPr="00CB23D1">
        <w:rPr>
          <w:sz w:val="16"/>
        </w:rPr>
        <w:t xml:space="preserve"> </w:t>
      </w:r>
      <w:r w:rsidRPr="002A5940">
        <w:rPr>
          <w:rStyle w:val="StyleUnderline"/>
          <w:highlight w:val="yellow"/>
        </w:rPr>
        <w:t xml:space="preserve">In answering </w:t>
      </w:r>
      <w:r w:rsidRPr="00806919">
        <w:rPr>
          <w:rStyle w:val="StyleUnderline"/>
        </w:rPr>
        <w:t xml:space="preserve">these questions </w:t>
      </w:r>
      <w:r w:rsidRPr="002A5940">
        <w:rPr>
          <w:rStyle w:val="StyleUnderline"/>
          <w:highlight w:val="yellow"/>
        </w:rPr>
        <w:t>through given grammars</w:t>
      </w:r>
      <w:r w:rsidRPr="00CB23D1">
        <w:rPr>
          <w:sz w:val="16"/>
        </w:rPr>
        <w:t xml:space="preserve">, </w:t>
      </w:r>
      <w:r w:rsidRPr="00C01B32">
        <w:rPr>
          <w:rStyle w:val="StyleUnderline"/>
        </w:rPr>
        <w:t>instead of interrogating history's explanatory forms</w:t>
      </w:r>
      <w:r w:rsidRPr="00CB23D1">
        <w:rPr>
          <w:sz w:val="16"/>
        </w:rPr>
        <w:t xml:space="preserve">, </w:t>
      </w:r>
      <w:r w:rsidRPr="002A5940">
        <w:rPr>
          <w:rStyle w:val="Emphasis"/>
          <w:highlight w:val="yellow"/>
        </w:rPr>
        <w:t xml:space="preserve">labour history translates </w:t>
      </w:r>
      <w:r w:rsidRPr="00806919">
        <w:rPr>
          <w:rStyle w:val="Emphasis"/>
        </w:rPr>
        <w:t xml:space="preserve">runaway </w:t>
      </w:r>
      <w:r w:rsidRPr="002A5940">
        <w:rPr>
          <w:rStyle w:val="Emphasis"/>
          <w:highlight w:val="yellow"/>
        </w:rPr>
        <w:t xml:space="preserve">freedom </w:t>
      </w:r>
      <w:r w:rsidRPr="00806919">
        <w:rPr>
          <w:rStyle w:val="Emphasis"/>
        </w:rPr>
        <w:t xml:space="preserve">dreams </w:t>
      </w:r>
      <w:r w:rsidRPr="002A5940">
        <w:rPr>
          <w:rStyle w:val="Emphasis"/>
          <w:highlight w:val="yellow"/>
        </w:rPr>
        <w:t xml:space="preserve">into solidarity </w:t>
      </w:r>
      <w:r w:rsidRPr="00806919">
        <w:rPr>
          <w:rStyle w:val="Emphasis"/>
        </w:rPr>
        <w:t>dreams</w:t>
      </w:r>
      <w:r w:rsidRPr="002A5940">
        <w:rPr>
          <w:rStyle w:val="Emphasis"/>
          <w:highlight w:val="yellow"/>
        </w:rPr>
        <w:t>, impossibility into possibility, existence into essence</w:t>
      </w:r>
      <w:r w:rsidRPr="00C01B32">
        <w:rPr>
          <w:rStyle w:val="StyleUnderline"/>
        </w:rPr>
        <w:t xml:space="preserve">, and </w:t>
      </w:r>
      <w:r w:rsidRPr="002A5940">
        <w:rPr>
          <w:rStyle w:val="StyleUnderline"/>
          <w:highlight w:val="yellow"/>
        </w:rPr>
        <w:t>tethers abolition to</w:t>
      </w:r>
      <w:r w:rsidRPr="00C01B32">
        <w:rPr>
          <w:rStyle w:val="StyleUnderline"/>
        </w:rPr>
        <w:t xml:space="preserve"> the </w:t>
      </w:r>
      <w:r w:rsidRPr="002A5940">
        <w:rPr>
          <w:rStyle w:val="StyleUnderline"/>
          <w:highlight w:val="yellow"/>
        </w:rPr>
        <w:t>conditions of the present</w:t>
      </w:r>
      <w:r w:rsidRPr="00C01B32">
        <w:rPr>
          <w:rStyle w:val="StyleUnderline"/>
        </w:rPr>
        <w:t>.</w:t>
      </w:r>
      <w:r w:rsidRPr="00CB23D1">
        <w:rPr>
          <w:sz w:val="16"/>
        </w:rPr>
        <w:t xml:space="preserve"> Dreams they very well may be, but </w:t>
      </w:r>
      <w:r w:rsidRPr="00C01B32">
        <w:rPr>
          <w:rStyle w:val="StyleUnderline"/>
        </w:rPr>
        <w:t>dreamwork</w:t>
      </w:r>
      <w:r w:rsidRPr="00CB23D1">
        <w:rPr>
          <w:sz w:val="16"/>
        </w:rPr>
        <w:t>—</w:t>
      </w:r>
      <w:r w:rsidRPr="00C01B32">
        <w:rPr>
          <w:rStyle w:val="StyleUnderline"/>
        </w:rPr>
        <w:t>frustrating, recursive, impossible</w:t>
      </w:r>
      <w:r w:rsidRPr="00CB23D1">
        <w:rPr>
          <w:sz w:val="16"/>
        </w:rPr>
        <w:t>—</w:t>
      </w:r>
      <w:r w:rsidRPr="00C01B32">
        <w:rPr>
          <w:rStyle w:val="StyleUnderline"/>
        </w:rPr>
        <w:t xml:space="preserve">is the sort of </w:t>
      </w:r>
      <w:r w:rsidRPr="00806919">
        <w:rPr>
          <w:rStyle w:val="StyleUnderline"/>
        </w:rPr>
        <w:t>work that falls out of labour history</w:t>
      </w:r>
      <w:r w:rsidRPr="00C01B32">
        <w:rPr>
          <w:rStyle w:val="StyleUnderline"/>
        </w:rPr>
        <w:t xml:space="preserve"> and its experiential politics of possibility</w:t>
      </w:r>
      <w:r w:rsidRPr="00CB23D1">
        <w:rPr>
          <w:sz w:val="16"/>
        </w:rPr>
        <w:t xml:space="preserve">. </w:t>
      </w:r>
      <w:r w:rsidRPr="00C01B32">
        <w:rPr>
          <w:rStyle w:val="StyleUnderline"/>
        </w:rPr>
        <w:t xml:space="preserve">It is at the register of possibility that labour history, </w:t>
      </w:r>
      <w:r w:rsidRPr="00806919">
        <w:rPr>
          <w:rStyle w:val="StyleUnderline"/>
        </w:rPr>
        <w:t>despite</w:t>
      </w:r>
      <w:r w:rsidRPr="00C01B32">
        <w:rPr>
          <w:rStyle w:val="StyleUnderline"/>
        </w:rPr>
        <w:t xml:space="preserve"> its </w:t>
      </w:r>
      <w:r w:rsidRPr="00806919">
        <w:rPr>
          <w:rStyle w:val="StyleUnderline"/>
        </w:rPr>
        <w:t>gestures towards the problem ‘race’</w:t>
      </w:r>
      <w:r w:rsidRPr="00C01B32">
        <w:rPr>
          <w:rStyle w:val="StyleUnderline"/>
        </w:rPr>
        <w:t xml:space="preserve">, is most </w:t>
      </w:r>
      <w:r w:rsidRPr="00806919">
        <w:rPr>
          <w:rStyle w:val="StyleUnderline"/>
          <w:highlight w:val="yellow"/>
        </w:rPr>
        <w:t>grammatically caught in</w:t>
      </w:r>
      <w:r w:rsidRPr="00C01B32">
        <w:rPr>
          <w:rStyle w:val="StyleUnderline"/>
        </w:rPr>
        <w:t xml:space="preserve"> a web of </w:t>
      </w:r>
      <w:r w:rsidRPr="00806919">
        <w:rPr>
          <w:rStyle w:val="StyleUnderline"/>
          <w:highlight w:val="yellow"/>
        </w:rPr>
        <w:t>desires</w:t>
      </w:r>
      <w:r w:rsidRPr="00C01B32">
        <w:rPr>
          <w:rStyle w:val="StyleUnderline"/>
        </w:rPr>
        <w:t xml:space="preserve"> that</w:t>
      </w:r>
      <w:r w:rsidRPr="00CB23D1">
        <w:rPr>
          <w:sz w:val="16"/>
        </w:rPr>
        <w:t xml:space="preserve"> Sylvia </w:t>
      </w:r>
      <w:r w:rsidRPr="00C01B32">
        <w:rPr>
          <w:rStyle w:val="StyleUnderline"/>
        </w:rPr>
        <w:t xml:space="preserve">Wynter names ‘the </w:t>
      </w:r>
      <w:r w:rsidRPr="002A5940">
        <w:rPr>
          <w:rStyle w:val="Emphasis"/>
          <w:highlight w:val="yellow"/>
        </w:rPr>
        <w:t>hegemony of the labour conceptual frame</w:t>
      </w:r>
      <w:r w:rsidRPr="00CB23D1">
        <w:rPr>
          <w:sz w:val="16"/>
        </w:rPr>
        <w:t xml:space="preserve"> (i.e., the frame of the struggle against capitalism)’.42 </w:t>
      </w:r>
      <w:r w:rsidRPr="00806919">
        <w:rPr>
          <w:rStyle w:val="StyleUnderline"/>
          <w:highlight w:val="yellow"/>
        </w:rPr>
        <w:t>Embedded in</w:t>
      </w:r>
      <w:r w:rsidRPr="00806919">
        <w:rPr>
          <w:rStyle w:val="StyleUnderline"/>
        </w:rPr>
        <w:t xml:space="preserve"> the </w:t>
      </w:r>
      <w:r w:rsidRPr="00806919">
        <w:rPr>
          <w:rStyle w:val="StyleUnderline"/>
          <w:highlight w:val="yellow"/>
        </w:rPr>
        <w:t>dream</w:t>
      </w:r>
      <w:r w:rsidRPr="00806919">
        <w:rPr>
          <w:rStyle w:val="StyleUnderline"/>
        </w:rPr>
        <w:t xml:space="preserve"> </w:t>
      </w:r>
      <w:r w:rsidRPr="00806919">
        <w:rPr>
          <w:rStyle w:val="StyleUnderline"/>
          <w:highlight w:val="yellow"/>
        </w:rPr>
        <w:t>for</w:t>
      </w:r>
      <w:r w:rsidRPr="00806919">
        <w:rPr>
          <w:rStyle w:val="StyleUnderline"/>
        </w:rPr>
        <w:t xml:space="preserve"> possible </w:t>
      </w:r>
      <w:r w:rsidRPr="00806919">
        <w:rPr>
          <w:rStyle w:val="StyleUnderline"/>
          <w:highlight w:val="yellow"/>
        </w:rPr>
        <w:t>unities</w:t>
      </w:r>
      <w:r w:rsidRPr="00806919">
        <w:rPr>
          <w:rStyle w:val="StyleUnderline"/>
        </w:rPr>
        <w:t xml:space="preserve"> within capitalism </w:t>
      </w:r>
      <w:r w:rsidRPr="00806919">
        <w:rPr>
          <w:rStyle w:val="StyleUnderline"/>
          <w:highlight w:val="yellow"/>
        </w:rPr>
        <w:t>is</w:t>
      </w:r>
      <w:r w:rsidRPr="00C01B32">
        <w:rPr>
          <w:rStyle w:val="StyleUnderline"/>
        </w:rPr>
        <w:t xml:space="preserve"> </w:t>
      </w:r>
      <w:r w:rsidRPr="00806919">
        <w:rPr>
          <w:rStyle w:val="StyleUnderline"/>
          <w:highlight w:val="yellow"/>
        </w:rPr>
        <w:t>the dream for the continuation of capitalism</w:t>
      </w:r>
      <w:r w:rsidRPr="00C01B32">
        <w:rPr>
          <w:rStyle w:val="StyleUnderline"/>
        </w:rPr>
        <w:t>, a continuation understood here to be metonymic with the ‘perfection’ of slavery.</w:t>
      </w:r>
      <w:r w:rsidRPr="00CB23D1">
        <w:rPr>
          <w:sz w:val="16"/>
        </w:rPr>
        <w:t xml:space="preserve">43 But what happens if we put this metonym to work? </w:t>
      </w:r>
      <w:r w:rsidRPr="00806919">
        <w:rPr>
          <w:rStyle w:val="StyleUnderline"/>
        </w:rPr>
        <w:t>Can we engage</w:t>
      </w:r>
      <w:r w:rsidRPr="00713F23">
        <w:rPr>
          <w:rStyle w:val="StyleUnderline"/>
        </w:rPr>
        <w:t xml:space="preserve"> the possibility of </w:t>
      </w:r>
      <w:r w:rsidRPr="00806919">
        <w:rPr>
          <w:rStyle w:val="StyleUnderline"/>
        </w:rPr>
        <w:t>class as structured by how</w:t>
      </w:r>
      <w:r w:rsidRPr="00713F23">
        <w:rPr>
          <w:rStyle w:val="StyleUnderline"/>
        </w:rPr>
        <w:t xml:space="preserve"> its </w:t>
      </w:r>
      <w:r w:rsidRPr="00806919">
        <w:rPr>
          <w:rStyle w:val="StyleUnderline"/>
        </w:rPr>
        <w:t>internal limit</w:t>
      </w:r>
      <w:r w:rsidRPr="00CB23D1">
        <w:rPr>
          <w:sz w:val="16"/>
        </w:rPr>
        <w:t xml:space="preserve"> (</w:t>
      </w:r>
      <w:r w:rsidRPr="00713F23">
        <w:rPr>
          <w:rStyle w:val="StyleUnderline"/>
        </w:rPr>
        <w:t>the capital-labour conflict that structures every particular</w:t>
      </w:r>
      <w:r w:rsidRPr="00CB23D1">
        <w:rPr>
          <w:sz w:val="16"/>
        </w:rPr>
        <w:t xml:space="preserve">) </w:t>
      </w:r>
      <w:r w:rsidRPr="00806919">
        <w:rPr>
          <w:rStyle w:val="StyleUnderline"/>
        </w:rPr>
        <w:t>holds</w:t>
      </w:r>
      <w:r w:rsidRPr="00CB23D1">
        <w:rPr>
          <w:sz w:val="16"/>
        </w:rPr>
        <w:t xml:space="preserve"> in abeyance </w:t>
      </w:r>
      <w:r w:rsidRPr="00806919">
        <w:rPr>
          <w:rStyle w:val="StyleUnderline"/>
        </w:rPr>
        <w:t>its impossible external limit</w:t>
      </w:r>
      <w:r w:rsidRPr="00CB23D1">
        <w:rPr>
          <w:sz w:val="16"/>
        </w:rPr>
        <w:t xml:space="preserve"> (</w:t>
      </w:r>
      <w:r w:rsidRPr="00806919">
        <w:rPr>
          <w:rStyle w:val="StyleUnderline"/>
        </w:rPr>
        <w:t>the human-slave antagonism</w:t>
      </w:r>
      <w:r w:rsidRPr="00713F23">
        <w:rPr>
          <w:rStyle w:val="StyleUnderline"/>
        </w:rPr>
        <w:t xml:space="preserve"> </w:t>
      </w:r>
      <w:r w:rsidRPr="00806919">
        <w:rPr>
          <w:rStyle w:val="StyleUnderline"/>
        </w:rPr>
        <w:t>that conditions</w:t>
      </w:r>
      <w:r w:rsidRPr="00713F23">
        <w:rPr>
          <w:rStyle w:val="StyleUnderline"/>
        </w:rPr>
        <w:t xml:space="preserve"> the </w:t>
      </w:r>
      <w:r w:rsidRPr="00806919">
        <w:rPr>
          <w:rStyle w:val="StyleUnderline"/>
        </w:rPr>
        <w:t>possibility</w:t>
      </w:r>
      <w:r w:rsidRPr="00713F23">
        <w:rPr>
          <w:rStyle w:val="StyleUnderline"/>
        </w:rPr>
        <w:t xml:space="preserve"> </w:t>
      </w:r>
      <w:r w:rsidRPr="00806919">
        <w:rPr>
          <w:rStyle w:val="StyleUnderline"/>
        </w:rPr>
        <w:t>for</w:t>
      </w:r>
      <w:r w:rsidRPr="00713F23">
        <w:rPr>
          <w:rStyle w:val="StyleUnderline"/>
        </w:rPr>
        <w:t xml:space="preserve"> the particular and the possibility for </w:t>
      </w:r>
      <w:r w:rsidRPr="00806919">
        <w:rPr>
          <w:rStyle w:val="StyleUnderline"/>
        </w:rPr>
        <w:t>possibility</w:t>
      </w:r>
      <w:r w:rsidRPr="00713F23">
        <w:rPr>
          <w:rStyle w:val="StyleUnderline"/>
        </w:rPr>
        <w:t>)?</w:t>
      </w:r>
      <w:r w:rsidRPr="00CB23D1">
        <w:rPr>
          <w:sz w:val="16"/>
        </w:rPr>
        <w:t>44</w:t>
      </w:r>
    </w:p>
    <w:p w14:paraId="2FE0BA6F" w14:textId="77777777" w:rsidR="00466207" w:rsidRDefault="00466207" w:rsidP="00466207">
      <w:pPr>
        <w:rPr>
          <w:rStyle w:val="Emphasis"/>
        </w:rPr>
      </w:pPr>
      <w:r w:rsidRPr="00CB23D1">
        <w:rPr>
          <w:sz w:val="16"/>
        </w:rPr>
        <w:t xml:space="preserve">We might say </w:t>
      </w:r>
      <w:r w:rsidRPr="00713F23">
        <w:rPr>
          <w:rStyle w:val="StyleUnderline"/>
        </w:rPr>
        <w:t xml:space="preserve">the labour conceptual frame is hegemonic because </w:t>
      </w:r>
      <w:r w:rsidRPr="00806919">
        <w:rPr>
          <w:rStyle w:val="Emphasis"/>
        </w:rPr>
        <w:t xml:space="preserve">the </w:t>
      </w:r>
      <w:r w:rsidRPr="002A5940">
        <w:rPr>
          <w:rStyle w:val="Emphasis"/>
          <w:highlight w:val="yellow"/>
        </w:rPr>
        <w:t xml:space="preserve">relation between race and class </w:t>
      </w:r>
      <w:r w:rsidRPr="00806919">
        <w:rPr>
          <w:rStyle w:val="Emphasis"/>
        </w:rPr>
        <w:t xml:space="preserve">already </w:t>
      </w:r>
      <w:r w:rsidRPr="002A5940">
        <w:rPr>
          <w:rStyle w:val="Emphasis"/>
          <w:highlight w:val="yellow"/>
        </w:rPr>
        <w:t xml:space="preserve">presupposes </w:t>
      </w:r>
      <w:r w:rsidRPr="00806919">
        <w:rPr>
          <w:rStyle w:val="Emphasis"/>
        </w:rPr>
        <w:t>a</w:t>
      </w:r>
      <w:r w:rsidRPr="002A5940">
        <w:rPr>
          <w:rStyle w:val="Emphasis"/>
          <w:highlight w:val="yellow"/>
        </w:rPr>
        <w:t xml:space="preserve"> Marxist orientation to subjects</w:t>
      </w:r>
      <w:r w:rsidRPr="006820A8">
        <w:rPr>
          <w:rStyle w:val="Emphasis"/>
        </w:rPr>
        <w:t xml:space="preserve">, </w:t>
      </w:r>
      <w:r w:rsidRPr="00806919">
        <w:rPr>
          <w:rStyle w:val="Emphasis"/>
        </w:rPr>
        <w:t>objects</w:t>
      </w:r>
      <w:r w:rsidRPr="006820A8">
        <w:rPr>
          <w:rStyle w:val="Emphasis"/>
        </w:rPr>
        <w:t xml:space="preserve">, </w:t>
      </w:r>
      <w:r w:rsidRPr="002A5940">
        <w:rPr>
          <w:rStyle w:val="Emphasis"/>
          <w:highlight w:val="yellow"/>
        </w:rPr>
        <w:t>consciousness</w:t>
      </w:r>
      <w:r w:rsidRPr="006820A8">
        <w:rPr>
          <w:rStyle w:val="Emphasis"/>
        </w:rPr>
        <w:t xml:space="preserve"> </w:t>
      </w:r>
      <w:r w:rsidRPr="002A5940">
        <w:rPr>
          <w:rStyle w:val="Emphasis"/>
          <w:highlight w:val="yellow"/>
        </w:rPr>
        <w:t xml:space="preserve">and history that renders perfect the slave's </w:t>
      </w:r>
      <w:r w:rsidRPr="00806919">
        <w:rPr>
          <w:rStyle w:val="Emphasis"/>
        </w:rPr>
        <w:t xml:space="preserve">objective </w:t>
      </w:r>
      <w:r w:rsidRPr="002A5940">
        <w:rPr>
          <w:rStyle w:val="Emphasis"/>
          <w:highlight w:val="yellow"/>
        </w:rPr>
        <w:t>impossibility</w:t>
      </w:r>
      <w:r w:rsidRPr="00713F23">
        <w:rPr>
          <w:rStyle w:val="StyleUnderline"/>
        </w:rPr>
        <w:t>.</w:t>
      </w:r>
      <w:r w:rsidRPr="00CB23D1">
        <w:rPr>
          <w:sz w:val="16"/>
        </w:rPr>
        <w:t xml:space="preserve"> </w:t>
      </w:r>
      <w:r w:rsidRPr="00806919">
        <w:rPr>
          <w:rStyle w:val="StyleUnderline"/>
        </w:rPr>
        <w:t>At</w:t>
      </w:r>
      <w:r w:rsidRPr="00713F23">
        <w:rPr>
          <w:rStyle w:val="StyleUnderline"/>
        </w:rPr>
        <w:t xml:space="preserve"> the </w:t>
      </w:r>
      <w:r w:rsidRPr="00806919">
        <w:rPr>
          <w:rStyle w:val="StyleUnderline"/>
        </w:rPr>
        <w:t>nexus of race and class</w:t>
      </w:r>
      <w:r w:rsidRPr="00713F23">
        <w:rPr>
          <w:rStyle w:val="StyleUnderline"/>
        </w:rPr>
        <w:t xml:space="preserve">, this </w:t>
      </w:r>
      <w:r w:rsidRPr="00806919">
        <w:rPr>
          <w:rStyle w:val="StyleUnderline"/>
        </w:rPr>
        <w:t>perfection manifests in an uncritical conversion of labour's</w:t>
      </w:r>
      <w:r w:rsidRPr="00713F23">
        <w:rPr>
          <w:rStyle w:val="StyleUnderline"/>
        </w:rPr>
        <w:t xml:space="preserve"> objective </w:t>
      </w:r>
      <w:r w:rsidRPr="00806919">
        <w:rPr>
          <w:rStyle w:val="StyleUnderline"/>
        </w:rPr>
        <w:t>possibility</w:t>
      </w:r>
      <w:r w:rsidRPr="00713F23">
        <w:rPr>
          <w:rStyle w:val="StyleUnderline"/>
        </w:rPr>
        <w:t xml:space="preserve"> </w:t>
      </w:r>
      <w:r w:rsidRPr="00806919">
        <w:rPr>
          <w:rStyle w:val="StyleUnderline"/>
        </w:rPr>
        <w:t xml:space="preserve">into </w:t>
      </w:r>
      <w:r w:rsidRPr="002A5940">
        <w:rPr>
          <w:rStyle w:val="StyleUnderline"/>
        </w:rPr>
        <w:t>pure,</w:t>
      </w:r>
      <w:r w:rsidRPr="00713F23">
        <w:rPr>
          <w:rStyle w:val="StyleUnderline"/>
        </w:rPr>
        <w:t xml:space="preserve"> </w:t>
      </w:r>
      <w:r w:rsidRPr="00806919">
        <w:rPr>
          <w:rStyle w:val="StyleUnderline"/>
        </w:rPr>
        <w:t>unmediated</w:t>
      </w:r>
      <w:r w:rsidRPr="00713F23">
        <w:rPr>
          <w:rStyle w:val="StyleUnderline"/>
        </w:rPr>
        <w:t xml:space="preserve"> </w:t>
      </w:r>
      <w:r w:rsidRPr="00806919">
        <w:rPr>
          <w:rStyle w:val="StyleUnderline"/>
        </w:rPr>
        <w:t>possibility</w:t>
      </w:r>
      <w:r w:rsidRPr="00713F23">
        <w:rPr>
          <w:rStyle w:val="StyleUnderline"/>
        </w:rPr>
        <w:t>.</w:t>
      </w:r>
      <w:r w:rsidRPr="00CB23D1">
        <w:rPr>
          <w:sz w:val="16"/>
        </w:rPr>
        <w:t xml:space="preserve"> </w:t>
      </w:r>
      <w:r w:rsidRPr="00713F23">
        <w:rPr>
          <w:rStyle w:val="StyleUnderline"/>
        </w:rPr>
        <w:t xml:space="preserve">Insofar as labour comes to occupy the terrain of critique and emancipation, it should come as no surprise that </w:t>
      </w:r>
      <w:r w:rsidRPr="002A5940">
        <w:rPr>
          <w:rStyle w:val="StyleUnderline"/>
          <w:highlight w:val="yellow"/>
        </w:rPr>
        <w:t>conversations about race</w:t>
      </w:r>
      <w:r w:rsidRPr="00713F23">
        <w:rPr>
          <w:rStyle w:val="StyleUnderline"/>
        </w:rPr>
        <w:t xml:space="preserve"> </w:t>
      </w:r>
      <w:r w:rsidRPr="002A5940">
        <w:rPr>
          <w:rStyle w:val="StyleUnderline"/>
          <w:highlight w:val="yellow"/>
        </w:rPr>
        <w:t xml:space="preserve">end up </w:t>
      </w:r>
      <w:r w:rsidRPr="00806919">
        <w:rPr>
          <w:rStyle w:val="StyleUnderline"/>
        </w:rPr>
        <w:t>so often</w:t>
      </w:r>
      <w:r w:rsidRPr="00713F23">
        <w:rPr>
          <w:rStyle w:val="StyleUnderline"/>
        </w:rPr>
        <w:t xml:space="preserve"> </w:t>
      </w:r>
      <w:r w:rsidRPr="002A5940">
        <w:rPr>
          <w:rStyle w:val="StyleUnderline"/>
          <w:highlight w:val="yellow"/>
        </w:rPr>
        <w:t>actually</w:t>
      </w:r>
      <w:r w:rsidRPr="00713F23">
        <w:rPr>
          <w:rStyle w:val="StyleUnderline"/>
        </w:rPr>
        <w:t xml:space="preserve"> </w:t>
      </w:r>
      <w:r w:rsidRPr="002A5940">
        <w:rPr>
          <w:rStyle w:val="StyleUnderline"/>
          <w:highlight w:val="yellow"/>
        </w:rPr>
        <w:t>being</w:t>
      </w:r>
      <w:r w:rsidRPr="00713F23">
        <w:rPr>
          <w:rStyle w:val="StyleUnderline"/>
        </w:rPr>
        <w:t xml:space="preserve"> conversations </w:t>
      </w:r>
      <w:r w:rsidRPr="002A5940">
        <w:rPr>
          <w:rStyle w:val="StyleUnderline"/>
          <w:highlight w:val="yellow"/>
        </w:rPr>
        <w:t>about class</w:t>
      </w:r>
      <w:r w:rsidRPr="00713F23">
        <w:rPr>
          <w:rStyle w:val="StyleUnderline"/>
        </w:rPr>
        <w:t xml:space="preserve">. </w:t>
      </w:r>
      <w:r w:rsidRPr="002A5940">
        <w:rPr>
          <w:rStyle w:val="StyleUnderline"/>
          <w:highlight w:val="yellow"/>
        </w:rPr>
        <w:t>Race has yet to find a</w:t>
      </w:r>
      <w:r w:rsidRPr="00713F23">
        <w:rPr>
          <w:rStyle w:val="StyleUnderline"/>
        </w:rPr>
        <w:t xml:space="preserve"> political-philosophical </w:t>
      </w:r>
      <w:r w:rsidRPr="002A5940">
        <w:rPr>
          <w:rStyle w:val="StyleUnderline"/>
          <w:highlight w:val="yellow"/>
        </w:rPr>
        <w:t>discourse that can translate its social form outside</w:t>
      </w:r>
      <w:r w:rsidRPr="00713F23">
        <w:rPr>
          <w:rStyle w:val="StyleUnderline"/>
        </w:rPr>
        <w:t xml:space="preserve"> </w:t>
      </w:r>
      <w:r w:rsidRPr="002A5940">
        <w:rPr>
          <w:rStyle w:val="StyleUnderline"/>
        </w:rPr>
        <w:t xml:space="preserve">of </w:t>
      </w:r>
      <w:r w:rsidRPr="002A5940">
        <w:rPr>
          <w:rStyle w:val="StyleUnderline"/>
          <w:highlight w:val="yellow"/>
        </w:rPr>
        <w:t>its supposedly economic essence</w:t>
      </w:r>
      <w:r w:rsidRPr="00713F23">
        <w:rPr>
          <w:rStyle w:val="StyleUnderline"/>
        </w:rPr>
        <w:t xml:space="preserve">, </w:t>
      </w:r>
      <w:r w:rsidRPr="002A5940">
        <w:rPr>
          <w:rStyle w:val="StyleUnderline"/>
          <w:highlight w:val="yellow"/>
        </w:rPr>
        <w:t>understood as</w:t>
      </w:r>
      <w:r w:rsidRPr="00713F23">
        <w:rPr>
          <w:rStyle w:val="StyleUnderline"/>
        </w:rPr>
        <w:t xml:space="preserve"> biologically </w:t>
      </w:r>
      <w:r w:rsidRPr="002A5940">
        <w:rPr>
          <w:rStyle w:val="StyleUnderline"/>
          <w:highlight w:val="yellow"/>
        </w:rPr>
        <w:t>lived</w:t>
      </w:r>
      <w:r w:rsidRPr="00713F23">
        <w:rPr>
          <w:rStyle w:val="StyleUnderline"/>
        </w:rPr>
        <w:t xml:space="preserve"> in immediacy </w:t>
      </w:r>
      <w:r w:rsidRPr="002A5940">
        <w:rPr>
          <w:rStyle w:val="StyleUnderline"/>
          <w:highlight w:val="yellow"/>
        </w:rPr>
        <w:t>or recapitulated as structural racism</w:t>
      </w:r>
      <w:r w:rsidRPr="00713F23">
        <w:rPr>
          <w:rStyle w:val="StyleUnderline"/>
        </w:rPr>
        <w:t>.</w:t>
      </w:r>
      <w:r w:rsidRPr="00CB23D1">
        <w:rPr>
          <w:sz w:val="16"/>
        </w:rPr>
        <w:t xml:space="preserve"> Adolph Reed Jr.'s recurrent discovery that class is all around us cannot be so secure in its theorising of race-based struggles as handmaidens of the ‘professional-managerial class’.45 </w:t>
      </w:r>
      <w:r w:rsidRPr="00713F23">
        <w:rPr>
          <w:rStyle w:val="StyleUnderline"/>
        </w:rPr>
        <w:t>Neither can labour historians’ return to race and class as a ‘relational’ question, given that ‘relation’ continues to remain predicated on a general theory of capitalism.</w:t>
      </w:r>
      <w:r w:rsidRPr="00CB23D1">
        <w:rPr>
          <w:sz w:val="16"/>
        </w:rPr>
        <w:t xml:space="preserve"> While Reed makes it so the political critique of capitalism and the political work of organising ‘exhaust the political field’, the inversion I am suggested here is that </w:t>
      </w:r>
      <w:r w:rsidRPr="00CB23D1">
        <w:rPr>
          <w:rStyle w:val="StyleUnderline"/>
        </w:rPr>
        <w:t>Marxism is but ‘one of the legacies of the Black radical tradition’, and as one legacy, cannot exhaust it</w:t>
      </w:r>
      <w:r w:rsidRPr="00CB23D1">
        <w:rPr>
          <w:sz w:val="16"/>
        </w:rPr>
        <w:t xml:space="preserve">.46 </w:t>
      </w:r>
      <w:r w:rsidRPr="002A5940">
        <w:rPr>
          <w:rStyle w:val="StyleUnderline"/>
          <w:highlight w:val="yellow"/>
        </w:rPr>
        <w:t>If we stop</w:t>
      </w:r>
      <w:r w:rsidRPr="00CB23D1">
        <w:rPr>
          <w:rStyle w:val="StyleUnderline"/>
        </w:rPr>
        <w:t xml:space="preserve"> solely </w:t>
      </w:r>
      <w:r w:rsidRPr="002A5940">
        <w:rPr>
          <w:rStyle w:val="StyleUnderline"/>
          <w:highlight w:val="yellow"/>
        </w:rPr>
        <w:t>viewing the</w:t>
      </w:r>
      <w:r w:rsidRPr="00CB23D1">
        <w:rPr>
          <w:rStyle w:val="StyleUnderline"/>
        </w:rPr>
        <w:t xml:space="preserve"> historical-theoretical </w:t>
      </w:r>
      <w:r w:rsidRPr="002A5940">
        <w:rPr>
          <w:rStyle w:val="StyleUnderline"/>
          <w:highlight w:val="yellow"/>
        </w:rPr>
        <w:t>convergences of race and class as grist for</w:t>
      </w:r>
      <w:r w:rsidRPr="00CB23D1">
        <w:rPr>
          <w:rStyle w:val="StyleUnderline"/>
        </w:rPr>
        <w:t xml:space="preserve"> the mill of </w:t>
      </w:r>
      <w:r w:rsidRPr="002A5940">
        <w:rPr>
          <w:rStyle w:val="StyleUnderline"/>
          <w:highlight w:val="yellow"/>
        </w:rPr>
        <w:t>capitalist reproduction</w:t>
      </w:r>
      <w:r w:rsidRPr="00CB23D1">
        <w:rPr>
          <w:rStyle w:val="StyleUnderline"/>
        </w:rPr>
        <w:t xml:space="preserve">, </w:t>
      </w:r>
      <w:r w:rsidRPr="002A5940">
        <w:rPr>
          <w:rStyle w:val="StyleUnderline"/>
          <w:highlight w:val="yellow"/>
        </w:rPr>
        <w:t>we can ask questions</w:t>
      </w:r>
      <w:r w:rsidRPr="00CB23D1">
        <w:rPr>
          <w:rStyle w:val="StyleUnderline"/>
        </w:rPr>
        <w:t xml:space="preserve"> </w:t>
      </w:r>
      <w:r w:rsidRPr="002A5940">
        <w:rPr>
          <w:rStyle w:val="StyleUnderline"/>
          <w:highlight w:val="yellow"/>
        </w:rPr>
        <w:t>at</w:t>
      </w:r>
      <w:r w:rsidRPr="00CB23D1">
        <w:rPr>
          <w:rStyle w:val="StyleUnderline"/>
        </w:rPr>
        <w:t xml:space="preserve"> the limit of </w:t>
      </w:r>
      <w:r w:rsidRPr="002A5940">
        <w:rPr>
          <w:rStyle w:val="StyleUnderline"/>
          <w:highlight w:val="yellow"/>
        </w:rPr>
        <w:t xml:space="preserve">a renewed </w:t>
      </w:r>
      <w:r w:rsidRPr="002A5940">
        <w:rPr>
          <w:rStyle w:val="StyleUnderline"/>
          <w:highlight w:val="yellow"/>
        </w:rPr>
        <w:lastRenderedPageBreak/>
        <w:t>dialectics</w:t>
      </w:r>
      <w:r w:rsidRPr="00CB23D1">
        <w:rPr>
          <w:rStyle w:val="StyleUnderline"/>
        </w:rPr>
        <w:t>, questions that internalise the empirical contradictions of solidarity</w:t>
      </w:r>
      <w:r w:rsidRPr="00CB23D1">
        <w:rPr>
          <w:sz w:val="16"/>
        </w:rPr>
        <w:t>—</w:t>
      </w:r>
      <w:r w:rsidRPr="00CB23D1">
        <w:rPr>
          <w:rStyle w:val="StyleUnderline"/>
        </w:rPr>
        <w:t>not on the way to fulfil an abstract unity but in order to better theorise failure and to posit (limits to) freedom from capitalism and from capitalist critique.</w:t>
      </w:r>
      <w:r w:rsidRPr="00CB23D1">
        <w:rPr>
          <w:sz w:val="16"/>
        </w:rPr>
        <w:t xml:space="preserve"> </w:t>
      </w:r>
      <w:r w:rsidRPr="00CB23D1">
        <w:rPr>
          <w:rStyle w:val="StyleUnderline"/>
        </w:rPr>
        <w:t>If race is a representational barrier to class consciousness, it should also be considered the representational barrier to a critique of race.</w:t>
      </w:r>
      <w:r w:rsidRPr="00CB23D1">
        <w:rPr>
          <w:sz w:val="16"/>
        </w:rPr>
        <w:t xml:space="preserve"> </w:t>
      </w:r>
      <w:r w:rsidRPr="00CB23D1">
        <w:rPr>
          <w:rStyle w:val="StyleUnderline"/>
        </w:rPr>
        <w:t>This is</w:t>
      </w:r>
      <w:r w:rsidRPr="00CB23D1">
        <w:rPr>
          <w:sz w:val="16"/>
        </w:rPr>
        <w:t xml:space="preserve">, in my understanding, </w:t>
      </w:r>
      <w:r w:rsidRPr="00CB23D1">
        <w:rPr>
          <w:rStyle w:val="StyleUnderline"/>
        </w:rPr>
        <w:t xml:space="preserve">the </w:t>
      </w:r>
      <w:r w:rsidRPr="002A5940">
        <w:rPr>
          <w:rStyle w:val="Emphasis"/>
          <w:highlight w:val="yellow"/>
        </w:rPr>
        <w:t>work of theorising around the more expansive</w:t>
      </w:r>
      <w:r w:rsidRPr="00391408">
        <w:rPr>
          <w:rStyle w:val="Emphasis"/>
        </w:rPr>
        <w:t xml:space="preserve"> </w:t>
      </w:r>
      <w:r w:rsidRPr="00391408">
        <w:rPr>
          <w:rStyle w:val="StyleUnderline"/>
        </w:rPr>
        <w:t>and enigmatic</w:t>
      </w:r>
      <w:r w:rsidRPr="00391408">
        <w:rPr>
          <w:rStyle w:val="Emphasis"/>
        </w:rPr>
        <w:t xml:space="preserve"> </w:t>
      </w:r>
      <w:r w:rsidRPr="002A5940">
        <w:rPr>
          <w:rStyle w:val="Emphasis"/>
          <w:highlight w:val="yellow"/>
        </w:rPr>
        <w:t>header of antiblackness</w:t>
      </w:r>
      <w:r w:rsidRPr="00391408">
        <w:rPr>
          <w:rStyle w:val="Emphasis"/>
        </w:rPr>
        <w:t>.</w:t>
      </w:r>
    </w:p>
    <w:p w14:paraId="00B76ECF" w14:textId="12FBDE41" w:rsidR="00973909" w:rsidRPr="00973909" w:rsidRDefault="00973909" w:rsidP="00973909">
      <w:pPr>
        <w:pStyle w:val="Heading2"/>
      </w:pPr>
      <w:r w:rsidRPr="00973909">
        <w:lastRenderedPageBreak/>
        <w:t>T</w:t>
      </w:r>
      <w:r>
        <w:t xml:space="preserve"> – Negotiation</w:t>
      </w:r>
    </w:p>
    <w:p w14:paraId="1A83335D" w14:textId="77777777" w:rsidR="00466207" w:rsidRDefault="00466207" w:rsidP="00466207">
      <w:pPr>
        <w:pStyle w:val="Heading4"/>
      </w:pPr>
      <w:r>
        <w:t xml:space="preserve">3. This </w:t>
      </w:r>
      <w:r>
        <w:rPr>
          <w:u w:val="single"/>
        </w:rPr>
        <w:t>rewrites the topic</w:t>
      </w:r>
      <w:r>
        <w:t xml:space="preserve"> to </w:t>
      </w:r>
      <w:r>
        <w:rPr>
          <w:u w:val="single"/>
        </w:rPr>
        <w:t>resolved: labor law</w:t>
      </w:r>
      <w:r>
        <w:t xml:space="preserve"> which is </w:t>
      </w:r>
      <w:r>
        <w:rPr>
          <w:u w:val="single"/>
        </w:rPr>
        <w:t>totally untenable</w:t>
      </w:r>
      <w:r>
        <w:t xml:space="preserve">. </w:t>
      </w:r>
    </w:p>
    <w:p w14:paraId="3656386C" w14:textId="77777777" w:rsidR="00466207" w:rsidRPr="006F781C" w:rsidRDefault="00466207" w:rsidP="00466207">
      <w:r w:rsidRPr="006F781C">
        <w:t xml:space="preserve">David Bryan </w:t>
      </w:r>
      <w:r w:rsidRPr="006F781C">
        <w:rPr>
          <w:rStyle w:val="Style13ptBold"/>
        </w:rPr>
        <w:t>Sentelle 13</w:t>
      </w:r>
      <w:r w:rsidRPr="006F781C">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24BF6592" w14:textId="77777777" w:rsidR="00466207" w:rsidRPr="006F781C" w:rsidRDefault="00466207" w:rsidP="00466207">
      <w:pPr>
        <w:rPr>
          <w:sz w:val="16"/>
        </w:rPr>
      </w:pPr>
      <w:r w:rsidRPr="006F781C">
        <w:rPr>
          <w:rStyle w:val="StyleUnderline"/>
        </w:rPr>
        <w:t>The</w:t>
      </w:r>
      <w:r w:rsidRPr="006F781C">
        <w:rPr>
          <w:sz w:val="16"/>
        </w:rPr>
        <w:t xml:space="preserve"> Federal Service Labor-Management Relations Statute (“</w:t>
      </w:r>
      <w:r w:rsidRPr="006F781C">
        <w:rPr>
          <w:rStyle w:val="StyleUnderline"/>
        </w:rPr>
        <w:t>FSLMRS</w:t>
      </w:r>
      <w:r w:rsidRPr="006F781C">
        <w:rPr>
          <w:sz w:val="16"/>
        </w:rPr>
        <w:t xml:space="preserve">”) </w:t>
      </w:r>
      <w:r w:rsidRPr="006F781C">
        <w:rPr>
          <w:rStyle w:val="StyleUnderline"/>
        </w:rPr>
        <w:t>governs federal labor relations</w:t>
      </w:r>
      <w:r w:rsidRPr="006F781C">
        <w:rPr>
          <w:sz w:val="16"/>
        </w:rPr>
        <w:t xml:space="preserve"> and is codified in title 5, chapter 71 of the U.S.Code. See 5 U.S.C. §§ 7101-35. </w:t>
      </w:r>
      <w:r w:rsidRPr="006F781C">
        <w:rPr>
          <w:rStyle w:val="StyleUnderline"/>
        </w:rPr>
        <w:t>FSLMRS gives federal employees</w:t>
      </w:r>
      <w:r w:rsidRPr="006F781C">
        <w:rPr>
          <w:sz w:val="16"/>
        </w:rPr>
        <w:t xml:space="preserve"> </w:t>
      </w:r>
      <w:r w:rsidRPr="006F781C">
        <w:rPr>
          <w:rStyle w:val="Emphasis"/>
        </w:rPr>
        <w:t>various labor rights</w:t>
      </w:r>
      <w:r w:rsidRPr="006F781C">
        <w:rPr>
          <w:rStyle w:val="StyleUnderline"/>
        </w:rPr>
        <w:t xml:space="preserve">, </w:t>
      </w:r>
      <w:r w:rsidRPr="006F781C">
        <w:rPr>
          <w:rStyle w:val="Emphasis"/>
        </w:rPr>
        <w:t>including</w:t>
      </w:r>
      <w:r w:rsidRPr="006F781C">
        <w:rPr>
          <w:rStyle w:val="StyleUnderline"/>
        </w:rPr>
        <w:t xml:space="preserve"> the right “to </w:t>
      </w:r>
      <w:r w:rsidRPr="006F781C">
        <w:rPr>
          <w:rStyle w:val="Emphasis"/>
        </w:rPr>
        <w:t>form</w:t>
      </w:r>
      <w:r w:rsidRPr="006F781C">
        <w:rPr>
          <w:rStyle w:val="StyleUnderline"/>
        </w:rPr>
        <w:t xml:space="preserve">, </w:t>
      </w:r>
      <w:r w:rsidRPr="006F781C">
        <w:rPr>
          <w:rStyle w:val="Emphasis"/>
        </w:rPr>
        <w:t>join</w:t>
      </w:r>
      <w:r w:rsidRPr="006F781C">
        <w:rPr>
          <w:rStyle w:val="StyleUnderline"/>
        </w:rPr>
        <w:t xml:space="preserve">, or </w:t>
      </w:r>
      <w:r w:rsidRPr="006F781C">
        <w:rPr>
          <w:rStyle w:val="Emphasis"/>
        </w:rPr>
        <w:t>assist</w:t>
      </w:r>
      <w:r w:rsidRPr="006F781C">
        <w:rPr>
          <w:sz w:val="16"/>
        </w:rPr>
        <w:t xml:space="preserve"> </w:t>
      </w:r>
      <w:r w:rsidRPr="006F781C">
        <w:rPr>
          <w:rStyle w:val="Emphasis"/>
        </w:rPr>
        <w:t>any labor organization</w:t>
      </w:r>
      <w:r w:rsidRPr="006F781C">
        <w:rPr>
          <w:sz w:val="16"/>
        </w:rPr>
        <w:t xml:space="preserve"> ... </w:t>
      </w:r>
      <w:r w:rsidRPr="006F781C">
        <w:rPr>
          <w:rStyle w:val="Emphasis"/>
        </w:rPr>
        <w:t>freely</w:t>
      </w:r>
      <w:r w:rsidRPr="006F781C">
        <w:rPr>
          <w:sz w:val="16"/>
        </w:rPr>
        <w:t xml:space="preserve"> </w:t>
      </w:r>
      <w:r w:rsidRPr="006F781C">
        <w:rPr>
          <w:rStyle w:val="StyleUnderline"/>
        </w:rPr>
        <w:t>and</w:t>
      </w:r>
      <w:r w:rsidRPr="006F781C">
        <w:rPr>
          <w:sz w:val="16"/>
        </w:rPr>
        <w:t xml:space="preserve"> </w:t>
      </w:r>
      <w:r w:rsidRPr="006F781C">
        <w:rPr>
          <w:rStyle w:val="Emphasis"/>
        </w:rPr>
        <w:t>without fear of penalty or reprisal</w:t>
      </w:r>
      <w:r w:rsidRPr="006F781C">
        <w:rPr>
          <w:rStyle w:val="StyleUnderline"/>
        </w:rPr>
        <w:t xml:space="preserve">,” the right “to act for a labor organization in the capacity of a </w:t>
      </w:r>
      <w:r w:rsidRPr="006F781C">
        <w:rPr>
          <w:rStyle w:val="Emphasis"/>
        </w:rPr>
        <w:t>representative</w:t>
      </w:r>
      <w:r w:rsidRPr="006F781C">
        <w:rPr>
          <w:rStyle w:val="StyleUnderline"/>
        </w:rPr>
        <w:t>,” and the right “to engage in</w:t>
      </w:r>
      <w:r w:rsidRPr="006F781C">
        <w:rPr>
          <w:sz w:val="16"/>
        </w:rPr>
        <w:t xml:space="preserve"> </w:t>
      </w:r>
      <w:r w:rsidRPr="006F781C">
        <w:rPr>
          <w:rStyle w:val="Emphasis"/>
        </w:rPr>
        <w:t>collective bargaining</w:t>
      </w:r>
      <w:r w:rsidRPr="006F781C">
        <w:rPr>
          <w:rStyle w:val="StyleUnderline"/>
        </w:rPr>
        <w:t>.”</w:t>
      </w:r>
      <w:r w:rsidRPr="006F781C">
        <w:rPr>
          <w:sz w:val="16"/>
        </w:rPr>
        <w:t xml:space="preserve"> Id. § 7102. To protect these rights, FSLMRS authorizes the FLRA to adjudicate unfair labor practice complaints based on rights protected by FSLMRS. See id. §§ 7104, 7118.</w:t>
      </w:r>
    </w:p>
    <w:p w14:paraId="5DA85FD0" w14:textId="77777777" w:rsidR="00466207" w:rsidRPr="006F781C" w:rsidRDefault="00466207" w:rsidP="00466207">
      <w:pPr>
        <w:rPr>
          <w:sz w:val="10"/>
        </w:rPr>
      </w:pPr>
      <w:r w:rsidRPr="006F781C">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1F709D3C" w14:textId="77777777" w:rsidR="00466207" w:rsidRPr="006F781C" w:rsidRDefault="00466207" w:rsidP="00466207">
      <w:pPr>
        <w:rPr>
          <w:sz w:val="16"/>
        </w:rPr>
      </w:pPr>
      <w:r w:rsidRPr="006F781C">
        <w:rPr>
          <w:sz w:val="16"/>
        </w:rPr>
        <w:t xml:space="preserve">Except as otherwise specifically provided in this title, </w:t>
      </w:r>
      <w:r w:rsidRPr="006F781C">
        <w:rPr>
          <w:rStyle w:val="StyleUnderline"/>
        </w:rPr>
        <w:t>the authority of the Secretary</w:t>
      </w:r>
      <w:r w:rsidRPr="006F781C">
        <w:rPr>
          <w:sz w:val="16"/>
        </w:rPr>
        <w:t xml:space="preserve"> to prescribe regulations under *31 section 7421 of this title </w:t>
      </w:r>
      <w:r w:rsidRPr="006F781C">
        <w:rPr>
          <w:rStyle w:val="StyleUnderline"/>
        </w:rPr>
        <w:t>is</w:t>
      </w:r>
      <w:r w:rsidRPr="006F781C">
        <w:rPr>
          <w:sz w:val="16"/>
        </w:rPr>
        <w:t xml:space="preserve"> </w:t>
      </w:r>
      <w:r w:rsidRPr="006F781C">
        <w:rPr>
          <w:rStyle w:val="Emphasis"/>
        </w:rPr>
        <w:t>subject</w:t>
      </w:r>
      <w:r w:rsidRPr="006F781C">
        <w:rPr>
          <w:sz w:val="16"/>
        </w:rPr>
        <w:t xml:space="preserve"> </w:t>
      </w:r>
      <w:r w:rsidRPr="006F781C">
        <w:rPr>
          <w:rStyle w:val="StyleUnderline"/>
        </w:rPr>
        <w:t>to the</w:t>
      </w:r>
      <w:r w:rsidRPr="006F781C">
        <w:rPr>
          <w:sz w:val="16"/>
        </w:rPr>
        <w:t xml:space="preserve"> </w:t>
      </w:r>
      <w:r w:rsidRPr="006F781C">
        <w:rPr>
          <w:rStyle w:val="Emphasis"/>
        </w:rPr>
        <w:t>right</w:t>
      </w:r>
      <w:r w:rsidRPr="006F781C">
        <w:rPr>
          <w:sz w:val="16"/>
        </w:rPr>
        <w:t xml:space="preserve"> of Federal employees </w:t>
      </w:r>
      <w:r w:rsidRPr="006F781C">
        <w:rPr>
          <w:rStyle w:val="StyleUnderline"/>
        </w:rPr>
        <w:t>to engage in</w:t>
      </w:r>
      <w:r w:rsidRPr="006F781C">
        <w:rPr>
          <w:sz w:val="16"/>
        </w:rPr>
        <w:t xml:space="preserve"> </w:t>
      </w:r>
      <w:r w:rsidRPr="006F781C">
        <w:rPr>
          <w:rStyle w:val="Emphasis"/>
        </w:rPr>
        <w:t>collective bargaining</w:t>
      </w:r>
      <w:r w:rsidRPr="006F781C">
        <w:rPr>
          <w:sz w:val="16"/>
        </w:rPr>
        <w:t xml:space="preserve"> with respect to conditions of employment through representatives chosen by them in accordance with chapter 71 of title 5 (relating to labor-management relations).</w:t>
      </w:r>
    </w:p>
    <w:p w14:paraId="3E4CC523" w14:textId="77777777" w:rsidR="00466207" w:rsidRPr="006F781C" w:rsidRDefault="00466207" w:rsidP="00466207">
      <w:pPr>
        <w:rPr>
          <w:sz w:val="10"/>
        </w:rPr>
      </w:pPr>
      <w:r w:rsidRPr="006F781C">
        <w:rPr>
          <w:sz w:val="10"/>
        </w:rPr>
        <w:t>38 U.S.C. § 7422(a). Thus, Congress extended a right of collective bargaining to VA medical professionals, but it imposed three limitations on this bargaining right:</w:t>
      </w:r>
    </w:p>
    <w:p w14:paraId="2233AE5A" w14:textId="77777777" w:rsidR="00466207" w:rsidRPr="006F781C" w:rsidRDefault="00466207" w:rsidP="00466207">
      <w:pPr>
        <w:rPr>
          <w:sz w:val="10"/>
        </w:rPr>
      </w:pPr>
      <w:r w:rsidRPr="006F781C">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33B475FB" w14:textId="77777777" w:rsidR="00466207" w:rsidRPr="006F781C" w:rsidRDefault="00466207" w:rsidP="00466207">
      <w:pPr>
        <w:rPr>
          <w:sz w:val="16"/>
        </w:rPr>
      </w:pPr>
      <w:r w:rsidRPr="006F781C">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6F781C">
        <w:rPr>
          <w:rStyle w:val="StyleUnderline"/>
        </w:rPr>
        <w:t>This</w:t>
      </w:r>
      <w:r w:rsidRPr="006F781C">
        <w:rPr>
          <w:sz w:val="16"/>
        </w:rPr>
        <w:t xml:space="preserve"> appeal </w:t>
      </w:r>
      <w:r w:rsidRPr="006F781C">
        <w:rPr>
          <w:rStyle w:val="Emphasis"/>
        </w:rPr>
        <w:t>turns</w:t>
      </w:r>
      <w:r w:rsidRPr="006F781C">
        <w:rPr>
          <w:sz w:val="16"/>
        </w:rPr>
        <w:t xml:space="preserve"> </w:t>
      </w:r>
      <w:r w:rsidRPr="006F781C">
        <w:rPr>
          <w:rStyle w:val="StyleUnderline"/>
        </w:rPr>
        <w:t>on the</w:t>
      </w:r>
      <w:r w:rsidRPr="006F781C">
        <w:rPr>
          <w:sz w:val="16"/>
        </w:rPr>
        <w:t xml:space="preserve"> </w:t>
      </w:r>
      <w:r w:rsidRPr="006F781C">
        <w:rPr>
          <w:rStyle w:val="Emphasis"/>
        </w:rPr>
        <w:t>meaning of the phrase “collective bargaining”</w:t>
      </w:r>
      <w:r w:rsidRPr="006F781C">
        <w:rPr>
          <w:sz w:val="16"/>
        </w:rPr>
        <w:t xml:space="preserve"> in the VA Act.</w:t>
      </w:r>
    </w:p>
    <w:p w14:paraId="2D1EFC5F" w14:textId="77777777" w:rsidR="00466207" w:rsidRPr="006F781C" w:rsidRDefault="00466207" w:rsidP="00466207">
      <w:pPr>
        <w:rPr>
          <w:sz w:val="10"/>
        </w:rPr>
      </w:pPr>
      <w:r w:rsidRPr="006F781C">
        <w:rPr>
          <w:sz w:val="10"/>
        </w:rPr>
        <w:t>B. Factual and Procedural Background</w:t>
      </w:r>
    </w:p>
    <w:p w14:paraId="18C4885A" w14:textId="77777777" w:rsidR="00466207" w:rsidRPr="006F781C" w:rsidRDefault="00466207" w:rsidP="00466207">
      <w:pPr>
        <w:rPr>
          <w:sz w:val="10"/>
        </w:rPr>
      </w:pPr>
      <w:r w:rsidRPr="006F781C">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46AFB53E" w14:textId="77777777" w:rsidR="00466207" w:rsidRPr="006F781C" w:rsidRDefault="00466207" w:rsidP="00466207">
      <w:pPr>
        <w:rPr>
          <w:sz w:val="10"/>
        </w:rPr>
      </w:pPr>
      <w:r w:rsidRPr="006F781C">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5DC8EF7A" w14:textId="77777777" w:rsidR="00466207" w:rsidRPr="006F781C" w:rsidRDefault="00466207" w:rsidP="00466207">
      <w:pPr>
        <w:rPr>
          <w:sz w:val="10"/>
        </w:rPr>
      </w:pPr>
      <w:r w:rsidRPr="006F781C">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00980101" w14:textId="77777777" w:rsidR="00466207" w:rsidRPr="006F781C" w:rsidRDefault="00466207" w:rsidP="00466207">
      <w:pPr>
        <w:rPr>
          <w:sz w:val="10"/>
        </w:rPr>
      </w:pPr>
      <w:r w:rsidRPr="006F781C">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626B2322" w14:textId="77777777" w:rsidR="00466207" w:rsidRPr="006F781C" w:rsidRDefault="00466207" w:rsidP="00466207">
      <w:pPr>
        <w:rPr>
          <w:sz w:val="16"/>
        </w:rPr>
      </w:pPr>
      <w:r w:rsidRPr="006F781C">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w:t>
      </w:r>
      <w:r w:rsidRPr="006F781C">
        <w:rPr>
          <w:sz w:val="16"/>
        </w:rPr>
        <w:lastRenderedPageBreak/>
        <w:t xml:space="preserve">procedures provided under a collective bargaining agreement).” 38 U.S.C. § 7422(b). The court explained that “alleged </w:t>
      </w:r>
      <w:r w:rsidRPr="0086128C">
        <w:rPr>
          <w:rStyle w:val="StyleUnderline"/>
          <w:highlight w:val="yellow"/>
        </w:rPr>
        <w:t>violations of the right to form</w:t>
      </w:r>
      <w:r w:rsidRPr="00217F70">
        <w:rPr>
          <w:rStyle w:val="StyleUnderline"/>
        </w:rPr>
        <w:t xml:space="preserve">, join, or assist </w:t>
      </w:r>
      <w:r w:rsidRPr="0086128C">
        <w:rPr>
          <w:rStyle w:val="StyleUnderline"/>
          <w:highlight w:val="yellow"/>
        </w:rPr>
        <w:t>a union</w:t>
      </w:r>
      <w:r w:rsidRPr="00217F70">
        <w:rPr>
          <w:rStyle w:val="StyleUnderline"/>
        </w:rPr>
        <w:t xml:space="preserve"> without reprisal </w:t>
      </w:r>
      <w:r w:rsidRPr="0086128C">
        <w:rPr>
          <w:rStyle w:val="StyleUnderline"/>
          <w:highlight w:val="yellow"/>
        </w:rPr>
        <w:t>do</w:t>
      </w:r>
      <w:r w:rsidRPr="0086128C">
        <w:rPr>
          <w:sz w:val="16"/>
          <w:highlight w:val="yellow"/>
        </w:rPr>
        <w:t xml:space="preserve"> </w:t>
      </w:r>
      <w:r w:rsidRPr="0086128C">
        <w:rPr>
          <w:rStyle w:val="Emphasis"/>
          <w:highlight w:val="yellow"/>
        </w:rPr>
        <w:t>not</w:t>
      </w:r>
      <w:r w:rsidRPr="006F781C">
        <w:rPr>
          <w:sz w:val="16"/>
        </w:rPr>
        <w:t xml:space="preserve"> necessarily </w:t>
      </w:r>
      <w:r w:rsidRPr="0086128C">
        <w:rPr>
          <w:rStyle w:val="Emphasis"/>
          <w:highlight w:val="yellow"/>
        </w:rPr>
        <w:t>implicate the right to</w:t>
      </w:r>
      <w:r w:rsidRPr="00217F70">
        <w:rPr>
          <w:rStyle w:val="Emphasis"/>
        </w:rPr>
        <w:t xml:space="preserve"> engage in </w:t>
      </w:r>
      <w:r w:rsidRPr="0086128C">
        <w:rPr>
          <w:rStyle w:val="Emphasis"/>
          <w:highlight w:val="yellow"/>
        </w:rPr>
        <w:t>collective bargaining</w:t>
      </w:r>
      <w:r w:rsidRPr="006F781C">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432FA9CB" w14:textId="77777777" w:rsidR="00466207" w:rsidRPr="006F781C" w:rsidRDefault="00466207" w:rsidP="00466207">
      <w:pPr>
        <w:rPr>
          <w:sz w:val="10"/>
        </w:rPr>
      </w:pPr>
      <w:r w:rsidRPr="006F781C">
        <w:rPr>
          <w:sz w:val="10"/>
        </w:rPr>
        <w:t>II. DISCUSSION</w:t>
      </w:r>
    </w:p>
    <w:p w14:paraId="169198E8" w14:textId="77777777" w:rsidR="00466207" w:rsidRPr="006F781C" w:rsidRDefault="00466207" w:rsidP="00466207">
      <w:pPr>
        <w:rPr>
          <w:sz w:val="10"/>
        </w:rPr>
      </w:pPr>
      <w:r w:rsidRPr="006F781C">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6AA3ACAF" w14:textId="77777777" w:rsidR="00466207" w:rsidRPr="006F781C" w:rsidRDefault="00466207" w:rsidP="00466207">
      <w:pPr>
        <w:rPr>
          <w:sz w:val="16"/>
        </w:rPr>
      </w:pPr>
      <w:r w:rsidRPr="006F781C">
        <w:rPr>
          <w:sz w:val="16"/>
        </w:rPr>
        <w:t>As always, we begin with the text of the statute. See Milner v. Department of the Navy, — U.S.-, 181 S.Ct. 1259, 1264, 179 L.Ed.2d 268 (2011). Because we conclude that “</w:t>
      </w:r>
      <w:r w:rsidRPr="006F781C">
        <w:rPr>
          <w:rStyle w:val="StyleUnderline"/>
        </w:rPr>
        <w:t>Congress</w:t>
      </w:r>
      <w:r w:rsidRPr="006F781C">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24249C74" w14:textId="77777777" w:rsidR="00466207" w:rsidRPr="006F781C" w:rsidRDefault="00466207" w:rsidP="00466207">
      <w:pPr>
        <w:rPr>
          <w:sz w:val="10"/>
        </w:rPr>
      </w:pPr>
      <w:r w:rsidRPr="006F781C">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2B92D0AE" w14:textId="77777777" w:rsidR="00466207" w:rsidRPr="006F781C" w:rsidRDefault="00466207" w:rsidP="00466207">
      <w:pPr>
        <w:rPr>
          <w:rStyle w:val="StyleUnderline"/>
        </w:rPr>
      </w:pPr>
      <w:r w:rsidRPr="006F781C">
        <w:rPr>
          <w:sz w:val="16"/>
        </w:rPr>
        <w:t xml:space="preserve">Chapter 71 of title 5, in turn, </w:t>
      </w:r>
      <w:r w:rsidRPr="006F781C">
        <w:rPr>
          <w:rStyle w:val="Emphasis"/>
        </w:rPr>
        <w:t>defines</w:t>
      </w:r>
      <w:r w:rsidRPr="006F781C">
        <w:rPr>
          <w:sz w:val="16"/>
        </w:rPr>
        <w:t xml:space="preserve"> </w:t>
      </w:r>
      <w:r w:rsidRPr="006F781C">
        <w:rPr>
          <w:rStyle w:val="Emphasis"/>
        </w:rPr>
        <w:t>“collective bargaining”</w:t>
      </w:r>
      <w:r w:rsidRPr="006F781C">
        <w:rPr>
          <w:sz w:val="16"/>
        </w:rPr>
        <w:t xml:space="preserve"> </w:t>
      </w:r>
      <w:r w:rsidRPr="006F781C">
        <w:rPr>
          <w:rStyle w:val="StyleUnderline"/>
        </w:rPr>
        <w:t>as</w:t>
      </w:r>
    </w:p>
    <w:p w14:paraId="3A5C6214" w14:textId="77777777" w:rsidR="00466207" w:rsidRPr="006F781C" w:rsidRDefault="00466207" w:rsidP="00466207">
      <w:pPr>
        <w:rPr>
          <w:sz w:val="16"/>
        </w:rPr>
      </w:pPr>
      <w:r w:rsidRPr="006F781C">
        <w:rPr>
          <w:rStyle w:val="StyleUnderline"/>
        </w:rPr>
        <w:t>the performance of the</w:t>
      </w:r>
      <w:r w:rsidRPr="006F781C">
        <w:rPr>
          <w:sz w:val="16"/>
        </w:rPr>
        <w:t xml:space="preserve"> </w:t>
      </w:r>
      <w:r w:rsidRPr="006F781C">
        <w:rPr>
          <w:rStyle w:val="Emphasis"/>
        </w:rPr>
        <w:t>mutual obligation</w:t>
      </w:r>
      <w:r w:rsidRPr="006F781C">
        <w:rPr>
          <w:sz w:val="16"/>
        </w:rPr>
        <w:t xml:space="preserve"> </w:t>
      </w:r>
      <w:r w:rsidRPr="006F781C">
        <w:rPr>
          <w:rStyle w:val="StyleUnderline"/>
        </w:rPr>
        <w:t>of the</w:t>
      </w:r>
      <w:r w:rsidRPr="006F781C">
        <w:rPr>
          <w:sz w:val="16"/>
        </w:rPr>
        <w:t xml:space="preserve"> </w:t>
      </w:r>
      <w:r w:rsidRPr="006F781C">
        <w:rPr>
          <w:rStyle w:val="Emphasis"/>
        </w:rPr>
        <w:t>representative of an agency</w:t>
      </w:r>
      <w:r w:rsidRPr="006F781C">
        <w:rPr>
          <w:sz w:val="16"/>
        </w:rPr>
        <w:t xml:space="preserve"> </w:t>
      </w:r>
      <w:r w:rsidRPr="006F781C">
        <w:rPr>
          <w:rStyle w:val="StyleUnderline"/>
        </w:rPr>
        <w:t>and the</w:t>
      </w:r>
      <w:r w:rsidRPr="006F781C">
        <w:rPr>
          <w:sz w:val="16"/>
        </w:rPr>
        <w:t xml:space="preserve"> </w:t>
      </w:r>
      <w:r w:rsidRPr="006F781C">
        <w:rPr>
          <w:rStyle w:val="Emphasis"/>
        </w:rPr>
        <w:t>exclusive representative of employees</w:t>
      </w:r>
      <w:r w:rsidRPr="006F781C">
        <w:rPr>
          <w:sz w:val="16"/>
        </w:rPr>
        <w:t xml:space="preserve"> in an appropriate unit in the agency </w:t>
      </w:r>
      <w:r w:rsidRPr="006F781C">
        <w:rPr>
          <w:rStyle w:val="StyleUnderline"/>
        </w:rPr>
        <w:t>to</w:t>
      </w:r>
      <w:r w:rsidRPr="006F781C">
        <w:rPr>
          <w:sz w:val="16"/>
        </w:rPr>
        <w:t xml:space="preserve"> </w:t>
      </w:r>
      <w:r w:rsidRPr="006F781C">
        <w:rPr>
          <w:rStyle w:val="Emphasis"/>
        </w:rPr>
        <w:t>meet</w:t>
      </w:r>
      <w:r w:rsidRPr="006F781C">
        <w:rPr>
          <w:sz w:val="16"/>
        </w:rPr>
        <w:t xml:space="preserve"> at reasonable times </w:t>
      </w:r>
      <w:r w:rsidRPr="006F781C">
        <w:rPr>
          <w:rStyle w:val="StyleUnderline"/>
        </w:rPr>
        <w:t>and</w:t>
      </w:r>
      <w:r w:rsidRPr="006F781C">
        <w:rPr>
          <w:sz w:val="16"/>
        </w:rPr>
        <w:t xml:space="preserve"> to </w:t>
      </w:r>
      <w:r w:rsidRPr="006F781C">
        <w:rPr>
          <w:rStyle w:val="Emphasis"/>
        </w:rPr>
        <w:t>consult</w:t>
      </w:r>
      <w:r w:rsidRPr="006F781C">
        <w:rPr>
          <w:sz w:val="16"/>
        </w:rPr>
        <w:t xml:space="preserve"> </w:t>
      </w:r>
      <w:r w:rsidRPr="006F781C">
        <w:rPr>
          <w:rStyle w:val="StyleUnderline"/>
        </w:rPr>
        <w:t>and</w:t>
      </w:r>
      <w:r w:rsidRPr="006F781C">
        <w:rPr>
          <w:sz w:val="16"/>
        </w:rPr>
        <w:t xml:space="preserve"> </w:t>
      </w:r>
      <w:r w:rsidRPr="006F781C">
        <w:rPr>
          <w:rStyle w:val="Emphasis"/>
        </w:rPr>
        <w:t>bargain</w:t>
      </w:r>
      <w:r w:rsidRPr="006F781C">
        <w:rPr>
          <w:sz w:val="16"/>
        </w:rPr>
        <w:t xml:space="preserve"> </w:t>
      </w:r>
      <w:r w:rsidRPr="006F781C">
        <w:rPr>
          <w:rStyle w:val="StyleUnderline"/>
        </w:rPr>
        <w:t>in</w:t>
      </w:r>
      <w:r w:rsidRPr="006F781C">
        <w:rPr>
          <w:sz w:val="16"/>
        </w:rPr>
        <w:t xml:space="preserve"> a </w:t>
      </w:r>
      <w:r w:rsidRPr="006F781C">
        <w:rPr>
          <w:rStyle w:val="Emphasis"/>
        </w:rPr>
        <w:t>good-faith</w:t>
      </w:r>
      <w:r w:rsidRPr="006F781C">
        <w:rPr>
          <w:sz w:val="16"/>
        </w:rPr>
        <w:t xml:space="preserve"> effort </w:t>
      </w:r>
      <w:r w:rsidRPr="006F781C">
        <w:rPr>
          <w:rStyle w:val="StyleUnderline"/>
        </w:rPr>
        <w:t>to reach</w:t>
      </w:r>
      <w:r w:rsidRPr="006F781C">
        <w:rPr>
          <w:sz w:val="16"/>
        </w:rPr>
        <w:t xml:space="preserve"> </w:t>
      </w:r>
      <w:r w:rsidRPr="006F781C">
        <w:rPr>
          <w:rStyle w:val="Emphasis"/>
        </w:rPr>
        <w:t>agreement</w:t>
      </w:r>
      <w:r w:rsidRPr="006F781C">
        <w:rPr>
          <w:sz w:val="16"/>
        </w:rPr>
        <w:t xml:space="preserve"> </w:t>
      </w:r>
      <w:r w:rsidRPr="006F781C">
        <w:rPr>
          <w:rStyle w:val="StyleUnderline"/>
        </w:rPr>
        <w:t xml:space="preserve">with respect to the </w:t>
      </w:r>
      <w:r w:rsidRPr="006F781C">
        <w:rPr>
          <w:rStyle w:val="Emphasis"/>
        </w:rPr>
        <w:t>conditions of employment</w:t>
      </w:r>
      <w:r w:rsidRPr="006F781C">
        <w:rPr>
          <w:sz w:val="16"/>
        </w:rPr>
        <w:t xml:space="preserve"> affecting such employees </w:t>
      </w:r>
      <w:r w:rsidRPr="006F781C">
        <w:rPr>
          <w:rStyle w:val="StyleUnderline"/>
        </w:rPr>
        <w:t xml:space="preserve">and to </w:t>
      </w:r>
      <w:r w:rsidRPr="006F781C">
        <w:rPr>
          <w:rStyle w:val="Emphasis"/>
        </w:rPr>
        <w:t>execute</w:t>
      </w:r>
      <w:r w:rsidRPr="006F781C">
        <w:rPr>
          <w:sz w:val="16"/>
        </w:rPr>
        <w:t xml:space="preserve">, if requested by either party, </w:t>
      </w:r>
      <w:r w:rsidRPr="006F781C">
        <w:rPr>
          <w:rStyle w:val="StyleUnderline"/>
        </w:rPr>
        <w:t>a written document</w:t>
      </w:r>
      <w:r w:rsidRPr="006F781C">
        <w:rPr>
          <w:sz w:val="16"/>
        </w:rPr>
        <w:t xml:space="preserve"> </w:t>
      </w:r>
      <w:r w:rsidRPr="006F781C">
        <w:rPr>
          <w:rStyle w:val="Emphasis"/>
        </w:rPr>
        <w:t>incorporating</w:t>
      </w:r>
      <w:r w:rsidRPr="006F781C">
        <w:rPr>
          <w:sz w:val="16"/>
        </w:rPr>
        <w:t xml:space="preserve"> </w:t>
      </w:r>
      <w:r w:rsidRPr="006F781C">
        <w:rPr>
          <w:rStyle w:val="StyleUnderline"/>
        </w:rPr>
        <w:t xml:space="preserve">any collective bargaining agreement </w:t>
      </w:r>
      <w:r w:rsidRPr="006F781C">
        <w:rPr>
          <w:rStyle w:val="Emphasis"/>
        </w:rPr>
        <w:t>reached</w:t>
      </w:r>
      <w:r w:rsidRPr="006F781C">
        <w:rPr>
          <w:sz w:val="16"/>
        </w:rPr>
        <w:t>.</w:t>
      </w:r>
    </w:p>
    <w:p w14:paraId="052B5BF5" w14:textId="77777777" w:rsidR="00466207" w:rsidRPr="00217F70" w:rsidRDefault="00466207" w:rsidP="00466207">
      <w:pPr>
        <w:rPr>
          <w:sz w:val="10"/>
        </w:rPr>
      </w:pPr>
      <w:r w:rsidRPr="00217F70">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6B736C71" w14:textId="77777777" w:rsidR="00466207" w:rsidRPr="00217F70" w:rsidRDefault="00466207" w:rsidP="00466207">
      <w:pPr>
        <w:rPr>
          <w:sz w:val="10"/>
        </w:rPr>
      </w:pPr>
      <w:r w:rsidRPr="00217F70">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46140BDC" w14:textId="77777777" w:rsidR="00466207" w:rsidRPr="00217F70" w:rsidRDefault="00466207" w:rsidP="00466207">
      <w:pPr>
        <w:rPr>
          <w:sz w:val="10"/>
        </w:rPr>
      </w:pPr>
      <w:r w:rsidRPr="00217F70">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0A17C47A" w14:textId="77777777" w:rsidR="00466207" w:rsidRPr="00217F70" w:rsidRDefault="00466207" w:rsidP="00466207">
      <w:pPr>
        <w:rPr>
          <w:sz w:val="10"/>
        </w:rPr>
      </w:pPr>
      <w:r w:rsidRPr="00217F70">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4CD92FB8" w14:textId="77777777" w:rsidR="00466207" w:rsidRPr="00217F70" w:rsidRDefault="00466207" w:rsidP="00466207">
      <w:pPr>
        <w:rPr>
          <w:rStyle w:val="StyleUnderline"/>
        </w:rPr>
      </w:pPr>
      <w:r w:rsidRPr="00217F70">
        <w:rPr>
          <w:rStyle w:val="StyleUnderline"/>
        </w:rPr>
        <w:t>The VA points to</w:t>
      </w:r>
      <w:r w:rsidRPr="00217F70">
        <w:rPr>
          <w:sz w:val="16"/>
        </w:rPr>
        <w:t xml:space="preserve"> </w:t>
      </w:r>
      <w:r w:rsidRPr="00217F70">
        <w:rPr>
          <w:rStyle w:val="Emphasis"/>
        </w:rPr>
        <w:t>no statute, dictionary, case, or</w:t>
      </w:r>
      <w:r w:rsidRPr="006F781C">
        <w:rPr>
          <w:rStyle w:val="Emphasis"/>
        </w:rPr>
        <w:t xml:space="preserve"> other </w:t>
      </w:r>
      <w:r w:rsidRPr="0086128C">
        <w:rPr>
          <w:rStyle w:val="Emphasis"/>
          <w:highlight w:val="yellow"/>
        </w:rPr>
        <w:t>source of meaning</w:t>
      </w:r>
      <w:r w:rsidRPr="00217F70">
        <w:rPr>
          <w:sz w:val="16"/>
        </w:rPr>
        <w:t xml:space="preserve"> </w:t>
      </w:r>
      <w:r w:rsidRPr="00217F70">
        <w:rPr>
          <w:rStyle w:val="StyleUnderline"/>
        </w:rPr>
        <w:t xml:space="preserve">that </w:t>
      </w:r>
      <w:r w:rsidRPr="0086128C">
        <w:rPr>
          <w:rStyle w:val="StyleUnderline"/>
          <w:highlight w:val="yellow"/>
        </w:rPr>
        <w:t xml:space="preserve">defines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as</w:t>
      </w:r>
      <w:r w:rsidRPr="00217F70">
        <w:rPr>
          <w:rStyle w:val="StyleUnderline"/>
        </w:rPr>
        <w:t xml:space="preserve"> encompassing</w:t>
      </w:r>
      <w:r w:rsidRPr="00217F70">
        <w:rPr>
          <w:sz w:val="16"/>
        </w:rPr>
        <w:t xml:space="preserve"> </w:t>
      </w:r>
      <w:r w:rsidRPr="0086128C">
        <w:rPr>
          <w:rStyle w:val="Emphasis"/>
          <w:highlight w:val="yellow"/>
        </w:rPr>
        <w:t>all labor rights</w:t>
      </w:r>
      <w:r w:rsidRPr="006F781C">
        <w:rPr>
          <w:sz w:val="16"/>
        </w:rPr>
        <w:t xml:space="preserve">. Even if § 7422(a) had no explicit reference to the FSLMRS, including its definition of collective bargaining, </w:t>
      </w:r>
      <w:r w:rsidRPr="0086128C">
        <w:rPr>
          <w:rStyle w:val="StyleUnderline"/>
          <w:highlight w:val="yellow"/>
        </w:rPr>
        <w:t>we consider</w:t>
      </w:r>
      <w:r w:rsidRPr="00BF65F1">
        <w:rPr>
          <w:rStyle w:val="StyleUnderline"/>
        </w:rPr>
        <w:t xml:space="preserve"> it</w:t>
      </w:r>
      <w:r w:rsidRPr="00BF65F1">
        <w:rPr>
          <w:sz w:val="16"/>
        </w:rPr>
        <w:t xml:space="preserve"> </w:t>
      </w:r>
      <w:r w:rsidRPr="0086128C">
        <w:rPr>
          <w:rStyle w:val="Emphasis"/>
          <w:highlight w:val="yellow"/>
        </w:rPr>
        <w:t>highly unlikely</w:t>
      </w:r>
      <w:r w:rsidRPr="006F781C">
        <w:rPr>
          <w:sz w:val="16"/>
        </w:rPr>
        <w:t xml:space="preserve"> </w:t>
      </w:r>
      <w:r w:rsidRPr="00217F70">
        <w:rPr>
          <w:rStyle w:val="StyleUnderline"/>
        </w:rPr>
        <w:t>that Congress</w:t>
      </w:r>
      <w:r w:rsidRPr="00217F70">
        <w:rPr>
          <w:sz w:val="16"/>
        </w:rPr>
        <w:t xml:space="preserve"> </w:t>
      </w:r>
      <w:r w:rsidRPr="00217F70">
        <w:rPr>
          <w:rStyle w:val="Emphasis"/>
        </w:rPr>
        <w:t>intended</w:t>
      </w:r>
      <w:r w:rsidRPr="00217F70">
        <w:rPr>
          <w:sz w:val="16"/>
        </w:rPr>
        <w:t xml:space="preserve"> </w:t>
      </w:r>
      <w:r w:rsidRPr="00217F70">
        <w:rPr>
          <w:rStyle w:val="StyleUnderline"/>
        </w:rPr>
        <w:t>to create</w:t>
      </w:r>
      <w:r w:rsidRPr="00217F70">
        <w:rPr>
          <w:sz w:val="16"/>
        </w:rPr>
        <w:t xml:space="preserve"> </w:t>
      </w:r>
      <w:r w:rsidRPr="00217F70">
        <w:rPr>
          <w:rStyle w:val="Emphasis"/>
        </w:rPr>
        <w:t>ambiguity</w:t>
      </w:r>
      <w:r w:rsidRPr="00217F70">
        <w:rPr>
          <w:sz w:val="16"/>
        </w:rPr>
        <w:t xml:space="preserve"> </w:t>
      </w:r>
      <w:r w:rsidRPr="00217F70">
        <w:rPr>
          <w:rStyle w:val="StyleUnderline"/>
        </w:rPr>
        <w:t>in light of the</w:t>
      </w:r>
      <w:r w:rsidRPr="00217F70">
        <w:rPr>
          <w:sz w:val="16"/>
        </w:rPr>
        <w:t xml:space="preserve"> </w:t>
      </w:r>
      <w:r w:rsidRPr="00217F70">
        <w:rPr>
          <w:rStyle w:val="Emphasis"/>
        </w:rPr>
        <w:t>clear definition</w:t>
      </w:r>
      <w:r w:rsidRPr="00217F70">
        <w:rPr>
          <w:sz w:val="16"/>
        </w:rPr>
        <w:t xml:space="preserve"> </w:t>
      </w:r>
      <w:r w:rsidRPr="00217F70">
        <w:rPr>
          <w:rStyle w:val="StyleUnderline"/>
        </w:rPr>
        <w:t>of</w:t>
      </w:r>
      <w:r w:rsidRPr="00217F70">
        <w:rPr>
          <w:sz w:val="16"/>
        </w:rPr>
        <w:t xml:space="preserve"> </w:t>
      </w:r>
      <w:r w:rsidRPr="00217F70">
        <w:rPr>
          <w:rStyle w:val="Emphasis"/>
        </w:rPr>
        <w:t>collective bargaining</w:t>
      </w:r>
      <w:r w:rsidRPr="00217F70">
        <w:rPr>
          <w:sz w:val="16"/>
        </w:rPr>
        <w:t xml:space="preserve"> elsewhere </w:t>
      </w:r>
      <w:r w:rsidRPr="00217F70">
        <w:rPr>
          <w:rStyle w:val="StyleUnderline"/>
        </w:rPr>
        <w:t>in</w:t>
      </w:r>
      <w:r w:rsidRPr="00217F70">
        <w:rPr>
          <w:sz w:val="16"/>
        </w:rPr>
        <w:t xml:space="preserve"> </w:t>
      </w:r>
      <w:r w:rsidRPr="00217F70">
        <w:rPr>
          <w:rStyle w:val="Emphasis"/>
        </w:rPr>
        <w:t>labor law</w:t>
      </w:r>
      <w:r w:rsidRPr="00217F70">
        <w:rPr>
          <w:sz w:val="16"/>
        </w:rPr>
        <w:t xml:space="preserve">. For example, </w:t>
      </w:r>
      <w:r w:rsidRPr="0086128C">
        <w:rPr>
          <w:rStyle w:val="StyleUnderline"/>
          <w:highlight w:val="yellow"/>
        </w:rPr>
        <w:t>the</w:t>
      </w:r>
      <w:r w:rsidRPr="0086128C">
        <w:rPr>
          <w:sz w:val="16"/>
          <w:highlight w:val="yellow"/>
        </w:rPr>
        <w:t xml:space="preserve"> </w:t>
      </w:r>
      <w:r w:rsidRPr="0086128C">
        <w:rPr>
          <w:rStyle w:val="Emphasis"/>
          <w:highlight w:val="yellow"/>
        </w:rPr>
        <w:t>N</w:t>
      </w:r>
      <w:r w:rsidRPr="00217F70">
        <w:rPr>
          <w:sz w:val="16"/>
        </w:rPr>
        <w:t xml:space="preserve">ational </w:t>
      </w:r>
      <w:r w:rsidRPr="0086128C">
        <w:rPr>
          <w:rStyle w:val="Emphasis"/>
          <w:highlight w:val="yellow"/>
        </w:rPr>
        <w:t>L</w:t>
      </w:r>
      <w:r w:rsidRPr="00217F70">
        <w:rPr>
          <w:sz w:val="16"/>
        </w:rPr>
        <w:t xml:space="preserve">abor </w:t>
      </w:r>
      <w:r w:rsidRPr="0086128C">
        <w:rPr>
          <w:rStyle w:val="Emphasis"/>
          <w:highlight w:val="yellow"/>
        </w:rPr>
        <w:t>R</w:t>
      </w:r>
      <w:r w:rsidRPr="00217F70">
        <w:rPr>
          <w:sz w:val="16"/>
        </w:rPr>
        <w:t xml:space="preserve">elations </w:t>
      </w:r>
      <w:r w:rsidRPr="0086128C">
        <w:rPr>
          <w:rStyle w:val="Emphasis"/>
          <w:highlight w:val="yellow"/>
        </w:rPr>
        <w:t>A</w:t>
      </w:r>
      <w:r w:rsidRPr="00217F70">
        <w:rPr>
          <w:sz w:val="16"/>
        </w:rPr>
        <w:t xml:space="preserve">ct </w:t>
      </w:r>
      <w:r w:rsidRPr="0086128C">
        <w:rPr>
          <w:rStyle w:val="StyleUnderline"/>
          <w:highlight w:val="yellow"/>
        </w:rPr>
        <w:t>defines</w:t>
      </w:r>
      <w:r w:rsidRPr="00217F70">
        <w:rPr>
          <w:rStyle w:val="StyleUnderline"/>
        </w:rPr>
        <w:t xml:space="preserve"> collective bargaining in a manner</w:t>
      </w:r>
      <w:r w:rsidRPr="00217F70">
        <w:rPr>
          <w:sz w:val="16"/>
        </w:rPr>
        <w:t xml:space="preserve"> </w:t>
      </w:r>
      <w:r w:rsidRPr="00217F70">
        <w:rPr>
          <w:rStyle w:val="Emphasis"/>
        </w:rPr>
        <w:t>similar</w:t>
      </w:r>
      <w:r w:rsidRPr="00217F70">
        <w:rPr>
          <w:sz w:val="16"/>
        </w:rPr>
        <w:t xml:space="preserve"> to the FSLMRS, </w:t>
      </w:r>
      <w:r w:rsidRPr="00217F70">
        <w:rPr>
          <w:rStyle w:val="StyleUnderline"/>
        </w:rPr>
        <w:t>calling collective bargaining</w:t>
      </w:r>
    </w:p>
    <w:p w14:paraId="430896E9" w14:textId="77777777" w:rsidR="00466207" w:rsidRPr="00BF65F1" w:rsidRDefault="00466207" w:rsidP="00466207">
      <w:pPr>
        <w:rPr>
          <w:sz w:val="16"/>
        </w:rPr>
      </w:pPr>
      <w:r w:rsidRPr="00217F70">
        <w:rPr>
          <w:rStyle w:val="StyleUnderline"/>
        </w:rPr>
        <w:t>the performance of the</w:t>
      </w:r>
      <w:r w:rsidRPr="00217F70">
        <w:rPr>
          <w:sz w:val="16"/>
        </w:rPr>
        <w:t xml:space="preserve"> </w:t>
      </w:r>
      <w:r w:rsidRPr="00217F70">
        <w:rPr>
          <w:rStyle w:val="Emphasis"/>
        </w:rPr>
        <w:t>mutual obligation of the employer</w:t>
      </w:r>
      <w:r w:rsidRPr="00217F70">
        <w:rPr>
          <w:sz w:val="16"/>
        </w:rPr>
        <w:t xml:space="preserve"> </w:t>
      </w:r>
      <w:r w:rsidRPr="00217F70">
        <w:rPr>
          <w:rStyle w:val="StyleUnderline"/>
        </w:rPr>
        <w:t>and</w:t>
      </w:r>
      <w:r w:rsidRPr="00217F70">
        <w:rPr>
          <w:sz w:val="16"/>
        </w:rPr>
        <w:t xml:space="preserve"> </w:t>
      </w:r>
      <w:r w:rsidRPr="00BF65F1">
        <w:rPr>
          <w:sz w:val="16"/>
        </w:rPr>
        <w:t xml:space="preserve">the </w:t>
      </w:r>
      <w:r w:rsidRPr="00BF65F1">
        <w:rPr>
          <w:rStyle w:val="Emphasis"/>
        </w:rPr>
        <w:t>representative of the employees</w:t>
      </w:r>
      <w:r w:rsidRPr="00BF65F1">
        <w:rPr>
          <w:sz w:val="16"/>
        </w:rPr>
        <w:t xml:space="preserve"> </w:t>
      </w:r>
      <w:r w:rsidRPr="00BF65F1">
        <w:rPr>
          <w:rStyle w:val="StyleUnderline"/>
        </w:rPr>
        <w:t>to</w:t>
      </w:r>
      <w:r w:rsidRPr="00BF65F1">
        <w:rPr>
          <w:sz w:val="16"/>
        </w:rPr>
        <w:t xml:space="preserve"> </w:t>
      </w:r>
      <w:r w:rsidRPr="00BF65F1">
        <w:rPr>
          <w:rStyle w:val="Emphasis"/>
        </w:rPr>
        <w:t>meet</w:t>
      </w:r>
      <w:r w:rsidRPr="00BF65F1">
        <w:rPr>
          <w:sz w:val="16"/>
        </w:rPr>
        <w:t xml:space="preserve"> at reasonable times </w:t>
      </w:r>
      <w:r w:rsidRPr="00BF65F1">
        <w:rPr>
          <w:rStyle w:val="StyleUnderline"/>
        </w:rPr>
        <w:t>and</w:t>
      </w:r>
      <w:r w:rsidRPr="00BF65F1">
        <w:rPr>
          <w:sz w:val="16"/>
        </w:rPr>
        <w:t xml:space="preserve"> </w:t>
      </w:r>
      <w:r w:rsidRPr="00BF65F1">
        <w:rPr>
          <w:rStyle w:val="Emphasis"/>
        </w:rPr>
        <w:t>confer in good faith</w:t>
      </w:r>
      <w:r w:rsidRPr="00BF65F1">
        <w:rPr>
          <w:sz w:val="16"/>
        </w:rPr>
        <w:t xml:space="preserve"> </w:t>
      </w:r>
      <w:r w:rsidRPr="00BF65F1">
        <w:rPr>
          <w:rStyle w:val="StyleUnderline"/>
        </w:rPr>
        <w:t>with respect to wages, hours, and other terms and conditions of employment, or the negotiation of an</w:t>
      </w:r>
      <w:r w:rsidRPr="00BF65F1">
        <w:rPr>
          <w:sz w:val="16"/>
        </w:rPr>
        <w:t xml:space="preserve"> </w:t>
      </w:r>
      <w:r w:rsidRPr="00BF65F1">
        <w:rPr>
          <w:rStyle w:val="Emphasis"/>
        </w:rPr>
        <w:t>agreement</w:t>
      </w:r>
      <w:r w:rsidRPr="00BF65F1">
        <w:rPr>
          <w:rStyle w:val="StyleUnderline"/>
        </w:rPr>
        <w:t>, or any question arising thereunder, and the execution of a</w:t>
      </w:r>
      <w:r w:rsidRPr="00BF65F1">
        <w:rPr>
          <w:sz w:val="16"/>
        </w:rPr>
        <w:t xml:space="preserve"> </w:t>
      </w:r>
      <w:r w:rsidRPr="00BF65F1">
        <w:rPr>
          <w:rStyle w:val="Emphasis"/>
        </w:rPr>
        <w:t>written contract</w:t>
      </w:r>
      <w:r w:rsidRPr="00BF65F1">
        <w:rPr>
          <w:sz w:val="16"/>
        </w:rPr>
        <w:t xml:space="preserve"> </w:t>
      </w:r>
      <w:r w:rsidRPr="00BF65F1">
        <w:rPr>
          <w:rStyle w:val="StyleUnderline"/>
        </w:rPr>
        <w:t>incorporating any agreement reached if requested</w:t>
      </w:r>
      <w:r w:rsidRPr="00BF65F1">
        <w:rPr>
          <w:sz w:val="16"/>
        </w:rPr>
        <w:t xml:space="preserve"> by either party.</w:t>
      </w:r>
    </w:p>
    <w:p w14:paraId="3B924628" w14:textId="77777777" w:rsidR="00466207" w:rsidRPr="006F781C" w:rsidRDefault="00466207" w:rsidP="00466207">
      <w:pPr>
        <w:rPr>
          <w:sz w:val="16"/>
        </w:rPr>
      </w:pPr>
      <w:r w:rsidRPr="00BF65F1">
        <w:rPr>
          <w:sz w:val="16"/>
        </w:rPr>
        <w:lastRenderedPageBreak/>
        <w:t xml:space="preserve">29 U.S.C. § 158(d); see 5 U.S.C. § 7103(a)(12). </w:t>
      </w:r>
      <w:r w:rsidRPr="00BF65F1">
        <w:rPr>
          <w:rStyle w:val="StyleUnderline"/>
        </w:rPr>
        <w:t>This</w:t>
      </w:r>
      <w:r w:rsidRPr="00BF65F1">
        <w:rPr>
          <w:sz w:val="16"/>
        </w:rPr>
        <w:t xml:space="preserve"> definition </w:t>
      </w:r>
      <w:r w:rsidRPr="00BF65F1">
        <w:rPr>
          <w:rStyle w:val="Emphasis"/>
        </w:rPr>
        <w:t>accords</w:t>
      </w:r>
      <w:r w:rsidRPr="00BF65F1">
        <w:rPr>
          <w:sz w:val="16"/>
        </w:rPr>
        <w:t xml:space="preserve"> </w:t>
      </w:r>
      <w:r w:rsidRPr="00BF65F1">
        <w:rPr>
          <w:rStyle w:val="StyleUnderline"/>
        </w:rPr>
        <w:t>with the</w:t>
      </w:r>
      <w:r w:rsidRPr="00BF65F1">
        <w:rPr>
          <w:sz w:val="16"/>
        </w:rPr>
        <w:t xml:space="preserve"> </w:t>
      </w:r>
      <w:r w:rsidRPr="00BF65F1">
        <w:rPr>
          <w:rStyle w:val="Emphasis"/>
        </w:rPr>
        <w:t>semantic meaning</w:t>
      </w:r>
      <w:r w:rsidRPr="00BF65F1">
        <w:rPr>
          <w:sz w:val="16"/>
        </w:rPr>
        <w:t xml:space="preserve"> </w:t>
      </w:r>
      <w:r w:rsidRPr="00BF65F1">
        <w:rPr>
          <w:rStyle w:val="StyleUnderline"/>
        </w:rPr>
        <w:t>of “</w:t>
      </w:r>
      <w:r w:rsidRPr="006F781C">
        <w:rPr>
          <w:rStyle w:val="StyleUnderline"/>
        </w:rPr>
        <w:t>collective bargaining”</w:t>
      </w:r>
      <w:r w:rsidRPr="0086128C">
        <w:rPr>
          <w:rStyle w:val="Emphasis"/>
          <w:highlight w:val="yellow"/>
        </w:rPr>
        <w:t>:</w:t>
      </w:r>
      <w:r w:rsidRPr="0086128C">
        <w:rPr>
          <w:rStyle w:val="StyleUnderline"/>
          <w:highlight w:val="yellow"/>
        </w:rPr>
        <w:t xml:space="preserve"> “</w:t>
      </w:r>
      <w:r w:rsidRPr="0086128C">
        <w:rPr>
          <w:rStyle w:val="Emphasis"/>
          <w:highlight w:val="yellow"/>
        </w:rPr>
        <w:t>negotiation</w:t>
      </w:r>
      <w:r w:rsidRPr="0086128C">
        <w:rPr>
          <w:sz w:val="16"/>
          <w:highlight w:val="yellow"/>
        </w:rPr>
        <w:t xml:space="preserve"> </w:t>
      </w:r>
      <w:r w:rsidRPr="0086128C">
        <w:rPr>
          <w:rStyle w:val="StyleUnderline"/>
          <w:highlight w:val="yellow"/>
        </w:rPr>
        <w:t>for</w:t>
      </w:r>
      <w:r w:rsidRPr="006F781C">
        <w:rPr>
          <w:rStyle w:val="StyleUnderline"/>
        </w:rPr>
        <w:t xml:space="preserve"> the </w:t>
      </w:r>
      <w:r w:rsidRPr="0086128C">
        <w:rPr>
          <w:rStyle w:val="StyleUnderline"/>
          <w:highlight w:val="yellow"/>
        </w:rPr>
        <w:t>settlement of</w:t>
      </w:r>
      <w:r w:rsidRPr="006F781C">
        <w:rPr>
          <w:rStyle w:val="StyleUnderline"/>
        </w:rPr>
        <w:t xml:space="preserve"> the </w:t>
      </w:r>
      <w:r w:rsidRPr="00BF65F1">
        <w:rPr>
          <w:rStyle w:val="StyleUnderline"/>
        </w:rPr>
        <w:t xml:space="preserve">terms of </w:t>
      </w:r>
      <w:r w:rsidRPr="0086128C">
        <w:rPr>
          <w:rStyle w:val="StyleUnderline"/>
          <w:highlight w:val="yellow"/>
        </w:rPr>
        <w:t>a</w:t>
      </w:r>
      <w:r w:rsidRPr="0086128C">
        <w:rPr>
          <w:sz w:val="16"/>
          <w:highlight w:val="yellow"/>
        </w:rPr>
        <w:t xml:space="preserve"> </w:t>
      </w:r>
      <w:r w:rsidRPr="0086128C">
        <w:rPr>
          <w:rStyle w:val="Emphasis"/>
          <w:highlight w:val="yellow"/>
        </w:rPr>
        <w:t>collective agreement</w:t>
      </w:r>
      <w:r w:rsidRPr="006F781C">
        <w:rPr>
          <w:sz w:val="16"/>
        </w:rPr>
        <w:t xml:space="preserve"> </w:t>
      </w:r>
      <w:r w:rsidRPr="006F781C">
        <w:rPr>
          <w:rStyle w:val="StyleUnderline"/>
        </w:rPr>
        <w:t xml:space="preserve">between an </w:t>
      </w:r>
      <w:r w:rsidRPr="006F781C">
        <w:rPr>
          <w:rStyle w:val="Emphasis"/>
        </w:rPr>
        <w:t>employer ... and a union</w:t>
      </w:r>
      <w:r w:rsidRPr="006F781C">
        <w:rPr>
          <w:rStyle w:val="StyleUnderline"/>
        </w:rPr>
        <w:t>,” or “</w:t>
      </w:r>
      <w:r w:rsidRPr="006F781C">
        <w:rPr>
          <w:rStyle w:val="Emphasis"/>
        </w:rPr>
        <w:t>any union-management negotiation</w:t>
      </w:r>
      <w:r w:rsidRPr="006F781C">
        <w:rPr>
          <w:rStyle w:val="StyleUnderline"/>
        </w:rPr>
        <w:t>.”</w:t>
      </w:r>
      <w:r w:rsidRPr="006F781C">
        <w:rPr>
          <w:sz w:val="16"/>
        </w:rPr>
        <w:t xml:space="preserve"> Webster’s Third New International Dictionary 445 (1981).</w:t>
      </w:r>
    </w:p>
    <w:p w14:paraId="759A3A61" w14:textId="77777777" w:rsidR="00466207" w:rsidRPr="006F781C" w:rsidRDefault="00466207" w:rsidP="00466207">
      <w:pPr>
        <w:rPr>
          <w:sz w:val="16"/>
        </w:rPr>
      </w:pPr>
      <w:r w:rsidRPr="0086128C">
        <w:rPr>
          <w:rStyle w:val="StyleUnderline"/>
          <w:highlight w:val="yellow"/>
        </w:rPr>
        <w:t>We</w:t>
      </w:r>
      <w:r w:rsidRPr="00BF65F1">
        <w:rPr>
          <w:rStyle w:val="StyleUnderline"/>
        </w:rPr>
        <w:t xml:space="preserve"> have</w:t>
      </w:r>
      <w:r w:rsidRPr="00BF65F1">
        <w:rPr>
          <w:sz w:val="16"/>
        </w:rPr>
        <w:t xml:space="preserve"> </w:t>
      </w:r>
      <w:r w:rsidRPr="0086128C">
        <w:rPr>
          <w:rStyle w:val="Emphasis"/>
          <w:highlight w:val="yellow"/>
        </w:rPr>
        <w:t>consistently distinguish</w:t>
      </w:r>
      <w:r w:rsidRPr="00BF65F1">
        <w:rPr>
          <w:rStyle w:val="StyleUnderline"/>
        </w:rPr>
        <w:t xml:space="preserve">ed </w:t>
      </w:r>
      <w:r w:rsidRPr="006F781C">
        <w:rPr>
          <w:rStyle w:val="StyleUnderline"/>
        </w:rPr>
        <w:t>between the</w:t>
      </w:r>
      <w:r w:rsidRPr="006F781C">
        <w:rPr>
          <w:sz w:val="16"/>
        </w:rPr>
        <w:t xml:space="preserve"> limited </w:t>
      </w:r>
      <w:r w:rsidRPr="0086128C">
        <w:rPr>
          <w:rStyle w:val="Emphasis"/>
          <w:highlight w:val="yellow"/>
        </w:rPr>
        <w:t>collective bargaining right</w:t>
      </w:r>
      <w:r w:rsidRPr="006F781C">
        <w:rPr>
          <w:sz w:val="16"/>
        </w:rPr>
        <w:t xml:space="preserve"> provided by § 7422 </w:t>
      </w:r>
      <w:r w:rsidRPr="0086128C">
        <w:rPr>
          <w:rStyle w:val="StyleUnderline"/>
          <w:highlight w:val="yellow"/>
        </w:rPr>
        <w:t xml:space="preserve">and </w:t>
      </w:r>
      <w:r w:rsidRPr="0086128C">
        <w:rPr>
          <w:rStyle w:val="Emphasis"/>
          <w:highlight w:val="yellow"/>
        </w:rPr>
        <w:t>labor rights</w:t>
      </w:r>
      <w:r w:rsidRPr="00BF65F1">
        <w:rPr>
          <w:rStyle w:val="StyleUnderline"/>
        </w:rPr>
        <w:t xml:space="preserve"> more </w:t>
      </w:r>
      <w:r w:rsidRPr="0086128C">
        <w:rPr>
          <w:rStyle w:val="Emphasis"/>
          <w:highlight w:val="yellow"/>
        </w:rPr>
        <w:t>broadly</w:t>
      </w:r>
      <w:r w:rsidRPr="006F781C">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6F781C">
        <w:rPr>
          <w:rStyle w:val="StyleUnderline"/>
        </w:rPr>
        <w:t>we</w:t>
      </w:r>
      <w:r w:rsidRPr="006F781C">
        <w:rPr>
          <w:sz w:val="16"/>
        </w:rPr>
        <w:t xml:space="preserve"> </w:t>
      </w:r>
      <w:r w:rsidRPr="0086128C">
        <w:rPr>
          <w:rStyle w:val="Emphasis"/>
          <w:highlight w:val="yellow"/>
        </w:rPr>
        <w:t>differentiated</w:t>
      </w:r>
      <w:r w:rsidRPr="006F781C">
        <w:rPr>
          <w:sz w:val="16"/>
        </w:rPr>
        <w:t xml:space="preserve"> </w:t>
      </w:r>
      <w:r w:rsidRPr="006F781C">
        <w:rPr>
          <w:rStyle w:val="StyleUnderline"/>
        </w:rPr>
        <w:t>the “right to</w:t>
      </w:r>
      <w:r w:rsidRPr="006F781C">
        <w:rPr>
          <w:sz w:val="16"/>
        </w:rPr>
        <w:t xml:space="preserve"> negotiate </w:t>
      </w:r>
      <w:r w:rsidRPr="006F781C">
        <w:rPr>
          <w:rStyle w:val="Emphasis"/>
        </w:rPr>
        <w:t>collective bargaining</w:t>
      </w:r>
      <w:r w:rsidRPr="006F781C">
        <w:rPr>
          <w:sz w:val="16"/>
        </w:rPr>
        <w:t xml:space="preserve"> agreements, or to administer such agreements through grievance arbitration procedures” </w:t>
      </w:r>
      <w:r w:rsidRPr="0086128C">
        <w:rPr>
          <w:rStyle w:val="StyleUnderline"/>
          <w:highlight w:val="yellow"/>
        </w:rPr>
        <w:t>from “</w:t>
      </w:r>
      <w:r w:rsidRPr="0086128C">
        <w:rPr>
          <w:rStyle w:val="Emphasis"/>
          <w:highlight w:val="yellow"/>
        </w:rPr>
        <w:t>other</w:t>
      </w:r>
      <w:r w:rsidRPr="0086128C">
        <w:rPr>
          <w:sz w:val="16"/>
          <w:highlight w:val="yellow"/>
        </w:rPr>
        <w:t xml:space="preserve"> </w:t>
      </w:r>
      <w:r w:rsidRPr="0086128C">
        <w:rPr>
          <w:rStyle w:val="StyleUnderline"/>
          <w:highlight w:val="yellow"/>
        </w:rPr>
        <w:t>rights</w:t>
      </w:r>
      <w:r w:rsidRPr="006F781C">
        <w:rPr>
          <w:sz w:val="16"/>
        </w:rPr>
        <w:t xml:space="preserve"> protected by the FSLMRS, </w:t>
      </w:r>
      <w:r w:rsidRPr="0086128C">
        <w:rPr>
          <w:rStyle w:val="Emphasis"/>
          <w:highlight w:val="yellow"/>
        </w:rPr>
        <w:t>including</w:t>
      </w:r>
      <w:r w:rsidRPr="0086128C">
        <w:rPr>
          <w:sz w:val="16"/>
          <w:highlight w:val="yellow"/>
        </w:rPr>
        <w:t xml:space="preserve"> </w:t>
      </w:r>
      <w:r w:rsidRPr="0086128C">
        <w:rPr>
          <w:rStyle w:val="StyleUnderline"/>
          <w:highlight w:val="yellow"/>
        </w:rPr>
        <w:t xml:space="preserve">‘the right to </w:t>
      </w:r>
      <w:r w:rsidRPr="0086128C">
        <w:rPr>
          <w:rStyle w:val="Emphasis"/>
          <w:highlight w:val="yellow"/>
        </w:rPr>
        <w:t>form</w:t>
      </w:r>
      <w:r w:rsidRPr="00217F70">
        <w:rPr>
          <w:rStyle w:val="StyleUnderline"/>
        </w:rPr>
        <w:t xml:space="preserve">, join, or assist </w:t>
      </w:r>
      <w:r w:rsidRPr="0086128C">
        <w:rPr>
          <w:rStyle w:val="StyleUnderline"/>
          <w:highlight w:val="yellow"/>
        </w:rPr>
        <w:t xml:space="preserve">a </w:t>
      </w:r>
      <w:r w:rsidRPr="0086128C">
        <w:rPr>
          <w:rStyle w:val="Emphasis"/>
          <w:highlight w:val="yellow"/>
        </w:rPr>
        <w:t>labor organization</w:t>
      </w:r>
      <w:r w:rsidRPr="00217F70">
        <w:rPr>
          <w:rStyle w:val="StyleUnderline"/>
        </w:rPr>
        <w:t xml:space="preserve"> without fear of </w:t>
      </w:r>
      <w:r w:rsidRPr="00217F70">
        <w:rPr>
          <w:rStyle w:val="Emphasis"/>
        </w:rPr>
        <w:t>penalty or reprisal</w:t>
      </w:r>
      <w:r w:rsidRPr="00217F70">
        <w:rPr>
          <w:rStyle w:val="StyleUnderline"/>
        </w:rPr>
        <w:t>.</w:t>
      </w:r>
      <w:r w:rsidRPr="00217F70">
        <w:rPr>
          <w:sz w:val="16"/>
        </w:rPr>
        <w:t>’” 1 F.3d 19, 21 &amp; n. 1 (D.C.Cir.1993) (</w:t>
      </w:r>
      <w:r w:rsidRPr="00217F70">
        <w:rPr>
          <w:rStyle w:val="StyleUnderline"/>
        </w:rPr>
        <w:t>quoting</w:t>
      </w:r>
      <w:r w:rsidRPr="00217F70">
        <w:rPr>
          <w:sz w:val="16"/>
        </w:rPr>
        <w:t xml:space="preserve"> United States Department of Veterans Affairs, Veterans Administration Medical Center, San Francisco, Cal, 40 F.L.R.A. 290, 301 (</w:t>
      </w:r>
      <w:r w:rsidRPr="00BF65F1">
        <w:rPr>
          <w:sz w:val="16"/>
        </w:rPr>
        <w:t xml:space="preserve">April 19, 1991)); cf. </w:t>
      </w:r>
      <w:r w:rsidRPr="00BF65F1">
        <w:rPr>
          <w:rStyle w:val="Emphasis"/>
        </w:rPr>
        <w:t>FLRA</w:t>
      </w:r>
      <w:r w:rsidRPr="00BF65F1">
        <w:rPr>
          <w:sz w:val="16"/>
        </w:rPr>
        <w:t xml:space="preserve"> </w:t>
      </w:r>
      <w:r w:rsidRPr="00BF65F1">
        <w:rPr>
          <w:rStyle w:val="StyleUnderline"/>
        </w:rPr>
        <w:t>v.</w:t>
      </w:r>
      <w:r w:rsidRPr="00BF65F1">
        <w:rPr>
          <w:sz w:val="16"/>
        </w:rPr>
        <w:t xml:space="preserve"> United States Department of the </w:t>
      </w:r>
      <w:r w:rsidRPr="00BF65F1">
        <w:rPr>
          <w:rStyle w:val="Emphasis"/>
        </w:rPr>
        <w:t>Treasury</w:t>
      </w:r>
      <w:r w:rsidRPr="00BF65F1">
        <w:rPr>
          <w:sz w:val="16"/>
        </w:rPr>
        <w:t>, Financial Management Service, 884 F.2d 1446, 1449 (D.C.Cir.1989) (</w:t>
      </w:r>
      <w:r w:rsidRPr="00BF65F1">
        <w:rPr>
          <w:rStyle w:val="StyleUnderline"/>
        </w:rPr>
        <w:t xml:space="preserve">referring to </w:t>
      </w:r>
      <w:r w:rsidRPr="00BF65F1">
        <w:rPr>
          <w:rStyle w:val="Emphasis"/>
        </w:rPr>
        <w:t>“collective bargaining”</w:t>
      </w:r>
      <w:r w:rsidRPr="00BF65F1">
        <w:rPr>
          <w:sz w:val="16"/>
        </w:rPr>
        <w:t xml:space="preserve"> </w:t>
      </w:r>
      <w:r w:rsidRPr="00BF65F1">
        <w:rPr>
          <w:rStyle w:val="StyleUnderline"/>
        </w:rPr>
        <w:t>as a</w:t>
      </w:r>
      <w:r w:rsidRPr="00BF65F1">
        <w:rPr>
          <w:sz w:val="16"/>
        </w:rPr>
        <w:t xml:space="preserve"> </w:t>
      </w:r>
      <w:r w:rsidRPr="00BF65F1">
        <w:rPr>
          <w:rStyle w:val="Emphasis"/>
        </w:rPr>
        <w:t>“process”</w:t>
      </w:r>
      <w:r w:rsidRPr="00BF65F1">
        <w:rPr>
          <w:sz w:val="16"/>
        </w:rPr>
        <w:t xml:space="preserve"> </w:t>
      </w:r>
      <w:r w:rsidRPr="00BF65F1">
        <w:rPr>
          <w:rStyle w:val="StyleUnderline"/>
        </w:rPr>
        <w:t>of</w:t>
      </w:r>
      <w:r w:rsidRPr="00BF65F1">
        <w:rPr>
          <w:sz w:val="16"/>
        </w:rPr>
        <w:t xml:space="preserve"> </w:t>
      </w:r>
      <w:r w:rsidRPr="00BF65F1">
        <w:rPr>
          <w:rStyle w:val="Emphasis"/>
        </w:rPr>
        <w:t>“contract negotiation”</w:t>
      </w:r>
      <w:r w:rsidRPr="00BF65F1">
        <w:rPr>
          <w:sz w:val="16"/>
        </w:rPr>
        <w:t>); id. at 1461 (Sen-telle, J., concurring) (</w:t>
      </w:r>
      <w:r w:rsidRPr="00BF65F1">
        <w:rPr>
          <w:rStyle w:val="Emphasis"/>
        </w:rPr>
        <w:t>distinguish</w:t>
      </w:r>
      <w:r w:rsidRPr="00BF65F1">
        <w:rPr>
          <w:rStyle w:val="StyleUnderline"/>
        </w:rPr>
        <w:t>ing between</w:t>
      </w:r>
      <w:r w:rsidRPr="00BF65F1">
        <w:rPr>
          <w:sz w:val="16"/>
        </w:rPr>
        <w:t xml:space="preserve"> </w:t>
      </w:r>
      <w:r w:rsidRPr="00BF65F1">
        <w:rPr>
          <w:rStyle w:val="Emphasis"/>
        </w:rPr>
        <w:t>“collective bargaining”</w:t>
      </w:r>
      <w:r w:rsidRPr="00BF65F1">
        <w:rPr>
          <w:sz w:val="16"/>
        </w:rPr>
        <w:t xml:space="preserve"> </w:t>
      </w:r>
      <w:r w:rsidRPr="00BF65F1">
        <w:rPr>
          <w:rStyle w:val="StyleUnderline"/>
        </w:rPr>
        <w:t>and</w:t>
      </w:r>
      <w:r w:rsidRPr="00BF65F1">
        <w:rPr>
          <w:sz w:val="16"/>
        </w:rPr>
        <w:t xml:space="preserve"> </w:t>
      </w:r>
      <w:r w:rsidRPr="00BF65F1">
        <w:rPr>
          <w:rStyle w:val="Emphasis"/>
        </w:rPr>
        <w:t>“other representational activities”</w:t>
      </w:r>
      <w:r w:rsidRPr="00BF65F1">
        <w:rPr>
          <w:sz w:val="16"/>
        </w:rPr>
        <w:t xml:space="preserve">). Finally, </w:t>
      </w:r>
      <w:r w:rsidRPr="00BF65F1">
        <w:rPr>
          <w:rStyle w:val="StyleUnderline"/>
        </w:rPr>
        <w:t>the VA’s interpretation does</w:t>
      </w:r>
      <w:r w:rsidRPr="00BF65F1">
        <w:rPr>
          <w:sz w:val="16"/>
        </w:rPr>
        <w:t xml:space="preserve"> </w:t>
      </w:r>
      <w:r w:rsidRPr="00BF65F1">
        <w:rPr>
          <w:rStyle w:val="Emphasis"/>
        </w:rPr>
        <w:t>violence to the</w:t>
      </w:r>
      <w:r w:rsidRPr="00BF65F1">
        <w:rPr>
          <w:sz w:val="16"/>
        </w:rPr>
        <w:t xml:space="preserve"> statutory</w:t>
      </w:r>
      <w:r w:rsidRPr="006F781C">
        <w:rPr>
          <w:sz w:val="16"/>
        </w:rPr>
        <w:t xml:space="preserve"> </w:t>
      </w:r>
      <w:r w:rsidRPr="006F781C">
        <w:rPr>
          <w:rStyle w:val="Emphasis"/>
        </w:rPr>
        <w:t>text</w:t>
      </w:r>
      <w:r w:rsidRPr="006F781C">
        <w:rPr>
          <w:rStyle w:val="StyleUnderline"/>
        </w:rPr>
        <w:t xml:space="preserve">. </w:t>
      </w:r>
      <w:r w:rsidRPr="0086128C">
        <w:rPr>
          <w:rStyle w:val="StyleUnderline"/>
          <w:highlight w:val="yellow"/>
        </w:rPr>
        <w:t>It would be</w:t>
      </w:r>
      <w:r w:rsidRPr="0086128C">
        <w:rPr>
          <w:sz w:val="16"/>
          <w:highlight w:val="yellow"/>
        </w:rPr>
        <w:t xml:space="preserve"> </w:t>
      </w:r>
      <w:r w:rsidRPr="0086128C">
        <w:rPr>
          <w:rStyle w:val="Emphasis"/>
          <w:highlight w:val="yellow"/>
        </w:rPr>
        <w:t>nonsensical</w:t>
      </w:r>
      <w:r w:rsidRPr="0086128C">
        <w:rPr>
          <w:sz w:val="16"/>
          <w:highlight w:val="yellow"/>
        </w:rPr>
        <w:t xml:space="preserve"> </w:t>
      </w:r>
      <w:r w:rsidRPr="0086128C">
        <w:rPr>
          <w:rStyle w:val="StyleUnderline"/>
          <w:highlight w:val="yellow"/>
        </w:rPr>
        <w:t>to read</w:t>
      </w:r>
      <w:r w:rsidRPr="006F781C">
        <w:rPr>
          <w:sz w:val="16"/>
        </w:rPr>
        <w:t xml:space="preserve"> the phrase </w:t>
      </w:r>
      <w:r w:rsidRPr="0086128C">
        <w:rPr>
          <w:rStyle w:val="Emphasis"/>
          <w:highlight w:val="yellow"/>
        </w:rPr>
        <w:t>“</w:t>
      </w:r>
      <w:r w:rsidRPr="00217F70">
        <w:rPr>
          <w:rStyle w:val="StyleUnderline"/>
        </w:rPr>
        <w:t xml:space="preserve">engage in </w:t>
      </w:r>
      <w:r w:rsidRPr="0086128C">
        <w:rPr>
          <w:rStyle w:val="Emphasis"/>
          <w:highlight w:val="yellow"/>
        </w:rPr>
        <w:t>collective bargaining</w:t>
      </w:r>
      <w:r w:rsidRPr="006F781C">
        <w:rPr>
          <w:sz w:val="16"/>
        </w:rPr>
        <w:t xml:space="preserve"> with respect to conditions of employment,</w:t>
      </w:r>
      <w:r w:rsidRPr="0086128C">
        <w:rPr>
          <w:rStyle w:val="Emphasis"/>
          <w:highlight w:val="yellow"/>
        </w:rPr>
        <w:t>”</w:t>
      </w:r>
      <w:r w:rsidRPr="006F781C">
        <w:rPr>
          <w:sz w:val="16"/>
        </w:rPr>
        <w:t xml:space="preserve"> 38 U.S.C. § 7422(a), </w:t>
      </w:r>
      <w:r w:rsidRPr="0086128C">
        <w:rPr>
          <w:rStyle w:val="StyleUnderline"/>
          <w:highlight w:val="yellow"/>
        </w:rPr>
        <w:t>as</w:t>
      </w:r>
      <w:r w:rsidRPr="006F781C">
        <w:rPr>
          <w:sz w:val="16"/>
        </w:rPr>
        <w:t xml:space="preserve"> </w:t>
      </w:r>
      <w:r w:rsidRPr="0086128C">
        <w:rPr>
          <w:rStyle w:val="Emphasis"/>
          <w:highlight w:val="yellow"/>
        </w:rPr>
        <w:t>“</w:t>
      </w:r>
      <w:r w:rsidRPr="00217F70">
        <w:rPr>
          <w:rStyle w:val="StyleUnderline"/>
        </w:rPr>
        <w:t xml:space="preserve">engage in </w:t>
      </w:r>
      <w:r w:rsidRPr="0086128C">
        <w:rPr>
          <w:rStyle w:val="Emphasis"/>
          <w:highlight w:val="yellow"/>
        </w:rPr>
        <w:t>labor rights</w:t>
      </w:r>
      <w:r w:rsidRPr="006F781C">
        <w:rPr>
          <w:sz w:val="16"/>
        </w:rPr>
        <w:t xml:space="preserve"> with respect to conditions of employment.</w:t>
      </w:r>
      <w:r w:rsidRPr="0086128C">
        <w:rPr>
          <w:rStyle w:val="Emphasis"/>
          <w:highlight w:val="yellow"/>
        </w:rPr>
        <w:t>”</w:t>
      </w:r>
    </w:p>
    <w:p w14:paraId="38BE90E0" w14:textId="77777777" w:rsidR="00466207" w:rsidRPr="00BF65F1" w:rsidRDefault="00466207" w:rsidP="00466207">
      <w:pPr>
        <w:rPr>
          <w:sz w:val="16"/>
        </w:rPr>
      </w:pPr>
      <w:r w:rsidRPr="00217F70">
        <w:rPr>
          <w:rStyle w:val="StyleUnderline"/>
        </w:rPr>
        <w:t>Given the</w:t>
      </w:r>
      <w:r w:rsidRPr="00217F70">
        <w:rPr>
          <w:sz w:val="16"/>
        </w:rPr>
        <w:t xml:space="preserve"> </w:t>
      </w:r>
      <w:r w:rsidRPr="00217F70">
        <w:rPr>
          <w:rStyle w:val="Emphasis"/>
        </w:rPr>
        <w:t>clear definition</w:t>
      </w:r>
      <w:r w:rsidRPr="00217F70">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217F70">
        <w:rPr>
          <w:rStyle w:val="StyleUnderline"/>
        </w:rPr>
        <w:t>the phrase</w:t>
      </w:r>
      <w:r w:rsidRPr="00217F70">
        <w:rPr>
          <w:sz w:val="16"/>
        </w:rPr>
        <w:t xml:space="preserve"> “collective bargaining” should be read the same in § 7422(a) and § 7422(b). As we have shown, “</w:t>
      </w:r>
      <w:r w:rsidRPr="00217F70">
        <w:rPr>
          <w:rStyle w:val="Emphasis"/>
        </w:rPr>
        <w:t>collective bargaining</w:t>
      </w:r>
      <w:r w:rsidRPr="00217F70">
        <w:rPr>
          <w:sz w:val="16"/>
        </w:rPr>
        <w:t xml:space="preserve">” in § 7422(a) </w:t>
      </w:r>
      <w:r w:rsidRPr="00217F70">
        <w:rPr>
          <w:rStyle w:val="StyleUnderline"/>
        </w:rPr>
        <w:t>has a</w:t>
      </w:r>
      <w:r w:rsidRPr="00217F70">
        <w:rPr>
          <w:sz w:val="16"/>
        </w:rPr>
        <w:t xml:space="preserve"> </w:t>
      </w:r>
      <w:r w:rsidRPr="00217F70">
        <w:rPr>
          <w:rStyle w:val="Emphasis"/>
        </w:rPr>
        <w:t>narrow definition</w:t>
      </w:r>
      <w:r w:rsidRPr="00217F70">
        <w:rPr>
          <w:sz w:val="16"/>
        </w:rPr>
        <w:t xml:space="preserve"> </w:t>
      </w:r>
      <w:r w:rsidRPr="00217F70">
        <w:rPr>
          <w:rStyle w:val="StyleUnderline"/>
        </w:rPr>
        <w:t>focused on</w:t>
      </w:r>
      <w:r w:rsidRPr="00217F70">
        <w:rPr>
          <w:sz w:val="16"/>
        </w:rPr>
        <w:t xml:space="preserve"> </w:t>
      </w:r>
      <w:r w:rsidRPr="00217F70">
        <w:rPr>
          <w:rStyle w:val="Emphasis"/>
        </w:rPr>
        <w:t>negotiating</w:t>
      </w:r>
      <w:r w:rsidRPr="00217F70">
        <w:rPr>
          <w:sz w:val="16"/>
        </w:rPr>
        <w:t xml:space="preserve"> </w:t>
      </w:r>
      <w:r w:rsidRPr="00217F70">
        <w:rPr>
          <w:rStyle w:val="StyleUnderline"/>
        </w:rPr>
        <w:t>a</w:t>
      </w:r>
      <w:r w:rsidRPr="00217F70">
        <w:rPr>
          <w:sz w:val="16"/>
        </w:rPr>
        <w:t xml:space="preserve"> </w:t>
      </w:r>
      <w:r w:rsidRPr="00217F70">
        <w:rPr>
          <w:rStyle w:val="Emphasis"/>
        </w:rPr>
        <w:t>labor agreement</w:t>
      </w:r>
      <w:r w:rsidRPr="00217F70">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54982BA3" w14:textId="77777777" w:rsidR="00466207" w:rsidRPr="006F781C" w:rsidRDefault="00466207" w:rsidP="00466207">
      <w:pPr>
        <w:pStyle w:val="Heading4"/>
      </w:pPr>
      <w:r>
        <w:t xml:space="preserve">4. It covers a </w:t>
      </w:r>
      <w:r>
        <w:rPr>
          <w:u w:val="single"/>
        </w:rPr>
        <w:t>massive range</w:t>
      </w:r>
      <w:r>
        <w:t xml:space="preserve"> of substantive, procedural, and jurisdictional law</w:t>
      </w:r>
      <w:r w:rsidRPr="006F781C">
        <w:t xml:space="preserve">. </w:t>
      </w:r>
    </w:p>
    <w:p w14:paraId="6CCEDD23" w14:textId="77777777" w:rsidR="00466207" w:rsidRPr="006F781C" w:rsidRDefault="00466207" w:rsidP="00466207">
      <w:r w:rsidRPr="006F781C">
        <w:t xml:space="preserve">Joseph S. </w:t>
      </w:r>
      <w:r w:rsidRPr="006F781C">
        <w:rPr>
          <w:rStyle w:val="Style13ptBold"/>
        </w:rPr>
        <w:t>Kaufman et al. 82</w:t>
      </w:r>
      <w:r w:rsidRPr="006F781C">
        <w:t>, Kaufman, Falcon, and Ohly are Attorneys at 36 S. Charles Street, Suite 600, Baltimore, Maryland; Rice is City Attorney for Jackson, Tennessee, Attorney at Third Floor, Fox Building, 203 East Main Street, Jackson, Tennessee, "Jackson Transit Authority and the City of Jackson, Tennessee, Petitioners, v. Local Division 1285, Amalgamated Transit Union, AFL-CIO-CLC, Respondent," Supreme Court of the United States, No. 81-411, 04/14/1982, Lexis</w:t>
      </w:r>
    </w:p>
    <w:p w14:paraId="5706739C" w14:textId="77777777" w:rsidR="00466207" w:rsidRPr="006F781C" w:rsidRDefault="00466207" w:rsidP="00466207">
      <w:pPr>
        <w:rPr>
          <w:sz w:val="14"/>
          <w:szCs w:val="20"/>
        </w:rPr>
      </w:pPr>
      <w:r w:rsidRPr="006F781C">
        <w:rPr>
          <w:sz w:val="14"/>
          <w:szCs w:val="20"/>
        </w:rPr>
        <w:t xml:space="preserve">More than 17 years after enactment of the Urban Mass Transportation Act, the Respondent now asserts, for [*4] the first time before this Court, that Section 13(c) of the Act effectively recodified the jurisdictional and substantive labor law contained in Section 301 of the Labor Management Relations Act, 29 U.S.C. § 185. Respondent's Brief at 8-9, 10, 23-4, 34. The Union argues that, notwithstanding the palpable silence of Congress on the point, 1 the "only possible interpretation of the legislative history [of UMTA § 13(c)] is that Congress meant… that maintenance of the status quo of collective bargaining would carry with it the fundamental principle… that federally mandated collective bargaining agreements are enforceable, in the federal courts." Resp. Br. at 24. Blurring all distinctions between collective bargaining agreements and " § 13(c) agreements," </w:t>
      </w:r>
      <w:r w:rsidRPr="0086128C">
        <w:rPr>
          <w:rStyle w:val="StyleUnderline"/>
          <w:highlight w:val="yellow"/>
        </w:rPr>
        <w:t>the Union contends</w:t>
      </w:r>
      <w:r w:rsidRPr="006F781C">
        <w:rPr>
          <w:rStyle w:val="StyleUnderline"/>
        </w:rPr>
        <w:t>, without</w:t>
      </w:r>
      <w:r w:rsidRPr="006F781C">
        <w:rPr>
          <w:sz w:val="14"/>
          <w:szCs w:val="20"/>
        </w:rPr>
        <w:t xml:space="preserve"> </w:t>
      </w:r>
      <w:r w:rsidRPr="006F781C">
        <w:rPr>
          <w:rStyle w:val="Emphasis"/>
        </w:rPr>
        <w:t>any authority</w:t>
      </w:r>
      <w:r w:rsidRPr="006F781C">
        <w:rPr>
          <w:sz w:val="14"/>
          <w:szCs w:val="20"/>
        </w:rPr>
        <w:t xml:space="preserve"> </w:t>
      </w:r>
      <w:r w:rsidRPr="006F781C">
        <w:rPr>
          <w:rStyle w:val="StyleUnderline"/>
        </w:rPr>
        <w:t>for its</w:t>
      </w:r>
      <w:r w:rsidRPr="006F781C">
        <w:rPr>
          <w:sz w:val="14"/>
          <w:szCs w:val="20"/>
        </w:rPr>
        <w:t xml:space="preserve"> </w:t>
      </w:r>
      <w:r w:rsidRPr="006F781C">
        <w:rPr>
          <w:rStyle w:val="Emphasis"/>
        </w:rPr>
        <w:t>novel proposition</w:t>
      </w:r>
      <w:r w:rsidRPr="006F781C">
        <w:rPr>
          <w:rStyle w:val="StyleUnderline"/>
        </w:rPr>
        <w:t xml:space="preserve">, </w:t>
      </w:r>
      <w:r w:rsidRPr="0086128C">
        <w:rPr>
          <w:rStyle w:val="StyleUnderline"/>
          <w:highlight w:val="yellow"/>
        </w:rPr>
        <w:t>that Congress intended to</w:t>
      </w:r>
      <w:r w:rsidRPr="0086128C">
        <w:rPr>
          <w:sz w:val="14"/>
          <w:szCs w:val="20"/>
          <w:highlight w:val="yellow"/>
        </w:rPr>
        <w:t xml:space="preserve"> </w:t>
      </w:r>
      <w:r w:rsidRPr="0086128C">
        <w:rPr>
          <w:rStyle w:val="Emphasis"/>
          <w:highlight w:val="yellow"/>
        </w:rPr>
        <w:t>include in</w:t>
      </w:r>
      <w:r w:rsidRPr="006F781C">
        <w:rPr>
          <w:sz w:val="14"/>
          <w:szCs w:val="20"/>
        </w:rPr>
        <w:t xml:space="preserve"> the </w:t>
      </w:r>
      <w:r w:rsidRPr="0086128C">
        <w:rPr>
          <w:rStyle w:val="Emphasis"/>
          <w:highlight w:val="yellow"/>
        </w:rPr>
        <w:t>"collective bargaining rights"</w:t>
      </w:r>
      <w:r w:rsidRPr="006F781C">
        <w:rPr>
          <w:sz w:val="14"/>
          <w:szCs w:val="20"/>
        </w:rPr>
        <w:t xml:space="preserve"> to which UMTA § 13(c)(2) refers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the right to</w:t>
      </w:r>
      <w:r w:rsidRPr="0086128C">
        <w:rPr>
          <w:sz w:val="14"/>
          <w:szCs w:val="20"/>
          <w:highlight w:val="yellow"/>
        </w:rPr>
        <w:t xml:space="preserve"> </w:t>
      </w:r>
      <w:r w:rsidRPr="0086128C">
        <w:rPr>
          <w:rStyle w:val="Emphasis"/>
          <w:highlight w:val="yellow"/>
        </w:rPr>
        <w:t>negotiate contracts</w:t>
      </w:r>
      <w:r w:rsidRPr="0086128C">
        <w:rPr>
          <w:rStyle w:val="StyleUnderline"/>
          <w:highlight w:val="yellow"/>
        </w:rPr>
        <w:t>, but</w:t>
      </w:r>
      <w:r w:rsidRPr="0086128C">
        <w:rPr>
          <w:sz w:val="14"/>
          <w:szCs w:val="20"/>
          <w:highlight w:val="yellow"/>
        </w:rPr>
        <w:t xml:space="preserve"> </w:t>
      </w:r>
      <w:r w:rsidRPr="0086128C">
        <w:rPr>
          <w:rStyle w:val="Emphasis"/>
          <w:highlight w:val="yellow"/>
        </w:rPr>
        <w:t>also</w:t>
      </w:r>
      <w:r w:rsidRPr="006F781C">
        <w:rPr>
          <w:sz w:val="14"/>
          <w:szCs w:val="20"/>
        </w:rPr>
        <w:t xml:space="preserve"> </w:t>
      </w:r>
      <w:r w:rsidRPr="006F781C">
        <w:rPr>
          <w:rStyle w:val="StyleUnderline"/>
        </w:rPr>
        <w:t xml:space="preserve">the right </w:t>
      </w:r>
      <w:r w:rsidRPr="0086128C">
        <w:rPr>
          <w:rStyle w:val="StyleUnderline"/>
          <w:highlight w:val="yellow"/>
        </w:rPr>
        <w:t>to</w:t>
      </w:r>
      <w:r w:rsidRPr="0086128C">
        <w:rPr>
          <w:sz w:val="14"/>
          <w:szCs w:val="20"/>
          <w:highlight w:val="yellow"/>
        </w:rPr>
        <w:t xml:space="preserve"> </w:t>
      </w:r>
      <w:r w:rsidRPr="0086128C">
        <w:rPr>
          <w:rStyle w:val="Emphasis"/>
          <w:highlight w:val="yellow"/>
        </w:rPr>
        <w:t>enforce them</w:t>
      </w:r>
      <w:r w:rsidRPr="006F781C">
        <w:rPr>
          <w:sz w:val="14"/>
          <w:szCs w:val="20"/>
        </w:rPr>
        <w:t xml:space="preserve"> as a matter of federal law..." Resp. Br. at 23. Not even the Sixth Circuit's decision in </w:t>
      </w:r>
      <w:r w:rsidRPr="0086128C">
        <w:rPr>
          <w:rStyle w:val="StyleUnderline"/>
          <w:highlight w:val="yellow"/>
        </w:rPr>
        <w:t>this</w:t>
      </w:r>
      <w:r w:rsidRPr="006F781C">
        <w:rPr>
          <w:sz w:val="14"/>
          <w:szCs w:val="20"/>
        </w:rPr>
        <w:t xml:space="preserve"> case </w:t>
      </w:r>
      <w:r w:rsidRPr="0086128C">
        <w:rPr>
          <w:rStyle w:val="StyleUnderline"/>
          <w:highlight w:val="yellow"/>
        </w:rPr>
        <w:t>is</w:t>
      </w:r>
      <w:r w:rsidRPr="006F781C">
        <w:rPr>
          <w:sz w:val="14"/>
          <w:szCs w:val="20"/>
        </w:rPr>
        <w:t xml:space="preserve"> offered in support of the Union's contentions.</w:t>
      </w:r>
    </w:p>
    <w:p w14:paraId="2D8E1717" w14:textId="77777777" w:rsidR="00466207" w:rsidRPr="006F781C" w:rsidRDefault="00466207" w:rsidP="00466207">
      <w:pPr>
        <w:rPr>
          <w:sz w:val="14"/>
          <w:szCs w:val="20"/>
        </w:rPr>
      </w:pPr>
      <w:r w:rsidRPr="006F781C">
        <w:rPr>
          <w:sz w:val="14"/>
          <w:szCs w:val="20"/>
        </w:rPr>
        <w:t xml:space="preserve">[*5] </w:t>
      </w:r>
    </w:p>
    <w:p w14:paraId="3F18AB04" w14:textId="77777777" w:rsidR="00466207" w:rsidRPr="006F781C" w:rsidRDefault="00466207" w:rsidP="00466207">
      <w:pPr>
        <w:rPr>
          <w:sz w:val="14"/>
          <w:szCs w:val="20"/>
        </w:rPr>
      </w:pPr>
      <w:r w:rsidRPr="006F781C">
        <w:rPr>
          <w:sz w:val="14"/>
          <w:szCs w:val="20"/>
        </w:rPr>
        <w:lastRenderedPageBreak/>
        <w:t xml:space="preserve">The Union's Brief is all the more </w:t>
      </w:r>
      <w:r w:rsidRPr="0086128C">
        <w:rPr>
          <w:rStyle w:val="Emphasis"/>
          <w:sz w:val="28"/>
          <w:szCs w:val="28"/>
          <w:highlight w:val="yellow"/>
        </w:rPr>
        <w:t>remarkable</w:t>
      </w:r>
      <w:r w:rsidRPr="006F781C">
        <w:rPr>
          <w:sz w:val="18"/>
          <w:szCs w:val="24"/>
        </w:rPr>
        <w:t xml:space="preserve"> </w:t>
      </w:r>
      <w:r w:rsidRPr="006F781C">
        <w:rPr>
          <w:rStyle w:val="StyleUnderline"/>
        </w:rPr>
        <w:t>because of its</w:t>
      </w:r>
      <w:r w:rsidRPr="006F781C">
        <w:rPr>
          <w:sz w:val="14"/>
          <w:szCs w:val="20"/>
        </w:rPr>
        <w:t xml:space="preserve"> </w:t>
      </w:r>
      <w:r w:rsidRPr="006F781C">
        <w:rPr>
          <w:rStyle w:val="Emphasis"/>
        </w:rPr>
        <w:t>complete abandonment</w:t>
      </w:r>
      <w:r w:rsidRPr="006F781C">
        <w:rPr>
          <w:sz w:val="14"/>
          <w:szCs w:val="20"/>
        </w:rPr>
        <w:t xml:space="preserve"> </w:t>
      </w:r>
      <w:r w:rsidRPr="006F781C">
        <w:rPr>
          <w:rStyle w:val="StyleUnderline"/>
        </w:rPr>
        <w:t>of the</w:t>
      </w:r>
      <w:r w:rsidRPr="006F781C">
        <w:rPr>
          <w:sz w:val="14"/>
          <w:szCs w:val="20"/>
        </w:rPr>
        <w:t xml:space="preserve"> </w:t>
      </w:r>
      <w:r w:rsidRPr="006F781C">
        <w:rPr>
          <w:rStyle w:val="Emphasis"/>
        </w:rPr>
        <w:t>Sixth Circuit majority</w:t>
      </w:r>
      <w:r w:rsidRPr="006F781C">
        <w:rPr>
          <w:sz w:val="14"/>
          <w:szCs w:val="20"/>
        </w:rPr>
        <w:t xml:space="preserve">'s decision in this case, 2 </w:t>
      </w:r>
      <w:r w:rsidRPr="006F781C">
        <w:rPr>
          <w:rStyle w:val="StyleUnderline"/>
        </w:rPr>
        <w:t>its</w:t>
      </w:r>
      <w:r w:rsidRPr="006F781C">
        <w:rPr>
          <w:sz w:val="14"/>
          <w:szCs w:val="20"/>
        </w:rPr>
        <w:t xml:space="preserve"> </w:t>
      </w:r>
      <w:r w:rsidRPr="006F781C">
        <w:rPr>
          <w:rStyle w:val="Emphasis"/>
        </w:rPr>
        <w:t>total inattention</w:t>
      </w:r>
      <w:r w:rsidRPr="006F781C">
        <w:rPr>
          <w:sz w:val="14"/>
          <w:szCs w:val="20"/>
        </w:rPr>
        <w:t xml:space="preserve"> </w:t>
      </w:r>
      <w:r w:rsidRPr="006F781C">
        <w:rPr>
          <w:rStyle w:val="StyleUnderline"/>
        </w:rPr>
        <w:t xml:space="preserve">to the </w:t>
      </w:r>
      <w:r w:rsidRPr="006F781C">
        <w:rPr>
          <w:rStyle w:val="Emphasis"/>
        </w:rPr>
        <w:t>decisions</w:t>
      </w:r>
      <w:r w:rsidRPr="006F781C">
        <w:rPr>
          <w:rStyle w:val="StyleUnderline"/>
        </w:rPr>
        <w:t xml:space="preserve"> of </w:t>
      </w:r>
      <w:r w:rsidRPr="006F781C">
        <w:rPr>
          <w:rStyle w:val="Emphasis"/>
        </w:rPr>
        <w:t>other circuits</w:t>
      </w:r>
      <w:r w:rsidRPr="006F781C">
        <w:rPr>
          <w:sz w:val="14"/>
          <w:szCs w:val="20"/>
        </w:rPr>
        <w:t xml:space="preserve"> which have considered the issues before the Court, 3 </w:t>
      </w:r>
      <w:r w:rsidRPr="006F781C">
        <w:rPr>
          <w:rStyle w:val="StyleUnderline"/>
        </w:rPr>
        <w:t xml:space="preserve">and its </w:t>
      </w:r>
      <w:r w:rsidRPr="006F781C">
        <w:rPr>
          <w:rStyle w:val="Emphasis"/>
        </w:rPr>
        <w:t>failure</w:t>
      </w:r>
      <w:r w:rsidRPr="006F781C">
        <w:rPr>
          <w:sz w:val="14"/>
          <w:szCs w:val="20"/>
        </w:rPr>
        <w:t xml:space="preserve"> </w:t>
      </w:r>
      <w:r w:rsidRPr="006F781C">
        <w:rPr>
          <w:rStyle w:val="StyleUnderline"/>
        </w:rPr>
        <w:t>to mention the</w:t>
      </w:r>
      <w:r w:rsidRPr="006F781C">
        <w:rPr>
          <w:sz w:val="14"/>
          <w:szCs w:val="20"/>
        </w:rPr>
        <w:t xml:space="preserve"> </w:t>
      </w:r>
      <w:r w:rsidRPr="006F781C">
        <w:rPr>
          <w:rStyle w:val="Emphasis"/>
        </w:rPr>
        <w:t>most recent</w:t>
      </w:r>
      <w:r w:rsidRPr="006F781C">
        <w:rPr>
          <w:sz w:val="14"/>
          <w:szCs w:val="20"/>
        </w:rPr>
        <w:t xml:space="preserve"> one of those </w:t>
      </w:r>
      <w:r w:rsidRPr="006F781C">
        <w:rPr>
          <w:rStyle w:val="Emphasis"/>
        </w:rPr>
        <w:t>decisions</w:t>
      </w:r>
      <w:r w:rsidRPr="006F781C">
        <w:rPr>
          <w:sz w:val="14"/>
          <w:szCs w:val="20"/>
        </w:rPr>
        <w:t xml:space="preserve">, Local Div. 732, A.T.U. v. M.A.R.T.A., 667 F.2d 1327 (11th Cir. 1982), </w:t>
      </w:r>
      <w:r w:rsidRPr="006F781C">
        <w:rPr>
          <w:rStyle w:val="StyleUnderline"/>
        </w:rPr>
        <w:t>which</w:t>
      </w:r>
      <w:r w:rsidRPr="006F781C">
        <w:rPr>
          <w:sz w:val="14"/>
          <w:szCs w:val="20"/>
        </w:rPr>
        <w:t xml:space="preserve"> </w:t>
      </w:r>
      <w:r w:rsidRPr="006F781C">
        <w:rPr>
          <w:rStyle w:val="Emphasis"/>
        </w:rPr>
        <w:t>refuted</w:t>
      </w:r>
      <w:r w:rsidRPr="006F781C">
        <w:rPr>
          <w:sz w:val="14"/>
          <w:szCs w:val="20"/>
        </w:rPr>
        <w:t xml:space="preserve"> many of </w:t>
      </w:r>
      <w:r w:rsidRPr="006F781C">
        <w:rPr>
          <w:rStyle w:val="Emphasis"/>
        </w:rPr>
        <w:t>the arguments</w:t>
      </w:r>
      <w:r w:rsidRPr="006F781C">
        <w:rPr>
          <w:sz w:val="14"/>
          <w:szCs w:val="20"/>
        </w:rPr>
        <w:t xml:space="preserve"> </w:t>
      </w:r>
      <w:r w:rsidRPr="006F781C">
        <w:rPr>
          <w:rStyle w:val="StyleUnderline"/>
        </w:rPr>
        <w:t>on which the Union</w:t>
      </w:r>
      <w:r w:rsidRPr="006F781C">
        <w:rPr>
          <w:sz w:val="14"/>
          <w:szCs w:val="20"/>
        </w:rPr>
        <w:t xml:space="preserve"> now </w:t>
      </w:r>
      <w:r w:rsidRPr="006F781C">
        <w:rPr>
          <w:rStyle w:val="StyleUnderline"/>
        </w:rPr>
        <w:t>relies</w:t>
      </w:r>
      <w:r w:rsidRPr="006F781C">
        <w:rPr>
          <w:sz w:val="14"/>
          <w:szCs w:val="20"/>
        </w:rPr>
        <w:t>. 4 The Union attempts to mask these changes in its position by the bare assertion that the Petitioner's argument "is simply irrelevant," Resp. Br. at 33, 34 n.19. Not even the Sixth Circuit attempted to dismiss the Petitioner's arguments so blithely.</w:t>
      </w:r>
    </w:p>
    <w:p w14:paraId="3065943E" w14:textId="77777777" w:rsidR="00466207" w:rsidRPr="006F781C" w:rsidRDefault="00466207" w:rsidP="00466207">
      <w:pPr>
        <w:rPr>
          <w:sz w:val="6"/>
          <w:szCs w:val="20"/>
        </w:rPr>
      </w:pPr>
      <w:r w:rsidRPr="006F781C">
        <w:rPr>
          <w:sz w:val="6"/>
          <w:szCs w:val="20"/>
        </w:rPr>
        <w:t>II.</w:t>
      </w:r>
    </w:p>
    <w:p w14:paraId="43F4D58E" w14:textId="77777777" w:rsidR="00466207" w:rsidRPr="006F781C" w:rsidRDefault="00466207" w:rsidP="00466207">
      <w:pPr>
        <w:rPr>
          <w:sz w:val="6"/>
          <w:szCs w:val="20"/>
        </w:rPr>
      </w:pPr>
      <w:r w:rsidRPr="006F781C">
        <w:rPr>
          <w:sz w:val="6"/>
          <w:szCs w:val="20"/>
        </w:rPr>
        <w:t>UMTA § 13(C) DID NOT INCORPORATE § 301 OF THE LABOR MANAGEMENT RELATIONS ACT, OR REPEAL BY IMPLICATION [*6] THE EXEMPTION OF MUNICIPALITIES FROM THE COVERAGE OF THAT ACT.</w:t>
      </w:r>
    </w:p>
    <w:p w14:paraId="22B189EB" w14:textId="77777777" w:rsidR="00466207" w:rsidRPr="006F781C" w:rsidRDefault="00466207" w:rsidP="00466207">
      <w:pPr>
        <w:rPr>
          <w:sz w:val="6"/>
          <w:szCs w:val="20"/>
        </w:rPr>
      </w:pPr>
      <w:r w:rsidRPr="006F781C">
        <w:rPr>
          <w:sz w:val="6"/>
          <w:szCs w:val="20"/>
        </w:rPr>
        <w:t>The Union's primary contention is that the Congress included in UMTA § 13(c)(2) all of the substantive and procedural law enacted by Congress in LMRA § 301, and thereafter developed by the courts as a matter of federal common law, Textile Workers v. Lincoln Mills, 353 U.S. 448, 77 S. Ct. 912 (1956). As the Union itself recognizes, prior to 1947, when § 301 was enacted, suits on collective bargaining agreements were not subject to federal jurisdiction and could only be brought in state court. Resp. Br. at 8. See e.g. Schatte v. International Alliance, etc., 182 F.2d 158, 164 (9th Cir. 1950). An amendment of the LMRA, in the form of § 301, was required to grant federal courts jurisdiction of such actions and to provide unions and their members with "a procedural remedy lacking at common law." Textiles Workers v. Lincoln Mills, supra at 451. The language of § 301 clearly and expressly provides that "Suits for violation of contracts between an employer and a labor organization… may be brought in any district court of the United States having jurisdiction of the parties...," 29 U.S.C. § 185 [*7] (a), and it defines the jurisdiction of the district courts over labor unions, 29 U.S.C. § 185(c). No similar language can be found in UMTA.</w:t>
      </w:r>
    </w:p>
    <w:p w14:paraId="1004D457" w14:textId="77777777" w:rsidR="00466207" w:rsidRPr="006F781C" w:rsidRDefault="00466207" w:rsidP="00466207">
      <w:pPr>
        <w:rPr>
          <w:sz w:val="6"/>
          <w:szCs w:val="20"/>
        </w:rPr>
      </w:pPr>
      <w:r w:rsidRPr="006F781C">
        <w:rPr>
          <w:sz w:val="6"/>
          <w:szCs w:val="20"/>
        </w:rPr>
        <w:t>Nor is there present in the legislative history of UMTA § 13(c) any expression of congressional intent to provide a cause of action cognizable in federal court similar to the explicit statements of legislative intent found in the history of LMRA § 301. Resp. Br. at 9. Quoting the Senate and House Reports on § 301, this Court has noted the purpose stated by Congress that § 301 would make "labor organizations equally responsible with employers for contract violations and provide[] for suit by either against the other in the United States district courts." Textile Workers v. Lincoln Mills, supra at 454. Surely, if Congress meant to create the same sort of federal remedy for workers employed by municipally owned transit systems, it knew how to do so unambiguously. However, the language of § 13(c) provides no such cause of action, and the "legislative history of the UMTA does not offer the kind of smoking gun that would make clear precisely what, if anything, Congress intended to imply into the statute." [*8] Local Div. 732, etc. v. M.A.R.T.A., 667 F.2d at 1332. See also Local Div. 1285, etc. v. Jackson T.A., 650 F.2d 1379, 1384 (6th Cir. 1981), Pet. App. at 10a ("The legislative history of § 13(c) is simply not explicit."). 5</w:t>
      </w:r>
    </w:p>
    <w:p w14:paraId="2452CA86" w14:textId="77777777" w:rsidR="00466207" w:rsidRPr="006F781C" w:rsidRDefault="00466207" w:rsidP="00466207">
      <w:pPr>
        <w:rPr>
          <w:sz w:val="6"/>
          <w:szCs w:val="20"/>
        </w:rPr>
      </w:pPr>
      <w:r w:rsidRPr="006F781C">
        <w:rPr>
          <w:sz w:val="6"/>
          <w:szCs w:val="20"/>
        </w:rPr>
        <w:t>Moreover, the Union's suggestion to this Court is directly contracted by the explicit and repeated statements of proponents of UMTA § 13(c) that the exemption of municipalities from the National Labor Relations Act, 29 U.S.C. § 152(2), a part of the LMRA, would not be repealed by enactment of § 13(c). See Resp. Br. at 22 n.14; Pet. Br. at 29-31, 37, 43. That exemption from coverage was recently recognized in Crilly v. S.E.P.T.A., 529 F.2d 1355 (3d Cir. 1976), a case not cited by the Union. In Crilly, a bus driver brought suit against his union and his employer, alleging that he had been discharged in violation of the collective bargaining agreement between the two defendants. Crilly asserted that the court had jurisdiction of the matter under LMRA § 301. S.E.P.T.A. and the union moved to dismiss Crilly's complaint [*9] for lack of subject matter jurisdiction, because, as a Pennsylvania political subdivision, S.E.P.T.A. was exempted from § 301's coverage by 29 U.S.C. § 152(2). After reviewing the legislative history of § 301, the Third Circuit concluded that Crilly's action was properly dismissed, because transit authorities, like S.E.P.T.A. and Jackson, are exempt from § 301's coverage. Id. at 1362-63. 6 See also, Ayres v. Int'l Bhd. of Elec. Workers, 666 F.2d 441, 443-44 (9th Cir. 1982); and A.T.U., Div. 819 v. Byrne, 568 F.2d 1025, 1029 (3d Cir. 1977).</w:t>
      </w:r>
    </w:p>
    <w:p w14:paraId="17304402" w14:textId="77777777" w:rsidR="00466207" w:rsidRPr="006F781C" w:rsidRDefault="00466207" w:rsidP="00466207">
      <w:pPr>
        <w:rPr>
          <w:sz w:val="6"/>
          <w:szCs w:val="20"/>
        </w:rPr>
      </w:pPr>
      <w:r w:rsidRPr="006F781C">
        <w:rPr>
          <w:sz w:val="6"/>
          <w:szCs w:val="20"/>
        </w:rPr>
        <w:t>The exemption of municipalities from coverage under LMRA § 301 was recognized in congressional debates about UMTA § 13(c). Rather than alter that exemption, the proponents of § 13(c) sought to reinforce it. Had Congress sought to extend the coverage of § 301 to include municipal transit workers, by enacting UMTA § 13(c), it could have done so unambiguously by any one of the legislative techniques described in Crilly. It did not. 7</w:t>
      </w:r>
    </w:p>
    <w:p w14:paraId="31ADC596" w14:textId="77777777" w:rsidR="00466207" w:rsidRPr="006F781C" w:rsidRDefault="00466207" w:rsidP="00466207">
      <w:pPr>
        <w:rPr>
          <w:sz w:val="6"/>
          <w:szCs w:val="20"/>
        </w:rPr>
      </w:pPr>
      <w:r w:rsidRPr="006F781C">
        <w:rPr>
          <w:sz w:val="6"/>
          <w:szCs w:val="20"/>
        </w:rPr>
        <w:t xml:space="preserve">[*10] </w:t>
      </w:r>
    </w:p>
    <w:p w14:paraId="7281E28E" w14:textId="77777777" w:rsidR="00466207" w:rsidRPr="006F781C" w:rsidRDefault="00466207" w:rsidP="00466207">
      <w:pPr>
        <w:rPr>
          <w:sz w:val="6"/>
          <w:szCs w:val="20"/>
        </w:rPr>
      </w:pPr>
      <w:r w:rsidRPr="006F781C">
        <w:rPr>
          <w:sz w:val="6"/>
          <w:szCs w:val="20"/>
        </w:rPr>
        <w:t>Here, as in other cases, the issue is not whether the Court can improve on the scheme which Congress enacted in UMTA, Touche Ross &amp; Co. v. Redington, 442 U.S. 560, 578, 99 S. Ct. 2479, 2490 (1979), or whether it might have been better for Congress to have extended the coverage of LMRA § 301 to include public transit workers. Instead, the question remains whether Congress actually did so, and whether, by enacting UMTA, the Congress provided for such workers, either directly or by implication, a "procedural remedy lacking at common law," Textile Workers v. Lincoln Mills, supra at 451. No evidence of legislative intent has been offered by the Union to demonstrate that Congress provided any such remedy.</w:t>
      </w:r>
    </w:p>
    <w:p w14:paraId="7BDD6455" w14:textId="77777777" w:rsidR="00466207" w:rsidRPr="006F781C" w:rsidRDefault="00466207" w:rsidP="00466207">
      <w:pPr>
        <w:rPr>
          <w:sz w:val="6"/>
          <w:szCs w:val="20"/>
        </w:rPr>
      </w:pPr>
      <w:r w:rsidRPr="006F781C">
        <w:rPr>
          <w:sz w:val="6"/>
          <w:szCs w:val="20"/>
        </w:rPr>
        <w:t>The Union's argument is premised on the assumption that, by seeking to preserve the status quo in relations between labor unions and their employers, after federal funds were supplied to permit local governments to take over failing private transit operations, 8 the Congress intended only to allow the right to strike to be governed by State law and to subject "all other rights" to the uniform domination of federal law and federal courts. Resp. Br. at 13-24. The [*11] Union's assumption is not supported by a careful reading of UMTA's legislative history.</w:t>
      </w:r>
    </w:p>
    <w:p w14:paraId="775F0FBB" w14:textId="77777777" w:rsidR="00466207" w:rsidRPr="006F781C" w:rsidRDefault="00466207" w:rsidP="00466207">
      <w:pPr>
        <w:rPr>
          <w:sz w:val="6"/>
          <w:szCs w:val="20"/>
        </w:rPr>
      </w:pPr>
      <w:r w:rsidRPr="006F781C">
        <w:rPr>
          <w:sz w:val="6"/>
          <w:szCs w:val="20"/>
        </w:rPr>
        <w:t xml:space="preserve">[*12] </w:t>
      </w:r>
    </w:p>
    <w:p w14:paraId="14EB66B5" w14:textId="77777777" w:rsidR="00466207" w:rsidRPr="006F781C" w:rsidRDefault="00466207" w:rsidP="00466207">
      <w:pPr>
        <w:rPr>
          <w:sz w:val="6"/>
          <w:szCs w:val="20"/>
        </w:rPr>
      </w:pPr>
      <w:r w:rsidRPr="006F781C">
        <w:rPr>
          <w:sz w:val="6"/>
          <w:szCs w:val="20"/>
        </w:rPr>
        <w:t>Senator Morse clearly announced his purpose in proposing the amendment which ultimately became UMTA § 13(c), in his remarks when introducing the amendment, and his debate with Senator Goldwater immediately thereafter. Stating that his intent was "to maintain the status quo," 109 Cong. Rec. 5346 (daily ed., April 4, 1963), Senator Morse asserted that his amendment "would continue collective bargaining where it now exists," and it would "make[] it clear that collective bargaining in any situation where it now exists will be continued..." 109 Cong. Rec. 5345 (daily ed., April 4, 1963). Morse then engaged in a lengthy colloquy with Goldwater, which concerned state laws governing strikes by public employees and the Taft-Hartley exemption of municipalities from coverage under the LMRA. See Pet. Br. at 28-30. Never during the debate did Senator Morse seek to modify his introductory statements, which clearly limited the purpose of § 13(c)(2) solely to preservation of the right to bargain collectively. Never during his introductory remarks or his ensuing debate with Senator Goldwater did Senator Morse assert that federal courts would have jurisdiction of any labor dispute which might [*13] arise between a municipality and its transit workers. Instead, Morse sought to reassure Senator Goldwater that the legislation "deals with municipal and State problems, and not federal problems," and that "the Taft-Hartley exemptions are not changed by the amendment." 109 Cong. Rec. 5348 (daily ed., April 4, 1963).</w:t>
      </w:r>
    </w:p>
    <w:p w14:paraId="25CFE547" w14:textId="77777777" w:rsidR="00466207" w:rsidRPr="00BC29D6" w:rsidRDefault="00466207" w:rsidP="00466207">
      <w:pPr>
        <w:rPr>
          <w:sz w:val="14"/>
          <w:szCs w:val="20"/>
        </w:rPr>
      </w:pPr>
      <w:r w:rsidRPr="006F781C">
        <w:rPr>
          <w:rStyle w:val="StyleUnderline"/>
        </w:rPr>
        <w:t xml:space="preserve">Followed to </w:t>
      </w:r>
      <w:r w:rsidRPr="0086128C">
        <w:rPr>
          <w:rStyle w:val="StyleUnderline"/>
          <w:highlight w:val="yellow"/>
        </w:rPr>
        <w:t xml:space="preserve">its </w:t>
      </w:r>
      <w:r w:rsidRPr="0086128C">
        <w:rPr>
          <w:rStyle w:val="Emphasis"/>
          <w:highlight w:val="yellow"/>
        </w:rPr>
        <w:t>logical conclusion</w:t>
      </w:r>
      <w:r w:rsidRPr="006F781C">
        <w:rPr>
          <w:rStyle w:val="StyleUnderline"/>
        </w:rPr>
        <w:t>, the</w:t>
      </w:r>
      <w:r w:rsidRPr="006F781C">
        <w:rPr>
          <w:sz w:val="14"/>
          <w:szCs w:val="20"/>
        </w:rPr>
        <w:t xml:space="preserve"> Union's </w:t>
      </w:r>
      <w:r w:rsidRPr="006F781C">
        <w:rPr>
          <w:rStyle w:val="StyleUnderline"/>
        </w:rPr>
        <w:t xml:space="preserve">argument </w:t>
      </w:r>
      <w:r w:rsidRPr="0086128C">
        <w:rPr>
          <w:rStyle w:val="StyleUnderline"/>
          <w:highlight w:val="yellow"/>
        </w:rPr>
        <w:t>would</w:t>
      </w:r>
      <w:r w:rsidRPr="006F781C">
        <w:rPr>
          <w:sz w:val="14"/>
          <w:szCs w:val="20"/>
        </w:rPr>
        <w:t xml:space="preserve"> render §§ 13(c)(1), (3), (4) and (5) superfluous. The Union urges the Court to construe UMTA § 13(c)(2) to </w:t>
      </w:r>
      <w:r w:rsidRPr="0086128C">
        <w:rPr>
          <w:rStyle w:val="Emphasis"/>
          <w:highlight w:val="yellow"/>
        </w:rPr>
        <w:t>include</w:t>
      </w:r>
      <w:r w:rsidRPr="0086128C">
        <w:rPr>
          <w:rStyle w:val="StyleUnderline"/>
          <w:highlight w:val="yellow"/>
        </w:rPr>
        <w:t xml:space="preserve"> a </w:t>
      </w:r>
      <w:r w:rsidRPr="0086128C">
        <w:rPr>
          <w:rStyle w:val="Emphasis"/>
          <w:highlight w:val="yellow"/>
        </w:rPr>
        <w:t>broad range</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substantive</w:t>
      </w:r>
      <w:r w:rsidRPr="0086128C">
        <w:rPr>
          <w:rStyle w:val="StyleUnderline"/>
          <w:highlight w:val="yellow"/>
        </w:rPr>
        <w:t xml:space="preserve">, </w:t>
      </w:r>
      <w:r w:rsidRPr="0086128C">
        <w:rPr>
          <w:rStyle w:val="Emphasis"/>
          <w:highlight w:val="yellow"/>
        </w:rPr>
        <w:t>procedural</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jurisdictional law</w:t>
      </w:r>
      <w:r w:rsidRPr="006F781C">
        <w:rPr>
          <w:rStyle w:val="StyleUnderline"/>
        </w:rPr>
        <w:t>, encompassing</w:t>
      </w:r>
      <w:r w:rsidRPr="006F781C">
        <w:rPr>
          <w:sz w:val="14"/>
          <w:szCs w:val="20"/>
        </w:rPr>
        <w:t xml:space="preserve"> </w:t>
      </w:r>
      <w:r w:rsidRPr="0086128C">
        <w:rPr>
          <w:rStyle w:val="Emphasis"/>
          <w:highlight w:val="yellow"/>
        </w:rPr>
        <w:t>far more</w:t>
      </w:r>
      <w:r w:rsidRPr="0086128C">
        <w:rPr>
          <w:sz w:val="14"/>
          <w:szCs w:val="20"/>
          <w:highlight w:val="yellow"/>
        </w:rPr>
        <w:t xml:space="preserve"> </w:t>
      </w:r>
      <w:r w:rsidRPr="0086128C">
        <w:rPr>
          <w:rStyle w:val="StyleUnderline"/>
          <w:highlight w:val="yellow"/>
        </w:rPr>
        <w:t>than</w:t>
      </w:r>
      <w:r w:rsidRPr="006F781C">
        <w:rPr>
          <w:sz w:val="14"/>
          <w:szCs w:val="20"/>
        </w:rPr>
        <w:t xml:space="preserve"> continuation of </w:t>
      </w:r>
      <w:r w:rsidRPr="0086128C">
        <w:rPr>
          <w:rStyle w:val="StyleUnderline"/>
          <w:highlight w:val="yellow"/>
        </w:rPr>
        <w:t>the</w:t>
      </w:r>
      <w:r w:rsidRPr="0086128C">
        <w:rPr>
          <w:sz w:val="14"/>
          <w:szCs w:val="20"/>
          <w:highlight w:val="yellow"/>
        </w:rPr>
        <w:t xml:space="preserve"> </w:t>
      </w:r>
      <w:r w:rsidRPr="0086128C">
        <w:rPr>
          <w:rStyle w:val="Emphasis"/>
          <w:highlight w:val="yellow"/>
        </w:rPr>
        <w:t>process</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collective bargaining</w:t>
      </w:r>
      <w:r w:rsidRPr="006F781C">
        <w:rPr>
          <w:sz w:val="14"/>
          <w:szCs w:val="20"/>
        </w:rPr>
        <w:t xml:space="preserve"> where it exists. However, </w:t>
      </w:r>
      <w:r w:rsidRPr="006F781C">
        <w:rPr>
          <w:rStyle w:val="StyleUnderline"/>
        </w:rPr>
        <w:t>that</w:t>
      </w:r>
      <w:r w:rsidRPr="006F781C">
        <w:rPr>
          <w:sz w:val="14"/>
          <w:szCs w:val="20"/>
        </w:rPr>
        <w:t xml:space="preserve"> </w:t>
      </w:r>
      <w:r w:rsidRPr="006F781C">
        <w:rPr>
          <w:rStyle w:val="Emphasis"/>
        </w:rPr>
        <w:t>broad construction</w:t>
      </w:r>
      <w:r w:rsidRPr="006F781C">
        <w:rPr>
          <w:sz w:val="14"/>
          <w:szCs w:val="20"/>
        </w:rPr>
        <w:t xml:space="preserve"> </w:t>
      </w:r>
      <w:r w:rsidRPr="006F781C">
        <w:rPr>
          <w:rStyle w:val="StyleUnderline"/>
        </w:rPr>
        <w:t xml:space="preserve">of "collective bargaining rights" would include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"right to</w:t>
      </w:r>
      <w:r w:rsidRPr="0086128C">
        <w:rPr>
          <w:sz w:val="14"/>
          <w:szCs w:val="20"/>
          <w:highlight w:val="yellow"/>
        </w:rPr>
        <w:t xml:space="preserve"> </w:t>
      </w:r>
      <w:r w:rsidRPr="0086128C">
        <w:rPr>
          <w:rStyle w:val="Emphasis"/>
          <w:highlight w:val="yellow"/>
        </w:rPr>
        <w:t>enforce</w:t>
      </w:r>
      <w:r w:rsidRPr="006F781C">
        <w:rPr>
          <w:sz w:val="14"/>
          <w:szCs w:val="20"/>
        </w:rPr>
        <w:t xml:space="preserve"> [collective bargaining </w:t>
      </w:r>
      <w:r w:rsidRPr="0086128C">
        <w:rPr>
          <w:rStyle w:val="Emphasis"/>
          <w:highlight w:val="yellow"/>
        </w:rPr>
        <w:t>agreements</w:t>
      </w:r>
      <w:r w:rsidRPr="006F781C">
        <w:rPr>
          <w:sz w:val="14"/>
          <w:szCs w:val="20"/>
        </w:rPr>
        <w:t xml:space="preserve">] as a matter of federal law" which the Union has discovered in the language of UMTA § 13(c)(2), </w:t>
      </w:r>
      <w:r w:rsidRPr="0086128C">
        <w:rPr>
          <w:rStyle w:val="StyleUnderline"/>
          <w:highlight w:val="yellow"/>
        </w:rPr>
        <w:t xml:space="preserve">but also </w:t>
      </w:r>
      <w:r w:rsidRPr="0086128C">
        <w:rPr>
          <w:rStyle w:val="Emphasis"/>
          <w:highlight w:val="yellow"/>
        </w:rPr>
        <w:t>each</w:t>
      </w:r>
      <w:r w:rsidRPr="006F781C">
        <w:rPr>
          <w:sz w:val="14"/>
          <w:szCs w:val="20"/>
        </w:rPr>
        <w:t xml:space="preserve"> of the </w:t>
      </w:r>
      <w:r w:rsidRPr="0086128C">
        <w:rPr>
          <w:rStyle w:val="Emphasis"/>
          <w:highlight w:val="yellow"/>
        </w:rPr>
        <w:t>protection</w:t>
      </w:r>
      <w:r w:rsidRPr="006F781C">
        <w:rPr>
          <w:sz w:val="14"/>
          <w:szCs w:val="20"/>
        </w:rPr>
        <w:t xml:space="preserve">s </w:t>
      </w:r>
      <w:r w:rsidRPr="0086128C">
        <w:rPr>
          <w:rStyle w:val="StyleUnderline"/>
          <w:highlight w:val="yellow"/>
        </w:rPr>
        <w:t>and</w:t>
      </w:r>
      <w:r w:rsidRPr="0086128C">
        <w:rPr>
          <w:sz w:val="14"/>
          <w:szCs w:val="20"/>
          <w:highlight w:val="yellow"/>
        </w:rPr>
        <w:t xml:space="preserve"> </w:t>
      </w:r>
      <w:r w:rsidRPr="0086128C">
        <w:rPr>
          <w:rStyle w:val="Emphasis"/>
          <w:highlight w:val="yellow"/>
        </w:rPr>
        <w:t>assurance</w:t>
      </w:r>
      <w:r w:rsidRPr="006F781C">
        <w:rPr>
          <w:sz w:val="14"/>
          <w:szCs w:val="20"/>
        </w:rPr>
        <w:t xml:space="preserve">s </w:t>
      </w:r>
      <w:r w:rsidRPr="006F781C">
        <w:rPr>
          <w:rStyle w:val="Emphasis"/>
        </w:rPr>
        <w:t>specifically enumerated</w:t>
      </w:r>
      <w:r w:rsidRPr="006F781C">
        <w:rPr>
          <w:sz w:val="14"/>
          <w:szCs w:val="20"/>
        </w:rPr>
        <w:t xml:space="preserve"> in UMTA §§ 13(c)(1), (3), (4), and (5). 9 Resp. Br. at 23. If those other parts of Section 13(c) are not to be rendered meaningless or redundant, Section 13(c)(2) must be limited to its plain meaning. </w:t>
      </w:r>
      <w:r w:rsidRPr="006F781C">
        <w:rPr>
          <w:rStyle w:val="StyleUnderline"/>
        </w:rPr>
        <w:t>The statutory phrase</w:t>
      </w:r>
      <w:r w:rsidRPr="006F781C">
        <w:rPr>
          <w:sz w:val="14"/>
          <w:szCs w:val="20"/>
        </w:rPr>
        <w:t xml:space="preserve">, "the [*14] continuation of </w:t>
      </w:r>
      <w:r w:rsidRPr="006F781C">
        <w:rPr>
          <w:rStyle w:val="Emphasis"/>
        </w:rPr>
        <w:t>collective bargaining rights</w:t>
      </w:r>
      <w:r w:rsidRPr="006F781C">
        <w:rPr>
          <w:rStyle w:val="StyleUnderline"/>
        </w:rPr>
        <w:t>," means</w:t>
      </w:r>
      <w:r w:rsidRPr="006F781C">
        <w:rPr>
          <w:sz w:val="14"/>
          <w:szCs w:val="20"/>
        </w:rPr>
        <w:t xml:space="preserve"> </w:t>
      </w:r>
      <w:r w:rsidRPr="006F781C">
        <w:rPr>
          <w:rStyle w:val="Emphasis"/>
        </w:rPr>
        <w:t>only</w:t>
      </w:r>
      <w:r w:rsidRPr="006F781C">
        <w:rPr>
          <w:sz w:val="14"/>
          <w:szCs w:val="20"/>
        </w:rPr>
        <w:t xml:space="preserve"> what Senator Morse said it meant</w:t>
      </w:r>
      <w:r w:rsidRPr="006F781C">
        <w:rPr>
          <w:rStyle w:val="Emphasis"/>
        </w:rPr>
        <w:t>:</w:t>
      </w:r>
      <w:r w:rsidRPr="006F781C">
        <w:rPr>
          <w:sz w:val="14"/>
          <w:szCs w:val="20"/>
        </w:rPr>
        <w:t xml:space="preserve"> the continuation of </w:t>
      </w:r>
      <w:r w:rsidRPr="006F781C">
        <w:rPr>
          <w:rStyle w:val="Emphasis"/>
        </w:rPr>
        <w:t>collective bargaining</w:t>
      </w:r>
      <w:r w:rsidRPr="006F781C">
        <w:rPr>
          <w:sz w:val="14"/>
          <w:szCs w:val="20"/>
        </w:rPr>
        <w:t xml:space="preserve"> in any situation where it existed, 10 </w:t>
      </w:r>
      <w:r w:rsidRPr="006F781C">
        <w:rPr>
          <w:rStyle w:val="StyleUnderline"/>
        </w:rPr>
        <w:t>and</w:t>
      </w:r>
      <w:r w:rsidRPr="006F781C">
        <w:rPr>
          <w:sz w:val="14"/>
          <w:szCs w:val="20"/>
        </w:rPr>
        <w:t xml:space="preserve"> </w:t>
      </w:r>
      <w:r w:rsidRPr="006F781C">
        <w:rPr>
          <w:rStyle w:val="Emphasis"/>
        </w:rPr>
        <w:t>no more</w:t>
      </w:r>
      <w:r w:rsidRPr="006F781C">
        <w:rPr>
          <w:sz w:val="14"/>
          <w:szCs w:val="20"/>
        </w:rPr>
        <w:t xml:space="preserve">. 11 </w:t>
      </w:r>
      <w:r w:rsidRPr="006F781C">
        <w:rPr>
          <w:rStyle w:val="StyleUnderline"/>
        </w:rPr>
        <w:t>Whether or not it might have been</w:t>
      </w:r>
      <w:r w:rsidRPr="006F781C">
        <w:rPr>
          <w:sz w:val="14"/>
          <w:szCs w:val="20"/>
        </w:rPr>
        <w:t xml:space="preserve"> </w:t>
      </w:r>
      <w:r w:rsidRPr="006F781C">
        <w:rPr>
          <w:rStyle w:val="Emphasis"/>
        </w:rPr>
        <w:t>desirable</w:t>
      </w:r>
      <w:r w:rsidRPr="006F781C">
        <w:rPr>
          <w:sz w:val="14"/>
          <w:szCs w:val="20"/>
        </w:rPr>
        <w:t xml:space="preserve"> for Congress </w:t>
      </w:r>
      <w:r w:rsidRPr="006F781C">
        <w:rPr>
          <w:rStyle w:val="StyleUnderline"/>
        </w:rPr>
        <w:t>to engraft</w:t>
      </w:r>
      <w:r w:rsidRPr="006F781C">
        <w:rPr>
          <w:sz w:val="14"/>
          <w:szCs w:val="20"/>
        </w:rPr>
        <w:t xml:space="preserve"> upon municipal transit labor relations </w:t>
      </w:r>
      <w:r w:rsidRPr="006F781C">
        <w:rPr>
          <w:rStyle w:val="StyleUnderline"/>
        </w:rPr>
        <w:t>a federal statutory</w:t>
      </w:r>
      <w:r w:rsidRPr="006F781C">
        <w:rPr>
          <w:sz w:val="14"/>
          <w:szCs w:val="20"/>
        </w:rPr>
        <w:t xml:space="preserve"> and judicial </w:t>
      </w:r>
      <w:r w:rsidRPr="006F781C">
        <w:rPr>
          <w:rStyle w:val="StyleUnderline"/>
        </w:rPr>
        <w:t>involvement</w:t>
      </w:r>
      <w:r w:rsidRPr="006F781C">
        <w:rPr>
          <w:sz w:val="14"/>
          <w:szCs w:val="20"/>
        </w:rPr>
        <w:t xml:space="preserve"> akin to that which now exists in private industry, </w:t>
      </w:r>
      <w:r w:rsidRPr="006F781C">
        <w:rPr>
          <w:rStyle w:val="StyleUnderline"/>
        </w:rPr>
        <w:t>the Court "</w:t>
      </w:r>
      <w:r w:rsidRPr="006F781C">
        <w:rPr>
          <w:rStyle w:val="Emphasis"/>
        </w:rPr>
        <w:t>cannot interpret</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ambiguous language</w:t>
      </w:r>
      <w:r w:rsidRPr="006F781C">
        <w:rPr>
          <w:sz w:val="14"/>
          <w:szCs w:val="20"/>
        </w:rPr>
        <w:t xml:space="preserve"> of Section 13(c) </w:t>
      </w:r>
      <w:r w:rsidRPr="006F781C">
        <w:rPr>
          <w:rStyle w:val="StyleUnderline"/>
        </w:rPr>
        <w:t>to</w:t>
      </w:r>
      <w:r w:rsidRPr="006F781C">
        <w:rPr>
          <w:sz w:val="14"/>
          <w:szCs w:val="20"/>
        </w:rPr>
        <w:t xml:space="preserve"> </w:t>
      </w:r>
      <w:r w:rsidRPr="006F781C">
        <w:rPr>
          <w:rStyle w:val="Emphasis"/>
        </w:rPr>
        <w:t>create it</w:t>
      </w:r>
      <w:r w:rsidRPr="006F781C">
        <w:rPr>
          <w:sz w:val="14"/>
          <w:szCs w:val="20"/>
        </w:rPr>
        <w:t xml:space="preserve"> </w:t>
      </w:r>
      <w:r w:rsidRPr="006F781C">
        <w:rPr>
          <w:rStyle w:val="StyleUnderline"/>
        </w:rPr>
        <w:t>without a</w:t>
      </w:r>
      <w:r w:rsidRPr="006F781C">
        <w:rPr>
          <w:sz w:val="14"/>
          <w:szCs w:val="20"/>
        </w:rPr>
        <w:t xml:space="preserve"> </w:t>
      </w:r>
      <w:r w:rsidRPr="006F781C">
        <w:rPr>
          <w:rStyle w:val="Emphasis"/>
        </w:rPr>
        <w:t>fairly clear indication</w:t>
      </w:r>
      <w:r w:rsidRPr="006F781C">
        <w:rPr>
          <w:sz w:val="14"/>
          <w:szCs w:val="20"/>
        </w:rPr>
        <w:t xml:space="preserve"> that such was Congress's intent...." Local Div. 589, etc. v. Massachusetts, 666 F.2d 618, 633. (1st Cir. 1981) (Supp. Pet. Apx. at 30a-32a). No such indication can be found. As the First Circuit noted, in Massachusetts:</w:t>
      </w:r>
    </w:p>
    <w:p w14:paraId="5EB3BA16" w14:textId="77777777" w:rsidR="00466207" w:rsidRPr="007B1C85" w:rsidRDefault="00466207" w:rsidP="00466207">
      <w:pPr>
        <w:pStyle w:val="Heading4"/>
      </w:pPr>
      <w:r>
        <w:t xml:space="preserve">NLRA preempts state </w:t>
      </w:r>
      <w:r>
        <w:rPr>
          <w:u w:val="single"/>
        </w:rPr>
        <w:t>bargaining</w:t>
      </w:r>
      <w:r>
        <w:t xml:space="preserve"> regulations but </w:t>
      </w:r>
      <w:r>
        <w:rPr>
          <w:u w:val="single"/>
        </w:rPr>
        <w:t>not</w:t>
      </w:r>
      <w:r>
        <w:t xml:space="preserve"> laws of </w:t>
      </w:r>
      <w:r>
        <w:rPr>
          <w:u w:val="single"/>
        </w:rPr>
        <w:t>general applicability</w:t>
      </w:r>
      <w:r>
        <w:t xml:space="preserve"> that merely </w:t>
      </w:r>
      <w:r>
        <w:rPr>
          <w:u w:val="single"/>
        </w:rPr>
        <w:t>involve</w:t>
      </w:r>
      <w:r>
        <w:t xml:space="preserve"> unions. </w:t>
      </w:r>
    </w:p>
    <w:p w14:paraId="2FF6D907" w14:textId="77777777" w:rsidR="00466207" w:rsidRPr="006F781C" w:rsidRDefault="00466207" w:rsidP="00466207">
      <w:r w:rsidRPr="006F781C">
        <w:t xml:space="preserve">Andrew </w:t>
      </w:r>
      <w:r w:rsidRPr="006F781C">
        <w:rPr>
          <w:rStyle w:val="Style13ptBold"/>
        </w:rPr>
        <w:t>Elmore 21</w:t>
      </w:r>
      <w:r w:rsidRPr="006F781C">
        <w:t>, Associate Professor, University of Miami School of Law, "Labor's New Localism," Southern California Law Review, vol. 95, 2021, pp. 253-300, Lexis</w:t>
      </w:r>
    </w:p>
    <w:p w14:paraId="2BF09EC3" w14:textId="77777777" w:rsidR="00466207" w:rsidRPr="007B1C85" w:rsidRDefault="00466207" w:rsidP="00466207">
      <w:pPr>
        <w:rPr>
          <w:sz w:val="14"/>
          <w:szCs w:val="20"/>
        </w:rPr>
      </w:pPr>
      <w:r w:rsidRPr="006F781C">
        <w:rPr>
          <w:sz w:val="14"/>
          <w:szCs w:val="20"/>
        </w:rPr>
        <w:t xml:space="preserve">There are few legal limitations to public participation in local labor regulation and enforcement. </w:t>
      </w:r>
      <w:r w:rsidRPr="0086128C">
        <w:rPr>
          <w:rStyle w:val="StyleUnderline"/>
          <w:highlight w:val="yellow"/>
        </w:rPr>
        <w:t>Participation by unions</w:t>
      </w:r>
      <w:r w:rsidRPr="006F781C">
        <w:rPr>
          <w:rStyle w:val="StyleUnderline"/>
        </w:rPr>
        <w:t xml:space="preserve"> and worker centers </w:t>
      </w:r>
      <w:r w:rsidRPr="0086128C">
        <w:rPr>
          <w:rStyle w:val="StyleUnderline"/>
          <w:highlight w:val="yellow"/>
        </w:rPr>
        <w:t>in</w:t>
      </w:r>
      <w:r w:rsidRPr="006F781C">
        <w:rPr>
          <w:sz w:val="14"/>
          <w:szCs w:val="20"/>
        </w:rPr>
        <w:t xml:space="preserve"> the </w:t>
      </w:r>
      <w:r w:rsidRPr="0086128C">
        <w:rPr>
          <w:rStyle w:val="Emphasis"/>
          <w:highlight w:val="yellow"/>
        </w:rPr>
        <w:t>standard setting</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enforcement</w:t>
      </w:r>
      <w:r w:rsidRPr="0086128C">
        <w:rPr>
          <w:sz w:val="14"/>
          <w:szCs w:val="20"/>
          <w:highlight w:val="yellow"/>
        </w:rPr>
        <w:t xml:space="preserve"> </w:t>
      </w:r>
      <w:r w:rsidRPr="0086128C">
        <w:rPr>
          <w:rStyle w:val="StyleUnderline"/>
          <w:highlight w:val="yellow"/>
        </w:rPr>
        <w:t>of laws of</w:t>
      </w:r>
      <w:r w:rsidRPr="0086128C">
        <w:rPr>
          <w:sz w:val="14"/>
          <w:szCs w:val="20"/>
          <w:highlight w:val="yellow"/>
        </w:rPr>
        <w:t xml:space="preserve"> </w:t>
      </w:r>
      <w:r w:rsidRPr="0086128C">
        <w:rPr>
          <w:rStyle w:val="Emphasis"/>
          <w:highlight w:val="yellow"/>
        </w:rPr>
        <w:t>general applicability</w:t>
      </w:r>
      <w:r w:rsidRPr="0086128C">
        <w:rPr>
          <w:sz w:val="14"/>
          <w:szCs w:val="20"/>
          <w:highlight w:val="yellow"/>
        </w:rPr>
        <w:t xml:space="preserve"> </w:t>
      </w:r>
      <w:r w:rsidRPr="0086128C">
        <w:rPr>
          <w:rStyle w:val="StyleUnderline"/>
          <w:highlight w:val="yellow"/>
        </w:rPr>
        <w:t>does</w:t>
      </w:r>
      <w:r w:rsidRPr="0086128C">
        <w:rPr>
          <w:sz w:val="14"/>
          <w:szCs w:val="20"/>
          <w:highlight w:val="yellow"/>
        </w:rPr>
        <w:t xml:space="preserve"> </w:t>
      </w:r>
      <w:r w:rsidRPr="0086128C">
        <w:rPr>
          <w:rStyle w:val="Emphasis"/>
          <w:highlight w:val="yellow"/>
        </w:rPr>
        <w:t>not</w:t>
      </w:r>
      <w:r w:rsidRPr="0086128C">
        <w:rPr>
          <w:sz w:val="14"/>
          <w:szCs w:val="20"/>
          <w:highlight w:val="yellow"/>
        </w:rPr>
        <w:t xml:space="preserve"> </w:t>
      </w:r>
      <w:r w:rsidRPr="0086128C">
        <w:rPr>
          <w:rStyle w:val="StyleUnderline"/>
          <w:highlight w:val="yellow"/>
        </w:rPr>
        <w:t>entail</w:t>
      </w:r>
      <w:r w:rsidRPr="006F781C">
        <w:rPr>
          <w:sz w:val="14"/>
          <w:szCs w:val="20"/>
        </w:rPr>
        <w:t xml:space="preserve"> firm-based </w:t>
      </w:r>
      <w:r w:rsidRPr="0086128C">
        <w:rPr>
          <w:rStyle w:val="Emphasis"/>
          <w:highlight w:val="yellow"/>
        </w:rPr>
        <w:t>bargaining</w:t>
      </w:r>
      <w:r w:rsidRPr="006F781C">
        <w:rPr>
          <w:sz w:val="14"/>
          <w:szCs w:val="20"/>
        </w:rPr>
        <w:t xml:space="preserve"> </w:t>
      </w:r>
      <w:r w:rsidRPr="006F781C">
        <w:rPr>
          <w:rStyle w:val="StyleUnderline"/>
        </w:rPr>
        <w:t xml:space="preserve">and </w:t>
      </w:r>
      <w:r w:rsidRPr="0086128C">
        <w:rPr>
          <w:rStyle w:val="StyleUnderline"/>
          <w:highlight w:val="yellow"/>
        </w:rPr>
        <w:t>so does</w:t>
      </w:r>
      <w:r w:rsidRPr="0086128C">
        <w:rPr>
          <w:sz w:val="14"/>
          <w:szCs w:val="20"/>
          <w:highlight w:val="yellow"/>
        </w:rPr>
        <w:t xml:space="preserve"> </w:t>
      </w:r>
      <w:r w:rsidRPr="0086128C">
        <w:rPr>
          <w:rStyle w:val="Emphasis"/>
          <w:highlight w:val="yellow"/>
        </w:rPr>
        <w:t>not implicate NLRA preemption</w:t>
      </w:r>
      <w:r w:rsidRPr="006F781C">
        <w:rPr>
          <w:sz w:val="14"/>
          <w:szCs w:val="20"/>
        </w:rPr>
        <w:t xml:space="preserve">. 295Separation of powers does not limit co-enforcement, since enforcement is an executive function and local agencies can properly seek public participation in enforcement to improve compliance. 296Sectoral bargaining can implicate the nondelegation doctrine to the extent that setting standards may be considered legislative. But in most states, these constraints are no greater than those imposed on legislative grants to public agencies. In those states, reasonable grants of power for private groups to bargain for standards are permissible with </w:t>
      </w:r>
      <w:r w:rsidRPr="006F781C">
        <w:rPr>
          <w:sz w:val="14"/>
          <w:szCs w:val="20"/>
        </w:rPr>
        <w:lastRenderedPageBreak/>
        <w:t>adequate legislative direction and safeguards to prevent abuse. 297Local lawmaking cannot delegate binding decisionmaking authority to committees without agency oversight, 298and sectoral bargaining could not result in policymaking that overrides legislative commands. 299But these are not substantial limitations. Sectoral bargaining satisfies these requirements with final agency approval and the availability of judicial review. 300While some state constitutions with stronger nondelegation doctrines may impose greater limits on sectoral bargaining and co-enforcement, 301even in those states, courts favorably view reasonable delegations to representative groups. Inclusion of "all stakeholders promotes competence and fairness," 302and ensures the participation of those with the greatest stake in the policy. For this reason,  [*300] no state has struck down a representative committee formed to set sectoral standards subject to final agency approval and judicial review.</w:t>
      </w:r>
    </w:p>
    <w:p w14:paraId="01C0E2B5" w14:textId="77777777" w:rsidR="00466207" w:rsidRPr="007B1C85" w:rsidRDefault="00466207" w:rsidP="00466207">
      <w:pPr>
        <w:pStyle w:val="Heading4"/>
      </w:pPr>
      <w:r>
        <w:t xml:space="preserve">That distinction </w:t>
      </w:r>
      <w:r>
        <w:rPr>
          <w:u w:val="single"/>
        </w:rPr>
        <w:t>rigorously distinguishes</w:t>
      </w:r>
      <w:r>
        <w:t xml:space="preserve"> </w:t>
      </w:r>
      <w:r>
        <w:rPr>
          <w:u w:val="single"/>
        </w:rPr>
        <w:t>direct</w:t>
      </w:r>
      <w:r>
        <w:t xml:space="preserve"> regulation of unions from </w:t>
      </w:r>
      <w:r>
        <w:rPr>
          <w:u w:val="single"/>
        </w:rPr>
        <w:t>indirect</w:t>
      </w:r>
      <w:r>
        <w:t xml:space="preserve"> effects on </w:t>
      </w:r>
      <w:r>
        <w:rPr>
          <w:u w:val="single"/>
        </w:rPr>
        <w:t>leverage</w:t>
      </w:r>
      <w:r>
        <w:t xml:space="preserve">. </w:t>
      </w:r>
    </w:p>
    <w:p w14:paraId="5FC5F6E5" w14:textId="77777777" w:rsidR="00466207" w:rsidRPr="00CF6E11" w:rsidRDefault="00466207" w:rsidP="00466207">
      <w:pPr>
        <w:pStyle w:val="Undertag"/>
      </w:pPr>
      <w:r>
        <w:t>--the ‘distinct’ part of this card refers to the exemption from labor preemption, which coincides with laws that directly regulate the collective bargaining process vs indirectly affecting it</w:t>
      </w:r>
    </w:p>
    <w:p w14:paraId="489D916D" w14:textId="77777777" w:rsidR="00466207" w:rsidRPr="006F781C" w:rsidRDefault="00466207" w:rsidP="00466207">
      <w:r w:rsidRPr="006F781C">
        <w:t xml:space="preserve">Kate </w:t>
      </w:r>
      <w:r w:rsidRPr="006F781C">
        <w:rPr>
          <w:rStyle w:val="Style13ptBold"/>
        </w:rPr>
        <w:t>Andrias &amp;</w:t>
      </w:r>
      <w:r w:rsidRPr="006F781C">
        <w:t xml:space="preserve"> Benjamin I. </w:t>
      </w:r>
      <w:r w:rsidRPr="006F781C">
        <w:rPr>
          <w:rStyle w:val="Style13ptBold"/>
        </w:rPr>
        <w:t>Sachs 24</w:t>
      </w:r>
      <w:r w:rsidRPr="006F781C">
        <w:t>, Andrias is Patricia D. and R. Paul Yetter Professor of Law, Columbia Law School; Sachs is Kestnbaum Professor of Labor and Industry, Harvard Law School, "The Chicken-and-Egg of Law and Organizing: Enacting Policy for Power Building," Columbia Law Review, vol. 124, 04/01/2024, pp. 777</w:t>
      </w:r>
    </w:p>
    <w:p w14:paraId="5FE0D218" w14:textId="77777777" w:rsidR="00466207" w:rsidRPr="00C12292" w:rsidRDefault="00466207" w:rsidP="00466207">
      <w:pPr>
        <w:rPr>
          <w:sz w:val="14"/>
          <w:szCs w:val="20"/>
        </w:rPr>
      </w:pPr>
      <w:r w:rsidRPr="0086128C">
        <w:rPr>
          <w:rStyle w:val="StyleUnderline"/>
          <w:highlight w:val="yellow"/>
        </w:rPr>
        <w:t>A</w:t>
      </w:r>
      <w:r w:rsidRPr="006F781C">
        <w:rPr>
          <w:sz w:val="14"/>
          <w:szCs w:val="20"/>
        </w:rPr>
        <w:t xml:space="preserve"> third </w:t>
      </w:r>
      <w:r w:rsidRPr="0086128C">
        <w:rPr>
          <w:rStyle w:val="Emphasis"/>
          <w:highlight w:val="yellow"/>
        </w:rPr>
        <w:t>exception</w:t>
      </w:r>
      <w:r w:rsidRPr="0086128C">
        <w:rPr>
          <w:sz w:val="14"/>
          <w:szCs w:val="20"/>
          <w:highlight w:val="yellow"/>
        </w:rPr>
        <w:t xml:space="preserve"> </w:t>
      </w:r>
      <w:r w:rsidRPr="0086128C">
        <w:rPr>
          <w:rStyle w:val="StyleUnderline"/>
          <w:highlight w:val="yellow"/>
        </w:rPr>
        <w:t xml:space="preserve">allows </w:t>
      </w:r>
      <w:r w:rsidRPr="0086128C">
        <w:rPr>
          <w:rStyle w:val="Emphasis"/>
          <w:highlight w:val="yellow"/>
        </w:rPr>
        <w:t>state</w:t>
      </w:r>
      <w:r w:rsidRPr="007B1C85">
        <w:rPr>
          <w:rStyle w:val="StyleUnderline"/>
        </w:rPr>
        <w:t xml:space="preserve">s and localities to pass </w:t>
      </w:r>
      <w:r w:rsidRPr="0086128C">
        <w:rPr>
          <w:rStyle w:val="Emphasis"/>
          <w:highlight w:val="yellow"/>
        </w:rPr>
        <w:t>employment laws</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general applicability</w:t>
      </w:r>
      <w:r w:rsidRPr="006F781C">
        <w:rPr>
          <w:sz w:val="14"/>
          <w:szCs w:val="20"/>
        </w:rPr>
        <w:t xml:space="preserve"> </w:t>
      </w:r>
      <w:r w:rsidRPr="006F781C">
        <w:rPr>
          <w:rStyle w:val="StyleUnderline"/>
        </w:rPr>
        <w:t xml:space="preserve">even when those laws </w:t>
      </w:r>
      <w:r w:rsidRPr="0086128C">
        <w:rPr>
          <w:rStyle w:val="StyleUnderline"/>
          <w:highlight w:val="yellow"/>
        </w:rPr>
        <w:t>have an</w:t>
      </w:r>
      <w:r w:rsidRPr="0086128C">
        <w:rPr>
          <w:sz w:val="14"/>
          <w:szCs w:val="20"/>
          <w:highlight w:val="yellow"/>
        </w:rPr>
        <w:t xml:space="preserve"> </w:t>
      </w:r>
      <w:r w:rsidRPr="0086128C">
        <w:rPr>
          <w:rStyle w:val="Emphasis"/>
          <w:highlight w:val="yellow"/>
        </w:rPr>
        <w:t>effect</w:t>
      </w:r>
      <w:r w:rsidRPr="0086128C">
        <w:rPr>
          <w:sz w:val="14"/>
          <w:szCs w:val="20"/>
          <w:highlight w:val="yellow"/>
        </w:rPr>
        <w:t xml:space="preserve"> </w:t>
      </w:r>
      <w:r w:rsidRPr="0086128C">
        <w:rPr>
          <w:rStyle w:val="StyleUnderline"/>
          <w:highlight w:val="yellow"/>
        </w:rPr>
        <w:t>on</w:t>
      </w:r>
      <w:r w:rsidRPr="0086128C">
        <w:rPr>
          <w:sz w:val="14"/>
          <w:szCs w:val="20"/>
          <w:highlight w:val="yellow"/>
        </w:rPr>
        <w:t xml:space="preserve"> </w:t>
      </w:r>
      <w:r w:rsidRPr="0086128C">
        <w:rPr>
          <w:rStyle w:val="Emphasis"/>
          <w:highlight w:val="yellow"/>
        </w:rPr>
        <w:t>bargaining</w:t>
      </w:r>
      <w:r w:rsidRPr="006F781C">
        <w:rPr>
          <w:sz w:val="14"/>
          <w:szCs w:val="20"/>
        </w:rPr>
        <w:t xml:space="preserve">. 23 7 </w:t>
      </w:r>
      <w:r w:rsidRPr="0086128C">
        <w:rPr>
          <w:rStyle w:val="StyleUnderline"/>
          <w:highlight w:val="yellow"/>
        </w:rPr>
        <w:t>For example</w:t>
      </w:r>
      <w:r w:rsidRPr="006F781C">
        <w:rPr>
          <w:rStyle w:val="StyleUnderline"/>
        </w:rPr>
        <w:t xml:space="preserve">, state and local laws </w:t>
      </w:r>
      <w:r w:rsidRPr="0086128C">
        <w:rPr>
          <w:rStyle w:val="StyleUnderline"/>
          <w:highlight w:val="yellow"/>
        </w:rPr>
        <w:t>can raise the floor</w:t>
      </w:r>
      <w:r w:rsidRPr="0086128C">
        <w:rPr>
          <w:sz w:val="14"/>
          <w:szCs w:val="20"/>
          <w:highlight w:val="yellow"/>
        </w:rPr>
        <w:t xml:space="preserve"> </w:t>
      </w:r>
      <w:r w:rsidRPr="0086128C">
        <w:rPr>
          <w:rStyle w:val="Emphasis"/>
          <w:highlight w:val="yellow"/>
        </w:rPr>
        <w:t>above</w:t>
      </w:r>
      <w:r w:rsidRPr="0086128C">
        <w:rPr>
          <w:sz w:val="14"/>
          <w:szCs w:val="20"/>
          <w:highlight w:val="yellow"/>
        </w:rPr>
        <w:t xml:space="preserve"> </w:t>
      </w:r>
      <w:r w:rsidRPr="0086128C">
        <w:rPr>
          <w:rStyle w:val="StyleUnderline"/>
          <w:highlight w:val="yellow"/>
        </w:rPr>
        <w:t>which</w:t>
      </w:r>
      <w:r w:rsidRPr="006F781C">
        <w:rPr>
          <w:rStyle w:val="StyleUnderline"/>
        </w:rPr>
        <w:t xml:space="preserve"> collective </w:t>
      </w:r>
      <w:r w:rsidRPr="0086128C">
        <w:rPr>
          <w:rStyle w:val="StyleUnderline"/>
          <w:highlight w:val="yellow"/>
        </w:rPr>
        <w:t>bargaining occurs and</w:t>
      </w:r>
      <w:r w:rsidRPr="006F781C">
        <w:rPr>
          <w:rStyle w:val="StyleUnderline"/>
        </w:rPr>
        <w:t xml:space="preserve"> can </w:t>
      </w:r>
      <w:r w:rsidRPr="0086128C">
        <w:rPr>
          <w:rStyle w:val="Emphasis"/>
          <w:highlight w:val="yellow"/>
        </w:rPr>
        <w:t>guarantee</w:t>
      </w:r>
      <w:r w:rsidRPr="0086128C">
        <w:rPr>
          <w:rStyle w:val="StyleUnderline"/>
          <w:highlight w:val="yellow"/>
        </w:rPr>
        <w:t xml:space="preserve"> some</w:t>
      </w:r>
      <w:r w:rsidRPr="006F781C">
        <w:rPr>
          <w:rStyle w:val="StyleUnderline"/>
        </w:rPr>
        <w:t xml:space="preserve"> of the </w:t>
      </w:r>
      <w:r w:rsidRPr="0086128C">
        <w:rPr>
          <w:rStyle w:val="StyleUnderline"/>
          <w:highlight w:val="yellow"/>
        </w:rPr>
        <w:t>goods</w:t>
      </w:r>
      <w:r w:rsidRPr="006F781C">
        <w:rPr>
          <w:rStyle w:val="StyleUnderline"/>
        </w:rPr>
        <w:t xml:space="preserve"> that </w:t>
      </w:r>
      <w:r w:rsidRPr="0086128C">
        <w:rPr>
          <w:rStyle w:val="StyleUnderline"/>
          <w:highlight w:val="yellow"/>
        </w:rPr>
        <w:t>workers would</w:t>
      </w:r>
      <w:r w:rsidRPr="0086128C">
        <w:rPr>
          <w:sz w:val="14"/>
          <w:szCs w:val="20"/>
          <w:highlight w:val="yellow"/>
        </w:rPr>
        <w:t xml:space="preserve"> </w:t>
      </w:r>
      <w:r w:rsidRPr="0086128C">
        <w:rPr>
          <w:rStyle w:val="Emphasis"/>
          <w:highlight w:val="yellow"/>
        </w:rPr>
        <w:t>otherwise</w:t>
      </w:r>
      <w:r w:rsidRPr="006F781C">
        <w:rPr>
          <w:sz w:val="14"/>
          <w:szCs w:val="20"/>
        </w:rPr>
        <w:t xml:space="preserve"> </w:t>
      </w:r>
      <w:r w:rsidRPr="006F781C">
        <w:rPr>
          <w:rStyle w:val="StyleUnderline"/>
        </w:rPr>
        <w:t>achieve through</w:t>
      </w:r>
      <w:r w:rsidRPr="006F781C">
        <w:rPr>
          <w:sz w:val="14"/>
          <w:szCs w:val="20"/>
        </w:rPr>
        <w:t xml:space="preserve"> </w:t>
      </w:r>
      <w:r w:rsidRPr="0086128C">
        <w:rPr>
          <w:rStyle w:val="Emphasis"/>
          <w:highlight w:val="yellow"/>
        </w:rPr>
        <w:t>bargain</w:t>
      </w:r>
      <w:r w:rsidRPr="00CF6E11">
        <w:rPr>
          <w:rStyle w:val="StyleUnderline"/>
        </w:rPr>
        <w:t>ing</w:t>
      </w:r>
      <w:r w:rsidRPr="006F781C">
        <w:rPr>
          <w:rStyle w:val="StyleUnderline"/>
        </w:rPr>
        <w:t xml:space="preserve">, </w:t>
      </w:r>
      <w:r w:rsidRPr="0086128C">
        <w:rPr>
          <w:rStyle w:val="StyleUnderline"/>
          <w:highlight w:val="yellow"/>
        </w:rPr>
        <w:t>such as</w:t>
      </w:r>
      <w:r w:rsidRPr="006F781C">
        <w:rPr>
          <w:rStyle w:val="StyleUnderline"/>
        </w:rPr>
        <w:t xml:space="preserve"> higher </w:t>
      </w:r>
      <w:r w:rsidRPr="0086128C">
        <w:rPr>
          <w:rStyle w:val="Emphasis"/>
          <w:highlight w:val="yellow"/>
        </w:rPr>
        <w:t>wages</w:t>
      </w:r>
      <w:r w:rsidRPr="0086128C">
        <w:rPr>
          <w:rStyle w:val="StyleUnderline"/>
          <w:highlight w:val="yellow"/>
        </w:rPr>
        <w:t xml:space="preserve">, </w:t>
      </w:r>
      <w:r w:rsidRPr="0086128C">
        <w:rPr>
          <w:rStyle w:val="Emphasis"/>
          <w:highlight w:val="yellow"/>
        </w:rPr>
        <w:t>benefits</w:t>
      </w:r>
      <w:r w:rsidRPr="0086128C">
        <w:rPr>
          <w:rStyle w:val="StyleUnderline"/>
          <w:highlight w:val="yellow"/>
        </w:rPr>
        <w:t xml:space="preserve">, or </w:t>
      </w:r>
      <w:r w:rsidRPr="0086128C">
        <w:rPr>
          <w:rStyle w:val="Emphasis"/>
          <w:highlight w:val="yellow"/>
        </w:rPr>
        <w:t>protections</w:t>
      </w:r>
      <w:r w:rsidRPr="006F781C">
        <w:rPr>
          <w:rStyle w:val="StyleUnderline"/>
        </w:rPr>
        <w:t xml:space="preserve"> against unjust discipline</w:t>
      </w:r>
      <w:r w:rsidRPr="006F781C">
        <w:rPr>
          <w:sz w:val="14"/>
          <w:szCs w:val="20"/>
        </w:rPr>
        <w:t xml:space="preserve">.2 1 8 </w:t>
      </w:r>
      <w:r w:rsidRPr="006F781C">
        <w:rPr>
          <w:rStyle w:val="StyleUnderline"/>
        </w:rPr>
        <w:t xml:space="preserve">Moreover, </w:t>
      </w:r>
      <w:r w:rsidRPr="0086128C">
        <w:rPr>
          <w:rStyle w:val="StyleUnderline"/>
          <w:highlight w:val="yellow"/>
        </w:rPr>
        <w:t>these</w:t>
      </w:r>
      <w:r w:rsidRPr="006F781C">
        <w:rPr>
          <w:rStyle w:val="StyleUnderline"/>
        </w:rPr>
        <w:t xml:space="preserve"> laws </w:t>
      </w:r>
      <w:r w:rsidRPr="0086128C">
        <w:rPr>
          <w:rStyle w:val="StyleUnderline"/>
          <w:highlight w:val="yellow"/>
        </w:rPr>
        <w:t xml:space="preserve">can be </w:t>
      </w:r>
      <w:r w:rsidRPr="0086128C">
        <w:rPr>
          <w:rStyle w:val="Emphasis"/>
          <w:highlight w:val="yellow"/>
        </w:rPr>
        <w:t>designed</w:t>
      </w:r>
      <w:r w:rsidRPr="0086128C">
        <w:rPr>
          <w:rStyle w:val="StyleUnderline"/>
          <w:highlight w:val="yellow"/>
        </w:rPr>
        <w:t xml:space="preserve"> to give workers</w:t>
      </w:r>
      <w:r w:rsidRPr="006F781C">
        <w:rPr>
          <w:rStyle w:val="StyleUnderline"/>
        </w:rPr>
        <w:t xml:space="preserve"> </w:t>
      </w:r>
      <w:r w:rsidRPr="006F781C">
        <w:rPr>
          <w:rStyle w:val="Emphasis"/>
        </w:rPr>
        <w:t xml:space="preserve">greater collective </w:t>
      </w:r>
      <w:r w:rsidRPr="0086128C">
        <w:rPr>
          <w:rStyle w:val="Emphasis"/>
          <w:highlight w:val="yellow"/>
        </w:rPr>
        <w:t>voice</w:t>
      </w:r>
      <w:r w:rsidRPr="006F781C">
        <w:rPr>
          <w:sz w:val="14"/>
          <w:szCs w:val="20"/>
        </w:rPr>
        <w:t xml:space="preserve"> </w:t>
      </w:r>
      <w:r w:rsidRPr="006F781C">
        <w:rPr>
          <w:rStyle w:val="StyleUnderline"/>
        </w:rPr>
        <w:t>in the conditions of their industries. That is, states can create administrative worker boards or industry committees that provide worker organizations and business groups a formal role in setting wages and working conditions, including on an industry-by-industry basis, subject to government approval</w:t>
      </w:r>
      <w:r w:rsidRPr="006F781C">
        <w:rPr>
          <w:sz w:val="14"/>
          <w:szCs w:val="20"/>
        </w:rPr>
        <w:t>. 23 9</w:t>
      </w:r>
    </w:p>
    <w:p w14:paraId="4A648AC6" w14:textId="77777777" w:rsidR="00466207" w:rsidRPr="003B6FC7" w:rsidRDefault="00466207" w:rsidP="00466207">
      <w:pPr>
        <w:pStyle w:val="Heading4"/>
      </w:pPr>
      <w:r>
        <w:t xml:space="preserve">Hanslowe says the collective bargaining </w:t>
      </w:r>
      <w:r>
        <w:rPr>
          <w:u w:val="single"/>
        </w:rPr>
        <w:t>process</w:t>
      </w:r>
      <w:r>
        <w:t xml:space="preserve"> is strengthened by strike rights. That’s </w:t>
      </w:r>
      <w:r>
        <w:rPr>
          <w:u w:val="single"/>
        </w:rPr>
        <w:t>definitionally effects T</w:t>
      </w:r>
      <w:r>
        <w:t xml:space="preserve">, which was impacted in the overview. </w:t>
      </w:r>
    </w:p>
    <w:p w14:paraId="0E2C999C" w14:textId="77777777" w:rsidR="00466207" w:rsidRDefault="00466207" w:rsidP="00466207">
      <w:r>
        <w:t xml:space="preserve">Kurt </w:t>
      </w:r>
      <w:r w:rsidRPr="003B6FC7">
        <w:rPr>
          <w:rStyle w:val="Style13ptBold"/>
        </w:rPr>
        <w:t>Hanslowe &amp;</w:t>
      </w:r>
      <w:r>
        <w:t xml:space="preserve"> John </w:t>
      </w:r>
      <w:r w:rsidRPr="003B6FC7">
        <w:rPr>
          <w:rStyle w:val="Style13ptBold"/>
        </w:rPr>
        <w:t>Acierno 82</w:t>
      </w:r>
      <w:r>
        <w:t>, Hanslowe is Professor of Law and Professor of Industrial and Labor Relations at Cornell University; Acierno has a J.D. from Cornell Law School, "The Law and Theory of Strikes by Government Employees," Cornell Law Review, vol. 67, 08/01/1982</w:t>
      </w:r>
    </w:p>
    <w:p w14:paraId="600DBAAE" w14:textId="77777777" w:rsidR="00466207" w:rsidRPr="003B6FC7" w:rsidRDefault="00466207" w:rsidP="00466207">
      <w:pPr>
        <w:rPr>
          <w:color w:val="555555"/>
          <w:sz w:val="10"/>
          <w:szCs w:val="16"/>
        </w:rPr>
      </w:pPr>
      <w:r w:rsidRPr="003B6FC7">
        <w:rPr>
          <w:rStyle w:val="StyleUnderline"/>
          <w:color w:val="555555"/>
          <w:sz w:val="16"/>
          <w:szCs w:val="16"/>
        </w:rPr>
        <w:t xml:space="preserve">The </w:t>
      </w:r>
      <w:r w:rsidRPr="003B6FC7">
        <w:rPr>
          <w:rStyle w:val="Emphasis"/>
          <w:color w:val="555555"/>
          <w:sz w:val="16"/>
          <w:szCs w:val="16"/>
          <w:shd w:val="clear" w:color="auto" w:fill="D2D2D2"/>
        </w:rPr>
        <w:t>strike</w:t>
      </w:r>
      <w:r w:rsidRPr="003B6FC7">
        <w:rPr>
          <w:rStyle w:val="StyleUnderline"/>
          <w:color w:val="555555"/>
          <w:sz w:val="16"/>
          <w:szCs w:val="16"/>
          <w:shd w:val="clear" w:color="auto" w:fill="D2D2D2"/>
        </w:rPr>
        <w:t xml:space="preserve"> is</w:t>
      </w:r>
      <w:r w:rsidRPr="003B6FC7">
        <w:rPr>
          <w:rStyle w:val="StyleUnderline"/>
          <w:color w:val="555555"/>
          <w:sz w:val="16"/>
          <w:szCs w:val="16"/>
        </w:rPr>
        <w:t xml:space="preserve"> the </w:t>
      </w:r>
      <w:r w:rsidRPr="003B6FC7">
        <w:rPr>
          <w:rStyle w:val="Emphasis"/>
          <w:color w:val="555555"/>
          <w:sz w:val="16"/>
          <w:szCs w:val="16"/>
          <w:shd w:val="clear" w:color="auto" w:fill="D2D2D2"/>
        </w:rPr>
        <w:t>primary form</w:t>
      </w:r>
      <w:r w:rsidRPr="003B6FC7">
        <w:rPr>
          <w:rStyle w:val="StyleUnderline"/>
          <w:color w:val="555555"/>
          <w:sz w:val="16"/>
          <w:szCs w:val="16"/>
          <w:shd w:val="clear" w:color="auto" w:fill="D2D2D2"/>
        </w:rPr>
        <w:t xml:space="preserve"> of </w:t>
      </w:r>
      <w:r w:rsidRPr="003B6FC7">
        <w:rPr>
          <w:rStyle w:val="Emphasis"/>
          <w:color w:val="555555"/>
          <w:sz w:val="16"/>
          <w:szCs w:val="16"/>
        </w:rPr>
        <w:t xml:space="preserve">labor </w:t>
      </w:r>
      <w:r w:rsidRPr="003B6FC7">
        <w:rPr>
          <w:rStyle w:val="Emphasis"/>
          <w:color w:val="555555"/>
          <w:sz w:val="16"/>
          <w:szCs w:val="16"/>
          <w:shd w:val="clear" w:color="auto" w:fill="D2D2D2"/>
        </w:rPr>
        <w:t>pressure</w:t>
      </w:r>
      <w:r w:rsidRPr="003B6FC7">
        <w:rPr>
          <w:rStyle w:val="StyleUnderline"/>
          <w:color w:val="555555"/>
          <w:sz w:val="16"/>
          <w:szCs w:val="16"/>
          <w:shd w:val="clear" w:color="auto" w:fill="D2D2D2"/>
        </w:rPr>
        <w:t xml:space="preserve"> in</w:t>
      </w:r>
      <w:r w:rsidRPr="003B6FC7">
        <w:rPr>
          <w:rStyle w:val="StyleUnderline"/>
          <w:color w:val="555555"/>
          <w:sz w:val="16"/>
          <w:szCs w:val="16"/>
        </w:rPr>
        <w:t xml:space="preserve"> a </w:t>
      </w:r>
      <w:r w:rsidRPr="003B6FC7">
        <w:rPr>
          <w:rStyle w:val="Emphasis"/>
          <w:color w:val="555555"/>
          <w:sz w:val="16"/>
          <w:szCs w:val="16"/>
          <w:shd w:val="clear" w:color="auto" w:fill="D2D2D2"/>
        </w:rPr>
        <w:t>collective bargaining</w:t>
      </w:r>
      <w:r w:rsidRPr="003B6FC7">
        <w:rPr>
          <w:rStyle w:val="Emphasis"/>
          <w:color w:val="555555"/>
          <w:sz w:val="16"/>
          <w:szCs w:val="16"/>
        </w:rPr>
        <w:t xml:space="preserve"> system</w:t>
      </w:r>
      <w:r w:rsidRPr="003B6FC7">
        <w:rPr>
          <w:color w:val="555555"/>
          <w:sz w:val="10"/>
          <w:szCs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09BF8A38" w14:textId="77777777" w:rsidR="00466207" w:rsidRPr="003B6FC7" w:rsidRDefault="00466207" w:rsidP="00466207">
      <w:pPr>
        <w:rPr>
          <w:color w:val="555555"/>
          <w:sz w:val="10"/>
          <w:szCs w:val="16"/>
        </w:rPr>
      </w:pPr>
      <w:r w:rsidRPr="003B6FC7">
        <w:rPr>
          <w:color w:val="555555"/>
          <w:sz w:val="10"/>
          <w:szCs w:val="16"/>
        </w:rPr>
        <w:t>&lt;&lt;TEXT CONDENSED, NONE OMITTED&gt;&gt;</w:t>
      </w:r>
    </w:p>
    <w:p w14:paraId="14263421" w14:textId="77777777" w:rsidR="00466207" w:rsidRPr="003B6FC7" w:rsidRDefault="00466207" w:rsidP="00466207">
      <w:pPr>
        <w:rPr>
          <w:color w:val="555555"/>
          <w:sz w:val="2"/>
          <w:szCs w:val="4"/>
        </w:rPr>
      </w:pPr>
      <w:r w:rsidRPr="003B6FC7">
        <w:rPr>
          <w:color w:val="555555"/>
          <w:sz w:val="2"/>
          <w:szCs w:val="4"/>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18AA88CB" w14:textId="77777777" w:rsidR="00466207" w:rsidRPr="003B6FC7" w:rsidRDefault="00466207" w:rsidP="00466207">
      <w:pPr>
        <w:rPr>
          <w:color w:val="555555"/>
          <w:sz w:val="10"/>
          <w:szCs w:val="16"/>
        </w:rPr>
      </w:pPr>
      <w:r w:rsidRPr="003B6FC7">
        <w:rPr>
          <w:color w:val="555555"/>
          <w:sz w:val="10"/>
          <w:szCs w:val="16"/>
        </w:rPr>
        <w:t>&lt;&lt;PARAGRAPH BREAKS RESUME&gt;&gt;</w:t>
      </w:r>
    </w:p>
    <w:p w14:paraId="614E8D11" w14:textId="77777777" w:rsidR="00466207" w:rsidRPr="003B6FC7" w:rsidRDefault="00466207" w:rsidP="00466207">
      <w:pPr>
        <w:rPr>
          <w:color w:val="555555"/>
          <w:sz w:val="10"/>
          <w:szCs w:val="16"/>
        </w:rPr>
      </w:pPr>
      <w:r w:rsidRPr="003B6FC7">
        <w:rPr>
          <w:color w:val="555555"/>
          <w:sz w:val="10"/>
          <w:szCs w:val="16"/>
        </w:rPr>
        <w:t xml:space="preserve">The rationale of this public sector strike recognition undercuts the premises relied upon by strike-ban advocates. In advocating public employees' limited right to strike, the Governor's Commission concluded that: </w:t>
      </w:r>
    </w:p>
    <w:p w14:paraId="1D869D4B" w14:textId="77777777" w:rsidR="00466207" w:rsidRPr="00C12292" w:rsidRDefault="00466207" w:rsidP="00466207">
      <w:pPr>
        <w:ind w:left="720"/>
        <w:rPr>
          <w:sz w:val="16"/>
        </w:rPr>
      </w:pPr>
      <w:r w:rsidRPr="003B6FC7">
        <w:rPr>
          <w:rStyle w:val="StyleUnderline"/>
          <w:highlight w:val="yellow"/>
        </w:rPr>
        <w:t xml:space="preserve">The </w:t>
      </w:r>
      <w:r w:rsidRPr="003B6FC7">
        <w:rPr>
          <w:rStyle w:val="Emphasis"/>
          <w:highlight w:val="yellow"/>
        </w:rPr>
        <w:t>collective bargaining</w:t>
      </w:r>
      <w:r w:rsidRPr="003B6FC7">
        <w:rPr>
          <w:sz w:val="16"/>
          <w:highlight w:val="yellow"/>
        </w:rPr>
        <w:t xml:space="preserve"> </w:t>
      </w:r>
      <w:r w:rsidRPr="003B6FC7">
        <w:rPr>
          <w:rStyle w:val="Emphasis"/>
          <w:sz w:val="36"/>
          <w:szCs w:val="36"/>
          <w:highlight w:val="yellow"/>
        </w:rPr>
        <w:t>process</w:t>
      </w:r>
      <w:r w:rsidRPr="003B6FC7">
        <w:rPr>
          <w:sz w:val="24"/>
          <w:szCs w:val="36"/>
          <w:highlight w:val="yellow"/>
        </w:rPr>
        <w:t xml:space="preserve"> </w:t>
      </w:r>
      <w:r w:rsidRPr="003B6FC7">
        <w:rPr>
          <w:rStyle w:val="StyleUnderline"/>
          <w:highlight w:val="yellow"/>
        </w:rPr>
        <w:t xml:space="preserve">will be </w:t>
      </w:r>
      <w:r w:rsidRPr="003B6FC7">
        <w:rPr>
          <w:rStyle w:val="Emphasis"/>
          <w:highlight w:val="yellow"/>
        </w:rPr>
        <w:t>strengthened</w:t>
      </w:r>
      <w:r w:rsidRPr="003B6FC7">
        <w:rPr>
          <w:rStyle w:val="StyleUnderline"/>
          <w:highlight w:val="yellow"/>
        </w:rPr>
        <w:t xml:space="preserve"> if</w:t>
      </w:r>
      <w:r w:rsidRPr="00F126D7">
        <w:rPr>
          <w:rStyle w:val="StyleUnderline"/>
        </w:rPr>
        <w:t xml:space="preserve"> this</w:t>
      </w:r>
      <w:r w:rsidRPr="00D004AE">
        <w:rPr>
          <w:sz w:val="16"/>
        </w:rPr>
        <w:t xml:space="preserve"> qualified </w:t>
      </w:r>
      <w:r w:rsidRPr="003B6FC7">
        <w:rPr>
          <w:rStyle w:val="Emphasis"/>
          <w:highlight w:val="yellow"/>
        </w:rPr>
        <w:t>right to strike</w:t>
      </w:r>
      <w:r w:rsidRPr="003B6FC7">
        <w:rPr>
          <w:rStyle w:val="StyleUnderline"/>
          <w:highlight w:val="yellow"/>
        </w:rPr>
        <w:t xml:space="preserve"> is </w:t>
      </w:r>
      <w:r w:rsidRPr="003B6FC7">
        <w:rPr>
          <w:rStyle w:val="Emphasis"/>
          <w:highlight w:val="yellow"/>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08C05165" w14:textId="77777777" w:rsidR="00466207" w:rsidRPr="006F781C" w:rsidRDefault="00466207" w:rsidP="00466207">
      <w:pPr>
        <w:pStyle w:val="Heading4"/>
      </w:pPr>
      <w:r w:rsidRPr="006F781C">
        <w:t xml:space="preserve">Having collective bargaining rights is about bargaining with YOUR employer. </w:t>
      </w:r>
    </w:p>
    <w:p w14:paraId="54FF51DA" w14:textId="77777777" w:rsidR="00466207" w:rsidRPr="006F781C" w:rsidRDefault="00466207" w:rsidP="00466207">
      <w:r w:rsidRPr="006F781C">
        <w:rPr>
          <w:rStyle w:val="Style13ptBold"/>
        </w:rPr>
        <w:t>Brimbank Leader 8</w:t>
      </w:r>
      <w:r w:rsidRPr="006F781C">
        <w:t>, "Harvester woes," Brimbank Leader (Australia), 05/27/2008, p. 18, Lexis</w:t>
      </w:r>
    </w:p>
    <w:p w14:paraId="61F400F1" w14:textId="77777777" w:rsidR="00466207" w:rsidRPr="006F781C" w:rsidRDefault="00466207" w:rsidP="00466207">
      <w:pPr>
        <w:rPr>
          <w:sz w:val="16"/>
        </w:rPr>
      </w:pPr>
      <w:r w:rsidRPr="006F781C">
        <w:rPr>
          <w:sz w:val="16"/>
        </w:rPr>
        <w:lastRenderedPageBreak/>
        <w:t>If we are serious about creating a fair industrial relations system we cannot leave these workers simply relying on the goodwill of their employer.</w:t>
      </w:r>
    </w:p>
    <w:p w14:paraId="68D51B34" w14:textId="77777777" w:rsidR="00466207" w:rsidRPr="008E373D" w:rsidRDefault="00466207" w:rsidP="00466207">
      <w:pPr>
        <w:rPr>
          <w:sz w:val="16"/>
        </w:rPr>
      </w:pPr>
      <w:r w:rsidRPr="006F781C">
        <w:rPr>
          <w:sz w:val="16"/>
        </w:rPr>
        <w:t xml:space="preserve">Increased </w:t>
      </w:r>
      <w:r w:rsidRPr="0086128C">
        <w:rPr>
          <w:rStyle w:val="Emphasis"/>
          <w:highlight w:val="yellow"/>
        </w:rPr>
        <w:t>collective bargaining rights</w:t>
      </w:r>
      <w:r w:rsidRPr="006F781C">
        <w:rPr>
          <w:sz w:val="16"/>
        </w:rPr>
        <w:t xml:space="preserve"> should </w:t>
      </w:r>
      <w:r w:rsidRPr="0086128C">
        <w:rPr>
          <w:rStyle w:val="StyleUnderline"/>
          <w:highlight w:val="yellow"/>
        </w:rPr>
        <w:t>mean</w:t>
      </w:r>
      <w:r w:rsidRPr="006F781C">
        <w:rPr>
          <w:sz w:val="16"/>
        </w:rPr>
        <w:t xml:space="preserve"> that </w:t>
      </w:r>
      <w:r w:rsidRPr="006F781C">
        <w:rPr>
          <w:rStyle w:val="StyleUnderline"/>
        </w:rPr>
        <w:t xml:space="preserve">regardless of who you are and where you work, </w:t>
      </w:r>
      <w:r w:rsidRPr="0086128C">
        <w:rPr>
          <w:rStyle w:val="StyleUnderline"/>
          <w:highlight w:val="yellow"/>
        </w:rPr>
        <w:t>if</w:t>
      </w:r>
      <w:r w:rsidRPr="006F781C">
        <w:rPr>
          <w:rStyle w:val="StyleUnderline"/>
        </w:rPr>
        <w:t xml:space="preserve"> a majority of </w:t>
      </w:r>
      <w:r w:rsidRPr="0086128C">
        <w:rPr>
          <w:rStyle w:val="StyleUnderline"/>
          <w:highlight w:val="yellow"/>
        </w:rPr>
        <w:t>employees agree, you can</w:t>
      </w:r>
      <w:r w:rsidRPr="006F781C">
        <w:rPr>
          <w:rStyle w:val="StyleUnderline"/>
        </w:rPr>
        <w:t xml:space="preserve"> genuinely </w:t>
      </w:r>
      <w:r w:rsidRPr="0086128C">
        <w:rPr>
          <w:rStyle w:val="StyleUnderline"/>
          <w:highlight w:val="yellow"/>
        </w:rPr>
        <w:t>bargain with</w:t>
      </w:r>
      <w:r w:rsidRPr="0086128C">
        <w:rPr>
          <w:sz w:val="16"/>
          <w:highlight w:val="yellow"/>
        </w:rPr>
        <w:t xml:space="preserve"> </w:t>
      </w:r>
      <w:r w:rsidRPr="0086128C">
        <w:rPr>
          <w:rStyle w:val="Emphasis"/>
          <w:highlight w:val="yellow"/>
        </w:rPr>
        <w:t>your employer</w:t>
      </w:r>
      <w:r w:rsidRPr="006F781C">
        <w:rPr>
          <w:sz w:val="16"/>
        </w:rPr>
        <w:t>.</w:t>
      </w:r>
    </w:p>
    <w:p w14:paraId="780C7A9F" w14:textId="77777777" w:rsidR="00466207" w:rsidRPr="00466207" w:rsidRDefault="00466207" w:rsidP="00466207"/>
    <w:p w14:paraId="36C43A86" w14:textId="77777777" w:rsidR="00832322" w:rsidRPr="00832322" w:rsidRDefault="00832322" w:rsidP="00832322"/>
    <w:sectPr w:rsidR="00832322" w:rsidRPr="008323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AF3E9" w14:textId="77777777" w:rsidR="008B5E83" w:rsidRDefault="008B5E83" w:rsidP="00066D2C">
      <w:r>
        <w:separator/>
      </w:r>
    </w:p>
  </w:endnote>
  <w:endnote w:type="continuationSeparator" w:id="0">
    <w:p w14:paraId="70200562" w14:textId="77777777" w:rsidR="008B5E83" w:rsidRDefault="008B5E8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06D2" w14:textId="77777777" w:rsidR="008B5E83" w:rsidRDefault="008B5E83" w:rsidP="00066D2C">
      <w:r>
        <w:separator/>
      </w:r>
    </w:p>
  </w:footnote>
  <w:footnote w:type="continuationSeparator" w:id="0">
    <w:p w14:paraId="49DBCB4E" w14:textId="77777777" w:rsidR="008B5E83" w:rsidRDefault="008B5E8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755A"/>
    <w:rsid w:val="00001C7E"/>
    <w:rsid w:val="0000487C"/>
    <w:rsid w:val="00011FEF"/>
    <w:rsid w:val="00013C8B"/>
    <w:rsid w:val="00023AEF"/>
    <w:rsid w:val="000250CA"/>
    <w:rsid w:val="00032119"/>
    <w:rsid w:val="0003755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620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03FA"/>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1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32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E83"/>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909"/>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90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8A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9036A5"/>
  <w15:chartTrackingRefBased/>
  <w15:docId w15:val="{E466B951-A663-BA41-AF55-28FA0ED5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755A"/>
    <w:rPr>
      <w:rFonts w:ascii="Calibri" w:hAnsi="Calibri" w:cs="Calibri"/>
    </w:rPr>
  </w:style>
  <w:style w:type="paragraph" w:styleId="Heading1">
    <w:name w:val="heading 1"/>
    <w:aliases w:val="Pocket"/>
    <w:basedOn w:val="Normal"/>
    <w:next w:val="Normal"/>
    <w:link w:val="Heading1Char"/>
    <w:qFormat/>
    <w:rsid w:val="000375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75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375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375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75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75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755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0375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755A"/>
    <w:rPr>
      <w:color w:val="auto"/>
      <w:u w:val="none"/>
    </w:rPr>
  </w:style>
  <w:style w:type="character" w:customStyle="1" w:styleId="Heading1Char">
    <w:name w:val="Heading 1 Char"/>
    <w:aliases w:val="Pocket Char"/>
    <w:basedOn w:val="DefaultParagraphFont"/>
    <w:link w:val="Heading1"/>
    <w:rsid w:val="000375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755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375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3755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755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03755A"/>
    <w:rPr>
      <w:b w:val="0"/>
      <w:sz w:val="22"/>
      <w:u w:val="single"/>
    </w:rPr>
  </w:style>
  <w:style w:type="character" w:styleId="Strong">
    <w:name w:val="Strong"/>
    <w:basedOn w:val="DefaultParagraphFont"/>
    <w:uiPriority w:val="22"/>
    <w:semiHidden/>
    <w:qFormat/>
    <w:rsid w:val="0003755A"/>
    <w:rPr>
      <w:b/>
      <w:bCs/>
    </w:rPr>
  </w:style>
  <w:style w:type="character" w:styleId="BookTitle">
    <w:name w:val="Book Title"/>
    <w:basedOn w:val="DefaultParagraphFont"/>
    <w:uiPriority w:val="33"/>
    <w:semiHidden/>
    <w:qFormat/>
    <w:rsid w:val="0003755A"/>
    <w:rPr>
      <w:b/>
      <w:bCs/>
      <w:i/>
      <w:iCs/>
      <w:spacing w:val="5"/>
    </w:rPr>
  </w:style>
  <w:style w:type="character" w:customStyle="1" w:styleId="Heading5Char">
    <w:name w:val="Heading 5 Char"/>
    <w:basedOn w:val="DefaultParagraphFont"/>
    <w:link w:val="Heading5"/>
    <w:uiPriority w:val="9"/>
    <w:semiHidden/>
    <w:rsid w:val="000375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755A"/>
  </w:style>
  <w:style w:type="paragraph" w:styleId="Header">
    <w:name w:val="header"/>
    <w:basedOn w:val="Normal"/>
    <w:link w:val="HeaderChar"/>
    <w:uiPriority w:val="99"/>
    <w:semiHidden/>
    <w:rsid w:val="0003755A"/>
    <w:pPr>
      <w:tabs>
        <w:tab w:val="center" w:pos="4680"/>
        <w:tab w:val="right" w:pos="9360"/>
      </w:tabs>
    </w:pPr>
  </w:style>
  <w:style w:type="character" w:customStyle="1" w:styleId="HeaderChar">
    <w:name w:val="Header Char"/>
    <w:basedOn w:val="DefaultParagraphFont"/>
    <w:link w:val="Header"/>
    <w:uiPriority w:val="99"/>
    <w:semiHidden/>
    <w:rsid w:val="0003755A"/>
    <w:rPr>
      <w:rFonts w:ascii="Calibri" w:hAnsi="Calibri" w:cs="Calibri"/>
    </w:rPr>
  </w:style>
  <w:style w:type="paragraph" w:styleId="Footer">
    <w:name w:val="footer"/>
    <w:basedOn w:val="Normal"/>
    <w:link w:val="FooterChar"/>
    <w:uiPriority w:val="99"/>
    <w:semiHidden/>
    <w:rsid w:val="0003755A"/>
    <w:pPr>
      <w:tabs>
        <w:tab w:val="center" w:pos="4680"/>
        <w:tab w:val="right" w:pos="9360"/>
      </w:tabs>
    </w:pPr>
  </w:style>
  <w:style w:type="character" w:customStyle="1" w:styleId="FooterChar">
    <w:name w:val="Footer Char"/>
    <w:basedOn w:val="DefaultParagraphFont"/>
    <w:link w:val="Footer"/>
    <w:uiPriority w:val="99"/>
    <w:semiHidden/>
    <w:rsid w:val="0003755A"/>
    <w:rPr>
      <w:rFonts w:ascii="Calibri" w:hAnsi="Calibri" w:cs="Calibri"/>
    </w:rPr>
  </w:style>
  <w:style w:type="paragraph" w:styleId="BodyText">
    <w:name w:val="Body Text"/>
    <w:basedOn w:val="Normal"/>
    <w:link w:val="BodyTextChar"/>
    <w:uiPriority w:val="99"/>
    <w:semiHidden/>
    <w:unhideWhenUsed/>
    <w:rsid w:val="0003755A"/>
    <w:pPr>
      <w:spacing w:after="120"/>
    </w:pPr>
  </w:style>
  <w:style w:type="character" w:customStyle="1" w:styleId="BodyTextChar">
    <w:name w:val="Body Text Char"/>
    <w:basedOn w:val="DefaultParagraphFont"/>
    <w:link w:val="BodyText"/>
    <w:uiPriority w:val="99"/>
    <w:semiHidden/>
    <w:rsid w:val="0003755A"/>
    <w:rPr>
      <w:rFonts w:ascii="Calibri" w:hAnsi="Calibri" w:cs="Calibri"/>
    </w:rPr>
  </w:style>
  <w:style w:type="paragraph" w:styleId="NoSpacing">
    <w:name w:val="No Spacing"/>
    <w:link w:val="NoSpacingChar"/>
    <w:uiPriority w:val="99"/>
    <w:semiHidden/>
    <w:unhideWhenUsed/>
    <w:qFormat/>
    <w:rsid w:val="000375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755A"/>
    <w:rPr>
      <w:rFonts w:ascii="Calibri" w:hAnsi="Calibri" w:cs="Calibri"/>
    </w:rPr>
  </w:style>
  <w:style w:type="character" w:styleId="Hyperlink">
    <w:name w:val="Hyperlink"/>
    <w:basedOn w:val="DefaultParagraphFont"/>
    <w:uiPriority w:val="99"/>
    <w:unhideWhenUsed/>
    <w:rsid w:val="0003755A"/>
    <w:rPr>
      <w:color w:val="0563C1" w:themeColor="hyperlink"/>
      <w:u w:val="single"/>
    </w:rPr>
  </w:style>
  <w:style w:type="character" w:styleId="UnresolvedMention">
    <w:name w:val="Unresolved Mention"/>
    <w:basedOn w:val="DefaultParagraphFont"/>
    <w:uiPriority w:val="99"/>
    <w:semiHidden/>
    <w:unhideWhenUsed/>
    <w:rsid w:val="0003755A"/>
    <w:rPr>
      <w:color w:val="605E5C"/>
      <w:shd w:val="clear" w:color="auto" w:fill="E1DFDD"/>
    </w:rPr>
  </w:style>
  <w:style w:type="paragraph" w:customStyle="1" w:styleId="Undertag">
    <w:name w:val="Undertag"/>
    <w:link w:val="UndertagChar"/>
    <w:autoRedefine/>
    <w:uiPriority w:val="5"/>
    <w:qFormat/>
    <w:rsid w:val="000375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755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3755A"/>
    <w:rPr>
      <w:color w:val="1F3864" w:themeColor="accent1" w:themeShade="80"/>
    </w:rPr>
  </w:style>
  <w:style w:type="character" w:customStyle="1" w:styleId="AnalyticChar">
    <w:name w:val="Analytic Char"/>
    <w:basedOn w:val="DefaultParagraphFont"/>
    <w:link w:val="Analytic"/>
    <w:uiPriority w:val="5"/>
    <w:rsid w:val="0003755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D06901"/>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36</Pages>
  <Words>20593</Words>
  <Characters>118617</Characters>
  <Application>Microsoft Office Word</Application>
  <DocSecurity>0</DocSecurity>
  <Lines>1882</Lines>
  <Paragraphs>347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6</cp:revision>
  <dcterms:created xsi:type="dcterms:W3CDTF">2026-01-31T15:46:00Z</dcterms:created>
  <dcterms:modified xsi:type="dcterms:W3CDTF">2026-01-31T15:49:00Z</dcterms:modified>
</cp:coreProperties>
</file>