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A4D91" w14:textId="7D77FAEE" w:rsidR="005D388F" w:rsidRDefault="00BF5F29" w:rsidP="00BF5F29">
      <w:pPr>
        <w:pStyle w:val="Heading1"/>
      </w:pPr>
      <w:r>
        <w:t>OFF</w:t>
      </w:r>
    </w:p>
    <w:p w14:paraId="562C0252" w14:textId="72B07D07" w:rsidR="00BF5F29" w:rsidRDefault="00BF5F29" w:rsidP="00BF5F29">
      <w:pPr>
        <w:pStyle w:val="Heading3"/>
        <w:rPr>
          <w:rFonts w:cs="Calibri"/>
        </w:rPr>
      </w:pPr>
      <w:r>
        <w:rPr>
          <w:rFonts w:cs="Calibri"/>
        </w:rPr>
        <w:lastRenderedPageBreak/>
        <w:t>1---</w:t>
      </w:r>
      <w:r w:rsidRPr="00932972">
        <w:rPr>
          <w:rFonts w:cs="Calibri"/>
        </w:rPr>
        <w:t>1NC---OFF</w:t>
      </w:r>
    </w:p>
    <w:p w14:paraId="67DCE5E2" w14:textId="29B3BD34" w:rsidR="00BF5F29" w:rsidRPr="00BF5F29" w:rsidRDefault="00BF5F29" w:rsidP="00BF5F29">
      <w:r>
        <w:t>T-CBR</w:t>
      </w:r>
    </w:p>
    <w:p w14:paraId="7161DC47" w14:textId="77777777" w:rsidR="00BF5F29" w:rsidRPr="00932972" w:rsidRDefault="00BF5F29" w:rsidP="00BF5F29">
      <w:pPr>
        <w:pStyle w:val="Heading4"/>
        <w:rPr>
          <w:rFonts w:cs="Calibri"/>
        </w:rPr>
      </w:pPr>
      <w:r w:rsidRPr="00932972">
        <w:rPr>
          <w:rFonts w:cs="Calibri"/>
        </w:rPr>
        <w:t xml:space="preserve">CBR means no subsets.  </w:t>
      </w:r>
    </w:p>
    <w:p w14:paraId="524C7D7D" w14:textId="77777777" w:rsidR="00BF5F29" w:rsidRPr="00932972" w:rsidRDefault="00BF5F29" w:rsidP="00BF5F29">
      <w:r w:rsidRPr="00932972">
        <w:rPr>
          <w:rStyle w:val="Style13ptBold"/>
        </w:rPr>
        <w:t>US District Court 22</w:t>
      </w:r>
      <w:r w:rsidRPr="00932972">
        <w:t>.</w:t>
      </w:r>
      <w:r w:rsidRPr="00932972">
        <w:rPr>
          <w:rStyle w:val="Style13ptBold"/>
        </w:rPr>
        <w:t xml:space="preserve"> </w:t>
      </w:r>
      <w:r w:rsidRPr="00932972">
        <w:t xml:space="preserve">United States District Court, E.D. California. AMALGAMATED TRANSIT UNION, INTERNATIONAL, et al., Plaintiffs, v. UNITED STATES DEPARTMENT OF LABOR, et al., Defendants, And </w:t>
      </w:r>
      <w:proofErr w:type="gramStart"/>
      <w:r w:rsidRPr="00932972">
        <w:t>Cross-Claims</w:t>
      </w:r>
      <w:proofErr w:type="gramEnd"/>
      <w:r w:rsidRPr="00932972">
        <w:t xml:space="preserve">. December 28, 2022647 F.Supp.3d 8752022 L.R.R.M. (BNA) 462,832 </w:t>
      </w:r>
      <w:proofErr w:type="spellStart"/>
      <w:r w:rsidRPr="00932972">
        <w:t>WestLaw</w:t>
      </w:r>
      <w:proofErr w:type="spellEnd"/>
      <w:r w:rsidRPr="00932972">
        <w:t xml:space="preserve">. </w:t>
      </w:r>
    </w:p>
    <w:p w14:paraId="5B76FB40" w14:textId="77777777" w:rsidR="00BF5F29" w:rsidRPr="00932972" w:rsidRDefault="00BF5F29" w:rsidP="00BF5F29">
      <w:pPr>
        <w:rPr>
          <w:sz w:val="16"/>
        </w:rPr>
      </w:pPr>
      <w:r w:rsidRPr="00932972">
        <w:rPr>
          <w:sz w:val="16"/>
        </w:rPr>
        <w:t>A. Plural "Rights"</w:t>
      </w:r>
    </w:p>
    <w:p w14:paraId="7E91B417" w14:textId="77777777" w:rsidR="00BF5F29" w:rsidRPr="00932972" w:rsidRDefault="00BF5F29" w:rsidP="00BF5F29">
      <w:pPr>
        <w:rPr>
          <w:sz w:val="16"/>
        </w:rPr>
      </w:pPr>
      <w:r w:rsidRPr="00932972">
        <w:rPr>
          <w:sz w:val="16"/>
        </w:rPr>
        <w:t xml:space="preserve">The </w:t>
      </w:r>
      <w:r w:rsidRPr="00932972">
        <w:rPr>
          <w:rStyle w:val="StyleUnderline"/>
        </w:rPr>
        <w:t>ATU argues</w:t>
      </w:r>
      <w:r w:rsidRPr="00932972">
        <w:rPr>
          <w:sz w:val="16"/>
        </w:rPr>
        <w:t xml:space="preserve"> first that </w:t>
      </w:r>
      <w:r w:rsidRPr="00932972">
        <w:rPr>
          <w:rStyle w:val="StyleUnderline"/>
        </w:rPr>
        <w:t>the phrase </w:t>
      </w:r>
      <w:r w:rsidRPr="00932972">
        <w:rPr>
          <w:rStyle w:val="StyleUnderline"/>
          <w:highlight w:val="cyan"/>
        </w:rPr>
        <w:t>"collective bargaining rights"</w:t>
      </w:r>
      <w:r w:rsidRPr="00932972">
        <w:rPr>
          <w:sz w:val="16"/>
        </w:rPr>
        <w:t xml:space="preserve"> in section 13(c)(2) shows Congress unambiguously </w:t>
      </w:r>
      <w:r w:rsidRPr="00932972">
        <w:rPr>
          <w:rStyle w:val="StyleUnderline"/>
          <w:highlight w:val="cyan"/>
        </w:rPr>
        <w:t>enshrined</w:t>
      </w:r>
      <w:r w:rsidRPr="00932972">
        <w:rPr>
          <w:sz w:val="16"/>
        </w:rPr>
        <w:t xml:space="preserve"> a </w:t>
      </w:r>
      <w:r w:rsidRPr="00932972">
        <w:rPr>
          <w:rStyle w:val="Emphasis"/>
          <w:highlight w:val="cyan"/>
        </w:rPr>
        <w:t>separate</w:t>
      </w:r>
      <w:r w:rsidRPr="00932972">
        <w:rPr>
          <w:sz w:val="16"/>
        </w:rPr>
        <w:t xml:space="preserve"> collective </w:t>
      </w:r>
      <w:r w:rsidRPr="00932972">
        <w:rPr>
          <w:rStyle w:val="StyleUnderline"/>
        </w:rPr>
        <w:t xml:space="preserve">bargaining right for each </w:t>
      </w:r>
      <w:r w:rsidRPr="00932972">
        <w:rPr>
          <w:rStyle w:val="Emphasis"/>
        </w:rPr>
        <w:t>term and condition of employment</w:t>
      </w:r>
      <w:r w:rsidRPr="00932972">
        <w:rPr>
          <w:sz w:val="16"/>
        </w:rPr>
        <w:t xml:space="preserve">. See, e.g., Prev. ATU Mem. </w:t>
      </w:r>
      <w:proofErr w:type="spellStart"/>
      <w:r w:rsidRPr="00932972">
        <w:rPr>
          <w:sz w:val="16"/>
        </w:rPr>
        <w:t>Summ</w:t>
      </w:r>
      <w:proofErr w:type="spellEnd"/>
      <w:r w:rsidRPr="00932972">
        <w:rPr>
          <w:sz w:val="16"/>
        </w:rPr>
        <w:t xml:space="preserve">. J. at 6, 9-12, ECF No. 33-1. In other words, the </w:t>
      </w:r>
      <w:r w:rsidRPr="00932972">
        <w:rPr>
          <w:rStyle w:val="StyleUnderline"/>
        </w:rPr>
        <w:t>ATU argues there is a collective bargaining</w:t>
      </w:r>
      <w:r w:rsidRPr="00932972">
        <w:rPr>
          <w:sz w:val="16"/>
        </w:rPr>
        <w:t> [**83] </w:t>
      </w:r>
      <w:r w:rsidRPr="00932972">
        <w:rPr>
          <w:rStyle w:val="StyleUnderline"/>
        </w:rPr>
        <w:t xml:space="preserve">right related to </w:t>
      </w:r>
      <w:r w:rsidRPr="00932972">
        <w:rPr>
          <w:rStyle w:val="Emphasis"/>
        </w:rPr>
        <w:t>pensions</w:t>
      </w:r>
      <w:r w:rsidRPr="00932972">
        <w:rPr>
          <w:sz w:val="16"/>
        </w:rPr>
        <w:t xml:space="preserve">, another right related </w:t>
      </w:r>
      <w:r w:rsidRPr="00932972">
        <w:rPr>
          <w:rStyle w:val="StyleUnderline"/>
        </w:rPr>
        <w:t xml:space="preserve">to </w:t>
      </w:r>
      <w:r w:rsidRPr="00932972">
        <w:rPr>
          <w:rStyle w:val="Emphasis"/>
        </w:rPr>
        <w:t>wages</w:t>
      </w:r>
      <w:r w:rsidRPr="00932972">
        <w:rPr>
          <w:sz w:val="16"/>
        </w:rPr>
        <w:t xml:space="preserve">, another right related </w:t>
      </w:r>
      <w:r w:rsidRPr="00932972">
        <w:rPr>
          <w:rStyle w:val="StyleUnderline"/>
        </w:rPr>
        <w:t xml:space="preserve">to </w:t>
      </w:r>
      <w:r w:rsidRPr="00932972">
        <w:rPr>
          <w:rStyle w:val="Emphasis"/>
        </w:rPr>
        <w:t>hours</w:t>
      </w:r>
      <w:r w:rsidRPr="00932972">
        <w:rPr>
          <w:sz w:val="16"/>
        </w:rPr>
        <w:t>, and so on. That reading does not appear to be what Congress intended.</w:t>
      </w:r>
    </w:p>
    <w:p w14:paraId="36B6E180" w14:textId="77777777" w:rsidR="00BF5F29" w:rsidRPr="00932972" w:rsidRDefault="00BF5F29" w:rsidP="00BF5F29">
      <w:pPr>
        <w:rPr>
          <w:sz w:val="16"/>
        </w:rPr>
      </w:pPr>
      <w:r w:rsidRPr="00932972">
        <w:rPr>
          <w:sz w:val="16"/>
        </w:rPr>
        <w:t xml:space="preserve">To begin, </w:t>
      </w:r>
      <w:r w:rsidRPr="00932972">
        <w:rPr>
          <w:rStyle w:val="StyleUnderline"/>
        </w:rPr>
        <w:t>the ATU does not confront</w:t>
      </w:r>
      <w:r w:rsidRPr="00932972">
        <w:rPr>
          <w:sz w:val="16"/>
        </w:rPr>
        <w:t xml:space="preserve"> the ambiguity of </w:t>
      </w:r>
      <w:r w:rsidRPr="00932972">
        <w:rPr>
          <w:rStyle w:val="StyleUnderline"/>
        </w:rPr>
        <w:t>the word "</w:t>
      </w:r>
      <w:r w:rsidRPr="00932972">
        <w:rPr>
          <w:rStyle w:val="Emphasis"/>
        </w:rPr>
        <w:t>rights</w:t>
      </w:r>
      <w:r w:rsidRPr="00932972">
        <w:rPr>
          <w:rStyle w:val="StyleUnderline"/>
        </w:rPr>
        <w:t>"</w:t>
      </w:r>
      <w:r w:rsidRPr="00932972">
        <w:rPr>
          <w:sz w:val="16"/>
        </w:rPr>
        <w:t xml:space="preserve"> itself. </w:t>
      </w:r>
      <w:r w:rsidRPr="00932972">
        <w:rPr>
          <w:rStyle w:val="StyleUnderline"/>
        </w:rPr>
        <w:t>"Rights" might be plural because there are multiple</w:t>
      </w:r>
      <w:r w:rsidRPr="00932972">
        <w:rPr>
          <w:sz w:val="16"/>
        </w:rPr>
        <w:t xml:space="preserve"> protective </w:t>
      </w:r>
      <w:r w:rsidRPr="00932972">
        <w:rPr>
          <w:rStyle w:val="StyleUnderline"/>
        </w:rPr>
        <w:t>arrangements, multiple employers and multiple employees for</w:t>
      </w:r>
      <w:r w:rsidRPr="00932972">
        <w:rPr>
          <w:sz w:val="16"/>
        </w:rPr>
        <w:t xml:space="preserve"> the </w:t>
      </w:r>
      <w:r w:rsidRPr="00932972">
        <w:rPr>
          <w:rStyle w:val="StyleUnderline"/>
        </w:rPr>
        <w:t xml:space="preserve">Secretary to consider. </w:t>
      </w:r>
      <w:r w:rsidRPr="00932972">
        <w:rPr>
          <w:rStyle w:val="StyleUnderline"/>
          <w:highlight w:val="cyan"/>
        </w:rPr>
        <w:t>Congress</w:t>
      </w:r>
      <w:r w:rsidRPr="00932972">
        <w:rPr>
          <w:rStyle w:val="StyleUnderline"/>
        </w:rPr>
        <w:t xml:space="preserve"> might</w:t>
      </w:r>
      <w:r w:rsidRPr="00932972">
        <w:rPr>
          <w:sz w:val="16"/>
        </w:rPr>
        <w:t xml:space="preserve"> also </w:t>
      </w:r>
      <w:r w:rsidRPr="00932972">
        <w:rPr>
          <w:rStyle w:val="StyleUnderline"/>
        </w:rPr>
        <w:t xml:space="preserve">have </w:t>
      </w:r>
      <w:r w:rsidRPr="00932972">
        <w:rPr>
          <w:rStyle w:val="StyleUnderline"/>
          <w:highlight w:val="cyan"/>
        </w:rPr>
        <w:t>used</w:t>
      </w:r>
      <w:r w:rsidRPr="00932972">
        <w:rPr>
          <w:sz w:val="16"/>
        </w:rPr>
        <w:t xml:space="preserve"> the </w:t>
      </w:r>
      <w:r w:rsidRPr="00932972">
        <w:rPr>
          <w:rStyle w:val="StyleUnderline"/>
          <w:highlight w:val="cyan"/>
        </w:rPr>
        <w:t>plural "rights" to refer to</w:t>
      </w:r>
      <w:r w:rsidRPr="00932972">
        <w:rPr>
          <w:sz w:val="16"/>
        </w:rPr>
        <w:t xml:space="preserve"> the </w:t>
      </w:r>
      <w:r w:rsidRPr="00932972">
        <w:rPr>
          <w:rStyle w:val="Emphasis"/>
        </w:rPr>
        <w:t xml:space="preserve">many </w:t>
      </w:r>
      <w:r w:rsidRPr="00932972">
        <w:rPr>
          <w:rStyle w:val="Emphasis"/>
          <w:highlight w:val="cyan"/>
        </w:rPr>
        <w:t>actions</w:t>
      </w:r>
      <w:r w:rsidRPr="00932972">
        <w:rPr>
          <w:rStyle w:val="StyleUnderline"/>
          <w:highlight w:val="cyan"/>
        </w:rPr>
        <w:t xml:space="preserve"> </w:t>
      </w:r>
      <w:r w:rsidRPr="00932972">
        <w:rPr>
          <w:rStyle w:val="StyleUnderline"/>
        </w:rPr>
        <w:t>employees can under</w:t>
      </w:r>
      <w:r w:rsidRPr="00932972">
        <w:rPr>
          <w:rStyle w:val="Emphasis"/>
        </w:rPr>
        <w:t>take</w:t>
      </w:r>
      <w:r w:rsidRPr="00932972">
        <w:rPr>
          <w:rStyle w:val="StyleUnderline"/>
        </w:rPr>
        <w:t xml:space="preserve"> to assert and protect their interests</w:t>
      </w:r>
      <w:r w:rsidRPr="00932972">
        <w:rPr>
          <w:sz w:val="16"/>
        </w:rPr>
        <w:t xml:space="preserve">. It might have been </w:t>
      </w:r>
      <w:r w:rsidRPr="00932972">
        <w:rPr>
          <w:rStyle w:val="StyleUnderline"/>
        </w:rPr>
        <w:t>referring to</w:t>
      </w:r>
      <w:r w:rsidRPr="00932972">
        <w:rPr>
          <w:sz w:val="16"/>
        </w:rPr>
        <w:t xml:space="preserve"> the </w:t>
      </w:r>
      <w:r w:rsidRPr="00932972">
        <w:rPr>
          <w:rStyle w:val="StyleUnderline"/>
        </w:rPr>
        <w:t xml:space="preserve">rights to an </w:t>
      </w:r>
      <w:r w:rsidRPr="00932972">
        <w:rPr>
          <w:rStyle w:val="Emphasis"/>
          <w:highlight w:val="cyan"/>
        </w:rPr>
        <w:t>employer's recognition</w:t>
      </w:r>
      <w:r w:rsidRPr="00932972">
        <w:rPr>
          <w:rStyle w:val="StyleUnderline"/>
        </w:rPr>
        <w:t xml:space="preserve">, to </w:t>
      </w:r>
      <w:r w:rsidRPr="00932972">
        <w:rPr>
          <w:rStyle w:val="Emphasis"/>
          <w:highlight w:val="cyan"/>
        </w:rPr>
        <w:t>collective negotiation</w:t>
      </w:r>
      <w:r w:rsidRPr="00932972">
        <w:rPr>
          <w:rStyle w:val="StyleUnderline"/>
        </w:rPr>
        <w:t xml:space="preserve">, to advocate and to seek </w:t>
      </w:r>
      <w:r w:rsidRPr="00932972">
        <w:rPr>
          <w:rStyle w:val="Emphasis"/>
        </w:rPr>
        <w:t>new members</w:t>
      </w:r>
      <w:r w:rsidRPr="00932972">
        <w:rPr>
          <w:sz w:val="16"/>
        </w:rPr>
        <w:t>, among other things.</w:t>
      </w:r>
    </w:p>
    <w:p w14:paraId="20F5AAD1" w14:textId="77777777" w:rsidR="00BF5F29" w:rsidRPr="00932972" w:rsidRDefault="00BF5F29" w:rsidP="00BF5F29">
      <w:pPr>
        <w:rPr>
          <w:sz w:val="16"/>
        </w:rPr>
      </w:pPr>
      <w:r w:rsidRPr="00932972">
        <w:rPr>
          <w:sz w:val="16"/>
        </w:rPr>
        <w:t xml:space="preserve">The </w:t>
      </w:r>
      <w:r w:rsidRPr="00932972">
        <w:rPr>
          <w:rStyle w:val="StyleUnderline"/>
        </w:rPr>
        <w:t>ATU's interpretation suffers from</w:t>
      </w:r>
      <w:r w:rsidRPr="00932972">
        <w:rPr>
          <w:sz w:val="16"/>
        </w:rPr>
        <w:t xml:space="preserve"> a second basic </w:t>
      </w:r>
      <w:r w:rsidRPr="00932972">
        <w:rPr>
          <w:rStyle w:val="StyleUnderline"/>
        </w:rPr>
        <w:t xml:space="preserve">flaw. Under its interpretation, </w:t>
      </w:r>
      <w:r w:rsidRPr="00932972">
        <w:rPr>
          <w:rStyle w:val="StyleUnderline"/>
          <w:highlight w:val="cyan"/>
        </w:rPr>
        <w:t>"rights"</w:t>
      </w:r>
      <w:r w:rsidRPr="00932972">
        <w:rPr>
          <w:rStyle w:val="StyleUnderline"/>
        </w:rPr>
        <w:t xml:space="preserve"> can be </w:t>
      </w:r>
      <w:r w:rsidRPr="00932972">
        <w:rPr>
          <w:rStyle w:val="StyleUnderline"/>
          <w:highlight w:val="cyan"/>
        </w:rPr>
        <w:t xml:space="preserve">defined with </w:t>
      </w:r>
      <w:r w:rsidRPr="00932972">
        <w:rPr>
          <w:rStyle w:val="Emphasis"/>
          <w:highlight w:val="cyan"/>
        </w:rPr>
        <w:t>arbitrary granularity</w:t>
      </w:r>
      <w:r w:rsidRPr="00932972">
        <w:rPr>
          <w:rStyle w:val="StyleUnderline"/>
        </w:rPr>
        <w:t xml:space="preserve">. It </w:t>
      </w:r>
      <w:r w:rsidRPr="00932972">
        <w:rPr>
          <w:rStyle w:val="StyleUnderline"/>
          <w:highlight w:val="cyan"/>
        </w:rPr>
        <w:t xml:space="preserve">could encompass </w:t>
      </w:r>
      <w:r w:rsidRPr="00932972">
        <w:rPr>
          <w:rStyle w:val="Emphasis"/>
          <w:highlight w:val="cyan"/>
        </w:rPr>
        <w:t>any part</w:t>
      </w:r>
      <w:r w:rsidRPr="00932972">
        <w:rPr>
          <w:rStyle w:val="StyleUnderline"/>
          <w:highlight w:val="cyan"/>
        </w:rPr>
        <w:t xml:space="preserve"> of</w:t>
      </w:r>
      <w:r w:rsidRPr="00932972">
        <w:rPr>
          <w:sz w:val="16"/>
        </w:rPr>
        <w:t xml:space="preserve"> the </w:t>
      </w:r>
      <w:r w:rsidRPr="00932972">
        <w:rPr>
          <w:rStyle w:val="StyleUnderline"/>
          <w:highlight w:val="cyan"/>
        </w:rPr>
        <w:t>relationship between</w:t>
      </w:r>
      <w:r w:rsidRPr="00932972">
        <w:rPr>
          <w:sz w:val="16"/>
        </w:rPr>
        <w:t xml:space="preserve"> an </w:t>
      </w:r>
      <w:r w:rsidRPr="00932972">
        <w:rPr>
          <w:rStyle w:val="StyleUnderline"/>
          <w:highlight w:val="cyan"/>
        </w:rPr>
        <w:t>employer and employee</w:t>
      </w:r>
      <w:r w:rsidRPr="00932972">
        <w:rPr>
          <w:sz w:val="16"/>
        </w:rPr>
        <w:t xml:space="preserve">. Under the </w:t>
      </w:r>
      <w:r w:rsidRPr="00932972">
        <w:rPr>
          <w:rStyle w:val="StyleUnderline"/>
        </w:rPr>
        <w:t>ATU's interpretation of</w:t>
      </w:r>
      <w:r w:rsidRPr="00932972">
        <w:rPr>
          <w:sz w:val="16"/>
        </w:rPr>
        <w:t xml:space="preserve"> the </w:t>
      </w:r>
      <w:r w:rsidRPr="00932972">
        <w:rPr>
          <w:rStyle w:val="StyleUnderline"/>
        </w:rPr>
        <w:t>word "rights,"</w:t>
      </w:r>
      <w:r w:rsidRPr="00932972">
        <w:rPr>
          <w:sz w:val="16"/>
        </w:rPr>
        <w:t xml:space="preserve"> section 13(c)(2) </w:t>
      </w:r>
      <w:r w:rsidRPr="00932972">
        <w:rPr>
          <w:rStyle w:val="StyleUnderline"/>
        </w:rPr>
        <w:t>would permit</w:t>
      </w:r>
      <w:r w:rsidRPr="00932972">
        <w:rPr>
          <w:sz w:val="16"/>
        </w:rPr>
        <w:t xml:space="preserve"> the </w:t>
      </w:r>
      <w:r w:rsidRPr="00932972">
        <w:rPr>
          <w:rStyle w:val="StyleUnderline"/>
        </w:rPr>
        <w:t>Secretary</w:t>
      </w:r>
      <w:r w:rsidRPr="00932972">
        <w:rPr>
          <w:sz w:val="16"/>
        </w:rPr>
        <w:t xml:space="preserve"> of Labor </w:t>
      </w:r>
      <w:r w:rsidRPr="00932972">
        <w:rPr>
          <w:rStyle w:val="StyleUnderline"/>
        </w:rPr>
        <w:t>to</w:t>
      </w:r>
      <w:r w:rsidRPr="00932972">
        <w:rPr>
          <w:sz w:val="16"/>
        </w:rPr>
        <w:t xml:space="preserve"> indefinitely </w:t>
      </w:r>
      <w:r w:rsidRPr="00932972">
        <w:rPr>
          <w:rStyle w:val="StyleUnderline"/>
        </w:rPr>
        <w:t xml:space="preserve">freeze </w:t>
      </w:r>
      <w:r w:rsidRPr="00932972">
        <w:rPr>
          <w:rStyle w:val="Emphasis"/>
        </w:rPr>
        <w:t>any condition</w:t>
      </w:r>
      <w:r w:rsidRPr="00932972">
        <w:rPr>
          <w:rStyle w:val="StyleUnderline"/>
        </w:rPr>
        <w:t xml:space="preserve"> at will</w:t>
      </w:r>
      <w:r w:rsidRPr="00932972">
        <w:rPr>
          <w:sz w:val="16"/>
        </w:rPr>
        <w:t>. Consider, for example, a defined benefit pension plan like the plans previously offered by many public employers in California. Under these plans, retirement [**84</w:t>
      </w:r>
      <w:proofErr w:type="gramStart"/>
      <w:r w:rsidRPr="00932972">
        <w:rPr>
          <w:sz w:val="16"/>
        </w:rPr>
        <w:t>]  benefits</w:t>
      </w:r>
      <w:proofErr w:type="gramEnd"/>
      <w:r w:rsidRPr="00932972">
        <w:rPr>
          <w:sz w:val="16"/>
        </w:rPr>
        <w:t xml:space="preserve"> were determined by the number of years an employee was in service, the salary at retirement and a multiplier. An </w:t>
      </w:r>
      <w:proofErr w:type="gramStart"/>
      <w:r w:rsidRPr="00932972">
        <w:rPr>
          <w:sz w:val="16"/>
        </w:rPr>
        <w:t>employee  [</w:t>
      </w:r>
      <w:proofErr w:type="gramEnd"/>
      <w:r w:rsidRPr="00932972">
        <w:rPr>
          <w:sz w:val="16"/>
        </w:rPr>
        <w:t>*913</w:t>
      </w:r>
      <w:proofErr w:type="gramStart"/>
      <w:r w:rsidRPr="00932972">
        <w:rPr>
          <w:sz w:val="16"/>
        </w:rPr>
        <w:t>]  could</w:t>
      </w:r>
      <w:proofErr w:type="gramEnd"/>
      <w:r w:rsidRPr="00932972">
        <w:rPr>
          <w:sz w:val="16"/>
        </w:rPr>
        <w:t xml:space="preserve"> increase the defined benefit by artificially increasing either their years in service or their salary at retirement. </w:t>
      </w:r>
      <w:r w:rsidRPr="00932972">
        <w:rPr>
          <w:rStyle w:val="StyleUnderline"/>
          <w:highlight w:val="cyan"/>
        </w:rPr>
        <w:t xml:space="preserve">If "rights" corresponded to </w:t>
      </w:r>
      <w:r w:rsidRPr="00932972">
        <w:rPr>
          <w:rStyle w:val="Emphasis"/>
          <w:highlight w:val="cyan"/>
        </w:rPr>
        <w:t>any</w:t>
      </w:r>
      <w:r w:rsidRPr="00932972">
        <w:rPr>
          <w:rStyle w:val="StyleUnderline"/>
          <w:highlight w:val="cyan"/>
        </w:rPr>
        <w:t xml:space="preserve"> term</w:t>
      </w:r>
      <w:r w:rsidRPr="00932972">
        <w:rPr>
          <w:rStyle w:val="StyleUnderline"/>
        </w:rPr>
        <w:t xml:space="preserve"> or condition of employment</w:t>
      </w:r>
      <w:r w:rsidRPr="00932972">
        <w:rPr>
          <w:sz w:val="16"/>
        </w:rPr>
        <w:t xml:space="preserve">, the </w:t>
      </w:r>
      <w:r w:rsidRPr="00932972">
        <w:rPr>
          <w:rStyle w:val="StyleUnderline"/>
        </w:rPr>
        <w:t>Secretary</w:t>
      </w:r>
      <w:r w:rsidRPr="00932972">
        <w:rPr>
          <w:sz w:val="16"/>
        </w:rPr>
        <w:t xml:space="preserve"> of Labor </w:t>
      </w:r>
      <w:r w:rsidRPr="00932972">
        <w:rPr>
          <w:rStyle w:val="StyleUnderline"/>
        </w:rPr>
        <w:t>could freeze every aspect of</w:t>
      </w:r>
      <w:r w:rsidRPr="00932972">
        <w:rPr>
          <w:sz w:val="16"/>
        </w:rPr>
        <w:t xml:space="preserve"> the former retirement </w:t>
      </w:r>
      <w:r w:rsidRPr="00932972">
        <w:rPr>
          <w:rStyle w:val="StyleUnderline"/>
        </w:rPr>
        <w:t xml:space="preserve">plan by </w:t>
      </w:r>
      <w:r w:rsidRPr="00932972">
        <w:rPr>
          <w:rStyle w:val="StyleUnderline"/>
          <w:highlight w:val="cyan"/>
        </w:rPr>
        <w:t>defining</w:t>
      </w:r>
      <w:r w:rsidRPr="00932972">
        <w:rPr>
          <w:sz w:val="16"/>
        </w:rPr>
        <w:t xml:space="preserve"> the </w:t>
      </w:r>
      <w:r w:rsidRPr="00932972">
        <w:rPr>
          <w:rStyle w:val="StyleUnderline"/>
        </w:rPr>
        <w:t xml:space="preserve">"right" to bargain </w:t>
      </w:r>
      <w:r w:rsidRPr="00932972">
        <w:rPr>
          <w:rStyle w:val="Emphasis"/>
          <w:highlight w:val="cyan"/>
        </w:rPr>
        <w:t>very specifically</w:t>
      </w:r>
      <w:r w:rsidRPr="00932972">
        <w:rPr>
          <w:sz w:val="16"/>
        </w:rPr>
        <w:t xml:space="preserve">—beyond </w:t>
      </w:r>
      <w:r w:rsidRPr="00932972">
        <w:rPr>
          <w:rStyle w:val="StyleUnderline"/>
          <w:highlight w:val="cyan"/>
        </w:rPr>
        <w:t>retirement</w:t>
      </w:r>
      <w:r w:rsidRPr="00932972">
        <w:rPr>
          <w:rStyle w:val="StyleUnderline"/>
        </w:rPr>
        <w:t xml:space="preserve">, beyond </w:t>
      </w:r>
      <w:r w:rsidRPr="00932972">
        <w:rPr>
          <w:rStyle w:val="StyleUnderline"/>
          <w:highlight w:val="cyan"/>
        </w:rPr>
        <w:t>pensions</w:t>
      </w:r>
      <w:r w:rsidRPr="00932972">
        <w:rPr>
          <w:sz w:val="16"/>
        </w:rPr>
        <w:t xml:space="preserve">, beyond defined benefit pension plans and how those benefits accrue, beyond even the calculation of service credits </w:t>
      </w:r>
      <w:r w:rsidRPr="00932972">
        <w:rPr>
          <w:rStyle w:val="StyleUnderline"/>
        </w:rPr>
        <w:t>all the way down to</w:t>
      </w:r>
      <w:r w:rsidRPr="00932972">
        <w:rPr>
          <w:sz w:val="16"/>
        </w:rPr>
        <w:t xml:space="preserve"> an </w:t>
      </w:r>
      <w:r w:rsidRPr="00932972">
        <w:rPr>
          <w:rStyle w:val="StyleUnderline"/>
        </w:rPr>
        <w:t>employee's ability to purchase</w:t>
      </w:r>
      <w:r w:rsidRPr="00932972">
        <w:rPr>
          <w:sz w:val="16"/>
        </w:rPr>
        <w:t xml:space="preserve"> additional service </w:t>
      </w:r>
      <w:r w:rsidRPr="00932972">
        <w:rPr>
          <w:rStyle w:val="StyleUnderline"/>
          <w:highlight w:val="cyan"/>
        </w:rPr>
        <w:t>credits</w:t>
      </w:r>
      <w:r w:rsidRPr="00932972">
        <w:rPr>
          <w:rStyle w:val="StyleUnderline"/>
        </w:rPr>
        <w:t xml:space="preserve"> and</w:t>
      </w:r>
      <w:r w:rsidRPr="00932972">
        <w:rPr>
          <w:sz w:val="16"/>
        </w:rPr>
        <w:t xml:space="preserve"> the </w:t>
      </w:r>
      <w:r w:rsidRPr="00932972">
        <w:rPr>
          <w:rStyle w:val="StyleUnderline"/>
        </w:rPr>
        <w:t xml:space="preserve">terms of that purchase. If the "bargaining right" associated with </w:t>
      </w:r>
      <w:r w:rsidRPr="00932972">
        <w:rPr>
          <w:rStyle w:val="Emphasis"/>
        </w:rPr>
        <w:t>any isolated "term"</w:t>
      </w:r>
      <w:r w:rsidRPr="00932972">
        <w:rPr>
          <w:rStyle w:val="StyleUnderline"/>
        </w:rPr>
        <w:t xml:space="preserve"> of employment did not "continue,"</w:t>
      </w:r>
      <w:r w:rsidRPr="00932972">
        <w:rPr>
          <w:sz w:val="16"/>
        </w:rPr>
        <w:t xml:space="preserve"> then </w:t>
      </w:r>
      <w:r w:rsidRPr="00932972">
        <w:rPr>
          <w:rStyle w:val="StyleUnderline"/>
        </w:rPr>
        <w:t>the Secretary could deny certification</w:t>
      </w:r>
      <w:r w:rsidRPr="00932972">
        <w:rPr>
          <w:sz w:val="16"/>
        </w:rPr>
        <w:t>.</w:t>
      </w:r>
    </w:p>
    <w:p w14:paraId="0BA6DA10" w14:textId="77777777" w:rsidR="00BF5F29" w:rsidRPr="00932972" w:rsidRDefault="00BF5F29" w:rsidP="00BF5F29">
      <w:pPr>
        <w:pStyle w:val="Heading4"/>
        <w:rPr>
          <w:rFonts w:cs="Calibri"/>
          <w:u w:val="single"/>
        </w:rPr>
      </w:pPr>
      <w:r w:rsidRPr="00932972">
        <w:rPr>
          <w:rFonts w:cs="Calibri"/>
        </w:rPr>
        <w:t xml:space="preserve">‘Substantially’ refers to </w:t>
      </w:r>
      <w:r w:rsidRPr="00932972">
        <w:rPr>
          <w:rFonts w:cs="Calibri"/>
          <w:u w:val="single"/>
        </w:rPr>
        <w:t>all rights</w:t>
      </w:r>
      <w:r w:rsidRPr="00932972">
        <w:rPr>
          <w:rFonts w:cs="Calibri"/>
        </w:rPr>
        <w:t xml:space="preserve"> except a negligible minority. </w:t>
      </w:r>
    </w:p>
    <w:p w14:paraId="1B084BE4" w14:textId="77777777" w:rsidR="00BF5F29" w:rsidRPr="00932972" w:rsidRDefault="00BF5F29" w:rsidP="00BF5F29">
      <w:r w:rsidRPr="00932972">
        <w:t xml:space="preserve">US </w:t>
      </w:r>
      <w:r w:rsidRPr="00932972">
        <w:rPr>
          <w:rStyle w:val="Style13ptBold"/>
        </w:rPr>
        <w:t>Tax Court 65</w:t>
      </w:r>
      <w:r w:rsidRPr="00932972">
        <w:t xml:space="preserve">. Dudderar v. Commissioner of Internal Revenue. 44 T.C 632. </w:t>
      </w:r>
      <w:proofErr w:type="spellStart"/>
      <w:r w:rsidRPr="00932972">
        <w:t>Vlex</w:t>
      </w:r>
      <w:proofErr w:type="spellEnd"/>
      <w:r w:rsidRPr="00932972">
        <w:t>. July 23, 1965. https://case-law.vlex.com/vid/dudderar-v-comm-r-890913901</w:t>
      </w:r>
    </w:p>
    <w:p w14:paraId="28542686" w14:textId="77777777" w:rsidR="00BF5F29" w:rsidRPr="00932972" w:rsidRDefault="00BF5F29" w:rsidP="00BF5F29">
      <w:pPr>
        <w:rPr>
          <w:sz w:val="16"/>
        </w:rPr>
      </w:pPr>
      <w:r w:rsidRPr="00932972">
        <w:rPr>
          <w:sz w:val="16"/>
        </w:rPr>
        <w:t xml:space="preserve">[**13] If the statement were "all" not modified by the word "substantially," it would refer to either 100 percent or such a small variation from 100 percent that such variation might be said to be de minimis. </w:t>
      </w:r>
      <w:r w:rsidRPr="00932972">
        <w:rPr>
          <w:rStyle w:val="StyleUnderline"/>
        </w:rPr>
        <w:t>The word "</w:t>
      </w:r>
      <w:r w:rsidRPr="00932972">
        <w:rPr>
          <w:rStyle w:val="Emphasis"/>
          <w:highlight w:val="cyan"/>
        </w:rPr>
        <w:t>substantially</w:t>
      </w:r>
      <w:r w:rsidRPr="00932972">
        <w:rPr>
          <w:rStyle w:val="StyleUnderline"/>
        </w:rPr>
        <w:t>,"</w:t>
      </w:r>
      <w:r w:rsidRPr="00932972">
        <w:rPr>
          <w:sz w:val="16"/>
        </w:rPr>
        <w:t xml:space="preserve"> however, is an elastic word not so easily susceptible of definition. That term as used in a provision of the Internal Revenue Acts of 1918 and 1921 dealing with corporate affiliations </w:t>
      </w:r>
      <w:r w:rsidRPr="00932972">
        <w:rPr>
          <w:rStyle w:val="StyleUnderline"/>
        </w:rPr>
        <w:t xml:space="preserve">has been stated to </w:t>
      </w:r>
      <w:r w:rsidRPr="00932972">
        <w:rPr>
          <w:rStyle w:val="StyleUnderline"/>
          <w:highlight w:val="cyan"/>
        </w:rPr>
        <w:t xml:space="preserve">mean </w:t>
      </w:r>
      <w:r w:rsidRPr="00932972">
        <w:rPr>
          <w:rStyle w:val="Emphasis"/>
          <w:highlight w:val="cyan"/>
        </w:rPr>
        <w:t>all except</w:t>
      </w:r>
      <w:r w:rsidRPr="00932972">
        <w:rPr>
          <w:rStyle w:val="StyleUnderline"/>
          <w:highlight w:val="cyan"/>
        </w:rPr>
        <w:t xml:space="preserve"> a </w:t>
      </w:r>
      <w:r w:rsidRPr="00932972">
        <w:rPr>
          <w:sz w:val="16"/>
          <w:highlight w:val="cyan"/>
        </w:rPr>
        <w:t>"</w:t>
      </w:r>
      <w:r w:rsidRPr="00932972">
        <w:rPr>
          <w:rStyle w:val="Emphasis"/>
          <w:highlight w:val="cyan"/>
        </w:rPr>
        <w:t>negligible</w:t>
      </w:r>
      <w:r w:rsidRPr="00932972">
        <w:rPr>
          <w:sz w:val="16"/>
          <w:highlight w:val="cyan"/>
        </w:rPr>
        <w:t xml:space="preserve"> </w:t>
      </w:r>
      <w:r w:rsidRPr="00932972">
        <w:rPr>
          <w:rStyle w:val="Emphasis"/>
          <w:highlight w:val="cyan"/>
        </w:rPr>
        <w:t>minority</w:t>
      </w:r>
      <w:r w:rsidRPr="00932972">
        <w:rPr>
          <w:sz w:val="16"/>
        </w:rPr>
        <w:t xml:space="preserve">" interest. Ice Service Co. v. Commissioner, 30 F. 2d 230 (C.A. 2, 1929), affirming 9 B.T.A. 385 (1927). In construing these same statutes </w:t>
      </w:r>
      <w:r w:rsidRPr="00932972">
        <w:rPr>
          <w:rStyle w:val="StyleUnderline"/>
        </w:rPr>
        <w:t xml:space="preserve">the </w:t>
      </w:r>
      <w:r w:rsidRPr="00932972">
        <w:rPr>
          <w:rStyle w:val="StyleUnderline"/>
          <w:highlight w:val="cyan"/>
        </w:rPr>
        <w:t>Supreme Court</w:t>
      </w:r>
      <w:r w:rsidRPr="00932972">
        <w:rPr>
          <w:sz w:val="16"/>
        </w:rPr>
        <w:t xml:space="preserve"> in Handy &amp; Harman v. Burnet, 284 U.S. 136 (1931), </w:t>
      </w:r>
      <w:r w:rsidRPr="00932972">
        <w:rPr>
          <w:rStyle w:val="StyleUnderline"/>
          <w:highlight w:val="cyan"/>
        </w:rPr>
        <w:t>concluded</w:t>
      </w:r>
      <w:r w:rsidRPr="00932972">
        <w:rPr>
          <w:sz w:val="16"/>
        </w:rPr>
        <w:t xml:space="preserve"> that </w:t>
      </w:r>
      <w:r w:rsidRPr="00932972">
        <w:rPr>
          <w:rStyle w:val="StyleUnderline"/>
        </w:rPr>
        <w:t>75 percent</w:t>
      </w:r>
      <w:r w:rsidRPr="00932972">
        <w:rPr>
          <w:sz w:val="16"/>
        </w:rPr>
        <w:t xml:space="preserve"> of the shares of a related corporation "</w:t>
      </w:r>
      <w:r w:rsidRPr="00932972">
        <w:rPr>
          <w:rStyle w:val="StyleUnderline"/>
        </w:rPr>
        <w:t>did not constitute substantially</w:t>
      </w:r>
      <w:r w:rsidRPr="00932972">
        <w:rPr>
          <w:sz w:val="16"/>
        </w:rPr>
        <w:t xml:space="preserve"> all of its stock," </w:t>
      </w:r>
      <w:r w:rsidRPr="00932972">
        <w:rPr>
          <w:rStyle w:val="StyleUnderline"/>
        </w:rPr>
        <w:t>citing</w:t>
      </w:r>
      <w:r w:rsidRPr="00932972">
        <w:rPr>
          <w:sz w:val="16"/>
        </w:rPr>
        <w:t xml:space="preserve"> in a footnote the following cases: </w:t>
      </w:r>
      <w:r w:rsidRPr="00932972">
        <w:rPr>
          <w:rStyle w:val="StyleUnderline"/>
        </w:rPr>
        <w:t>Ice Service v. Commissioner</w:t>
      </w:r>
      <w:r w:rsidRPr="00932972">
        <w:rPr>
          <w:sz w:val="16"/>
        </w:rPr>
        <w:t xml:space="preserve">, 30 F. (2d) 230, 231; </w:t>
      </w:r>
      <w:r w:rsidRPr="00932972">
        <w:rPr>
          <w:rStyle w:val="StyleUnderline"/>
        </w:rPr>
        <w:t>Commissioner v. Adolph Hirsch</w:t>
      </w:r>
      <w:r w:rsidRPr="00932972">
        <w:rPr>
          <w:sz w:val="16"/>
        </w:rPr>
        <w:t xml:space="preserve"> &amp; Co., 30 F. (2d) 645, 646; </w:t>
      </w:r>
      <w:r w:rsidRPr="00932972">
        <w:rPr>
          <w:rStyle w:val="StyleUnderline"/>
        </w:rPr>
        <w:t>American Auto Trimming Co. v. Lucas</w:t>
      </w:r>
      <w:r w:rsidRPr="00932972">
        <w:rPr>
          <w:sz w:val="16"/>
        </w:rPr>
        <w:t xml:space="preserve">, 37 F. (2d) 801, 803; [**14] </w:t>
      </w:r>
      <w:r w:rsidRPr="00932972">
        <w:rPr>
          <w:rStyle w:val="Emphasis"/>
        </w:rPr>
        <w:t>U</w:t>
      </w:r>
      <w:r w:rsidRPr="00932972">
        <w:rPr>
          <w:rStyle w:val="StyleUnderline"/>
        </w:rPr>
        <w:t xml:space="preserve">nited </w:t>
      </w:r>
      <w:r w:rsidRPr="00932972">
        <w:rPr>
          <w:rStyle w:val="Emphasis"/>
        </w:rPr>
        <w:t>S</w:t>
      </w:r>
      <w:r w:rsidRPr="00932972">
        <w:rPr>
          <w:rStyle w:val="StyleUnderline"/>
        </w:rPr>
        <w:t>tates v. Cleveland</w:t>
      </w:r>
      <w:r w:rsidRPr="00932972">
        <w:rPr>
          <w:sz w:val="16"/>
        </w:rPr>
        <w:t xml:space="preserve">, P.&amp;E. R. Co., 42 F. (2d) 413, 419; </w:t>
      </w:r>
      <w:r w:rsidRPr="00932972">
        <w:rPr>
          <w:rStyle w:val="StyleUnderline"/>
        </w:rPr>
        <w:t>Commissioner v. Gong Bell</w:t>
      </w:r>
      <w:r w:rsidRPr="00932972">
        <w:rPr>
          <w:sz w:val="16"/>
        </w:rPr>
        <w:t xml:space="preserve"> Mfg. Co., 48 F. (2d) 205, 206; </w:t>
      </w:r>
      <w:r w:rsidRPr="00932972">
        <w:rPr>
          <w:rStyle w:val="StyleUnderline"/>
        </w:rPr>
        <w:t>Onondaga</w:t>
      </w:r>
      <w:r w:rsidRPr="00932972">
        <w:rPr>
          <w:sz w:val="16"/>
        </w:rPr>
        <w:t xml:space="preserve"> Co. </w:t>
      </w:r>
      <w:r w:rsidRPr="00932972">
        <w:rPr>
          <w:rStyle w:val="StyleUnderline"/>
        </w:rPr>
        <w:t>v.</w:t>
      </w:r>
      <w:r w:rsidRPr="00932972">
        <w:rPr>
          <w:sz w:val="16"/>
        </w:rPr>
        <w:t xml:space="preserve"> </w:t>
      </w:r>
      <w:r w:rsidRPr="00932972">
        <w:rPr>
          <w:rStyle w:val="StyleUnderline"/>
        </w:rPr>
        <w:t>Commissioner</w:t>
      </w:r>
      <w:r w:rsidRPr="00932972">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932972">
        <w:rPr>
          <w:sz w:val="16"/>
        </w:rPr>
        <w:t>HN5</w:t>
      </w:r>
      <w:proofErr w:type="gramEnd"/>
      <w:r w:rsidRPr="00932972">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w:t>
      </w:r>
      <w:r w:rsidRPr="00932972">
        <w:rPr>
          <w:sz w:val="16"/>
        </w:rPr>
        <w:lastRenderedPageBreak/>
        <w:t>deals with money payments and therefore the words "</w:t>
      </w:r>
      <w:r w:rsidRPr="00932972">
        <w:rPr>
          <w:rStyle w:val="StyleUnderline"/>
        </w:rPr>
        <w:t>substantially</w:t>
      </w:r>
      <w:r w:rsidRPr="00932972">
        <w:rPr>
          <w:sz w:val="16"/>
        </w:rPr>
        <w:t xml:space="preserve"> all" as used therein [*638] </w:t>
      </w:r>
      <w:r w:rsidRPr="00932972">
        <w:rPr>
          <w:rStyle w:val="StyleUnderline"/>
          <w:highlight w:val="cyan"/>
        </w:rPr>
        <w:t>must be given</w:t>
      </w:r>
      <w:r w:rsidRPr="00932972">
        <w:rPr>
          <w:rStyle w:val="StyleUnderline"/>
        </w:rPr>
        <w:t xml:space="preserve"> the</w:t>
      </w:r>
      <w:r w:rsidRPr="00932972">
        <w:rPr>
          <w:sz w:val="16"/>
        </w:rPr>
        <w:t xml:space="preserve">ir </w:t>
      </w:r>
      <w:r w:rsidRPr="00932972">
        <w:rPr>
          <w:rStyle w:val="StyleUnderline"/>
          <w:highlight w:val="cyan"/>
        </w:rPr>
        <w:t xml:space="preserve">ordinary meaning of </w:t>
      </w:r>
      <w:r w:rsidRPr="00932972">
        <w:rPr>
          <w:rStyle w:val="Emphasis"/>
          <w:highlight w:val="cyan"/>
        </w:rPr>
        <w:t>all but a small negligible amount</w:t>
      </w:r>
      <w:r w:rsidRPr="00932972">
        <w:rPr>
          <w:sz w:val="16"/>
        </w:rPr>
        <w:t xml:space="preserve">. 5Link to the text of the note Considering the purpose for which section 264(b)(1) was enacted, its legislative history as well as the factual situation present in the instant case, we conclude that the </w:t>
      </w:r>
      <w:r w:rsidRPr="00932972">
        <w:rPr>
          <w:rStyle w:val="StyleUnderline"/>
          <w:highlight w:val="cyan"/>
        </w:rPr>
        <w:t>73-percent</w:t>
      </w:r>
      <w:r w:rsidRPr="00932972">
        <w:rPr>
          <w:sz w:val="16"/>
        </w:rPr>
        <w:t xml:space="preserve"> payment in the instant case </w:t>
      </w:r>
      <w:r w:rsidRPr="00932972">
        <w:rPr>
          <w:rStyle w:val="Emphasis"/>
          <w:highlight w:val="cyan"/>
        </w:rPr>
        <w:t>did not</w:t>
      </w:r>
      <w:r w:rsidRPr="00932972">
        <w:rPr>
          <w:rStyle w:val="StyleUnderline"/>
          <w:highlight w:val="cyan"/>
        </w:rPr>
        <w:t xml:space="preserve"> constitute "substantially</w:t>
      </w:r>
      <w:r w:rsidRPr="00932972">
        <w:rPr>
          <w:sz w:val="16"/>
        </w:rPr>
        <w:t xml:space="preserve"> all" the premiums on the insurance contract here involved. Since some uncontested adjustments were made in the notice of deficiency, Decision will be entered under Rule 50.</w:t>
      </w:r>
    </w:p>
    <w:p w14:paraId="3F569B1A" w14:textId="77777777" w:rsidR="00BF5F29" w:rsidRDefault="00BF5F29" w:rsidP="00BF5F29">
      <w:pPr>
        <w:rPr>
          <w:sz w:val="16"/>
        </w:rPr>
      </w:pPr>
    </w:p>
    <w:p w14:paraId="11781564" w14:textId="35469470" w:rsidR="00DE34EC" w:rsidRPr="00932972" w:rsidRDefault="00DE34EC" w:rsidP="00DE34EC">
      <w:pPr>
        <w:pStyle w:val="Heading4"/>
      </w:pPr>
      <w:r>
        <w:t xml:space="preserve">Violation---the </w:t>
      </w:r>
      <w:proofErr w:type="spellStart"/>
      <w:r>
        <w:t>aff</w:t>
      </w:r>
      <w:proofErr w:type="spellEnd"/>
      <w:r>
        <w:t xml:space="preserve"> allows unionization for prison workers which is a subset </w:t>
      </w:r>
    </w:p>
    <w:p w14:paraId="788905AA" w14:textId="77777777" w:rsidR="00BF5F29" w:rsidRPr="00932972" w:rsidRDefault="00BF5F29" w:rsidP="00BF5F29">
      <w:pPr>
        <w:pStyle w:val="Heading4"/>
        <w:rPr>
          <w:rFonts w:cs="Calibri"/>
        </w:rPr>
      </w:pPr>
      <w:r w:rsidRPr="00932972">
        <w:rPr>
          <w:rFonts w:cs="Calibri"/>
        </w:rPr>
        <w:t xml:space="preserve">Vote neg for </w:t>
      </w:r>
      <w:r w:rsidRPr="00932972">
        <w:rPr>
          <w:rFonts w:cs="Calibri"/>
          <w:u w:val="single"/>
        </w:rPr>
        <w:t>limits</w:t>
      </w:r>
      <w:r w:rsidRPr="00932972">
        <w:rPr>
          <w:rFonts w:cs="Calibri"/>
        </w:rPr>
        <w:t xml:space="preserve"> and </w:t>
      </w:r>
      <w:r w:rsidRPr="00932972">
        <w:rPr>
          <w:rFonts w:cs="Calibri"/>
          <w:u w:val="single"/>
        </w:rPr>
        <w:t>ground</w:t>
      </w:r>
      <w:r w:rsidRPr="00932972">
        <w:rPr>
          <w:rFonts w:cs="Calibri"/>
        </w:rPr>
        <w:t xml:space="preserve">. Only denying </w:t>
      </w:r>
      <w:r w:rsidRPr="00932972">
        <w:rPr>
          <w:rFonts w:cs="Calibri"/>
          <w:u w:val="single"/>
        </w:rPr>
        <w:t>subsets</w:t>
      </w:r>
      <w:r w:rsidRPr="00932972">
        <w:rPr>
          <w:rFonts w:cs="Calibri"/>
        </w:rPr>
        <w:t xml:space="preserve"> stops a deluge of individual </w:t>
      </w:r>
      <w:r w:rsidRPr="00932972">
        <w:rPr>
          <w:rFonts w:cs="Calibri"/>
          <w:u w:val="single"/>
        </w:rPr>
        <w:t>industry</w:t>
      </w:r>
      <w:r w:rsidRPr="00932972">
        <w:rPr>
          <w:rFonts w:cs="Calibri"/>
        </w:rPr>
        <w:t xml:space="preserve">, </w:t>
      </w:r>
      <w:r w:rsidRPr="00932972">
        <w:rPr>
          <w:rFonts w:cs="Calibri"/>
          <w:u w:val="single"/>
        </w:rPr>
        <w:t>company</w:t>
      </w:r>
      <w:r w:rsidRPr="00932972">
        <w:rPr>
          <w:rFonts w:cs="Calibri"/>
        </w:rPr>
        <w:t xml:space="preserve">, and </w:t>
      </w:r>
      <w:r w:rsidRPr="00932972">
        <w:rPr>
          <w:rFonts w:cs="Calibri"/>
          <w:u w:val="single"/>
        </w:rPr>
        <w:t>technology</w:t>
      </w:r>
      <w:r w:rsidRPr="00932972">
        <w:rPr>
          <w:rFonts w:cs="Calibri"/>
        </w:rPr>
        <w:t xml:space="preserve"> </w:t>
      </w:r>
      <w:proofErr w:type="spellStart"/>
      <w:r w:rsidRPr="00932972">
        <w:rPr>
          <w:rFonts w:cs="Calibri"/>
        </w:rPr>
        <w:t>affs</w:t>
      </w:r>
      <w:proofErr w:type="spellEnd"/>
      <w:r w:rsidRPr="00932972">
        <w:rPr>
          <w:rFonts w:cs="Calibri"/>
        </w:rPr>
        <w:t xml:space="preserve"> that </w:t>
      </w:r>
      <w:r w:rsidRPr="00932972">
        <w:rPr>
          <w:rFonts w:cs="Calibri"/>
          <w:u w:val="single"/>
        </w:rPr>
        <w:t>circumvent</w:t>
      </w:r>
      <w:r w:rsidRPr="00932972">
        <w:rPr>
          <w:rFonts w:cs="Calibri"/>
        </w:rPr>
        <w:t xml:space="preserve"> core </w:t>
      </w:r>
      <w:r w:rsidRPr="00932972">
        <w:rPr>
          <w:rFonts w:cs="Calibri"/>
          <w:u w:val="single"/>
        </w:rPr>
        <w:t>generics</w:t>
      </w:r>
      <w:r w:rsidRPr="00932972">
        <w:rPr>
          <w:rFonts w:cs="Calibri"/>
        </w:rPr>
        <w:t xml:space="preserve"> and exploit </w:t>
      </w:r>
      <w:r w:rsidRPr="00932972">
        <w:rPr>
          <w:rFonts w:cs="Calibri"/>
          <w:u w:val="single"/>
        </w:rPr>
        <w:t>link uniqueness</w:t>
      </w:r>
      <w:r w:rsidRPr="00932972">
        <w:rPr>
          <w:rFonts w:cs="Calibri"/>
        </w:rPr>
        <w:t xml:space="preserve">. Neg impacts are </w:t>
      </w:r>
      <w:r w:rsidRPr="00932972">
        <w:rPr>
          <w:rFonts w:cs="Calibri"/>
          <w:u w:val="single"/>
        </w:rPr>
        <w:t>more significant</w:t>
      </w:r>
      <w:r w:rsidRPr="00932972">
        <w:rPr>
          <w:rFonts w:cs="Calibri"/>
        </w:rPr>
        <w:t xml:space="preserve">: </w:t>
      </w:r>
      <w:r w:rsidRPr="00932972">
        <w:rPr>
          <w:rFonts w:cs="Calibri"/>
          <w:u w:val="single"/>
        </w:rPr>
        <w:t>first</w:t>
      </w:r>
      <w:r w:rsidRPr="00932972">
        <w:rPr>
          <w:rFonts w:cs="Calibri"/>
        </w:rPr>
        <w:t xml:space="preserve"> and </w:t>
      </w:r>
      <w:r w:rsidRPr="00932972">
        <w:rPr>
          <w:rFonts w:cs="Calibri"/>
          <w:u w:val="single"/>
        </w:rPr>
        <w:t>last</w:t>
      </w:r>
      <w:r w:rsidRPr="00932972">
        <w:rPr>
          <w:rFonts w:cs="Calibri"/>
        </w:rPr>
        <w:t xml:space="preserve"> speech, </w:t>
      </w:r>
      <w:r w:rsidRPr="00932972">
        <w:rPr>
          <w:rFonts w:cs="Calibri"/>
          <w:u w:val="single"/>
        </w:rPr>
        <w:t>infinite prep</w:t>
      </w:r>
      <w:r w:rsidRPr="00932972">
        <w:rPr>
          <w:rFonts w:cs="Calibri"/>
        </w:rPr>
        <w:t xml:space="preserve">, and </w:t>
      </w:r>
      <w:proofErr w:type="spellStart"/>
      <w:r w:rsidRPr="00932972">
        <w:rPr>
          <w:rFonts w:cs="Calibri"/>
        </w:rPr>
        <w:t>resolutional</w:t>
      </w:r>
      <w:proofErr w:type="spellEnd"/>
      <w:r w:rsidRPr="00932972">
        <w:rPr>
          <w:rFonts w:cs="Calibri"/>
        </w:rPr>
        <w:t xml:space="preserve"> </w:t>
      </w:r>
      <w:r w:rsidRPr="00932972">
        <w:rPr>
          <w:rFonts w:cs="Calibri"/>
          <w:u w:val="single"/>
        </w:rPr>
        <w:t>moral high ground</w:t>
      </w:r>
      <w:r w:rsidRPr="00932972">
        <w:rPr>
          <w:rFonts w:cs="Calibri"/>
        </w:rPr>
        <w:t xml:space="preserve"> means it’s </w:t>
      </w:r>
      <w:proofErr w:type="gramStart"/>
      <w:r w:rsidRPr="00932972">
        <w:rPr>
          <w:rFonts w:cs="Calibri"/>
          <w:u w:val="single"/>
        </w:rPr>
        <w:t>try</w:t>
      </w:r>
      <w:proofErr w:type="gramEnd"/>
      <w:r w:rsidRPr="00932972">
        <w:rPr>
          <w:rFonts w:cs="Calibri"/>
          <w:u w:val="single"/>
        </w:rPr>
        <w:t xml:space="preserve"> or die</w:t>
      </w:r>
      <w:r w:rsidRPr="00932972">
        <w:rPr>
          <w:rFonts w:cs="Calibri"/>
        </w:rPr>
        <w:t>.</w:t>
      </w:r>
    </w:p>
    <w:p w14:paraId="43EB859E" w14:textId="07AB20EC" w:rsidR="00BF5F29" w:rsidRDefault="00BF5F29" w:rsidP="00BF5F29">
      <w:pPr>
        <w:pStyle w:val="Heading3"/>
        <w:rPr>
          <w:rFonts w:cs="Calibri"/>
        </w:rPr>
      </w:pPr>
      <w:r>
        <w:rPr>
          <w:rFonts w:cs="Calibri"/>
        </w:rPr>
        <w:lastRenderedPageBreak/>
        <w:t>2---</w:t>
      </w:r>
      <w:r w:rsidRPr="00932972">
        <w:rPr>
          <w:rFonts w:cs="Calibri"/>
        </w:rPr>
        <w:t>1NC---OFF</w:t>
      </w:r>
    </w:p>
    <w:p w14:paraId="71C35D7B" w14:textId="4F06D813" w:rsidR="00BF5F29" w:rsidRPr="00BF5F29" w:rsidRDefault="00BF5F29" w:rsidP="00BF5F29">
      <w:r>
        <w:t>T-Worker</w:t>
      </w:r>
    </w:p>
    <w:p w14:paraId="3D71CE6C" w14:textId="77777777" w:rsidR="00BF5F29" w:rsidRPr="00932972" w:rsidRDefault="00BF5F29" w:rsidP="00BF5F29">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5208DEC6" w14:textId="77777777" w:rsidR="00BF5F29" w:rsidRPr="00932972" w:rsidRDefault="00BF5F29" w:rsidP="00BF5F29">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39572E18" w14:textId="77777777" w:rsidR="00BF5F29" w:rsidRPr="00932972" w:rsidRDefault="00BF5F29" w:rsidP="00BF5F29">
      <w:pPr>
        <w:rPr>
          <w:sz w:val="16"/>
        </w:rPr>
      </w:pPr>
      <w:r w:rsidRPr="00932972">
        <w:rPr>
          <w:rStyle w:val="StyleUnderline"/>
          <w:highlight w:val="cyan"/>
        </w:rPr>
        <w:t>The 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6090123A" w14:textId="77777777" w:rsidR="00BF5F29" w:rsidRPr="00932972" w:rsidRDefault="00BF5F29" w:rsidP="00BF5F29">
      <w:pPr>
        <w:pStyle w:val="ListParagraph"/>
        <w:numPr>
          <w:ilvl w:val="0"/>
          <w:numId w:val="47"/>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932972">
        <w:rPr>
          <w:rStyle w:val="StyleUnderline"/>
          <w:highlight w:val="cyan"/>
        </w:rPr>
        <w:t>also every person in this state 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12182E2A" w14:textId="77777777" w:rsidR="00BF5F29" w:rsidRPr="00932972" w:rsidRDefault="00BF5F29" w:rsidP="00BF5F29">
      <w:pPr>
        <w:pStyle w:val="Heading4"/>
        <w:rPr>
          <w:rFonts w:cs="Calibri"/>
        </w:rPr>
      </w:pPr>
      <w:r w:rsidRPr="00932972">
        <w:rPr>
          <w:rFonts w:cs="Calibri"/>
        </w:rPr>
        <w:t xml:space="preserve">That </w:t>
      </w:r>
      <w:r w:rsidRPr="00932972">
        <w:rPr>
          <w:rFonts w:cs="Calibri"/>
          <w:u w:val="single"/>
        </w:rPr>
        <w:t>excludes</w:t>
      </w:r>
      <w:r w:rsidRPr="00932972">
        <w:rPr>
          <w:rFonts w:cs="Calibri"/>
        </w:rPr>
        <w:t xml:space="preserve"> prisoners. They are </w:t>
      </w:r>
      <w:r w:rsidRPr="00932972">
        <w:rPr>
          <w:rFonts w:cs="Calibri"/>
          <w:u w:val="single"/>
        </w:rPr>
        <w:t xml:space="preserve">not </w:t>
      </w:r>
      <w:proofErr w:type="gramStart"/>
      <w:r w:rsidRPr="00932972">
        <w:rPr>
          <w:rFonts w:cs="Calibri"/>
          <w:u w:val="single"/>
        </w:rPr>
        <w:t>employees</w:t>
      </w:r>
      <w:proofErr w:type="gramEnd"/>
      <w:r w:rsidRPr="00932972">
        <w:rPr>
          <w:rFonts w:cs="Calibri"/>
        </w:rPr>
        <w:t xml:space="preserve"> and the </w:t>
      </w:r>
      <w:r w:rsidRPr="00932972">
        <w:rPr>
          <w:rFonts w:cs="Calibri"/>
          <w:u w:val="single"/>
        </w:rPr>
        <w:t>state</w:t>
      </w:r>
      <w:r w:rsidRPr="00932972">
        <w:rPr>
          <w:rFonts w:cs="Calibri"/>
        </w:rPr>
        <w:t xml:space="preserve"> is not an employer. </w:t>
      </w:r>
    </w:p>
    <w:p w14:paraId="44AFB4BC" w14:textId="77777777" w:rsidR="00BF5F29" w:rsidRPr="00932972" w:rsidRDefault="00BF5F29" w:rsidP="00BF5F29">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23B561F9" w14:textId="77777777" w:rsidR="00BF5F29" w:rsidRPr="00932972" w:rsidRDefault="00BF5F29" w:rsidP="00BF5F29">
      <w:pPr>
        <w:rPr>
          <w:sz w:val="16"/>
        </w:rPr>
      </w:pPr>
      <w:r w:rsidRPr="00932972">
        <w:rPr>
          <w:rStyle w:val="StyleUnderline"/>
        </w:rPr>
        <w:t xml:space="preserve">Section 3 of </w:t>
      </w:r>
      <w:r w:rsidRPr="00932972">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932972">
        <w:rPr>
          <w:rStyle w:val="StyleUnderline"/>
          <w:highlight w:val="cyan"/>
        </w:rPr>
        <w:t>defines an “</w:t>
      </w:r>
      <w:r w:rsidRPr="00932972">
        <w:rPr>
          <w:rStyle w:val="Emphasis"/>
          <w:highlight w:val="cyan"/>
        </w:rPr>
        <w:t>employer</w:t>
      </w:r>
      <w:r w:rsidRPr="00932972">
        <w:rPr>
          <w:rStyle w:val="StyleUnderline"/>
          <w:highlight w:val="cyan"/>
        </w:rPr>
        <w:t xml:space="preserve">” as “a </w:t>
      </w:r>
      <w:r w:rsidRPr="00932972">
        <w:rPr>
          <w:rStyle w:val="Emphasis"/>
          <w:highlight w:val="cyan"/>
        </w:rPr>
        <w:t>person</w:t>
      </w:r>
      <w:r w:rsidRPr="00932972">
        <w:rPr>
          <w:sz w:val="16"/>
          <w:highlight w:val="cyan"/>
        </w:rPr>
        <w:t xml:space="preserve"> </w:t>
      </w:r>
      <w:r w:rsidRPr="00932972">
        <w:rPr>
          <w:rStyle w:val="StyleUnderline"/>
          <w:highlight w:val="cyan"/>
        </w:rPr>
        <w:t>engaged in</w:t>
      </w:r>
      <w:r w:rsidRPr="00932972">
        <w:rPr>
          <w:rStyle w:val="StyleUnderline"/>
        </w:rPr>
        <w:t xml:space="preserve"> a business affecting </w:t>
      </w:r>
      <w:r w:rsidRPr="00932972">
        <w:rPr>
          <w:rStyle w:val="StyleUnderline"/>
          <w:highlight w:val="cyan"/>
        </w:rPr>
        <w:t>commerce</w:t>
      </w:r>
      <w:r w:rsidRPr="00932972">
        <w:rPr>
          <w:rStyle w:val="StyleUnderline"/>
        </w:rPr>
        <w:t xml:space="preserve"> </w:t>
      </w:r>
      <w:r w:rsidRPr="00932972">
        <w:rPr>
          <w:rStyle w:val="StyleUnderline"/>
          <w:highlight w:val="cyan"/>
        </w:rPr>
        <w:t xml:space="preserve">who has </w:t>
      </w:r>
      <w:proofErr w:type="gramStart"/>
      <w:r w:rsidRPr="00932972">
        <w:rPr>
          <w:rStyle w:val="Emphasis"/>
          <w:highlight w:val="cyan"/>
        </w:rPr>
        <w:t>employees</w:t>
      </w:r>
      <w:r w:rsidRPr="00932972">
        <w:rPr>
          <w:sz w:val="16"/>
        </w:rPr>
        <w:t xml:space="preserve">, </w:t>
      </w:r>
      <w:r w:rsidRPr="00932972">
        <w:rPr>
          <w:rStyle w:val="StyleUnderline"/>
          <w:highlight w:val="cyan"/>
        </w:rPr>
        <w:t>but</w:t>
      </w:r>
      <w:proofErr w:type="gramEnd"/>
      <w:r w:rsidRPr="00932972">
        <w:rPr>
          <w:rStyle w:val="StyleUnderline"/>
          <w:highlight w:val="cyan"/>
        </w:rPr>
        <w:t xml:space="preserve"> does not include the </w:t>
      </w:r>
      <w:r w:rsidRPr="00932972">
        <w:rPr>
          <w:rStyle w:val="Emphasis"/>
          <w:highlight w:val="cyan"/>
        </w:rPr>
        <w:t>U</w:t>
      </w:r>
      <w:r w:rsidRPr="00932972">
        <w:rPr>
          <w:sz w:val="16"/>
        </w:rPr>
        <w:t xml:space="preserve">nited </w:t>
      </w:r>
      <w:r w:rsidRPr="00932972">
        <w:rPr>
          <w:rStyle w:val="Emphasis"/>
          <w:highlight w:val="cyan"/>
        </w:rPr>
        <w:t>S</w:t>
      </w:r>
      <w:r w:rsidRPr="00932972">
        <w:rPr>
          <w:sz w:val="16"/>
        </w:rPr>
        <w:t xml:space="preserve">tates </w:t>
      </w:r>
      <w:r w:rsidRPr="00932972">
        <w:rPr>
          <w:rStyle w:val="StyleUnderline"/>
          <w:highlight w:val="cyan"/>
        </w:rPr>
        <w:t xml:space="preserve">or any </w:t>
      </w:r>
      <w:r w:rsidRPr="00932972">
        <w:rPr>
          <w:rStyle w:val="Emphasis"/>
          <w:highlight w:val="cyan"/>
        </w:rPr>
        <w:t>State</w:t>
      </w:r>
      <w:r w:rsidRPr="00932972">
        <w:rPr>
          <w:rStyle w:val="StyleUnderline"/>
        </w:rPr>
        <w:t xml:space="preserve"> </w:t>
      </w:r>
      <w:r w:rsidRPr="00932972">
        <w:rPr>
          <w:rStyle w:val="StyleUnderline"/>
          <w:highlight w:val="cyan"/>
        </w:rPr>
        <w:t>or</w:t>
      </w:r>
      <w:r w:rsidRPr="00932972">
        <w:rPr>
          <w:rStyle w:val="StyleUnderline"/>
        </w:rPr>
        <w:t xml:space="preserve"> </w:t>
      </w:r>
      <w:r w:rsidRPr="00932972">
        <w:rPr>
          <w:rStyle w:val="Emphasis"/>
        </w:rPr>
        <w:t xml:space="preserve">political </w:t>
      </w:r>
      <w:r w:rsidRPr="00932972">
        <w:rPr>
          <w:rStyle w:val="Emphasis"/>
          <w:highlight w:val="cyan"/>
        </w:rPr>
        <w:t>subdivision of a State</w:t>
      </w:r>
      <w:r w:rsidRPr="00932972">
        <w:rPr>
          <w:sz w:val="16"/>
        </w:rPr>
        <w:t xml:space="preserve">.” Section 3(6) states that an “employee” is “an employee of an employer who is employed in a business of his employer which affects commerce.” The latter definition plainly comports with the understanding that </w:t>
      </w:r>
      <w:r w:rsidRPr="00932972">
        <w:rPr>
          <w:rStyle w:val="StyleUnderline"/>
          <w:highlight w:val="cyan"/>
        </w:rPr>
        <w:t>an “</w:t>
      </w:r>
      <w:r w:rsidRPr="00932972">
        <w:rPr>
          <w:rStyle w:val="Emphasis"/>
          <w:highlight w:val="cyan"/>
        </w:rPr>
        <w:t>employee</w:t>
      </w:r>
      <w:r w:rsidRPr="00932972">
        <w:rPr>
          <w:rStyle w:val="StyleUnderline"/>
        </w:rPr>
        <w:t xml:space="preserve">” </w:t>
      </w:r>
      <w:r w:rsidRPr="00932972">
        <w:rPr>
          <w:rStyle w:val="StyleUnderline"/>
          <w:highlight w:val="cyan"/>
        </w:rPr>
        <w:t xml:space="preserve">is “[a] </w:t>
      </w:r>
      <w:r w:rsidRPr="00932972">
        <w:rPr>
          <w:rStyle w:val="Emphasis"/>
          <w:highlight w:val="cyan"/>
        </w:rPr>
        <w:t>person</w:t>
      </w:r>
      <w:r w:rsidRPr="00932972">
        <w:rPr>
          <w:rStyle w:val="StyleUnderline"/>
        </w:rPr>
        <w:t xml:space="preserve"> </w:t>
      </w:r>
      <w:r w:rsidRPr="00932972">
        <w:rPr>
          <w:rStyle w:val="StyleUnderline"/>
          <w:highlight w:val="cyan"/>
        </w:rPr>
        <w:t>in</w:t>
      </w:r>
      <w:r w:rsidRPr="00932972">
        <w:rPr>
          <w:rStyle w:val="StyleUnderline"/>
        </w:rPr>
        <w:t xml:space="preserve"> the </w:t>
      </w:r>
      <w:r w:rsidRPr="00932972">
        <w:rPr>
          <w:rStyle w:val="Emphasis"/>
        </w:rPr>
        <w:t>service</w:t>
      </w:r>
      <w:r w:rsidRPr="00932972">
        <w:rPr>
          <w:rStyle w:val="StyleUnderline"/>
        </w:rPr>
        <w:t xml:space="preserve"> </w:t>
      </w:r>
      <w:r w:rsidRPr="00932972">
        <w:rPr>
          <w:rStyle w:val="StyleUnderline"/>
          <w:highlight w:val="cyan"/>
        </w:rPr>
        <w:t>of</w:t>
      </w:r>
      <w:r w:rsidRPr="00932972">
        <w:rPr>
          <w:sz w:val="16"/>
        </w:rPr>
        <w:t xml:space="preserve"> </w:t>
      </w:r>
      <w:r w:rsidRPr="00932972">
        <w:rPr>
          <w:rStyle w:val="StyleUnderline"/>
        </w:rPr>
        <w:t xml:space="preserve">another </w:t>
      </w:r>
      <w:r w:rsidRPr="00932972">
        <w:rPr>
          <w:rStyle w:val="StyleUnderline"/>
          <w:highlight w:val="cyan"/>
        </w:rPr>
        <w:t>a</w:t>
      </w:r>
      <w:r w:rsidRPr="00932972">
        <w:rPr>
          <w:rStyle w:val="StyleUnderline"/>
        </w:rPr>
        <w:t xml:space="preserve"> </w:t>
      </w:r>
      <w:r w:rsidRPr="00932972">
        <w:rPr>
          <w:rStyle w:val="Emphasis"/>
        </w:rPr>
        <w:t xml:space="preserve">non-government </w:t>
      </w:r>
      <w:r w:rsidRPr="00932972">
        <w:rPr>
          <w:rStyle w:val="Emphasis"/>
          <w:highlight w:val="cyan"/>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007C407D" w14:textId="77777777" w:rsidR="00BF5F29" w:rsidRPr="00932972" w:rsidRDefault="00BF5F29" w:rsidP="00BF5F29">
      <w:pPr>
        <w:rPr>
          <w:rStyle w:val="StyleUnderline"/>
        </w:rPr>
      </w:pPr>
      <w:r w:rsidRPr="00932972">
        <w:rPr>
          <w:sz w:val="16"/>
        </w:rPr>
        <w:t xml:space="preserve">In contrast, </w:t>
      </w:r>
      <w:r w:rsidRPr="00932972">
        <w:rPr>
          <w:rStyle w:val="Emphasis"/>
          <w:highlight w:val="cyan"/>
        </w:rPr>
        <w:t>federal prisoners</w:t>
      </w:r>
      <w:r w:rsidRPr="00932972">
        <w:rPr>
          <w:rStyle w:val="StyleUnderline"/>
        </w:rPr>
        <w:t xml:space="preserve"> </w:t>
      </w:r>
      <w:r w:rsidRPr="00932972">
        <w:rPr>
          <w:rStyle w:val="Emphasis"/>
          <w:sz w:val="28"/>
          <w:szCs w:val="32"/>
          <w:highlight w:val="cyan"/>
        </w:rPr>
        <w:t>clearly are not</w:t>
      </w:r>
      <w:r w:rsidRPr="00932972">
        <w:rPr>
          <w:rStyle w:val="StyleUnderline"/>
          <w:sz w:val="28"/>
          <w:szCs w:val="32"/>
          <w:highlight w:val="cyan"/>
        </w:rPr>
        <w:t xml:space="preserve"> </w:t>
      </w:r>
      <w:r w:rsidRPr="00932972">
        <w:rPr>
          <w:rStyle w:val="Emphasis"/>
          <w:highlight w:val="cyan"/>
        </w:rPr>
        <w:t>parties</w:t>
      </w:r>
      <w:r w:rsidRPr="00932972">
        <w:rPr>
          <w:rStyle w:val="StyleUnderline"/>
        </w:rPr>
        <w:t xml:space="preserve"> </w:t>
      </w:r>
      <w:r w:rsidRPr="00932972">
        <w:rPr>
          <w:rStyle w:val="StyleUnderline"/>
          <w:highlight w:val="cyan"/>
        </w:rPr>
        <w:t xml:space="preserve">to a </w:t>
      </w:r>
      <w:r w:rsidRPr="00932972">
        <w:rPr>
          <w:rStyle w:val="Emphasis"/>
          <w:highlight w:val="cyan"/>
        </w:rPr>
        <w:t>contractually</w:t>
      </w:r>
      <w:r w:rsidRPr="00932972">
        <w:rPr>
          <w:rStyle w:val="StyleUnderline"/>
          <w:highlight w:val="cyan"/>
        </w:rPr>
        <w:t xml:space="preserve"> based</w:t>
      </w:r>
      <w:r w:rsidRPr="00932972">
        <w:rPr>
          <w:rStyle w:val="StyleUnderline"/>
        </w:rPr>
        <w:t xml:space="preserve"> </w:t>
      </w:r>
      <w:r w:rsidRPr="00932972">
        <w:rPr>
          <w:rStyle w:val="Emphasis"/>
          <w:highlight w:val="cyan"/>
        </w:rPr>
        <w:t>employer-employee</w:t>
      </w:r>
      <w:r w:rsidRPr="00932972">
        <w:rPr>
          <w:rStyle w:val="StyleUnderline"/>
        </w:rPr>
        <w:t xml:space="preserve"> relationship as </w:t>
      </w:r>
      <w:r w:rsidRPr="00932972">
        <w:rPr>
          <w:rStyle w:val="Emphasis"/>
        </w:rPr>
        <w:t>contemplated</w:t>
      </w:r>
      <w:r w:rsidRPr="00932972">
        <w:rPr>
          <w:rStyle w:val="StyleUnderline"/>
        </w:rPr>
        <w:t xml:space="preserve"> </w:t>
      </w:r>
      <w:r w:rsidRPr="00932972">
        <w:rPr>
          <w:rStyle w:val="StyleUnderline"/>
          <w:highlight w:val="cyan"/>
        </w:rPr>
        <w:t xml:space="preserve">in </w:t>
      </w:r>
      <w:r w:rsidRPr="00932972">
        <w:rPr>
          <w:rStyle w:val="Emphasis"/>
          <w:highlight w:val="cyan"/>
        </w:rPr>
        <w:t>TSCA</w:t>
      </w:r>
      <w:r w:rsidRPr="00932972">
        <w:rPr>
          <w:rStyle w:val="StyleUnderline"/>
          <w:highlight w:val="cyan"/>
        </w:rPr>
        <w:t xml:space="preserve">, the </w:t>
      </w:r>
      <w:r w:rsidRPr="00932972">
        <w:rPr>
          <w:rStyle w:val="Emphasis"/>
          <w:highlight w:val="cyan"/>
        </w:rPr>
        <w:t>CAAA</w:t>
      </w:r>
      <w:r w:rsidRPr="00932972">
        <w:rPr>
          <w:rStyle w:val="StyleUnderline"/>
          <w:highlight w:val="cyan"/>
        </w:rPr>
        <w:t xml:space="preserve">, or </w:t>
      </w:r>
      <w:r w:rsidRPr="00932972">
        <w:rPr>
          <w:rStyle w:val="Emphasis"/>
          <w:highlight w:val="cyan"/>
        </w:rPr>
        <w:t>OSHA</w:t>
      </w:r>
      <w:r w:rsidRPr="00932972">
        <w:rPr>
          <w:rStyle w:val="StyleUnderline"/>
          <w:highlight w:val="cyan"/>
        </w:rPr>
        <w:t>.</w:t>
      </w:r>
      <w:r w:rsidRPr="00932972">
        <w:rPr>
          <w:sz w:val="16"/>
        </w:rPr>
        <w:t xml:space="preserve"> </w:t>
      </w:r>
      <w:r w:rsidRPr="00932972">
        <w:rPr>
          <w:rStyle w:val="StyleUnderline"/>
          <w:highlight w:val="cyan"/>
        </w:rPr>
        <w:t>A federal prisoner is</w:t>
      </w:r>
      <w:r w:rsidRPr="00932972">
        <w:rPr>
          <w:sz w:val="16"/>
        </w:rPr>
        <w:t xml:space="preserve"> “committed, for such term of imprisonment as the sentencing court may direct, </w:t>
      </w:r>
      <w:r w:rsidRPr="00932972">
        <w:rPr>
          <w:rStyle w:val="StyleUnderline"/>
        </w:rPr>
        <w:t xml:space="preserve">to the </w:t>
      </w:r>
      <w:r w:rsidRPr="00932972">
        <w:rPr>
          <w:rStyle w:val="StyleUnderline"/>
          <w:highlight w:val="cyan"/>
        </w:rPr>
        <w:t>custody</w:t>
      </w:r>
      <w:r w:rsidRPr="00932972">
        <w:rPr>
          <w:rStyle w:val="StyleUnderline"/>
        </w:rPr>
        <w:t xml:space="preserve"> </w:t>
      </w:r>
      <w:r w:rsidRPr="00932972">
        <w:rPr>
          <w:rStyle w:val="StyleUnderline"/>
          <w:highlight w:val="cyan"/>
        </w:rPr>
        <w:t>of the</w:t>
      </w:r>
      <w:r w:rsidRPr="00932972">
        <w:rPr>
          <w:rStyle w:val="StyleUnderline"/>
        </w:rPr>
        <w:t xml:space="preserve"> </w:t>
      </w:r>
      <w:r w:rsidRPr="00932972">
        <w:rPr>
          <w:rStyle w:val="StyleUnderline"/>
          <w:highlight w:val="cyan"/>
        </w:rPr>
        <w:t>Attorney General</w:t>
      </w:r>
      <w:r w:rsidRPr="00932972">
        <w:rPr>
          <w:rStyle w:val="StyleUnderline"/>
        </w:rPr>
        <w:t xml:space="preserve"> of the </w:t>
      </w:r>
      <w:r w:rsidRPr="00932972">
        <w:rPr>
          <w:rStyle w:val="Emphasis"/>
        </w:rPr>
        <w:t>U</w:t>
      </w:r>
      <w:r w:rsidRPr="00932972">
        <w:rPr>
          <w:rStyle w:val="StyleUnderline"/>
        </w:rPr>
        <w:t xml:space="preserve">nited </w:t>
      </w:r>
      <w:r w:rsidRPr="00932972">
        <w:rPr>
          <w:rStyle w:val="Emphasis"/>
        </w:rPr>
        <w:t>S</w:t>
      </w:r>
      <w:r w:rsidRPr="00932972">
        <w:rPr>
          <w:rStyle w:val="StyleUnderline"/>
        </w:rPr>
        <w:t>tates</w:t>
      </w:r>
      <w:r w:rsidRPr="00932972">
        <w:rPr>
          <w:sz w:val="16"/>
        </w:rPr>
        <w:t xml:space="preserve">, </w:t>
      </w:r>
      <w:r w:rsidRPr="00932972">
        <w:rPr>
          <w:rStyle w:val="StyleUnderline"/>
        </w:rPr>
        <w:t>who</w:t>
      </w:r>
      <w:r w:rsidRPr="00932972">
        <w:rPr>
          <w:sz w:val="16"/>
        </w:rPr>
        <w:t xml:space="preserve"> </w:t>
      </w:r>
      <w:r w:rsidRPr="00932972">
        <w:rPr>
          <w:rStyle w:val="StyleUnderline"/>
        </w:rPr>
        <w:t xml:space="preserve">shall designate the place of </w:t>
      </w:r>
      <w:r w:rsidRPr="00932972">
        <w:rPr>
          <w:rStyle w:val="Emphasis"/>
        </w:rPr>
        <w:t>confinement</w:t>
      </w:r>
      <w:r w:rsidRPr="00932972">
        <w:rPr>
          <w:rStyle w:val="StyleUnderline"/>
        </w:rPr>
        <w:t xml:space="preserve"> where the </w:t>
      </w:r>
      <w:r w:rsidRPr="00932972">
        <w:rPr>
          <w:rStyle w:val="Emphasis"/>
        </w:rPr>
        <w:t>sentence shall be served</w:t>
      </w:r>
      <w:r w:rsidRPr="00932972">
        <w:rPr>
          <w:sz w:val="16"/>
        </w:rPr>
        <w:t xml:space="preserve">.” 18 U.S.C. § 4082(a). </w:t>
      </w:r>
      <w:r w:rsidRPr="00932972">
        <w:rPr>
          <w:rStyle w:val="StyleUnderline"/>
        </w:rPr>
        <w:t>Thus, since a federal prisoner is, by definition, “[o]ne who is deprived of his liberty</w:t>
      </w:r>
      <w:r w:rsidRPr="00932972">
        <w:rPr>
          <w:sz w:val="16"/>
        </w:rPr>
        <w:t xml:space="preserve">," Black’s Law Dictionary at 1075 (emphasis added), </w:t>
      </w:r>
      <w:r w:rsidRPr="00932972">
        <w:rPr>
          <w:rStyle w:val="StyleUnderline"/>
          <w:highlight w:val="cyan"/>
        </w:rPr>
        <w:t>he cannot</w:t>
      </w:r>
      <w:r w:rsidRPr="00932972">
        <w:rPr>
          <w:rStyle w:val="StyleUnderline"/>
        </w:rPr>
        <w:t xml:space="preserve"> freely </w:t>
      </w:r>
      <w:proofErr w:type="gramStart"/>
      <w:r w:rsidRPr="00932972">
        <w:rPr>
          <w:rStyle w:val="Emphasis"/>
          <w:highlight w:val="cyan"/>
        </w:rPr>
        <w:t>enter</w:t>
      </w:r>
      <w:r w:rsidRPr="00932972">
        <w:rPr>
          <w:rStyle w:val="StyleUnderline"/>
          <w:highlight w:val="cyan"/>
        </w:rPr>
        <w:t xml:space="preserve"> into</w:t>
      </w:r>
      <w:proofErr w:type="gramEnd"/>
      <w:r w:rsidRPr="00932972">
        <w:rPr>
          <w:rStyle w:val="StyleUnderline"/>
        </w:rPr>
        <w:t xml:space="preserve"> a </w:t>
      </w:r>
      <w:r w:rsidRPr="00932972">
        <w:rPr>
          <w:rStyle w:val="Emphasis"/>
        </w:rPr>
        <w:t>contract</w:t>
      </w:r>
      <w:r w:rsidRPr="00932972">
        <w:rPr>
          <w:rStyle w:val="StyleUnderline"/>
        </w:rPr>
        <w:t xml:space="preserve"> of </w:t>
      </w:r>
      <w:r w:rsidRPr="00932972">
        <w:rPr>
          <w:rStyle w:val="Emphasis"/>
          <w:highlight w:val="cyan"/>
        </w:rPr>
        <w:t>employment</w:t>
      </w:r>
      <w:r w:rsidRPr="00932972">
        <w:rPr>
          <w:rStyle w:val="StyleUnderline"/>
        </w:rPr>
        <w:t>.</w:t>
      </w:r>
    </w:p>
    <w:p w14:paraId="3257EBFD" w14:textId="56E7E682" w:rsidR="00DE34EC" w:rsidRDefault="00BF5F29" w:rsidP="00DE34EC">
      <w:pPr>
        <w:rPr>
          <w:sz w:val="16"/>
        </w:rPr>
      </w:pPr>
      <w:r w:rsidRPr="00932972">
        <w:rPr>
          <w:rStyle w:val="StyleUnderline"/>
        </w:rPr>
        <w:t xml:space="preserve">That federal prisoners are legally incapable of </w:t>
      </w:r>
      <w:proofErr w:type="gramStart"/>
      <w:r w:rsidRPr="00932972">
        <w:rPr>
          <w:rStyle w:val="StyleUnderline"/>
        </w:rPr>
        <w:t>entering into</w:t>
      </w:r>
      <w:proofErr w:type="gramEnd"/>
      <w:r w:rsidRPr="00932972">
        <w:rPr>
          <w:rStyle w:val="StyleUnderline"/>
        </w:rPr>
        <w:t xml:space="preserve"> “</w:t>
      </w:r>
      <w:r w:rsidRPr="00932972">
        <w:rPr>
          <w:rStyle w:val="Emphasis"/>
        </w:rPr>
        <w:t>any contract of</w:t>
      </w:r>
      <w:r w:rsidRPr="00932972">
        <w:rPr>
          <w:rStyle w:val="StyleUnderline"/>
        </w:rPr>
        <w:t xml:space="preserve"> hire” is </w:t>
      </w:r>
      <w:r w:rsidRPr="00932972">
        <w:rPr>
          <w:rStyle w:val="Emphasis"/>
        </w:rPr>
        <w:t>underscored</w:t>
      </w:r>
      <w:r w:rsidRPr="00932972">
        <w:rPr>
          <w:rStyle w:val="StyleUnderline"/>
        </w:rPr>
        <w:t xml:space="preserve"> by the fact that the </w:t>
      </w:r>
      <w:r w:rsidRPr="00932972">
        <w:rPr>
          <w:rStyle w:val="Emphasis"/>
          <w:highlight w:val="cyan"/>
        </w:rPr>
        <w:t>work</w:t>
      </w:r>
      <w:r w:rsidRPr="00932972">
        <w:rPr>
          <w:rStyle w:val="StyleUnderline"/>
        </w:rPr>
        <w:t xml:space="preserve"> they perform </w:t>
      </w:r>
      <w:r w:rsidRPr="00932972">
        <w:rPr>
          <w:rStyle w:val="StyleUnderline"/>
          <w:highlight w:val="cyan"/>
        </w:rPr>
        <w:t xml:space="preserve">involves </w:t>
      </w:r>
      <w:r w:rsidRPr="00932972">
        <w:rPr>
          <w:rStyle w:val="Emphasis"/>
          <w:highlight w:val="cyan"/>
        </w:rPr>
        <w:t>involuntary servitude</w:t>
      </w:r>
      <w:r w:rsidRPr="00932972">
        <w:rPr>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4E19EBAA" w14:textId="5C07BE23" w:rsidR="00DE34EC" w:rsidRPr="00DE34EC" w:rsidRDefault="00DE34EC" w:rsidP="00DE34EC">
      <w:pPr>
        <w:pStyle w:val="Heading4"/>
      </w:pPr>
      <w:r>
        <w:lastRenderedPageBreak/>
        <w:t xml:space="preserve">Violation: The </w:t>
      </w:r>
      <w:proofErr w:type="spellStart"/>
      <w:r>
        <w:t>aff</w:t>
      </w:r>
      <w:proofErr w:type="spellEnd"/>
      <w:r>
        <w:t xml:space="preserve"> expands collective bargaining to prison workers. </w:t>
      </w:r>
    </w:p>
    <w:p w14:paraId="7AFE802E" w14:textId="77777777" w:rsidR="00BF5F29" w:rsidRPr="00932972" w:rsidRDefault="00BF5F29" w:rsidP="00BF5F29">
      <w:pPr>
        <w:pStyle w:val="Heading4"/>
        <w:rPr>
          <w:rFonts w:cs="Calibri"/>
        </w:rPr>
      </w:pPr>
      <w:r w:rsidRPr="00932972">
        <w:rPr>
          <w:rFonts w:cs="Calibri"/>
        </w:rPr>
        <w:t>Vote neg---</w:t>
      </w:r>
    </w:p>
    <w:p w14:paraId="10886285" w14:textId="77777777" w:rsidR="00BF5F29" w:rsidRPr="00932972" w:rsidRDefault="00BF5F29" w:rsidP="00BF5F29">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w:t>
      </w:r>
      <w:proofErr w:type="spellStart"/>
      <w:r w:rsidRPr="00932972">
        <w:rPr>
          <w:rFonts w:cs="Calibri"/>
        </w:rPr>
        <w:t>affs</w:t>
      </w:r>
      <w:proofErr w:type="spellEnd"/>
      <w:r w:rsidRPr="00932972">
        <w:rPr>
          <w:rFonts w:cs="Calibri"/>
        </w:rPr>
        <w:t xml:space="preserve"> about public sector workers, volunteers, freelancers, supply-chain beneficiaries, tenants, content creators, </w:t>
      </w:r>
      <w:proofErr w:type="spellStart"/>
      <w:r w:rsidRPr="00932972">
        <w:rPr>
          <w:rFonts w:cs="Calibri"/>
        </w:rPr>
        <w:t>etc</w:t>
      </w:r>
      <w:proofErr w:type="spellEnd"/>
      <w:r w:rsidRPr="00932972">
        <w:rPr>
          <w:rFonts w:cs="Calibri"/>
        </w:rPr>
        <w:t xml:space="preserve"> </w:t>
      </w:r>
      <w:r w:rsidRPr="00932972">
        <w:rPr>
          <w:rFonts w:cs="Calibri"/>
          <w:u w:val="single"/>
        </w:rPr>
        <w:t>all fair game</w:t>
      </w:r>
      <w:r w:rsidRPr="00932972">
        <w:rPr>
          <w:rFonts w:cs="Calibri"/>
        </w:rPr>
        <w:t xml:space="preserve">. That makes the topic unmanageable and destroys clash. </w:t>
      </w:r>
    </w:p>
    <w:p w14:paraId="3BAB4710" w14:textId="42234CCA" w:rsidR="00BF5F29" w:rsidRPr="00DE34EC" w:rsidRDefault="00BF5F29" w:rsidP="00DE34EC">
      <w:pPr>
        <w:pStyle w:val="Heading4"/>
        <w:rPr>
          <w:rFonts w:cs="Calibri"/>
        </w:rPr>
      </w:pPr>
      <w:r w:rsidRPr="00932972">
        <w:rPr>
          <w:rFonts w:cs="Calibri"/>
        </w:rPr>
        <w:t xml:space="preserve">Ground. Neg ground presumes an employer-employee frame in the </w:t>
      </w:r>
      <w:r w:rsidRPr="00932972">
        <w:rPr>
          <w:rFonts w:cs="Calibri"/>
          <w:u w:val="single"/>
        </w:rPr>
        <w:t>private sector</w:t>
      </w:r>
      <w:r w:rsidRPr="00932972">
        <w:rPr>
          <w:rFonts w:cs="Calibri"/>
        </w:rPr>
        <w:t xml:space="preserve">.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about the private sector, and the capitalism K which assumes that the </w:t>
      </w:r>
      <w:r w:rsidRPr="00932972">
        <w:rPr>
          <w:rFonts w:cs="Calibri"/>
          <w:u w:val="single"/>
        </w:rPr>
        <w:t>profit</w:t>
      </w:r>
      <w:r w:rsidRPr="00932972">
        <w:rPr>
          <w:rFonts w:cs="Calibri"/>
        </w:rPr>
        <w:t xml:space="preserve"> motive dictates labor relations. </w:t>
      </w:r>
    </w:p>
    <w:p w14:paraId="34D217D7" w14:textId="17ABA2CB" w:rsidR="00BF5F29" w:rsidRDefault="00DE34EC" w:rsidP="00BF5F29">
      <w:pPr>
        <w:pStyle w:val="Heading3"/>
        <w:rPr>
          <w:rFonts w:cs="Calibri"/>
        </w:rPr>
      </w:pPr>
      <w:r>
        <w:rPr>
          <w:rFonts w:cs="Calibri"/>
        </w:rPr>
        <w:lastRenderedPageBreak/>
        <w:t>3-</w:t>
      </w:r>
      <w:r w:rsidR="00BF5F29">
        <w:rPr>
          <w:rFonts w:cs="Calibri"/>
        </w:rPr>
        <w:t>--</w:t>
      </w:r>
      <w:r w:rsidR="00BF5F29" w:rsidRPr="00932972">
        <w:rPr>
          <w:rFonts w:cs="Calibri"/>
        </w:rPr>
        <w:t>1NC---OFF</w:t>
      </w:r>
    </w:p>
    <w:p w14:paraId="1485DE9C" w14:textId="3B544A4F" w:rsidR="00BF5F29" w:rsidRPr="00BF5F29" w:rsidRDefault="00BF5F29" w:rsidP="00BF5F29">
      <w:r>
        <w:t>Abolition K</w:t>
      </w:r>
    </w:p>
    <w:p w14:paraId="7AE96393" w14:textId="77777777" w:rsidR="00BF5F29" w:rsidRPr="00932972" w:rsidRDefault="00BF5F29" w:rsidP="00BF5F29">
      <w:pPr>
        <w:pStyle w:val="Heading4"/>
        <w:rPr>
          <w:rFonts w:cs="Calibri"/>
        </w:rPr>
      </w:pPr>
      <w:r w:rsidRPr="00932972">
        <w:rPr>
          <w:rFonts w:cs="Calibri"/>
        </w:rPr>
        <w:t xml:space="preserve">Failure to envision and politically prioritize </w:t>
      </w:r>
      <w:r w:rsidRPr="00932972">
        <w:rPr>
          <w:rFonts w:cs="Calibri"/>
          <w:u w:val="single"/>
        </w:rPr>
        <w:t>prison abolition</w:t>
      </w:r>
      <w:r w:rsidRPr="00932972">
        <w:rPr>
          <w:rFonts w:cs="Calibri"/>
        </w:rPr>
        <w:t xml:space="preserve"> is a rhetorical strategy that normalizes the brutalities of the prison industrial complex and US nation-building projects.  Pursuit of </w:t>
      </w:r>
      <w:r w:rsidRPr="00932972">
        <w:rPr>
          <w:rFonts w:cs="Calibri"/>
          <w:u w:val="single"/>
        </w:rPr>
        <w:t>short-term winnable victories</w:t>
      </w:r>
      <w:r w:rsidRPr="00932972">
        <w:rPr>
          <w:rFonts w:cs="Calibri"/>
        </w:rPr>
        <w:t xml:space="preserve"> prevents a scholar activist framework that understands that prisons can and must be confronted with abolition. </w:t>
      </w:r>
    </w:p>
    <w:p w14:paraId="669E01C0" w14:textId="77777777" w:rsidR="00BF5F29" w:rsidRPr="00932972" w:rsidRDefault="00BF5F29" w:rsidP="00BF5F29">
      <w:r w:rsidRPr="00932972">
        <w:t xml:space="preserve">Dr. Dylan </w:t>
      </w:r>
      <w:r w:rsidRPr="00932972">
        <w:rPr>
          <w:rStyle w:val="Style13ptBold"/>
        </w:rPr>
        <w:t>Rodríguez 10</w:t>
      </w:r>
      <w:r w:rsidRPr="00932972">
        <w:t xml:space="preserve">. Professor and Chair of Ethnic Studies at UC Riverside “The Terms of Engagement: Warfare, White Locality, and Abolition,” </w:t>
      </w:r>
      <w:r w:rsidRPr="00932972">
        <w:rPr>
          <w:u w:val="single"/>
        </w:rPr>
        <w:t>Critical Sociology</w:t>
      </w:r>
      <w:r w:rsidRPr="00932972">
        <w:t xml:space="preserve"> 36(1) pg. 151-173</w:t>
      </w:r>
    </w:p>
    <w:p w14:paraId="56B60C9F" w14:textId="77777777" w:rsidR="00BF5F29" w:rsidRPr="00932972" w:rsidRDefault="00BF5F29" w:rsidP="00BF5F29">
      <w:pPr>
        <w:rPr>
          <w:sz w:val="16"/>
        </w:rPr>
      </w:pPr>
      <w:r w:rsidRPr="00932972">
        <w:rPr>
          <w:sz w:val="16"/>
        </w:rPr>
        <w:t xml:space="preserve">It is in this context that </w:t>
      </w:r>
      <w:r w:rsidRPr="00932972">
        <w:rPr>
          <w:b/>
          <w:u w:val="single"/>
        </w:rPr>
        <w:t>we</w:t>
      </w:r>
      <w:r w:rsidRPr="00932972">
        <w:rPr>
          <w:sz w:val="16"/>
        </w:rPr>
        <w:t xml:space="preserve"> can </w:t>
      </w:r>
      <w:r w:rsidRPr="00932972">
        <w:rPr>
          <w:b/>
          <w:u w:val="single"/>
        </w:rPr>
        <w:t xml:space="preserve">urgently assume the political burden of </w:t>
      </w:r>
      <w:r w:rsidRPr="00932972">
        <w:rPr>
          <w:rStyle w:val="Emphasis"/>
        </w:rPr>
        <w:t>critically assessing</w:t>
      </w:r>
      <w:r w:rsidRPr="00932972">
        <w:rPr>
          <w:sz w:val="12"/>
          <w:u w:val="single"/>
        </w:rPr>
        <w:t xml:space="preserve"> </w:t>
      </w:r>
      <w:r w:rsidRPr="00932972">
        <w:rPr>
          <w:b/>
          <w:u w:val="single"/>
        </w:rPr>
        <w:t xml:space="preserve">the work of </w:t>
      </w:r>
      <w:r w:rsidRPr="00932972">
        <w:rPr>
          <w:sz w:val="16"/>
        </w:rPr>
        <w:t>progressive USA-based community</w:t>
      </w:r>
      <w:r w:rsidRPr="00932972">
        <w:t xml:space="preserve"> </w:t>
      </w:r>
      <w:r w:rsidRPr="00932972">
        <w:rPr>
          <w:sz w:val="16"/>
        </w:rPr>
        <w:t xml:space="preserve">and non-profit organizations, </w:t>
      </w:r>
      <w:r w:rsidRPr="00932972">
        <w:rPr>
          <w:rStyle w:val="Emphasis"/>
          <w:highlight w:val="cyan"/>
        </w:rPr>
        <w:t>grass roots movements</w:t>
      </w:r>
      <w:r w:rsidRPr="00932972">
        <w:rPr>
          <w:sz w:val="16"/>
        </w:rPr>
        <w:t xml:space="preserve">, and issue-based campaigns: that is, </w:t>
      </w:r>
      <w:r w:rsidRPr="00932972">
        <w:rPr>
          <w:b/>
          <w:u w:val="single"/>
        </w:rPr>
        <w:t>if</w:t>
      </w:r>
      <w:r w:rsidRPr="00932972">
        <w:rPr>
          <w:sz w:val="16"/>
        </w:rPr>
        <w:t xml:space="preserve"> critical scholars, progressive and </w:t>
      </w:r>
      <w:r w:rsidRPr="00932972">
        <w:rPr>
          <w:b/>
          <w:u w:val="single"/>
        </w:rPr>
        <w:t>radical</w:t>
      </w:r>
      <w:r w:rsidRPr="00932972">
        <w:rPr>
          <w:sz w:val="12"/>
          <w:u w:val="single"/>
        </w:rPr>
        <w:t xml:space="preserve"> </w:t>
      </w:r>
      <w:r w:rsidRPr="00932972">
        <w:rPr>
          <w:b/>
          <w:u w:val="single"/>
        </w:rPr>
        <w:t>scholar activists</w:t>
      </w:r>
      <w:r w:rsidRPr="00932972">
        <w:rPr>
          <w:sz w:val="16"/>
        </w:rPr>
        <w:t xml:space="preserve">, and antiviolence movements </w:t>
      </w:r>
      <w:r w:rsidRPr="00932972">
        <w:rPr>
          <w:b/>
          <w:u w:val="single"/>
        </w:rPr>
        <w:t>are to take the state’s own language of</w:t>
      </w:r>
      <w:r w:rsidRPr="00932972">
        <w:rPr>
          <w:sz w:val="12"/>
          <w:u w:val="single"/>
        </w:rPr>
        <w:t xml:space="preserve"> </w:t>
      </w:r>
      <w:r w:rsidRPr="00932972">
        <w:rPr>
          <w:b/>
          <w:u w:val="single"/>
        </w:rPr>
        <w:t>domestic warfare seriously</w:t>
      </w:r>
      <w:r w:rsidRPr="00932972">
        <w:rPr>
          <w:sz w:val="16"/>
          <w:szCs w:val="16"/>
        </w:rPr>
        <w:t>, what are they to make of the political, ideological, institutional, and financial relationships that progressive movements, campaigns, and organizations are creating in (uneasy) alliance with the state’s vast architectures of war? Under wh</w:t>
      </w:r>
      <w:r w:rsidRPr="00932972">
        <w:rPr>
          <w:sz w:val="16"/>
        </w:rPr>
        <w:t>at conditions and sets of assumptions are progressive activists, organizers, and scholars able to so militantly oppose the proliferation of American state violence in other parts of the world, while tolerating the everyday and nearby state violence of US policing, criminal law, and low-intensity genocide?</w:t>
      </w:r>
    </w:p>
    <w:p w14:paraId="210F22DB" w14:textId="77777777" w:rsidR="00BF5F29" w:rsidRPr="00932972" w:rsidRDefault="00BF5F29" w:rsidP="00BF5F29">
      <w:pPr>
        <w:rPr>
          <w:sz w:val="16"/>
        </w:rPr>
      </w:pPr>
      <w:r w:rsidRPr="00932972">
        <w:rPr>
          <w:b/>
          <w:u w:val="single"/>
        </w:rPr>
        <w:t xml:space="preserve">I am suggesting the necessity of a critical examination </w:t>
      </w:r>
      <w:r w:rsidRPr="00932972">
        <w:rPr>
          <w:b/>
          <w:highlight w:val="cyan"/>
          <w:u w:val="single"/>
        </w:rPr>
        <w:t>of the</w:t>
      </w:r>
      <w:r w:rsidRPr="00932972">
        <w:rPr>
          <w:sz w:val="16"/>
        </w:rPr>
        <w:t xml:space="preserve"> political and institutional logics that structure the </w:t>
      </w:r>
      <w:r w:rsidRPr="00932972">
        <w:rPr>
          <w:b/>
          <w:u w:val="single"/>
        </w:rPr>
        <w:t xml:space="preserve">US </w:t>
      </w:r>
      <w:r w:rsidRPr="00932972">
        <w:rPr>
          <w:b/>
          <w:highlight w:val="cyan"/>
          <w:u w:val="single"/>
        </w:rPr>
        <w:t>progressive left</w:t>
      </w:r>
      <w:r w:rsidRPr="00932972">
        <w:rPr>
          <w:sz w:val="16"/>
        </w:rPr>
        <w:t xml:space="preserve">, and particularly the ‘establishment’ left that is tethered (for better and worse) to what many activists and scholars have begun calling the US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(Smith 2007: 8). This definition is most focused on the industrialized incorporation, accelerated since the 1970s, of pro-state liberal and progressive campaigns and movements into a spectrum of government-proctored non-profit organizations (Rodríguez 2007: 21). It is in the context of the formation of the NPIC as a political power structure that </w:t>
      </w:r>
      <w:r w:rsidRPr="00932972">
        <w:rPr>
          <w:b/>
          <w:u w:val="single"/>
        </w:rPr>
        <w:t>I wish to address a</w:t>
      </w:r>
      <w:r w:rsidRPr="00932972">
        <w:rPr>
          <w:sz w:val="12"/>
          <w:u w:val="single"/>
        </w:rPr>
        <w:t xml:space="preserve"> </w:t>
      </w:r>
      <w:r w:rsidRPr="00932972">
        <w:rPr>
          <w:b/>
          <w:u w:val="single"/>
        </w:rPr>
        <w:t>peculiar and disturbing politics of assumption that often structures, disciplines, and</w:t>
      </w:r>
      <w:r w:rsidRPr="00932972">
        <w:rPr>
          <w:sz w:val="12"/>
          <w:u w:val="single"/>
        </w:rPr>
        <w:t xml:space="preserve"> </w:t>
      </w:r>
      <w:r w:rsidRPr="00932972">
        <w:rPr>
          <w:b/>
          <w:u w:val="single"/>
        </w:rPr>
        <w:t>actively shapes the work of</w:t>
      </w:r>
      <w:r w:rsidRPr="00932972">
        <w:rPr>
          <w:sz w:val="16"/>
        </w:rPr>
        <w:t xml:space="preserve"> even </w:t>
      </w:r>
      <w:r w:rsidRPr="00932972">
        <w:rPr>
          <w:b/>
          <w:u w:val="single"/>
        </w:rPr>
        <w:t>the most progressive movements</w:t>
      </w:r>
      <w:r w:rsidRPr="00932972">
        <w:rPr>
          <w:sz w:val="16"/>
        </w:rPr>
        <w:t xml:space="preserve"> and organizations within the US establishment left: that is, </w:t>
      </w:r>
      <w:r w:rsidRPr="00932972">
        <w:rPr>
          <w:b/>
          <w:u w:val="single"/>
        </w:rPr>
        <w:t xml:space="preserve">the left’s willingness to </w:t>
      </w:r>
      <w:r w:rsidRPr="00932972">
        <w:rPr>
          <w:rStyle w:val="Emphasis"/>
        </w:rPr>
        <w:t>fundamentally tolerate</w:t>
      </w:r>
      <w:r w:rsidRPr="00932972">
        <w:rPr>
          <w:sz w:val="16"/>
        </w:rPr>
        <w:t xml:space="preserve"> – </w:t>
      </w:r>
      <w:r w:rsidRPr="00932972">
        <w:rPr>
          <w:b/>
          <w:u w:val="single"/>
        </w:rPr>
        <w:t xml:space="preserve">and accompanying </w:t>
      </w:r>
      <w:r w:rsidRPr="00932972">
        <w:rPr>
          <w:rStyle w:val="Emphasis"/>
          <w:highlight w:val="cyan"/>
        </w:rPr>
        <w:t>unwillingness to abolish</w:t>
      </w:r>
      <w:r w:rsidRPr="00932972">
        <w:rPr>
          <w:sz w:val="16"/>
        </w:rPr>
        <w:t xml:space="preserve"> – </w:t>
      </w:r>
      <w:r w:rsidRPr="00932972">
        <w:rPr>
          <w:b/>
          <w:u w:val="single"/>
        </w:rPr>
        <w:t xml:space="preserve">the </w:t>
      </w:r>
      <w:r w:rsidRPr="00932972">
        <w:rPr>
          <w:b/>
          <w:highlight w:val="cyan"/>
          <w:u w:val="single"/>
        </w:rPr>
        <w:t xml:space="preserve">institutionalized </w:t>
      </w:r>
      <w:r w:rsidRPr="00932972">
        <w:rPr>
          <w:rStyle w:val="Emphasis"/>
          <w:highlight w:val="cyan"/>
        </w:rPr>
        <w:t>dehumanization</w:t>
      </w:r>
      <w:r w:rsidRPr="00932972">
        <w:rPr>
          <w:b/>
          <w:highlight w:val="cyan"/>
          <w:u w:val="single"/>
        </w:rPr>
        <w:t xml:space="preserve"> of the</w:t>
      </w:r>
      <w:r w:rsidRPr="00932972">
        <w:rPr>
          <w:sz w:val="16"/>
        </w:rPr>
        <w:t xml:space="preserve"> contemporary </w:t>
      </w:r>
      <w:r w:rsidRPr="00932972">
        <w:rPr>
          <w:rStyle w:val="StyleUnderline"/>
        </w:rPr>
        <w:t>policing</w:t>
      </w:r>
      <w:r w:rsidRPr="00932972">
        <w:rPr>
          <w:sz w:val="16"/>
        </w:rPr>
        <w:t xml:space="preserve"> and </w:t>
      </w:r>
      <w:r w:rsidRPr="00932972">
        <w:rPr>
          <w:rStyle w:val="Emphasis"/>
        </w:rPr>
        <w:t xml:space="preserve">imprisonment </w:t>
      </w:r>
      <w:r w:rsidRPr="00932972">
        <w:rPr>
          <w:rStyle w:val="Emphasis"/>
          <w:highlight w:val="cyan"/>
        </w:rPr>
        <w:t>apparatus</w:t>
      </w:r>
      <w:r w:rsidRPr="00932972">
        <w:rPr>
          <w:sz w:val="16"/>
        </w:rPr>
        <w:t xml:space="preserve"> (an apparatus that should be distinguished from the formal </w:t>
      </w:r>
      <w:proofErr w:type="spellStart"/>
      <w:r w:rsidRPr="00932972">
        <w:rPr>
          <w:sz w:val="16"/>
        </w:rPr>
        <w:t>institutionalities</w:t>
      </w:r>
      <w:proofErr w:type="spellEnd"/>
      <w:r w:rsidRPr="00932972">
        <w:rPr>
          <w:sz w:val="16"/>
        </w:rPr>
        <w:t xml:space="preserve"> of the ‘criminal justice’ system) in its most localized, unremarkable, and hence ‘normal’ manifestations within the domestic ‘homeland’ of the Homeland Security state.</w:t>
      </w:r>
    </w:p>
    <w:p w14:paraId="5CB8DF08" w14:textId="77777777" w:rsidR="00BF5F29" w:rsidRPr="00932972" w:rsidRDefault="00BF5F29" w:rsidP="00BF5F29">
      <w:pPr>
        <w:rPr>
          <w:sz w:val="16"/>
          <w:szCs w:val="16"/>
        </w:rPr>
      </w:pPr>
      <w:r w:rsidRPr="00932972">
        <w:rPr>
          <w:sz w:val="16"/>
          <w:szCs w:val="16"/>
        </w:rPr>
        <w:t>By way of brief example, the early 21st century renaissance of ‘Immigrant Rights’ activism in the USA has frequently reasserted the mystified novelties of the ‘post-9/11’ Homeland Security racist state. While an intensified critical focus on the criminalization and imprisonment of brown migrants does enable a particularized critique of the US racist state, it has at times nonetheless produced a troublesome political insistence that</w:t>
      </w:r>
    </w:p>
    <w:p w14:paraId="3B512DF1" w14:textId="77777777" w:rsidR="00BF5F29" w:rsidRPr="00932972" w:rsidRDefault="00BF5F29" w:rsidP="00BF5F29">
      <w:pPr>
        <w:rPr>
          <w:sz w:val="16"/>
          <w:szCs w:val="16"/>
        </w:rPr>
      </w:pPr>
      <w:r w:rsidRPr="00932972">
        <w:rPr>
          <w:sz w:val="16"/>
          <w:szCs w:val="16"/>
        </w:rPr>
        <w:t>1) the objective sociopolitical crisis refracted in US racist criminalization has substantially changed in form, and is significantly anchored to</w:t>
      </w:r>
    </w:p>
    <w:p w14:paraId="345C4FF1" w14:textId="77777777" w:rsidR="00BF5F29" w:rsidRPr="00932972" w:rsidRDefault="00BF5F29" w:rsidP="00BF5F29">
      <w:pPr>
        <w:rPr>
          <w:sz w:val="16"/>
          <w:szCs w:val="16"/>
        </w:rPr>
      </w:pPr>
      <w:r w:rsidRPr="00932972">
        <w:rPr>
          <w:sz w:val="16"/>
          <w:szCs w:val="16"/>
        </w:rPr>
        <w:t xml:space="preserve">2) a </w:t>
      </w:r>
      <w:proofErr w:type="gramStart"/>
      <w:r w:rsidRPr="00932972">
        <w:rPr>
          <w:sz w:val="16"/>
          <w:szCs w:val="16"/>
        </w:rPr>
        <w:t>qualitative  shift</w:t>
      </w:r>
      <w:proofErr w:type="gramEnd"/>
      <w:r w:rsidRPr="00932972">
        <w:rPr>
          <w:sz w:val="16"/>
          <w:szCs w:val="16"/>
        </w:rPr>
        <w:t xml:space="preserve"> in the logic of US state racism itself (Nguyen 2005). 4</w:t>
      </w:r>
    </w:p>
    <w:p w14:paraId="54739EC6" w14:textId="77777777" w:rsidR="00BF5F29" w:rsidRPr="00932972" w:rsidRDefault="00BF5F29" w:rsidP="00BF5F29">
      <w:pPr>
        <w:rPr>
          <w:sz w:val="16"/>
          <w:szCs w:val="16"/>
        </w:rPr>
      </w:pPr>
      <w:r w:rsidRPr="00932972">
        <w:rPr>
          <w:sz w:val="16"/>
          <w:szCs w:val="16"/>
        </w:rPr>
        <w:t xml:space="preserve">Thus, the political rubric and analytical category of ‘(anti-) immigrant’ criminalization, detention, policing has become both a critically necessary and theoretically troubling discursive terrain. On the one hand, the racist criminalization and domestic pursuit of (assumptively) brown migrants and/or racially coded ‘alien/undocumented’ bodies is a classical technology of the US white supremacist state. In this sense, a situated historical examination of how this racist statecraft articulates particularly and peculiarly to our political moment is clearly crucial to understanding, effectively resisting, and radically critiquing the specific edifices of US state violence in their most common institutional terms: Homeland Security, border policing, wars on (immigrant) gangs, and ‘illegal immigrant’ control. On the other hand, the rubric of ‘immigrant rights’ – to the extent that it focuses largely on (non-black and non-indigenous) racial </w:t>
      </w:r>
      <w:proofErr w:type="spellStart"/>
      <w:r w:rsidRPr="00932972">
        <w:rPr>
          <w:sz w:val="16"/>
          <w:szCs w:val="16"/>
        </w:rPr>
        <w:t>criminalizations</w:t>
      </w:r>
      <w:proofErr w:type="spellEnd"/>
      <w:r w:rsidRPr="00932972">
        <w:rPr>
          <w:sz w:val="16"/>
          <w:szCs w:val="16"/>
        </w:rPr>
        <w:t xml:space="preserve"> of Mexican, Latino/a and Middle Eastern border crossers – runs the risk of reconstituting the fetishized political category and vexed rhetoric of an alleged ‘post-9/11’ (racial) era. As I have elaborated more extensively elsewhere (Rodríguez 2008) this political-discursive structure suggests, and sometimes explicitly asserts, the emergence of multiple ‘new’ forms of racist state violence in the context of a ‘War on Terror’, and often relies on an exceptionalist, ahistorical narration of anti-immigrant civil and state violence in order to distinguish immigrant criminalization/detention from other, more politically normalized forms of institutionalized racist dehumanization. This myopic analytical approach displaces – and pragmatically obstructs – the difficult praxis of conceptualizing immigrant criminalization within the organic logic of the totality of US white supremacist state violence, as addressed in the incisive work of such scholar activists as </w:t>
      </w:r>
      <w:proofErr w:type="spellStart"/>
      <w:r w:rsidRPr="00932972">
        <w:rPr>
          <w:sz w:val="16"/>
          <w:szCs w:val="16"/>
        </w:rPr>
        <w:t>Davíd</w:t>
      </w:r>
      <w:proofErr w:type="spellEnd"/>
      <w:r w:rsidRPr="00932972">
        <w:rPr>
          <w:sz w:val="16"/>
          <w:szCs w:val="16"/>
        </w:rPr>
        <w:t xml:space="preserve"> Manuel Hernandez (2008), Martha Escobar (2008), and others.</w:t>
      </w:r>
    </w:p>
    <w:p w14:paraId="729F040B" w14:textId="77777777" w:rsidR="00BF5F29" w:rsidRPr="00932972" w:rsidRDefault="00BF5F29" w:rsidP="00BF5F29">
      <w:pPr>
        <w:rPr>
          <w:sz w:val="16"/>
        </w:rPr>
      </w:pPr>
      <w:r w:rsidRPr="00932972">
        <w:rPr>
          <w:sz w:val="16"/>
        </w:rPr>
        <w:t xml:space="preserve">Thus, </w:t>
      </w:r>
      <w:r w:rsidRPr="00932972">
        <w:rPr>
          <w:b/>
          <w:u w:val="single"/>
        </w:rPr>
        <w:t xml:space="preserve">behind the </w:t>
      </w:r>
      <w:r w:rsidRPr="00932972">
        <w:rPr>
          <w:sz w:val="16"/>
        </w:rPr>
        <w:t>din of</w:t>
      </w:r>
      <w:r w:rsidRPr="00932972">
        <w:rPr>
          <w:b/>
          <w:u w:val="single"/>
        </w:rPr>
        <w:t xml:space="preserve"> progressive</w:t>
      </w:r>
      <w:r w:rsidRPr="00932972">
        <w:rPr>
          <w:sz w:val="16"/>
        </w:rPr>
        <w:t xml:space="preserve"> and liberal </w:t>
      </w:r>
      <w:r w:rsidRPr="00932972">
        <w:rPr>
          <w:rStyle w:val="Emphasis"/>
          <w:highlight w:val="cyan"/>
        </w:rPr>
        <w:t>reformist struggles</w:t>
      </w:r>
      <w:r w:rsidRPr="00932972">
        <w:rPr>
          <w:sz w:val="16"/>
        </w:rPr>
        <w:t xml:space="preserve"> over public policy, civil liberties, and law, and beneath the infrequent mobilizations of activity to defend against the next onslaught of racist, classist, ageist, and misogynist criminalization, </w:t>
      </w:r>
      <w:r w:rsidRPr="00932972">
        <w:rPr>
          <w:b/>
          <w:u w:val="single"/>
        </w:rPr>
        <w:t>there is</w:t>
      </w:r>
      <w:r w:rsidRPr="00932972">
        <w:rPr>
          <w:sz w:val="16"/>
        </w:rPr>
        <w:t xml:space="preserve"> </w:t>
      </w:r>
      <w:r w:rsidRPr="00932972">
        <w:rPr>
          <w:rStyle w:val="Emphasis"/>
        </w:rPr>
        <w:t>an unspoken</w:t>
      </w:r>
      <w:r w:rsidRPr="00932972">
        <w:rPr>
          <w:rStyle w:val="Emphasis"/>
          <w:sz w:val="12"/>
        </w:rPr>
        <w:t xml:space="preserve"> </w:t>
      </w:r>
      <w:r w:rsidRPr="00932972">
        <w:rPr>
          <w:rStyle w:val="Emphasis"/>
        </w:rPr>
        <w:t>politics of assumption</w:t>
      </w:r>
      <w:r w:rsidRPr="00932972">
        <w:rPr>
          <w:sz w:val="16"/>
        </w:rPr>
        <w:t xml:space="preserve"> </w:t>
      </w:r>
      <w:r w:rsidRPr="00932972">
        <w:rPr>
          <w:b/>
          <w:highlight w:val="cyan"/>
          <w:u w:val="single"/>
        </w:rPr>
        <w:t>that takes for granted</w:t>
      </w:r>
      <w:r w:rsidRPr="00932972">
        <w:rPr>
          <w:b/>
          <w:u w:val="single"/>
        </w:rPr>
        <w:t xml:space="preserve"> the mystified </w:t>
      </w:r>
      <w:r w:rsidRPr="00932972">
        <w:rPr>
          <w:rStyle w:val="Emphasis"/>
          <w:highlight w:val="cyan"/>
        </w:rPr>
        <w:t xml:space="preserve">permanence </w:t>
      </w:r>
      <w:r w:rsidRPr="00932972">
        <w:rPr>
          <w:rStyle w:val="Emphasis"/>
        </w:rPr>
        <w:t>of domestic warfare</w:t>
      </w:r>
      <w:r w:rsidRPr="00932972">
        <w:rPr>
          <w:sz w:val="16"/>
        </w:rPr>
        <w:t xml:space="preserve"> </w:t>
      </w:r>
      <w:r w:rsidRPr="00932972">
        <w:rPr>
          <w:b/>
          <w:u w:val="single"/>
        </w:rPr>
        <w:t xml:space="preserve">as a </w:t>
      </w:r>
      <w:r w:rsidRPr="00932972">
        <w:rPr>
          <w:rStyle w:val="Emphasis"/>
        </w:rPr>
        <w:t>constant production of targeted and massive suffering</w:t>
      </w:r>
      <w:r w:rsidRPr="00932972">
        <w:rPr>
          <w:sz w:val="16"/>
        </w:rPr>
        <w:t xml:space="preserve">, </w:t>
      </w:r>
      <w:r w:rsidRPr="00932972">
        <w:rPr>
          <w:b/>
          <w:u w:val="single"/>
        </w:rPr>
        <w:t>guided by the logic of normalized</w:t>
      </w:r>
      <w:r w:rsidRPr="00932972">
        <w:rPr>
          <w:sz w:val="12"/>
          <w:u w:val="single"/>
        </w:rPr>
        <w:t xml:space="preserve"> </w:t>
      </w:r>
      <w:r w:rsidRPr="00932972">
        <w:rPr>
          <w:b/>
          <w:u w:val="single"/>
        </w:rPr>
        <w:t>and mundane black, brown, and indigenous subjection to the expediencies and essential</w:t>
      </w:r>
      <w:r w:rsidRPr="00932972">
        <w:rPr>
          <w:sz w:val="12"/>
          <w:u w:val="single"/>
        </w:rPr>
        <w:t xml:space="preserve"> </w:t>
      </w:r>
      <w:r w:rsidRPr="00932972">
        <w:rPr>
          <w:b/>
          <w:u w:val="single"/>
        </w:rPr>
        <w:t>violence</w:t>
      </w:r>
      <w:r w:rsidRPr="00932972">
        <w:rPr>
          <w:sz w:val="16"/>
        </w:rPr>
        <w:t xml:space="preserve"> </w:t>
      </w:r>
      <w:r w:rsidRPr="00932972">
        <w:rPr>
          <w:b/>
          <w:u w:val="single"/>
        </w:rPr>
        <w:t>of the American (global) nation-building project.</w:t>
      </w:r>
      <w:r w:rsidRPr="00932972">
        <w:rPr>
          <w:sz w:val="16"/>
        </w:rPr>
        <w:t xml:space="preserve"> To put it differently: </w:t>
      </w:r>
      <w:r w:rsidRPr="00932972">
        <w:rPr>
          <w:b/>
          <w:u w:val="single"/>
        </w:rPr>
        <w:t>despite</w:t>
      </w:r>
      <w:r w:rsidRPr="00932972">
        <w:rPr>
          <w:sz w:val="12"/>
          <w:u w:val="single"/>
        </w:rPr>
        <w:t xml:space="preserve"> </w:t>
      </w:r>
      <w:r w:rsidRPr="00932972">
        <w:rPr>
          <w:b/>
          <w:u w:val="single"/>
        </w:rPr>
        <w:t xml:space="preserve">the unprecedented forms of </w:t>
      </w:r>
      <w:r w:rsidRPr="00932972">
        <w:rPr>
          <w:b/>
          <w:u w:val="single"/>
        </w:rPr>
        <w:lastRenderedPageBreak/>
        <w:t>imprisonment</w:t>
      </w:r>
      <w:r w:rsidRPr="00932972">
        <w:rPr>
          <w:sz w:val="16"/>
        </w:rPr>
        <w:t xml:space="preserve">, social and political repression, and violent policing that compose the mosaic of our historical time, </w:t>
      </w:r>
      <w:r w:rsidRPr="00932972">
        <w:rPr>
          <w:b/>
          <w:highlight w:val="cyan"/>
          <w:u w:val="single"/>
        </w:rPr>
        <w:t>the</w:t>
      </w:r>
      <w:r w:rsidRPr="00932972">
        <w:rPr>
          <w:sz w:val="16"/>
        </w:rPr>
        <w:t xml:space="preserve"> establishment </w:t>
      </w:r>
      <w:r w:rsidRPr="00932972">
        <w:rPr>
          <w:b/>
          <w:highlight w:val="cyan"/>
          <w:u w:val="single"/>
        </w:rPr>
        <w:t>left</w:t>
      </w:r>
      <w:r w:rsidRPr="00932972">
        <w:rPr>
          <w:sz w:val="16"/>
        </w:rPr>
        <w:t xml:space="preserve"> (within and perhaps beyond the USA) </w:t>
      </w:r>
      <w:r w:rsidRPr="00932972">
        <w:rPr>
          <w:b/>
          <w:u w:val="single"/>
        </w:rPr>
        <w:t xml:space="preserve">really </w:t>
      </w:r>
      <w:r w:rsidRPr="00932972">
        <w:rPr>
          <w:rStyle w:val="Emphasis"/>
          <w:highlight w:val="cyan"/>
        </w:rPr>
        <w:t>does not care to envision,</w:t>
      </w:r>
      <w:r w:rsidRPr="00932972">
        <w:rPr>
          <w:rStyle w:val="Emphasis"/>
        </w:rPr>
        <w:t xml:space="preserve"> much less politically prioritize</w:t>
      </w:r>
      <w:r w:rsidRPr="00932972">
        <w:rPr>
          <w:b/>
          <w:u w:val="single"/>
        </w:rPr>
        <w:t>, the</w:t>
      </w:r>
      <w:r w:rsidRPr="00932972">
        <w:rPr>
          <w:sz w:val="12"/>
          <w:u w:val="single"/>
        </w:rPr>
        <w:t xml:space="preserve"> </w:t>
      </w:r>
      <w:r w:rsidRPr="00932972">
        <w:rPr>
          <w:b/>
          <w:highlight w:val="cyan"/>
          <w:u w:val="single"/>
        </w:rPr>
        <w:t xml:space="preserve">abolition </w:t>
      </w:r>
      <w:r w:rsidRPr="00932972">
        <w:rPr>
          <w:b/>
          <w:u w:val="single"/>
        </w:rPr>
        <w:t>of US domestic warfare</w:t>
      </w:r>
      <w:r w:rsidRPr="00932972">
        <w:rPr>
          <w:sz w:val="16"/>
        </w:rPr>
        <w:t xml:space="preserve"> </w:t>
      </w:r>
      <w:r w:rsidRPr="00932972">
        <w:rPr>
          <w:b/>
          <w:u w:val="single"/>
        </w:rPr>
        <w:t>and its structuring white supremacist social logic as its most urgent task of the present and future</w:t>
      </w:r>
      <w:r w:rsidRPr="00932972">
        <w:rPr>
          <w:sz w:val="16"/>
        </w:rPr>
        <w:t xml:space="preserve">. </w:t>
      </w:r>
      <w:r w:rsidRPr="00932972">
        <w:rPr>
          <w:b/>
          <w:u w:val="single"/>
        </w:rPr>
        <w:t>The</w:t>
      </w:r>
      <w:r w:rsidRPr="00932972">
        <w:rPr>
          <w:sz w:val="16"/>
        </w:rPr>
        <w:t xml:space="preserve"> non-profit and NGO </w:t>
      </w:r>
      <w:r w:rsidRPr="00932972">
        <w:rPr>
          <w:b/>
          <w:u w:val="single"/>
        </w:rPr>
        <w:t>left</w:t>
      </w:r>
      <w:proofErr w:type="gramStart"/>
      <w:r w:rsidRPr="00932972">
        <w:rPr>
          <w:sz w:val="16"/>
        </w:rPr>
        <w:t xml:space="preserve">, in particular, </w:t>
      </w:r>
      <w:r w:rsidRPr="00932972">
        <w:rPr>
          <w:b/>
          <w:u w:val="single"/>
        </w:rPr>
        <w:t>seems</w:t>
      </w:r>
      <w:proofErr w:type="gramEnd"/>
      <w:r w:rsidRPr="00932972">
        <w:rPr>
          <w:b/>
          <w:u w:val="single"/>
        </w:rPr>
        <w:t xml:space="preserve"> content</w:t>
      </w:r>
      <w:r w:rsidRPr="00932972">
        <w:rPr>
          <w:sz w:val="12"/>
          <w:u w:val="single"/>
        </w:rPr>
        <w:t xml:space="preserve"> </w:t>
      </w:r>
      <w:r w:rsidRPr="00932972">
        <w:rPr>
          <w:b/>
          <w:u w:val="single"/>
        </w:rPr>
        <w:t>to engage in desperate</w:t>
      </w:r>
      <w:r w:rsidRPr="00932972">
        <w:rPr>
          <w:sz w:val="16"/>
        </w:rPr>
        <w:t xml:space="preserve"> (and usually well-intentioned) </w:t>
      </w:r>
      <w:r w:rsidRPr="00932972">
        <w:rPr>
          <w:b/>
          <w:highlight w:val="cyan"/>
          <w:u w:val="single"/>
        </w:rPr>
        <w:t xml:space="preserve">attempts to </w:t>
      </w:r>
      <w:r w:rsidRPr="00932972">
        <w:rPr>
          <w:rStyle w:val="Emphasis"/>
          <w:highlight w:val="cyan"/>
        </w:rPr>
        <w:t>manage the casualties</w:t>
      </w:r>
      <w:r w:rsidRPr="00932972">
        <w:rPr>
          <w:sz w:val="16"/>
        </w:rPr>
        <w:t xml:space="preserve"> of domestic warfare, </w:t>
      </w:r>
      <w:r w:rsidRPr="00932972">
        <w:rPr>
          <w:rStyle w:val="Emphasis"/>
          <w:highlight w:val="cyan"/>
        </w:rPr>
        <w:t xml:space="preserve">foregoing </w:t>
      </w:r>
      <w:r w:rsidRPr="00932972">
        <w:rPr>
          <w:rStyle w:val="Emphasis"/>
        </w:rPr>
        <w:t xml:space="preserve">the urgency of </w:t>
      </w:r>
      <w:r w:rsidRPr="00932972">
        <w:rPr>
          <w:rStyle w:val="Emphasis"/>
          <w:highlight w:val="cyan"/>
        </w:rPr>
        <w:t>an abolitionist praxis</w:t>
      </w:r>
      <w:r w:rsidRPr="00932972">
        <w:rPr>
          <w:b/>
          <w:u w:val="single"/>
        </w:rPr>
        <w:t xml:space="preserve"> that </w:t>
      </w:r>
      <w:r w:rsidRPr="00932972">
        <w:rPr>
          <w:rStyle w:val="Emphasis"/>
        </w:rPr>
        <w:t>openly</w:t>
      </w:r>
      <w:r w:rsidRPr="00932972">
        <w:rPr>
          <w:b/>
          <w:u w:val="single"/>
        </w:rPr>
        <w:t>, critically,</w:t>
      </w:r>
      <w:r w:rsidRPr="00932972">
        <w:rPr>
          <w:sz w:val="12"/>
          <w:u w:val="single"/>
        </w:rPr>
        <w:t xml:space="preserve"> </w:t>
      </w:r>
      <w:r w:rsidRPr="00932972">
        <w:rPr>
          <w:rStyle w:val="Emphasis"/>
        </w:rPr>
        <w:t>and radically addresses</w:t>
      </w:r>
      <w:r w:rsidRPr="00932972">
        <w:rPr>
          <w:b/>
          <w:u w:val="single"/>
        </w:rPr>
        <w:t xml:space="preserve"> the moral, cultural, and political premises of these wars</w:t>
      </w:r>
      <w:r w:rsidRPr="00932972">
        <w:rPr>
          <w:sz w:val="16"/>
        </w:rPr>
        <w:t>.</w:t>
      </w:r>
    </w:p>
    <w:p w14:paraId="596B0C56" w14:textId="77777777" w:rsidR="00BF5F29" w:rsidRPr="00932972" w:rsidRDefault="00BF5F29" w:rsidP="00BF5F29">
      <w:pPr>
        <w:rPr>
          <w:sz w:val="16"/>
        </w:rPr>
      </w:pPr>
      <w:r w:rsidRPr="00932972">
        <w:rPr>
          <w:sz w:val="16"/>
        </w:rPr>
        <w:t xml:space="preserve">In so many ways, the US progressive/left establishment is filling the void created by what Ruth Wilson Gilmore has called the violent ‘abandonments’ of the state, which forfeits and </w:t>
      </w:r>
      <w:proofErr w:type="spellStart"/>
      <w:r w:rsidRPr="00932972">
        <w:rPr>
          <w:sz w:val="16"/>
        </w:rPr>
        <w:t>im</w:t>
      </w:r>
      <w:proofErr w:type="spellEnd"/>
      <w:r w:rsidRPr="00932972">
        <w:rPr>
          <w:sz w:val="16"/>
        </w:rPr>
        <w:t xml:space="preserve"> </w:t>
      </w:r>
      <w:proofErr w:type="spellStart"/>
      <w:r w:rsidRPr="00932972">
        <w:rPr>
          <w:sz w:val="16"/>
        </w:rPr>
        <w:t>plodes</w:t>
      </w:r>
      <w:proofErr w:type="spellEnd"/>
      <w:r w:rsidRPr="00932972">
        <w:rPr>
          <w:sz w:val="16"/>
        </w:rPr>
        <w:t xml:space="preserve"> its own social welfare capacities (which were already insufficient at best) while transforming and (productively) ex </w:t>
      </w:r>
      <w:proofErr w:type="spellStart"/>
      <w:r w:rsidRPr="00932972">
        <w:rPr>
          <w:sz w:val="16"/>
        </w:rPr>
        <w:t>ploding</w:t>
      </w:r>
      <w:proofErr w:type="spellEnd"/>
      <w:r w:rsidRPr="00932972">
        <w:rPr>
          <w:sz w:val="16"/>
        </w:rPr>
        <w:t xml:space="preserve"> its domestic warmaking functionalities – which Gilmore (2007b: 44–5) says are guided by a ‘frightening willingness to engage in human sacrifice’. Yet, at the same time that the state has been openly galvanizing itself to declare and wage violent struggle against strategically targeted local populations, </w:t>
      </w:r>
      <w:r w:rsidRPr="00932972">
        <w:rPr>
          <w:b/>
          <w:highlight w:val="cyan"/>
          <w:u w:val="single"/>
        </w:rPr>
        <w:t>the</w:t>
      </w:r>
      <w:r w:rsidRPr="00932972">
        <w:rPr>
          <w:sz w:val="16"/>
        </w:rPr>
        <w:t xml:space="preserve"> establishment </w:t>
      </w:r>
      <w:r w:rsidRPr="00932972">
        <w:rPr>
          <w:b/>
          <w:highlight w:val="cyan"/>
          <w:u w:val="single"/>
        </w:rPr>
        <w:t xml:space="preserve">left remains </w:t>
      </w:r>
      <w:r w:rsidRPr="00932972">
        <w:rPr>
          <w:rStyle w:val="Emphasis"/>
        </w:rPr>
        <w:t xml:space="preserve">relatively </w:t>
      </w:r>
      <w:r w:rsidRPr="00932972">
        <w:rPr>
          <w:rStyle w:val="Emphasis"/>
          <w:highlight w:val="cyan"/>
        </w:rPr>
        <w:t>unwilling</w:t>
      </w:r>
      <w:r w:rsidRPr="00932972">
        <w:rPr>
          <w:rStyle w:val="Emphasis"/>
        </w:rPr>
        <w:t xml:space="preserve"> and therefore institutionally unable</w:t>
      </w:r>
      <w:r w:rsidRPr="00932972">
        <w:rPr>
          <w:b/>
          <w:u w:val="single"/>
        </w:rPr>
        <w:t xml:space="preserve"> </w:t>
      </w:r>
      <w:r w:rsidRPr="00932972">
        <w:rPr>
          <w:b/>
          <w:highlight w:val="cyan"/>
          <w:u w:val="single"/>
        </w:rPr>
        <w:t>to address</w:t>
      </w:r>
      <w:r w:rsidRPr="00932972">
        <w:rPr>
          <w:sz w:val="12"/>
          <w:u w:val="single"/>
        </w:rPr>
        <w:t xml:space="preserve"> </w:t>
      </w:r>
      <w:r w:rsidRPr="00932972">
        <w:rPr>
          <w:b/>
          <w:u w:val="single"/>
        </w:rPr>
        <w:t>the questions of social survival, grass roots mobilization, radical social justice, and social</w:t>
      </w:r>
      <w:r w:rsidRPr="00932972">
        <w:rPr>
          <w:sz w:val="12"/>
        </w:rPr>
        <w:t xml:space="preserve"> </w:t>
      </w:r>
      <w:r w:rsidRPr="00932972">
        <w:rPr>
          <w:b/>
          <w:u w:val="single"/>
        </w:rPr>
        <w:t xml:space="preserve">transformation on the </w:t>
      </w:r>
      <w:r w:rsidRPr="00932972">
        <w:rPr>
          <w:b/>
          <w:highlight w:val="cyan"/>
          <w:u w:val="single"/>
        </w:rPr>
        <w:t xml:space="preserve">concrete </w:t>
      </w:r>
      <w:r w:rsidRPr="00932972">
        <w:rPr>
          <w:b/>
          <w:u w:val="single"/>
        </w:rPr>
        <w:t xml:space="preserve">and everyday </w:t>
      </w:r>
      <w:r w:rsidRPr="00932972">
        <w:rPr>
          <w:b/>
          <w:highlight w:val="cyan"/>
          <w:u w:val="single"/>
        </w:rPr>
        <w:t xml:space="preserve">terms </w:t>
      </w:r>
      <w:r w:rsidRPr="00932972">
        <w:rPr>
          <w:b/>
          <w:u w:val="single"/>
        </w:rPr>
        <w:t>of the very domestic war(s) that the</w:t>
      </w:r>
      <w:r w:rsidRPr="00932972">
        <w:rPr>
          <w:sz w:val="12"/>
        </w:rPr>
        <w:t xml:space="preserve"> </w:t>
      </w:r>
      <w:r w:rsidRPr="00932972">
        <w:rPr>
          <w:b/>
          <w:u w:val="single"/>
        </w:rPr>
        <w:t>state has so openly and repeatedly declared</w:t>
      </w:r>
      <w:r w:rsidRPr="00932972">
        <w:rPr>
          <w:sz w:val="16"/>
        </w:rPr>
        <w:t xml:space="preserve"> as the premises of its own coherence. Given that domestic warfare composes both the common narrative language and concrete material production of the state, the question remains as to why the establishment left has not understood this statecraft as the state of emergency that the condition so openly, institutionally encompasses (war!). Perhaps it is because critical intellectuals, scholar activists, and progressive organizers are underestimating the skill and reach of the state as a pedagogical (teaching) apparatus, that they have generally undertheorized how the state so skillfully generates (and often politically accommodates) sanctioned spaces of political contradiction that engulf ‘dissent’ and counter-state, antiracist, and antiviolence organizing. Italian political prisoner Antonio Gramsci’s thoughts on the formation of the contemporary pedagogical state are instructive here:</w:t>
      </w:r>
    </w:p>
    <w:p w14:paraId="7AC5201F" w14:textId="77777777" w:rsidR="00BF5F29" w:rsidRPr="00932972" w:rsidRDefault="00BF5F29" w:rsidP="00BF5F29">
      <w:pPr>
        <w:rPr>
          <w:sz w:val="16"/>
          <w:szCs w:val="16"/>
        </w:rPr>
      </w:pPr>
      <w:r w:rsidRPr="00932972">
        <w:rPr>
          <w:sz w:val="16"/>
          <w:szCs w:val="16"/>
        </w:rPr>
        <w:t>The State does have and request consent, but it also ‘educates’ this consent, by means of the political and syndical associations; these, however, are private organisms, left to the private initiative of the ruling class. (Gramsci 1995: 259).</w:t>
      </w:r>
    </w:p>
    <w:p w14:paraId="776E4024" w14:textId="77777777" w:rsidR="00BF5F29" w:rsidRPr="00932972" w:rsidRDefault="00BF5F29" w:rsidP="00BF5F29">
      <w:pPr>
        <w:rPr>
          <w:sz w:val="16"/>
          <w:szCs w:val="16"/>
        </w:rPr>
      </w:pPr>
      <w:r w:rsidRPr="00932972">
        <w:rPr>
          <w:sz w:val="16"/>
          <w:szCs w:val="16"/>
        </w:rPr>
        <w:t xml:space="preserve">Although Gramsci was writing in the 1920s, he had already identified the institutional symbiosis that would eventually produce the non-profit industrial complex. The historical record of the last three decades shows that liberal foundations such as the Ford, Mellon, Rockefeller, Soros and other financial entities have become politically central to ‘the private initiative of the ruling </w:t>
      </w:r>
      <w:proofErr w:type="spellStart"/>
      <w:r w:rsidRPr="00932972">
        <w:rPr>
          <w:sz w:val="16"/>
          <w:szCs w:val="16"/>
        </w:rPr>
        <w:t>class’</w:t>
      </w:r>
      <w:proofErr w:type="spellEnd"/>
      <w:r w:rsidRPr="00932972">
        <w:rPr>
          <w:sz w:val="16"/>
          <w:szCs w:val="16"/>
        </w:rPr>
        <w:t xml:space="preserve"> and have in fact funded a breath-taking number of organizations, grass roots campaigns, and progressive political interests. The questions I wish to insert here, however, are whether the financially enabling gestures of foundations also</w:t>
      </w:r>
    </w:p>
    <w:p w14:paraId="5B9FA115" w14:textId="77777777" w:rsidR="00BF5F29" w:rsidRPr="00932972" w:rsidRDefault="00BF5F29" w:rsidP="00BF5F29">
      <w:pPr>
        <w:rPr>
          <w:sz w:val="16"/>
          <w:szCs w:val="16"/>
        </w:rPr>
      </w:pPr>
      <w:r w:rsidRPr="00932972">
        <w:rPr>
          <w:sz w:val="16"/>
          <w:szCs w:val="16"/>
        </w:rPr>
        <w:t>1) exert a politically disciplinary or repressive force on contemporary social movements and community-based organizations, while</w:t>
      </w:r>
    </w:p>
    <w:p w14:paraId="15F39426" w14:textId="77777777" w:rsidR="00BF5F29" w:rsidRPr="00932972" w:rsidRDefault="00BF5F29" w:rsidP="00BF5F29">
      <w:pPr>
        <w:rPr>
          <w:sz w:val="16"/>
          <w:szCs w:val="16"/>
        </w:rPr>
      </w:pPr>
      <w:r w:rsidRPr="00932972">
        <w:rPr>
          <w:sz w:val="16"/>
          <w:szCs w:val="16"/>
        </w:rPr>
        <w:t>2) nurturing an ideological and structural allegiance to the state that preempts a more creative, radical, abolitionist politics.</w:t>
      </w:r>
    </w:p>
    <w:p w14:paraId="3C873066" w14:textId="77777777" w:rsidR="00BF5F29" w:rsidRPr="00932972" w:rsidRDefault="00BF5F29" w:rsidP="00BF5F29">
      <w:pPr>
        <w:rPr>
          <w:sz w:val="16"/>
          <w:szCs w:val="16"/>
        </w:rPr>
      </w:pPr>
      <w:r w:rsidRPr="00932972">
        <w:rPr>
          <w:sz w:val="16"/>
          <w:szCs w:val="16"/>
        </w:rPr>
        <w:t xml:space="preserve">Several social movement scholars have argued that the ‘channeling mechanisms’ of the non-profit industrial complex ‘may now far outweigh the effect of direct social control by states in explaining the … orthodox tactics, and moderate goals of much collective action in modern America’ (McCarthy et al. 1991: 48). The non-profit apparatus and its symbiotic relationship to the state amount to a sophisticated technology of political repression and social control, accompanying and facilitating the ideological and institutional mobilizations of a domestic war waging state.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 Thus, the </w:t>
      </w:r>
      <w:proofErr w:type="gramStart"/>
      <w:r w:rsidRPr="00932972">
        <w:rPr>
          <w:sz w:val="16"/>
          <w:szCs w:val="16"/>
        </w:rPr>
        <w:t>aforementioned authors</w:t>
      </w:r>
      <w:proofErr w:type="gramEnd"/>
      <w:r w:rsidRPr="00932972">
        <w:rPr>
          <w:sz w:val="16"/>
          <w:szCs w:val="16"/>
        </w:rPr>
        <w:t xml:space="preserve"> suggest that the emergence of the state-proctored non-profit industry ‘suggests an historical movement away from direct, cruder forms [of state repression], toward more subtle forms of state social control of social movements’ (McCarthy et al. 1991).</w:t>
      </w:r>
    </w:p>
    <w:p w14:paraId="2958948B" w14:textId="77777777" w:rsidR="00BF5F29" w:rsidRPr="00932972" w:rsidRDefault="00BF5F29" w:rsidP="00BF5F29">
      <w:pPr>
        <w:rPr>
          <w:sz w:val="16"/>
        </w:rPr>
      </w:pPr>
      <w:r w:rsidRPr="00932972">
        <w:rPr>
          <w:b/>
          <w:u w:val="single"/>
        </w:rPr>
        <w:t xml:space="preserve">The regularity with which </w:t>
      </w:r>
      <w:r w:rsidRPr="00932972">
        <w:rPr>
          <w:b/>
          <w:highlight w:val="cyan"/>
          <w:u w:val="single"/>
        </w:rPr>
        <w:t>progressive organizations</w:t>
      </w:r>
      <w:r w:rsidRPr="00932972">
        <w:rPr>
          <w:sz w:val="16"/>
          <w:highlight w:val="cyan"/>
        </w:rPr>
        <w:t xml:space="preserve"> </w:t>
      </w:r>
      <w:r w:rsidRPr="00932972">
        <w:rPr>
          <w:rStyle w:val="Emphasis"/>
          <w:highlight w:val="cyan"/>
        </w:rPr>
        <w:t>immediately forfeit</w:t>
      </w:r>
      <w:r w:rsidRPr="00932972">
        <w:rPr>
          <w:sz w:val="16"/>
        </w:rPr>
        <w:t xml:space="preserve"> the crucial political and conceptual possibilities of </w:t>
      </w:r>
      <w:r w:rsidRPr="00932972">
        <w:rPr>
          <w:rStyle w:val="Emphasis"/>
          <w:highlight w:val="cyan"/>
        </w:rPr>
        <w:t>abolishing</w:t>
      </w:r>
      <w:r w:rsidRPr="00932972">
        <w:rPr>
          <w:b/>
          <w:highlight w:val="cyan"/>
          <w:u w:val="single"/>
        </w:rPr>
        <w:t xml:space="preserve"> </w:t>
      </w:r>
      <w:r w:rsidRPr="00932972">
        <w:rPr>
          <w:b/>
          <w:u w:val="single"/>
        </w:rPr>
        <w:t xml:space="preserve">domestic warfare </w:t>
      </w:r>
      <w:r w:rsidRPr="00932972">
        <w:rPr>
          <w:rStyle w:val="Emphasis"/>
          <w:highlight w:val="cyan"/>
        </w:rPr>
        <w:t xml:space="preserve">is a direct reflection </w:t>
      </w:r>
      <w:r w:rsidRPr="00932972">
        <w:rPr>
          <w:rStyle w:val="Emphasis"/>
        </w:rPr>
        <w:t xml:space="preserve">of the extent to which domestic war has been fashioned into </w:t>
      </w:r>
      <w:r w:rsidRPr="00932972">
        <w:rPr>
          <w:rStyle w:val="Emphasis"/>
          <w:highlight w:val="cyan"/>
        </w:rPr>
        <w:t>the everyday, ‘normal’</w:t>
      </w:r>
      <w:r w:rsidRPr="00932972">
        <w:rPr>
          <w:sz w:val="16"/>
          <w:szCs w:val="16"/>
        </w:rPr>
        <w:t xml:space="preserve"> reality</w:t>
      </w:r>
      <w:r w:rsidRPr="00932972">
        <w:rPr>
          <w:sz w:val="12"/>
          <w:u w:val="single"/>
        </w:rPr>
        <w:t xml:space="preserve"> </w:t>
      </w:r>
      <w:r w:rsidRPr="00932972">
        <w:rPr>
          <w:sz w:val="16"/>
        </w:rPr>
        <w:t>of the state. By extension, the non-profit industrial complex, which is fundamentally guided by the logic of being state-sanctioned (and often state-funded), also reflects this common reality: the operative assumptions of domestic warfare are taken for granted because they form and inform the popular consensus.</w:t>
      </w:r>
    </w:p>
    <w:p w14:paraId="46476A05" w14:textId="77777777" w:rsidR="00BF5F29" w:rsidRPr="00932972" w:rsidRDefault="00BF5F29" w:rsidP="00BF5F29">
      <w:pPr>
        <w:rPr>
          <w:sz w:val="16"/>
        </w:rPr>
      </w:pPr>
      <w:r w:rsidRPr="00932972">
        <w:rPr>
          <w:b/>
          <w:u w:val="single"/>
        </w:rPr>
        <w:t xml:space="preserve">Our historical moment suggests the </w:t>
      </w:r>
      <w:r w:rsidRPr="00932972">
        <w:rPr>
          <w:b/>
          <w:highlight w:val="cyan"/>
          <w:u w:val="single"/>
        </w:rPr>
        <w:t>need for</w:t>
      </w:r>
      <w:r w:rsidRPr="00932972">
        <w:rPr>
          <w:b/>
          <w:u w:val="single"/>
        </w:rPr>
        <w:t xml:space="preserve"> a </w:t>
      </w:r>
      <w:r w:rsidRPr="00932972">
        <w:rPr>
          <w:sz w:val="16"/>
          <w:szCs w:val="16"/>
        </w:rPr>
        <w:t xml:space="preserve">principled </w:t>
      </w:r>
      <w:r w:rsidRPr="00932972">
        <w:rPr>
          <w:rStyle w:val="Emphasis"/>
        </w:rPr>
        <w:t xml:space="preserve">political </w:t>
      </w:r>
      <w:r w:rsidRPr="00932972">
        <w:rPr>
          <w:rStyle w:val="Emphasis"/>
          <w:highlight w:val="cyan"/>
        </w:rPr>
        <w:t>rupturing</w:t>
      </w:r>
      <w:r w:rsidRPr="00932972">
        <w:rPr>
          <w:b/>
          <w:highlight w:val="cyan"/>
          <w:u w:val="single"/>
        </w:rPr>
        <w:t xml:space="preserve"> of</w:t>
      </w:r>
      <w:r w:rsidRPr="00932972">
        <w:rPr>
          <w:b/>
          <w:u w:val="single"/>
        </w:rPr>
        <w:t xml:space="preserve"> existing</w:t>
      </w:r>
      <w:r w:rsidRPr="00932972">
        <w:rPr>
          <w:sz w:val="12"/>
        </w:rPr>
        <w:t xml:space="preserve"> </w:t>
      </w:r>
      <w:r w:rsidRPr="00932972">
        <w:rPr>
          <w:sz w:val="16"/>
          <w:szCs w:val="16"/>
        </w:rPr>
        <w:t>techniques and</w:t>
      </w:r>
      <w:r w:rsidRPr="00932972">
        <w:rPr>
          <w:b/>
          <w:u w:val="single"/>
        </w:rPr>
        <w:t xml:space="preserve"> </w:t>
      </w:r>
      <w:r w:rsidRPr="00932972">
        <w:rPr>
          <w:b/>
          <w:highlight w:val="cyan"/>
          <w:u w:val="single"/>
        </w:rPr>
        <w:t>strategies that</w:t>
      </w:r>
      <w:r w:rsidRPr="00932972">
        <w:rPr>
          <w:b/>
          <w:u w:val="single"/>
        </w:rPr>
        <w:t xml:space="preserve"> fetishize and </w:t>
      </w:r>
      <w:r w:rsidRPr="00932972">
        <w:rPr>
          <w:rStyle w:val="Emphasis"/>
          <w:highlight w:val="cyan"/>
        </w:rPr>
        <w:t>fixate</w:t>
      </w:r>
      <w:r w:rsidRPr="00932972">
        <w:rPr>
          <w:b/>
          <w:highlight w:val="cyan"/>
          <w:u w:val="single"/>
        </w:rPr>
        <w:t xml:space="preserve"> on</w:t>
      </w:r>
      <w:r w:rsidRPr="00932972">
        <w:rPr>
          <w:sz w:val="16"/>
        </w:rPr>
        <w:t xml:space="preserve"> the </w:t>
      </w:r>
      <w:r w:rsidRPr="00932972">
        <w:rPr>
          <w:rStyle w:val="Emphasis"/>
          <w:sz w:val="32"/>
          <w:szCs w:val="32"/>
          <w:highlight w:val="cyan"/>
        </w:rPr>
        <w:t>negotiation</w:t>
      </w:r>
      <w:r w:rsidRPr="00932972">
        <w:rPr>
          <w:sz w:val="16"/>
        </w:rPr>
        <w:t xml:space="preserve">, massaging, and </w:t>
      </w:r>
      <w:r w:rsidRPr="00932972">
        <w:rPr>
          <w:rStyle w:val="Emphasis"/>
          <w:sz w:val="28"/>
          <w:szCs w:val="28"/>
          <w:highlight w:val="cyan"/>
        </w:rPr>
        <w:t>management</w:t>
      </w:r>
      <w:r w:rsidRPr="00932972">
        <w:rPr>
          <w:sz w:val="15"/>
          <w:szCs w:val="28"/>
          <w:u w:val="single"/>
        </w:rPr>
        <w:t xml:space="preserve"> </w:t>
      </w:r>
      <w:r w:rsidRPr="00932972">
        <w:rPr>
          <w:sz w:val="16"/>
          <w:szCs w:val="16"/>
        </w:rPr>
        <w:t>of the worst outcomes</w:t>
      </w:r>
      <w:r w:rsidRPr="00932972">
        <w:rPr>
          <w:b/>
          <w:u w:val="single"/>
        </w:rPr>
        <w:t xml:space="preserve"> of domestic warfare.</w:t>
      </w:r>
      <w:r w:rsidRPr="00932972">
        <w:rPr>
          <w:sz w:val="16"/>
        </w:rPr>
        <w:t xml:space="preserve"> </w:t>
      </w:r>
      <w:r w:rsidRPr="00932972">
        <w:rPr>
          <w:sz w:val="16"/>
          <w:szCs w:val="16"/>
        </w:rPr>
        <w:t>One political move long overdue is toward grass roots pedagogies of radical dis-identification with the state, in the trajectory of an anti-nationalism or anti-patriotism, that reorients a progressive identification with the creative possibilities of insurgency</w:t>
      </w:r>
      <w:r w:rsidRPr="00932972">
        <w:rPr>
          <w:sz w:val="16"/>
        </w:rPr>
        <w:t xml:space="preserve"> (this is to consider ‘insurgency’ as a politics that pushes beyond the defensive maneuvering of ‘resistance’). </w:t>
      </w:r>
      <w:r w:rsidRPr="00932972">
        <w:rPr>
          <w:b/>
          <w:u w:val="single"/>
        </w:rPr>
        <w:t>While</w:t>
      </w:r>
      <w:r w:rsidRPr="00932972">
        <w:rPr>
          <w:sz w:val="16"/>
        </w:rPr>
        <w:t xml:space="preserve"> there are rare </w:t>
      </w:r>
      <w:r w:rsidRPr="00932972">
        <w:rPr>
          <w:b/>
          <w:u w:val="single"/>
        </w:rPr>
        <w:t>groups in existence that offer this kind of nourishing political space</w:t>
      </w:r>
      <w:r w:rsidRPr="00932972">
        <w:rPr>
          <w:sz w:val="16"/>
        </w:rPr>
        <w:t xml:space="preserve"> (from the L.A.-based Youth Justice Coalition to the national organization INCITE! Women of Color Against Violence), </w:t>
      </w:r>
      <w:r w:rsidRPr="00932972">
        <w:rPr>
          <w:b/>
          <w:u w:val="single"/>
        </w:rPr>
        <w:t>they are</w:t>
      </w:r>
      <w:r w:rsidRPr="00932972">
        <w:rPr>
          <w:sz w:val="16"/>
        </w:rPr>
        <w:t xml:space="preserve"> often </w:t>
      </w:r>
      <w:r w:rsidRPr="00932972">
        <w:rPr>
          <w:b/>
          <w:u w:val="single"/>
        </w:rPr>
        <w:t xml:space="preserve">forced to </w:t>
      </w:r>
      <w:r w:rsidRPr="00932972">
        <w:rPr>
          <w:rStyle w:val="Emphasis"/>
          <w:highlight w:val="cyan"/>
        </w:rPr>
        <w:t xml:space="preserve">expend </w:t>
      </w:r>
      <w:r w:rsidRPr="00932972">
        <w:rPr>
          <w:rStyle w:val="Emphasis"/>
          <w:sz w:val="28"/>
          <w:szCs w:val="28"/>
          <w:highlight w:val="cyan"/>
        </w:rPr>
        <w:t>far too much energy</w:t>
      </w:r>
      <w:r w:rsidRPr="00932972">
        <w:rPr>
          <w:b/>
          <w:sz w:val="28"/>
          <w:szCs w:val="28"/>
          <w:u w:val="single"/>
        </w:rPr>
        <w:t xml:space="preserve"> </w:t>
      </w:r>
      <w:r w:rsidRPr="00932972">
        <w:rPr>
          <w:b/>
          <w:u w:val="single"/>
        </w:rPr>
        <w:t>challenging both</w:t>
      </w:r>
      <w:r w:rsidRPr="00932972">
        <w:t xml:space="preserve"> </w:t>
      </w:r>
      <w:r w:rsidRPr="00932972">
        <w:rPr>
          <w:b/>
          <w:u w:val="single"/>
        </w:rPr>
        <w:t xml:space="preserve">the </w:t>
      </w:r>
      <w:r w:rsidRPr="00932972">
        <w:rPr>
          <w:rStyle w:val="Emphasis"/>
        </w:rPr>
        <w:t>parochialisms</w:t>
      </w:r>
      <w:r w:rsidRPr="00932972">
        <w:rPr>
          <w:sz w:val="16"/>
        </w:rPr>
        <w:t xml:space="preserve"> of the hegemonic non-profit apparatus </w:t>
      </w:r>
      <w:r w:rsidRPr="00932972">
        <w:rPr>
          <w:b/>
          <w:u w:val="single"/>
        </w:rPr>
        <w:t>and</w:t>
      </w:r>
      <w:r w:rsidRPr="00932972">
        <w:rPr>
          <w:sz w:val="16"/>
        </w:rPr>
        <w:t xml:space="preserve"> the </w:t>
      </w:r>
      <w:proofErr w:type="gramStart"/>
      <w:r w:rsidRPr="00932972">
        <w:rPr>
          <w:sz w:val="16"/>
        </w:rPr>
        <w:t xml:space="preserve">sometimes </w:t>
      </w:r>
      <w:r w:rsidRPr="00932972">
        <w:rPr>
          <w:rStyle w:val="Emphasis"/>
        </w:rPr>
        <w:t>narrow</w:t>
      </w:r>
      <w:proofErr w:type="gramEnd"/>
      <w:r w:rsidRPr="00932972">
        <w:rPr>
          <w:rStyle w:val="Emphasis"/>
        </w:rPr>
        <w:t xml:space="preserve"> politics</w:t>
      </w:r>
      <w:r w:rsidRPr="00932972">
        <w:rPr>
          <w:b/>
          <w:u w:val="single"/>
        </w:rPr>
        <w:t xml:space="preserve"> of the progressive US left</w:t>
      </w:r>
      <w:r w:rsidRPr="00932972">
        <w:rPr>
          <w:sz w:val="16"/>
        </w:rPr>
        <w:t>.</w:t>
      </w:r>
    </w:p>
    <w:p w14:paraId="3CBB0D45" w14:textId="77777777" w:rsidR="00BF5F29" w:rsidRPr="00932972" w:rsidRDefault="00BF5F29" w:rsidP="00BF5F29">
      <w:pPr>
        <w:rPr>
          <w:sz w:val="16"/>
          <w:szCs w:val="16"/>
        </w:rPr>
      </w:pPr>
      <w:r w:rsidRPr="00932972">
        <w:rPr>
          <w:sz w:val="16"/>
          <w:szCs w:val="16"/>
        </w:rPr>
        <w:t>Conclusion: Abolition and Radical Political Vision</w:t>
      </w:r>
    </w:p>
    <w:p w14:paraId="6EF8E688" w14:textId="77777777" w:rsidR="00BF5F29" w:rsidRPr="00932972" w:rsidRDefault="00BF5F29" w:rsidP="00BF5F29">
      <w:pPr>
        <w:rPr>
          <w:sz w:val="16"/>
        </w:rPr>
      </w:pPr>
      <w:r w:rsidRPr="00932972">
        <w:rPr>
          <w:b/>
          <w:u w:val="single"/>
        </w:rPr>
        <w:t xml:space="preserve">The </w:t>
      </w:r>
      <w:r w:rsidRPr="00932972">
        <w:rPr>
          <w:b/>
          <w:highlight w:val="cyan"/>
          <w:u w:val="single"/>
        </w:rPr>
        <w:t xml:space="preserve">abolition </w:t>
      </w:r>
      <w:r w:rsidRPr="00932972">
        <w:rPr>
          <w:b/>
          <w:u w:val="single"/>
        </w:rPr>
        <w:t>of domestic warfare</w:t>
      </w:r>
      <w:r w:rsidRPr="00932972">
        <w:rPr>
          <w:sz w:val="16"/>
        </w:rPr>
        <w:t xml:space="preserve">, not unlike precedent (and ongoing) struggles to abolish colonialism, slavery, and programmatic genocide, necessitates a rigorous theoretical and pragmatic approach to a counter- and anti-state radicalism that attempts to fracture the foundations of the existing US social form. This political shift </w:t>
      </w:r>
      <w:r w:rsidRPr="00932972">
        <w:rPr>
          <w:b/>
          <w:highlight w:val="cyan"/>
          <w:u w:val="single"/>
        </w:rPr>
        <w:t xml:space="preserve">requires a </w:t>
      </w:r>
      <w:r w:rsidRPr="00932972">
        <w:rPr>
          <w:rStyle w:val="Emphasis"/>
          <w:sz w:val="32"/>
          <w:szCs w:val="32"/>
          <w:highlight w:val="cyan"/>
        </w:rPr>
        <w:t>sustained labor</w:t>
      </w:r>
      <w:r w:rsidRPr="00932972">
        <w:rPr>
          <w:rStyle w:val="Emphasis"/>
          <w:sz w:val="16"/>
          <w:szCs w:val="32"/>
          <w:highlight w:val="cyan"/>
        </w:rPr>
        <w:t xml:space="preserve"> </w:t>
      </w:r>
      <w:r w:rsidRPr="00932972">
        <w:rPr>
          <w:rStyle w:val="Emphasis"/>
          <w:sz w:val="32"/>
          <w:szCs w:val="32"/>
          <w:highlight w:val="cyan"/>
        </w:rPr>
        <w:t xml:space="preserve">of radical </w:t>
      </w:r>
      <w:r w:rsidRPr="00932972">
        <w:rPr>
          <w:rStyle w:val="Emphasis"/>
          <w:sz w:val="32"/>
          <w:szCs w:val="32"/>
          <w:highlight w:val="cyan"/>
        </w:rPr>
        <w:lastRenderedPageBreak/>
        <w:t>vision</w:t>
      </w:r>
      <w:r w:rsidRPr="00932972">
        <w:rPr>
          <w:sz w:val="16"/>
        </w:rPr>
        <w:t xml:space="preserve">, </w:t>
      </w:r>
      <w:r w:rsidRPr="00932972">
        <w:rPr>
          <w:sz w:val="16"/>
          <w:szCs w:val="16"/>
        </w:rPr>
        <w:t xml:space="preserve">and in the most crucial ways is </w:t>
      </w:r>
      <w:proofErr w:type="gramStart"/>
      <w:r w:rsidRPr="00932972">
        <w:rPr>
          <w:sz w:val="16"/>
          <w:szCs w:val="16"/>
        </w:rPr>
        <w:t>actually anchored</w:t>
      </w:r>
      <w:proofErr w:type="gramEnd"/>
      <w:r w:rsidRPr="00932972">
        <w:rPr>
          <w:sz w:val="16"/>
          <w:szCs w:val="16"/>
        </w:rPr>
        <w:t xml:space="preserve"> to ‘progressive’ notions of life, freedom, community, and collective/personal security (including safety from racist policing/criminalization and </w:t>
      </w:r>
      <w:proofErr w:type="spellStart"/>
      <w:r w:rsidRPr="00932972">
        <w:rPr>
          <w:sz w:val="16"/>
          <w:szCs w:val="16"/>
        </w:rPr>
        <w:t>themost</w:t>
      </w:r>
      <w:proofErr w:type="spellEnd"/>
      <w:r w:rsidRPr="00932972">
        <w:rPr>
          <w:sz w:val="16"/>
          <w:szCs w:val="16"/>
        </w:rPr>
        <w:t xml:space="preserve"> localized brutalities of n</w:t>
      </w:r>
      <w:r w:rsidRPr="00932972">
        <w:rPr>
          <w:sz w:val="16"/>
        </w:rPr>
        <w:t xml:space="preserve">eoliberal or global capitalism). Not long from now, </w:t>
      </w:r>
      <w:r w:rsidRPr="00932972">
        <w:rPr>
          <w:b/>
          <w:u w:val="single"/>
        </w:rPr>
        <w:t>generations will emerge</w:t>
      </w:r>
      <w:r w:rsidRPr="00932972">
        <w:rPr>
          <w:sz w:val="16"/>
        </w:rPr>
        <w:t xml:space="preserve"> from the organic accumulation of rage, suffering, social alienation, </w:t>
      </w:r>
      <w:r w:rsidRPr="00932972">
        <w:rPr>
          <w:b/>
          <w:u w:val="single"/>
        </w:rPr>
        <w:t xml:space="preserve">and </w:t>
      </w:r>
      <w:r w:rsidRPr="00932972">
        <w:rPr>
          <w:sz w:val="16"/>
        </w:rPr>
        <w:t xml:space="preserve">(we hope) politically principled rebellion against this living apocalypse </w:t>
      </w:r>
      <w:r w:rsidRPr="00932972">
        <w:rPr>
          <w:b/>
          <w:u w:val="single"/>
        </w:rPr>
        <w:t>and pose to us some rudimentary questions of radical accountability</w:t>
      </w:r>
      <w:r w:rsidRPr="00932972">
        <w:rPr>
          <w:sz w:val="16"/>
        </w:rPr>
        <w:t xml:space="preserve">: </w:t>
      </w:r>
      <w:r w:rsidRPr="00932972">
        <w:rPr>
          <w:b/>
          <w:u w:val="single"/>
        </w:rPr>
        <w:t xml:space="preserve">How were we able to </w:t>
      </w:r>
      <w:r w:rsidRPr="00932972">
        <w:rPr>
          <w:rStyle w:val="Emphasis"/>
        </w:rPr>
        <w:t>accommodate</w:t>
      </w:r>
      <w:r w:rsidRPr="00932972">
        <w:rPr>
          <w:b/>
          <w:u w:val="single"/>
        </w:rPr>
        <w:t>, and</w:t>
      </w:r>
      <w:r w:rsidRPr="00932972">
        <w:rPr>
          <w:sz w:val="16"/>
        </w:rPr>
        <w:t xml:space="preserve"> even </w:t>
      </w:r>
      <w:r w:rsidRPr="00932972">
        <w:rPr>
          <w:rStyle w:val="Emphasis"/>
        </w:rPr>
        <w:t>culturally and politically normalize</w:t>
      </w:r>
      <w:r w:rsidRPr="00932972">
        <w:rPr>
          <w:b/>
          <w:u w:val="single"/>
        </w:rPr>
        <w:t xml:space="preserve"> the</w:t>
      </w:r>
      <w:r w:rsidRPr="00932972">
        <w:rPr>
          <w:sz w:val="12"/>
          <w:u w:val="single"/>
        </w:rPr>
        <w:t xml:space="preserve"> </w:t>
      </w:r>
      <w:r w:rsidRPr="00932972">
        <w:rPr>
          <w:b/>
          <w:u w:val="single"/>
        </w:rPr>
        <w:t>strategic, explicit, and openly racist technologies of state violence that effectively socially</w:t>
      </w:r>
      <w:r w:rsidRPr="00932972">
        <w:rPr>
          <w:sz w:val="12"/>
          <w:u w:val="single"/>
        </w:rPr>
        <w:t xml:space="preserve"> </w:t>
      </w:r>
      <w:r w:rsidRPr="00932972">
        <w:rPr>
          <w:b/>
          <w:u w:val="single"/>
        </w:rPr>
        <w:t>neutralized and frequently liquidated entire nearby populations of our people, given that</w:t>
      </w:r>
      <w:r w:rsidRPr="00932972">
        <w:rPr>
          <w:sz w:val="12"/>
          <w:u w:val="single"/>
        </w:rPr>
        <w:t xml:space="preserve"> </w:t>
      </w:r>
      <w:r w:rsidRPr="00932972">
        <w:rPr>
          <w:b/>
          <w:u w:val="single"/>
        </w:rPr>
        <w:t>ours are the very same populations that have historically struggled to survive and overthrow</w:t>
      </w:r>
      <w:r w:rsidRPr="00932972">
        <w:rPr>
          <w:sz w:val="12"/>
          <w:u w:val="single"/>
        </w:rPr>
        <w:t xml:space="preserve"> </w:t>
      </w:r>
      <w:r w:rsidRPr="00932972">
        <w:rPr>
          <w:b/>
          <w:u w:val="single"/>
        </w:rPr>
        <w:t>such ‘classical’ structures of dominance as colonialism, frontier conquest, racial slavery, and other genocides?</w:t>
      </w:r>
      <w:r w:rsidRPr="00932972">
        <w:rPr>
          <w:sz w:val="16"/>
        </w:rPr>
        <w:t xml:space="preserve"> In a somewhat more intimate sense, </w:t>
      </w:r>
      <w:r w:rsidRPr="00932972">
        <w:rPr>
          <w:rStyle w:val="Emphasis"/>
        </w:rPr>
        <w:t>how could we live with</w:t>
      </w:r>
      <w:r w:rsidRPr="00932972">
        <w:rPr>
          <w:rStyle w:val="Emphasis"/>
          <w:sz w:val="12"/>
        </w:rPr>
        <w:t xml:space="preserve"> </w:t>
      </w:r>
      <w:r w:rsidRPr="00932972">
        <w:rPr>
          <w:rStyle w:val="Emphasis"/>
        </w:rPr>
        <w:t>ourselves</w:t>
      </w:r>
      <w:r w:rsidRPr="00932972">
        <w:rPr>
          <w:b/>
          <w:u w:val="single"/>
        </w:rPr>
        <w:t xml:space="preserve"> in this domestic state of emergency</w:t>
      </w:r>
      <w:r w:rsidRPr="00932972">
        <w:rPr>
          <w:sz w:val="16"/>
        </w:rPr>
        <w:t xml:space="preserve">, </w:t>
      </w:r>
      <w:r w:rsidRPr="00932972">
        <w:rPr>
          <w:b/>
          <w:u w:val="single"/>
        </w:rPr>
        <w:t xml:space="preserve">and why did </w:t>
      </w:r>
      <w:r w:rsidRPr="00932972">
        <w:rPr>
          <w:b/>
          <w:highlight w:val="cyan"/>
          <w:u w:val="single"/>
        </w:rPr>
        <w:t>we</w:t>
      </w:r>
      <w:r w:rsidRPr="00932972">
        <w:rPr>
          <w:sz w:val="16"/>
        </w:rPr>
        <w:t xml:space="preserve"> seem to generally </w:t>
      </w:r>
      <w:r w:rsidRPr="00932972">
        <w:rPr>
          <w:rStyle w:val="Emphasis"/>
          <w:highlight w:val="cyan"/>
        </w:rPr>
        <w:t>forfeit</w:t>
      </w:r>
      <w:r w:rsidRPr="00932972">
        <w:rPr>
          <w:sz w:val="12"/>
        </w:rPr>
        <w:t xml:space="preserve"> </w:t>
      </w:r>
      <w:r w:rsidRPr="00932972">
        <w:rPr>
          <w:b/>
          <w:highlight w:val="cyan"/>
          <w:u w:val="single"/>
        </w:rPr>
        <w:t>the</w:t>
      </w:r>
      <w:r w:rsidRPr="00932972">
        <w:rPr>
          <w:b/>
          <w:u w:val="single"/>
        </w:rPr>
        <w:t xml:space="preserve"> creative </w:t>
      </w:r>
      <w:r w:rsidRPr="00932972">
        <w:rPr>
          <w:b/>
          <w:highlight w:val="cyan"/>
          <w:u w:val="single"/>
        </w:rPr>
        <w:t xml:space="preserve">possibilities of </w:t>
      </w:r>
      <w:r w:rsidRPr="00932972">
        <w:rPr>
          <w:rStyle w:val="Emphasis"/>
          <w:highlight w:val="cyan"/>
        </w:rPr>
        <w:t>radically challenging</w:t>
      </w:r>
      <w:r w:rsidRPr="00932972">
        <w:rPr>
          <w:b/>
          <w:u w:val="single"/>
        </w:rPr>
        <w:t>, dislodging, and transforming the ideological</w:t>
      </w:r>
      <w:r w:rsidRPr="00932972">
        <w:rPr>
          <w:sz w:val="12"/>
          <w:u w:val="single"/>
        </w:rPr>
        <w:t xml:space="preserve"> </w:t>
      </w:r>
      <w:r w:rsidRPr="00932972">
        <w:rPr>
          <w:b/>
          <w:u w:val="single"/>
        </w:rPr>
        <w:t>and institutional premises of this condition</w:t>
      </w:r>
      <w:r w:rsidRPr="00932972">
        <w:rPr>
          <w:sz w:val="16"/>
        </w:rPr>
        <w:t xml:space="preserve"> of domestic warfare </w:t>
      </w:r>
      <w:r w:rsidRPr="00932972">
        <w:rPr>
          <w:b/>
          <w:highlight w:val="cyan"/>
          <w:u w:val="single"/>
        </w:rPr>
        <w:t xml:space="preserve">in favor of </w:t>
      </w:r>
      <w:r w:rsidRPr="00932972">
        <w:rPr>
          <w:rStyle w:val="Emphasis"/>
          <w:sz w:val="32"/>
          <w:szCs w:val="32"/>
          <w:highlight w:val="cyan"/>
        </w:rPr>
        <w:t>short-term,</w:t>
      </w:r>
      <w:r w:rsidRPr="00932972">
        <w:rPr>
          <w:rStyle w:val="Emphasis"/>
          <w:sz w:val="16"/>
          <w:szCs w:val="32"/>
          <w:highlight w:val="cyan"/>
        </w:rPr>
        <w:t xml:space="preserve"> </w:t>
      </w:r>
      <w:r w:rsidRPr="00932972">
        <w:rPr>
          <w:rStyle w:val="Emphasis"/>
          <w:sz w:val="32"/>
          <w:szCs w:val="32"/>
          <w:highlight w:val="cyan"/>
        </w:rPr>
        <w:t>‘winnable’ policy reforms</w:t>
      </w:r>
      <w:r w:rsidRPr="00932972">
        <w:rPr>
          <w:sz w:val="16"/>
          <w:highlight w:val="cyan"/>
        </w:rPr>
        <w:t>? (</w:t>
      </w:r>
      <w:r w:rsidRPr="00932972">
        <w:rPr>
          <w:sz w:val="16"/>
        </w:rPr>
        <w:t xml:space="preserve">For example, why did we choose to formulate and tolerate a ‘progressive’ political language that reinforced dominant racist notions of ‘criminality’ in the process of trying to discredit the legal basis of ‘Three Strikes’ law?) </w:t>
      </w:r>
      <w:r w:rsidRPr="00932972">
        <w:rPr>
          <w:sz w:val="16"/>
          <w:szCs w:val="16"/>
        </w:rPr>
        <w:t>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w:t>
      </w:r>
      <w:r w:rsidRPr="00932972">
        <w:rPr>
          <w:sz w:val="16"/>
        </w:rPr>
        <w:t xml:space="preserve"> a variation on anticolonial liberation theorist Frantz Fanon’s memorable statement to his own peers, comrades, and nemeses:</w:t>
      </w:r>
    </w:p>
    <w:p w14:paraId="5DB0E0C5" w14:textId="77777777" w:rsidR="00BF5F29" w:rsidRPr="00932972" w:rsidRDefault="00BF5F29" w:rsidP="00BF5F29">
      <w:pPr>
        <w:rPr>
          <w:sz w:val="16"/>
          <w:szCs w:val="16"/>
        </w:rPr>
      </w:pPr>
      <w:r w:rsidRPr="00932972">
        <w:rPr>
          <w:sz w:val="16"/>
          <w:szCs w:val="16"/>
        </w:rPr>
        <w:t>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65ABDF06" w14:textId="77777777" w:rsidR="00BF5F29" w:rsidRPr="00932972" w:rsidRDefault="00BF5F29" w:rsidP="00BF5F29">
      <w:pPr>
        <w:rPr>
          <w:sz w:val="16"/>
          <w:szCs w:val="16"/>
        </w:rPr>
      </w:pPr>
      <w:r w:rsidRPr="00932972">
        <w:rPr>
          <w:sz w:val="16"/>
          <w:szCs w:val="16"/>
        </w:rPr>
        <w:t xml:space="preserve">Lest we fall victim to a certain political nostalgia that is often induced by such illuminating Fanonist exhortations, </w:t>
      </w:r>
      <w:r w:rsidRPr="00932972">
        <w:rPr>
          <w:b/>
          <w:u w:val="single"/>
        </w:rPr>
        <w:t xml:space="preserve">we </w:t>
      </w:r>
      <w:r w:rsidRPr="00932972">
        <w:rPr>
          <w:rStyle w:val="Emphasis"/>
        </w:rPr>
        <w:t>ought to clarify the premises of the social ‘mission’</w:t>
      </w:r>
      <w:r w:rsidRPr="00932972">
        <w:rPr>
          <w:b/>
          <w:u w:val="single"/>
        </w:rPr>
        <w:t xml:space="preserve"> </w:t>
      </w:r>
      <w:r w:rsidRPr="00932972">
        <w:rPr>
          <w:sz w:val="16"/>
          <w:szCs w:val="16"/>
        </w:rPr>
        <w:t>that our generation of USA-based progressive organizing has undertaken.</w:t>
      </w:r>
    </w:p>
    <w:p w14:paraId="0D97D3E2" w14:textId="77777777" w:rsidR="00BF5F29" w:rsidRPr="00932972" w:rsidRDefault="00BF5F29" w:rsidP="00BF5F29">
      <w:pPr>
        <w:rPr>
          <w:sz w:val="16"/>
          <w:szCs w:val="16"/>
        </w:rPr>
      </w:pPr>
      <w:proofErr w:type="gramStart"/>
      <w:r w:rsidRPr="00932972">
        <w:rPr>
          <w:sz w:val="16"/>
          <w:szCs w:val="16"/>
        </w:rPr>
        <w:t>In the vicinity of</w:t>
      </w:r>
      <w:proofErr w:type="gramEnd"/>
      <w:r w:rsidRPr="00932972">
        <w:rPr>
          <w:sz w:val="16"/>
          <w:szCs w:val="16"/>
        </w:rPr>
        <w:t xml:space="preserve">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w:t>
      </w:r>
      <w:r w:rsidRPr="00932972">
        <w:rPr>
          <w:b/>
          <w:u w:val="single"/>
        </w:rPr>
        <w:t>the question is whether and how this mission ought to be fulfilled or betrayed</w:t>
      </w:r>
      <w:r w:rsidRPr="00932972">
        <w:rPr>
          <w:sz w:val="16"/>
          <w:szCs w:val="16"/>
        </w:rPr>
        <w:t>. To respond to</w:t>
      </w:r>
      <w:r w:rsidRPr="00932972">
        <w:rPr>
          <w:b/>
          <w:u w:val="single"/>
        </w:rPr>
        <w:t xml:space="preserve"> this political problem requires an analysis</w:t>
      </w:r>
      <w:r w:rsidRPr="00932972">
        <w:rPr>
          <w:sz w:val="16"/>
          <w:szCs w:val="16"/>
        </w:rPr>
        <w:t xml:space="preserve"> and conceptualization of ‘the state’ </w:t>
      </w:r>
      <w:r w:rsidRPr="00932972">
        <w:rPr>
          <w:b/>
          <w:u w:val="single"/>
        </w:rPr>
        <w:t xml:space="preserve">that is far more complex </w:t>
      </w:r>
      <w:r w:rsidRPr="00932972">
        <w:rPr>
          <w:sz w:val="16"/>
          <w:szCs w:val="16"/>
        </w:rPr>
        <w:t>and laborious</w:t>
      </w:r>
      <w:r w:rsidRPr="00932972">
        <w:rPr>
          <w:b/>
          <w:u w:val="single"/>
        </w:rPr>
        <w:t xml:space="preserve"> than we usually allow in our</w:t>
      </w:r>
      <w:r w:rsidRPr="00932972">
        <w:rPr>
          <w:sz w:val="16"/>
          <w:szCs w:val="16"/>
        </w:rPr>
        <w:t xml:space="preserve"> ordinary </w:t>
      </w:r>
      <w:r w:rsidRPr="00932972">
        <w:rPr>
          <w:b/>
          <w:u w:val="single"/>
        </w:rPr>
        <w:t>rush of obligations to build campaigns</w:t>
      </w:r>
      <w:r w:rsidRPr="00932972">
        <w:rPr>
          <w:sz w:val="16"/>
          <w:szCs w:val="16"/>
        </w:rPr>
        <w:t>, organize communities, and write grant proposals.</w:t>
      </w:r>
      <w:r w:rsidRPr="00932972">
        <w:rPr>
          <w:b/>
          <w:u w:val="single"/>
        </w:rPr>
        <w:t xml:space="preserve"> We require</w:t>
      </w:r>
      <w:r w:rsidRPr="00932972">
        <w:rPr>
          <w:sz w:val="16"/>
          <w:szCs w:val="16"/>
        </w:rPr>
        <w:t>, in other words</w:t>
      </w:r>
      <w:r w:rsidRPr="00932972">
        <w:t xml:space="preserve">, </w:t>
      </w:r>
      <w:r w:rsidRPr="00932972">
        <w:rPr>
          <w:b/>
          <w:u w:val="single"/>
        </w:rPr>
        <w:t xml:space="preserve">a </w:t>
      </w:r>
      <w:r w:rsidRPr="00932972">
        <w:rPr>
          <w:rStyle w:val="Emphasis"/>
        </w:rPr>
        <w:t>scholarly activist framework</w:t>
      </w:r>
      <w:r w:rsidRPr="00932972">
        <w:rPr>
          <w:b/>
          <w:u w:val="single"/>
        </w:rPr>
        <w:t xml:space="preserve"> to understand that the state </w:t>
      </w:r>
      <w:r w:rsidRPr="00932972">
        <w:rPr>
          <w:rStyle w:val="Emphasis"/>
        </w:rPr>
        <w:t>can and must be radically confronted</w:t>
      </w:r>
      <w:r w:rsidRPr="00932972">
        <w:rPr>
          <w:sz w:val="16"/>
          <w:szCs w:val="16"/>
        </w:rPr>
        <w:t xml:space="preserve"> on multiple fronts </w:t>
      </w:r>
      <w:r w:rsidRPr="00932972">
        <w:rPr>
          <w:rStyle w:val="Emphasis"/>
        </w:rPr>
        <w:t>by an abolitionist social theory</w:t>
      </w:r>
      <w:r w:rsidRPr="00932972">
        <w:rPr>
          <w:sz w:val="16"/>
          <w:szCs w:val="16"/>
        </w:rPr>
        <w:t>.</w:t>
      </w:r>
    </w:p>
    <w:p w14:paraId="14A82B65" w14:textId="77777777" w:rsidR="00BF5F29" w:rsidRPr="00932972" w:rsidRDefault="00BF5F29" w:rsidP="00BF5F29">
      <w:pPr>
        <w:rPr>
          <w:sz w:val="16"/>
        </w:rPr>
      </w:pPr>
      <w:r w:rsidRPr="00932972">
        <w:rPr>
          <w:sz w:val="16"/>
        </w:rPr>
        <w:t xml:space="preserve">Effectively contradicting, decentering, and transforming the popular consensus (for example, destabilizing assertive assumptions common to progressive movements and organizations such as ‘we have to control/get rid of gangs,’ ‘we need prisons,’ or ‘we want better police’) is, in this context, dangerously difficult work. Although the truth of the matter is that the establishment US left, in ways both spoken and presumed, may </w:t>
      </w:r>
      <w:proofErr w:type="gramStart"/>
      <w:r w:rsidRPr="00932972">
        <w:rPr>
          <w:sz w:val="16"/>
        </w:rPr>
        <w:t>actually agree</w:t>
      </w:r>
      <w:proofErr w:type="gramEnd"/>
      <w:r w:rsidRPr="00932972">
        <w:rPr>
          <w:sz w:val="16"/>
        </w:rPr>
        <w:t xml:space="preserve"> with the political, moral, and ideological premises of domestic warfare. Leaders as well as rank-and-file members in avowedly </w:t>
      </w:r>
      <w:r w:rsidRPr="00932972">
        <w:rPr>
          <w:b/>
          <w:highlight w:val="cyan"/>
          <w:u w:val="single"/>
        </w:rPr>
        <w:t>progressive[s]</w:t>
      </w:r>
      <w:r w:rsidRPr="00932972">
        <w:rPr>
          <w:sz w:val="16"/>
        </w:rPr>
        <w:t xml:space="preserve"> organizations can and </w:t>
      </w:r>
      <w:r w:rsidRPr="00932972">
        <w:rPr>
          <w:b/>
          <w:u w:val="single"/>
        </w:rPr>
        <w:t xml:space="preserve">must reflect on how they might </w:t>
      </w:r>
      <w:proofErr w:type="gramStart"/>
      <w:r w:rsidRPr="00932972">
        <w:rPr>
          <w:b/>
          <w:u w:val="single"/>
        </w:rPr>
        <w:t>actually be</w:t>
      </w:r>
      <w:proofErr w:type="gramEnd"/>
      <w:r w:rsidRPr="00932972">
        <w:rPr>
          <w:b/>
          <w:u w:val="single"/>
        </w:rPr>
        <w:t xml:space="preserve"> </w:t>
      </w:r>
      <w:r w:rsidRPr="00932972">
        <w:rPr>
          <w:rStyle w:val="Emphasis"/>
          <w:sz w:val="28"/>
          <w:szCs w:val="28"/>
          <w:highlight w:val="cyan"/>
        </w:rPr>
        <w:t xml:space="preserve">supporting </w:t>
      </w:r>
      <w:r w:rsidRPr="00932972">
        <w:rPr>
          <w:rStyle w:val="Emphasis"/>
          <w:highlight w:val="cyan"/>
        </w:rPr>
        <w:t xml:space="preserve">and </w:t>
      </w:r>
      <w:r w:rsidRPr="00932972">
        <w:rPr>
          <w:rStyle w:val="Emphasis"/>
          <w:sz w:val="28"/>
          <w:szCs w:val="28"/>
          <w:highlight w:val="cyan"/>
        </w:rPr>
        <w:t xml:space="preserve">reproducing </w:t>
      </w:r>
      <w:r w:rsidRPr="00932972">
        <w:rPr>
          <w:rStyle w:val="Emphasis"/>
        </w:rPr>
        <w:t xml:space="preserve">existing forms of </w:t>
      </w:r>
      <w:r w:rsidRPr="00932972">
        <w:rPr>
          <w:rStyle w:val="Emphasis"/>
          <w:highlight w:val="cyan"/>
        </w:rPr>
        <w:t xml:space="preserve">racism, </w:t>
      </w:r>
      <w:r w:rsidRPr="00932972">
        <w:rPr>
          <w:rStyle w:val="Emphasis"/>
        </w:rPr>
        <w:t xml:space="preserve">white supremacy, </w:t>
      </w:r>
      <w:r w:rsidRPr="00932972">
        <w:rPr>
          <w:rStyle w:val="Emphasis"/>
          <w:highlight w:val="cyan"/>
        </w:rPr>
        <w:t>state violence</w:t>
      </w:r>
      <w:r w:rsidRPr="00932972">
        <w:rPr>
          <w:rStyle w:val="Emphasis"/>
        </w:rPr>
        <w:t>, and domestic warfare</w:t>
      </w:r>
      <w:r w:rsidRPr="00932972">
        <w:rPr>
          <w:b/>
          <w:u w:val="single"/>
        </w:rPr>
        <w:t xml:space="preserve"> in the process of </w:t>
      </w:r>
      <w:r w:rsidRPr="00932972">
        <w:rPr>
          <w:b/>
          <w:highlight w:val="cyan"/>
          <w:u w:val="single"/>
        </w:rPr>
        <w:t>throwing</w:t>
      </w:r>
      <w:r w:rsidRPr="00932972">
        <w:rPr>
          <w:sz w:val="12"/>
          <w:highlight w:val="cyan"/>
          <w:u w:val="single"/>
        </w:rPr>
        <w:t xml:space="preserve"> </w:t>
      </w:r>
      <w:r w:rsidRPr="00932972">
        <w:rPr>
          <w:b/>
          <w:u w:val="single"/>
        </w:rPr>
        <w:t xml:space="preserve">their </w:t>
      </w:r>
      <w:r w:rsidRPr="00932972">
        <w:rPr>
          <w:b/>
          <w:highlight w:val="cyan"/>
          <w:u w:val="single"/>
        </w:rPr>
        <w:t>resources behind</w:t>
      </w:r>
      <w:r w:rsidRPr="00932972">
        <w:rPr>
          <w:sz w:val="16"/>
        </w:rPr>
        <w:t xml:space="preserve"> </w:t>
      </w:r>
      <w:r w:rsidRPr="00932972">
        <w:rPr>
          <w:b/>
          <w:u w:val="single"/>
        </w:rPr>
        <w:t>what they perceive as ‘</w:t>
      </w:r>
      <w:r w:rsidRPr="00932972">
        <w:rPr>
          <w:rStyle w:val="Emphasis"/>
          <w:sz w:val="28"/>
          <w:szCs w:val="28"/>
          <w:highlight w:val="cyan"/>
        </w:rPr>
        <w:t>winnable victories</w:t>
      </w:r>
      <w:r w:rsidRPr="00932972">
        <w:rPr>
          <w:b/>
          <w:sz w:val="28"/>
          <w:szCs w:val="28"/>
          <w:highlight w:val="cyan"/>
          <w:u w:val="single"/>
        </w:rPr>
        <w:t>’</w:t>
      </w:r>
      <w:r w:rsidRPr="00932972">
        <w:rPr>
          <w:sz w:val="16"/>
        </w:rPr>
        <w:t>, in the lexicon of venerable community organizer Saul Alinsky.</w:t>
      </w:r>
    </w:p>
    <w:p w14:paraId="12956E34" w14:textId="77777777" w:rsidR="00BF5F29" w:rsidRPr="00932972" w:rsidRDefault="00BF5F29" w:rsidP="00BF5F29">
      <w:pPr>
        <w:rPr>
          <w:sz w:val="16"/>
        </w:rPr>
      </w:pPr>
      <w:r w:rsidRPr="00932972">
        <w:rPr>
          <w:sz w:val="16"/>
        </w:rPr>
        <w:t xml:space="preserve">Arguably, </w:t>
      </w:r>
      <w:r w:rsidRPr="00932972">
        <w:rPr>
          <w:b/>
          <w:u w:val="single"/>
        </w:rPr>
        <w:t xml:space="preserve">it is precisely the creative and pragmatic work of </w:t>
      </w:r>
      <w:r w:rsidRPr="00932972">
        <w:rPr>
          <w:sz w:val="16"/>
          <w:szCs w:val="16"/>
        </w:rPr>
        <w:t>political fantasy/political vision/</w:t>
      </w:r>
      <w:r w:rsidRPr="00932972">
        <w:rPr>
          <w:rStyle w:val="Emphasis"/>
        </w:rPr>
        <w:t>political imagination</w:t>
      </w:r>
      <w:r w:rsidRPr="00932972">
        <w:rPr>
          <w:b/>
          <w:u w:val="single"/>
        </w:rPr>
        <w:t xml:space="preserve"> that is the </w:t>
      </w:r>
      <w:r w:rsidRPr="00932972">
        <w:rPr>
          <w:rStyle w:val="Emphasis"/>
        </w:rPr>
        <w:t>most underdeveloped</w:t>
      </w:r>
      <w:r w:rsidRPr="00932972">
        <w:rPr>
          <w:b/>
          <w:u w:val="single"/>
        </w:rPr>
        <w:t xml:space="preserve"> dimension of the</w:t>
      </w:r>
      <w:r w:rsidRPr="00932972">
        <w:rPr>
          <w:sz w:val="16"/>
        </w:rPr>
        <w:t xml:space="preserve"> US establishment </w:t>
      </w:r>
      <w:r w:rsidRPr="00932972">
        <w:rPr>
          <w:b/>
          <w:u w:val="single"/>
        </w:rPr>
        <w:t>left’s organizational modus operandi and public discourse</w:t>
      </w:r>
      <w:r w:rsidRPr="00932972">
        <w:rPr>
          <w:sz w:val="16"/>
        </w:rPr>
        <w:t xml:space="preserve">. While a full discussion is best left for sustained collective discussion, </w:t>
      </w:r>
      <w:r w:rsidRPr="00932972">
        <w:rPr>
          <w:b/>
          <w:u w:val="single"/>
        </w:rPr>
        <w:t>we might consider the</w:t>
      </w:r>
      <w:r w:rsidRPr="00932972">
        <w:rPr>
          <w:sz w:val="16"/>
        </w:rPr>
        <w:t xml:space="preserve"> </w:t>
      </w:r>
      <w:r w:rsidRPr="00932972">
        <w:rPr>
          <w:b/>
          <w:u w:val="single"/>
        </w:rPr>
        <w:t>post</w:t>
      </w:r>
      <w:r w:rsidRPr="00932972">
        <w:rPr>
          <w:sz w:val="16"/>
        </w:rPr>
        <w:t>-19</w:t>
      </w:r>
      <w:r w:rsidRPr="00932972">
        <w:rPr>
          <w:b/>
          <w:u w:val="single"/>
        </w:rPr>
        <w:t>60s</w:t>
      </w:r>
      <w:r w:rsidRPr="00932972">
        <w:rPr>
          <w:sz w:val="16"/>
        </w:rPr>
        <w:t xml:space="preserve"> </w:t>
      </w:r>
      <w:r w:rsidRPr="00932972">
        <w:rPr>
          <w:b/>
          <w:u w:val="single"/>
        </w:rPr>
        <w:t>history of</w:t>
      </w:r>
      <w:r w:rsidRPr="00932972">
        <w:rPr>
          <w:sz w:val="16"/>
        </w:rPr>
        <w:t xml:space="preserve"> the reactionary, neoconservative, and </w:t>
      </w:r>
      <w:r w:rsidRPr="00932972">
        <w:rPr>
          <w:rStyle w:val="Emphasis"/>
        </w:rPr>
        <w:t>Christian fundamentalist</w:t>
      </w:r>
      <w:r w:rsidRPr="00932972">
        <w:rPr>
          <w:sz w:val="16"/>
        </w:rPr>
        <w:t xml:space="preserve"> US right, </w:t>
      </w:r>
      <w:r w:rsidRPr="00932972">
        <w:rPr>
          <w:b/>
          <w:u w:val="single"/>
        </w:rPr>
        <w:t>which has fully and</w:t>
      </w:r>
      <w:r w:rsidRPr="00932972">
        <w:rPr>
          <w:sz w:val="12"/>
          <w:u w:val="single"/>
        </w:rPr>
        <w:t xml:space="preserve"> </w:t>
      </w:r>
      <w:r w:rsidRPr="00932972">
        <w:rPr>
          <w:b/>
          <w:u w:val="single"/>
        </w:rPr>
        <w:t xml:space="preserve">eagerly engaged in these political labors of </w:t>
      </w:r>
      <w:r w:rsidRPr="00932972">
        <w:rPr>
          <w:rStyle w:val="Emphasis"/>
        </w:rPr>
        <w:t>fantasy/vision/imagination</w:t>
      </w:r>
      <w:r w:rsidRPr="00932972">
        <w:rPr>
          <w:b/>
          <w:u w:val="single"/>
        </w:rPr>
        <w:t>, and has seen the</w:t>
      </w:r>
      <w:r w:rsidRPr="00932972">
        <w:rPr>
          <w:sz w:val="12"/>
          <w:u w:val="single"/>
        </w:rPr>
        <w:t xml:space="preserve"> </w:t>
      </w:r>
      <w:r w:rsidRPr="00932972">
        <w:rPr>
          <w:b/>
          <w:u w:val="single"/>
        </w:rPr>
        <w:t>desires of their wildest dreams met or exceeded in their struggles for political and cultural</w:t>
      </w:r>
      <w:r w:rsidRPr="00932972">
        <w:rPr>
          <w:sz w:val="12"/>
          <w:u w:val="single"/>
        </w:rPr>
        <w:t xml:space="preserve"> </w:t>
      </w:r>
      <w:r w:rsidRPr="00932972">
        <w:rPr>
          <w:b/>
          <w:u w:val="single"/>
        </w:rPr>
        <w:t>hegemony</w:t>
      </w:r>
      <w:r w:rsidRPr="00932972">
        <w:rPr>
          <w:sz w:val="16"/>
        </w:rPr>
        <w:t xml:space="preserve">. </w:t>
      </w:r>
      <w:r w:rsidRPr="00932972">
        <w:rPr>
          <w:b/>
          <w:u w:val="single"/>
        </w:rPr>
        <w:t>It might be useful to begin by thinking of ourselves as existing in a relationship</w:t>
      </w:r>
      <w:r w:rsidRPr="00932972">
        <w:rPr>
          <w:sz w:val="12"/>
        </w:rPr>
        <w:t xml:space="preserve"> </w:t>
      </w:r>
      <w:r w:rsidRPr="00932972">
        <w:rPr>
          <w:b/>
          <w:u w:val="single"/>
        </w:rPr>
        <w:t>of deep historical obligation to</w:t>
      </w:r>
      <w:r w:rsidRPr="00932972">
        <w:rPr>
          <w:sz w:val="16"/>
        </w:rPr>
        <w:t xml:space="preserve"> the long and recent, faraway and nearby historical legacies of </w:t>
      </w:r>
      <w:r w:rsidRPr="00932972">
        <w:rPr>
          <w:rStyle w:val="Emphasis"/>
          <w:highlight w:val="cyan"/>
        </w:rPr>
        <w:t>radical</w:t>
      </w:r>
      <w:r w:rsidRPr="00932972">
        <w:rPr>
          <w:b/>
          <w:u w:val="single"/>
        </w:rPr>
        <w:t xml:space="preserve">, revolutionary, and liberationist </w:t>
      </w:r>
      <w:r w:rsidRPr="00932972">
        <w:rPr>
          <w:b/>
          <w:highlight w:val="cyan"/>
          <w:u w:val="single"/>
        </w:rPr>
        <w:t>struggles</w:t>
      </w:r>
      <w:r w:rsidRPr="00932972">
        <w:rPr>
          <w:b/>
          <w:u w:val="single"/>
        </w:rPr>
        <w:t xml:space="preserve"> that </w:t>
      </w:r>
      <w:r w:rsidRPr="00932972">
        <w:rPr>
          <w:b/>
          <w:highlight w:val="cyan"/>
          <w:u w:val="single"/>
        </w:rPr>
        <w:t xml:space="preserve">have </w:t>
      </w:r>
      <w:r w:rsidRPr="00932972">
        <w:rPr>
          <w:b/>
          <w:u w:val="single"/>
        </w:rPr>
        <w:t xml:space="preserve">made the </w:t>
      </w:r>
      <w:r w:rsidRPr="00932972">
        <w:rPr>
          <w:b/>
          <w:highlight w:val="cyan"/>
          <w:u w:val="single"/>
        </w:rPr>
        <w:t>abolition of oppressive</w:t>
      </w:r>
      <w:r w:rsidRPr="00932972">
        <w:rPr>
          <w:sz w:val="12"/>
          <w:highlight w:val="cyan"/>
          <w:u w:val="single"/>
        </w:rPr>
        <w:t xml:space="preserve"> </w:t>
      </w:r>
      <w:r w:rsidRPr="00932972">
        <w:rPr>
          <w:b/>
          <w:highlight w:val="cyan"/>
          <w:u w:val="single"/>
        </w:rPr>
        <w:t>violence their most immediate and fundamental political desire</w:t>
      </w:r>
      <w:r w:rsidRPr="00932972">
        <w:rPr>
          <w:sz w:val="16"/>
          <w:highlight w:val="cyan"/>
        </w:rPr>
        <w:t>.</w:t>
      </w:r>
      <w:r w:rsidRPr="00932972">
        <w:rPr>
          <w:sz w:val="16"/>
        </w:rPr>
        <w:t xml:space="preserve"> Pg. 165-170</w:t>
      </w:r>
    </w:p>
    <w:p w14:paraId="6FC791A9" w14:textId="77777777" w:rsidR="00BF5F29" w:rsidRPr="00BF5F29" w:rsidRDefault="00BF5F29" w:rsidP="00BF5F29"/>
    <w:p w14:paraId="1D4AF3CE" w14:textId="0E92A4E5" w:rsidR="00BF5F29" w:rsidRDefault="00DE34EC" w:rsidP="00BF5F29">
      <w:pPr>
        <w:pStyle w:val="Heading3"/>
        <w:rPr>
          <w:rFonts w:cs="Calibri"/>
        </w:rPr>
      </w:pPr>
      <w:r>
        <w:rPr>
          <w:rFonts w:cs="Calibri"/>
        </w:rPr>
        <w:lastRenderedPageBreak/>
        <w:t>4</w:t>
      </w:r>
      <w:r w:rsidR="00BF5F29">
        <w:rPr>
          <w:rFonts w:cs="Calibri"/>
        </w:rPr>
        <w:t>---</w:t>
      </w:r>
      <w:r w:rsidR="00BF5F29" w:rsidRPr="00932972">
        <w:rPr>
          <w:rFonts w:cs="Calibri"/>
        </w:rPr>
        <w:t>1NC---OFF</w:t>
      </w:r>
    </w:p>
    <w:p w14:paraId="223A931E" w14:textId="3B547EC6" w:rsidR="00BF5F29" w:rsidRPr="00BF5F29" w:rsidRDefault="00810E1D" w:rsidP="00BF5F29">
      <w:r>
        <w:t>CIL CP</w:t>
      </w:r>
    </w:p>
    <w:p w14:paraId="5F77D4E1" w14:textId="77777777" w:rsidR="00BF5F29" w:rsidRPr="00932972" w:rsidRDefault="00BF5F29" w:rsidP="00BF5F29">
      <w:pPr>
        <w:pStyle w:val="Heading4"/>
        <w:rPr>
          <w:rFonts w:cs="Calibri"/>
        </w:rPr>
      </w:pPr>
      <w:r w:rsidRPr="00932972">
        <w:rPr>
          <w:rFonts w:cs="Calibri"/>
        </w:rPr>
        <w:t xml:space="preserve">The United States Federal Government should substantially </w:t>
      </w:r>
    </w:p>
    <w:p w14:paraId="132EAF65" w14:textId="77777777" w:rsidR="00BF5F29" w:rsidRPr="00932972" w:rsidRDefault="00BF5F29" w:rsidP="00BF5F29">
      <w:pPr>
        <w:pStyle w:val="Heading4"/>
        <w:numPr>
          <w:ilvl w:val="0"/>
          <w:numId w:val="46"/>
        </w:numPr>
        <w:tabs>
          <w:tab w:val="num" w:pos="720"/>
        </w:tabs>
        <w:rPr>
          <w:rFonts w:cs="Calibri"/>
        </w:rPr>
      </w:pPr>
      <w:r w:rsidRPr="00932972">
        <w:rPr>
          <w:rFonts w:cs="Calibri"/>
        </w:rPr>
        <w:t>strengthen collective bargaining rights for correctional populations in the United States</w:t>
      </w:r>
    </w:p>
    <w:p w14:paraId="2D053159" w14:textId="15F4C6A6" w:rsidR="00BF5F29" w:rsidRPr="00BF5F29" w:rsidRDefault="00BF5F29" w:rsidP="00BF5F29">
      <w:pPr>
        <w:pStyle w:val="Heading4"/>
        <w:numPr>
          <w:ilvl w:val="0"/>
          <w:numId w:val="46"/>
        </w:numPr>
        <w:tabs>
          <w:tab w:val="num" w:pos="720"/>
        </w:tabs>
        <w:rPr>
          <w:rFonts w:cs="Calibri"/>
        </w:rPr>
      </w:pPr>
      <w:r w:rsidRPr="00932972">
        <w:rPr>
          <w:rFonts w:cs="Calibri"/>
        </w:rPr>
        <w:t xml:space="preserve">find that its customary obligations instruct the impermissibility of collective bargaining rights for perpetrators of sexual violence against children in federal prison. </w:t>
      </w:r>
    </w:p>
    <w:p w14:paraId="3B42EA4A" w14:textId="77777777" w:rsidR="00BF5F29" w:rsidRPr="00932972" w:rsidRDefault="00BF5F29" w:rsidP="00BF5F29">
      <w:pPr>
        <w:pStyle w:val="Heading4"/>
        <w:rPr>
          <w:rFonts w:cs="Calibri"/>
        </w:rPr>
      </w:pPr>
      <w:r w:rsidRPr="00932972">
        <w:rPr>
          <w:rFonts w:cs="Calibri"/>
        </w:rPr>
        <w:t xml:space="preserve">Sex offenders are a substantial portion of federal prisons. </w:t>
      </w:r>
    </w:p>
    <w:p w14:paraId="1122FEC0" w14:textId="77777777" w:rsidR="00BF5F29" w:rsidRPr="00932972" w:rsidRDefault="00BF5F29" w:rsidP="00BF5F29">
      <w:r w:rsidRPr="00932972">
        <w:t xml:space="preserve">Walter </w:t>
      </w:r>
      <w:r w:rsidRPr="00932972">
        <w:rPr>
          <w:rStyle w:val="Style13ptBold"/>
        </w:rPr>
        <w:t>Pavlo 25</w:t>
      </w:r>
      <w:r w:rsidRPr="00932972">
        <w:t xml:space="preserve">. Founder of </w:t>
      </w:r>
      <w:proofErr w:type="spellStart"/>
      <w:r w:rsidRPr="00932972">
        <w:t>Prisonology</w:t>
      </w:r>
      <w:proofErr w:type="spellEnd"/>
      <w:r w:rsidRPr="00932972">
        <w:t xml:space="preserve">. "Sex Offenders </w:t>
      </w:r>
      <w:proofErr w:type="gramStart"/>
      <w:r w:rsidRPr="00932972">
        <w:t>With</w:t>
      </w:r>
      <w:proofErr w:type="gramEnd"/>
      <w:r w:rsidRPr="00932972">
        <w:t xml:space="preserve"> Autism Face Obstacles </w:t>
      </w:r>
      <w:proofErr w:type="gramStart"/>
      <w:r w:rsidRPr="00932972">
        <w:t>In</w:t>
      </w:r>
      <w:proofErr w:type="gramEnd"/>
      <w:r w:rsidRPr="00932972">
        <w:t xml:space="preserve"> Federal Prison." 7-31-2025. https://www.prisonology.com/blog/sex-offenders-with-autism-face-obstacles-in-federal-prison</w:t>
      </w:r>
    </w:p>
    <w:p w14:paraId="0693D02A" w14:textId="77777777" w:rsidR="00BF5F29" w:rsidRPr="00932972" w:rsidRDefault="00BF5F29" w:rsidP="00BF5F29">
      <w:pPr>
        <w:rPr>
          <w:sz w:val="16"/>
        </w:rPr>
      </w:pPr>
      <w:r w:rsidRPr="00932972">
        <w:rPr>
          <w:rStyle w:val="StyleUnderline"/>
          <w:highlight w:val="cyan"/>
        </w:rPr>
        <w:t xml:space="preserve">Sex offenders make up a </w:t>
      </w:r>
      <w:r w:rsidRPr="00932972">
        <w:rPr>
          <w:rStyle w:val="Emphasis"/>
          <w:highlight w:val="cyan"/>
        </w:rPr>
        <w:t>substantial portion</w:t>
      </w:r>
      <w:r w:rsidRPr="00932972">
        <w:rPr>
          <w:rStyle w:val="StyleUnderline"/>
          <w:highlight w:val="cyan"/>
        </w:rPr>
        <w:t xml:space="preserve"> of</w:t>
      </w:r>
      <w:r w:rsidRPr="00932972">
        <w:rPr>
          <w:rStyle w:val="StyleUnderline"/>
        </w:rPr>
        <w:t xml:space="preserve"> the </w:t>
      </w:r>
      <w:r w:rsidRPr="00932972">
        <w:rPr>
          <w:rStyle w:val="StyleUnderline"/>
          <w:highlight w:val="cyan"/>
        </w:rPr>
        <w:t xml:space="preserve">federal prison population — approximately </w:t>
      </w:r>
      <w:r w:rsidRPr="00932972">
        <w:rPr>
          <w:rStyle w:val="Emphasis"/>
          <w:highlight w:val="cyan"/>
        </w:rPr>
        <w:t>13.6%</w:t>
      </w:r>
      <w:r w:rsidRPr="00932972">
        <w:rPr>
          <w:rStyle w:val="StyleUnderline"/>
          <w:highlight w:val="cyan"/>
        </w:rPr>
        <w:t>, or</w:t>
      </w:r>
      <w:r w:rsidRPr="00932972">
        <w:rPr>
          <w:rStyle w:val="StyleUnderline"/>
        </w:rPr>
        <w:t xml:space="preserve"> over </w:t>
      </w:r>
      <w:r w:rsidRPr="00932972">
        <w:rPr>
          <w:rStyle w:val="Emphasis"/>
          <w:highlight w:val="cyan"/>
        </w:rPr>
        <w:t>19,000 individuals</w:t>
      </w:r>
      <w:r w:rsidRPr="00932972">
        <w:rPr>
          <w:rStyle w:val="StyleUnderline"/>
          <w:highlight w:val="cyan"/>
        </w:rPr>
        <w:t xml:space="preserve"> — ranking just behind</w:t>
      </w:r>
      <w:r w:rsidRPr="00932972">
        <w:rPr>
          <w:sz w:val="16"/>
        </w:rPr>
        <w:t xml:space="preserve"> those convicted of </w:t>
      </w:r>
      <w:r w:rsidRPr="00932972">
        <w:rPr>
          <w:rStyle w:val="StyleUnderline"/>
          <w:highlight w:val="cyan"/>
        </w:rPr>
        <w:t>drug</w:t>
      </w:r>
      <w:r w:rsidRPr="00932972">
        <w:rPr>
          <w:rStyle w:val="StyleUnderline"/>
        </w:rPr>
        <w:t xml:space="preserve"> and weapons </w:t>
      </w:r>
      <w:r w:rsidRPr="00932972">
        <w:rPr>
          <w:rStyle w:val="StyleUnderline"/>
          <w:highlight w:val="cyan"/>
        </w:rPr>
        <w:t>offenses</w:t>
      </w:r>
      <w:r w:rsidRPr="00932972">
        <w:rPr>
          <w:sz w:val="16"/>
        </w:rPr>
        <w:t>. Despite their numbers, the BOP does not house them separately from the general population, making peaceful coexistence critical. Many legal professionals recommend that such individuals request placement at facilities offering Sex Offender Management Programs (SOMPs), even if they don’t intend to participate, simply for the relative safety provided by “strength in numbers.” Still, this strategy offers no guarantee against harassment, extortion, or abuse.</w:t>
      </w:r>
    </w:p>
    <w:p w14:paraId="6FA58883" w14:textId="77777777" w:rsidR="00BF5F29" w:rsidRPr="00932972" w:rsidRDefault="00BF5F29" w:rsidP="00BF5F29">
      <w:pPr>
        <w:pStyle w:val="Heading4"/>
        <w:rPr>
          <w:rFonts w:cs="Calibri"/>
        </w:rPr>
      </w:pPr>
      <w:r w:rsidRPr="00932972">
        <w:rPr>
          <w:rFonts w:cs="Calibri"/>
        </w:rPr>
        <w:t xml:space="preserve">Meanwhile, the counterplan declares the </w:t>
      </w:r>
      <w:proofErr w:type="spellStart"/>
      <w:r w:rsidRPr="00932972">
        <w:rPr>
          <w:rFonts w:cs="Calibri"/>
        </w:rPr>
        <w:t>aff’s</w:t>
      </w:r>
      <w:proofErr w:type="spellEnd"/>
      <w:r w:rsidRPr="00932972">
        <w:rPr>
          <w:rFonts w:cs="Calibri"/>
        </w:rPr>
        <w:t xml:space="preserve"> protection of sex workers </w:t>
      </w:r>
      <w:r w:rsidRPr="00932972">
        <w:rPr>
          <w:rFonts w:cs="Calibri"/>
          <w:u w:val="single"/>
        </w:rPr>
        <w:t>impermissible</w:t>
      </w:r>
      <w:r w:rsidRPr="00932972">
        <w:rPr>
          <w:rFonts w:cs="Calibri"/>
        </w:rPr>
        <w:t xml:space="preserve">, revitalizing international </w:t>
      </w:r>
      <w:r w:rsidRPr="00932972">
        <w:rPr>
          <w:rFonts w:cs="Calibri"/>
          <w:u w:val="single"/>
        </w:rPr>
        <w:t>custom</w:t>
      </w:r>
      <w:r w:rsidRPr="00932972">
        <w:rPr>
          <w:rFonts w:cs="Calibri"/>
        </w:rPr>
        <w:t>.</w:t>
      </w:r>
    </w:p>
    <w:p w14:paraId="3C72FEB4" w14:textId="77777777" w:rsidR="00BF5F29" w:rsidRPr="00932972" w:rsidRDefault="00BF5F29" w:rsidP="00BF5F29">
      <w:r w:rsidRPr="00932972">
        <w:t xml:space="preserve">Kushtrim </w:t>
      </w:r>
      <w:r w:rsidRPr="00932972">
        <w:rPr>
          <w:rStyle w:val="Style13ptBold"/>
        </w:rPr>
        <w:t>Istrefi 25</w:t>
      </w:r>
      <w:r w:rsidRPr="00932972">
        <w:t>. Assistant Professor of Human Rights Law and Public International Law with the Netherlands Institute of Human Rights (SIM) at Utrecht University. Luca Pasquet. “Mind Your Attitude: The Erosion of International Law?” https://www.ejiltalk.org/mind-your-attitude-the-erosion-of-international-law/</w:t>
      </w:r>
    </w:p>
    <w:p w14:paraId="22A215A3" w14:textId="77777777" w:rsidR="00BF5F29" w:rsidRPr="00932972" w:rsidRDefault="00BF5F29" w:rsidP="00BF5F29">
      <w:pPr>
        <w:rPr>
          <w:sz w:val="16"/>
        </w:rPr>
      </w:pPr>
      <w:r w:rsidRPr="00932972">
        <w:rPr>
          <w:rStyle w:val="StyleUnderline"/>
          <w:highlight w:val="cyan"/>
        </w:rPr>
        <w:t>In i</w:t>
      </w:r>
      <w:r w:rsidRPr="00932972">
        <w:rPr>
          <w:rStyle w:val="StyleUnderline"/>
        </w:rPr>
        <w:t xml:space="preserve">nternational </w:t>
      </w:r>
      <w:r w:rsidRPr="00932972">
        <w:rPr>
          <w:rStyle w:val="StyleUnderline"/>
          <w:highlight w:val="cyan"/>
        </w:rPr>
        <w:t>law</w:t>
      </w:r>
      <w:r w:rsidRPr="00932972">
        <w:rPr>
          <w:rStyle w:val="StyleUnderline"/>
        </w:rPr>
        <w:t xml:space="preserve">, however, </w:t>
      </w:r>
      <w:r w:rsidRPr="00932972">
        <w:rPr>
          <w:rStyle w:val="Emphasis"/>
          <w:highlight w:val="cyan"/>
        </w:rPr>
        <w:t>attitude</w:t>
      </w:r>
      <w:r w:rsidRPr="00932972">
        <w:rPr>
          <w:rStyle w:val="StyleUnderline"/>
        </w:rPr>
        <w:t xml:space="preserve"> plays a significantly different role in </w:t>
      </w:r>
      <w:r w:rsidRPr="00932972">
        <w:rPr>
          <w:rStyle w:val="StyleUnderline"/>
          <w:highlight w:val="cyan"/>
        </w:rPr>
        <w:t xml:space="preserve">shaping </w:t>
      </w:r>
      <w:r w:rsidRPr="00932972">
        <w:rPr>
          <w:rStyle w:val="Emphasis"/>
          <w:highlight w:val="cyan"/>
        </w:rPr>
        <w:t>norms</w:t>
      </w:r>
      <w:r w:rsidRPr="00932972">
        <w:rPr>
          <w:rStyle w:val="StyleUnderline"/>
        </w:rPr>
        <w:t xml:space="preserve">, </w:t>
      </w:r>
      <w:r w:rsidRPr="00932972">
        <w:rPr>
          <w:rStyle w:val="StyleUnderline"/>
          <w:highlight w:val="cyan"/>
        </w:rPr>
        <w:t>influencing</w:t>
      </w:r>
      <w:r w:rsidRPr="00932972">
        <w:rPr>
          <w:rStyle w:val="StyleUnderline"/>
        </w:rPr>
        <w:t xml:space="preserve"> the </w:t>
      </w:r>
      <w:r w:rsidRPr="00932972">
        <w:rPr>
          <w:rStyle w:val="StyleUnderline"/>
          <w:highlight w:val="cyan"/>
        </w:rPr>
        <w:t>use of</w:t>
      </w:r>
      <w:r w:rsidRPr="00932972">
        <w:rPr>
          <w:rStyle w:val="StyleUnderline"/>
        </w:rPr>
        <w:t xml:space="preserve"> international </w:t>
      </w:r>
      <w:r w:rsidRPr="00932972">
        <w:rPr>
          <w:rStyle w:val="StyleUnderline"/>
          <w:highlight w:val="cyan"/>
        </w:rPr>
        <w:t>institutions</w:t>
      </w:r>
      <w:r w:rsidRPr="00932972">
        <w:rPr>
          <w:rStyle w:val="StyleUnderline"/>
        </w:rPr>
        <w:t xml:space="preserve">, and </w:t>
      </w:r>
      <w:r w:rsidRPr="00932972">
        <w:rPr>
          <w:rStyle w:val="StyleUnderline"/>
          <w:highlight w:val="cyan"/>
        </w:rPr>
        <w:t>determining</w:t>
      </w:r>
      <w:r w:rsidRPr="00932972">
        <w:rPr>
          <w:rStyle w:val="StyleUnderline"/>
        </w:rPr>
        <w:t xml:space="preserve"> the </w:t>
      </w:r>
      <w:r w:rsidRPr="00932972">
        <w:rPr>
          <w:rStyle w:val="Emphasis"/>
          <w:highlight w:val="cyan"/>
        </w:rPr>
        <w:t>authority</w:t>
      </w:r>
      <w:r w:rsidRPr="00932972">
        <w:rPr>
          <w:rStyle w:val="StyleUnderline"/>
          <w:highlight w:val="cyan"/>
        </w:rPr>
        <w:t xml:space="preserve"> of law</w:t>
      </w:r>
      <w:r w:rsidRPr="00932972">
        <w:rPr>
          <w:sz w:val="16"/>
        </w:rPr>
        <w:t xml:space="preserve">. What </w:t>
      </w:r>
      <w:r w:rsidRPr="00932972">
        <w:rPr>
          <w:rStyle w:val="StyleUnderline"/>
        </w:rPr>
        <w:t xml:space="preserve">States think is a </w:t>
      </w:r>
      <w:r w:rsidRPr="00932972">
        <w:rPr>
          <w:rStyle w:val="StyleUnderline"/>
          <w:highlight w:val="cyan"/>
        </w:rPr>
        <w:t>crucial factor in</w:t>
      </w:r>
      <w:r w:rsidRPr="00932972">
        <w:rPr>
          <w:rStyle w:val="StyleUnderline"/>
        </w:rPr>
        <w:t xml:space="preserve"> the formation of </w:t>
      </w:r>
      <w:r w:rsidRPr="00932972">
        <w:rPr>
          <w:rStyle w:val="Emphasis"/>
          <w:highlight w:val="cyan"/>
        </w:rPr>
        <w:t>c</w:t>
      </w:r>
      <w:r w:rsidRPr="00932972">
        <w:rPr>
          <w:rStyle w:val="Emphasis"/>
        </w:rPr>
        <w:t xml:space="preserve">ustomary </w:t>
      </w:r>
      <w:r w:rsidRPr="00932972">
        <w:rPr>
          <w:rStyle w:val="Emphasis"/>
          <w:highlight w:val="cyan"/>
        </w:rPr>
        <w:t>i</w:t>
      </w:r>
      <w:r w:rsidRPr="00932972">
        <w:rPr>
          <w:rStyle w:val="Emphasis"/>
        </w:rPr>
        <w:t xml:space="preserve">nternational </w:t>
      </w:r>
      <w:r w:rsidRPr="00932972">
        <w:rPr>
          <w:rStyle w:val="Emphasis"/>
          <w:highlight w:val="cyan"/>
        </w:rPr>
        <w:t>l</w:t>
      </w:r>
      <w:r w:rsidRPr="00932972">
        <w:rPr>
          <w:rStyle w:val="Emphasis"/>
        </w:rPr>
        <w:t>aw</w:t>
      </w:r>
      <w:r w:rsidRPr="00932972">
        <w:rPr>
          <w:sz w:val="16"/>
        </w:rPr>
        <w:t xml:space="preserve">. </w:t>
      </w:r>
      <w:proofErr w:type="spellStart"/>
      <w:r w:rsidRPr="00932972">
        <w:rPr>
          <w:sz w:val="16"/>
        </w:rPr>
        <w:t>Opinio</w:t>
      </w:r>
      <w:proofErr w:type="spellEnd"/>
      <w:r w:rsidRPr="00932972">
        <w:rPr>
          <w:sz w:val="16"/>
        </w:rPr>
        <w:t xml:space="preserve"> juris – the belief that a practice is legally required – is shaped by State attitudes and perceptions. Moreover, </w:t>
      </w:r>
      <w:r w:rsidRPr="00932972">
        <w:rPr>
          <w:rStyle w:val="StyleUnderline"/>
        </w:rPr>
        <w:t xml:space="preserve">consent, the </w:t>
      </w:r>
      <w:r w:rsidRPr="00932972">
        <w:rPr>
          <w:rStyle w:val="StyleUnderline"/>
          <w:highlight w:val="cyan"/>
        </w:rPr>
        <w:t>foundation of</w:t>
      </w:r>
      <w:r w:rsidRPr="00932972">
        <w:rPr>
          <w:rStyle w:val="StyleUnderline"/>
        </w:rPr>
        <w:t xml:space="preserve"> international legal </w:t>
      </w:r>
      <w:r w:rsidRPr="00932972">
        <w:rPr>
          <w:rStyle w:val="StyleUnderline"/>
          <w:highlight w:val="cyan"/>
        </w:rPr>
        <w:t>obligations</w:t>
      </w:r>
      <w:r w:rsidRPr="00932972">
        <w:rPr>
          <w:sz w:val="16"/>
        </w:rPr>
        <w:t xml:space="preserve">, can be expressed through various means, including tweets, public statements, and even phone calls. This makes language a critical element of international law. In fact, international </w:t>
      </w:r>
      <w:r w:rsidRPr="00932972">
        <w:rPr>
          <w:rStyle w:val="StyleUnderline"/>
          <w:highlight w:val="cyan"/>
        </w:rPr>
        <w:t>law</w:t>
      </w:r>
      <w:r w:rsidRPr="00932972">
        <w:rPr>
          <w:rStyle w:val="StyleUnderline"/>
        </w:rPr>
        <w:t xml:space="preserve"> is fundamentally </w:t>
      </w:r>
      <w:r w:rsidRPr="00932972">
        <w:rPr>
          <w:rStyle w:val="StyleUnderline"/>
          <w:highlight w:val="cyan"/>
        </w:rPr>
        <w:t xml:space="preserve">dependent on </w:t>
      </w:r>
      <w:r w:rsidRPr="00932972">
        <w:rPr>
          <w:rStyle w:val="Emphasis"/>
          <w:highlight w:val="cyan"/>
        </w:rPr>
        <w:t>words</w:t>
      </w:r>
      <w:r w:rsidRPr="00932972">
        <w:rPr>
          <w:sz w:val="16"/>
        </w:rPr>
        <w:t xml:space="preserve"> and attitudes.</w:t>
      </w:r>
    </w:p>
    <w:p w14:paraId="3F24C450" w14:textId="77777777" w:rsidR="00BF5F29" w:rsidRPr="00932972" w:rsidRDefault="00BF5F29" w:rsidP="00BF5F29">
      <w:pPr>
        <w:rPr>
          <w:sz w:val="16"/>
        </w:rPr>
      </w:pPr>
      <w:r w:rsidRPr="00932972">
        <w:rPr>
          <w:sz w:val="16"/>
        </w:rPr>
        <w:t xml:space="preserve">According to the International Court of Justice (ICJ), the attitude of States more than their actions </w:t>
      </w:r>
      <w:proofErr w:type="gramStart"/>
      <w:r w:rsidRPr="00932972">
        <w:rPr>
          <w:sz w:val="16"/>
        </w:rPr>
        <w:t>determine</w:t>
      </w:r>
      <w:proofErr w:type="gramEnd"/>
      <w:r w:rsidRPr="00932972">
        <w:rPr>
          <w:sz w:val="16"/>
        </w:rPr>
        <w:t xml:space="preserve"> the strength or weakness of the validity of legal norms. Addressing the issue of repeated violations of international law, the ICJ in the Nicaragua case stated that:</w:t>
      </w:r>
    </w:p>
    <w:p w14:paraId="008C1073" w14:textId="77777777" w:rsidR="00BF5F29" w:rsidRPr="00932972" w:rsidRDefault="00BF5F29" w:rsidP="00BF5F29">
      <w:pPr>
        <w:rPr>
          <w:sz w:val="16"/>
        </w:rPr>
      </w:pPr>
      <w:r w:rsidRPr="00932972">
        <w:rPr>
          <w:sz w:val="16"/>
        </w:rPr>
        <w:t xml:space="preserve">“If a State acts in a way prima facie incompatible with a </w:t>
      </w:r>
      <w:proofErr w:type="spellStart"/>
      <w:r w:rsidRPr="00932972">
        <w:rPr>
          <w:sz w:val="16"/>
        </w:rPr>
        <w:t>recognised</w:t>
      </w:r>
      <w:proofErr w:type="spellEnd"/>
      <w:r w:rsidRPr="00932972">
        <w:rPr>
          <w:sz w:val="16"/>
        </w:rPr>
        <w:t xml:space="preserve"> </w:t>
      </w:r>
      <w:proofErr w:type="gramStart"/>
      <w:r w:rsidRPr="00932972">
        <w:rPr>
          <w:sz w:val="16"/>
        </w:rPr>
        <w:t>rule, but</w:t>
      </w:r>
      <w:proofErr w:type="gramEnd"/>
      <w:r w:rsidRPr="00932972">
        <w:rPr>
          <w:sz w:val="16"/>
        </w:rPr>
        <w:t xml:space="preserve"> defends its conduct by appealing to exceptions or justifications contained within the rule itself, then whether or not the State’s conduct is in fact justifiable on that basis, the significance of that attitude is to confirm rather than to weaken the rule”.</w:t>
      </w:r>
    </w:p>
    <w:p w14:paraId="185FC806" w14:textId="77777777" w:rsidR="00BF5F29" w:rsidRPr="00932972" w:rsidRDefault="00BF5F29" w:rsidP="00BF5F29">
      <w:pPr>
        <w:rPr>
          <w:sz w:val="16"/>
        </w:rPr>
      </w:pPr>
      <w:r w:rsidRPr="00932972">
        <w:rPr>
          <w:sz w:val="16"/>
        </w:rPr>
        <w:t xml:space="preserve">As Hart observed, a </w:t>
      </w:r>
      <w:r w:rsidRPr="00932972">
        <w:rPr>
          <w:rStyle w:val="StyleUnderline"/>
          <w:highlight w:val="cyan"/>
        </w:rPr>
        <w:t xml:space="preserve">legal system can </w:t>
      </w:r>
      <w:r w:rsidRPr="00932972">
        <w:rPr>
          <w:rStyle w:val="Emphasis"/>
          <w:highlight w:val="cyan"/>
        </w:rPr>
        <w:t>only</w:t>
      </w:r>
      <w:r w:rsidRPr="00932972">
        <w:rPr>
          <w:rStyle w:val="StyleUnderline"/>
          <w:highlight w:val="cyan"/>
        </w:rPr>
        <w:t xml:space="preserve"> exist if</w:t>
      </w:r>
      <w:r w:rsidRPr="00932972">
        <w:rPr>
          <w:rStyle w:val="StyleUnderline"/>
        </w:rPr>
        <w:t xml:space="preserve"> its secondary rules are “effectively accepted as common public standards of official behavior by its officials</w:t>
      </w:r>
      <w:r w:rsidRPr="00932972">
        <w:rPr>
          <w:sz w:val="16"/>
        </w:rPr>
        <w:t xml:space="preserve">” (p 116). Thus, beyond the question of compliance, </w:t>
      </w:r>
      <w:proofErr w:type="gramStart"/>
      <w:r w:rsidRPr="00932972">
        <w:rPr>
          <w:sz w:val="16"/>
        </w:rPr>
        <w:t>in order to</w:t>
      </w:r>
      <w:proofErr w:type="gramEnd"/>
      <w:r w:rsidRPr="00932972">
        <w:rPr>
          <w:sz w:val="16"/>
        </w:rPr>
        <w:t xml:space="preserve"> understand the relevance of international law in international affairs, </w:t>
      </w:r>
      <w:r w:rsidRPr="00932972">
        <w:rPr>
          <w:rStyle w:val="StyleUnderline"/>
        </w:rPr>
        <w:t xml:space="preserve">one must ask whether </w:t>
      </w:r>
      <w:r w:rsidRPr="00932972">
        <w:rPr>
          <w:rStyle w:val="StyleUnderline"/>
          <w:highlight w:val="cyan"/>
        </w:rPr>
        <w:t>States</w:t>
      </w:r>
      <w:r w:rsidRPr="00932972">
        <w:rPr>
          <w:rStyle w:val="StyleUnderline"/>
        </w:rPr>
        <w:t xml:space="preserve"> are still </w:t>
      </w:r>
      <w:r w:rsidRPr="00932972">
        <w:rPr>
          <w:rStyle w:val="StyleUnderline"/>
          <w:highlight w:val="cyan"/>
        </w:rPr>
        <w:t xml:space="preserve">willing to use the </w:t>
      </w:r>
      <w:r w:rsidRPr="00932972">
        <w:rPr>
          <w:rStyle w:val="Emphasis"/>
          <w:highlight w:val="cyan"/>
        </w:rPr>
        <w:t>language</w:t>
      </w:r>
      <w:r w:rsidRPr="00932972">
        <w:rPr>
          <w:rStyle w:val="StyleUnderline"/>
          <w:highlight w:val="cyan"/>
        </w:rPr>
        <w:t xml:space="preserve"> of </w:t>
      </w:r>
      <w:r w:rsidRPr="00932972">
        <w:rPr>
          <w:rStyle w:val="Emphasis"/>
          <w:highlight w:val="cyan"/>
        </w:rPr>
        <w:t>international law</w:t>
      </w:r>
      <w:r w:rsidRPr="00932972">
        <w:rPr>
          <w:rStyle w:val="StyleUnderline"/>
          <w:highlight w:val="cyan"/>
        </w:rPr>
        <w:t xml:space="preserve"> to define what is </w:t>
      </w:r>
      <w:r w:rsidRPr="00932972">
        <w:rPr>
          <w:rStyle w:val="Emphasis"/>
          <w:highlight w:val="cyan"/>
        </w:rPr>
        <w:t>permissible</w:t>
      </w:r>
      <w:r w:rsidRPr="00932972">
        <w:rPr>
          <w:sz w:val="16"/>
        </w:rPr>
        <w:t xml:space="preserve"> in international politics.</w:t>
      </w:r>
    </w:p>
    <w:p w14:paraId="2D894328" w14:textId="77777777" w:rsidR="00BF5F29" w:rsidRPr="00932972" w:rsidRDefault="00BF5F29" w:rsidP="00BF5F29">
      <w:pPr>
        <w:rPr>
          <w:sz w:val="16"/>
        </w:rPr>
      </w:pPr>
      <w:r w:rsidRPr="00932972">
        <w:rPr>
          <w:sz w:val="16"/>
        </w:rPr>
        <w:t xml:space="preserve">The attitude of States towards international has not always been amicable. Jens David Ohlin, in his book Assault on International Law, </w:t>
      </w:r>
      <w:r w:rsidRPr="00932972">
        <w:rPr>
          <w:rStyle w:val="StyleUnderline"/>
        </w:rPr>
        <w:t xml:space="preserve">shows </w:t>
      </w:r>
      <w:r w:rsidRPr="00932972">
        <w:rPr>
          <w:rStyle w:val="StyleUnderline"/>
          <w:highlight w:val="cyan"/>
        </w:rPr>
        <w:t>concerted efforts</w:t>
      </w:r>
      <w:r w:rsidRPr="00932972">
        <w:rPr>
          <w:rStyle w:val="StyleUnderline"/>
        </w:rPr>
        <w:t xml:space="preserve"> made by State officials, legal advisers and academics to </w:t>
      </w:r>
      <w:r w:rsidRPr="00932972">
        <w:rPr>
          <w:rStyle w:val="StyleUnderline"/>
          <w:highlight w:val="cyan"/>
        </w:rPr>
        <w:t>undermine</w:t>
      </w:r>
      <w:r w:rsidRPr="00932972">
        <w:rPr>
          <w:rStyle w:val="StyleUnderline"/>
        </w:rPr>
        <w:t xml:space="preserve"> international law and its </w:t>
      </w:r>
      <w:r w:rsidRPr="00932972">
        <w:rPr>
          <w:rStyle w:val="StyleUnderline"/>
          <w:highlight w:val="cyan"/>
        </w:rPr>
        <w:t>compliance</w:t>
      </w:r>
      <w:r w:rsidRPr="00932972">
        <w:rPr>
          <w:sz w:val="16"/>
        </w:rPr>
        <w:t xml:space="preserve">. However, these assaults – driven by self-interest – targeted specific norms and institutions. There is a fundamental difference between contesting specific rules of the game and refusing to play the </w:t>
      </w:r>
      <w:proofErr w:type="gramStart"/>
      <w:r w:rsidRPr="00932972">
        <w:rPr>
          <w:sz w:val="16"/>
        </w:rPr>
        <w:t>game as a whole, and</w:t>
      </w:r>
      <w:proofErr w:type="gramEnd"/>
      <w:r w:rsidRPr="00932972">
        <w:rPr>
          <w:sz w:val="16"/>
        </w:rPr>
        <w:t xml:space="preserve">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w:t>
      </w:r>
      <w:proofErr w:type="spellStart"/>
      <w:r w:rsidRPr="00932972">
        <w:rPr>
          <w:sz w:val="16"/>
        </w:rPr>
        <w:t>Mr</w:t>
      </w:r>
      <w:proofErr w:type="spellEnd"/>
      <w:r w:rsidRPr="00932972">
        <w:rPr>
          <w:sz w:val="16"/>
        </w:rPr>
        <w:t xml:space="preserve"> Trump is not referring to circumstances precluding wrongfulness under </w:t>
      </w:r>
      <w:r w:rsidRPr="00932972">
        <w:rPr>
          <w:sz w:val="16"/>
        </w:rPr>
        <w:lastRenderedPageBreak/>
        <w:t xml:space="preserve">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w:t>
      </w:r>
      <w:proofErr w:type="spellStart"/>
      <w:r w:rsidRPr="00932972">
        <w:rPr>
          <w:sz w:val="16"/>
        </w:rPr>
        <w:t>neighbouring</w:t>
      </w:r>
      <w:proofErr w:type="spellEnd"/>
      <w:r w:rsidRPr="00932972">
        <w:rPr>
          <w:sz w:val="16"/>
        </w:rPr>
        <w:t xml:space="preserve"> countries.</w:t>
      </w:r>
    </w:p>
    <w:p w14:paraId="05E2249F" w14:textId="77777777" w:rsidR="00BF5F29" w:rsidRPr="00932972" w:rsidRDefault="00BF5F29" w:rsidP="00BF5F29">
      <w:pPr>
        <w:rPr>
          <w:sz w:val="16"/>
        </w:rPr>
      </w:pPr>
      <w:r w:rsidRPr="00932972">
        <w:rPr>
          <w:sz w:val="16"/>
        </w:rPr>
        <w:t xml:space="preserve">Attitude is usually matched with </w:t>
      </w:r>
      <w:proofErr w:type="spellStart"/>
      <w:r w:rsidRPr="00932972">
        <w:rPr>
          <w:sz w:val="16"/>
        </w:rPr>
        <w:t>behaviour</w:t>
      </w:r>
      <w:proofErr w:type="spellEnd"/>
      <w:r w:rsidRPr="00932972">
        <w:rPr>
          <w:sz w:val="16"/>
        </w:rPr>
        <w:t xml:space="preserve">, and it is this </w:t>
      </w:r>
      <w:r w:rsidRPr="00932972">
        <w:rPr>
          <w:rStyle w:val="StyleUnderline"/>
          <w:highlight w:val="cyan"/>
        </w:rPr>
        <w:t>combination</w:t>
      </w:r>
      <w:r w:rsidRPr="00932972">
        <w:rPr>
          <w:rStyle w:val="StyleUnderline"/>
        </w:rPr>
        <w:t xml:space="preserve"> that may </w:t>
      </w:r>
      <w:r w:rsidRPr="00932972">
        <w:rPr>
          <w:rStyle w:val="Emphasis"/>
          <w:highlight w:val="cyan"/>
        </w:rPr>
        <w:t>erode</w:t>
      </w:r>
      <w:r w:rsidRPr="00932972">
        <w:rPr>
          <w:rStyle w:val="StyleUnderline"/>
          <w:highlight w:val="cyan"/>
        </w:rPr>
        <w:t xml:space="preserve"> international legal </w:t>
      </w:r>
      <w:proofErr w:type="gramStart"/>
      <w:r w:rsidRPr="00932972">
        <w:rPr>
          <w:rStyle w:val="StyleUnderline"/>
          <w:highlight w:val="cyan"/>
        </w:rPr>
        <w:t>order</w:t>
      </w:r>
      <w:r w:rsidRPr="00932972">
        <w:rPr>
          <w:rStyle w:val="StyleUnderline"/>
        </w:rPr>
        <w:t xml:space="preserve"> as a whole</w:t>
      </w:r>
      <w:proofErr w:type="gramEnd"/>
      <w:r w:rsidRPr="00932972">
        <w:rPr>
          <w:sz w:val="16"/>
        </w:rPr>
        <w:t xml:space="preserve">. Sanctions against the International Criminal Court (ICC) aim to </w:t>
      </w:r>
      <w:proofErr w:type="spellStart"/>
      <w:r w:rsidRPr="00932972">
        <w:rPr>
          <w:sz w:val="16"/>
        </w:rPr>
        <w:t>paralyse</w:t>
      </w:r>
      <w:proofErr w:type="spellEnd"/>
      <w:r w:rsidRPr="00932972">
        <w:rPr>
          <w:sz w:val="16"/>
        </w:rPr>
        <w:t xml:space="preserve"> an international </w:t>
      </w:r>
      <w:proofErr w:type="spellStart"/>
      <w:r w:rsidRPr="00932972">
        <w:rPr>
          <w:sz w:val="16"/>
        </w:rPr>
        <w:t>organisation</w:t>
      </w:r>
      <w:proofErr w:type="spellEnd"/>
      <w:r w:rsidRPr="00932972">
        <w:rPr>
          <w:sz w:val="16"/>
        </w:rPr>
        <w:t xml:space="preserve"> and send a clear message against international accountability. The recent approach of </w:t>
      </w:r>
      <w:proofErr w:type="spellStart"/>
      <w:r w:rsidRPr="00932972">
        <w:rPr>
          <w:sz w:val="16"/>
        </w:rPr>
        <w:t>Mr</w:t>
      </w:r>
      <w:proofErr w:type="spellEnd"/>
      <w:r w:rsidRPr="00932972">
        <w:rPr>
          <w:sz w:val="16"/>
        </w:rPr>
        <w:t xml:space="preserve"> Trump with regards to Russia-Ukraine peace talks further undermines not only the position of Ukraine, but of international </w:t>
      </w:r>
      <w:proofErr w:type="gramStart"/>
      <w:r w:rsidRPr="00932972">
        <w:rPr>
          <w:sz w:val="16"/>
        </w:rPr>
        <w:t>law as a whole</w:t>
      </w:r>
      <w:proofErr w:type="gramEnd"/>
      <w:r w:rsidRPr="00932972">
        <w:rPr>
          <w:sz w:val="16"/>
        </w:rPr>
        <w:t xml:space="preserve">. By </w:t>
      </w:r>
      <w:proofErr w:type="spellStart"/>
      <w:r w:rsidRPr="00932972">
        <w:rPr>
          <w:sz w:val="16"/>
        </w:rPr>
        <w:t>favouring</w:t>
      </w:r>
      <w:proofErr w:type="spellEnd"/>
      <w:r w:rsidRPr="00932972">
        <w:rPr>
          <w:sz w:val="16"/>
        </w:rPr>
        <w:t xml:space="preserve">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4FA3A3BE" w14:textId="77777777" w:rsidR="00BF5F29" w:rsidRPr="00932972" w:rsidRDefault="00BF5F29" w:rsidP="00BF5F29">
      <w:pPr>
        <w:rPr>
          <w:sz w:val="14"/>
        </w:rPr>
      </w:pPr>
      <w:r w:rsidRPr="00932972">
        <w:rPr>
          <w:sz w:val="14"/>
        </w:rPr>
        <w:t xml:space="preserve">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w:t>
      </w:r>
      <w:proofErr w:type="spellStart"/>
      <w:r w:rsidRPr="00932972">
        <w:rPr>
          <w:sz w:val="14"/>
        </w:rPr>
        <w:t>Zarbiyev</w:t>
      </w:r>
      <w:proofErr w:type="spellEnd"/>
      <w:r w:rsidRPr="00932972">
        <w:rPr>
          <w:sz w:val="14"/>
        </w:rPr>
        <w:t xml:space="preserve"> distinguishes lies, used by other States in relation to other breaches of international law, and the bullshit argumentation in the case of Russia’s invasion of Ukraine:</w:t>
      </w:r>
    </w:p>
    <w:p w14:paraId="53CD8627" w14:textId="77777777" w:rsidR="00BF5F29" w:rsidRPr="00932972" w:rsidRDefault="00BF5F29" w:rsidP="00BF5F29">
      <w:pPr>
        <w:rPr>
          <w:sz w:val="14"/>
        </w:rPr>
      </w:pPr>
      <w:r w:rsidRPr="00932972">
        <w:rPr>
          <w:sz w:val="14"/>
        </w:rPr>
        <w:t>“</w:t>
      </w:r>
      <w:proofErr w:type="gramStart"/>
      <w:r w:rsidRPr="00932972">
        <w:rPr>
          <w:sz w:val="14"/>
        </w:rPr>
        <w:t>the</w:t>
      </w:r>
      <w:proofErr w:type="gramEnd"/>
      <w:r w:rsidRPr="00932972">
        <w:rPr>
          <w:sz w:val="14"/>
        </w:rPr>
        <w:t xml:space="preserv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0EA06B66" w14:textId="77777777" w:rsidR="00BF5F29" w:rsidRPr="00932972" w:rsidRDefault="00BF5F29" w:rsidP="00BF5F29">
      <w:pPr>
        <w:rPr>
          <w:sz w:val="14"/>
        </w:rPr>
      </w:pPr>
      <w:proofErr w:type="spellStart"/>
      <w:r w:rsidRPr="00932972">
        <w:rPr>
          <w:sz w:val="14"/>
        </w:rPr>
        <w:t>Zarbiyev</w:t>
      </w:r>
      <w:proofErr w:type="spellEnd"/>
      <w:r w:rsidRPr="00932972">
        <w:rPr>
          <w:sz w:val="14"/>
        </w:rPr>
        <w:t xml:space="preserve"> reminds us that “there are justifications and justifications… [and] taking Putin as offering international legal justifications would be adding insult to injury.”</w:t>
      </w:r>
    </w:p>
    <w:p w14:paraId="3B44EABE" w14:textId="77777777" w:rsidR="00BF5F29" w:rsidRPr="00932972" w:rsidRDefault="00BF5F29" w:rsidP="00BF5F29">
      <w:pPr>
        <w:rPr>
          <w:sz w:val="16"/>
        </w:rPr>
      </w:pPr>
      <w:r w:rsidRPr="00932972">
        <w:rPr>
          <w:rStyle w:val="StyleUnderline"/>
          <w:highlight w:val="cyan"/>
        </w:rPr>
        <w:t>Attitudes</w:t>
      </w:r>
      <w:r w:rsidRPr="00932972">
        <w:rPr>
          <w:rStyle w:val="StyleUnderline"/>
        </w:rPr>
        <w:t xml:space="preserve"> and </w:t>
      </w:r>
      <w:proofErr w:type="spellStart"/>
      <w:r w:rsidRPr="00932972">
        <w:rPr>
          <w:rStyle w:val="StyleUnderline"/>
        </w:rPr>
        <w:t>behaviours</w:t>
      </w:r>
      <w:proofErr w:type="spellEnd"/>
      <w:r w:rsidRPr="00932972">
        <w:rPr>
          <w:rStyle w:val="StyleUnderline"/>
        </w:rPr>
        <w:t xml:space="preserve"> </w:t>
      </w:r>
      <w:r w:rsidRPr="00932972">
        <w:rPr>
          <w:rStyle w:val="StyleUnderline"/>
          <w:highlight w:val="cyan"/>
        </w:rPr>
        <w:t xml:space="preserve">are </w:t>
      </w:r>
      <w:r w:rsidRPr="00932972">
        <w:rPr>
          <w:rStyle w:val="Emphasis"/>
          <w:highlight w:val="cyan"/>
        </w:rPr>
        <w:t>contagious</w:t>
      </w:r>
      <w:r w:rsidRPr="00932972">
        <w:rPr>
          <w:rStyle w:val="StyleUnderline"/>
        </w:rPr>
        <w:t xml:space="preserve">, and this is especially so when it concerns the actions of powerful </w:t>
      </w:r>
      <w:r w:rsidRPr="00932972">
        <w:rPr>
          <w:rStyle w:val="StyleUnderline"/>
          <w:highlight w:val="cyan"/>
        </w:rPr>
        <w:t>States</w:t>
      </w:r>
      <w:r w:rsidRPr="0093297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932972">
        <w:rPr>
          <w:rStyle w:val="StyleUnderline"/>
        </w:rPr>
        <w:t xml:space="preserve">China and the United States are increasingly </w:t>
      </w:r>
      <w:r w:rsidRPr="00932972">
        <w:rPr>
          <w:rStyle w:val="StyleUnderline"/>
          <w:highlight w:val="cyan"/>
        </w:rPr>
        <w:t>becoming ‘</w:t>
      </w:r>
      <w:r w:rsidRPr="00932972">
        <w:rPr>
          <w:rStyle w:val="Emphasis"/>
          <w:highlight w:val="cyan"/>
        </w:rPr>
        <w:t>mimetic doubles</w:t>
      </w:r>
      <w:r w:rsidRPr="00932972">
        <w:rPr>
          <w:rStyle w:val="StyleUnderline"/>
          <w:highlight w:val="cyan"/>
        </w:rPr>
        <w:t>’</w:t>
      </w:r>
      <w:r w:rsidRPr="00932972">
        <w:rPr>
          <w:rStyle w:val="StyleUnderline"/>
        </w:rPr>
        <w:t xml:space="preserve"> of each other</w:t>
      </w:r>
      <w:r w:rsidRPr="00932972">
        <w:rPr>
          <w:sz w:val="16"/>
        </w:rPr>
        <w:t xml:space="preserve">. As they compete more strenuously to be the world’s number one </w:t>
      </w:r>
      <w:proofErr w:type="gramStart"/>
      <w:r w:rsidRPr="00932972">
        <w:rPr>
          <w:sz w:val="16"/>
        </w:rPr>
        <w:t>power, and</w:t>
      </w:r>
      <w:proofErr w:type="gramEnd"/>
      <w:r w:rsidRPr="00932972">
        <w:rPr>
          <w:sz w:val="16"/>
        </w:rPr>
        <w:t xml:space="preserve"> mirror each other’s strengths </w:t>
      </w:r>
      <w:proofErr w:type="gramStart"/>
      <w:r w:rsidRPr="00932972">
        <w:rPr>
          <w:sz w:val="16"/>
        </w:rPr>
        <w:t>in order to</w:t>
      </w:r>
      <w:proofErr w:type="gramEnd"/>
      <w:r w:rsidRPr="00932972">
        <w:rPr>
          <w:sz w:val="16"/>
        </w:rPr>
        <w:t xml:space="preserve"> advance that goal, they will inevitably become </w:t>
      </w:r>
      <w:proofErr w:type="gramStart"/>
      <w:r w:rsidRPr="00932972">
        <w:rPr>
          <w:sz w:val="16"/>
        </w:rPr>
        <w:t>more and more</w:t>
      </w:r>
      <w:proofErr w:type="gramEnd"/>
      <w:r w:rsidRPr="00932972">
        <w:rPr>
          <w:sz w:val="16"/>
        </w:rPr>
        <w:t xml:space="preserve"> alike – and their mutual antipathy will grow.</w:t>
      </w:r>
    </w:p>
    <w:p w14:paraId="5DEE47D3" w14:textId="77777777" w:rsidR="00BF5F29" w:rsidRPr="00932972" w:rsidRDefault="00BF5F29" w:rsidP="00BF5F29">
      <w:pPr>
        <w:rPr>
          <w:sz w:val="14"/>
        </w:rPr>
      </w:pPr>
      <w:r w:rsidRPr="00932972">
        <w:rPr>
          <w:sz w:val="14"/>
        </w:rPr>
        <w:t xml:space="preserve">The fact that the attitude of disregard for international law </w:t>
      </w:r>
      <w:proofErr w:type="spellStart"/>
      <w:r w:rsidRPr="00932972">
        <w:rPr>
          <w:sz w:val="14"/>
        </w:rPr>
        <w:t>characterises</w:t>
      </w:r>
      <w:proofErr w:type="spellEnd"/>
      <w:r w:rsidRPr="00932972">
        <w:rPr>
          <w:sz w:val="14"/>
        </w:rPr>
        <w:t xml:space="preserve"> the approach of global superpowers is particularly worrying. The capacity of international law to inform the </w:t>
      </w:r>
      <w:proofErr w:type="spellStart"/>
      <w:r w:rsidRPr="00932972">
        <w:rPr>
          <w:sz w:val="14"/>
        </w:rPr>
        <w:t>behaviour</w:t>
      </w:r>
      <w:proofErr w:type="spellEnd"/>
      <w:r w:rsidRPr="00932972">
        <w:rPr>
          <w:sz w:val="14"/>
        </w:rPr>
        <w:t xml:space="preserve">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w:t>
      </w:r>
      <w:proofErr w:type="gramStart"/>
      <w:r w:rsidRPr="00932972">
        <w:rPr>
          <w:sz w:val="14"/>
        </w:rPr>
        <w:t>in order to</w:t>
      </w:r>
      <w:proofErr w:type="gramEnd"/>
      <w:r w:rsidRPr="00932972">
        <w:rPr>
          <w:sz w:val="14"/>
        </w:rPr>
        <w:t xml:space="preserve">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19464A76" w14:textId="77777777" w:rsidR="00BF5F29" w:rsidRPr="00932972" w:rsidRDefault="00BF5F29" w:rsidP="00BF5F29">
      <w:pPr>
        <w:rPr>
          <w:sz w:val="14"/>
        </w:rPr>
      </w:pPr>
      <w:r w:rsidRPr="00932972">
        <w:rPr>
          <w:sz w:val="14"/>
        </w:rPr>
        <w:t xml:space="preserve">Since the end of WWII, our discipline was based in a belief that when a </w:t>
      </w:r>
      <w:proofErr w:type="gramStart"/>
      <w:r w:rsidRPr="00932972">
        <w:rPr>
          <w:sz w:val="14"/>
        </w:rPr>
        <w:t>State</w:t>
      </w:r>
      <w:proofErr w:type="gramEnd"/>
      <w:r w:rsidRPr="00932972">
        <w:rPr>
          <w:sz w:val="14"/>
        </w:rPr>
        <w:t xml:space="preserve"> feels compelled to justify its actions in terms of international law, it acknowledges rather than disregards its relevance. At times international law was used only as a performative act, but other times it has also encouraged </w:t>
      </w:r>
      <w:proofErr w:type="spellStart"/>
      <w:r w:rsidRPr="00932972">
        <w:rPr>
          <w:sz w:val="14"/>
        </w:rPr>
        <w:t>behaviour</w:t>
      </w:r>
      <w:proofErr w:type="spellEnd"/>
      <w:r w:rsidRPr="00932972">
        <w:rPr>
          <w:sz w:val="14"/>
        </w:rPr>
        <w:t xml:space="preserve"> of compliance, solidarity and cooperation. Most importantly, it has ensured that international law is intact, despite flaws, weakness and moments of desperation.</w:t>
      </w:r>
    </w:p>
    <w:p w14:paraId="38A35E6B" w14:textId="77777777" w:rsidR="00BF5F29" w:rsidRPr="00932972" w:rsidRDefault="00BF5F29" w:rsidP="00BF5F29">
      <w:pPr>
        <w:rPr>
          <w:sz w:val="16"/>
        </w:rPr>
      </w:pPr>
      <w:r w:rsidRPr="00932972">
        <w:rPr>
          <w:sz w:val="16"/>
        </w:rPr>
        <w:t xml:space="preserve">International lawyers have traditionally </w:t>
      </w:r>
      <w:proofErr w:type="spellStart"/>
      <w:r w:rsidRPr="00932972">
        <w:rPr>
          <w:sz w:val="16"/>
        </w:rPr>
        <w:t>criticised</w:t>
      </w:r>
      <w:proofErr w:type="spellEnd"/>
      <w:r w:rsidRPr="00932972">
        <w:rPr>
          <w:sz w:val="16"/>
        </w:rPr>
        <w:t xml:space="preserve"> the ‘hypocrisy’ of international actors which deliberately violated international norms while speaking the language of international law and human rights. However, it would be a mistake to believe that the disregarding attitude of some States towards international law is just a more direct way to conduct business as usual. Despite its undesirability, the hypocritical </w:t>
      </w:r>
      <w:r w:rsidRPr="00932972">
        <w:rPr>
          <w:rStyle w:val="Emphasis"/>
          <w:highlight w:val="cyan"/>
        </w:rPr>
        <w:t>use</w:t>
      </w:r>
      <w:r w:rsidRPr="00932972">
        <w:rPr>
          <w:rStyle w:val="StyleUnderline"/>
        </w:rPr>
        <w:t xml:space="preserve"> of international law </w:t>
      </w:r>
      <w:r w:rsidRPr="00932972">
        <w:rPr>
          <w:rStyle w:val="StyleUnderline"/>
          <w:highlight w:val="cyan"/>
        </w:rPr>
        <w:t>preserves</w:t>
      </w:r>
      <w:r w:rsidRPr="00932972">
        <w:rPr>
          <w:rStyle w:val="StyleUnderline"/>
        </w:rPr>
        <w:t xml:space="preserve"> the grammar, categories and </w:t>
      </w:r>
      <w:r w:rsidRPr="00932972">
        <w:rPr>
          <w:rStyle w:val="StyleUnderline"/>
          <w:highlight w:val="cyan"/>
        </w:rPr>
        <w:t>criteria</w:t>
      </w:r>
      <w:r w:rsidRPr="00932972">
        <w:rPr>
          <w:rStyle w:val="StyleUnderline"/>
        </w:rPr>
        <w:t xml:space="preserve"> of international law for future use and </w:t>
      </w:r>
      <w:r w:rsidRPr="00932972">
        <w:rPr>
          <w:rStyle w:val="Emphasis"/>
          <w:highlight w:val="cyan"/>
        </w:rPr>
        <w:t>signals</w:t>
      </w:r>
      <w:r w:rsidRPr="00932972">
        <w:rPr>
          <w:rStyle w:val="StyleUnderline"/>
          <w:highlight w:val="cyan"/>
        </w:rPr>
        <w:t xml:space="preserve"> that international law continues to be</w:t>
      </w:r>
      <w:r w:rsidRPr="00932972">
        <w:rPr>
          <w:rStyle w:val="StyleUnderline"/>
        </w:rPr>
        <w:t xml:space="preserve"> perceived as an </w:t>
      </w:r>
      <w:r w:rsidRPr="00932972">
        <w:rPr>
          <w:rStyle w:val="Emphasis"/>
          <w:highlight w:val="cyan"/>
        </w:rPr>
        <w:t>authoritative</w:t>
      </w:r>
      <w:r w:rsidRPr="00932972">
        <w:rPr>
          <w:rStyle w:val="StyleUnderline"/>
        </w:rPr>
        <w:t xml:space="preserve"> discourse</w:t>
      </w:r>
      <w:r w:rsidRPr="00932972">
        <w:rPr>
          <w:sz w:val="16"/>
        </w:rPr>
        <w:t>. By contrast, the alternative put forward by some actors seems to consist in a logic where everything that is physically possible is acceptable if it serves national interest.</w:t>
      </w:r>
    </w:p>
    <w:p w14:paraId="6E6A08A2" w14:textId="77777777" w:rsidR="00BF5F29" w:rsidRPr="00932972" w:rsidRDefault="00BF5F29" w:rsidP="00BF5F29">
      <w:pPr>
        <w:rPr>
          <w:sz w:val="16"/>
        </w:rPr>
      </w:pPr>
      <w:r w:rsidRPr="00932972">
        <w:rPr>
          <w:sz w:val="16"/>
        </w:rPr>
        <w:t xml:space="preserve">The </w:t>
      </w:r>
      <w:r w:rsidRPr="00932972">
        <w:rPr>
          <w:rStyle w:val="StyleUnderline"/>
          <w:highlight w:val="cyan"/>
        </w:rPr>
        <w:t>current attitude</w:t>
      </w:r>
      <w:r w:rsidRPr="00932972">
        <w:rPr>
          <w:rStyle w:val="StyleUnderline"/>
        </w:rPr>
        <w:t xml:space="preserve"> toward international law brings a new and unprecedented </w:t>
      </w:r>
      <w:r w:rsidRPr="00932972">
        <w:rPr>
          <w:rStyle w:val="StyleUnderline"/>
          <w:highlight w:val="cyan"/>
        </w:rPr>
        <w:t>challenge</w:t>
      </w:r>
      <w:r w:rsidRPr="00932972">
        <w:rPr>
          <w:sz w:val="16"/>
        </w:rPr>
        <w:t xml:space="preserve"> to the world legal order. It undermines international law as a basis for resolution of disputes in international </w:t>
      </w:r>
      <w:proofErr w:type="gramStart"/>
      <w:r w:rsidRPr="00932972">
        <w:rPr>
          <w:sz w:val="16"/>
        </w:rPr>
        <w:t>relations, and</w:t>
      </w:r>
      <w:proofErr w:type="gramEnd"/>
      <w:r w:rsidRPr="00932972">
        <w:rPr>
          <w:sz w:val="16"/>
        </w:rPr>
        <w:t xml:space="preserve"> makes international institutions redundant in their task to ensure and monitor compliance. History of the 1930s and the end of the League of Nations teaches us that the end of such rules and institutions has a potential to produce horrors that we have witnessed twice in the past century. </w:t>
      </w:r>
      <w:r w:rsidRPr="00932972">
        <w:rPr>
          <w:rStyle w:val="StyleUnderline"/>
        </w:rPr>
        <w:t xml:space="preserve">It is </w:t>
      </w:r>
      <w:r w:rsidRPr="00932972">
        <w:rPr>
          <w:rStyle w:val="StyleUnderline"/>
          <w:highlight w:val="cyan"/>
        </w:rPr>
        <w:t>precisely</w:t>
      </w:r>
      <w:r w:rsidRPr="00932972">
        <w:rPr>
          <w:rStyle w:val="StyleUnderline"/>
        </w:rPr>
        <w:t xml:space="preserve"> because of the latter </w:t>
      </w:r>
      <w:r w:rsidRPr="00932972">
        <w:rPr>
          <w:rStyle w:val="StyleUnderline"/>
          <w:highlight w:val="cyan"/>
        </w:rPr>
        <w:t>that all States must</w:t>
      </w:r>
      <w:r w:rsidRPr="00932972">
        <w:rPr>
          <w:rStyle w:val="StyleUnderline"/>
        </w:rPr>
        <w:t xml:space="preserve"> react against the </w:t>
      </w:r>
      <w:proofErr w:type="spellStart"/>
      <w:r w:rsidRPr="00932972">
        <w:rPr>
          <w:rStyle w:val="StyleUnderline"/>
        </w:rPr>
        <w:t>bullisation</w:t>
      </w:r>
      <w:proofErr w:type="spellEnd"/>
      <w:r w:rsidRPr="00932972">
        <w:rPr>
          <w:rStyle w:val="StyleUnderline"/>
        </w:rPr>
        <w:t xml:space="preserve"> of international law, and </w:t>
      </w:r>
      <w:r w:rsidRPr="00932972">
        <w:rPr>
          <w:rStyle w:val="Emphasis"/>
          <w:highlight w:val="cyan"/>
        </w:rPr>
        <w:t>step</w:t>
      </w:r>
      <w:r w:rsidRPr="00932972">
        <w:rPr>
          <w:rStyle w:val="StyleUnderline"/>
          <w:highlight w:val="cyan"/>
        </w:rPr>
        <w:t xml:space="preserve"> in to protect </w:t>
      </w:r>
      <w:r w:rsidRPr="00932972">
        <w:rPr>
          <w:rStyle w:val="Emphasis"/>
          <w:highlight w:val="cyan"/>
        </w:rPr>
        <w:t>international law</w:t>
      </w:r>
      <w:r w:rsidRPr="00932972">
        <w:rPr>
          <w:rStyle w:val="StyleUnderline"/>
        </w:rPr>
        <w:t xml:space="preserve"> and institutions</w:t>
      </w:r>
      <w:r w:rsidRPr="0093297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74DA1FEA" w14:textId="77777777" w:rsidR="00BF5F29" w:rsidRPr="00932972" w:rsidRDefault="00BF5F29" w:rsidP="00BF5F29">
      <w:pPr>
        <w:rPr>
          <w:sz w:val="16"/>
        </w:rPr>
      </w:pPr>
    </w:p>
    <w:p w14:paraId="6F0757F4" w14:textId="77777777" w:rsidR="00BF5F29" w:rsidRPr="00932972" w:rsidRDefault="00BF5F29" w:rsidP="00BF5F29">
      <w:pPr>
        <w:pStyle w:val="Heading4"/>
        <w:rPr>
          <w:rFonts w:cs="Calibri"/>
        </w:rPr>
      </w:pPr>
      <w:r w:rsidRPr="00932972">
        <w:rPr>
          <w:rFonts w:cs="Calibri"/>
        </w:rPr>
        <w:t xml:space="preserve">Declaration of CIL as </w:t>
      </w:r>
      <w:r w:rsidRPr="00932972">
        <w:rPr>
          <w:rFonts w:cs="Calibri"/>
          <w:u w:val="single"/>
        </w:rPr>
        <w:t>prior</w:t>
      </w:r>
      <w:r w:rsidRPr="00932972">
        <w:rPr>
          <w:rFonts w:cs="Calibri"/>
        </w:rPr>
        <w:t xml:space="preserve"> and </w:t>
      </w:r>
      <w:r w:rsidRPr="00932972">
        <w:rPr>
          <w:rFonts w:cs="Calibri"/>
          <w:u w:val="single"/>
        </w:rPr>
        <w:t>binding</w:t>
      </w:r>
      <w:r w:rsidRPr="00932972">
        <w:rPr>
          <w:rFonts w:cs="Calibri"/>
        </w:rPr>
        <w:t xml:space="preserve"> without </w:t>
      </w:r>
      <w:r w:rsidRPr="00932972">
        <w:rPr>
          <w:rFonts w:cs="Calibri"/>
          <w:u w:val="single"/>
        </w:rPr>
        <w:t>state consent</w:t>
      </w:r>
      <w:r w:rsidRPr="00932972">
        <w:rPr>
          <w:rFonts w:cs="Calibri"/>
        </w:rPr>
        <w:t xml:space="preserve"> crystallizes a </w:t>
      </w:r>
      <w:r w:rsidRPr="00932972">
        <w:rPr>
          <w:rFonts w:cs="Calibri"/>
          <w:u w:val="single"/>
        </w:rPr>
        <w:t>generalized</w:t>
      </w:r>
      <w:r w:rsidRPr="00932972">
        <w:rPr>
          <w:rFonts w:cs="Calibri"/>
        </w:rPr>
        <w:t xml:space="preserve"> legal order that’s </w:t>
      </w:r>
      <w:r w:rsidRPr="00932972">
        <w:rPr>
          <w:rFonts w:cs="Calibri"/>
          <w:u w:val="single"/>
        </w:rPr>
        <w:t>necessary</w:t>
      </w:r>
      <w:r w:rsidRPr="00932972">
        <w:rPr>
          <w:rFonts w:cs="Calibri"/>
        </w:rPr>
        <w:t xml:space="preserve"> to respond to </w:t>
      </w:r>
      <w:r w:rsidRPr="00932972">
        <w:rPr>
          <w:rFonts w:cs="Calibri"/>
          <w:u w:val="single"/>
        </w:rPr>
        <w:t>existential</w:t>
      </w:r>
      <w:r w:rsidRPr="00932972">
        <w:rPr>
          <w:rFonts w:cs="Calibri"/>
        </w:rPr>
        <w:t xml:space="preserve"> threats</w:t>
      </w:r>
    </w:p>
    <w:p w14:paraId="07C626E7" w14:textId="77777777" w:rsidR="00BF5F29" w:rsidRPr="00932972" w:rsidRDefault="00BF5F29" w:rsidP="00BF5F29">
      <w:r w:rsidRPr="00932972">
        <w:t xml:space="preserve">Dr. Rebecca </w:t>
      </w:r>
      <w:r w:rsidRPr="00932972">
        <w:rPr>
          <w:rStyle w:val="Style13ptBold"/>
        </w:rPr>
        <w:t>Crootof 16</w:t>
      </w:r>
      <w:r w:rsidRPr="00932972">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57CF17C0" w14:textId="77777777" w:rsidR="00BF5F29" w:rsidRPr="00932972" w:rsidRDefault="00BF5F29" w:rsidP="00BF5F29">
      <w:pPr>
        <w:rPr>
          <w:sz w:val="14"/>
        </w:rPr>
      </w:pPr>
      <w:r w:rsidRPr="00932972">
        <w:rPr>
          <w:rStyle w:val="StyleUnderline"/>
        </w:rPr>
        <w:lastRenderedPageBreak/>
        <w:t xml:space="preserve">This Article challenges that presumption by </w:t>
      </w:r>
      <w:r w:rsidRPr="00932972">
        <w:rPr>
          <w:rStyle w:val="Emphasis"/>
        </w:rPr>
        <w:t>present</w:t>
      </w:r>
      <w:r w:rsidRPr="00932972">
        <w:rPr>
          <w:rStyle w:val="StyleUnderline"/>
        </w:rPr>
        <w:t xml:space="preserve">ing situations </w:t>
      </w:r>
      <w:r w:rsidRPr="00932972">
        <w:rPr>
          <w:rStyle w:val="StyleUnderline"/>
          <w:highlight w:val="cyan"/>
        </w:rPr>
        <w:t xml:space="preserve">where </w:t>
      </w:r>
      <w:r w:rsidRPr="00932972">
        <w:rPr>
          <w:rStyle w:val="Emphasis"/>
          <w:highlight w:val="cyan"/>
        </w:rPr>
        <w:t>c</w:t>
      </w:r>
      <w:r w:rsidRPr="00932972">
        <w:rPr>
          <w:sz w:val="14"/>
        </w:rPr>
        <w:t xml:space="preserve">ustomary </w:t>
      </w:r>
      <w:r w:rsidRPr="00932972">
        <w:rPr>
          <w:rStyle w:val="Emphasis"/>
          <w:highlight w:val="cyan"/>
        </w:rPr>
        <w:t>i</w:t>
      </w:r>
      <w:r w:rsidRPr="00932972">
        <w:rPr>
          <w:sz w:val="14"/>
        </w:rPr>
        <w:t xml:space="preserve">nternational </w:t>
      </w:r>
      <w:r w:rsidRPr="00932972">
        <w:rPr>
          <w:rStyle w:val="Emphasis"/>
          <w:highlight w:val="cyan"/>
        </w:rPr>
        <w:t>l</w:t>
      </w:r>
      <w:r w:rsidRPr="00932972">
        <w:rPr>
          <w:sz w:val="14"/>
        </w:rPr>
        <w:t xml:space="preserve">aw has both </w:t>
      </w:r>
      <w:r w:rsidRPr="00932972">
        <w:rPr>
          <w:rStyle w:val="StyleUnderline"/>
          <w:highlight w:val="cyan"/>
        </w:rPr>
        <w:t>lessened</w:t>
      </w:r>
      <w:r w:rsidRPr="00932972">
        <w:rPr>
          <w:sz w:val="14"/>
        </w:rPr>
        <w:t xml:space="preserve"> and expanded states' treaty rights and </w:t>
      </w:r>
      <w:r w:rsidRPr="00932972">
        <w:rPr>
          <w:rStyle w:val="StyleUnderline"/>
          <w:highlight w:val="cyan"/>
        </w:rPr>
        <w:t>obligations</w:t>
      </w:r>
      <w:r w:rsidRPr="00932972">
        <w:rPr>
          <w:sz w:val="14"/>
        </w:rPr>
        <w:t>,</w:t>
      </w:r>
      <w:r w:rsidRPr="00932972">
        <w:rPr>
          <w:rStyle w:val="StyleUnderline"/>
        </w:rPr>
        <w:t xml:space="preserve"> thereby supporting</w:t>
      </w:r>
      <w:r w:rsidRPr="00932972">
        <w:rPr>
          <w:sz w:val="14"/>
        </w:rPr>
        <w:t xml:space="preserve"> the few scholars who have posited - usually in purely theoretical works - that customary international law may modify treaties. By advancing a doctrinal justification for such modification based on lex posterior, </w:t>
      </w:r>
      <w:r w:rsidRPr="00932972">
        <w:rPr>
          <w:rStyle w:val="StyleUnderline"/>
        </w:rPr>
        <w:t>this</w:t>
      </w:r>
      <w:r w:rsidRPr="00932972">
        <w:rPr>
          <w:sz w:val="14"/>
        </w:rPr>
        <w:t xml:space="preserve"> Article also contributes to the growing literature </w:t>
      </w:r>
      <w:r w:rsidRPr="00932972">
        <w:rPr>
          <w:rStyle w:val="Emphasis"/>
          <w:highlight w:val="cyan"/>
        </w:rPr>
        <w:t>question</w:t>
      </w:r>
      <w:r w:rsidRPr="00932972">
        <w:rPr>
          <w:sz w:val="14"/>
        </w:rPr>
        <w:t xml:space="preserve">ing </w:t>
      </w:r>
      <w:r w:rsidRPr="00932972">
        <w:rPr>
          <w:rStyle w:val="StyleUnderline"/>
          <w:highlight w:val="cyan"/>
        </w:rPr>
        <w:t>whether</w:t>
      </w:r>
      <w:r w:rsidRPr="00932972">
        <w:rPr>
          <w:rStyle w:val="StyleUnderline"/>
        </w:rPr>
        <w:t xml:space="preserve"> the legitimacy of the binding nature of </w:t>
      </w:r>
      <w:r w:rsidRPr="00932972">
        <w:rPr>
          <w:rStyle w:val="StyleUnderline"/>
          <w:highlight w:val="cyan"/>
        </w:rPr>
        <w:t>international</w:t>
      </w:r>
      <w:r w:rsidRPr="00932972">
        <w:rPr>
          <w:rStyle w:val="StyleUnderline"/>
        </w:rPr>
        <w:t xml:space="preserve"> legal </w:t>
      </w:r>
      <w:r w:rsidRPr="00932972">
        <w:rPr>
          <w:rStyle w:val="StyleUnderline"/>
          <w:highlight w:val="cyan"/>
        </w:rPr>
        <w:t>obligations can</w:t>
      </w:r>
      <w:r w:rsidRPr="00932972">
        <w:rPr>
          <w:rStyle w:val="StyleUnderline"/>
        </w:rPr>
        <w:t xml:space="preserve"> be </w:t>
      </w:r>
      <w:r w:rsidRPr="00932972">
        <w:rPr>
          <w:rStyle w:val="Emphasis"/>
          <w:sz w:val="24"/>
          <w:szCs w:val="26"/>
          <w:highlight w:val="cyan"/>
        </w:rPr>
        <w:t>ground</w:t>
      </w:r>
      <w:r w:rsidRPr="00932972">
        <w:rPr>
          <w:rStyle w:val="Emphasis"/>
          <w:sz w:val="24"/>
          <w:szCs w:val="26"/>
        </w:rPr>
        <w:t xml:space="preserve">ed </w:t>
      </w:r>
      <w:r w:rsidRPr="00932972">
        <w:rPr>
          <w:rStyle w:val="Emphasis"/>
          <w:sz w:val="24"/>
          <w:szCs w:val="26"/>
          <w:highlight w:val="cyan"/>
        </w:rPr>
        <w:t>solely in</w:t>
      </w:r>
      <w:r w:rsidRPr="00932972">
        <w:rPr>
          <w:rStyle w:val="Emphasis"/>
          <w:sz w:val="24"/>
          <w:szCs w:val="26"/>
        </w:rPr>
        <w:t xml:space="preserve"> state </w:t>
      </w:r>
      <w:r w:rsidRPr="00932972">
        <w:rPr>
          <w:rStyle w:val="Emphasis"/>
          <w:sz w:val="24"/>
          <w:szCs w:val="26"/>
          <w:highlight w:val="cyan"/>
        </w:rPr>
        <w:t>consent</w:t>
      </w:r>
      <w:r w:rsidRPr="00932972">
        <w:rPr>
          <w:sz w:val="14"/>
        </w:rPr>
        <w:t xml:space="preserve">. This argument is novel to the extent that it presumes that </w:t>
      </w:r>
      <w:r w:rsidRPr="00932972">
        <w:rPr>
          <w:rStyle w:val="Emphasis"/>
          <w:highlight w:val="cyan"/>
        </w:rPr>
        <w:t>general</w:t>
      </w:r>
      <w:r w:rsidRPr="00932972">
        <w:rPr>
          <w:rStyle w:val="StyleUnderline"/>
        </w:rPr>
        <w:t xml:space="preserve"> - rather than </w:t>
      </w:r>
      <w:r w:rsidRPr="00932972">
        <w:rPr>
          <w:rStyle w:val="Emphasis"/>
        </w:rPr>
        <w:t>universal</w:t>
      </w:r>
      <w:r w:rsidRPr="00932972">
        <w:rPr>
          <w:rStyle w:val="StyleUnderline"/>
        </w:rPr>
        <w:t xml:space="preserve"> - </w:t>
      </w:r>
      <w:r w:rsidRPr="00932972">
        <w:rPr>
          <w:rStyle w:val="StyleUnderline"/>
          <w:highlight w:val="cyan"/>
        </w:rPr>
        <w:t>acceptance</w:t>
      </w:r>
      <w:r w:rsidRPr="00932972">
        <w:rPr>
          <w:rStyle w:val="StyleUnderline"/>
        </w:rPr>
        <w:t xml:space="preserve"> of a new customary rule </w:t>
      </w:r>
      <w:r w:rsidRPr="00932972">
        <w:rPr>
          <w:rStyle w:val="StyleUnderline"/>
          <w:highlight w:val="cyan"/>
        </w:rPr>
        <w:t xml:space="preserve">may be </w:t>
      </w:r>
      <w:r w:rsidRPr="00932972">
        <w:rPr>
          <w:rStyle w:val="Emphasis"/>
          <w:highlight w:val="cyan"/>
        </w:rPr>
        <w:t>sufficient</w:t>
      </w:r>
      <w:r w:rsidRPr="00932972">
        <w:rPr>
          <w:rStyle w:val="StyleUnderline"/>
        </w:rPr>
        <w:t xml:space="preserve"> to work a </w:t>
      </w:r>
      <w:r w:rsidRPr="00932972">
        <w:rPr>
          <w:rStyle w:val="Emphasis"/>
        </w:rPr>
        <w:t>treaty modification</w:t>
      </w:r>
      <w:r w:rsidRPr="00932972">
        <w:rPr>
          <w:sz w:val="14"/>
        </w:rPr>
        <w:t xml:space="preserve">, thereby </w:t>
      </w:r>
      <w:r w:rsidRPr="00932972">
        <w:rPr>
          <w:rStyle w:val="Emphasis"/>
          <w:sz w:val="24"/>
          <w:szCs w:val="26"/>
          <w:highlight w:val="cyan"/>
        </w:rPr>
        <w:t>avoiding the holdout problem</w:t>
      </w:r>
      <w:r w:rsidRPr="00932972">
        <w:rPr>
          <w:rStyle w:val="StyleUnderline"/>
          <w:szCs w:val="26"/>
        </w:rPr>
        <w:t xml:space="preserve"> </w:t>
      </w:r>
      <w:r w:rsidRPr="00932972">
        <w:rPr>
          <w:rStyle w:val="StyleUnderline"/>
        </w:rPr>
        <w:t>inherent to</w:t>
      </w:r>
      <w:r w:rsidRPr="00932972">
        <w:rPr>
          <w:sz w:val="14"/>
        </w:rPr>
        <w:t xml:space="preserve"> multilateral </w:t>
      </w:r>
      <w:r w:rsidRPr="00932972">
        <w:rPr>
          <w:rStyle w:val="StyleUnderline"/>
        </w:rPr>
        <w:t>treaty modification under the Vienna Convention's consent-focused rules (whereby a single state can upset the consensus of the majority)</w:t>
      </w:r>
      <w:r w:rsidRPr="00932972">
        <w:rPr>
          <w:sz w:val="14"/>
        </w:rPr>
        <w:t>.</w:t>
      </w:r>
    </w:p>
    <w:p w14:paraId="3ECF048E" w14:textId="77777777" w:rsidR="00BF5F29" w:rsidRPr="00932972" w:rsidRDefault="00BF5F29" w:rsidP="00BF5F29">
      <w:pPr>
        <w:rPr>
          <w:sz w:val="16"/>
        </w:rPr>
      </w:pPr>
      <w:r w:rsidRPr="00932972">
        <w:rPr>
          <w:sz w:val="16"/>
        </w:rPr>
        <w:t xml:space="preserve">Finally, </w:t>
      </w:r>
      <w:r w:rsidRPr="00932972">
        <w:rPr>
          <w:rStyle w:val="StyleUnderline"/>
        </w:rPr>
        <w:t xml:space="preserve">this Article advances the counterintuitive argument that this </w:t>
      </w:r>
      <w:r w:rsidRPr="00932972">
        <w:rPr>
          <w:rStyle w:val="Emphasis"/>
        </w:rPr>
        <w:t>less consensual basis</w:t>
      </w:r>
      <w:r w:rsidRPr="00932972">
        <w:rPr>
          <w:rStyle w:val="StyleUnderline"/>
        </w:rPr>
        <w:t xml:space="preserve"> for treaty modification </w:t>
      </w:r>
      <w:r w:rsidRPr="00932972">
        <w:rPr>
          <w:rStyle w:val="Emphasis"/>
        </w:rPr>
        <w:t>requires</w:t>
      </w:r>
      <w:r w:rsidRPr="00932972">
        <w:rPr>
          <w:rStyle w:val="StyleUnderline"/>
        </w:rPr>
        <w:t xml:space="preserve"> a state to engage in </w:t>
      </w:r>
      <w:r w:rsidRPr="00932972">
        <w:rPr>
          <w:rStyle w:val="Emphasis"/>
        </w:rPr>
        <w:t>more consensus-respecting conduct</w:t>
      </w:r>
      <w:r w:rsidRPr="00932972">
        <w:rPr>
          <w:rStyle w:val="StyleUnderline"/>
        </w:rPr>
        <w:t xml:space="preserve">. When a state wishes to argue against a traditional understanding of a treaty provision, the </w:t>
      </w:r>
      <w:r w:rsidRPr="00932972">
        <w:rPr>
          <w:rStyle w:val="Emphasis"/>
        </w:rPr>
        <w:t>usual approach</w:t>
      </w:r>
      <w:r w:rsidRPr="00932972">
        <w:rPr>
          <w:rStyle w:val="StyleUnderline"/>
        </w:rPr>
        <w:t xml:space="preserve"> of </w:t>
      </w:r>
      <w:r w:rsidRPr="00932972">
        <w:rPr>
          <w:rStyle w:val="Emphasis"/>
          <w:highlight w:val="cyan"/>
        </w:rPr>
        <w:t>adaptive interpretation</w:t>
      </w:r>
      <w:r w:rsidRPr="00932972">
        <w:rPr>
          <w:rStyle w:val="StyleUnderline"/>
        </w:rPr>
        <w:t xml:space="preserve"> - attempting </w:t>
      </w:r>
      <w:r w:rsidRPr="00932972">
        <w:rPr>
          <w:rStyle w:val="StyleUnderline"/>
          <w:highlight w:val="cyan"/>
        </w:rPr>
        <w:t xml:space="preserve">to </w:t>
      </w:r>
      <w:r w:rsidRPr="00932972">
        <w:rPr>
          <w:rStyle w:val="Emphasis"/>
          <w:highlight w:val="cyan"/>
        </w:rPr>
        <w:t>reinterpret</w:t>
      </w:r>
      <w:r w:rsidRPr="00932972">
        <w:rPr>
          <w:rStyle w:val="StyleUnderline"/>
          <w:highlight w:val="cyan"/>
        </w:rPr>
        <w:t xml:space="preserve"> a</w:t>
      </w:r>
      <w:r w:rsidRPr="00932972">
        <w:rPr>
          <w:rStyle w:val="StyleUnderline"/>
        </w:rPr>
        <w:t xml:space="preserve"> treaty's </w:t>
      </w:r>
      <w:r w:rsidRPr="00932972">
        <w:rPr>
          <w:rStyle w:val="StyleUnderline"/>
          <w:highlight w:val="cyan"/>
        </w:rPr>
        <w:t xml:space="preserve">text to </w:t>
      </w:r>
      <w:r w:rsidRPr="00932972">
        <w:rPr>
          <w:rStyle w:val="Emphasis"/>
          <w:highlight w:val="cyan"/>
        </w:rPr>
        <w:t>permit</w:t>
      </w:r>
      <w:r w:rsidRPr="00932972">
        <w:rPr>
          <w:rStyle w:val="StyleUnderline"/>
        </w:rPr>
        <w:t xml:space="preserve"> an </w:t>
      </w:r>
      <w:r w:rsidRPr="00932972">
        <w:rPr>
          <w:rStyle w:val="StyleUnderline"/>
          <w:highlight w:val="cyan"/>
        </w:rPr>
        <w:t>action previously</w:t>
      </w:r>
      <w:r w:rsidRPr="00932972">
        <w:rPr>
          <w:rStyle w:val="StyleUnderline"/>
        </w:rPr>
        <w:t xml:space="preserve"> understood as </w:t>
      </w:r>
      <w:r w:rsidRPr="00932972">
        <w:rPr>
          <w:rStyle w:val="StyleUnderline"/>
          <w:highlight w:val="cyan"/>
        </w:rPr>
        <w:t>forbidden</w:t>
      </w:r>
      <w:r w:rsidRPr="00932972">
        <w:rPr>
          <w:rStyle w:val="StyleUnderline"/>
        </w:rPr>
        <w:t xml:space="preserve"> - </w:t>
      </w:r>
      <w:proofErr w:type="gramStart"/>
      <w:r w:rsidRPr="00932972">
        <w:rPr>
          <w:rStyle w:val="Emphasis"/>
        </w:rPr>
        <w:t xml:space="preserve">actually </w:t>
      </w:r>
      <w:r w:rsidRPr="00932972">
        <w:rPr>
          <w:rStyle w:val="Emphasis"/>
          <w:highlight w:val="cyan"/>
        </w:rPr>
        <w:t>encourages</w:t>
      </w:r>
      <w:proofErr w:type="gramEnd"/>
      <w:r w:rsidRPr="00932972">
        <w:rPr>
          <w:rStyle w:val="Emphasis"/>
        </w:rPr>
        <w:t xml:space="preserve"> states to act </w:t>
      </w:r>
      <w:r w:rsidRPr="00932972">
        <w:rPr>
          <w:rStyle w:val="Emphasis"/>
          <w:highlight w:val="cyan"/>
        </w:rPr>
        <w:t>unilat</w:t>
      </w:r>
      <w:r w:rsidRPr="00932972">
        <w:rPr>
          <w:rStyle w:val="Emphasis"/>
        </w:rPr>
        <w:t>erally</w:t>
      </w:r>
      <w:r w:rsidRPr="00932972">
        <w:rPr>
          <w:rStyle w:val="StyleUnderline"/>
        </w:rPr>
        <w:t xml:space="preserve"> </w:t>
      </w:r>
      <w:r w:rsidRPr="00932972">
        <w:rPr>
          <w:rStyle w:val="StyleUnderline"/>
          <w:highlight w:val="cyan"/>
        </w:rPr>
        <w:t xml:space="preserve">and </w:t>
      </w:r>
      <w:r w:rsidRPr="00932972">
        <w:rPr>
          <w:rStyle w:val="Emphasis"/>
          <w:highlight w:val="cyan"/>
        </w:rPr>
        <w:t>risk destabilizing</w:t>
      </w:r>
      <w:r w:rsidRPr="00932972">
        <w:rPr>
          <w:rStyle w:val="StyleUnderline"/>
        </w:rPr>
        <w:t xml:space="preserve"> the </w:t>
      </w:r>
      <w:r w:rsidRPr="00932972">
        <w:rPr>
          <w:rStyle w:val="Emphasis"/>
        </w:rPr>
        <w:t xml:space="preserve">international </w:t>
      </w:r>
      <w:r w:rsidRPr="00932972">
        <w:rPr>
          <w:rStyle w:val="Emphasis"/>
          <w:highlight w:val="cyan"/>
        </w:rPr>
        <w:t>legal order</w:t>
      </w:r>
      <w:r w:rsidRPr="00932972">
        <w:rPr>
          <w:rStyle w:val="StyleUnderline"/>
          <w:highlight w:val="cyan"/>
        </w:rPr>
        <w:t xml:space="preserve">. In contrast, a state that </w:t>
      </w:r>
      <w:r w:rsidRPr="00932972">
        <w:rPr>
          <w:rStyle w:val="Emphasis"/>
          <w:highlight w:val="cyan"/>
        </w:rPr>
        <w:t>bases</w:t>
      </w:r>
      <w:r w:rsidRPr="00932972">
        <w:rPr>
          <w:rStyle w:val="StyleUnderline"/>
          <w:highlight w:val="cyan"/>
        </w:rPr>
        <w:t xml:space="preserve"> its</w:t>
      </w:r>
      <w:r w:rsidRPr="00932972">
        <w:rPr>
          <w:rStyle w:val="StyleUnderline"/>
        </w:rPr>
        <w:t xml:space="preserve"> legal </w:t>
      </w:r>
      <w:r w:rsidRPr="00932972">
        <w:rPr>
          <w:rStyle w:val="Emphasis"/>
          <w:highlight w:val="cyan"/>
        </w:rPr>
        <w:t>arg</w:t>
      </w:r>
      <w:r w:rsidRPr="00932972">
        <w:rPr>
          <w:rStyle w:val="StyleUnderline"/>
        </w:rPr>
        <w:t xml:space="preserve">ument </w:t>
      </w:r>
      <w:r w:rsidRPr="00932972">
        <w:rPr>
          <w:rStyle w:val="StyleUnderline"/>
          <w:highlight w:val="cyan"/>
        </w:rPr>
        <w:t>on</w:t>
      </w:r>
      <w:r w:rsidRPr="00932972">
        <w:rPr>
          <w:rStyle w:val="StyleUnderline"/>
        </w:rPr>
        <w:t xml:space="preserve"> the claim that the treaty has been modified by </w:t>
      </w:r>
      <w:r w:rsidRPr="00932972">
        <w:rPr>
          <w:rStyle w:val="Emphasis"/>
          <w:highlight w:val="cyan"/>
        </w:rPr>
        <w:t>subsequent</w:t>
      </w:r>
      <w:r w:rsidRPr="00932972">
        <w:rPr>
          <w:rStyle w:val="StyleUnderline"/>
        </w:rPr>
        <w:t xml:space="preserve">ly developed </w:t>
      </w:r>
      <w:r w:rsidRPr="00932972">
        <w:rPr>
          <w:rStyle w:val="Emphasis"/>
          <w:highlight w:val="cyan"/>
        </w:rPr>
        <w:t>c</w:t>
      </w:r>
      <w:r w:rsidRPr="00932972">
        <w:rPr>
          <w:sz w:val="16"/>
        </w:rPr>
        <w:t xml:space="preserve">ustomary </w:t>
      </w:r>
      <w:r w:rsidRPr="00932972">
        <w:rPr>
          <w:rStyle w:val="Emphasis"/>
          <w:highlight w:val="cyan"/>
        </w:rPr>
        <w:t>i</w:t>
      </w:r>
      <w:r w:rsidRPr="00932972">
        <w:rPr>
          <w:sz w:val="16"/>
        </w:rPr>
        <w:t xml:space="preserve">nternational </w:t>
      </w:r>
      <w:r w:rsidRPr="00932972">
        <w:rPr>
          <w:rStyle w:val="Emphasis"/>
          <w:highlight w:val="cyan"/>
        </w:rPr>
        <w:t>l</w:t>
      </w:r>
      <w:r w:rsidRPr="00932972">
        <w:rPr>
          <w:sz w:val="16"/>
        </w:rPr>
        <w:t xml:space="preserve">aw </w:t>
      </w:r>
      <w:r w:rsidRPr="00932972">
        <w:rPr>
          <w:rStyle w:val="StyleUnderline"/>
          <w:highlight w:val="cyan"/>
        </w:rPr>
        <w:t>will</w:t>
      </w:r>
      <w:r w:rsidRPr="00932972">
        <w:rPr>
          <w:rStyle w:val="StyleUnderline"/>
        </w:rPr>
        <w:t xml:space="preserve"> have to </w:t>
      </w:r>
      <w:r w:rsidRPr="00932972">
        <w:rPr>
          <w:rStyle w:val="Emphasis"/>
        </w:rPr>
        <w:t>identify</w:t>
      </w:r>
      <w:r w:rsidRPr="00932972">
        <w:rPr>
          <w:rStyle w:val="StyleUnderline"/>
        </w:rPr>
        <w:t xml:space="preserve"> and </w:t>
      </w:r>
      <w:r w:rsidRPr="00932972">
        <w:rPr>
          <w:rStyle w:val="Emphasis"/>
        </w:rPr>
        <w:t>engage</w:t>
      </w:r>
      <w:r w:rsidRPr="00932972">
        <w:rPr>
          <w:rStyle w:val="StyleUnderline"/>
        </w:rPr>
        <w:t xml:space="preserve"> in </w:t>
      </w:r>
      <w:r w:rsidRPr="00932972">
        <w:rPr>
          <w:rStyle w:val="Emphasis"/>
          <w:highlight w:val="cyan"/>
        </w:rPr>
        <w:t>coalition-build</w:t>
      </w:r>
      <w:r w:rsidRPr="00932972">
        <w:rPr>
          <w:rStyle w:val="StyleUnderline"/>
        </w:rPr>
        <w:t>ing conduct</w:t>
      </w:r>
      <w:r w:rsidRPr="00932972">
        <w:rPr>
          <w:sz w:val="16"/>
        </w:rPr>
        <w:t>.</w:t>
      </w:r>
    </w:p>
    <w:p w14:paraId="26EE9354" w14:textId="77777777" w:rsidR="00BF5F29" w:rsidRPr="00932972" w:rsidRDefault="00BF5F29" w:rsidP="00BF5F29">
      <w:pPr>
        <w:rPr>
          <w:sz w:val="16"/>
        </w:rPr>
      </w:pPr>
      <w:r w:rsidRPr="0093297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2996CBE4" w14:textId="77777777" w:rsidR="00BF5F29" w:rsidRPr="00932972" w:rsidRDefault="00BF5F29" w:rsidP="00BF5F29">
      <w:pPr>
        <w:rPr>
          <w:sz w:val="16"/>
        </w:rPr>
      </w:pPr>
      <w:r w:rsidRPr="00932972">
        <w:rPr>
          <w:sz w:val="16"/>
        </w:rPr>
        <w:t>I. A New International Legal Order</w:t>
      </w:r>
    </w:p>
    <w:p w14:paraId="1918C385" w14:textId="77777777" w:rsidR="00BF5F29" w:rsidRPr="00932972" w:rsidRDefault="00BF5F29" w:rsidP="00BF5F29">
      <w:pPr>
        <w:rPr>
          <w:sz w:val="16"/>
        </w:rPr>
      </w:pPr>
      <w:r w:rsidRPr="00932972">
        <w:rPr>
          <w:sz w:val="16"/>
        </w:rPr>
        <w:t xml:space="preserve">Customary international law and treaty law are the two primary sources of international legal obligations. Sometimes they operate independently, governing </w:t>
      </w:r>
      <w:proofErr w:type="gramStart"/>
      <w:r w:rsidRPr="00932972">
        <w:rPr>
          <w:sz w:val="16"/>
        </w:rPr>
        <w:t>particular fields</w:t>
      </w:r>
      <w:proofErr w:type="gramEnd"/>
      <w:r w:rsidRPr="00932972">
        <w:rPr>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6611890D" w14:textId="77777777" w:rsidR="00BF5F29" w:rsidRPr="00932972" w:rsidRDefault="00BF5F29" w:rsidP="00BF5F29">
      <w:pPr>
        <w:rPr>
          <w:sz w:val="16"/>
        </w:rPr>
      </w:pPr>
      <w:r w:rsidRPr="00932972">
        <w:rPr>
          <w:sz w:val="16"/>
        </w:rPr>
        <w:t xml:space="preserve"> [*242] </w:t>
      </w:r>
    </w:p>
    <w:p w14:paraId="49C3995B" w14:textId="77777777" w:rsidR="00BF5F29" w:rsidRPr="00932972" w:rsidRDefault="00BF5F29" w:rsidP="00BF5F29">
      <w:pPr>
        <w:rPr>
          <w:sz w:val="16"/>
        </w:rPr>
      </w:pPr>
      <w:r w:rsidRPr="00932972">
        <w:rPr>
          <w:sz w:val="16"/>
        </w:rPr>
        <w:t>A. The Classic Account</w:t>
      </w:r>
    </w:p>
    <w:p w14:paraId="6FDF0588" w14:textId="77777777" w:rsidR="00BF5F29" w:rsidRPr="00932972" w:rsidRDefault="00BF5F29" w:rsidP="00BF5F29">
      <w:pPr>
        <w:rPr>
          <w:sz w:val="16"/>
        </w:rPr>
      </w:pPr>
      <w:r w:rsidRPr="00932972">
        <w:rPr>
          <w:sz w:val="16"/>
        </w:rPr>
        <w:t>1. Stable Customary International Law</w:t>
      </w:r>
    </w:p>
    <w:p w14:paraId="59E42B90" w14:textId="77777777" w:rsidR="00BF5F29" w:rsidRPr="00932972" w:rsidRDefault="00BF5F29" w:rsidP="00BF5F29">
      <w:pPr>
        <w:rPr>
          <w:sz w:val="16"/>
        </w:rPr>
      </w:pPr>
      <w:r w:rsidRPr="00932972">
        <w:rPr>
          <w:sz w:val="16"/>
        </w:rPr>
        <w:t>A rule of customary international law is recognized as existing when states generally engage in specific actions (the "state practice" requirement) and accept that those actions are obligatory or permitted (the "</w:t>
      </w:r>
      <w:proofErr w:type="spellStart"/>
      <w:r w:rsidRPr="00932972">
        <w:rPr>
          <w:sz w:val="16"/>
        </w:rPr>
        <w:t>opinio</w:t>
      </w:r>
      <w:proofErr w:type="spellEnd"/>
      <w:r w:rsidRPr="00932972">
        <w:rPr>
          <w:sz w:val="16"/>
        </w:rPr>
        <w:t xml:space="preserve"> juris </w:t>
      </w:r>
      <w:proofErr w:type="spellStart"/>
      <w:r w:rsidRPr="00932972">
        <w:rPr>
          <w:sz w:val="16"/>
        </w:rPr>
        <w:t>sive</w:t>
      </w:r>
      <w:proofErr w:type="spellEnd"/>
      <w:r w:rsidRPr="00932972">
        <w:rPr>
          <w:sz w:val="16"/>
        </w:rPr>
        <w:t xml:space="preserve"> </w:t>
      </w:r>
      <w:proofErr w:type="spellStart"/>
      <w:r w:rsidRPr="00932972">
        <w:rPr>
          <w:sz w:val="16"/>
        </w:rPr>
        <w:t>necessitatis</w:t>
      </w:r>
      <w:proofErr w:type="spellEnd"/>
      <w:r w:rsidRPr="00932972">
        <w:rPr>
          <w:sz w:val="16"/>
        </w:rPr>
        <w:t>"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21682894" w14:textId="77777777" w:rsidR="00BF5F29" w:rsidRPr="00932972" w:rsidRDefault="00BF5F29" w:rsidP="00BF5F29">
      <w:pPr>
        <w:rPr>
          <w:sz w:val="16"/>
        </w:rPr>
      </w:pPr>
      <w:proofErr w:type="gramStart"/>
      <w:r w:rsidRPr="00932972">
        <w:rPr>
          <w:sz w:val="16"/>
        </w:rPr>
        <w:t>That being said, because of</w:t>
      </w:r>
      <w:proofErr w:type="gramEnd"/>
      <w:r w:rsidRPr="00932972">
        <w:rPr>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33E97382" w14:textId="77777777" w:rsidR="00BF5F29" w:rsidRPr="00932972" w:rsidRDefault="00BF5F29" w:rsidP="00BF5F29">
      <w:pPr>
        <w:rPr>
          <w:sz w:val="16"/>
        </w:rPr>
      </w:pPr>
      <w:r w:rsidRPr="00932972">
        <w:rPr>
          <w:sz w:val="16"/>
        </w:rPr>
        <w:t>2. Flexible Treaties</w:t>
      </w:r>
    </w:p>
    <w:p w14:paraId="1E010F7B" w14:textId="77777777" w:rsidR="00BF5F29" w:rsidRPr="00932972" w:rsidRDefault="00BF5F29" w:rsidP="00BF5F29">
      <w:pPr>
        <w:rPr>
          <w:sz w:val="16"/>
        </w:rPr>
      </w:pPr>
      <w:r w:rsidRPr="00932972">
        <w:rPr>
          <w:sz w:val="16"/>
        </w:rPr>
        <w:t xml:space="preserve">Against this background of static customary norms, states </w:t>
      </w:r>
      <w:proofErr w:type="gramStart"/>
      <w:r w:rsidRPr="00932972">
        <w:rPr>
          <w:sz w:val="16"/>
        </w:rPr>
        <w:t>concluded  [</w:t>
      </w:r>
      <w:proofErr w:type="gramEnd"/>
      <w:r w:rsidRPr="00932972">
        <w:rPr>
          <w:sz w:val="16"/>
        </w:rPr>
        <w:t>*243</w:t>
      </w:r>
      <w:proofErr w:type="gramStart"/>
      <w:r w:rsidRPr="00932972">
        <w:rPr>
          <w:sz w:val="16"/>
        </w:rPr>
        <w:t>]  bilateral</w:t>
      </w:r>
      <w:proofErr w:type="gramEnd"/>
      <w:r w:rsidRPr="00932972">
        <w:rPr>
          <w:sz w:val="16"/>
        </w:rPr>
        <w:t xml:space="preserve">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29BB9F93" w14:textId="77777777" w:rsidR="00BF5F29" w:rsidRPr="00932972" w:rsidRDefault="00BF5F29" w:rsidP="00BF5F29">
      <w:pPr>
        <w:rPr>
          <w:sz w:val="16"/>
        </w:rPr>
      </w:pPr>
      <w:r w:rsidRPr="00932972">
        <w:rPr>
          <w:sz w:val="16"/>
        </w:rPr>
        <w:t>B. The Modern World</w:t>
      </w:r>
    </w:p>
    <w:p w14:paraId="1DE5A598" w14:textId="77777777" w:rsidR="00BF5F29" w:rsidRPr="00932972" w:rsidRDefault="00BF5F29" w:rsidP="00BF5F29">
      <w:pPr>
        <w:rPr>
          <w:sz w:val="16"/>
        </w:rPr>
      </w:pPr>
      <w:r w:rsidRPr="00932972">
        <w:rPr>
          <w:rStyle w:val="StyleUnderline"/>
          <w:highlight w:val="cyan"/>
        </w:rPr>
        <w:t>Today's international</w:t>
      </w:r>
      <w:r w:rsidRPr="00932972">
        <w:rPr>
          <w:rStyle w:val="StyleUnderline"/>
        </w:rPr>
        <w:t xml:space="preserve"> legal </w:t>
      </w:r>
      <w:r w:rsidRPr="00932972">
        <w:rPr>
          <w:rStyle w:val="StyleUnderline"/>
          <w:highlight w:val="cyan"/>
        </w:rPr>
        <w:t>structure is</w:t>
      </w:r>
      <w:r w:rsidRPr="00932972">
        <w:rPr>
          <w:rStyle w:val="StyleUnderline"/>
        </w:rPr>
        <w:t xml:space="preserve"> </w:t>
      </w:r>
      <w:r w:rsidRPr="00932972">
        <w:rPr>
          <w:rStyle w:val="Emphasis"/>
        </w:rPr>
        <w:t xml:space="preserve">far more </w:t>
      </w:r>
      <w:r w:rsidRPr="00932972">
        <w:rPr>
          <w:rStyle w:val="Emphasis"/>
          <w:highlight w:val="cyan"/>
        </w:rPr>
        <w:t>complicated</w:t>
      </w:r>
      <w:r w:rsidRPr="00932972">
        <w:rPr>
          <w:sz w:val="16"/>
        </w:rPr>
        <w:t xml:space="preserve">. Certain customary rules still serve as background defaults governing many areas of state interaction, and </w:t>
      </w:r>
      <w:proofErr w:type="gramStart"/>
      <w:r w:rsidRPr="00932972">
        <w:rPr>
          <w:sz w:val="16"/>
        </w:rPr>
        <w:t>the majority of</w:t>
      </w:r>
      <w:proofErr w:type="gramEnd"/>
      <w:r w:rsidRPr="00932972">
        <w:rPr>
          <w:sz w:val="16"/>
        </w:rPr>
        <w:t xml:space="preserve"> new treaties are still bilateral. But two factors - </w:t>
      </w:r>
      <w:r w:rsidRPr="00932972">
        <w:rPr>
          <w:rStyle w:val="StyleUnderline"/>
        </w:rPr>
        <w:t xml:space="preserve">the rise of </w:t>
      </w:r>
      <w:r w:rsidRPr="00932972">
        <w:rPr>
          <w:rStyle w:val="Emphasis"/>
          <w:highlight w:val="cyan"/>
        </w:rPr>
        <w:t>multilat</w:t>
      </w:r>
      <w:r w:rsidRPr="00932972">
        <w:rPr>
          <w:rStyle w:val="StyleUnderline"/>
        </w:rPr>
        <w:t xml:space="preserve">eral </w:t>
      </w:r>
      <w:r w:rsidRPr="00932972">
        <w:rPr>
          <w:rStyle w:val="StyleUnderline"/>
          <w:highlight w:val="cyan"/>
        </w:rPr>
        <w:t xml:space="preserve">treaties and </w:t>
      </w:r>
      <w:r w:rsidRPr="00932972">
        <w:rPr>
          <w:rStyle w:val="Emphasis"/>
          <w:highlight w:val="cyan"/>
        </w:rPr>
        <w:t>swift</w:t>
      </w:r>
      <w:r w:rsidRPr="00932972">
        <w:rPr>
          <w:rStyle w:val="StyleUnderline"/>
        </w:rPr>
        <w:t xml:space="preserve">ly developing </w:t>
      </w:r>
      <w:r w:rsidRPr="00932972">
        <w:rPr>
          <w:rStyle w:val="Emphasis"/>
          <w:highlight w:val="cyan"/>
        </w:rPr>
        <w:t>c</w:t>
      </w:r>
      <w:r w:rsidRPr="00932972">
        <w:rPr>
          <w:sz w:val="16"/>
        </w:rPr>
        <w:t xml:space="preserve">ustomary </w:t>
      </w:r>
      <w:r w:rsidRPr="00932972">
        <w:rPr>
          <w:rStyle w:val="Emphasis"/>
          <w:highlight w:val="cyan"/>
        </w:rPr>
        <w:t>i</w:t>
      </w:r>
      <w:r w:rsidRPr="00932972">
        <w:rPr>
          <w:sz w:val="16"/>
        </w:rPr>
        <w:t xml:space="preserve">nternational </w:t>
      </w:r>
      <w:r w:rsidRPr="00932972">
        <w:rPr>
          <w:rStyle w:val="Emphasis"/>
          <w:highlight w:val="cyan"/>
        </w:rPr>
        <w:t>l</w:t>
      </w:r>
      <w:r w:rsidRPr="00932972">
        <w:rPr>
          <w:sz w:val="16"/>
        </w:rPr>
        <w:t xml:space="preserve">aw - </w:t>
      </w:r>
      <w:r w:rsidRPr="00932972">
        <w:rPr>
          <w:rStyle w:val="StyleUnderline"/>
        </w:rPr>
        <w:t xml:space="preserve">have </w:t>
      </w:r>
      <w:r w:rsidRPr="00932972">
        <w:rPr>
          <w:rStyle w:val="Emphasis"/>
          <w:highlight w:val="cyan"/>
        </w:rPr>
        <w:t>changed the dynamic</w:t>
      </w:r>
      <w:r w:rsidRPr="00932972">
        <w:rPr>
          <w:sz w:val="16"/>
        </w:rPr>
        <w:t xml:space="preserve"> between treaty and customary </w:t>
      </w:r>
      <w:r w:rsidRPr="00932972">
        <w:rPr>
          <w:sz w:val="16"/>
        </w:rPr>
        <w:lastRenderedPageBreak/>
        <w:t xml:space="preserve">international law, </w:t>
      </w:r>
      <w:r w:rsidRPr="00932972">
        <w:rPr>
          <w:rStyle w:val="StyleUnderline"/>
        </w:rPr>
        <w:t xml:space="preserve">resulting in treaties sometimes being the </w:t>
      </w:r>
      <w:r w:rsidRPr="00932972">
        <w:rPr>
          <w:rStyle w:val="Emphasis"/>
        </w:rPr>
        <w:t>fixed backdrop</w:t>
      </w:r>
      <w:r w:rsidRPr="00932972">
        <w:rPr>
          <w:rStyle w:val="StyleUnderline"/>
        </w:rPr>
        <w:t xml:space="preserve"> against which new state practice and norms develop</w:t>
      </w:r>
      <w:r w:rsidRPr="00932972">
        <w:rPr>
          <w:sz w:val="16"/>
        </w:rPr>
        <w:t>.</w:t>
      </w:r>
    </w:p>
    <w:p w14:paraId="0E0E6DDF" w14:textId="77777777" w:rsidR="00BF5F29" w:rsidRPr="00932972" w:rsidRDefault="00BF5F29" w:rsidP="00BF5F29">
      <w:pPr>
        <w:rPr>
          <w:sz w:val="16"/>
        </w:rPr>
      </w:pPr>
      <w:r w:rsidRPr="00932972">
        <w:rPr>
          <w:sz w:val="16"/>
        </w:rPr>
        <w:t>1. Constitutive Treaties</w:t>
      </w:r>
    </w:p>
    <w:p w14:paraId="5A99B996" w14:textId="77777777" w:rsidR="00BF5F29" w:rsidRPr="00932972" w:rsidRDefault="00BF5F29" w:rsidP="00BF5F29">
      <w:pPr>
        <w:rPr>
          <w:sz w:val="16"/>
        </w:rPr>
      </w:pPr>
      <w:r w:rsidRPr="00932972">
        <w:rPr>
          <w:sz w:val="16"/>
        </w:rPr>
        <w:t xml:space="preserve">The past century has seen a dramatic rise in multilateral treaties - </w:t>
      </w:r>
      <w:proofErr w:type="gramStart"/>
      <w:r w:rsidRPr="00932972">
        <w:rPr>
          <w:sz w:val="16"/>
        </w:rPr>
        <w:t>treaties  [</w:t>
      </w:r>
      <w:proofErr w:type="gramEnd"/>
      <w:r w:rsidRPr="00932972">
        <w:rPr>
          <w:sz w:val="16"/>
        </w:rPr>
        <w:t>*244</w:t>
      </w:r>
      <w:proofErr w:type="gramStart"/>
      <w:r w:rsidRPr="00932972">
        <w:rPr>
          <w:sz w:val="16"/>
        </w:rPr>
        <w:t>]  concluded</w:t>
      </w:r>
      <w:proofErr w:type="gramEnd"/>
      <w:r w:rsidRPr="00932972">
        <w:rPr>
          <w:sz w:val="16"/>
        </w:rPr>
        <w:t xml:space="preserve">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932972">
        <w:rPr>
          <w:rStyle w:val="StyleUnderline"/>
        </w:rPr>
        <w:t xml:space="preserve">proliferation might be traced to a </w:t>
      </w:r>
      <w:r w:rsidRPr="00932972">
        <w:rPr>
          <w:rStyle w:val="Emphasis"/>
        </w:rPr>
        <w:t>growing conviction</w:t>
      </w:r>
      <w:r w:rsidRPr="00932972">
        <w:rPr>
          <w:rStyle w:val="StyleUnderline"/>
        </w:rPr>
        <w:t xml:space="preserve"> that certain </w:t>
      </w:r>
      <w:r w:rsidRPr="00932972">
        <w:rPr>
          <w:rStyle w:val="Emphasis"/>
          <w:sz w:val="24"/>
          <w:szCs w:val="26"/>
          <w:highlight w:val="cyan"/>
        </w:rPr>
        <w:t>global problems</w:t>
      </w:r>
      <w:r w:rsidRPr="00932972">
        <w:rPr>
          <w:rStyle w:val="StyleUnderline"/>
        </w:rPr>
        <w:t xml:space="preserve"> - including </w:t>
      </w:r>
      <w:r w:rsidRPr="00932972">
        <w:rPr>
          <w:rStyle w:val="StyleUnderline"/>
          <w:highlight w:val="cyan"/>
        </w:rPr>
        <w:t>combating</w:t>
      </w:r>
      <w:r w:rsidRPr="00932972">
        <w:rPr>
          <w:rStyle w:val="StyleUnderline"/>
        </w:rPr>
        <w:t xml:space="preserve"> the </w:t>
      </w:r>
      <w:r w:rsidRPr="00932972">
        <w:rPr>
          <w:rStyle w:val="StyleUnderline"/>
          <w:highlight w:val="cyan"/>
        </w:rPr>
        <w:t>training and financing of</w:t>
      </w:r>
      <w:r w:rsidRPr="00932972">
        <w:rPr>
          <w:rStyle w:val="StyleUnderline"/>
        </w:rPr>
        <w:t xml:space="preserve"> </w:t>
      </w:r>
      <w:r w:rsidRPr="00932972">
        <w:rPr>
          <w:rStyle w:val="Emphasis"/>
          <w:sz w:val="24"/>
          <w:szCs w:val="26"/>
        </w:rPr>
        <w:t xml:space="preserve">transnational </w:t>
      </w:r>
      <w:r w:rsidRPr="00932972">
        <w:rPr>
          <w:rStyle w:val="Emphasis"/>
          <w:sz w:val="24"/>
          <w:szCs w:val="26"/>
          <w:highlight w:val="cyan"/>
        </w:rPr>
        <w:t>terrorist org</w:t>
      </w:r>
      <w:r w:rsidRPr="00932972">
        <w:rPr>
          <w:rStyle w:val="Emphasis"/>
          <w:sz w:val="24"/>
          <w:szCs w:val="26"/>
        </w:rPr>
        <w:t>anization</w:t>
      </w:r>
      <w:r w:rsidRPr="00932972">
        <w:rPr>
          <w:rStyle w:val="Emphasis"/>
          <w:sz w:val="24"/>
          <w:szCs w:val="26"/>
          <w:highlight w:val="cyan"/>
        </w:rPr>
        <w:t>s</w:t>
      </w:r>
      <w:r w:rsidRPr="00932972">
        <w:rPr>
          <w:rStyle w:val="StyleUnderline"/>
          <w:highlight w:val="cyan"/>
        </w:rPr>
        <w:t>, minimizing</w:t>
      </w:r>
      <w:r w:rsidRPr="00932972">
        <w:rPr>
          <w:rStyle w:val="StyleUnderline"/>
        </w:rPr>
        <w:t xml:space="preserve"> human-driven </w:t>
      </w:r>
      <w:r w:rsidRPr="00932972">
        <w:rPr>
          <w:rStyle w:val="Emphasis"/>
          <w:sz w:val="24"/>
          <w:szCs w:val="26"/>
          <w:highlight w:val="cyan"/>
        </w:rPr>
        <w:t>climate</w:t>
      </w:r>
      <w:r w:rsidRPr="00932972">
        <w:rPr>
          <w:rStyle w:val="Emphasis"/>
          <w:sz w:val="24"/>
          <w:szCs w:val="26"/>
        </w:rPr>
        <w:t xml:space="preserve"> change</w:t>
      </w:r>
      <w:r w:rsidRPr="00932972">
        <w:rPr>
          <w:rStyle w:val="StyleUnderline"/>
        </w:rPr>
        <w:t xml:space="preserve">, </w:t>
      </w:r>
      <w:r w:rsidRPr="00932972">
        <w:rPr>
          <w:rStyle w:val="StyleUnderline"/>
          <w:highlight w:val="cyan"/>
        </w:rPr>
        <w:t xml:space="preserve">and </w:t>
      </w:r>
      <w:r w:rsidRPr="00932972">
        <w:rPr>
          <w:rStyle w:val="Emphasis"/>
          <w:sz w:val="24"/>
          <w:szCs w:val="26"/>
          <w:highlight w:val="cyan"/>
        </w:rPr>
        <w:t>reducing</w:t>
      </w:r>
      <w:r w:rsidRPr="00932972">
        <w:rPr>
          <w:rStyle w:val="Emphasis"/>
          <w:sz w:val="24"/>
          <w:szCs w:val="26"/>
        </w:rPr>
        <w:t xml:space="preserve"> the development or </w:t>
      </w:r>
      <w:r w:rsidRPr="00932972">
        <w:rPr>
          <w:rStyle w:val="Emphasis"/>
          <w:sz w:val="24"/>
          <w:szCs w:val="26"/>
          <w:highlight w:val="cyan"/>
        </w:rPr>
        <w:t>use of w</w:t>
      </w:r>
      <w:r w:rsidRPr="00932972">
        <w:rPr>
          <w:rStyle w:val="Emphasis"/>
          <w:sz w:val="24"/>
          <w:szCs w:val="26"/>
        </w:rPr>
        <w:t xml:space="preserve">eapons of </w:t>
      </w:r>
      <w:r w:rsidRPr="00932972">
        <w:rPr>
          <w:rStyle w:val="Emphasis"/>
          <w:sz w:val="24"/>
          <w:szCs w:val="26"/>
          <w:highlight w:val="cyan"/>
        </w:rPr>
        <w:t>m</w:t>
      </w:r>
      <w:r w:rsidRPr="00932972">
        <w:rPr>
          <w:rStyle w:val="Emphasis"/>
          <w:sz w:val="24"/>
          <w:szCs w:val="26"/>
        </w:rPr>
        <w:t xml:space="preserve">ass </w:t>
      </w:r>
      <w:r w:rsidRPr="00932972">
        <w:rPr>
          <w:rStyle w:val="Emphasis"/>
          <w:sz w:val="24"/>
          <w:szCs w:val="26"/>
          <w:highlight w:val="cyan"/>
        </w:rPr>
        <w:t>d</w:t>
      </w:r>
      <w:r w:rsidRPr="00932972">
        <w:rPr>
          <w:rStyle w:val="Emphasis"/>
          <w:sz w:val="24"/>
          <w:szCs w:val="26"/>
        </w:rPr>
        <w:t>estruction</w:t>
      </w:r>
      <w:r w:rsidRPr="00932972">
        <w:rPr>
          <w:rStyle w:val="StyleUnderline"/>
          <w:szCs w:val="26"/>
        </w:rPr>
        <w:t xml:space="preserve"> </w:t>
      </w:r>
      <w:r w:rsidRPr="00932972">
        <w:rPr>
          <w:rStyle w:val="StyleUnderline"/>
        </w:rPr>
        <w:t xml:space="preserve">- </w:t>
      </w:r>
      <w:r w:rsidRPr="00932972">
        <w:rPr>
          <w:rStyle w:val="StyleUnderline"/>
          <w:highlight w:val="cyan"/>
        </w:rPr>
        <w:t xml:space="preserve">are </w:t>
      </w:r>
      <w:r w:rsidRPr="00932972">
        <w:rPr>
          <w:rStyle w:val="Emphasis"/>
          <w:highlight w:val="cyan"/>
        </w:rPr>
        <w:t>best addressed</w:t>
      </w:r>
      <w:r w:rsidRPr="00932972">
        <w:rPr>
          <w:rStyle w:val="StyleUnderline"/>
          <w:highlight w:val="cyan"/>
        </w:rPr>
        <w:t xml:space="preserve"> through </w:t>
      </w:r>
      <w:r w:rsidRPr="00932972">
        <w:rPr>
          <w:rStyle w:val="Emphasis"/>
          <w:highlight w:val="cyan"/>
        </w:rPr>
        <w:t>global solutions</w:t>
      </w:r>
      <w:r w:rsidRPr="00932972">
        <w:rPr>
          <w:sz w:val="16"/>
        </w:rPr>
        <w:t>.</w:t>
      </w:r>
    </w:p>
    <w:p w14:paraId="56718476" w14:textId="063D6778" w:rsidR="00BF5F29" w:rsidRDefault="00DE34EC" w:rsidP="00BF5F29">
      <w:pPr>
        <w:pStyle w:val="Heading3"/>
        <w:rPr>
          <w:rFonts w:cs="Calibri"/>
        </w:rPr>
      </w:pPr>
      <w:r>
        <w:rPr>
          <w:rFonts w:cs="Calibri"/>
        </w:rPr>
        <w:lastRenderedPageBreak/>
        <w:t>5</w:t>
      </w:r>
      <w:r w:rsidR="00BF5F29">
        <w:rPr>
          <w:rFonts w:cs="Calibri"/>
        </w:rPr>
        <w:t>---</w:t>
      </w:r>
      <w:r w:rsidR="00BF5F29" w:rsidRPr="00932972">
        <w:rPr>
          <w:rFonts w:cs="Calibri"/>
        </w:rPr>
        <w:t>1NC---OFF</w:t>
      </w:r>
    </w:p>
    <w:p w14:paraId="4D7259B2" w14:textId="50FFFBDF" w:rsidR="00BF5F29" w:rsidRPr="00BF5F29" w:rsidRDefault="00BF5F29" w:rsidP="00BF5F29">
      <w:r>
        <w:t>Unjust Enrichment CP</w:t>
      </w:r>
    </w:p>
    <w:p w14:paraId="5BF37BF5" w14:textId="77777777" w:rsidR="00BF5F29" w:rsidRPr="00932972" w:rsidRDefault="00BF5F29" w:rsidP="00BF5F29">
      <w:pPr>
        <w:pStyle w:val="Heading4"/>
        <w:rPr>
          <w:rFonts w:cs="Calibri"/>
        </w:rPr>
      </w:pPr>
      <w:r w:rsidRPr="00932972">
        <w:rPr>
          <w:rFonts w:cs="Calibri"/>
        </w:rPr>
        <w:t>The United States Federal Government should:</w:t>
      </w:r>
    </w:p>
    <w:p w14:paraId="26E73EB9" w14:textId="77777777" w:rsidR="00BF5F29" w:rsidRPr="00932972" w:rsidRDefault="00BF5F29" w:rsidP="00BF5F29">
      <w:pPr>
        <w:pStyle w:val="Heading4"/>
        <w:numPr>
          <w:ilvl w:val="0"/>
          <w:numId w:val="45"/>
        </w:numPr>
        <w:tabs>
          <w:tab w:val="num" w:pos="1800"/>
        </w:tabs>
        <w:ind w:left="1800"/>
        <w:rPr>
          <w:rFonts w:cs="Calibri"/>
        </w:rPr>
      </w:pPr>
      <w:r w:rsidRPr="00932972">
        <w:rPr>
          <w:rFonts w:cs="Calibri"/>
        </w:rPr>
        <w:t xml:space="preserve">find the lack of employment, livable wage, maximum hours, overtime pay, recordkeeping, youth employment standards for correctional populations </w:t>
      </w:r>
      <w:proofErr w:type="gramStart"/>
      <w:r w:rsidRPr="00932972">
        <w:rPr>
          <w:rFonts w:cs="Calibri"/>
        </w:rPr>
        <w:t>is</w:t>
      </w:r>
      <w:proofErr w:type="gramEnd"/>
      <w:r w:rsidRPr="00932972">
        <w:rPr>
          <w:rFonts w:cs="Calibri"/>
        </w:rPr>
        <w:t xml:space="preserve"> unjust enrichment </w:t>
      </w:r>
    </w:p>
    <w:p w14:paraId="105DF515" w14:textId="77777777" w:rsidR="00BF5F29" w:rsidRPr="00932972" w:rsidRDefault="00BF5F29" w:rsidP="00BF5F29">
      <w:pPr>
        <w:pStyle w:val="Heading4"/>
        <w:numPr>
          <w:ilvl w:val="0"/>
          <w:numId w:val="45"/>
        </w:numPr>
        <w:tabs>
          <w:tab w:val="num" w:pos="1800"/>
        </w:tabs>
        <w:ind w:left="1800"/>
        <w:rPr>
          <w:rFonts w:cs="Calibri"/>
        </w:rPr>
      </w:pPr>
      <w:r w:rsidRPr="00932972">
        <w:rPr>
          <w:rFonts w:cs="Calibri"/>
        </w:rPr>
        <w:t xml:space="preserve">establish correctional population standards </w:t>
      </w:r>
      <w:proofErr w:type="gramStart"/>
      <w:r w:rsidRPr="00932972">
        <w:rPr>
          <w:rFonts w:cs="Calibri"/>
        </w:rPr>
        <w:t>boards;</w:t>
      </w:r>
      <w:proofErr w:type="gramEnd"/>
    </w:p>
    <w:p w14:paraId="7F8FF11B" w14:textId="77777777" w:rsidR="00BF5F29" w:rsidRPr="00932972" w:rsidRDefault="00BF5F29" w:rsidP="00BF5F29">
      <w:pPr>
        <w:pStyle w:val="Heading4"/>
        <w:numPr>
          <w:ilvl w:val="0"/>
          <w:numId w:val="45"/>
        </w:numPr>
        <w:tabs>
          <w:tab w:val="num" w:pos="1800"/>
        </w:tabs>
        <w:ind w:left="1800"/>
        <w:rPr>
          <w:rFonts w:cs="Calibri"/>
        </w:rPr>
      </w:pPr>
      <w:r w:rsidRPr="00932972">
        <w:rPr>
          <w:rFonts w:cs="Calibri"/>
        </w:rPr>
        <w:t xml:space="preserve">mandate minimum wage/OSHA parity and independent safety inspections for all carceral </w:t>
      </w:r>
      <w:proofErr w:type="gramStart"/>
      <w:r w:rsidRPr="00932972">
        <w:rPr>
          <w:rFonts w:cs="Calibri"/>
        </w:rPr>
        <w:t>labor;</w:t>
      </w:r>
      <w:proofErr w:type="gramEnd"/>
      <w:r w:rsidRPr="00932972">
        <w:rPr>
          <w:rFonts w:cs="Calibri"/>
        </w:rPr>
        <w:t xml:space="preserve"> </w:t>
      </w:r>
    </w:p>
    <w:p w14:paraId="502187C7" w14:textId="77777777" w:rsidR="00BF5F29" w:rsidRPr="00932972" w:rsidRDefault="00BF5F29" w:rsidP="00BF5F29">
      <w:pPr>
        <w:pStyle w:val="Heading4"/>
        <w:numPr>
          <w:ilvl w:val="0"/>
          <w:numId w:val="45"/>
        </w:numPr>
        <w:tabs>
          <w:tab w:val="num" w:pos="1800"/>
        </w:tabs>
        <w:ind w:left="1800"/>
        <w:rPr>
          <w:rFonts w:cs="Calibri"/>
        </w:rPr>
      </w:pPr>
      <w:r w:rsidRPr="00932972">
        <w:rPr>
          <w:rFonts w:cs="Calibri"/>
        </w:rPr>
        <w:t xml:space="preserve">bar federal procurement from entities using below-minimum-wage prison </w:t>
      </w:r>
      <w:proofErr w:type="gramStart"/>
      <w:r w:rsidRPr="00932972">
        <w:rPr>
          <w:rFonts w:cs="Calibri"/>
        </w:rPr>
        <w:t>labor;</w:t>
      </w:r>
      <w:proofErr w:type="gramEnd"/>
      <w:r w:rsidRPr="00932972">
        <w:rPr>
          <w:rFonts w:cs="Calibri"/>
        </w:rPr>
        <w:t xml:space="preserve"> </w:t>
      </w:r>
    </w:p>
    <w:p w14:paraId="3162B795" w14:textId="77777777" w:rsidR="00BF5F29" w:rsidRPr="00932972" w:rsidRDefault="00BF5F29" w:rsidP="00BF5F29">
      <w:pPr>
        <w:pStyle w:val="Heading4"/>
        <w:numPr>
          <w:ilvl w:val="0"/>
          <w:numId w:val="45"/>
        </w:numPr>
        <w:tabs>
          <w:tab w:val="num" w:pos="1800"/>
        </w:tabs>
        <w:ind w:left="1800"/>
        <w:rPr>
          <w:rFonts w:cs="Calibri"/>
        </w:rPr>
      </w:pPr>
      <w:r w:rsidRPr="00932972">
        <w:rPr>
          <w:rFonts w:cs="Calibri"/>
        </w:rPr>
        <w:t xml:space="preserve">fund apprenticeships and placement programs for the formerly incarcerated with preferential hiring in </w:t>
      </w:r>
      <w:proofErr w:type="gramStart"/>
      <w:r w:rsidRPr="00932972">
        <w:rPr>
          <w:rFonts w:cs="Calibri"/>
        </w:rPr>
        <w:t>contracting;</w:t>
      </w:r>
      <w:proofErr w:type="gramEnd"/>
    </w:p>
    <w:p w14:paraId="3329A440" w14:textId="77777777" w:rsidR="00BF5F29" w:rsidRPr="00932972" w:rsidRDefault="00BF5F29" w:rsidP="00BF5F29">
      <w:pPr>
        <w:pStyle w:val="Heading4"/>
        <w:numPr>
          <w:ilvl w:val="0"/>
          <w:numId w:val="45"/>
        </w:numPr>
        <w:tabs>
          <w:tab w:val="num" w:pos="1800"/>
        </w:tabs>
        <w:ind w:left="1800"/>
        <w:rPr>
          <w:rFonts w:cs="Calibri"/>
        </w:rPr>
      </w:pPr>
      <w:r w:rsidRPr="00932972">
        <w:rPr>
          <w:rFonts w:cs="Calibri"/>
        </w:rPr>
        <w:t xml:space="preserve">seed community-owned co-ops for </w:t>
      </w:r>
      <w:proofErr w:type="gramStart"/>
      <w:r w:rsidRPr="00932972">
        <w:rPr>
          <w:rFonts w:cs="Calibri"/>
        </w:rPr>
        <w:t>reentry;</w:t>
      </w:r>
      <w:proofErr w:type="gramEnd"/>
    </w:p>
    <w:p w14:paraId="5F8EEBE9" w14:textId="77777777" w:rsidR="00BF5F29" w:rsidRPr="00932972" w:rsidRDefault="00BF5F29" w:rsidP="00BF5F29">
      <w:pPr>
        <w:pStyle w:val="Heading4"/>
        <w:numPr>
          <w:ilvl w:val="0"/>
          <w:numId w:val="45"/>
        </w:numPr>
        <w:tabs>
          <w:tab w:val="num" w:pos="1800"/>
        </w:tabs>
        <w:ind w:left="1800"/>
        <w:rPr>
          <w:rFonts w:cs="Calibri"/>
        </w:rPr>
      </w:pPr>
      <w:r w:rsidRPr="00932972">
        <w:rPr>
          <w:rFonts w:cs="Calibri"/>
        </w:rPr>
        <w:t>require regular meetings between non-correctional labor unions and correctional populations and require a share of employment be given to formerly incarcerated individuals</w:t>
      </w:r>
    </w:p>
    <w:p w14:paraId="08FD407C" w14:textId="77777777" w:rsidR="00BF5F29" w:rsidRPr="00932972" w:rsidRDefault="00BF5F29" w:rsidP="00BF5F29">
      <w:pPr>
        <w:pStyle w:val="Heading4"/>
        <w:numPr>
          <w:ilvl w:val="0"/>
          <w:numId w:val="45"/>
        </w:numPr>
        <w:tabs>
          <w:tab w:val="num" w:pos="1800"/>
        </w:tabs>
        <w:ind w:left="1800"/>
        <w:rPr>
          <w:rFonts w:cs="Calibri"/>
        </w:rPr>
      </w:pPr>
      <w:r w:rsidRPr="00932972">
        <w:rPr>
          <w:rFonts w:cs="Calibri"/>
        </w:rPr>
        <w:t>ensure employment contracts are available for correctional populations</w:t>
      </w:r>
    </w:p>
    <w:p w14:paraId="769F8BAB" w14:textId="77777777" w:rsidR="00BF5F29" w:rsidRPr="00932972" w:rsidRDefault="00BF5F29" w:rsidP="00BF5F29">
      <w:pPr>
        <w:pStyle w:val="Heading4"/>
        <w:numPr>
          <w:ilvl w:val="0"/>
          <w:numId w:val="45"/>
        </w:numPr>
        <w:tabs>
          <w:tab w:val="num" w:pos="1800"/>
        </w:tabs>
        <w:ind w:left="1800"/>
        <w:rPr>
          <w:rFonts w:cs="Calibri"/>
        </w:rPr>
      </w:pPr>
      <w:r w:rsidRPr="00932972">
        <w:rPr>
          <w:rFonts w:cs="Calibri"/>
        </w:rPr>
        <w:t>not recognize or expand collective bargaining rights for correctional populations.</w:t>
      </w:r>
    </w:p>
    <w:p w14:paraId="61BE08EB" w14:textId="77777777" w:rsidR="00BF5F29" w:rsidRPr="00932972" w:rsidRDefault="00BF5F29" w:rsidP="00BF5F29"/>
    <w:p w14:paraId="52690B7E" w14:textId="77777777" w:rsidR="00BF5F29" w:rsidRPr="00932972" w:rsidRDefault="00BF5F29" w:rsidP="00BF5F29">
      <w:pPr>
        <w:pStyle w:val="Heading4"/>
        <w:rPr>
          <w:rFonts w:cs="Calibri"/>
        </w:rPr>
      </w:pPr>
      <w:r w:rsidRPr="00932972">
        <w:rPr>
          <w:rFonts w:cs="Calibri"/>
        </w:rPr>
        <w:t xml:space="preserve">Solves the </w:t>
      </w:r>
      <w:proofErr w:type="spellStart"/>
      <w:r w:rsidRPr="00932972">
        <w:rPr>
          <w:rFonts w:cs="Calibri"/>
        </w:rPr>
        <w:t>aff</w:t>
      </w:r>
      <w:proofErr w:type="spellEnd"/>
      <w:r w:rsidRPr="00932972">
        <w:rPr>
          <w:rFonts w:cs="Calibri"/>
        </w:rPr>
        <w:t xml:space="preserve"> and competes---instead of </w:t>
      </w:r>
      <w:r w:rsidRPr="00932972">
        <w:rPr>
          <w:rFonts w:cs="Calibri"/>
          <w:u w:val="single"/>
        </w:rPr>
        <w:t>ensuring rights</w:t>
      </w:r>
      <w:r w:rsidRPr="00932972">
        <w:rPr>
          <w:rFonts w:cs="Calibri"/>
        </w:rPr>
        <w:t xml:space="preserve">, the CP focuses on the problems of </w:t>
      </w:r>
      <w:r w:rsidRPr="00932972">
        <w:rPr>
          <w:rFonts w:cs="Calibri"/>
          <w:u w:val="single"/>
        </w:rPr>
        <w:t>gain</w:t>
      </w:r>
      <w:r w:rsidRPr="00932972">
        <w:rPr>
          <w:rFonts w:cs="Calibri"/>
        </w:rPr>
        <w:t xml:space="preserve"> made by the employer. </w:t>
      </w:r>
    </w:p>
    <w:p w14:paraId="22EABEBC" w14:textId="77777777" w:rsidR="00BF5F29" w:rsidRPr="00932972" w:rsidRDefault="00BF5F29" w:rsidP="00BF5F29">
      <w:r w:rsidRPr="00932972">
        <w:t xml:space="preserve">Andrew </w:t>
      </w:r>
      <w:r w:rsidRPr="00932972">
        <w:rPr>
          <w:rStyle w:val="Style13ptBold"/>
        </w:rPr>
        <w:t>Strom 25</w:t>
      </w:r>
      <w:r w:rsidRPr="00932972">
        <w:t>. adjunct professor at Brooklyn Law School. “A Roadmap for More Effective NLRB Remedies”. https://onlabor.org/trump-judge-offers-roadmap-for-more-effective-nlrb-remedies/</w:t>
      </w:r>
    </w:p>
    <w:p w14:paraId="22A40399" w14:textId="77777777" w:rsidR="00BF5F29" w:rsidRPr="00932972" w:rsidRDefault="00BF5F29" w:rsidP="00BF5F29">
      <w:pPr>
        <w:rPr>
          <w:rStyle w:val="Emphasis"/>
        </w:rPr>
      </w:pPr>
      <w:r w:rsidRPr="00932972">
        <w:rPr>
          <w:rStyle w:val="StyleUnderline"/>
        </w:rPr>
        <w:t xml:space="preserve">The </w:t>
      </w:r>
      <w:r w:rsidRPr="00932972">
        <w:rPr>
          <w:rStyle w:val="StyleUnderline"/>
          <w:highlight w:val="cyan"/>
        </w:rPr>
        <w:t>Ninth Circuit</w:t>
      </w:r>
      <w:r w:rsidRPr="00932972">
        <w:rPr>
          <w:sz w:val="16"/>
        </w:rPr>
        <w:t xml:space="preserve"> recently </w:t>
      </w:r>
      <w:r w:rsidRPr="00932972">
        <w:rPr>
          <w:rStyle w:val="StyleUnderline"/>
        </w:rPr>
        <w:t xml:space="preserve">issued an opinion that </w:t>
      </w:r>
      <w:r w:rsidRPr="00932972">
        <w:rPr>
          <w:rStyle w:val="StyleUnderline"/>
          <w:highlight w:val="cyan"/>
        </w:rPr>
        <w:t>addressed</w:t>
      </w:r>
      <w:r w:rsidRPr="00932972">
        <w:rPr>
          <w:rStyle w:val="StyleUnderline"/>
        </w:rPr>
        <w:t xml:space="preserve"> the National Labor Relations Board’s decision in </w:t>
      </w:r>
      <w:proofErr w:type="spellStart"/>
      <w:r w:rsidRPr="00932972">
        <w:rPr>
          <w:rStyle w:val="StyleUnderline"/>
          <w:highlight w:val="cyan"/>
        </w:rPr>
        <w:t>Thryv</w:t>
      </w:r>
      <w:proofErr w:type="spellEnd"/>
      <w:r w:rsidRPr="00932972">
        <w:rPr>
          <w:sz w:val="16"/>
        </w:rPr>
        <w:t xml:space="preserve"> Inc., </w:t>
      </w:r>
      <w:r w:rsidRPr="00932972">
        <w:rPr>
          <w:rStyle w:val="StyleUnderline"/>
          <w:highlight w:val="cyan"/>
        </w:rPr>
        <w:t>regarding</w:t>
      </w:r>
      <w:r w:rsidRPr="00932972">
        <w:rPr>
          <w:rStyle w:val="StyleUnderline"/>
        </w:rPr>
        <w:t xml:space="preserve"> the scope of remedies available for victims</w:t>
      </w:r>
      <w:r w:rsidRPr="00932972">
        <w:rPr>
          <w:sz w:val="16"/>
        </w:rPr>
        <w:t xml:space="preserve"> of </w:t>
      </w:r>
      <w:r w:rsidRPr="00932972">
        <w:rPr>
          <w:rStyle w:val="Emphasis"/>
          <w:highlight w:val="cyan"/>
        </w:rPr>
        <w:t>unfair labor practices</w:t>
      </w:r>
      <w:r w:rsidRPr="00932972">
        <w:rPr>
          <w:rStyle w:val="StyleUnderline"/>
          <w:highlight w:val="cyan"/>
        </w:rPr>
        <w:t>.</w:t>
      </w:r>
      <w:r w:rsidRPr="00932972">
        <w:rPr>
          <w:sz w:val="16"/>
        </w:rPr>
        <w:t xml:space="preserve">  In </w:t>
      </w:r>
      <w:proofErr w:type="spellStart"/>
      <w:r w:rsidRPr="00932972">
        <w:rPr>
          <w:sz w:val="16"/>
        </w:rPr>
        <w:t>Thryv</w:t>
      </w:r>
      <w:proofErr w:type="spellEnd"/>
      <w:r w:rsidRPr="00932972">
        <w:rPr>
          <w:sz w:val="16"/>
        </w:rPr>
        <w:t xml:space="preserve">, the Board held that in addition to backpay, workers should be able to recover for “direct or foreseeable pecuniary harms” that flow from losing their jobs.  In Int’l Union of Operating Engineers, Local 39 v. NLRB, a divided Ninth Circuit panel ruled that the </w:t>
      </w:r>
      <w:proofErr w:type="spellStart"/>
      <w:r w:rsidRPr="00932972">
        <w:rPr>
          <w:sz w:val="16"/>
        </w:rPr>
        <w:t>Thryv</w:t>
      </w:r>
      <w:proofErr w:type="spellEnd"/>
      <w:r w:rsidRPr="00932972">
        <w:rPr>
          <w:sz w:val="16"/>
        </w:rPr>
        <w:t xml:space="preserve"> remedies were within the Board’s authority.  Judge Patrick Bumatay, a Trump appointee dissented, arguing that </w:t>
      </w:r>
      <w:r w:rsidRPr="00932972">
        <w:rPr>
          <w:rStyle w:val="StyleUnderline"/>
        </w:rPr>
        <w:t xml:space="preserve">any </w:t>
      </w:r>
      <w:r w:rsidRPr="00932972">
        <w:rPr>
          <w:rStyle w:val="StyleUnderline"/>
          <w:highlight w:val="cyan"/>
        </w:rPr>
        <w:t>remedy</w:t>
      </w:r>
      <w:r w:rsidRPr="00932972">
        <w:rPr>
          <w:rStyle w:val="StyleUnderline"/>
        </w:rPr>
        <w:t xml:space="preserve"> must </w:t>
      </w:r>
      <w:r w:rsidRPr="00932972">
        <w:rPr>
          <w:rStyle w:val="StyleUnderline"/>
          <w:highlight w:val="cyan"/>
        </w:rPr>
        <w:t>focus on</w:t>
      </w:r>
      <w:r w:rsidRPr="00932972">
        <w:rPr>
          <w:rStyle w:val="StyleUnderline"/>
        </w:rPr>
        <w:t xml:space="preserve"> the </w:t>
      </w:r>
      <w:r w:rsidRPr="00932972">
        <w:rPr>
          <w:rStyle w:val="Emphasis"/>
          <w:sz w:val="28"/>
          <w:szCs w:val="28"/>
          <w:highlight w:val="cyan"/>
        </w:rPr>
        <w:t>wrongdoer’s gain</w:t>
      </w:r>
      <w:r w:rsidRPr="00932972">
        <w:rPr>
          <w:rStyle w:val="StyleUnderline"/>
          <w:sz w:val="28"/>
          <w:szCs w:val="28"/>
        </w:rPr>
        <w:t xml:space="preserve"> </w:t>
      </w:r>
      <w:r w:rsidRPr="00932972">
        <w:rPr>
          <w:rStyle w:val="StyleUnderline"/>
        </w:rPr>
        <w:t xml:space="preserve">or benefit </w:t>
      </w:r>
      <w:r w:rsidRPr="00932972">
        <w:rPr>
          <w:rStyle w:val="StyleUnderline"/>
          <w:highlight w:val="cyan"/>
        </w:rPr>
        <w:t>rather</w:t>
      </w:r>
      <w:r w:rsidRPr="00932972">
        <w:rPr>
          <w:rStyle w:val="StyleUnderline"/>
        </w:rPr>
        <w:t xml:space="preserve"> than the </w:t>
      </w:r>
      <w:r w:rsidRPr="00932972">
        <w:rPr>
          <w:rStyle w:val="Emphasis"/>
          <w:sz w:val="28"/>
          <w:szCs w:val="28"/>
          <w:highlight w:val="cyan"/>
        </w:rPr>
        <w:t>harm to the victim</w:t>
      </w:r>
      <w:r w:rsidRPr="00932972">
        <w:rPr>
          <w:rStyle w:val="StyleUnderline"/>
        </w:rPr>
        <w:t xml:space="preserve">.  Whether or not he’s correct on the law, his suggested approach could </w:t>
      </w:r>
      <w:proofErr w:type="gramStart"/>
      <w:r w:rsidRPr="00932972">
        <w:rPr>
          <w:rStyle w:val="StyleUnderline"/>
        </w:rPr>
        <w:t xml:space="preserve">actually </w:t>
      </w:r>
      <w:r w:rsidRPr="00932972">
        <w:rPr>
          <w:rStyle w:val="Emphasis"/>
          <w:highlight w:val="cyan"/>
        </w:rPr>
        <w:t>lead</w:t>
      </w:r>
      <w:proofErr w:type="gramEnd"/>
      <w:r w:rsidRPr="00932972">
        <w:rPr>
          <w:rStyle w:val="Emphasis"/>
          <w:highlight w:val="cyan"/>
        </w:rPr>
        <w:t xml:space="preserve"> to stronger remedies</w:t>
      </w:r>
      <w:r w:rsidRPr="00932972">
        <w:t>.</w:t>
      </w:r>
    </w:p>
    <w:p w14:paraId="092ABB22" w14:textId="77777777" w:rsidR="00BF5F29" w:rsidRPr="00932972" w:rsidRDefault="00BF5F29" w:rsidP="00BF5F29">
      <w:pPr>
        <w:rPr>
          <w:rStyle w:val="StyleUnderline"/>
        </w:rPr>
      </w:pPr>
      <w:r w:rsidRPr="00932972">
        <w:rPr>
          <w:rStyle w:val="StyleUnderline"/>
        </w:rPr>
        <w:t xml:space="preserve">When workers are unemployed as a result of an employer’s violation of the </w:t>
      </w:r>
      <w:r w:rsidRPr="00932972">
        <w:rPr>
          <w:rStyle w:val="Emphasis"/>
        </w:rPr>
        <w:t>National Labor Relations Act</w:t>
      </w:r>
      <w:r w:rsidRPr="00932972">
        <w:rPr>
          <w:sz w:val="16"/>
        </w:rPr>
        <w:t xml:space="preserve"> (typically because the employer fired them, but the Operating Engineers case involved an unlawful lockout), </w:t>
      </w:r>
      <w:r w:rsidRPr="00932972">
        <w:rPr>
          <w:rStyle w:val="StyleUnderline"/>
        </w:rPr>
        <w:t xml:space="preserve">the </w:t>
      </w:r>
      <w:r w:rsidRPr="00932972">
        <w:rPr>
          <w:rStyle w:val="StyleUnderline"/>
          <w:highlight w:val="cyan"/>
        </w:rPr>
        <w:t>Board’s</w:t>
      </w:r>
      <w:r w:rsidRPr="00932972">
        <w:rPr>
          <w:rStyle w:val="StyleUnderline"/>
        </w:rPr>
        <w:t xml:space="preserve"> standard remedy has long been to award backpay, less any interim earnings, with additional deductions for any </w:t>
      </w:r>
      <w:r w:rsidRPr="00932972">
        <w:rPr>
          <w:rStyle w:val="StyleUnderline"/>
        </w:rPr>
        <w:lastRenderedPageBreak/>
        <w:t>periods when the worker did not actively look for work</w:t>
      </w:r>
      <w:r w:rsidRPr="00932972">
        <w:rPr>
          <w:sz w:val="16"/>
        </w:rPr>
        <w:t xml:space="preserve">.  This </w:t>
      </w:r>
      <w:r w:rsidRPr="00932972">
        <w:rPr>
          <w:rStyle w:val="StyleUnderline"/>
          <w:highlight w:val="cyan"/>
        </w:rPr>
        <w:t>remedy</w:t>
      </w:r>
      <w:r w:rsidRPr="00932972">
        <w:rPr>
          <w:sz w:val="16"/>
        </w:rPr>
        <w:t xml:space="preserve"> </w:t>
      </w:r>
      <w:r w:rsidRPr="00932972">
        <w:rPr>
          <w:rStyle w:val="Emphasis"/>
          <w:highlight w:val="cyan"/>
        </w:rPr>
        <w:t>does not make workers whole</w:t>
      </w:r>
      <w:r w:rsidRPr="00932972">
        <w:rPr>
          <w:rStyle w:val="StyleUnderline"/>
        </w:rPr>
        <w:t xml:space="preserve"> because when workers lose their paychecks, they predictably </w:t>
      </w:r>
      <w:r w:rsidRPr="00932972">
        <w:rPr>
          <w:rStyle w:val="StyleUnderline"/>
          <w:highlight w:val="cyan"/>
        </w:rPr>
        <w:t>suffer</w:t>
      </w:r>
      <w:r w:rsidRPr="00932972">
        <w:rPr>
          <w:rStyle w:val="StyleUnderline"/>
        </w:rPr>
        <w:t xml:space="preserve"> a range of </w:t>
      </w:r>
      <w:r w:rsidRPr="00932972">
        <w:rPr>
          <w:rStyle w:val="Emphasis"/>
          <w:highlight w:val="cyan"/>
        </w:rPr>
        <w:t>additional</w:t>
      </w:r>
      <w:r w:rsidRPr="00932972">
        <w:rPr>
          <w:rStyle w:val="StyleUnderline"/>
        </w:rPr>
        <w:t xml:space="preserve"> monetary </w:t>
      </w:r>
      <w:r w:rsidRPr="00932972">
        <w:rPr>
          <w:rStyle w:val="StyleUnderline"/>
          <w:highlight w:val="cyan"/>
        </w:rPr>
        <w:t>losses</w:t>
      </w:r>
      <w:r w:rsidRPr="00932972">
        <w:rPr>
          <w:sz w:val="16"/>
        </w:rPr>
        <w:t xml:space="preserve">.  These losses will vary from case to case, but they may include interest payments and late fees on credit cards, penalties for early withdrawals from retirement accounts, medical expenses that would have been covered by insurance, and moving expenses to find a less expensive home.  </w:t>
      </w:r>
      <w:r w:rsidRPr="00932972">
        <w:rPr>
          <w:rStyle w:val="StyleUnderline"/>
        </w:rPr>
        <w:t xml:space="preserve">In </w:t>
      </w:r>
      <w:proofErr w:type="spellStart"/>
      <w:r w:rsidRPr="00932972">
        <w:rPr>
          <w:rStyle w:val="StyleUnderline"/>
        </w:rPr>
        <w:t>Thryv</w:t>
      </w:r>
      <w:proofErr w:type="spellEnd"/>
      <w:r w:rsidRPr="00932972">
        <w:rPr>
          <w:sz w:val="16"/>
        </w:rPr>
        <w:t xml:space="preserve">, </w:t>
      </w:r>
      <w:r w:rsidRPr="00932972">
        <w:rPr>
          <w:rStyle w:val="StyleUnderline"/>
        </w:rPr>
        <w:t>the Board finally agreed that workers should be able to recover the “direct and foreseeable pecuniary harms” they suffer when an employer illegally throws them out of work.</w:t>
      </w:r>
    </w:p>
    <w:p w14:paraId="4759C3D2" w14:textId="77777777" w:rsidR="00BF5F29" w:rsidRPr="00932972" w:rsidRDefault="00BF5F29" w:rsidP="00BF5F29">
      <w:pPr>
        <w:rPr>
          <w:sz w:val="16"/>
        </w:rPr>
      </w:pPr>
      <w:r w:rsidRPr="00932972">
        <w:rPr>
          <w:sz w:val="16"/>
        </w:rPr>
        <w:t xml:space="preserve">The remedies that the Board authorized in </w:t>
      </w:r>
      <w:proofErr w:type="spellStart"/>
      <w:r w:rsidRPr="00932972">
        <w:rPr>
          <w:sz w:val="16"/>
        </w:rPr>
        <w:t>Thryv</w:t>
      </w:r>
      <w:proofErr w:type="spellEnd"/>
      <w:r w:rsidRPr="00932972">
        <w:rPr>
          <w:sz w:val="16"/>
        </w:rPr>
        <w:t xml:space="preserve"> are still far less than the remedies available in an employment discrimination case or in many other wrongful discharge cases.  Most notably, workers are not entitled to recover for pain and suffering, emotional distress, or harm to reputation.  In addition, the Board ruled that any questions about what counts as “direct and foreseeable pecuniary harms” will be deferred to the compliance stage, and it has yet to rule on whether any </w:t>
      </w:r>
      <w:proofErr w:type="gramStart"/>
      <w:r w:rsidRPr="00932972">
        <w:rPr>
          <w:sz w:val="16"/>
        </w:rPr>
        <w:t>particular harms</w:t>
      </w:r>
      <w:proofErr w:type="gramEnd"/>
      <w:r w:rsidRPr="00932972">
        <w:rPr>
          <w:sz w:val="16"/>
        </w:rPr>
        <w:t xml:space="preserve"> meet that test.  The Board has stated that it will not award damages for any harms that are “unquantifiable, speculative, or non-specific.”</w:t>
      </w:r>
    </w:p>
    <w:p w14:paraId="59BA192B" w14:textId="77777777" w:rsidR="00BF5F29" w:rsidRPr="00932972" w:rsidRDefault="00BF5F29" w:rsidP="00BF5F29">
      <w:pPr>
        <w:rPr>
          <w:sz w:val="16"/>
        </w:rPr>
      </w:pPr>
      <w:r w:rsidRPr="00932972">
        <w:rPr>
          <w:sz w:val="16"/>
        </w:rPr>
        <w:t xml:space="preserve">In Operating Engineers, the Ninth Circuit majority held that the </w:t>
      </w:r>
      <w:proofErr w:type="spellStart"/>
      <w:r w:rsidRPr="00932972">
        <w:rPr>
          <w:sz w:val="16"/>
        </w:rPr>
        <w:t>Thryv</w:t>
      </w:r>
      <w:proofErr w:type="spellEnd"/>
      <w:r w:rsidRPr="00932972">
        <w:rPr>
          <w:sz w:val="16"/>
        </w:rPr>
        <w:t xml:space="preserve"> remedies are within the Board’s statutory authority because they are merely an attempt to remove or avoid the consequences of a violation and to restore the situation to that which would have occurred if not for the violation.  Judge Bumatay dissented, arguing that the </w:t>
      </w:r>
      <w:proofErr w:type="spellStart"/>
      <w:r w:rsidRPr="00932972">
        <w:rPr>
          <w:sz w:val="16"/>
        </w:rPr>
        <w:t>Thryv</w:t>
      </w:r>
      <w:proofErr w:type="spellEnd"/>
      <w:r w:rsidRPr="00932972">
        <w:rPr>
          <w:sz w:val="16"/>
        </w:rPr>
        <w:t xml:space="preserve"> remedies are barred by the Seventh Amendment.</w:t>
      </w:r>
    </w:p>
    <w:p w14:paraId="53646435" w14:textId="77777777" w:rsidR="00BF5F29" w:rsidRPr="00932972" w:rsidRDefault="00BF5F29" w:rsidP="00BF5F29">
      <w:pPr>
        <w:rPr>
          <w:sz w:val="16"/>
        </w:rPr>
      </w:pPr>
      <w:r w:rsidRPr="00932972">
        <w:rPr>
          <w:sz w:val="16"/>
        </w:rPr>
        <w:t xml:space="preserve">Bumatay asserted that to avoid the need for a jury trial, any relief sought by </w:t>
      </w:r>
      <w:r w:rsidRPr="00932972">
        <w:rPr>
          <w:rStyle w:val="StyleUnderline"/>
          <w:highlight w:val="cyan"/>
        </w:rPr>
        <w:t>the Board must be</w:t>
      </w:r>
      <w:r w:rsidRPr="00932972">
        <w:rPr>
          <w:rStyle w:val="StyleUnderline"/>
        </w:rPr>
        <w:t xml:space="preserve"> “</w:t>
      </w:r>
      <w:r w:rsidRPr="00932972">
        <w:rPr>
          <w:rStyle w:val="Emphasis"/>
          <w:sz w:val="32"/>
          <w:szCs w:val="32"/>
          <w:highlight w:val="cyan"/>
        </w:rPr>
        <w:t>equitable</w:t>
      </w:r>
      <w:r w:rsidRPr="00932972">
        <w:rPr>
          <w:rStyle w:val="StyleUnderline"/>
        </w:rPr>
        <w:t xml:space="preserve">” </w:t>
      </w:r>
      <w:r w:rsidRPr="00932972">
        <w:rPr>
          <w:rStyle w:val="StyleUnderline"/>
          <w:highlight w:val="cyan"/>
        </w:rPr>
        <w:t>rather than</w:t>
      </w:r>
      <w:r w:rsidRPr="00932972">
        <w:rPr>
          <w:rStyle w:val="StyleUnderline"/>
        </w:rPr>
        <w:t xml:space="preserve"> “</w:t>
      </w:r>
      <w:r w:rsidRPr="00932972">
        <w:rPr>
          <w:rStyle w:val="Emphasis"/>
          <w:sz w:val="32"/>
          <w:szCs w:val="32"/>
          <w:highlight w:val="cyan"/>
        </w:rPr>
        <w:t>legal</w:t>
      </w:r>
      <w:r w:rsidRPr="00932972">
        <w:rPr>
          <w:rStyle w:val="StyleUnderline"/>
        </w:rPr>
        <w:t>,” as those terms were understood in the 18th century</w:t>
      </w:r>
      <w:r w:rsidRPr="00932972">
        <w:rPr>
          <w:sz w:val="16"/>
        </w:rPr>
        <w:t>.  As he put it, “</w:t>
      </w:r>
      <w:r w:rsidRPr="00932972">
        <w:rPr>
          <w:rStyle w:val="StyleUnderline"/>
          <w:highlight w:val="cyan"/>
        </w:rPr>
        <w:t>equitable relief should ask</w:t>
      </w:r>
      <w:r w:rsidRPr="00932972">
        <w:rPr>
          <w:rStyle w:val="StyleUnderline"/>
        </w:rPr>
        <w:t xml:space="preserve"> </w:t>
      </w:r>
      <w:r w:rsidRPr="00932972">
        <w:rPr>
          <w:rStyle w:val="StyleUnderline"/>
          <w:highlight w:val="cyan"/>
        </w:rPr>
        <w:t>only</w:t>
      </w:r>
      <w:r w:rsidRPr="00932972">
        <w:rPr>
          <w:rStyle w:val="StyleUnderline"/>
        </w:rPr>
        <w:t xml:space="preserve"> </w:t>
      </w:r>
      <w:r w:rsidRPr="00932972">
        <w:rPr>
          <w:rStyle w:val="Emphasis"/>
          <w:highlight w:val="cyan"/>
        </w:rPr>
        <w:t>what the employer has unjustly gained</w:t>
      </w:r>
      <w:r w:rsidRPr="00932972">
        <w:rPr>
          <w:rStyle w:val="StyleUnderline"/>
        </w:rPr>
        <w:t xml:space="preserve">,” </w:t>
      </w:r>
      <w:r w:rsidRPr="00932972">
        <w:rPr>
          <w:rStyle w:val="StyleUnderline"/>
          <w:highlight w:val="cyan"/>
        </w:rPr>
        <w:t>rather than</w:t>
      </w:r>
      <w:r w:rsidRPr="00932972">
        <w:rPr>
          <w:rStyle w:val="StyleUnderline"/>
        </w:rPr>
        <w:t xml:space="preserve"> </w:t>
      </w:r>
      <w:r w:rsidRPr="00932972">
        <w:rPr>
          <w:sz w:val="16"/>
        </w:rPr>
        <w:t xml:space="preserve">focusing on </w:t>
      </w:r>
      <w:r w:rsidRPr="00932972">
        <w:rPr>
          <w:rStyle w:val="Emphasis"/>
          <w:highlight w:val="cyan"/>
        </w:rPr>
        <w:t>what the worker has lost</w:t>
      </w:r>
      <w:r w:rsidRPr="00932972">
        <w:rPr>
          <w:sz w:val="16"/>
        </w:rPr>
        <w:t xml:space="preserve">.  I say, let’s take that and run with it.  We know that when employers </w:t>
      </w:r>
      <w:proofErr w:type="gramStart"/>
      <w:r w:rsidRPr="00932972">
        <w:rPr>
          <w:sz w:val="16"/>
        </w:rPr>
        <w:t>make a decision</w:t>
      </w:r>
      <w:proofErr w:type="gramEnd"/>
      <w:r w:rsidRPr="00932972">
        <w:rPr>
          <w:sz w:val="16"/>
        </w:rPr>
        <w:t xml:space="preserve"> to fire a union activist, or to engage in other illegal tactics to stop a union organizing drive or defeat an incumbent union, the employers are likely making at least an informal cost-benefit analysis.  The “union avoidance” industry wouldn’t be a multi-</w:t>
      </w:r>
      <w:proofErr w:type="gramStart"/>
      <w:r w:rsidRPr="00932972">
        <w:rPr>
          <w:sz w:val="16"/>
        </w:rPr>
        <w:t>billion dollar</w:t>
      </w:r>
      <w:proofErr w:type="gramEnd"/>
      <w:r w:rsidRPr="00932972">
        <w:rPr>
          <w:sz w:val="16"/>
        </w:rPr>
        <w:t xml:space="preserve"> enterprise if employers didn’t think they would profit by preventing their employees from organizing.  </w:t>
      </w:r>
      <w:proofErr w:type="gramStart"/>
      <w:r w:rsidRPr="00932972">
        <w:rPr>
          <w:sz w:val="16"/>
        </w:rPr>
        <w:t>Of course</w:t>
      </w:r>
      <w:proofErr w:type="gramEnd"/>
      <w:r w:rsidRPr="00932972">
        <w:rPr>
          <w:sz w:val="16"/>
        </w:rPr>
        <w:t xml:space="preserve"> </w:t>
      </w:r>
      <w:r w:rsidRPr="00932972">
        <w:rPr>
          <w:rStyle w:val="StyleUnderline"/>
          <w:highlight w:val="cyan"/>
        </w:rPr>
        <w:t xml:space="preserve">employers are </w:t>
      </w:r>
      <w:r w:rsidRPr="00932972">
        <w:rPr>
          <w:rStyle w:val="Emphasis"/>
          <w:highlight w:val="cyan"/>
        </w:rPr>
        <w:t>unjustly enriched</w:t>
      </w:r>
      <w:r w:rsidRPr="00932972">
        <w:rPr>
          <w:rStyle w:val="StyleUnderline"/>
        </w:rPr>
        <w:t xml:space="preserve"> </w:t>
      </w:r>
      <w:r w:rsidRPr="00932972">
        <w:rPr>
          <w:rStyle w:val="StyleUnderline"/>
          <w:highlight w:val="cyan"/>
        </w:rPr>
        <w:t>when they engage in illegal</w:t>
      </w:r>
      <w:r w:rsidRPr="00932972">
        <w:rPr>
          <w:rStyle w:val="StyleUnderline"/>
        </w:rPr>
        <w:t xml:space="preserve"> anti</w:t>
      </w:r>
      <w:r w:rsidRPr="00932972">
        <w:rPr>
          <w:sz w:val="16"/>
        </w:rPr>
        <w:t>-</w:t>
      </w:r>
      <w:r w:rsidRPr="00932972">
        <w:rPr>
          <w:rStyle w:val="StyleUnderline"/>
        </w:rPr>
        <w:t>union</w:t>
      </w:r>
      <w:r w:rsidRPr="00932972">
        <w:rPr>
          <w:sz w:val="16"/>
        </w:rPr>
        <w:t xml:space="preserve"> </w:t>
      </w:r>
      <w:r w:rsidRPr="00932972">
        <w:rPr>
          <w:rStyle w:val="StyleUnderline"/>
          <w:highlight w:val="cyan"/>
        </w:rPr>
        <w:t>conduct</w:t>
      </w:r>
      <w:r w:rsidRPr="00932972">
        <w:rPr>
          <w:sz w:val="16"/>
        </w:rPr>
        <w:t xml:space="preserve">.  </w:t>
      </w:r>
      <w:proofErr w:type="gramStart"/>
      <w:r w:rsidRPr="00932972">
        <w:rPr>
          <w:sz w:val="16"/>
        </w:rPr>
        <w:t>And,</w:t>
      </w:r>
      <w:proofErr w:type="gramEnd"/>
      <w:r w:rsidRPr="00932972">
        <w:rPr>
          <w:sz w:val="16"/>
        </w:rPr>
        <w:t xml:space="preserve"> </w:t>
      </w:r>
      <w:r w:rsidRPr="00932972">
        <w:rPr>
          <w:rStyle w:val="StyleUnderline"/>
        </w:rPr>
        <w:t xml:space="preserve">the </w:t>
      </w:r>
      <w:r w:rsidRPr="00932972">
        <w:rPr>
          <w:rStyle w:val="Emphasis"/>
          <w:highlight w:val="cyan"/>
        </w:rPr>
        <w:t>enrichment</w:t>
      </w:r>
      <w:r w:rsidRPr="00932972">
        <w:rPr>
          <w:rStyle w:val="StyleUnderline"/>
        </w:rPr>
        <w:t xml:space="preserve"> likely </w:t>
      </w:r>
      <w:r w:rsidRPr="00932972">
        <w:rPr>
          <w:rStyle w:val="StyleUnderline"/>
          <w:highlight w:val="cyan"/>
        </w:rPr>
        <w:t>far exceeds</w:t>
      </w:r>
      <w:r w:rsidRPr="00932972">
        <w:rPr>
          <w:sz w:val="16"/>
        </w:rPr>
        <w:t xml:space="preserve"> </w:t>
      </w:r>
      <w:r w:rsidRPr="00932972">
        <w:rPr>
          <w:rStyle w:val="StyleUnderline"/>
        </w:rPr>
        <w:t xml:space="preserve">the </w:t>
      </w:r>
      <w:r w:rsidRPr="00932972">
        <w:rPr>
          <w:rStyle w:val="StyleUnderline"/>
          <w:highlight w:val="cyan"/>
        </w:rPr>
        <w:t>harms suffered</w:t>
      </w:r>
      <w:r w:rsidRPr="00932972">
        <w:rPr>
          <w:rStyle w:val="StyleUnderline"/>
        </w:rPr>
        <w:t xml:space="preserve"> by an individual union activist</w:t>
      </w:r>
      <w:r w:rsidRPr="00932972">
        <w:rPr>
          <w:sz w:val="16"/>
        </w:rPr>
        <w:t xml:space="preserve"> </w:t>
      </w:r>
      <w:r w:rsidRPr="00932972">
        <w:rPr>
          <w:rStyle w:val="StyleUnderline"/>
        </w:rPr>
        <w:t xml:space="preserve">who the employer fired </w:t>
      </w:r>
      <w:proofErr w:type="gramStart"/>
      <w:r w:rsidRPr="00932972">
        <w:rPr>
          <w:rStyle w:val="StyleUnderline"/>
        </w:rPr>
        <w:t>in order to</w:t>
      </w:r>
      <w:proofErr w:type="gramEnd"/>
      <w:r w:rsidRPr="00932972">
        <w:rPr>
          <w:rStyle w:val="StyleUnderline"/>
        </w:rPr>
        <w:t xml:space="preserve"> defeat the organizing drive</w:t>
      </w:r>
      <w:r w:rsidRPr="00932972">
        <w:rPr>
          <w:sz w:val="16"/>
        </w:rPr>
        <w:t xml:space="preserve">.  Perhaps </w:t>
      </w:r>
      <w:r w:rsidRPr="00932972">
        <w:rPr>
          <w:rStyle w:val="StyleUnderline"/>
        </w:rPr>
        <w:t xml:space="preserve">the best part of </w:t>
      </w:r>
      <w:r w:rsidRPr="00932972">
        <w:rPr>
          <w:rStyle w:val="StyleUnderline"/>
          <w:highlight w:val="cyan"/>
        </w:rPr>
        <w:t xml:space="preserve">focusing on the </w:t>
      </w:r>
      <w:r w:rsidRPr="00932972">
        <w:rPr>
          <w:rStyle w:val="Emphasis"/>
          <w:highlight w:val="cyan"/>
        </w:rPr>
        <w:t>employer’s</w:t>
      </w:r>
      <w:r w:rsidRPr="00932972">
        <w:rPr>
          <w:rStyle w:val="StyleUnderline"/>
        </w:rPr>
        <w:t xml:space="preserve"> unjust </w:t>
      </w:r>
      <w:r w:rsidRPr="00932972">
        <w:rPr>
          <w:rStyle w:val="StyleUnderline"/>
          <w:highlight w:val="cyan"/>
        </w:rPr>
        <w:t>enrichment</w:t>
      </w:r>
      <w:r w:rsidRPr="00932972">
        <w:rPr>
          <w:rStyle w:val="StyleUnderline"/>
        </w:rPr>
        <w:t xml:space="preserve"> is that it </w:t>
      </w:r>
      <w:r w:rsidRPr="00932972">
        <w:rPr>
          <w:rStyle w:val="StyleUnderline"/>
          <w:highlight w:val="cyan"/>
        </w:rPr>
        <w:t xml:space="preserve">opens the door for </w:t>
      </w:r>
      <w:r w:rsidRPr="00932972">
        <w:rPr>
          <w:rStyle w:val="Emphasis"/>
          <w:highlight w:val="cyan"/>
        </w:rPr>
        <w:t>substantial discovery</w:t>
      </w:r>
      <w:r w:rsidRPr="00932972">
        <w:rPr>
          <w:rStyle w:val="StyleUnderline"/>
        </w:rPr>
        <w:t xml:space="preserve"> regarding the extent of any unjust enrichment</w:t>
      </w:r>
      <w:r w:rsidRPr="00932972">
        <w:rPr>
          <w:sz w:val="16"/>
        </w:rPr>
        <w:t>.  So, if the employer had conducted some analysis about how much a union contract might eat into its profits, that should become a matter of public record.</w:t>
      </w:r>
    </w:p>
    <w:p w14:paraId="4D651A12" w14:textId="77777777" w:rsidR="00BF5F29" w:rsidRPr="00932972" w:rsidRDefault="00BF5F29" w:rsidP="00BF5F29">
      <w:pPr>
        <w:rPr>
          <w:rStyle w:val="StyleUnderline"/>
        </w:rPr>
      </w:pPr>
      <w:r w:rsidRPr="00932972">
        <w:rPr>
          <w:sz w:val="16"/>
        </w:rPr>
        <w:t xml:space="preserve">I’m not suggesting that Bumatay is right about the Seventh Amendment.  </w:t>
      </w:r>
      <w:proofErr w:type="gramStart"/>
      <w:r w:rsidRPr="00932972">
        <w:rPr>
          <w:sz w:val="16"/>
        </w:rPr>
        <w:t>But,</w:t>
      </w:r>
      <w:proofErr w:type="gramEnd"/>
      <w:r w:rsidRPr="00932972">
        <w:rPr>
          <w:sz w:val="16"/>
        </w:rPr>
        <w:t xml:space="preserve"> I recognize that on a practical level, “right” just means whatever five Justices are willing to go along with.  So, </w:t>
      </w:r>
      <w:r w:rsidRPr="00932972">
        <w:rPr>
          <w:rStyle w:val="StyleUnderline"/>
        </w:rPr>
        <w:t xml:space="preserve">if the turn back the clock crowd wants us to use unjust enrichment </w:t>
      </w:r>
      <w:r w:rsidRPr="00932972">
        <w:rPr>
          <w:rStyle w:val="Emphasis"/>
        </w:rPr>
        <w:t>as the measure of damages</w:t>
      </w:r>
      <w:r w:rsidRPr="00932972">
        <w:rPr>
          <w:rStyle w:val="StyleUnderline"/>
        </w:rPr>
        <w:t xml:space="preserve"> under the NLRA, I will gladly take it.</w:t>
      </w:r>
    </w:p>
    <w:p w14:paraId="3AA6160E" w14:textId="77777777" w:rsidR="00BF5F29" w:rsidRPr="00932972" w:rsidRDefault="00BF5F29" w:rsidP="00BF5F29">
      <w:pPr>
        <w:pStyle w:val="Heading4"/>
        <w:rPr>
          <w:rFonts w:cs="Calibri"/>
        </w:rPr>
      </w:pPr>
      <w:r w:rsidRPr="00932972">
        <w:rPr>
          <w:rFonts w:cs="Calibri"/>
        </w:rPr>
        <w:t xml:space="preserve">Clarifying enrichment as an </w:t>
      </w:r>
      <w:r w:rsidRPr="00932972">
        <w:rPr>
          <w:rFonts w:cs="Calibri"/>
          <w:u w:val="single"/>
        </w:rPr>
        <w:t>independent source of obligation</w:t>
      </w:r>
      <w:r w:rsidRPr="00932972">
        <w:rPr>
          <w:rFonts w:cs="Calibri"/>
        </w:rPr>
        <w:t xml:space="preserve"> is key to spillover---citation as </w:t>
      </w:r>
      <w:r w:rsidRPr="00932972">
        <w:rPr>
          <w:rFonts w:cs="Calibri"/>
          <w:u w:val="single"/>
        </w:rPr>
        <w:t>mere remedy</w:t>
      </w:r>
      <w:r w:rsidRPr="00932972">
        <w:rPr>
          <w:rFonts w:cs="Calibri"/>
        </w:rPr>
        <w:t xml:space="preserve"> limits the scope.  </w:t>
      </w:r>
    </w:p>
    <w:p w14:paraId="10A8F80C" w14:textId="77777777" w:rsidR="00BF5F29" w:rsidRPr="00932972" w:rsidRDefault="00BF5F29" w:rsidP="00BF5F29">
      <w:r w:rsidRPr="00932972">
        <w:t xml:space="preserve">Lizzie </w:t>
      </w:r>
      <w:r w:rsidRPr="00932972">
        <w:rPr>
          <w:rStyle w:val="Style13ptBold"/>
        </w:rPr>
        <w:t>Bird 24</w:t>
      </w:r>
      <w:r w:rsidRPr="00932972">
        <w:t>. J.D., University of Colorado Law School, 2024. “</w:t>
      </w:r>
      <w:proofErr w:type="spellStart"/>
      <w:r w:rsidRPr="00932972">
        <w:t>Lexisnexis’s</w:t>
      </w:r>
      <w:proofErr w:type="spellEnd"/>
      <w:r w:rsidRPr="00932972">
        <w:t xml:space="preserve"> Contract with Ice as Unjust Enrichment.” https://lawreview.colorado.edu/wp-content/uploads/2024/05/13.-Bird.pdf</w:t>
      </w:r>
    </w:p>
    <w:p w14:paraId="3D40997C" w14:textId="77777777" w:rsidR="00BF5F29" w:rsidRPr="00932972" w:rsidRDefault="00BF5F29" w:rsidP="00BF5F29">
      <w:pPr>
        <w:rPr>
          <w:sz w:val="16"/>
        </w:rPr>
      </w:pPr>
      <w:r w:rsidRPr="00932972">
        <w:rPr>
          <w:sz w:val="16"/>
        </w:rPr>
        <w:t>I. The Theory of Unjust Enrichment</w:t>
      </w:r>
    </w:p>
    <w:p w14:paraId="724CFB91" w14:textId="77777777" w:rsidR="00BF5F29" w:rsidRPr="00932972" w:rsidRDefault="00BF5F29" w:rsidP="00BF5F29">
      <w:pPr>
        <w:rPr>
          <w:sz w:val="16"/>
        </w:rPr>
      </w:pPr>
      <w:r w:rsidRPr="00932972">
        <w:rPr>
          <w:sz w:val="16"/>
        </w:rPr>
        <w:t xml:space="preserve">The basic principle of unjust enrichment is deceptively straightforward: “A person who is unjustly enriched at the expense of another is subject to liability in restitution.”[33] The theme for the basis of liability is that the plaintiff has done or given “something for nothing.”[34] Unjust enrichment has been defined as “any treatment of an unequal transfer of value that operates as a source of obligation separate from obligations arising from consent or wrongdoing.”[35] It is “a form of Aristotelian justice, which aims to maintain an equilibrium of goods among members of society.”[36] Although unjust enrichment developed as a common law source of obligation and an equitable principle, it was characterized predominantly as an action in equity after the fusion of “common law” and “equity” in U.S. courts.[37] As such, it came to occupy an “uncomfortable space in American jurisprudence” and became “unpopular and misunderstood in the United States, in contrast to the vibrant unjust enrichment scholarship in other countries.”[38] </w:t>
      </w:r>
      <w:r w:rsidRPr="00932972">
        <w:rPr>
          <w:rStyle w:val="StyleUnderline"/>
        </w:rPr>
        <w:t>Although</w:t>
      </w:r>
      <w:r w:rsidRPr="00932972">
        <w:rPr>
          <w:sz w:val="16"/>
        </w:rPr>
        <w:t xml:space="preserve"> the theory of </w:t>
      </w:r>
      <w:r w:rsidRPr="00932972">
        <w:rPr>
          <w:rStyle w:val="StyleUnderline"/>
          <w:highlight w:val="cyan"/>
        </w:rPr>
        <w:t xml:space="preserve">unjust enrichment </w:t>
      </w:r>
      <w:r w:rsidRPr="00932972">
        <w:rPr>
          <w:rStyle w:val="StyleUnderline"/>
        </w:rPr>
        <w:t>has a long history</w:t>
      </w:r>
      <w:r w:rsidRPr="00932972">
        <w:rPr>
          <w:sz w:val="16"/>
        </w:rPr>
        <w:t xml:space="preserve">, two </w:t>
      </w:r>
      <w:r w:rsidRPr="00932972">
        <w:rPr>
          <w:rStyle w:val="StyleUnderline"/>
        </w:rPr>
        <w:t xml:space="preserve">issues have </w:t>
      </w:r>
      <w:r w:rsidRPr="00932972">
        <w:rPr>
          <w:rStyle w:val="StyleUnderline"/>
          <w:highlight w:val="cyan"/>
        </w:rPr>
        <w:t xml:space="preserve">remain </w:t>
      </w:r>
      <w:r w:rsidRPr="00932972">
        <w:rPr>
          <w:rStyle w:val="StyleUnderline"/>
        </w:rPr>
        <w:t xml:space="preserve">largely </w:t>
      </w:r>
      <w:r w:rsidRPr="00932972">
        <w:rPr>
          <w:rStyle w:val="Emphasis"/>
          <w:highlight w:val="cyan"/>
        </w:rPr>
        <w:t xml:space="preserve">unresolved </w:t>
      </w:r>
      <w:r w:rsidRPr="00932972">
        <w:rPr>
          <w:rStyle w:val="Emphasis"/>
        </w:rPr>
        <w:t>in U.S. jurisprudence</w:t>
      </w:r>
      <w:r w:rsidRPr="00932972">
        <w:rPr>
          <w:sz w:val="16"/>
        </w:rPr>
        <w:t xml:space="preserve">: first, </w:t>
      </w:r>
      <w:r w:rsidRPr="00932972">
        <w:rPr>
          <w:rStyle w:val="StyleUnderline"/>
        </w:rPr>
        <w:t xml:space="preserve">whether unjust enrichment is an </w:t>
      </w:r>
      <w:r w:rsidRPr="00932972">
        <w:rPr>
          <w:rStyle w:val="Emphasis"/>
        </w:rPr>
        <w:t>independent source of obligation</w:t>
      </w:r>
      <w:r w:rsidRPr="00932972">
        <w:rPr>
          <w:sz w:val="16"/>
        </w:rPr>
        <w:t>; and second, whether the doctrine should be understood as broad and equitable or narrow and technical.</w:t>
      </w:r>
    </w:p>
    <w:p w14:paraId="0E5BDB7F" w14:textId="77777777" w:rsidR="00BF5F29" w:rsidRPr="00932972" w:rsidRDefault="00BF5F29" w:rsidP="00BF5F29">
      <w:pPr>
        <w:rPr>
          <w:sz w:val="16"/>
        </w:rPr>
      </w:pPr>
      <w:r w:rsidRPr="00932972">
        <w:rPr>
          <w:sz w:val="16"/>
        </w:rPr>
        <w:t xml:space="preserve">A. </w:t>
      </w:r>
      <w:r w:rsidRPr="00932972">
        <w:rPr>
          <w:rStyle w:val="StyleUnderline"/>
          <w:highlight w:val="cyan"/>
        </w:rPr>
        <w:t xml:space="preserve">Is Unjust Enrichment </w:t>
      </w:r>
      <w:r w:rsidRPr="00932972">
        <w:rPr>
          <w:rStyle w:val="StyleUnderline"/>
        </w:rPr>
        <w:t xml:space="preserve">an </w:t>
      </w:r>
      <w:r w:rsidRPr="00932972">
        <w:rPr>
          <w:rStyle w:val="Emphasis"/>
          <w:highlight w:val="cyan"/>
        </w:rPr>
        <w:t xml:space="preserve">Independent </w:t>
      </w:r>
      <w:r w:rsidRPr="00932972">
        <w:rPr>
          <w:rStyle w:val="Emphasis"/>
        </w:rPr>
        <w:t>Source of Obligation</w:t>
      </w:r>
      <w:r w:rsidRPr="00932972">
        <w:rPr>
          <w:sz w:val="16"/>
        </w:rPr>
        <w:t>?</w:t>
      </w:r>
    </w:p>
    <w:p w14:paraId="75004750" w14:textId="77777777" w:rsidR="00BF5F29" w:rsidRPr="00932972" w:rsidRDefault="00BF5F29" w:rsidP="00BF5F29">
      <w:pPr>
        <w:rPr>
          <w:sz w:val="16"/>
        </w:rPr>
      </w:pPr>
      <w:r w:rsidRPr="00932972">
        <w:rPr>
          <w:rStyle w:val="StyleUnderline"/>
        </w:rPr>
        <w:t>A central debate in</w:t>
      </w:r>
      <w:r w:rsidRPr="00932972">
        <w:rPr>
          <w:sz w:val="16"/>
        </w:rPr>
        <w:t xml:space="preserve"> the development of the doctrine of </w:t>
      </w:r>
      <w:r w:rsidRPr="00932972">
        <w:rPr>
          <w:rStyle w:val="StyleUnderline"/>
        </w:rPr>
        <w:t xml:space="preserve">unjust enrichment has been whether it is an </w:t>
      </w:r>
      <w:r w:rsidRPr="00932972">
        <w:rPr>
          <w:rStyle w:val="Emphasis"/>
        </w:rPr>
        <w:t>independent source of obligation</w:t>
      </w:r>
      <w:r w:rsidRPr="00932972">
        <w:rPr>
          <w:sz w:val="16"/>
        </w:rPr>
        <w:t xml:space="preserve">, separate from tort and contract, </w:t>
      </w:r>
      <w:r w:rsidRPr="00932972">
        <w:rPr>
          <w:rStyle w:val="StyleUnderline"/>
          <w:highlight w:val="cyan"/>
        </w:rPr>
        <w:t xml:space="preserve">or </w:t>
      </w:r>
      <w:r w:rsidRPr="00932972">
        <w:rPr>
          <w:rStyle w:val="StyleUnderline"/>
        </w:rPr>
        <w:t xml:space="preserve">whether it operates </w:t>
      </w:r>
      <w:r w:rsidRPr="00932972">
        <w:rPr>
          <w:rStyle w:val="Emphasis"/>
          <w:highlight w:val="cyan"/>
        </w:rPr>
        <w:t xml:space="preserve">primarily </w:t>
      </w:r>
      <w:r w:rsidRPr="00932972">
        <w:rPr>
          <w:rStyle w:val="Emphasis"/>
        </w:rPr>
        <w:t xml:space="preserve">as </w:t>
      </w:r>
      <w:r w:rsidRPr="00932972">
        <w:rPr>
          <w:rStyle w:val="Emphasis"/>
          <w:highlight w:val="cyan"/>
        </w:rPr>
        <w:t>a remedy</w:t>
      </w:r>
      <w:r w:rsidRPr="00932972">
        <w:rPr>
          <w:sz w:val="16"/>
        </w:rPr>
        <w:t>. This question is unresolved in the intellectual history of the doctrine and in present day jurisprudence.</w:t>
      </w:r>
    </w:p>
    <w:p w14:paraId="26BCC066" w14:textId="77777777" w:rsidR="00BF5F29" w:rsidRPr="00932972" w:rsidRDefault="00BF5F29" w:rsidP="00BF5F29">
      <w:pPr>
        <w:rPr>
          <w:sz w:val="16"/>
        </w:rPr>
      </w:pPr>
      <w:r w:rsidRPr="00932972">
        <w:rPr>
          <w:sz w:val="16"/>
        </w:rPr>
        <w:t xml:space="preserve">While </w:t>
      </w:r>
      <w:r w:rsidRPr="00932972">
        <w:rPr>
          <w:rStyle w:val="StyleUnderline"/>
        </w:rPr>
        <w:t>some</w:t>
      </w:r>
      <w:r w:rsidRPr="00932972">
        <w:rPr>
          <w:sz w:val="16"/>
        </w:rPr>
        <w:t xml:space="preserve"> scholars </w:t>
      </w:r>
      <w:r w:rsidRPr="00932972">
        <w:rPr>
          <w:rStyle w:val="StyleUnderline"/>
        </w:rPr>
        <w:t>argue that unjust enrichment should be explained simply as</w:t>
      </w:r>
      <w:r w:rsidRPr="00932972">
        <w:rPr>
          <w:sz w:val="16"/>
        </w:rPr>
        <w:t xml:space="preserve"> instances of </w:t>
      </w:r>
      <w:proofErr w:type="spellStart"/>
      <w:r w:rsidRPr="00932972">
        <w:rPr>
          <w:sz w:val="16"/>
        </w:rPr>
        <w:t>restitutionary</w:t>
      </w:r>
      <w:proofErr w:type="spellEnd"/>
      <w:r w:rsidRPr="00932972">
        <w:rPr>
          <w:sz w:val="16"/>
        </w:rPr>
        <w:t xml:space="preserve"> </w:t>
      </w:r>
      <w:r w:rsidRPr="00932972">
        <w:rPr>
          <w:rStyle w:val="Emphasis"/>
        </w:rPr>
        <w:t>remedies</w:t>
      </w:r>
      <w:r w:rsidRPr="00932972">
        <w:rPr>
          <w:sz w:val="16"/>
        </w:rPr>
        <w:t xml:space="preserve"> given to breaches of contract or torts, </w:t>
      </w:r>
      <w:r w:rsidRPr="00932972">
        <w:rPr>
          <w:rStyle w:val="StyleUnderline"/>
        </w:rPr>
        <w:t>others defend the idea of unjust enrichment as an “</w:t>
      </w:r>
      <w:r w:rsidRPr="00932972">
        <w:rPr>
          <w:rStyle w:val="Emphasis"/>
        </w:rPr>
        <w:t>alternative source of obligation</w:t>
      </w:r>
      <w:r w:rsidRPr="00932972">
        <w:rPr>
          <w:sz w:val="16"/>
        </w:rPr>
        <w:t xml:space="preserve"> to contract and tort, rather than a subject identified by a </w:t>
      </w:r>
      <w:proofErr w:type="spellStart"/>
      <w:r w:rsidRPr="00932972">
        <w:rPr>
          <w:sz w:val="16"/>
        </w:rPr>
        <w:t>restitutionary</w:t>
      </w:r>
      <w:proofErr w:type="spellEnd"/>
      <w:r w:rsidRPr="00932972">
        <w:rPr>
          <w:sz w:val="16"/>
        </w:rPr>
        <w:t xml:space="preserve"> remedy.”[39] Judge Learned Hand explained that, </w:t>
      </w:r>
      <w:r w:rsidRPr="00932972">
        <w:rPr>
          <w:rStyle w:val="StyleUnderline"/>
          <w:highlight w:val="cyan"/>
        </w:rPr>
        <w:t>in many cases</w:t>
      </w:r>
      <w:r w:rsidRPr="00932972">
        <w:rPr>
          <w:sz w:val="16"/>
        </w:rPr>
        <w:t xml:space="preserve">, there is “no contract or tort that could plausibly explain the source of the obligation to make restitution.”[40] In these cases, </w:t>
      </w:r>
      <w:r w:rsidRPr="00932972">
        <w:rPr>
          <w:rStyle w:val="StyleUnderline"/>
          <w:highlight w:val="cyan"/>
        </w:rPr>
        <w:t>there is no</w:t>
      </w:r>
      <w:r w:rsidRPr="00932972">
        <w:rPr>
          <w:sz w:val="16"/>
          <w:highlight w:val="cyan"/>
        </w:rPr>
        <w:t xml:space="preserve"> </w:t>
      </w:r>
      <w:r w:rsidRPr="00932972">
        <w:rPr>
          <w:sz w:val="16"/>
        </w:rPr>
        <w:t xml:space="preserve">breach of consensual obligation or </w:t>
      </w:r>
      <w:r w:rsidRPr="00932972">
        <w:rPr>
          <w:rStyle w:val="StyleUnderline"/>
          <w:highlight w:val="cyan"/>
        </w:rPr>
        <w:t>wrongdoing</w:t>
      </w:r>
      <w:r w:rsidRPr="00932972">
        <w:rPr>
          <w:rStyle w:val="StyleUnderline"/>
        </w:rPr>
        <w:t xml:space="preserve">, but the defendant “simply holds what he has </w:t>
      </w:r>
      <w:r w:rsidRPr="00932972">
        <w:rPr>
          <w:rStyle w:val="StyleUnderline"/>
        </w:rPr>
        <w:lastRenderedPageBreak/>
        <w:t>wrongfully, ex aequo et bono; that is the whole story.”[</w:t>
      </w:r>
      <w:r w:rsidRPr="00932972">
        <w:rPr>
          <w:sz w:val="16"/>
        </w:rPr>
        <w:t xml:space="preserve">41] </w:t>
      </w:r>
      <w:r w:rsidRPr="00932972">
        <w:rPr>
          <w:rStyle w:val="StyleUnderline"/>
        </w:rPr>
        <w:t>English legal scholarship and courts have adopted this view</w:t>
      </w:r>
      <w:r w:rsidRPr="00932972">
        <w:rPr>
          <w:sz w:val="16"/>
        </w:rPr>
        <w:t xml:space="preserve">, while </w:t>
      </w:r>
      <w:r w:rsidRPr="00932972">
        <w:rPr>
          <w:rStyle w:val="Emphasis"/>
          <w:highlight w:val="cyan"/>
        </w:rPr>
        <w:t xml:space="preserve">U.S. jurisprudence </w:t>
      </w:r>
      <w:r w:rsidRPr="00932972">
        <w:rPr>
          <w:rStyle w:val="Emphasis"/>
        </w:rPr>
        <w:t xml:space="preserve">on the topic has </w:t>
      </w:r>
      <w:r w:rsidRPr="00932972">
        <w:rPr>
          <w:rStyle w:val="Emphasis"/>
          <w:highlight w:val="cyan"/>
        </w:rPr>
        <w:t>remained unsettled</w:t>
      </w:r>
      <w:r w:rsidRPr="00932972">
        <w:rPr>
          <w:sz w:val="16"/>
        </w:rPr>
        <w:t>.[42] This debate is evident in the naming of the doctrine as both “unjust enrichment,” the cause of action, and “restitution,” which more accurately refers to the remedy.[43] The use of the term “restitution” over “unjust enrichment”—which the American Law Institute has adopted in its Restatements—suggests that the doctrine is merely a remedy rather than an independent cause of action.</w:t>
      </w:r>
    </w:p>
    <w:p w14:paraId="322DD7F5" w14:textId="77777777" w:rsidR="00BF5F29" w:rsidRPr="00932972" w:rsidRDefault="00BF5F29" w:rsidP="00BF5F29">
      <w:pPr>
        <w:rPr>
          <w:sz w:val="16"/>
          <w:szCs w:val="10"/>
        </w:rPr>
      </w:pPr>
      <w:r w:rsidRPr="00932972">
        <w:rPr>
          <w:sz w:val="16"/>
          <w:szCs w:val="10"/>
        </w:rPr>
        <w:t>Despite its choice of title, the American Law Institute recognized unjust enrichment as an independent basis of liability in the First Restatement of the Law of Restitution, published in 1937.[44] The Reporters explained that the unification of unjust enrichment under common law and equity “recognized the tripartite division of the law into contracts, torts and restitution.”[45] While some scholars argued that this represented an “invention of a new branch of the law,” it was readily accepted by the profession.[46] Yet, despite assertions that this would lead to a “golden age” of unjust enrichment, the field never came to occupy an equal place in law school curricula as contracts and torts and remained unpopular.[47] A Second Restatement was abandoned after debate regarding whether restitution was simply a remedy or a substantive doctrine creating sources of civil liability other than contract and tort.[48]</w:t>
      </w:r>
    </w:p>
    <w:p w14:paraId="23C28FBF" w14:textId="77777777" w:rsidR="00BF5F29" w:rsidRPr="00932972" w:rsidRDefault="00BF5F29" w:rsidP="00BF5F29">
      <w:pPr>
        <w:rPr>
          <w:sz w:val="16"/>
          <w:szCs w:val="10"/>
        </w:rPr>
      </w:pPr>
      <w:r w:rsidRPr="00932972">
        <w:rPr>
          <w:sz w:val="16"/>
          <w:szCs w:val="10"/>
        </w:rPr>
        <w:t>The Third Restatement of the Law of Restitution, published in 2011, was hailed as having the potential to revive a field that had “long lain dormant in the United States.”[49] Writing in 2007, Professor James Rogers described the project of drafting the Third Restatement as “a Cinderella moment for the law of restitution.”[50] Yet the Restatement failed to resolve confusion surrounding the basic doctrinal boundaries of unjust enrichment.[51] The Third Restatement fails to offer a clear definition of what exactly unjust enrichment is, stating: “it is by no means obvious, as a theoretical matter, how ‘unjust enrichment’ should best be defined; whether it constitutes a rule of decision, a unifying theme, or something in between; or what role the principle would ideally play in our legal system.”[52] Instead, the Third Restatement is written on the assumption that “the law of restitution and unjust enrichment can be usefully described without insisting on answers to any of them.”[53]</w:t>
      </w:r>
    </w:p>
    <w:p w14:paraId="7A115FA2" w14:textId="77777777" w:rsidR="00BF5F29" w:rsidRPr="00932972" w:rsidRDefault="00BF5F29" w:rsidP="00BF5F29">
      <w:pPr>
        <w:rPr>
          <w:sz w:val="16"/>
          <w:szCs w:val="10"/>
        </w:rPr>
      </w:pPr>
      <w:r w:rsidRPr="00932972">
        <w:rPr>
          <w:sz w:val="16"/>
          <w:szCs w:val="10"/>
        </w:rPr>
        <w:t xml:space="preserve">The Third Restatement—which adds “Unjust Enrichment” to its title—appears to adopt, in part, the First Restatement’s view of unjust enrichment as an independent basis of liability separate from tort and contracts. Its authors describe the identification of unjust enrichment as an independent basis of liability as the “central achievement” of the First Restatement.[54] It defines the source of liability in unjust enrichment as “the receipt of a benefit whose retention without payment would result in the unjust enrichment of the defendant at the expense of the claimant.”[55] Some comments hint at the view of unjust enrichment as both separate from and analogous to torts: “Restitution is the law of nonconsensual and </w:t>
      </w:r>
      <w:proofErr w:type="spellStart"/>
      <w:r w:rsidRPr="00932972">
        <w:rPr>
          <w:sz w:val="16"/>
          <w:szCs w:val="10"/>
        </w:rPr>
        <w:t>nonbargained</w:t>
      </w:r>
      <w:proofErr w:type="spellEnd"/>
      <w:r w:rsidRPr="00932972">
        <w:rPr>
          <w:sz w:val="16"/>
          <w:szCs w:val="10"/>
        </w:rPr>
        <w:t xml:space="preserve"> benefits in the same way that torts is the law of nonconsensual and </w:t>
      </w:r>
      <w:proofErr w:type="spellStart"/>
      <w:r w:rsidRPr="00932972">
        <w:rPr>
          <w:sz w:val="16"/>
          <w:szCs w:val="10"/>
        </w:rPr>
        <w:t>nonlicensed</w:t>
      </w:r>
      <w:proofErr w:type="spellEnd"/>
      <w:r w:rsidRPr="00932972">
        <w:rPr>
          <w:sz w:val="16"/>
          <w:szCs w:val="10"/>
        </w:rPr>
        <w:t xml:space="preserve"> harms.”[56] And while “the law of torts identifies those circumstances in which a person is liable for injury inflicted, measuring liability by the extent of the harm; the law of restitution identifies those circumstances in which a person is liable for benefits received, measuring liability by the extent of the benefit.”[57] But other comments state that the determination of rightful versus wrongful conduct can only be made based on other law, suggesting that the principle of unjust enrichment plays no independent role.[58] The text itself appears to be neutral on the question of whether unjust enrichment is an independent cause of liability.[59] As such, the debate surrounding the fundamental question of whether unjust enrichment is an independent cause of liability remains unresolved.</w:t>
      </w:r>
    </w:p>
    <w:p w14:paraId="078ED479" w14:textId="77777777" w:rsidR="00BF5F29" w:rsidRPr="00932972" w:rsidRDefault="00BF5F29" w:rsidP="00BF5F29">
      <w:pPr>
        <w:rPr>
          <w:sz w:val="16"/>
        </w:rPr>
      </w:pPr>
      <w:r w:rsidRPr="00932972">
        <w:rPr>
          <w:sz w:val="16"/>
        </w:rPr>
        <w:t xml:space="preserve">This </w:t>
      </w:r>
      <w:r w:rsidRPr="00932972">
        <w:rPr>
          <w:rStyle w:val="StyleUnderline"/>
          <w:highlight w:val="cyan"/>
        </w:rPr>
        <w:t xml:space="preserve">uncertainty </w:t>
      </w:r>
      <w:r w:rsidRPr="00932972">
        <w:rPr>
          <w:rStyle w:val="StyleUnderline"/>
        </w:rPr>
        <w:t xml:space="preserve">has </w:t>
      </w:r>
      <w:r w:rsidRPr="00932972">
        <w:rPr>
          <w:rStyle w:val="StyleUnderline"/>
          <w:highlight w:val="cyan"/>
        </w:rPr>
        <w:t xml:space="preserve">created a </w:t>
      </w:r>
      <w:r w:rsidRPr="00932972">
        <w:rPr>
          <w:rStyle w:val="Emphasis"/>
          <w:highlight w:val="cyan"/>
        </w:rPr>
        <w:t xml:space="preserve">threshold obstacle to </w:t>
      </w:r>
      <w:r w:rsidRPr="00932972">
        <w:rPr>
          <w:rStyle w:val="Emphasis"/>
        </w:rPr>
        <w:t xml:space="preserve">bringing unjust enrichment </w:t>
      </w:r>
      <w:r w:rsidRPr="00932972">
        <w:rPr>
          <w:rStyle w:val="Emphasis"/>
          <w:highlight w:val="cyan"/>
        </w:rPr>
        <w:t>claims in federal</w:t>
      </w:r>
      <w:r w:rsidRPr="00932972">
        <w:rPr>
          <w:sz w:val="16"/>
          <w:highlight w:val="cyan"/>
        </w:rPr>
        <w:t xml:space="preserve"> </w:t>
      </w:r>
      <w:r w:rsidRPr="00932972">
        <w:rPr>
          <w:sz w:val="16"/>
        </w:rPr>
        <w:t xml:space="preserve">and state </w:t>
      </w:r>
      <w:r w:rsidRPr="00932972">
        <w:rPr>
          <w:rStyle w:val="Emphasis"/>
          <w:highlight w:val="cyan"/>
        </w:rPr>
        <w:t>courts</w:t>
      </w:r>
      <w:r w:rsidRPr="00932972">
        <w:rPr>
          <w:sz w:val="16"/>
        </w:rPr>
        <w:t>. An examination of California and Illinois caselaw illustrates the remarkable confusion surrounding the question of whether unjust enrichment can be an independent cause of liability.[60]</w:t>
      </w:r>
    </w:p>
    <w:p w14:paraId="0D79DAC9" w14:textId="77777777" w:rsidR="00BF5F29" w:rsidRPr="00932972" w:rsidRDefault="00BF5F29" w:rsidP="00BF5F29">
      <w:pPr>
        <w:rPr>
          <w:sz w:val="16"/>
          <w:szCs w:val="10"/>
        </w:rPr>
      </w:pPr>
      <w:r w:rsidRPr="00932972">
        <w:rPr>
          <w:sz w:val="16"/>
          <w:szCs w:val="10"/>
        </w:rPr>
        <w:t>The past thirty years of unjust enrichment caselaw in California—where much data privacy litigation takes place—has been uncertain and inconsistent.[61] Despite a 1996 California Supreme Court decision that recognized a cause of action for unjust enrichment, subsequent lower court decisions refused to follow suit.[62] In Fraley v. Facebook, a California district court dismissed the plaintiffs’ claim for unjust enrichment, stating that “there is no such independent cause of action in California.”[63] The court repeated that assertion in Low v. LinkedIn, stating that “[u]</w:t>
      </w:r>
      <w:proofErr w:type="spellStart"/>
      <w:r w:rsidRPr="00932972">
        <w:rPr>
          <w:sz w:val="16"/>
          <w:szCs w:val="10"/>
        </w:rPr>
        <w:t>njust</w:t>
      </w:r>
      <w:proofErr w:type="spellEnd"/>
      <w:r w:rsidRPr="00932972">
        <w:rPr>
          <w:sz w:val="16"/>
          <w:szCs w:val="10"/>
        </w:rPr>
        <w:t xml:space="preserve"> enrichment is not a cause of action, just a restitution claim.”[64] However, in 2015, the California Supreme Court held that unjust enrichment is an independent cause of action, stating that unjust enrichment applies “even if no contract between the parties itself expresses or implies such a [</w:t>
      </w:r>
      <w:proofErr w:type="spellStart"/>
      <w:r w:rsidRPr="00932972">
        <w:rPr>
          <w:sz w:val="16"/>
          <w:szCs w:val="10"/>
        </w:rPr>
        <w:t>restitutionary</w:t>
      </w:r>
      <w:proofErr w:type="spellEnd"/>
      <w:r w:rsidRPr="00932972">
        <w:rPr>
          <w:sz w:val="16"/>
          <w:szCs w:val="10"/>
        </w:rPr>
        <w:t>] duty,” and recognized a claim for unjust enrichment without any other theory of liability.[65] Quoting the Third Restatement, the court explained that the obligation of restitution arises “when the enrichment obtained lacks any adequate legal basis and thus ‘cannot conscientiously be retained.”[66] Most (but not all) California courts have since recognized unjust enrichment as an independent cause of action.[67]</w:t>
      </w:r>
    </w:p>
    <w:p w14:paraId="16CB06AC" w14:textId="77777777" w:rsidR="00BF5F29" w:rsidRPr="00932972" w:rsidRDefault="00BF5F29" w:rsidP="00BF5F29">
      <w:pPr>
        <w:rPr>
          <w:sz w:val="16"/>
          <w:szCs w:val="10"/>
        </w:rPr>
      </w:pPr>
      <w:r w:rsidRPr="00932972">
        <w:rPr>
          <w:sz w:val="16"/>
          <w:szCs w:val="10"/>
        </w:rPr>
        <w:t>Caselaw in Illinois—where the Ramirez lawsuit was brought—illustrates a similar level of confusion and contradiction. A recent article analyzing the treatment of unjust enrichment claims in Illinois concluded that there is a “surprising degree of disagreement” among courts over this issue and described the law as being “effectively in shambles</w:t>
      </w:r>
      <w:proofErr w:type="gramStart"/>
      <w:r w:rsidRPr="00932972">
        <w:rPr>
          <w:sz w:val="16"/>
          <w:szCs w:val="10"/>
        </w:rPr>
        <w:t>.”[</w:t>
      </w:r>
      <w:proofErr w:type="gramEnd"/>
      <w:r w:rsidRPr="00932972">
        <w:rPr>
          <w:sz w:val="16"/>
          <w:szCs w:val="10"/>
        </w:rPr>
        <w:t>68] Two Seventh Circuit decisions published in the same year came to opposite conclusions, with the latter failing to even acknowledge the former. In its January 2011 decision in Pirelli v. Walgreen, the Seventh Circuit perfunctorily stated that “[u]</w:t>
      </w:r>
      <w:proofErr w:type="spellStart"/>
      <w:r w:rsidRPr="00932972">
        <w:rPr>
          <w:sz w:val="16"/>
          <w:szCs w:val="10"/>
        </w:rPr>
        <w:t>nder</w:t>
      </w:r>
      <w:proofErr w:type="spellEnd"/>
      <w:r w:rsidRPr="00932972">
        <w:rPr>
          <w:sz w:val="16"/>
          <w:szCs w:val="10"/>
        </w:rPr>
        <w:t xml:space="preserve"> Illinois law, unjust enrichment is not a separate cause of action.”[69] In August 2011, the court came to the opposite conclusion in Cleary v. Philip Morris, stating: “it appears that the Illinois Supreme Court recognizes unjust enrichment as an independent cause of action.”[70] Judge Manion, writing for the majority, explained that the inconsistency in caselaw (despite failing to mention Pirelli) might have resulted because an unjust enrichment claim usually involves some improper conduct by the defendant, and that where improper conduct usually forms the basis of another claim in tort, contract, or statute, the unjust enrichment claim “will stand or fall with the related claim.”[71] But the court refrained from “</w:t>
      </w:r>
      <w:proofErr w:type="spellStart"/>
      <w:r w:rsidRPr="00932972">
        <w:rPr>
          <w:sz w:val="16"/>
          <w:szCs w:val="10"/>
        </w:rPr>
        <w:t>resolv</w:t>
      </w:r>
      <w:proofErr w:type="spellEnd"/>
      <w:r w:rsidRPr="00932972">
        <w:rPr>
          <w:sz w:val="16"/>
          <w:szCs w:val="10"/>
        </w:rPr>
        <w:t>[</w:t>
      </w:r>
      <w:proofErr w:type="spellStart"/>
      <w:r w:rsidRPr="00932972">
        <w:rPr>
          <w:sz w:val="16"/>
          <w:szCs w:val="10"/>
        </w:rPr>
        <w:t>ing</w:t>
      </w:r>
      <w:proofErr w:type="spellEnd"/>
      <w:r w:rsidRPr="00932972">
        <w:rPr>
          <w:sz w:val="16"/>
          <w:szCs w:val="10"/>
        </w:rPr>
        <w:t>] definitively whether Illinois law recognizes unjust enrichment as an independent cause of action” because the plaintiffs’ allegations in that case were insufficient to support the cause of action.[72]</w:t>
      </w:r>
    </w:p>
    <w:p w14:paraId="05CBAA10" w14:textId="77777777" w:rsidR="00BF5F29" w:rsidRPr="00932972" w:rsidRDefault="00BF5F29" w:rsidP="00BF5F29">
      <w:pPr>
        <w:rPr>
          <w:sz w:val="16"/>
          <w:szCs w:val="10"/>
        </w:rPr>
      </w:pPr>
      <w:r w:rsidRPr="00932972">
        <w:rPr>
          <w:sz w:val="16"/>
          <w:szCs w:val="10"/>
        </w:rPr>
        <w:t>In a more recent case, the Seventh Circuit cited Pirelli to perfunctorily conclude that unjust enrichment is not a separate cause of action and then remarkably also cited Cleary for the proposition that the request for relief based on unjust enrichment is “tied to the fate” of the statutory claim, taking the quote entirely out of context.[73] Scholars suggest advocating for clarity, recognizing that “[u]</w:t>
      </w:r>
      <w:proofErr w:type="spellStart"/>
      <w:r w:rsidRPr="00932972">
        <w:rPr>
          <w:sz w:val="16"/>
          <w:szCs w:val="10"/>
        </w:rPr>
        <w:t>ntil</w:t>
      </w:r>
      <w:proofErr w:type="spellEnd"/>
      <w:r w:rsidRPr="00932972">
        <w:rPr>
          <w:sz w:val="16"/>
          <w:szCs w:val="10"/>
        </w:rPr>
        <w:t xml:space="preserve"> the Illinois Supreme Court actually resolves the issue, there will be an uncomfortable degree of uncertainty.”[74]</w:t>
      </w:r>
    </w:p>
    <w:p w14:paraId="7147D66A" w14:textId="77777777" w:rsidR="00BF5F29" w:rsidRPr="00932972" w:rsidRDefault="00BF5F29" w:rsidP="00BF5F29">
      <w:pPr>
        <w:rPr>
          <w:rStyle w:val="StyleUnderline"/>
          <w:sz w:val="16"/>
        </w:rPr>
      </w:pPr>
      <w:r w:rsidRPr="00932972">
        <w:rPr>
          <w:sz w:val="16"/>
        </w:rPr>
        <w:t xml:space="preserve">This </w:t>
      </w:r>
      <w:r w:rsidRPr="00932972">
        <w:rPr>
          <w:rStyle w:val="StyleUnderline"/>
          <w:highlight w:val="cyan"/>
        </w:rPr>
        <w:t>unsettled doctrine</w:t>
      </w:r>
      <w:r w:rsidRPr="00932972">
        <w:rPr>
          <w:sz w:val="16"/>
          <w:highlight w:val="cyan"/>
        </w:rPr>
        <w:t xml:space="preserve"> </w:t>
      </w:r>
      <w:r w:rsidRPr="00932972">
        <w:rPr>
          <w:sz w:val="16"/>
        </w:rPr>
        <w:t xml:space="preserve">and associated caselaw </w:t>
      </w:r>
      <w:r w:rsidRPr="00932972">
        <w:rPr>
          <w:rStyle w:val="StyleUnderline"/>
          <w:highlight w:val="cyan"/>
        </w:rPr>
        <w:t>surrounding</w:t>
      </w:r>
      <w:r w:rsidRPr="00932972">
        <w:rPr>
          <w:sz w:val="16"/>
          <w:highlight w:val="cyan"/>
        </w:rPr>
        <w:t xml:space="preserve"> </w:t>
      </w:r>
      <w:r w:rsidRPr="00932972">
        <w:rPr>
          <w:sz w:val="16"/>
        </w:rPr>
        <w:t xml:space="preserve">the question of </w:t>
      </w:r>
      <w:r w:rsidRPr="00932972">
        <w:rPr>
          <w:rStyle w:val="StyleUnderline"/>
        </w:rPr>
        <w:t xml:space="preserve">whether unjust enrichment is an </w:t>
      </w:r>
      <w:r w:rsidRPr="00932972">
        <w:rPr>
          <w:rStyle w:val="Emphasis"/>
          <w:sz w:val="28"/>
          <w:szCs w:val="28"/>
          <w:highlight w:val="cyan"/>
        </w:rPr>
        <w:t xml:space="preserve">independent </w:t>
      </w:r>
      <w:r w:rsidRPr="00932972">
        <w:rPr>
          <w:rStyle w:val="Emphasis"/>
          <w:sz w:val="28"/>
          <w:szCs w:val="28"/>
        </w:rPr>
        <w:t xml:space="preserve">cause of </w:t>
      </w:r>
      <w:r w:rsidRPr="00932972">
        <w:rPr>
          <w:rStyle w:val="Emphasis"/>
          <w:sz w:val="28"/>
          <w:szCs w:val="28"/>
          <w:highlight w:val="cyan"/>
        </w:rPr>
        <w:t>liability</w:t>
      </w:r>
      <w:r w:rsidRPr="00932972">
        <w:rPr>
          <w:rStyle w:val="StyleUnderline"/>
          <w:sz w:val="28"/>
          <w:szCs w:val="28"/>
          <w:highlight w:val="cyan"/>
        </w:rPr>
        <w:t xml:space="preserve"> </w:t>
      </w:r>
      <w:r w:rsidRPr="00932972">
        <w:rPr>
          <w:rStyle w:val="StyleUnderline"/>
          <w:highlight w:val="cyan"/>
        </w:rPr>
        <w:t xml:space="preserve">presents a challenge </w:t>
      </w:r>
      <w:r w:rsidRPr="00932972">
        <w:rPr>
          <w:rStyle w:val="StyleUnderline"/>
        </w:rPr>
        <w:t xml:space="preserve">to </w:t>
      </w:r>
      <w:r w:rsidRPr="00932972">
        <w:rPr>
          <w:rStyle w:val="Emphasis"/>
        </w:rPr>
        <w:t>litigating unjust enrichment claims</w:t>
      </w:r>
      <w:r w:rsidRPr="00932972">
        <w:rPr>
          <w:rStyle w:val="StyleUnderline"/>
        </w:rPr>
        <w:t xml:space="preserve">. It </w:t>
      </w:r>
      <w:r w:rsidRPr="00932972">
        <w:rPr>
          <w:rStyle w:val="StyleUnderline"/>
          <w:highlight w:val="cyan"/>
        </w:rPr>
        <w:t xml:space="preserve">also </w:t>
      </w:r>
      <w:r w:rsidRPr="00932972">
        <w:rPr>
          <w:rStyle w:val="StyleUnderline"/>
        </w:rPr>
        <w:t xml:space="preserve">presents </w:t>
      </w:r>
      <w:r w:rsidRPr="00932972">
        <w:rPr>
          <w:rStyle w:val="StyleUnderline"/>
          <w:highlight w:val="cyan"/>
        </w:rPr>
        <w:t xml:space="preserve">an </w:t>
      </w:r>
      <w:r w:rsidRPr="00932972">
        <w:rPr>
          <w:rStyle w:val="Emphasis"/>
          <w:highlight w:val="cyan"/>
        </w:rPr>
        <w:t>opportunity</w:t>
      </w:r>
      <w:r w:rsidRPr="00932972">
        <w:rPr>
          <w:rStyle w:val="StyleUnderline"/>
          <w:highlight w:val="cyan"/>
        </w:rPr>
        <w:t xml:space="preserve"> </w:t>
      </w:r>
      <w:r w:rsidRPr="00932972">
        <w:rPr>
          <w:rStyle w:val="StyleUnderline"/>
        </w:rPr>
        <w:t xml:space="preserve">for advocates </w:t>
      </w:r>
      <w:r w:rsidRPr="00932972">
        <w:rPr>
          <w:rStyle w:val="StyleUnderline"/>
          <w:highlight w:val="cyan"/>
        </w:rPr>
        <w:t xml:space="preserve">to </w:t>
      </w:r>
      <w:r w:rsidRPr="00932972">
        <w:rPr>
          <w:rStyle w:val="Emphasis"/>
          <w:highlight w:val="cyan"/>
        </w:rPr>
        <w:t>push courts to clarify</w:t>
      </w:r>
      <w:r w:rsidRPr="00932972">
        <w:rPr>
          <w:rStyle w:val="StyleUnderline"/>
          <w:highlight w:val="cyan"/>
        </w:rPr>
        <w:t xml:space="preserve"> </w:t>
      </w:r>
      <w:r w:rsidRPr="00932972">
        <w:rPr>
          <w:rStyle w:val="StyleUnderline"/>
        </w:rPr>
        <w:t xml:space="preserve">the issue </w:t>
      </w:r>
      <w:r w:rsidRPr="00932972">
        <w:rPr>
          <w:rStyle w:val="StyleUnderline"/>
          <w:highlight w:val="cyan"/>
        </w:rPr>
        <w:t xml:space="preserve">and make sense of </w:t>
      </w:r>
      <w:r w:rsidRPr="00932972">
        <w:rPr>
          <w:rStyle w:val="Emphasis"/>
          <w:sz w:val="36"/>
          <w:szCs w:val="36"/>
        </w:rPr>
        <w:t xml:space="preserve">muddled </w:t>
      </w:r>
      <w:r w:rsidRPr="00932972">
        <w:rPr>
          <w:rStyle w:val="Emphasis"/>
          <w:sz w:val="36"/>
          <w:szCs w:val="36"/>
          <w:highlight w:val="cyan"/>
        </w:rPr>
        <w:t>precedent</w:t>
      </w:r>
      <w:r w:rsidRPr="00932972">
        <w:rPr>
          <w:sz w:val="16"/>
        </w:rPr>
        <w:t>.</w:t>
      </w:r>
    </w:p>
    <w:p w14:paraId="6BF99FF5" w14:textId="77777777" w:rsidR="00BF5F29" w:rsidRPr="00932972" w:rsidRDefault="00BF5F29" w:rsidP="00BF5F29">
      <w:pPr>
        <w:pStyle w:val="Heading4"/>
        <w:rPr>
          <w:rFonts w:cs="Calibri"/>
        </w:rPr>
      </w:pPr>
      <w:r w:rsidRPr="00932972">
        <w:rPr>
          <w:rFonts w:cs="Calibri"/>
          <w:u w:val="single"/>
        </w:rPr>
        <w:lastRenderedPageBreak/>
        <w:t>Unjust enrichment</w:t>
      </w:r>
      <w:r w:rsidRPr="00932972">
        <w:rPr>
          <w:rFonts w:cs="Calibri"/>
        </w:rPr>
        <w:t xml:space="preserve"> precedent solves </w:t>
      </w:r>
      <w:r w:rsidRPr="00932972">
        <w:rPr>
          <w:rFonts w:cs="Calibri"/>
          <w:u w:val="single"/>
        </w:rPr>
        <w:t>climate change</w:t>
      </w:r>
      <w:r w:rsidRPr="00932972">
        <w:rPr>
          <w:rFonts w:cs="Calibri"/>
        </w:rPr>
        <w:t xml:space="preserve">. </w:t>
      </w:r>
    </w:p>
    <w:p w14:paraId="627A7928" w14:textId="77777777" w:rsidR="00BF5F29" w:rsidRPr="00932972" w:rsidRDefault="00BF5F29" w:rsidP="00BF5F29">
      <w:r w:rsidRPr="00932972">
        <w:t xml:space="preserve">Maytal </w:t>
      </w:r>
      <w:r w:rsidRPr="00932972">
        <w:rPr>
          <w:rStyle w:val="Style13ptBold"/>
        </w:rPr>
        <w:t>Gilboa et al. 24</w:t>
      </w:r>
      <w:r w:rsidRPr="00932972">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0F86D6D1" w14:textId="77777777" w:rsidR="00BF5F29" w:rsidRPr="00932972" w:rsidRDefault="00BF5F29" w:rsidP="00BF5F29">
      <w:pPr>
        <w:rPr>
          <w:sz w:val="16"/>
        </w:rPr>
      </w:pPr>
      <w:r w:rsidRPr="00932972">
        <w:rPr>
          <w:rStyle w:val="Emphasis"/>
        </w:rPr>
        <w:t>2</w:t>
      </w:r>
      <w:r w:rsidRPr="00932972">
        <w:rPr>
          <w:sz w:val="16"/>
        </w:rPr>
        <w:t xml:space="preserve">. </w:t>
      </w:r>
      <w:r w:rsidRPr="00932972">
        <w:rPr>
          <w:rStyle w:val="Emphasis"/>
        </w:rPr>
        <w:t>Climate Enrichment Without a Wrong</w:t>
      </w:r>
    </w:p>
    <w:p w14:paraId="42EBB6E3" w14:textId="77777777" w:rsidR="00BF5F29" w:rsidRPr="00932972" w:rsidRDefault="00BF5F29" w:rsidP="00BF5F29">
      <w:pPr>
        <w:rPr>
          <w:sz w:val="16"/>
        </w:rPr>
      </w:pPr>
      <w:r w:rsidRPr="00932972">
        <w:rPr>
          <w:rStyle w:val="StyleUnderline"/>
          <w:highlight w:val="cyan"/>
        </w:rPr>
        <w:t>Some</w:t>
      </w:r>
      <w:r w:rsidRPr="00932972">
        <w:rPr>
          <w:sz w:val="16"/>
          <w:highlight w:val="cyan"/>
        </w:rPr>
        <w:t xml:space="preserve"> </w:t>
      </w:r>
      <w:r w:rsidRPr="00932972">
        <w:rPr>
          <w:sz w:val="16"/>
        </w:rPr>
        <w:t xml:space="preserve">commercial </w:t>
      </w:r>
      <w:r w:rsidRPr="00932972">
        <w:rPr>
          <w:rStyle w:val="StyleUnderline"/>
          <w:highlight w:val="cyan"/>
        </w:rPr>
        <w:t>activities</w:t>
      </w:r>
      <w:r w:rsidRPr="00932972">
        <w:rPr>
          <w:sz w:val="16"/>
          <w:highlight w:val="cyan"/>
        </w:rPr>
        <w:t xml:space="preserve"> </w:t>
      </w:r>
      <w:r w:rsidRPr="00932972">
        <w:rPr>
          <w:sz w:val="16"/>
        </w:rPr>
        <w:t xml:space="preserve">greatly </w:t>
      </w:r>
      <w:r w:rsidRPr="00932972">
        <w:rPr>
          <w:rStyle w:val="StyleUnderline"/>
          <w:highlight w:val="cyan"/>
        </w:rPr>
        <w:t xml:space="preserve">contribute to global warming </w:t>
      </w:r>
      <w:r w:rsidRPr="00932972">
        <w:rPr>
          <w:rStyle w:val="Emphasis"/>
          <w:highlight w:val="cyan"/>
        </w:rPr>
        <w:t>without constituting a wrong</w:t>
      </w:r>
      <w:r w:rsidRPr="00932972">
        <w:rPr>
          <w:rStyle w:val="StyleUnderline"/>
          <w:highlight w:val="cyan"/>
        </w:rPr>
        <w:t xml:space="preserve"> under current definitions</w:t>
      </w:r>
      <w:r w:rsidRPr="00932972">
        <w:rPr>
          <w:sz w:val="16"/>
        </w:rPr>
        <w:t xml:space="preserve">. That is, some profitable undertakings entail high levels of GHG emissions even when </w:t>
      </w:r>
      <w:r w:rsidRPr="00932972">
        <w:rPr>
          <w:rStyle w:val="StyleUnderline"/>
          <w:highlight w:val="cyan"/>
        </w:rPr>
        <w:t xml:space="preserve">they involve </w:t>
      </w:r>
      <w:r w:rsidRPr="00932972">
        <w:rPr>
          <w:rStyle w:val="Emphasis"/>
          <w:highlight w:val="cyan"/>
        </w:rPr>
        <w:t>no violation</w:t>
      </w:r>
      <w:r w:rsidRPr="00932972">
        <w:rPr>
          <w:rStyle w:val="StyleUnderline"/>
          <w:highlight w:val="cyan"/>
        </w:rPr>
        <w:t xml:space="preserve"> of</w:t>
      </w:r>
      <w:r w:rsidRPr="00932972">
        <w:rPr>
          <w:sz w:val="16"/>
          <w:highlight w:val="cyan"/>
        </w:rPr>
        <w:t xml:space="preserve"> </w:t>
      </w:r>
      <w:r w:rsidRPr="00932972">
        <w:rPr>
          <w:sz w:val="16"/>
        </w:rPr>
        <w:t xml:space="preserve">any specific </w:t>
      </w:r>
      <w:r w:rsidRPr="00932972">
        <w:rPr>
          <w:rStyle w:val="StyleUnderline"/>
          <w:highlight w:val="cyan"/>
        </w:rPr>
        <w:t>environmental regulation or standard</w:t>
      </w:r>
      <w:r w:rsidRPr="00932972">
        <w:rPr>
          <w:sz w:val="16"/>
        </w:rPr>
        <w:t xml:space="preserve">. Can gains obtained through such activities be considered unjust enrichment, and if so, under what circumstances? As explained above, the law of </w:t>
      </w:r>
      <w:r w:rsidRPr="00932972">
        <w:rPr>
          <w:rStyle w:val="StyleUnderline"/>
          <w:highlight w:val="cyan"/>
        </w:rPr>
        <w:t>unjust enrichment recognizes</w:t>
      </w:r>
      <w:r w:rsidRPr="00932972">
        <w:rPr>
          <w:sz w:val="16"/>
        </w:rPr>
        <w:t xml:space="preserve"> the possibility of </w:t>
      </w:r>
      <w:r w:rsidRPr="00932972">
        <w:rPr>
          <w:rStyle w:val="StyleUnderline"/>
          <w:highlight w:val="cyan"/>
        </w:rPr>
        <w:t>liability</w:t>
      </w:r>
      <w:r w:rsidRPr="00932972">
        <w:rPr>
          <w:sz w:val="16"/>
          <w:highlight w:val="cyan"/>
        </w:rPr>
        <w:t xml:space="preserve"> </w:t>
      </w:r>
      <w:r w:rsidRPr="00932972">
        <w:rPr>
          <w:sz w:val="16"/>
        </w:rPr>
        <w:t xml:space="preserve">even </w:t>
      </w:r>
      <w:r w:rsidRPr="00932972">
        <w:rPr>
          <w:rStyle w:val="StyleUnderline"/>
          <w:highlight w:val="cyan"/>
        </w:rPr>
        <w:t xml:space="preserve">when </w:t>
      </w:r>
      <w:r w:rsidRPr="00932972">
        <w:rPr>
          <w:rStyle w:val="StyleUnderline"/>
        </w:rPr>
        <w:t xml:space="preserve">the defendant committed </w:t>
      </w:r>
      <w:r w:rsidRPr="00932972">
        <w:rPr>
          <w:rStyle w:val="StyleUnderline"/>
          <w:highlight w:val="cyan"/>
        </w:rPr>
        <w:t>no wrong</w:t>
      </w:r>
      <w:r w:rsidRPr="00932972">
        <w:rPr>
          <w:sz w:val="16"/>
        </w:rPr>
        <w:t>.269 Such liability attaches in cases in which the defendant enjoyed a windfall they did not pay for or held assets that did not rightfully belong to them.270 This applies, for instance, in the cases of mistaken payment,271 medical treatment in an emergency,272 and a temporary injunction that was ultimately reversed.273 In all of these cases, the defendant unjustly benefited at the expense of others, even though they did not act in violation of any specific legal standard.274</w:t>
      </w:r>
    </w:p>
    <w:p w14:paraId="67D40DAF" w14:textId="77777777" w:rsidR="00BF5F29" w:rsidRPr="00932972" w:rsidRDefault="00BF5F29" w:rsidP="00BF5F29">
      <w:pPr>
        <w:rPr>
          <w:sz w:val="16"/>
        </w:rPr>
      </w:pPr>
      <w:r w:rsidRPr="00932972">
        <w:rPr>
          <w:rStyle w:val="StyleUnderline"/>
          <w:highlight w:val="cyan"/>
        </w:rPr>
        <w:t>This</w:t>
      </w:r>
      <w:r w:rsidRPr="00932972">
        <w:rPr>
          <w:sz w:val="16"/>
        </w:rPr>
        <w:t xml:space="preserve"> mode of liability </w:t>
      </w:r>
      <w:r w:rsidRPr="00932972">
        <w:rPr>
          <w:rStyle w:val="StyleUnderline"/>
          <w:highlight w:val="cyan"/>
        </w:rPr>
        <w:t>may prove applicable</w:t>
      </w:r>
      <w:r w:rsidRPr="00932972">
        <w:rPr>
          <w:sz w:val="16"/>
        </w:rPr>
        <w:t xml:space="preserve">, in some circumstances, </w:t>
      </w:r>
      <w:r w:rsidRPr="00932972">
        <w:rPr>
          <w:rStyle w:val="StyleUnderline"/>
          <w:highlight w:val="cyan"/>
        </w:rPr>
        <w:t>to climate enrichment</w:t>
      </w:r>
      <w:r w:rsidRPr="00932972">
        <w:rPr>
          <w:sz w:val="16"/>
        </w:rPr>
        <w:t>. This may be the case when a particular defendant enjoys resources that rightfully belong to others. This form of legal argument can be advanced in relation to the resource of climate stability.</w:t>
      </w:r>
    </w:p>
    <w:p w14:paraId="4D1DF001" w14:textId="77777777" w:rsidR="00BF5F29" w:rsidRPr="00932972" w:rsidRDefault="00BF5F29" w:rsidP="00BF5F29">
      <w:pPr>
        <w:rPr>
          <w:sz w:val="16"/>
        </w:rPr>
      </w:pPr>
      <w:r w:rsidRPr="00932972">
        <w:rPr>
          <w:sz w:val="16"/>
        </w:rPr>
        <w:t xml:space="preserve">As explained above, </w:t>
      </w:r>
      <w:r w:rsidRPr="00932972">
        <w:rPr>
          <w:rStyle w:val="StyleUnderline"/>
          <w:highlight w:val="cyan"/>
        </w:rPr>
        <w:t>climate stability is a global public good</w:t>
      </w:r>
      <w:r w:rsidRPr="00932972">
        <w:rPr>
          <w:sz w:val="16"/>
        </w:rPr>
        <w:t xml:space="preserve">.275 Resources such as breathable </w:t>
      </w:r>
      <w:r w:rsidRPr="00932972">
        <w:rPr>
          <w:rStyle w:val="Emphasis"/>
          <w:highlight w:val="cyan"/>
        </w:rPr>
        <w:t>air</w:t>
      </w:r>
      <w:r w:rsidRPr="00932972">
        <w:rPr>
          <w:sz w:val="16"/>
        </w:rPr>
        <w:t xml:space="preserve">, reasonable </w:t>
      </w:r>
      <w:r w:rsidRPr="00932972">
        <w:rPr>
          <w:rStyle w:val="Emphasis"/>
          <w:highlight w:val="cyan"/>
        </w:rPr>
        <w:t>temperature, and inhabitable environments belong to all</w:t>
      </w:r>
      <w:r w:rsidRPr="00932972">
        <w:rPr>
          <w:sz w:val="16"/>
          <w:highlight w:val="cyan"/>
        </w:rPr>
        <w:t xml:space="preserve"> </w:t>
      </w:r>
      <w:r w:rsidRPr="00932972">
        <w:rPr>
          <w:sz w:val="16"/>
        </w:rPr>
        <w:t>people.276 Yet in practice, through a series of practical limitations, the distribution of these resources does not reflect the rights of all stakeholders in those resources.277 Due to obvious limitations, future generations cannot act to secure their part of the asset for themselves. In this vacuum, some current stakeholders, with strong commercial interests, enjoy assets that rightfully belong to others.</w:t>
      </w:r>
    </w:p>
    <w:p w14:paraId="108D32C1" w14:textId="77777777" w:rsidR="00BF5F29" w:rsidRPr="00932972" w:rsidRDefault="00BF5F29" w:rsidP="00BF5F29">
      <w:pPr>
        <w:rPr>
          <w:sz w:val="16"/>
        </w:rPr>
      </w:pPr>
      <w:r w:rsidRPr="00932972">
        <w:rPr>
          <w:sz w:val="16"/>
        </w:rPr>
        <w:t xml:space="preserve">This means that </w:t>
      </w:r>
      <w:r w:rsidRPr="00932972">
        <w:rPr>
          <w:rStyle w:val="StyleUnderline"/>
          <w:highlight w:val="cyan"/>
        </w:rPr>
        <w:t>we are</w:t>
      </w:r>
      <w:r w:rsidRPr="00932972">
        <w:rPr>
          <w:sz w:val="16"/>
          <w:highlight w:val="cyan"/>
        </w:rPr>
        <w:t xml:space="preserve"> </w:t>
      </w:r>
      <w:r w:rsidRPr="00932972">
        <w:rPr>
          <w:sz w:val="16"/>
        </w:rPr>
        <w:t xml:space="preserve">currently </w:t>
      </w:r>
      <w:r w:rsidRPr="00932972">
        <w:rPr>
          <w:rStyle w:val="StyleUnderline"/>
          <w:highlight w:val="cyan"/>
        </w:rPr>
        <w:t>witnessing unjust enrichment through</w:t>
      </w:r>
      <w:r w:rsidRPr="00932972">
        <w:rPr>
          <w:sz w:val="16"/>
          <w:highlight w:val="cyan"/>
        </w:rPr>
        <w:t xml:space="preserve"> </w:t>
      </w:r>
      <w:r w:rsidRPr="00932972">
        <w:rPr>
          <w:sz w:val="16"/>
        </w:rPr>
        <w:t xml:space="preserve">massively disproportional </w:t>
      </w:r>
      <w:r w:rsidRPr="00932972">
        <w:rPr>
          <w:rStyle w:val="StyleUnderline"/>
          <w:highlight w:val="cyan"/>
        </w:rPr>
        <w:t xml:space="preserve">consumption of </w:t>
      </w:r>
      <w:r w:rsidRPr="00932972">
        <w:rPr>
          <w:rStyle w:val="Emphasis"/>
          <w:highlight w:val="cyan"/>
        </w:rPr>
        <w:t>climate stability</w:t>
      </w:r>
      <w:r w:rsidRPr="00932972">
        <w:rPr>
          <w:sz w:val="16"/>
        </w:rPr>
        <w:t xml:space="preserve">.278 </w:t>
      </w:r>
      <w:r w:rsidRPr="00932972">
        <w:rPr>
          <w:rStyle w:val="StyleUnderline"/>
        </w:rPr>
        <w:t>Climate stability is a finite resource in the sense that the atmosphere can only absorb a limited amount of GHG emissions</w:t>
      </w:r>
      <w:r w:rsidRPr="00932972">
        <w:rPr>
          <w:sz w:val="16"/>
        </w:rPr>
        <w:t xml:space="preserve"> without climate conditions being irrevocably destabilized. Currently, </w:t>
      </w:r>
      <w:r w:rsidRPr="00932972">
        <w:rPr>
          <w:rStyle w:val="StyleUnderline"/>
        </w:rPr>
        <w:t>a small number of</w:t>
      </w:r>
      <w:r w:rsidRPr="00932972">
        <w:rPr>
          <w:sz w:val="16"/>
        </w:rPr>
        <w:t xml:space="preserve"> large firms—strong </w:t>
      </w:r>
      <w:r w:rsidRPr="00932972">
        <w:rPr>
          <w:rStyle w:val="Emphasis"/>
        </w:rPr>
        <w:t>commercial actors in the energy sector</w:t>
      </w:r>
      <w:r w:rsidRPr="00932972">
        <w:rPr>
          <w:sz w:val="16"/>
        </w:rPr>
        <w:t>—</w:t>
      </w:r>
      <w:r w:rsidRPr="00932972">
        <w:rPr>
          <w:rStyle w:val="Emphasis"/>
        </w:rPr>
        <w:t>benefit</w:t>
      </w:r>
      <w:r w:rsidRPr="00932972">
        <w:rPr>
          <w:sz w:val="16"/>
        </w:rPr>
        <w:t xml:space="preserve"> immensely </w:t>
      </w:r>
      <w:r w:rsidRPr="00932972">
        <w:rPr>
          <w:rStyle w:val="Emphasis"/>
        </w:rPr>
        <w:t>through</w:t>
      </w:r>
      <w:r w:rsidRPr="00932972">
        <w:rPr>
          <w:sz w:val="16"/>
        </w:rPr>
        <w:t xml:space="preserve"> activities involving extremely </w:t>
      </w:r>
      <w:r w:rsidRPr="00932972">
        <w:rPr>
          <w:rStyle w:val="Emphasis"/>
        </w:rPr>
        <w:t>high GHG emissions</w:t>
      </w:r>
      <w:r w:rsidRPr="00932972">
        <w:rPr>
          <w:sz w:val="16"/>
        </w:rPr>
        <w:t xml:space="preserve">.279 This limited resource, the environmental capacity to absorb GHG emissions, is being depleted to the benefit of specific, identifiable actors, with nothing left for subsequent stakeholders. </w:t>
      </w:r>
      <w:r w:rsidRPr="00932972">
        <w:rPr>
          <w:rStyle w:val="Emphasis"/>
        </w:rPr>
        <w:t>This</w:t>
      </w:r>
      <w:r w:rsidRPr="00932972">
        <w:rPr>
          <w:sz w:val="16"/>
        </w:rPr>
        <w:t xml:space="preserve"> type of </w:t>
      </w:r>
      <w:r w:rsidRPr="00932972">
        <w:rPr>
          <w:rStyle w:val="Emphasis"/>
        </w:rPr>
        <w:t>enrichment is unjust</w:t>
      </w:r>
      <w:r w:rsidRPr="00932972">
        <w:rPr>
          <w:rStyle w:val="StyleUnderline"/>
        </w:rPr>
        <w:t>, as future generations also have an entitlement to the common good of climate stability</w:t>
      </w:r>
      <w:r w:rsidRPr="00932972">
        <w:rPr>
          <w:sz w:val="16"/>
        </w:rPr>
        <w:t xml:space="preserve">,280 </w:t>
      </w:r>
      <w:r w:rsidRPr="00932972">
        <w:rPr>
          <w:rStyle w:val="StyleUnderline"/>
        </w:rPr>
        <w:t xml:space="preserve">which is a necessary condition to a peaceful and safe </w:t>
      </w:r>
      <w:r w:rsidRPr="00932972">
        <w:rPr>
          <w:rStyle w:val="Emphasis"/>
        </w:rPr>
        <w:t>existence</w:t>
      </w:r>
      <w:r w:rsidRPr="00932972">
        <w:rPr>
          <w:sz w:val="16"/>
        </w:rPr>
        <w:t>.</w:t>
      </w:r>
    </w:p>
    <w:p w14:paraId="13E0C82B" w14:textId="77777777" w:rsidR="00BF5F29" w:rsidRPr="00932972" w:rsidRDefault="00BF5F29" w:rsidP="00BF5F29">
      <w:pPr>
        <w:rPr>
          <w:sz w:val="10"/>
          <w:szCs w:val="10"/>
        </w:rPr>
      </w:pPr>
      <w:r w:rsidRPr="00932972">
        <w:rPr>
          <w:sz w:val="10"/>
          <w:szCs w:val="10"/>
        </w:rPr>
        <w:t>Doctrinally, climate enrichment can only be established in cases in which plaintiffs can show that profits are concentrated in the hands of a select few. Conversely, if everyone is benefiting, it cannot be said that a particular plaintiff is enriched at the expense of another. Therefore, the fact that climate winners and climate losers can be identifed281 is crucial for any claim based on unjust enrichment. Without committing to the analysis of any specific case, it seems that this type of doctrinal pattern can be found in contemporary markets, where strong commercial interests benefit immensely through activities that perpetuate the climate crisis.282</w:t>
      </w:r>
    </w:p>
    <w:p w14:paraId="316BD9FC" w14:textId="77777777" w:rsidR="00BF5F29" w:rsidRPr="00932972" w:rsidRDefault="00BF5F29" w:rsidP="00BF5F29">
      <w:pPr>
        <w:rPr>
          <w:sz w:val="10"/>
          <w:szCs w:val="10"/>
        </w:rPr>
      </w:pPr>
      <w:r w:rsidRPr="00932972">
        <w:rPr>
          <w:sz w:val="10"/>
          <w:szCs w:val="10"/>
        </w:rPr>
        <w:t>Based on this analysis, we propose that a defendant’s enrichment be considered unjust, absent wrongdoing, under the following conditions, together manifesting the idea of unjust climate enrichment283: when (1) the defendant’s activity makes an oversized contribution to climate change, meaning that it is related to a significant share of worldwide GHG emissions, (2) the same activity is highly profitable for the defendant, and (3) the defendant is an exceptional profit center, in the sense that the gains from its activity are not equally enjoyed by the population as a whole. When these conditions are met, climate enrichment is both “at the expense of another” and “unjust,” as a select few profit at the expense of the many through activities that render future prosperity virtually impossible.</w:t>
      </w:r>
    </w:p>
    <w:p w14:paraId="11967383" w14:textId="77777777" w:rsidR="00BF5F29" w:rsidRPr="00932972" w:rsidRDefault="00BF5F29" w:rsidP="00BF5F29">
      <w:pPr>
        <w:rPr>
          <w:rStyle w:val="Emphasis"/>
          <w:highlight w:val="cyan"/>
        </w:rPr>
      </w:pPr>
      <w:r w:rsidRPr="00932972">
        <w:rPr>
          <w:sz w:val="16"/>
        </w:rPr>
        <w:t xml:space="preserve">These three conditions ft well with the internal logic of a claim in unjust enrichment </w:t>
      </w:r>
      <w:proofErr w:type="gramStart"/>
      <w:r w:rsidRPr="00932972">
        <w:rPr>
          <w:sz w:val="16"/>
        </w:rPr>
        <w:t>and also</w:t>
      </w:r>
      <w:proofErr w:type="gramEnd"/>
      <w:r w:rsidRPr="00932972">
        <w:rPr>
          <w:sz w:val="16"/>
        </w:rPr>
        <w:t xml:space="preserve"> ensure a limited and narrow scope of liability. Under the conditions we delineate, consumers, small and medium firms (manufacturers and service providers), employees, etc., will never be held liable for contributions to climate change, as they are not making exceptional profits and are not acting as concentrated profit centers of climate enrichment. Rather, this form of </w:t>
      </w:r>
      <w:r w:rsidRPr="00932972">
        <w:rPr>
          <w:rStyle w:val="StyleUnderline"/>
          <w:highlight w:val="cyan"/>
        </w:rPr>
        <w:t>liability may pertain</w:t>
      </w:r>
      <w:r w:rsidRPr="00932972">
        <w:rPr>
          <w:sz w:val="16"/>
        </w:rPr>
        <w:t xml:space="preserve">, if at all, only </w:t>
      </w:r>
      <w:r w:rsidRPr="00932972">
        <w:rPr>
          <w:rStyle w:val="StyleUnderline"/>
          <w:highlight w:val="cyan"/>
        </w:rPr>
        <w:t>to</w:t>
      </w:r>
      <w:r w:rsidRPr="00932972">
        <w:rPr>
          <w:sz w:val="16"/>
          <w:highlight w:val="cyan"/>
        </w:rPr>
        <w:t xml:space="preserve"> </w:t>
      </w:r>
      <w:r w:rsidRPr="00932972">
        <w:rPr>
          <w:sz w:val="16"/>
        </w:rPr>
        <w:t xml:space="preserve">the clearest examples of </w:t>
      </w:r>
      <w:r w:rsidRPr="00932972">
        <w:rPr>
          <w:rStyle w:val="Emphasis"/>
          <w:highlight w:val="cyan"/>
        </w:rPr>
        <w:t>large multinational corporations</w:t>
      </w:r>
      <w:r w:rsidRPr="00932972">
        <w:rPr>
          <w:rStyle w:val="StyleUnderline"/>
          <w:highlight w:val="cyan"/>
        </w:rPr>
        <w:t xml:space="preserve"> that make </w:t>
      </w:r>
      <w:r w:rsidRPr="00932972">
        <w:rPr>
          <w:rStyle w:val="StyleUnderline"/>
        </w:rPr>
        <w:t xml:space="preserve">immense </w:t>
      </w:r>
      <w:r w:rsidRPr="00932972">
        <w:rPr>
          <w:rStyle w:val="StyleUnderline"/>
          <w:highlight w:val="cyan"/>
        </w:rPr>
        <w:t xml:space="preserve">profit through </w:t>
      </w:r>
      <w:r w:rsidRPr="00932972">
        <w:rPr>
          <w:rStyle w:val="StyleUnderline"/>
        </w:rPr>
        <w:t xml:space="preserve">activities that are responsible for large shares of </w:t>
      </w:r>
      <w:r w:rsidRPr="00932972">
        <w:rPr>
          <w:rStyle w:val="StyleUnderline"/>
          <w:highlight w:val="cyan"/>
        </w:rPr>
        <w:t>worldwide GHG emissions</w:t>
      </w:r>
      <w:r w:rsidRPr="00932972">
        <w:rPr>
          <w:sz w:val="16"/>
        </w:rPr>
        <w:t xml:space="preserve">.284 This outcome is also normatively appealing. </w:t>
      </w:r>
      <w:r w:rsidRPr="00932972">
        <w:rPr>
          <w:rStyle w:val="StyleUnderline"/>
          <w:highlight w:val="cyan"/>
        </w:rPr>
        <w:t>If the biggest winners</w:t>
      </w:r>
      <w:r w:rsidRPr="00932972">
        <w:rPr>
          <w:sz w:val="16"/>
          <w:highlight w:val="cyan"/>
        </w:rPr>
        <w:t xml:space="preserve"> </w:t>
      </w:r>
      <w:r w:rsidRPr="00932972">
        <w:rPr>
          <w:sz w:val="16"/>
        </w:rPr>
        <w:t xml:space="preserve">of the climate crisis are made to </w:t>
      </w:r>
      <w:r w:rsidRPr="00932972">
        <w:rPr>
          <w:rStyle w:val="StyleUnderline"/>
          <w:highlight w:val="cyan"/>
        </w:rPr>
        <w:t>forgo their profits</w:t>
      </w:r>
      <w:r w:rsidRPr="00932972">
        <w:rPr>
          <w:sz w:val="16"/>
        </w:rPr>
        <w:t xml:space="preserve">, or some significant part of those profits, </w:t>
      </w:r>
      <w:r w:rsidRPr="00932972">
        <w:rPr>
          <w:rStyle w:val="Emphasis"/>
          <w:highlight w:val="cyan"/>
        </w:rPr>
        <w:t>this may</w:t>
      </w:r>
      <w:r w:rsidRPr="00932972">
        <w:rPr>
          <w:sz w:val="16"/>
          <w:highlight w:val="cyan"/>
        </w:rPr>
        <w:t xml:space="preserve"> </w:t>
      </w:r>
      <w:r w:rsidRPr="00932972">
        <w:rPr>
          <w:sz w:val="16"/>
        </w:rPr>
        <w:t xml:space="preserve">finally </w:t>
      </w:r>
      <w:r w:rsidRPr="00932972">
        <w:rPr>
          <w:rStyle w:val="Emphasis"/>
          <w:highlight w:val="cyan"/>
        </w:rPr>
        <w:t xml:space="preserve">pave the way for the systematic changes necessary for addressing the crisis. </w:t>
      </w:r>
    </w:p>
    <w:p w14:paraId="53DA2FB2" w14:textId="77777777" w:rsidR="00BF5F29" w:rsidRPr="00932972" w:rsidRDefault="00BF5F29" w:rsidP="00BF5F29">
      <w:pPr>
        <w:rPr>
          <w:sz w:val="10"/>
          <w:szCs w:val="10"/>
        </w:rPr>
      </w:pPr>
      <w:r w:rsidRPr="00932972">
        <w:rPr>
          <w:sz w:val="10"/>
          <w:szCs w:val="10"/>
        </w:rPr>
        <w:t>IV. COMPARATIVE INSTITUTIONAL ANALYSIS</w:t>
      </w:r>
    </w:p>
    <w:p w14:paraId="7464A7F6" w14:textId="77777777" w:rsidR="00BF5F29" w:rsidRPr="00932972" w:rsidRDefault="00BF5F29" w:rsidP="00BF5F29">
      <w:pPr>
        <w:rPr>
          <w:sz w:val="10"/>
          <w:szCs w:val="10"/>
        </w:rPr>
      </w:pPr>
      <w:r w:rsidRPr="00932972">
        <w:rPr>
          <w:sz w:val="10"/>
          <w:szCs w:val="10"/>
        </w:rPr>
        <w:t>This Part offers a discussion and analysis of the basic concept of climate enrichment introduced in Part III and compares some of the details of unjust enrichment doctrine and tort law as possible bases for climate litigation. Note that we do not argue that unjust enrichment is overall better than other legal alternatives or that it should replace other legal methods. Rather, we argue that it is an important addition to the legal toolkit; since the challenges presented by the crisis are so great, any such addition is welcome, and the law of unjust enrichment is, therefore, surely an option worth exploring. Moreover, we argue that the use of unjust enrichment doctrine in the context of climate litigation can offer some unique advantages.</w:t>
      </w:r>
    </w:p>
    <w:p w14:paraId="548C8293" w14:textId="77777777" w:rsidR="00BF5F29" w:rsidRPr="00932972" w:rsidRDefault="00BF5F29" w:rsidP="00BF5F29">
      <w:pPr>
        <w:rPr>
          <w:sz w:val="10"/>
          <w:szCs w:val="10"/>
        </w:rPr>
      </w:pPr>
      <w:r w:rsidRPr="00932972">
        <w:rPr>
          <w:sz w:val="10"/>
          <w:szCs w:val="10"/>
        </w:rPr>
        <w:t>Thus, we argue that our proposal fts with the prevalent understanding of the law of unjust enrichment as a “popular vehicle for novel legal claims.” 285 Our proposal also fts with the common understanding of the nature of the climate crisis. Scholars agree that the responsibility for climate change must follow benefits, not harms. As put forth by Michael Christopher Sardo, “Agents bear responsibility not in virtue of their individual causal contribution or capacity, but because they participate in and benefit from the carbon-intensive structures, practices, and institutions that constitute the global political and economic system.” 286 The doctrine of unjust enrichment expresses the legal manifestation of these ideas.</w:t>
      </w:r>
    </w:p>
    <w:p w14:paraId="2D7A2522" w14:textId="77777777" w:rsidR="00BF5F29" w:rsidRPr="00932972" w:rsidRDefault="00BF5F29" w:rsidP="00BF5F29">
      <w:pPr>
        <w:rPr>
          <w:sz w:val="10"/>
          <w:szCs w:val="10"/>
        </w:rPr>
      </w:pPr>
      <w:r w:rsidRPr="00932972">
        <w:rPr>
          <w:sz w:val="10"/>
          <w:szCs w:val="10"/>
        </w:rPr>
        <w:t xml:space="preserve">In this Part, we first offer a detailed comparison between harms and gains in the context of climate litigation as a basis for the comparison between tort law and unjust enrichment doctrine. We then move on to discuss the identity of plaintiffs able to bring a claim based on the notion of climate enrichment. Finally, we offer an account of the incentives created under climate enrichment lawsuits and detail the measure of remedies employed in this framework. </w:t>
      </w:r>
    </w:p>
    <w:p w14:paraId="41EF5A20" w14:textId="77777777" w:rsidR="00BF5F29" w:rsidRPr="00932972" w:rsidRDefault="00BF5F29" w:rsidP="00BF5F29">
      <w:pPr>
        <w:rPr>
          <w:sz w:val="10"/>
          <w:szCs w:val="10"/>
        </w:rPr>
      </w:pPr>
      <w:r w:rsidRPr="00932972">
        <w:rPr>
          <w:sz w:val="10"/>
          <w:szCs w:val="10"/>
        </w:rPr>
        <w:t>A. HARMS V. GAINS</w:t>
      </w:r>
    </w:p>
    <w:p w14:paraId="16615020" w14:textId="77777777" w:rsidR="00BF5F29" w:rsidRPr="00932972" w:rsidRDefault="00BF5F29" w:rsidP="00BF5F29">
      <w:pPr>
        <w:rPr>
          <w:sz w:val="16"/>
        </w:rPr>
      </w:pPr>
      <w:r w:rsidRPr="00932972">
        <w:rPr>
          <w:sz w:val="16"/>
        </w:rPr>
        <w:t xml:space="preserve">The law of </w:t>
      </w:r>
      <w:r w:rsidRPr="00932972">
        <w:rPr>
          <w:rStyle w:val="StyleUnderline"/>
        </w:rPr>
        <w:t xml:space="preserve">unjust enrichment focuses </w:t>
      </w:r>
      <w:r w:rsidRPr="00932972">
        <w:rPr>
          <w:rStyle w:val="Emphasis"/>
        </w:rPr>
        <w:t>not on harms but on gains</w:t>
      </w:r>
      <w:r w:rsidRPr="00932972">
        <w:rPr>
          <w:sz w:val="16"/>
        </w:rPr>
        <w:t xml:space="preserve">.287 Under unjust enrichment doctrine, proof of </w:t>
      </w:r>
      <w:r w:rsidRPr="00932972">
        <w:rPr>
          <w:rStyle w:val="Emphasis"/>
        </w:rPr>
        <w:t>harm is not</w:t>
      </w:r>
      <w:r w:rsidRPr="00932972">
        <w:rPr>
          <w:sz w:val="16"/>
        </w:rPr>
        <w:t xml:space="preserve"> a </w:t>
      </w:r>
      <w:r w:rsidRPr="00932972">
        <w:rPr>
          <w:rStyle w:val="Emphasis"/>
        </w:rPr>
        <w:t>central</w:t>
      </w:r>
      <w:r w:rsidRPr="00932972">
        <w:rPr>
          <w:sz w:val="16"/>
        </w:rPr>
        <w:t xml:space="preserve"> doctrinal element.288 </w:t>
      </w:r>
      <w:r w:rsidRPr="00932972">
        <w:rPr>
          <w:rStyle w:val="StyleUnderline"/>
        </w:rPr>
        <w:t>The core element of a claim in unjust enrichment is a benefit to the defendant</w:t>
      </w:r>
      <w:r w:rsidRPr="00932972">
        <w:rPr>
          <w:sz w:val="16"/>
        </w:rPr>
        <w:t xml:space="preserve">.289 </w:t>
      </w:r>
      <w:r w:rsidRPr="00932972">
        <w:rPr>
          <w:rStyle w:val="Emphasis"/>
          <w:highlight w:val="cyan"/>
        </w:rPr>
        <w:t>Unjust enrichment is</w:t>
      </w:r>
      <w:r w:rsidRPr="00932972">
        <w:rPr>
          <w:sz w:val="16"/>
          <w:highlight w:val="cyan"/>
        </w:rPr>
        <w:t xml:space="preserve"> </w:t>
      </w:r>
      <w:r w:rsidRPr="00932972">
        <w:rPr>
          <w:sz w:val="16"/>
        </w:rPr>
        <w:t xml:space="preserve">therefore </w:t>
      </w:r>
      <w:r w:rsidRPr="00932972">
        <w:rPr>
          <w:rStyle w:val="Emphasis"/>
          <w:highlight w:val="cyan"/>
        </w:rPr>
        <w:t>advantageous when</w:t>
      </w:r>
      <w:r w:rsidRPr="00932972">
        <w:rPr>
          <w:rStyle w:val="Emphasis"/>
        </w:rPr>
        <w:t xml:space="preserve">ever </w:t>
      </w:r>
      <w:r w:rsidRPr="00932972">
        <w:rPr>
          <w:rStyle w:val="Emphasis"/>
          <w:highlight w:val="cyan"/>
        </w:rPr>
        <w:t>harms are difficult to measure</w:t>
      </w:r>
      <w:r w:rsidRPr="00932972">
        <w:rPr>
          <w:rStyle w:val="StyleUnderline"/>
        </w:rPr>
        <w:t xml:space="preserve"> and </w:t>
      </w:r>
      <w:r w:rsidRPr="00932972">
        <w:rPr>
          <w:rStyle w:val="StyleUnderline"/>
        </w:rPr>
        <w:lastRenderedPageBreak/>
        <w:t>gains are more easily identifiable and quantifable</w:t>
      </w:r>
      <w:r w:rsidRPr="00932972">
        <w:rPr>
          <w:sz w:val="16"/>
        </w:rPr>
        <w:t xml:space="preserve">.290 </w:t>
      </w:r>
      <w:r w:rsidRPr="00932972">
        <w:rPr>
          <w:rStyle w:val="StyleUnderline"/>
        </w:rPr>
        <w:t>This advantage is especially relevant in the context of climate litigation for several reasons</w:t>
      </w:r>
      <w:r w:rsidRPr="00932972">
        <w:rPr>
          <w:sz w:val="16"/>
        </w:rPr>
        <w:t xml:space="preserve">. In the case of GHG emissions, </w:t>
      </w:r>
      <w:r w:rsidRPr="00932972">
        <w:rPr>
          <w:rStyle w:val="StyleUnderline"/>
        </w:rPr>
        <w:t>harms are</w:t>
      </w:r>
      <w:r w:rsidRPr="00932972">
        <w:rPr>
          <w:sz w:val="16"/>
        </w:rPr>
        <w:t xml:space="preserve"> largely </w:t>
      </w:r>
      <w:r w:rsidRPr="00932972">
        <w:rPr>
          <w:rStyle w:val="StyleUnderline"/>
        </w:rPr>
        <w:t>nonmonetary</w:t>
      </w:r>
      <w:r w:rsidRPr="00932972">
        <w:rPr>
          <w:sz w:val="16"/>
        </w:rPr>
        <w:t xml:space="preserve">, continue </w:t>
      </w:r>
      <w:r w:rsidRPr="00932972">
        <w:rPr>
          <w:rStyle w:val="StyleUnderline"/>
        </w:rPr>
        <w:t>far in</w:t>
      </w:r>
      <w:r w:rsidRPr="00932972">
        <w:rPr>
          <w:sz w:val="16"/>
        </w:rPr>
        <w:t xml:space="preserve">to </w:t>
      </w:r>
      <w:r w:rsidRPr="00932972">
        <w:rPr>
          <w:rStyle w:val="StyleUnderline"/>
        </w:rPr>
        <w:t>the</w:t>
      </w:r>
      <w:r w:rsidRPr="00932972">
        <w:rPr>
          <w:sz w:val="16"/>
        </w:rPr>
        <w:t xml:space="preserve"> distant </w:t>
      </w:r>
      <w:r w:rsidRPr="00932972">
        <w:rPr>
          <w:rStyle w:val="StyleUnderline"/>
        </w:rPr>
        <w:t>future, and</w:t>
      </w:r>
      <w:r w:rsidRPr="00932972">
        <w:rPr>
          <w:sz w:val="16"/>
        </w:rPr>
        <w:t xml:space="preserve"> are </w:t>
      </w:r>
      <w:r w:rsidRPr="00932972">
        <w:rPr>
          <w:rStyle w:val="StyleUnderline"/>
        </w:rPr>
        <w:t>spread</w:t>
      </w:r>
      <w:r w:rsidRPr="00932972">
        <w:rPr>
          <w:sz w:val="16"/>
        </w:rPr>
        <w:t xml:space="preserve"> across large segments of the population.291 Such harms are extremely difficult to identify, quantify, and attribute to specific polluters. By comparison, the </w:t>
      </w:r>
      <w:r w:rsidRPr="00932972">
        <w:rPr>
          <w:rStyle w:val="StyleUnderline"/>
        </w:rPr>
        <w:t>gains</w:t>
      </w:r>
      <w:r w:rsidRPr="00932972">
        <w:rPr>
          <w:sz w:val="16"/>
        </w:rPr>
        <w:t xml:space="preserve"> associated with high emissions </w:t>
      </w:r>
      <w:r w:rsidRPr="00932972">
        <w:rPr>
          <w:rStyle w:val="StyleUnderline"/>
        </w:rPr>
        <w:t>are monetary</w:t>
      </w:r>
      <w:r w:rsidRPr="00932972">
        <w:rPr>
          <w:sz w:val="16"/>
        </w:rPr>
        <w:t xml:space="preserve">, occur in the </w:t>
      </w:r>
      <w:r w:rsidRPr="00932972">
        <w:rPr>
          <w:rStyle w:val="StyleUnderline"/>
        </w:rPr>
        <w:t>present, and</w:t>
      </w:r>
      <w:r w:rsidRPr="00932972">
        <w:rPr>
          <w:sz w:val="16"/>
        </w:rPr>
        <w:t xml:space="preserve"> are </w:t>
      </w:r>
      <w:r w:rsidRPr="00932972">
        <w:rPr>
          <w:rStyle w:val="StyleUnderline"/>
        </w:rPr>
        <w:t>concentrated in</w:t>
      </w:r>
      <w:r w:rsidRPr="00932972">
        <w:rPr>
          <w:sz w:val="16"/>
        </w:rPr>
        <w:t xml:space="preserve"> the hands of </w:t>
      </w:r>
      <w:r w:rsidRPr="00932972">
        <w:rPr>
          <w:rStyle w:val="StyleUnderline"/>
        </w:rPr>
        <w:t>identifiable actors</w:t>
      </w:r>
      <w:r w:rsidRPr="00932972">
        <w:rPr>
          <w:sz w:val="16"/>
        </w:rPr>
        <w:t xml:space="preserve">. </w:t>
      </w:r>
    </w:p>
    <w:p w14:paraId="2E4B8E94" w14:textId="77777777" w:rsidR="00BF5F29" w:rsidRPr="00932972" w:rsidRDefault="00BF5F29" w:rsidP="00BF5F29">
      <w:pPr>
        <w:rPr>
          <w:sz w:val="10"/>
          <w:szCs w:val="10"/>
        </w:rPr>
      </w:pPr>
      <w:r w:rsidRPr="00932972">
        <w:rPr>
          <w:sz w:val="10"/>
          <w:szCs w:val="10"/>
        </w:rPr>
        <w:t>Of course, measuring gains in the context of climate litigation can also present difficulties. Yet, these difficulties are qualitatively different from the difficulties of measuring harms associated with GHG emissions. Determining how GHG emissions are translated to harms, and putting a monetary evaluation on these harms, is a completely different exercise in terms of the scientific evidence required and the level of uncertainty involved.</w:t>
      </w:r>
    </w:p>
    <w:p w14:paraId="23A98B06" w14:textId="77777777" w:rsidR="00BF5F29" w:rsidRPr="00932972" w:rsidRDefault="00BF5F29" w:rsidP="00BF5F29">
      <w:pPr>
        <w:rPr>
          <w:sz w:val="10"/>
          <w:szCs w:val="10"/>
        </w:rPr>
      </w:pPr>
      <w:r w:rsidRPr="00932972">
        <w:rPr>
          <w:sz w:val="10"/>
          <w:szCs w:val="10"/>
        </w:rPr>
        <w:t>1. Nonmonetary Harms v. Monetary Gains</w:t>
      </w:r>
    </w:p>
    <w:p w14:paraId="3A47350E" w14:textId="77777777" w:rsidR="00BF5F29" w:rsidRPr="00932972" w:rsidRDefault="00BF5F29" w:rsidP="00BF5F29">
      <w:pPr>
        <w:rPr>
          <w:sz w:val="10"/>
          <w:szCs w:val="10"/>
        </w:rPr>
      </w:pPr>
      <w:r w:rsidRPr="00932972">
        <w:rPr>
          <w:sz w:val="10"/>
          <w:szCs w:val="10"/>
        </w:rPr>
        <w:t>Harms associated with the climate crisis are difficult to measure and quantify. The precise dollar value of the extinction of a species or a two-inch rise in sea levels is extremely difficult to evaluate accurately. This should not be taken to mean that such evaluation is impossible, yet a legal framework that requires such evaluation as a central doctrinal requirement puts plaintiffs at a structural disadvantage. When harms are extremely difficult to quantify, tort plaintiffs in climate litigation face an uphill battle. Tort remedies, typically compensatory damages awards, are monetary in nature.292 When harms are nonmonetary, translating them into monetary values presents a nontrivial challenge, a challenge that often suffice to hinder successful litigation and can be susceptible to judicial bias.293</w:t>
      </w:r>
    </w:p>
    <w:p w14:paraId="58CB25B0" w14:textId="77777777" w:rsidR="00BF5F29" w:rsidRPr="00932972" w:rsidRDefault="00BF5F29" w:rsidP="00BF5F29">
      <w:r w:rsidRPr="00932972">
        <w:t xml:space="preserve">Conversely, </w:t>
      </w:r>
      <w:r w:rsidRPr="00932972">
        <w:rPr>
          <w:rStyle w:val="StyleUnderline"/>
        </w:rPr>
        <w:t>the gains associated with the climate crisis are monetary in nature and thus more readily measurable</w:t>
      </w:r>
      <w:r w:rsidRPr="00932972">
        <w:t xml:space="preserve">. </w:t>
      </w:r>
      <w:r w:rsidRPr="00932972">
        <w:rPr>
          <w:rStyle w:val="Emphasis"/>
          <w:highlight w:val="cyan"/>
        </w:rPr>
        <w:t>High</w:t>
      </w:r>
      <w:r w:rsidRPr="00932972">
        <w:rPr>
          <w:rStyle w:val="Emphasis"/>
        </w:rPr>
        <w:t xml:space="preserve"> GHG </w:t>
      </w:r>
      <w:r w:rsidRPr="00932972">
        <w:rPr>
          <w:rStyle w:val="Emphasis"/>
          <w:highlight w:val="cyan"/>
        </w:rPr>
        <w:t>emissions</w:t>
      </w:r>
      <w:r w:rsidRPr="00932972">
        <w:t xml:space="preserve"> and other environmentally harmful activities </w:t>
      </w:r>
      <w:r w:rsidRPr="00932972">
        <w:rPr>
          <w:rStyle w:val="Emphasis"/>
          <w:highlight w:val="cyan"/>
        </w:rPr>
        <w:t xml:space="preserve">proliferate because </w:t>
      </w:r>
      <w:r w:rsidRPr="00932972">
        <w:rPr>
          <w:rStyle w:val="Emphasis"/>
        </w:rPr>
        <w:t xml:space="preserve">they produce </w:t>
      </w:r>
      <w:r w:rsidRPr="00932972">
        <w:rPr>
          <w:rStyle w:val="Emphasis"/>
          <w:highlight w:val="cyan"/>
        </w:rPr>
        <w:t>monetary gains</w:t>
      </w:r>
      <w:r w:rsidRPr="00932972">
        <w:rPr>
          <w:highlight w:val="cyan"/>
        </w:rPr>
        <w:t xml:space="preserve"> </w:t>
      </w:r>
      <w:r w:rsidRPr="00932972">
        <w:t xml:space="preserve">for strong commercial actors. </w:t>
      </w:r>
      <w:proofErr w:type="gramStart"/>
      <w:r w:rsidRPr="00932972">
        <w:rPr>
          <w:rStyle w:val="StyleUnderline"/>
        </w:rPr>
        <w:t>By definition, even</w:t>
      </w:r>
      <w:proofErr w:type="gramEnd"/>
      <w:r w:rsidRPr="00932972">
        <w:rPr>
          <w:rStyle w:val="StyleUnderline"/>
        </w:rPr>
        <w:t xml:space="preserve"> if measuring </w:t>
      </w:r>
      <w:r w:rsidRPr="00932972">
        <w:rPr>
          <w:rStyle w:val="StyleUnderline"/>
          <w:highlight w:val="cyan"/>
        </w:rPr>
        <w:t xml:space="preserve">unjust enrichment </w:t>
      </w:r>
      <w:r w:rsidRPr="00932972">
        <w:rPr>
          <w:rStyle w:val="StyleUnderline"/>
        </w:rPr>
        <w:t xml:space="preserve">can involve some difficulties, it </w:t>
      </w:r>
      <w:r w:rsidRPr="00932972">
        <w:rPr>
          <w:rStyle w:val="StyleUnderline"/>
          <w:highlight w:val="cyan"/>
        </w:rPr>
        <w:t xml:space="preserve">avoids </w:t>
      </w:r>
      <w:r w:rsidRPr="00932972">
        <w:rPr>
          <w:rStyle w:val="StyleUnderline"/>
        </w:rPr>
        <w:t xml:space="preserve">the thorny problem of </w:t>
      </w:r>
      <w:r w:rsidRPr="00932972">
        <w:rPr>
          <w:rStyle w:val="StyleUnderline"/>
          <w:highlight w:val="cyan"/>
        </w:rPr>
        <w:t xml:space="preserve">translating </w:t>
      </w:r>
      <w:r w:rsidRPr="00932972">
        <w:rPr>
          <w:rStyle w:val="StyleUnderline"/>
        </w:rPr>
        <w:t xml:space="preserve">abstract </w:t>
      </w:r>
      <w:r w:rsidRPr="00932972">
        <w:rPr>
          <w:rStyle w:val="StyleUnderline"/>
          <w:highlight w:val="cyan"/>
        </w:rPr>
        <w:t>values to monetary sums</w:t>
      </w:r>
      <w:r w:rsidRPr="00932972">
        <w:t xml:space="preserve">.294 </w:t>
      </w:r>
      <w:r w:rsidRPr="00932972">
        <w:rPr>
          <w:rStyle w:val="StyleUnderline"/>
        </w:rPr>
        <w:t xml:space="preserve">When gains are monetary, </w:t>
      </w:r>
      <w:r w:rsidRPr="00932972">
        <w:rPr>
          <w:rStyle w:val="Emphasis"/>
        </w:rPr>
        <w:t>enrichment-based remedies are easier to explain and justify</w:t>
      </w:r>
      <w:r w:rsidRPr="00932972">
        <w:t>.</w:t>
      </w:r>
    </w:p>
    <w:p w14:paraId="0471B558" w14:textId="77777777" w:rsidR="00BF5F29" w:rsidRPr="00932972" w:rsidRDefault="00BF5F29" w:rsidP="00BF5F29">
      <w:pPr>
        <w:rPr>
          <w:sz w:val="10"/>
          <w:szCs w:val="10"/>
        </w:rPr>
      </w:pPr>
      <w:r w:rsidRPr="00932972">
        <w:rPr>
          <w:sz w:val="10"/>
          <w:szCs w:val="10"/>
        </w:rPr>
        <w:t>2. Future Harms v. Present Gains</w:t>
      </w:r>
    </w:p>
    <w:p w14:paraId="1946B3BC" w14:textId="77777777" w:rsidR="00BF5F29" w:rsidRPr="00932972" w:rsidRDefault="00BF5F29" w:rsidP="00BF5F29">
      <w:pPr>
        <w:rPr>
          <w:sz w:val="10"/>
          <w:szCs w:val="10"/>
        </w:rPr>
      </w:pPr>
      <w:r w:rsidRPr="00932972">
        <w:rPr>
          <w:sz w:val="10"/>
          <w:szCs w:val="10"/>
        </w:rPr>
        <w:t xml:space="preserve">Some of the harms of the climate crisis are already occurring now or will occur </w:t>
      </w:r>
      <w:proofErr w:type="gramStart"/>
      <w:r w:rsidRPr="00932972">
        <w:rPr>
          <w:sz w:val="10"/>
          <w:szCs w:val="10"/>
        </w:rPr>
        <w:t>in the near future</w:t>
      </w:r>
      <w:proofErr w:type="gramEnd"/>
      <w:r w:rsidRPr="00932972">
        <w:rPr>
          <w:sz w:val="10"/>
          <w:szCs w:val="10"/>
        </w:rPr>
        <w:t xml:space="preserve">. Yet significant climate harms, resulting from current activities, will only become fully known in the mid- to long-term.295 Future harms are speculative in nature and are therefore difficult to measure accurately. Simply put, it is easier to produce evidence for something that already happened and harder to prove that something will happen. Future harms are also difficult to attribute to specific actors, and any causal link between current emissions and harms occurring in the distant future will be difficult to establish. Climate change is an accumulative harm, since the activities of different polluters </w:t>
      </w:r>
      <w:proofErr w:type="gramStart"/>
      <w:r w:rsidRPr="00932972">
        <w:rPr>
          <w:sz w:val="10"/>
          <w:szCs w:val="10"/>
        </w:rPr>
        <w:t>join together</w:t>
      </w:r>
      <w:proofErr w:type="gramEnd"/>
      <w:r w:rsidRPr="00932972">
        <w:rPr>
          <w:sz w:val="10"/>
          <w:szCs w:val="10"/>
        </w:rPr>
        <w:t xml:space="preserve"> and become indistinguishable in their contribution to future harms.</w:t>
      </w:r>
    </w:p>
    <w:p w14:paraId="4869E0B4" w14:textId="77777777" w:rsidR="00BF5F29" w:rsidRPr="00932972" w:rsidRDefault="00BF5F29" w:rsidP="00BF5F29">
      <w:pPr>
        <w:rPr>
          <w:sz w:val="10"/>
          <w:szCs w:val="10"/>
        </w:rPr>
      </w:pPr>
      <w:r w:rsidRPr="00932972">
        <w:rPr>
          <w:sz w:val="10"/>
          <w:szCs w:val="10"/>
        </w:rPr>
        <w:t>These features of the climate crisis make tort law a particularly difficult terrain for climate litigation. Proof of harm is a core doctrinal element of tort law and the starting point for many tort actions (not just for damages).296 The difficulty in proving future harms is therefore a daunting challenge for plaintiffs to face if climate litigation is solely based on tort principles.</w:t>
      </w:r>
    </w:p>
    <w:p w14:paraId="20DE3614" w14:textId="77777777" w:rsidR="00BF5F29" w:rsidRPr="00932972" w:rsidRDefault="00BF5F29" w:rsidP="00BF5F29">
      <w:r w:rsidRPr="00932972">
        <w:rPr>
          <w:rStyle w:val="StyleUnderline"/>
        </w:rPr>
        <w:t>In contrast, immense gains</w:t>
      </w:r>
      <w:r w:rsidRPr="00932972">
        <w:t xml:space="preserve"> that </w:t>
      </w:r>
      <w:r w:rsidRPr="00932972">
        <w:rPr>
          <w:rStyle w:val="StyleUnderline"/>
        </w:rPr>
        <w:t>perpetuate</w:t>
      </w:r>
      <w:r w:rsidRPr="00932972">
        <w:t xml:space="preserve"> the climate crisis occur already </w:t>
      </w:r>
      <w:r w:rsidRPr="00932972">
        <w:rPr>
          <w:rStyle w:val="Emphasis"/>
        </w:rPr>
        <w:t>in the present</w:t>
      </w:r>
      <w:r w:rsidRPr="00932972">
        <w:t xml:space="preserve">. Firms choose polluting practices and continue the use of environmentally harmful fuels since these are profitable for them in the present. These </w:t>
      </w:r>
      <w:r w:rsidRPr="00932972">
        <w:rPr>
          <w:rStyle w:val="Emphasis"/>
        </w:rPr>
        <w:t>monetary gains are measurable now</w:t>
      </w:r>
      <w:r w:rsidRPr="00932972">
        <w:t xml:space="preserve">, with no need to speculate into future values. And </w:t>
      </w:r>
      <w:r w:rsidRPr="00932972">
        <w:rPr>
          <w:rStyle w:val="StyleUnderline"/>
          <w:highlight w:val="cyan"/>
        </w:rPr>
        <w:t xml:space="preserve">if </w:t>
      </w:r>
      <w:r w:rsidRPr="00932972">
        <w:rPr>
          <w:rStyle w:val="StyleUnderline"/>
        </w:rPr>
        <w:t xml:space="preserve">monetary </w:t>
      </w:r>
      <w:r w:rsidRPr="00932972">
        <w:rPr>
          <w:rStyle w:val="StyleUnderline"/>
          <w:highlight w:val="cyan"/>
        </w:rPr>
        <w:t>gains</w:t>
      </w:r>
      <w:r w:rsidRPr="00932972">
        <w:rPr>
          <w:rStyle w:val="StyleUnderline"/>
        </w:rPr>
        <w:t xml:space="preserve"> are </w:t>
      </w:r>
      <w:r w:rsidRPr="00932972">
        <w:rPr>
          <w:rStyle w:val="StyleUnderline"/>
          <w:highlight w:val="cyan"/>
        </w:rPr>
        <w:t xml:space="preserve">taken away </w:t>
      </w:r>
      <w:r w:rsidRPr="00932972">
        <w:rPr>
          <w:rStyle w:val="StyleUnderline"/>
        </w:rPr>
        <w:t xml:space="preserve">from polluters, </w:t>
      </w:r>
      <w:r w:rsidRPr="00932972">
        <w:rPr>
          <w:rStyle w:val="StyleUnderline"/>
          <w:highlight w:val="cyan"/>
        </w:rPr>
        <w:t xml:space="preserve">the incentive to pollute </w:t>
      </w:r>
      <w:r w:rsidRPr="00932972">
        <w:rPr>
          <w:rStyle w:val="Emphasis"/>
          <w:highlight w:val="cyan"/>
        </w:rPr>
        <w:t>dissipates</w:t>
      </w:r>
      <w:r w:rsidRPr="00932972">
        <w:t>—</w:t>
      </w:r>
      <w:r w:rsidRPr="00932972">
        <w:rPr>
          <w:rStyle w:val="StyleUnderline"/>
        </w:rPr>
        <w:t>an outcome that is difficult to achieve using harm-based remedies</w:t>
      </w:r>
      <w:r w:rsidRPr="00932972">
        <w:t>.297</w:t>
      </w:r>
    </w:p>
    <w:p w14:paraId="07CD6B32" w14:textId="77777777" w:rsidR="00BF5F29" w:rsidRPr="00932972" w:rsidRDefault="00BF5F29" w:rsidP="00BF5F29">
      <w:pPr>
        <w:rPr>
          <w:sz w:val="10"/>
          <w:szCs w:val="10"/>
        </w:rPr>
      </w:pPr>
      <w:r w:rsidRPr="00932972">
        <w:rPr>
          <w:sz w:val="10"/>
          <w:szCs w:val="10"/>
        </w:rPr>
        <w:t>3. Widespread Harms v. Concentrated Gains</w:t>
      </w:r>
    </w:p>
    <w:p w14:paraId="6E960D0A" w14:textId="77777777" w:rsidR="00BF5F29" w:rsidRPr="00932972" w:rsidRDefault="00BF5F29" w:rsidP="00BF5F29">
      <w:pPr>
        <w:rPr>
          <w:sz w:val="10"/>
          <w:szCs w:val="10"/>
        </w:rPr>
      </w:pPr>
      <w:r w:rsidRPr="00932972">
        <w:rPr>
          <w:sz w:val="10"/>
          <w:szCs w:val="10"/>
        </w:rPr>
        <w:t xml:space="preserve">The harms of climate change are affecting the </w:t>
      </w:r>
      <w:proofErr w:type="gramStart"/>
      <w:r w:rsidRPr="00932972">
        <w:rPr>
          <w:sz w:val="10"/>
          <w:szCs w:val="10"/>
        </w:rPr>
        <w:t>population as a whole</w:t>
      </w:r>
      <w:proofErr w:type="gramEnd"/>
      <w:r w:rsidRPr="00932972">
        <w:rPr>
          <w:sz w:val="10"/>
          <w:szCs w:val="10"/>
        </w:rPr>
        <w:t>. Such harms are too widely spread over too many unidentified victims to serve as the basis for a tort claim.298 To establish a tort claim, some identified victim of harm must prove the magnitude of the harm done to them;299 even if this would be possible in some cases, difficulties in proving harms, their magnitudes, the identity of victims, and the requirements of but-for causation all make tort law a hostile environment for climate litigation claims.300</w:t>
      </w:r>
    </w:p>
    <w:p w14:paraId="0D7F3B76" w14:textId="77777777" w:rsidR="00BF5F29" w:rsidRPr="00932972" w:rsidRDefault="00BF5F29" w:rsidP="00BF5F29">
      <w:pPr>
        <w:rPr>
          <w:sz w:val="16"/>
        </w:rPr>
      </w:pPr>
      <w:r w:rsidRPr="00932972">
        <w:rPr>
          <w:rStyle w:val="Emphasis"/>
        </w:rPr>
        <w:t>The same cannot be said for</w:t>
      </w:r>
      <w:r w:rsidRPr="00932972">
        <w:rPr>
          <w:sz w:val="16"/>
        </w:rPr>
        <w:t xml:space="preserve"> the </w:t>
      </w:r>
      <w:r w:rsidRPr="00932972">
        <w:rPr>
          <w:rStyle w:val="Emphasis"/>
        </w:rPr>
        <w:t>gains</w:t>
      </w:r>
      <w:r w:rsidRPr="00932972">
        <w:rPr>
          <w:sz w:val="16"/>
        </w:rPr>
        <w:t xml:space="preserve"> associated with the climate crisis. To be sure, some level of gain associated with the crisis might be considered near universal, as all people living today benefit from the crisis in the form of low energy prices or cheap products. Yet </w:t>
      </w:r>
      <w:r w:rsidRPr="00932972">
        <w:rPr>
          <w:rStyle w:val="Emphasis"/>
          <w:highlight w:val="cyan"/>
        </w:rPr>
        <w:t>for</w:t>
      </w:r>
      <w:r w:rsidRPr="00932972">
        <w:rPr>
          <w:sz w:val="16"/>
          <w:highlight w:val="cyan"/>
        </w:rPr>
        <w:t xml:space="preserve"> </w:t>
      </w:r>
      <w:r w:rsidRPr="00932972">
        <w:rPr>
          <w:sz w:val="16"/>
        </w:rPr>
        <w:t xml:space="preserve">a handful of </w:t>
      </w:r>
      <w:r w:rsidRPr="00932972">
        <w:rPr>
          <w:rStyle w:val="Emphasis"/>
          <w:highlight w:val="cyan"/>
        </w:rPr>
        <w:t>energy sector forms</w:t>
      </w:r>
      <w:r w:rsidRPr="00932972">
        <w:rPr>
          <w:sz w:val="16"/>
        </w:rPr>
        <w:t xml:space="preserve">, the </w:t>
      </w:r>
      <w:r w:rsidRPr="00932972">
        <w:rPr>
          <w:rStyle w:val="StyleUnderline"/>
          <w:highlight w:val="cyan"/>
        </w:rPr>
        <w:t>crisis generates</w:t>
      </w:r>
      <w:r w:rsidRPr="00932972">
        <w:rPr>
          <w:sz w:val="16"/>
          <w:highlight w:val="cyan"/>
        </w:rPr>
        <w:t xml:space="preserve"> </w:t>
      </w:r>
      <w:r w:rsidRPr="00932972">
        <w:rPr>
          <w:sz w:val="16"/>
        </w:rPr>
        <w:t xml:space="preserve">unimaginable </w:t>
      </w:r>
      <w:r w:rsidRPr="00932972">
        <w:rPr>
          <w:rStyle w:val="Emphasis"/>
          <w:highlight w:val="cyan"/>
        </w:rPr>
        <w:t>profits</w:t>
      </w:r>
      <w:r w:rsidRPr="00932972">
        <w:rPr>
          <w:sz w:val="16"/>
        </w:rPr>
        <w:t xml:space="preserve">, far beyond this general level. Since gains are concentrated in this way, and since gain is the motivating force behind an </w:t>
      </w:r>
      <w:r w:rsidRPr="00932972">
        <w:rPr>
          <w:rStyle w:val="Emphasis"/>
          <w:highlight w:val="cyan"/>
        </w:rPr>
        <w:t>unjust enrichment</w:t>
      </w:r>
      <w:r w:rsidRPr="00932972">
        <w:rPr>
          <w:sz w:val="16"/>
          <w:highlight w:val="cyan"/>
        </w:rPr>
        <w:t xml:space="preserve"> </w:t>
      </w:r>
      <w:r w:rsidRPr="00932972">
        <w:rPr>
          <w:sz w:val="16"/>
        </w:rPr>
        <w:t xml:space="preserve">claim, this doctrinal foundation </w:t>
      </w:r>
      <w:r w:rsidRPr="00932972">
        <w:rPr>
          <w:rStyle w:val="StyleUnderline"/>
          <w:highlight w:val="cyan"/>
        </w:rPr>
        <w:t xml:space="preserve">offers a </w:t>
      </w:r>
      <w:r w:rsidRPr="00932972">
        <w:rPr>
          <w:rStyle w:val="StyleUnderline"/>
        </w:rPr>
        <w:t xml:space="preserve">more </w:t>
      </w:r>
      <w:r w:rsidRPr="00932972">
        <w:rPr>
          <w:rStyle w:val="Emphasis"/>
          <w:highlight w:val="cyan"/>
        </w:rPr>
        <w:t>natural setting for climate litigation</w:t>
      </w:r>
      <w:r w:rsidRPr="00932972">
        <w:rPr>
          <w:sz w:val="16"/>
        </w:rPr>
        <w:t>.</w:t>
      </w:r>
    </w:p>
    <w:p w14:paraId="6518D6E3" w14:textId="77777777" w:rsidR="00BF5F29" w:rsidRPr="00932972" w:rsidRDefault="00BF5F29" w:rsidP="00BF5F29">
      <w:pPr>
        <w:pStyle w:val="Heading4"/>
        <w:rPr>
          <w:rFonts w:cs="Calibri"/>
        </w:rPr>
      </w:pPr>
      <w:r w:rsidRPr="00932972">
        <w:rPr>
          <w:rFonts w:cs="Calibri"/>
        </w:rPr>
        <w:t xml:space="preserve">Warming is a regressive hazard and causes </w:t>
      </w:r>
      <w:r w:rsidRPr="00932972">
        <w:rPr>
          <w:rFonts w:cs="Calibri"/>
          <w:u w:val="single"/>
        </w:rPr>
        <w:t>extinction</w:t>
      </w:r>
      <w:r w:rsidRPr="00932972">
        <w:rPr>
          <w:rFonts w:cs="Calibri"/>
        </w:rPr>
        <w:t>, and every degree of mitigation matters.</w:t>
      </w:r>
    </w:p>
    <w:p w14:paraId="04F8A513" w14:textId="77777777" w:rsidR="00BF5F29" w:rsidRPr="00932972" w:rsidRDefault="00BF5F29" w:rsidP="00BF5F29">
      <w:r w:rsidRPr="00932972">
        <w:t xml:space="preserve">William J. </w:t>
      </w:r>
      <w:r w:rsidRPr="00932972">
        <w:rPr>
          <w:rStyle w:val="Style13ptBold"/>
        </w:rPr>
        <w:t>Ripple et al. 24</w:t>
      </w:r>
      <w:r w:rsidRPr="00932972">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w:t>
      </w:r>
      <w:proofErr w:type="spellStart"/>
      <w:r w:rsidRPr="00932972">
        <w:t>ecoloy</w:t>
      </w:r>
      <w:proofErr w:type="spellEnd"/>
      <w:r w:rsidRPr="00932972">
        <w:t xml:space="preserve"> from </w:t>
      </w:r>
      <w:proofErr w:type="spellStart"/>
      <w:r w:rsidRPr="00932972">
        <w:t>Universidade</w:t>
      </w:r>
      <w:proofErr w:type="spellEnd"/>
      <w:r w:rsidRPr="00932972">
        <w:t xml:space="preserve"> Federal de Minas Gerais. Beverly E. Law, professor of forest ecosystems and society at Oregon State University. Thomas W. Crowther, professor of environmental systems science at ETH Zurich. "The 2024 state of the climate report: </w:t>
      </w:r>
      <w:proofErr w:type="spellStart"/>
      <w:r w:rsidRPr="00932972">
        <w:t>Preilous</w:t>
      </w:r>
      <w:proofErr w:type="spellEnd"/>
      <w:r w:rsidRPr="00932972">
        <w:t xml:space="preserve"> times on planet Earth." </w:t>
      </w:r>
      <w:proofErr w:type="spellStart"/>
      <w:r w:rsidRPr="00932972">
        <w:rPr>
          <w:i/>
          <w:iCs/>
        </w:rPr>
        <w:t>BioScience</w:t>
      </w:r>
      <w:proofErr w:type="spellEnd"/>
      <w:r w:rsidRPr="00932972">
        <w:t>, 74.12 812-821.</w:t>
      </w:r>
    </w:p>
    <w:p w14:paraId="51E17EE0" w14:textId="77777777" w:rsidR="00BF5F29" w:rsidRPr="00932972" w:rsidRDefault="00BF5F29" w:rsidP="00BF5F29">
      <w:pPr>
        <w:rPr>
          <w:sz w:val="16"/>
        </w:rPr>
      </w:pPr>
      <w:r w:rsidRPr="00932972">
        <w:rPr>
          <w:rStyle w:val="StyleUnderline"/>
          <w:highlight w:val="cyan"/>
        </w:rPr>
        <w:t xml:space="preserve">We are </w:t>
      </w:r>
      <w:r w:rsidRPr="00932972">
        <w:rPr>
          <w:rStyle w:val="Emphasis"/>
          <w:highlight w:val="cyan"/>
        </w:rPr>
        <w:t>on the brink</w:t>
      </w:r>
      <w:r w:rsidRPr="00932972">
        <w:rPr>
          <w:rStyle w:val="StyleUnderline"/>
        </w:rPr>
        <w:t xml:space="preserve"> of an </w:t>
      </w:r>
      <w:r w:rsidRPr="00932972">
        <w:rPr>
          <w:rStyle w:val="Emphasis"/>
        </w:rPr>
        <w:t>irreversible</w:t>
      </w:r>
      <w:r w:rsidRPr="00932972">
        <w:rPr>
          <w:rStyle w:val="StyleUnderline"/>
        </w:rPr>
        <w:t xml:space="preserve"> climate disaster</w:t>
      </w:r>
      <w:r w:rsidRPr="00932972">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932972">
        <w:rPr>
          <w:rStyle w:val="Emphasis"/>
          <w:highlight w:val="cyan"/>
        </w:rPr>
        <w:t>15,000</w:t>
      </w:r>
      <w:r w:rsidRPr="00932972">
        <w:rPr>
          <w:sz w:val="16"/>
        </w:rPr>
        <w:t xml:space="preserve">, have </w:t>
      </w:r>
      <w:r w:rsidRPr="00932972">
        <w:rPr>
          <w:rStyle w:val="StyleUnderline"/>
          <w:highlight w:val="cyan"/>
        </w:rPr>
        <w:t xml:space="preserve">sounded the </w:t>
      </w:r>
      <w:r w:rsidRPr="00932972">
        <w:rPr>
          <w:rStyle w:val="Emphasis"/>
          <w:highlight w:val="cyan"/>
        </w:rPr>
        <w:t>alarm</w:t>
      </w:r>
      <w:r w:rsidRPr="00932972">
        <w:rPr>
          <w:sz w:val="16"/>
        </w:rPr>
        <w:t xml:space="preserve"> about the impending dangers of climate change driven by increasing greenhouse gas emissions and ecosystem change (Ripple et al. 2020). </w:t>
      </w:r>
      <w:r w:rsidRPr="00932972">
        <w:rPr>
          <w:rStyle w:val="StyleUnderline"/>
        </w:rPr>
        <w:t xml:space="preserve">For </w:t>
      </w:r>
      <w:r w:rsidRPr="00932972">
        <w:rPr>
          <w:rStyle w:val="Emphasis"/>
        </w:rPr>
        <w:t>half a century</w:t>
      </w:r>
      <w:r w:rsidRPr="00932972">
        <w:rPr>
          <w:rStyle w:val="StyleUnderline"/>
        </w:rPr>
        <w:t xml:space="preserve">, global </w:t>
      </w:r>
      <w:r w:rsidRPr="00932972">
        <w:rPr>
          <w:rStyle w:val="StyleUnderline"/>
          <w:highlight w:val="cyan"/>
        </w:rPr>
        <w:t>warming has been</w:t>
      </w:r>
      <w:r w:rsidRPr="00932972">
        <w:rPr>
          <w:rStyle w:val="StyleUnderline"/>
        </w:rPr>
        <w:t xml:space="preserve"> correctly </w:t>
      </w:r>
      <w:r w:rsidRPr="00932972">
        <w:rPr>
          <w:rStyle w:val="StyleUnderline"/>
          <w:highlight w:val="cyan"/>
        </w:rPr>
        <w:lastRenderedPageBreak/>
        <w:t>predicted</w:t>
      </w:r>
      <w:r w:rsidRPr="00932972">
        <w:rPr>
          <w:sz w:val="16"/>
        </w:rPr>
        <w:t xml:space="preserve"> even </w:t>
      </w:r>
      <w:r w:rsidRPr="00932972">
        <w:rPr>
          <w:rStyle w:val="StyleUnderline"/>
        </w:rPr>
        <w:t xml:space="preserve">before it was </w:t>
      </w:r>
      <w:r w:rsidRPr="00932972">
        <w:rPr>
          <w:rStyle w:val="Emphasis"/>
        </w:rPr>
        <w:t>observed</w:t>
      </w:r>
      <w:r w:rsidRPr="00932972">
        <w:rPr>
          <w:sz w:val="16"/>
        </w:rPr>
        <w:t>—and not only by independent academic scientists but also by fossil fuel companies (</w:t>
      </w:r>
      <w:proofErr w:type="spellStart"/>
      <w:r w:rsidRPr="00932972">
        <w:rPr>
          <w:sz w:val="16"/>
        </w:rPr>
        <w:t>Supran</w:t>
      </w:r>
      <w:proofErr w:type="spellEnd"/>
      <w:r w:rsidRPr="00932972">
        <w:rPr>
          <w:sz w:val="16"/>
        </w:rPr>
        <w:t xml:space="preserve"> et al. 2023). Despite these warnings, </w:t>
      </w:r>
      <w:r w:rsidRPr="00932972">
        <w:rPr>
          <w:rStyle w:val="StyleUnderline"/>
          <w:highlight w:val="cyan"/>
        </w:rPr>
        <w:t>we are</w:t>
      </w:r>
      <w:r w:rsidRPr="00932972">
        <w:rPr>
          <w:rStyle w:val="StyleUnderline"/>
        </w:rPr>
        <w:t xml:space="preserve"> still moving in the </w:t>
      </w:r>
      <w:r w:rsidRPr="00932972">
        <w:rPr>
          <w:rStyle w:val="Emphasis"/>
        </w:rPr>
        <w:t>wrong direction</w:t>
      </w:r>
      <w:r w:rsidRPr="00932972">
        <w:rPr>
          <w:sz w:val="16"/>
        </w:rPr>
        <w:t xml:space="preserve">; fossil fuel emissions have increased to an all-time high, the 3 hottest days ever occurred in July of 2024 (Guterres 2024), and current </w:t>
      </w:r>
      <w:r w:rsidRPr="00932972">
        <w:rPr>
          <w:rStyle w:val="StyleUnderline"/>
        </w:rPr>
        <w:t xml:space="preserve">policies have us </w:t>
      </w:r>
      <w:r w:rsidRPr="00932972">
        <w:rPr>
          <w:rStyle w:val="Emphasis"/>
          <w:highlight w:val="cyan"/>
        </w:rPr>
        <w:t>on track</w:t>
      </w:r>
      <w:r w:rsidRPr="00932972">
        <w:rPr>
          <w:rStyle w:val="StyleUnderline"/>
          <w:highlight w:val="cyan"/>
        </w:rPr>
        <w:t xml:space="preserve"> for</w:t>
      </w:r>
      <w:r w:rsidRPr="00932972">
        <w:rPr>
          <w:sz w:val="16"/>
        </w:rPr>
        <w:t xml:space="preserve"> approximately </w:t>
      </w:r>
      <w:r w:rsidRPr="00932972">
        <w:rPr>
          <w:rStyle w:val="Emphasis"/>
          <w:highlight w:val="cyan"/>
        </w:rPr>
        <w:t>2.7</w:t>
      </w:r>
      <w:r w:rsidRPr="00932972">
        <w:rPr>
          <w:rStyle w:val="Emphasis"/>
        </w:rPr>
        <w:t xml:space="preserve"> degrees</w:t>
      </w:r>
      <w:r w:rsidRPr="00932972">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932972">
        <w:rPr>
          <w:sz w:val="16"/>
        </w:rPr>
        <w:t>never before</w:t>
      </w:r>
      <w:proofErr w:type="gramEnd"/>
      <w:r w:rsidRPr="00932972">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52CD4153" w14:textId="77777777" w:rsidR="00BF5F29" w:rsidRPr="00932972" w:rsidRDefault="00BF5F29" w:rsidP="00BF5F29">
      <w:pPr>
        <w:rPr>
          <w:sz w:val="16"/>
        </w:rPr>
      </w:pPr>
      <w:r w:rsidRPr="00932972">
        <w:rPr>
          <w:sz w:val="16"/>
        </w:rPr>
        <w:t xml:space="preserve">Last year, </w:t>
      </w:r>
      <w:r w:rsidRPr="00932972">
        <w:rPr>
          <w:rStyle w:val="StyleUnderline"/>
        </w:rPr>
        <w:t>we witnessed</w:t>
      </w:r>
      <w:r w:rsidRPr="00932972">
        <w:rPr>
          <w:sz w:val="16"/>
        </w:rPr>
        <w:t xml:space="preserve"> record-breaking sea surface temperatures (Cheng et al. 2024), the hottest Northern Hemisphere extratropical summer in 2000 years (Esper et al. 2024), and the breaking of </w:t>
      </w:r>
      <w:r w:rsidRPr="00932972">
        <w:rPr>
          <w:rStyle w:val="Emphasis"/>
        </w:rPr>
        <w:t>many</w:t>
      </w:r>
      <w:r w:rsidRPr="00932972">
        <w:rPr>
          <w:sz w:val="16"/>
        </w:rPr>
        <w:t xml:space="preserve"> other </w:t>
      </w:r>
      <w:r w:rsidRPr="00932972">
        <w:rPr>
          <w:rStyle w:val="StyleUnderline"/>
        </w:rPr>
        <w:t>climate records</w:t>
      </w:r>
      <w:r w:rsidRPr="00932972">
        <w:rPr>
          <w:sz w:val="16"/>
        </w:rPr>
        <w:t xml:space="preserve"> (Ripple et al. 2023a). Moreover, </w:t>
      </w:r>
      <w:r w:rsidRPr="00932972">
        <w:rPr>
          <w:rStyle w:val="StyleUnderline"/>
        </w:rPr>
        <w:t xml:space="preserve">we will see much more </w:t>
      </w:r>
      <w:r w:rsidRPr="00932972">
        <w:rPr>
          <w:rStyle w:val="Emphasis"/>
        </w:rPr>
        <w:t>extreme weather</w:t>
      </w:r>
      <w:r w:rsidRPr="00932972">
        <w:rPr>
          <w:sz w:val="16"/>
        </w:rPr>
        <w:t xml:space="preserve"> in the coming years (Masson-Delmotte et al. 2021). Human-caused carbon dioxide emissions and other greenhouse gases are the primary drivers of climate change. As of 2022, global </w:t>
      </w:r>
      <w:r w:rsidRPr="00932972">
        <w:rPr>
          <w:rStyle w:val="Emphasis"/>
          <w:highlight w:val="cyan"/>
        </w:rPr>
        <w:t>fossil fuel</w:t>
      </w:r>
      <w:r w:rsidRPr="00932972">
        <w:rPr>
          <w:sz w:val="16"/>
        </w:rPr>
        <w:t xml:space="preserve"> combustion and industrial processe</w:t>
      </w:r>
      <w:r w:rsidRPr="00932972">
        <w:rPr>
          <w:rStyle w:val="Emphasis"/>
          <w:highlight w:val="cyan"/>
        </w:rPr>
        <w:t>s</w:t>
      </w:r>
      <w:r w:rsidRPr="00932972">
        <w:rPr>
          <w:rStyle w:val="StyleUnderline"/>
          <w:highlight w:val="cyan"/>
        </w:rPr>
        <w:t xml:space="preserve"> account for</w:t>
      </w:r>
      <w:r w:rsidRPr="00932972">
        <w:rPr>
          <w:sz w:val="16"/>
        </w:rPr>
        <w:t xml:space="preserve"> approximately </w:t>
      </w:r>
      <w:r w:rsidRPr="00932972">
        <w:rPr>
          <w:rStyle w:val="Emphasis"/>
          <w:highlight w:val="cyan"/>
        </w:rPr>
        <w:t>90%</w:t>
      </w:r>
      <w:r w:rsidRPr="00932972">
        <w:rPr>
          <w:rStyle w:val="StyleUnderline"/>
        </w:rPr>
        <w:t xml:space="preserve"> of these emissions</w:t>
      </w:r>
      <w:r w:rsidRPr="00932972">
        <w:rPr>
          <w:sz w:val="16"/>
        </w:rPr>
        <w:t>, whereas land-use change, primarily deforestation, accounts for approximately 10% (supplemental figure S2).</w:t>
      </w:r>
    </w:p>
    <w:p w14:paraId="274FE0D9" w14:textId="77777777" w:rsidR="00BF5F29" w:rsidRPr="00932972" w:rsidRDefault="00BF5F29" w:rsidP="00BF5F29">
      <w:pPr>
        <w:rPr>
          <w:sz w:val="16"/>
        </w:rPr>
      </w:pPr>
      <w:r w:rsidRPr="00932972">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3E71BA8D" w14:textId="77777777" w:rsidR="00BF5F29" w:rsidRPr="00932972" w:rsidRDefault="00BF5F29" w:rsidP="00BF5F29">
      <w:pPr>
        <w:rPr>
          <w:sz w:val="16"/>
        </w:rPr>
      </w:pPr>
      <w:r w:rsidRPr="00932972">
        <w:rPr>
          <w:sz w:val="16"/>
        </w:rPr>
        <w:t>Recent trends in planetary vital signs</w:t>
      </w:r>
    </w:p>
    <w:p w14:paraId="2C0E8545" w14:textId="77777777" w:rsidR="00BF5F29" w:rsidRPr="00932972" w:rsidRDefault="00BF5F29" w:rsidP="00BF5F29">
      <w:pPr>
        <w:rPr>
          <w:sz w:val="16"/>
        </w:rPr>
      </w:pPr>
      <w:r w:rsidRPr="00932972">
        <w:rPr>
          <w:sz w:val="16"/>
        </w:rPr>
        <w:t xml:space="preserve">In 2023, various </w:t>
      </w:r>
      <w:r w:rsidRPr="00932972">
        <w:rPr>
          <w:rStyle w:val="Emphasis"/>
          <w:highlight w:val="cyan"/>
        </w:rPr>
        <w:t>historical</w:t>
      </w:r>
      <w:r w:rsidRPr="00932972">
        <w:rPr>
          <w:rStyle w:val="Emphasis"/>
        </w:rPr>
        <w:t xml:space="preserve"> temperature</w:t>
      </w:r>
      <w:r w:rsidRPr="00932972">
        <w:rPr>
          <w:sz w:val="16"/>
        </w:rPr>
        <w:t xml:space="preserve"> and ice extent </w:t>
      </w:r>
      <w:r w:rsidRPr="00932972">
        <w:rPr>
          <w:rStyle w:val="StyleUnderline"/>
          <w:highlight w:val="cyan"/>
        </w:rPr>
        <w:t>records were broken</w:t>
      </w:r>
      <w:r w:rsidRPr="00932972">
        <w:rPr>
          <w:rStyle w:val="StyleUnderline"/>
        </w:rPr>
        <w:t xml:space="preserve"> by </w:t>
      </w:r>
      <w:r w:rsidRPr="00932972">
        <w:rPr>
          <w:rStyle w:val="Emphasis"/>
        </w:rPr>
        <w:t>enormous margins</w:t>
      </w:r>
      <w:r w:rsidRPr="00932972">
        <w:rPr>
          <w:sz w:val="16"/>
        </w:rPr>
        <w:t xml:space="preserve"> (figure 1; Ripple et al. 2023a). Both global and </w:t>
      </w:r>
      <w:proofErr w:type="gramStart"/>
      <w:r w:rsidRPr="00932972">
        <w:rPr>
          <w:sz w:val="16"/>
        </w:rPr>
        <w:t>North Atlantic sea</w:t>
      </w:r>
      <w:proofErr w:type="gramEnd"/>
      <w:r w:rsidRPr="00932972">
        <w:rPr>
          <w:sz w:val="16"/>
        </w:rPr>
        <w:t xml:space="preserve">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41B7DEF" w14:textId="77777777" w:rsidR="00BF5F29" w:rsidRPr="00932972" w:rsidRDefault="00BF5F29" w:rsidP="00BF5F29">
      <w:pPr>
        <w:rPr>
          <w:sz w:val="16"/>
        </w:rPr>
      </w:pPr>
      <w:r w:rsidRPr="00932972">
        <w:rPr>
          <w:sz w:val="16"/>
        </w:rPr>
        <w:t>&lt;Figures 1-3, Table 1 omitted&gt;</w:t>
      </w:r>
    </w:p>
    <w:p w14:paraId="6DBB19CE" w14:textId="77777777" w:rsidR="00BF5F29" w:rsidRPr="00932972" w:rsidRDefault="00BF5F29" w:rsidP="00BF5F29">
      <w:pPr>
        <w:rPr>
          <w:sz w:val="16"/>
        </w:rPr>
      </w:pPr>
      <w:r w:rsidRPr="00932972">
        <w:rPr>
          <w:sz w:val="16"/>
        </w:rPr>
        <w:t>The human enterprise</w:t>
      </w:r>
    </w:p>
    <w:p w14:paraId="3DD9E7D3" w14:textId="77777777" w:rsidR="00BF5F29" w:rsidRPr="00932972" w:rsidRDefault="00BF5F29" w:rsidP="00BF5F29">
      <w:pPr>
        <w:rPr>
          <w:sz w:val="16"/>
        </w:rPr>
      </w:pPr>
      <w:r w:rsidRPr="00932972">
        <w:rPr>
          <w:sz w:val="16"/>
        </w:rPr>
        <w:t>Our graphical account illustrates how humanity's collective size and consumption patterns continued to accelerate on multiple fronts. Although fertility rates were down slightly to a record low in 2023, other variables set </w:t>
      </w:r>
      <w:proofErr w:type="gramStart"/>
      <w:r w:rsidRPr="00932972">
        <w:rPr>
          <w:sz w:val="16"/>
        </w:rPr>
        <w:t>all-time record</w:t>
      </w:r>
      <w:proofErr w:type="gramEnd"/>
      <w:r w:rsidRPr="00932972">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932972">
        <w:rPr>
          <w:sz w:val="16"/>
        </w:rPr>
        <w:t>all of</w:t>
      </w:r>
      <w:proofErr w:type="gramEnd"/>
      <w:r w:rsidRPr="00932972">
        <w:rPr>
          <w:sz w:val="16"/>
        </w:rPr>
        <w:t xml:space="preserve"> these variables with greenhouse gas emissions may be difficult (Ripple et al. 2024).</w:t>
      </w:r>
    </w:p>
    <w:p w14:paraId="6B9F6A62" w14:textId="77777777" w:rsidR="00BF5F29" w:rsidRPr="00932972" w:rsidRDefault="00BF5F29" w:rsidP="00BF5F29">
      <w:pPr>
        <w:rPr>
          <w:sz w:val="16"/>
        </w:rPr>
      </w:pPr>
      <w:r w:rsidRPr="00932972">
        <w:rPr>
          <w:sz w:val="16"/>
        </w:rPr>
        <w:t>Energy</w:t>
      </w:r>
    </w:p>
    <w:p w14:paraId="5DC11E8C" w14:textId="77777777" w:rsidR="00BF5F29" w:rsidRPr="00932972" w:rsidRDefault="00BF5F29" w:rsidP="00BF5F29">
      <w:pPr>
        <w:rPr>
          <w:sz w:val="16"/>
        </w:rPr>
      </w:pPr>
      <w:r w:rsidRPr="00932972">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932972">
        <w:rPr>
          <w:rStyle w:val="StyleUnderline"/>
        </w:rPr>
        <w:t>renewable energy is</w:t>
      </w:r>
      <w:r w:rsidRPr="00932972">
        <w:rPr>
          <w:sz w:val="16"/>
        </w:rPr>
        <w:t xml:space="preserve"> often </w:t>
      </w:r>
      <w:r w:rsidRPr="00932972">
        <w:rPr>
          <w:rStyle w:val="Emphasis"/>
        </w:rPr>
        <w:t>cheaper</w:t>
      </w:r>
      <w:r w:rsidRPr="00932972">
        <w:rPr>
          <w:rStyle w:val="StyleUnderline"/>
        </w:rPr>
        <w:t xml:space="preserve"> than</w:t>
      </w:r>
      <w:r w:rsidRPr="00932972">
        <w:rPr>
          <w:sz w:val="16"/>
        </w:rPr>
        <w:t xml:space="preserve"> comparable new </w:t>
      </w:r>
      <w:r w:rsidRPr="00932972">
        <w:rPr>
          <w:rStyle w:val="StyleUnderline"/>
        </w:rPr>
        <w:t>fossil fuel alternatives</w:t>
      </w:r>
      <w:r w:rsidRPr="00932972">
        <w:rPr>
          <w:sz w:val="16"/>
        </w:rPr>
        <w:t xml:space="preserve"> (Roser 2020). However, </w:t>
      </w:r>
      <w:r w:rsidRPr="00932972">
        <w:rPr>
          <w:rStyle w:val="StyleUnderline"/>
        </w:rPr>
        <w:t>fossil fuel consumption remains</w:t>
      </w:r>
      <w:r w:rsidRPr="00932972">
        <w:rPr>
          <w:sz w:val="16"/>
        </w:rPr>
        <w:t xml:space="preserve"> roughly </w:t>
      </w:r>
      <w:r w:rsidRPr="00932972">
        <w:rPr>
          <w:rStyle w:val="Emphasis"/>
        </w:rPr>
        <w:t>14 times</w:t>
      </w:r>
      <w:r w:rsidRPr="00932972">
        <w:rPr>
          <w:rStyle w:val="StyleUnderline"/>
        </w:rPr>
        <w:t xml:space="preserve"> greater than solar and wind</w:t>
      </w:r>
      <w:r w:rsidRPr="00932972">
        <w:rPr>
          <w:sz w:val="16"/>
        </w:rPr>
        <w:t xml:space="preserve"> energy consumption (figure 2h) and recent growth in the renewable share of electricity generation mostly covered increased demand, instead of replacing fossil fuels (REN21 2024).</w:t>
      </w:r>
    </w:p>
    <w:p w14:paraId="54BDBEBE" w14:textId="77777777" w:rsidR="00BF5F29" w:rsidRPr="00932972" w:rsidRDefault="00BF5F29" w:rsidP="00BF5F29">
      <w:pPr>
        <w:rPr>
          <w:sz w:val="16"/>
        </w:rPr>
      </w:pPr>
      <w:r w:rsidRPr="00932972">
        <w:rPr>
          <w:sz w:val="16"/>
        </w:rPr>
        <w:t>Forests</w:t>
      </w:r>
    </w:p>
    <w:p w14:paraId="0E4B6FB8" w14:textId="77777777" w:rsidR="00BF5F29" w:rsidRPr="00932972" w:rsidRDefault="00BF5F29" w:rsidP="00BF5F29">
      <w:pPr>
        <w:rPr>
          <w:sz w:val="16"/>
        </w:rPr>
      </w:pPr>
      <w:r w:rsidRPr="00932972">
        <w:rPr>
          <w:sz w:val="16"/>
        </w:rPr>
        <w:t xml:space="preserve">Global </w:t>
      </w:r>
      <w:proofErr w:type="gramStart"/>
      <w:r w:rsidRPr="00932972">
        <w:rPr>
          <w:sz w:val="16"/>
        </w:rPr>
        <w:t>tree</w:t>
      </w:r>
      <w:proofErr w:type="gramEnd"/>
      <w:r w:rsidRPr="00932972">
        <w:rPr>
          <w:sz w:val="16"/>
        </w:rPr>
        <w:t xml:space="preserve"> cover loss rose from 22.8 </w:t>
      </w:r>
      <w:proofErr w:type="spellStart"/>
      <w:r w:rsidRPr="00932972">
        <w:rPr>
          <w:sz w:val="16"/>
        </w:rPr>
        <w:t>megahectares</w:t>
      </w:r>
      <w:proofErr w:type="spellEnd"/>
      <w:r w:rsidRPr="00932972">
        <w:rPr>
          <w:sz w:val="16"/>
        </w:rPr>
        <w:t xml:space="preserve"> (</w:t>
      </w:r>
      <w:proofErr w:type="spellStart"/>
      <w:r w:rsidRPr="00932972">
        <w:rPr>
          <w:sz w:val="16"/>
        </w:rPr>
        <w:t>Mha</w:t>
      </w:r>
      <w:proofErr w:type="spellEnd"/>
      <w:r w:rsidRPr="00932972">
        <w:rPr>
          <w:sz w:val="16"/>
        </w:rPr>
        <w:t xml:space="preserve">) per year in 2022 to 28.3 </w:t>
      </w:r>
      <w:proofErr w:type="spellStart"/>
      <w:r w:rsidRPr="00932972">
        <w:rPr>
          <w:sz w:val="16"/>
        </w:rPr>
        <w:t>Mha</w:t>
      </w:r>
      <w:proofErr w:type="spellEnd"/>
      <w:r w:rsidRPr="00932972">
        <w:rPr>
          <w:sz w:val="16"/>
        </w:rPr>
        <w:t xml:space="preserve"> per year in 2023, reaching its third-highest level (figure 2f); this was at least partly because of </w:t>
      </w:r>
      <w:r w:rsidRPr="00932972">
        <w:rPr>
          <w:rStyle w:val="StyleUnderline"/>
          <w:highlight w:val="cyan"/>
        </w:rPr>
        <w:t>wildfires</w:t>
      </w:r>
      <w:r w:rsidRPr="00932972">
        <w:rPr>
          <w:sz w:val="16"/>
        </w:rPr>
        <w:t xml:space="preserve">, which </w:t>
      </w:r>
      <w:r w:rsidRPr="00932972">
        <w:rPr>
          <w:rStyle w:val="StyleUnderline"/>
          <w:highlight w:val="cyan"/>
        </w:rPr>
        <w:t xml:space="preserve">caused </w:t>
      </w:r>
      <w:r w:rsidRPr="00932972">
        <w:rPr>
          <w:rStyle w:val="Emphasis"/>
          <w:highlight w:val="cyan"/>
        </w:rPr>
        <w:t>tree</w:t>
      </w:r>
      <w:r w:rsidRPr="00932972">
        <w:rPr>
          <w:rStyle w:val="Emphasis"/>
        </w:rPr>
        <w:t xml:space="preserve"> cover</w:t>
      </w:r>
      <w:r w:rsidRPr="00932972">
        <w:rPr>
          <w:rStyle w:val="StyleUnderline"/>
          <w:highlight w:val="cyan"/>
        </w:rPr>
        <w:t xml:space="preserve"> loss</w:t>
      </w:r>
      <w:r w:rsidRPr="00932972">
        <w:rPr>
          <w:rStyle w:val="StyleUnderline"/>
        </w:rPr>
        <w:t xml:space="preserve"> to reach a record high</w:t>
      </w:r>
      <w:r w:rsidRPr="00932972">
        <w:rPr>
          <w:sz w:val="16"/>
        </w:rPr>
        <w:t xml:space="preserve"> of 11.9 </w:t>
      </w:r>
      <w:proofErr w:type="spellStart"/>
      <w:r w:rsidRPr="00932972">
        <w:rPr>
          <w:sz w:val="16"/>
        </w:rPr>
        <w:t>Mha</w:t>
      </w:r>
      <w:proofErr w:type="spellEnd"/>
      <w:r w:rsidRPr="00932972">
        <w:rPr>
          <w:sz w:val="16"/>
        </w:rPr>
        <w:t xml:space="preserve"> (figure 3n). High rates of </w:t>
      </w:r>
      <w:r w:rsidRPr="00932972">
        <w:rPr>
          <w:rStyle w:val="StyleUnderline"/>
        </w:rPr>
        <w:t xml:space="preserve">tree </w:t>
      </w:r>
      <w:r w:rsidRPr="00932972">
        <w:rPr>
          <w:rStyle w:val="StyleUnderline"/>
          <w:highlight w:val="cyan"/>
        </w:rPr>
        <w:t>cover loss can drive</w:t>
      </w:r>
      <w:r w:rsidRPr="00932972">
        <w:rPr>
          <w:sz w:val="16"/>
        </w:rPr>
        <w:t xml:space="preserve"> a set of related </w:t>
      </w:r>
      <w:r w:rsidRPr="00932972">
        <w:rPr>
          <w:rStyle w:val="Emphasis"/>
        </w:rPr>
        <w:t xml:space="preserve">feedback </w:t>
      </w:r>
      <w:r w:rsidRPr="00932972">
        <w:rPr>
          <w:rStyle w:val="Emphasis"/>
          <w:highlight w:val="cyan"/>
        </w:rPr>
        <w:t>loops</w:t>
      </w:r>
      <w:r w:rsidRPr="00932972">
        <w:rPr>
          <w:rStyle w:val="StyleUnderline"/>
        </w:rPr>
        <w:t xml:space="preserve">, wherein </w:t>
      </w:r>
      <w:r w:rsidRPr="00932972">
        <w:rPr>
          <w:rStyle w:val="StyleUnderline"/>
          <w:highlight w:val="cyan"/>
        </w:rPr>
        <w:t>the loss of</w:t>
      </w:r>
      <w:r w:rsidRPr="00932972">
        <w:rPr>
          <w:rStyle w:val="StyleUnderline"/>
        </w:rPr>
        <w:t xml:space="preserve"> forest </w:t>
      </w:r>
      <w:r w:rsidRPr="00932972">
        <w:rPr>
          <w:rStyle w:val="Emphasis"/>
        </w:rPr>
        <w:t xml:space="preserve">carbon </w:t>
      </w:r>
      <w:r w:rsidRPr="00932972">
        <w:rPr>
          <w:rStyle w:val="Emphasis"/>
          <w:highlight w:val="cyan"/>
        </w:rPr>
        <w:t>sequestration</w:t>
      </w:r>
      <w:r w:rsidRPr="00932972">
        <w:rPr>
          <w:rStyle w:val="StyleUnderline"/>
          <w:highlight w:val="cyan"/>
        </w:rPr>
        <w:t xml:space="preserve"> leads to</w:t>
      </w:r>
      <w:r w:rsidRPr="00932972">
        <w:rPr>
          <w:rStyle w:val="StyleUnderline"/>
        </w:rPr>
        <w:t xml:space="preserve"> additional </w:t>
      </w:r>
      <w:r w:rsidRPr="00932972">
        <w:rPr>
          <w:rStyle w:val="StyleUnderline"/>
          <w:highlight w:val="cyan"/>
        </w:rPr>
        <w:t>warming</w:t>
      </w:r>
      <w:r w:rsidRPr="00932972">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932972">
        <w:rPr>
          <w:rStyle w:val="StyleUnderline"/>
        </w:rPr>
        <w:t>there was</w:t>
      </w:r>
      <w:r w:rsidRPr="00932972">
        <w:rPr>
          <w:sz w:val="16"/>
        </w:rPr>
        <w:t xml:space="preserve"> also </w:t>
      </w:r>
      <w:r w:rsidRPr="00932972">
        <w:rPr>
          <w:rStyle w:val="StyleUnderline"/>
        </w:rPr>
        <w:t xml:space="preserve">a </w:t>
      </w:r>
      <w:r w:rsidRPr="00932972">
        <w:rPr>
          <w:rStyle w:val="Emphasis"/>
        </w:rPr>
        <w:t>dramatic decline</w:t>
      </w:r>
      <w:r w:rsidRPr="00932972">
        <w:rPr>
          <w:rStyle w:val="StyleUnderline"/>
        </w:rPr>
        <w:t xml:space="preserve"> in the land carbon sink</w:t>
      </w:r>
      <w:r w:rsidRPr="00932972">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932972">
        <w:rPr>
          <w:sz w:val="16"/>
        </w:rPr>
        <w:t>Mha</w:t>
      </w:r>
      <w:proofErr w:type="spellEnd"/>
      <w:r w:rsidRPr="00932972">
        <w:rPr>
          <w:sz w:val="16"/>
        </w:rPr>
        <w:t xml:space="preserve"> in 2022 to 0.90 </w:t>
      </w:r>
      <w:proofErr w:type="spellStart"/>
      <w:r w:rsidRPr="00932972">
        <w:rPr>
          <w:sz w:val="16"/>
        </w:rPr>
        <w:t>Mha</w:t>
      </w:r>
      <w:proofErr w:type="spellEnd"/>
      <w:r w:rsidRPr="00932972">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7F09A082" w14:textId="77777777" w:rsidR="00BF5F29" w:rsidRPr="00932972" w:rsidRDefault="00BF5F29" w:rsidP="00BF5F29">
      <w:pPr>
        <w:rPr>
          <w:sz w:val="16"/>
        </w:rPr>
      </w:pPr>
      <w:r w:rsidRPr="00932972">
        <w:rPr>
          <w:sz w:val="16"/>
        </w:rPr>
        <w:t>Global greenhouse gases and temperature</w:t>
      </w:r>
    </w:p>
    <w:p w14:paraId="2F5FA40C" w14:textId="77777777" w:rsidR="00BF5F29" w:rsidRPr="00932972" w:rsidRDefault="00BF5F29" w:rsidP="00BF5F29">
      <w:pPr>
        <w:rPr>
          <w:sz w:val="16"/>
        </w:rPr>
      </w:pPr>
      <w:r w:rsidRPr="00932972">
        <w:rPr>
          <w:sz w:val="16"/>
        </w:rPr>
        <w:t xml:space="preserve">Annual energy-related emissions increased 2.1% in </w:t>
      </w:r>
      <w:proofErr w:type="gramStart"/>
      <w:r w:rsidRPr="00932972">
        <w:rPr>
          <w:sz w:val="16"/>
        </w:rPr>
        <w:t>2023, and</w:t>
      </w:r>
      <w:proofErr w:type="gramEnd"/>
      <w:r w:rsidRPr="00932972">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932972">
        <w:rPr>
          <w:sz w:val="16"/>
        </w:rPr>
        <w:t>On the basis of</w:t>
      </w:r>
      <w:proofErr w:type="gramEnd"/>
      <w:r w:rsidRPr="00932972">
        <w:rPr>
          <w:sz w:val="16"/>
        </w:rPr>
        <w:t xml:space="preserve"> global year-to-date averages, the concentrations of carbon dioxide and methane are at record highs (figure 3a, 3b). </w:t>
      </w:r>
      <w:r w:rsidRPr="00932972">
        <w:rPr>
          <w:rStyle w:val="StyleUnderline"/>
        </w:rPr>
        <w:t>Carbon dioxide levels were</w:t>
      </w:r>
      <w:r w:rsidRPr="00932972">
        <w:rPr>
          <w:sz w:val="16"/>
        </w:rPr>
        <w:t xml:space="preserve"> recently observed to be </w:t>
      </w:r>
      <w:r w:rsidRPr="00932972">
        <w:rPr>
          <w:rStyle w:val="Emphasis"/>
        </w:rPr>
        <w:t>surging</w:t>
      </w:r>
      <w:r w:rsidRPr="00932972">
        <w:rPr>
          <w:sz w:val="16"/>
        </w:rPr>
        <w:t xml:space="preserve"> (NOAA 2024). Furthermore, the growth rate of methane emissions has been accelerating, which is very troubling (Shindell </w:t>
      </w:r>
      <w:r w:rsidRPr="00932972">
        <w:rPr>
          <w:sz w:val="16"/>
        </w:rPr>
        <w:lastRenderedPageBreak/>
        <w:t>et al. 2024). Nitrous oxide is also at a record high (figure 3c); annual anthropogenic emissions of this potent long-lived greenhouse gas have increased by roughly 40% from 1980 to 2020 (Tian et al. 2024).</w:t>
      </w:r>
    </w:p>
    <w:p w14:paraId="03252DC4" w14:textId="77777777" w:rsidR="00BF5F29" w:rsidRPr="00932972" w:rsidRDefault="00BF5F29" w:rsidP="00BF5F29">
      <w:pPr>
        <w:rPr>
          <w:sz w:val="16"/>
        </w:rPr>
      </w:pPr>
      <w:r w:rsidRPr="00932972">
        <w:rPr>
          <w:sz w:val="16"/>
        </w:rPr>
        <w:t xml:space="preserve">Surface temperature is at a record high, and 2024 is expected to be one of the hottest years ever recorded (figure 3d). </w:t>
      </w:r>
      <w:r w:rsidRPr="00932972">
        <w:rPr>
          <w:rStyle w:val="StyleUnderline"/>
        </w:rPr>
        <w:t xml:space="preserve">Each </w:t>
      </w:r>
      <w:r w:rsidRPr="00932972">
        <w:rPr>
          <w:rStyle w:val="Emphasis"/>
        </w:rPr>
        <w:t>0.1°</w:t>
      </w:r>
      <w:r w:rsidRPr="00932972">
        <w:rPr>
          <w:rStyle w:val="StyleUnderline"/>
        </w:rPr>
        <w:t>C of global warming places</w:t>
      </w:r>
      <w:r w:rsidRPr="00932972">
        <w:rPr>
          <w:sz w:val="16"/>
        </w:rPr>
        <w:t xml:space="preserve"> an extra </w:t>
      </w:r>
      <w:r w:rsidRPr="00932972">
        <w:rPr>
          <w:rStyle w:val="Emphasis"/>
        </w:rPr>
        <w:t>100 million</w:t>
      </w:r>
      <w:r w:rsidRPr="00932972">
        <w:rPr>
          <w:rStyle w:val="StyleUnderline"/>
        </w:rPr>
        <w:t xml:space="preserve"> people</w:t>
      </w:r>
      <w:r w:rsidRPr="00932972">
        <w:rPr>
          <w:sz w:val="16"/>
        </w:rPr>
        <w:t xml:space="preserve"> (or more) </w:t>
      </w:r>
      <w:r w:rsidRPr="00932972">
        <w:rPr>
          <w:rStyle w:val="StyleUnderline"/>
        </w:rPr>
        <w:t xml:space="preserve">into </w:t>
      </w:r>
      <w:r w:rsidRPr="00932972">
        <w:rPr>
          <w:rStyle w:val="Emphasis"/>
        </w:rPr>
        <w:t>unprecedented</w:t>
      </w:r>
      <w:r w:rsidRPr="00932972">
        <w:rPr>
          <w:rStyle w:val="StyleUnderline"/>
        </w:rPr>
        <w:t xml:space="preserve"> hot average temperatures</w:t>
      </w:r>
      <w:r w:rsidRPr="00932972">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44595DAB" w14:textId="77777777" w:rsidR="00BF5F29" w:rsidRPr="00932972" w:rsidRDefault="00BF5F29" w:rsidP="00BF5F29">
      <w:pPr>
        <w:rPr>
          <w:sz w:val="16"/>
        </w:rPr>
      </w:pPr>
      <w:r w:rsidRPr="00932972">
        <w:rPr>
          <w:sz w:val="16"/>
        </w:rPr>
        <w:t>Oceans and ice</w:t>
      </w:r>
    </w:p>
    <w:p w14:paraId="336B3C12" w14:textId="77777777" w:rsidR="00BF5F29" w:rsidRPr="00932972" w:rsidRDefault="00BF5F29" w:rsidP="00BF5F29">
      <w:pPr>
        <w:rPr>
          <w:sz w:val="16"/>
        </w:rPr>
      </w:pPr>
      <w:r w:rsidRPr="00932972">
        <w:rPr>
          <w:rStyle w:val="Emphasis"/>
        </w:rPr>
        <w:t xml:space="preserve">Ocean </w:t>
      </w:r>
      <w:r w:rsidRPr="00932972">
        <w:rPr>
          <w:rStyle w:val="Emphasis"/>
          <w:highlight w:val="cyan"/>
        </w:rPr>
        <w:t>acidity</w:t>
      </w:r>
      <w:r w:rsidRPr="00932972">
        <w:rPr>
          <w:rStyle w:val="StyleUnderline"/>
          <w:highlight w:val="cyan"/>
        </w:rPr>
        <w:t xml:space="preserve"> and</w:t>
      </w:r>
      <w:r w:rsidRPr="00932972">
        <w:rPr>
          <w:sz w:val="16"/>
        </w:rPr>
        <w:t xml:space="preserve"> ocean </w:t>
      </w:r>
      <w:r w:rsidRPr="00932972">
        <w:rPr>
          <w:rStyle w:val="Emphasis"/>
          <w:highlight w:val="cyan"/>
        </w:rPr>
        <w:t>heat</w:t>
      </w:r>
      <w:r w:rsidRPr="00932972">
        <w:rPr>
          <w:rStyle w:val="Emphasis"/>
        </w:rPr>
        <w:t xml:space="preserve"> content</w:t>
      </w:r>
      <w:r w:rsidRPr="00932972">
        <w:rPr>
          <w:rStyle w:val="StyleUnderline"/>
          <w:highlight w:val="cyan"/>
        </w:rPr>
        <w:t xml:space="preserve"> are</w:t>
      </w:r>
      <w:r w:rsidRPr="00932972">
        <w:rPr>
          <w:sz w:val="16"/>
        </w:rPr>
        <w:t xml:space="preserve"> both </w:t>
      </w:r>
      <w:r w:rsidRPr="00932972">
        <w:rPr>
          <w:rStyle w:val="StyleUnderline"/>
          <w:highlight w:val="cyan"/>
        </w:rPr>
        <w:t>at</w:t>
      </w:r>
      <w:r w:rsidRPr="00932972">
        <w:rPr>
          <w:rStyle w:val="StyleUnderline"/>
        </w:rPr>
        <w:t xml:space="preserve"> record </w:t>
      </w:r>
      <w:r w:rsidRPr="00932972">
        <w:rPr>
          <w:rStyle w:val="StyleUnderline"/>
          <w:highlight w:val="cyan"/>
        </w:rPr>
        <w:t>extremes</w:t>
      </w:r>
      <w:r w:rsidRPr="00932972">
        <w:rPr>
          <w:sz w:val="16"/>
        </w:rPr>
        <w:t xml:space="preserve"> (figure 3f, 3g), </w:t>
      </w:r>
      <w:r w:rsidRPr="00932972">
        <w:rPr>
          <w:rStyle w:val="StyleUnderline"/>
          <w:highlight w:val="cyan"/>
        </w:rPr>
        <w:t>which</w:t>
      </w:r>
      <w:r w:rsidRPr="00932972">
        <w:rPr>
          <w:rStyle w:val="StyleUnderline"/>
        </w:rPr>
        <w:t xml:space="preserve"> has </w:t>
      </w:r>
      <w:r w:rsidRPr="00932972">
        <w:rPr>
          <w:rStyle w:val="StyleUnderline"/>
          <w:highlight w:val="cyan"/>
        </w:rPr>
        <w:t>led to</w:t>
      </w:r>
      <w:r w:rsidRPr="00932972">
        <w:rPr>
          <w:sz w:val="16"/>
        </w:rPr>
        <w:t xml:space="preserve"> various ocean-related climate impacts. For example, heat waves in 2021 and 2023 caused </w:t>
      </w:r>
      <w:r w:rsidRPr="00932972">
        <w:rPr>
          <w:rStyle w:val="StyleUnderline"/>
          <w:highlight w:val="cyan"/>
        </w:rPr>
        <w:t>marine</w:t>
      </w:r>
      <w:r w:rsidRPr="00932972">
        <w:rPr>
          <w:rStyle w:val="StyleUnderline"/>
        </w:rPr>
        <w:t xml:space="preserve"> animal </w:t>
      </w:r>
      <w:r w:rsidRPr="00932972">
        <w:rPr>
          <w:rStyle w:val="StyleUnderline"/>
          <w:highlight w:val="cyan"/>
        </w:rPr>
        <w:t>mass mortality</w:t>
      </w:r>
      <w:r w:rsidRPr="00932972">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3EC4BF1" w14:textId="77777777" w:rsidR="00BF5F29" w:rsidRPr="00932972" w:rsidRDefault="00BF5F29" w:rsidP="00BF5F29">
      <w:pPr>
        <w:rPr>
          <w:sz w:val="16"/>
        </w:rPr>
      </w:pPr>
      <w:r w:rsidRPr="00932972">
        <w:rPr>
          <w:sz w:val="16"/>
        </w:rPr>
        <w:t>Climate impacts and extreme weather</w:t>
      </w:r>
    </w:p>
    <w:p w14:paraId="0B2A2862" w14:textId="77777777" w:rsidR="00BF5F29" w:rsidRPr="00932972" w:rsidRDefault="00BF5F29" w:rsidP="00BF5F29">
      <w:pPr>
        <w:rPr>
          <w:sz w:val="16"/>
        </w:rPr>
      </w:pPr>
      <w:r w:rsidRPr="00932972">
        <w:rPr>
          <w:sz w:val="16"/>
        </w:rPr>
        <w:t xml:space="preserve">Climate-related </w:t>
      </w:r>
      <w:r w:rsidRPr="00932972">
        <w:rPr>
          <w:rStyle w:val="Emphasis"/>
        </w:rPr>
        <w:t>extreme weather</w:t>
      </w:r>
      <w:r w:rsidRPr="00932972">
        <w:rPr>
          <w:sz w:val="16"/>
        </w:rPr>
        <w:t xml:space="preserve"> and </w:t>
      </w:r>
      <w:r w:rsidRPr="00932972">
        <w:rPr>
          <w:rStyle w:val="Emphasis"/>
        </w:rPr>
        <w:t>disasters</w:t>
      </w:r>
      <w:r w:rsidRPr="00932972">
        <w:rPr>
          <w:rStyle w:val="StyleUnderline"/>
        </w:rPr>
        <w:t xml:space="preserve"> are</w:t>
      </w:r>
      <w:r w:rsidRPr="00932972">
        <w:rPr>
          <w:sz w:val="16"/>
        </w:rPr>
        <w:t xml:space="preserve"> contributing greatly to human suffering (figure 4). Increasing heat and rainfall extremes are now </w:t>
      </w:r>
      <w:r w:rsidRPr="00932972">
        <w:rPr>
          <w:rStyle w:val="Emphasis"/>
        </w:rPr>
        <w:t>far outside</w:t>
      </w:r>
      <w:r w:rsidRPr="00932972">
        <w:rPr>
          <w:rStyle w:val="StyleUnderline"/>
        </w:rPr>
        <w:t xml:space="preserve"> the historical climate</w:t>
      </w:r>
      <w:r w:rsidRPr="00932972">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932972">
        <w:rPr>
          <w:rStyle w:val="Emphasis"/>
        </w:rPr>
        <w:t>numerous</w:t>
      </w:r>
      <w:r w:rsidRPr="00932972">
        <w:rPr>
          <w:sz w:val="16"/>
        </w:rPr>
        <w:t xml:space="preserve"> other </w:t>
      </w:r>
      <w:r w:rsidRPr="00932972">
        <w:rPr>
          <w:rStyle w:val="StyleUnderline"/>
        </w:rPr>
        <w:t>major climate-related disasters</w:t>
      </w:r>
      <w:r w:rsidRPr="00932972">
        <w:rPr>
          <w:sz w:val="16"/>
        </w:rPr>
        <w:t xml:space="preserve"> have </w:t>
      </w:r>
      <w:r w:rsidRPr="00932972">
        <w:rPr>
          <w:rStyle w:val="StyleUnderline"/>
        </w:rPr>
        <w:t>occurred</w:t>
      </w:r>
      <w:r w:rsidRPr="00932972">
        <w:rPr>
          <w:sz w:val="16"/>
        </w:rPr>
        <w:t xml:space="preserve">, including a series of heat waves across Asia that killed more than a thousand people and led to temperatures reaching 50°C in some parts of India (table 1). </w:t>
      </w:r>
      <w:r w:rsidRPr="00932972">
        <w:rPr>
          <w:rStyle w:val="StyleUnderline"/>
          <w:highlight w:val="cyan"/>
        </w:rPr>
        <w:t>Because the</w:t>
      </w:r>
      <w:r w:rsidRPr="00932972">
        <w:rPr>
          <w:rStyle w:val="StyleUnderline"/>
        </w:rPr>
        <w:t xml:space="preserve"> Earth </w:t>
      </w:r>
      <w:r w:rsidRPr="00932972">
        <w:rPr>
          <w:rStyle w:val="StyleUnderline"/>
          <w:highlight w:val="cyan"/>
        </w:rPr>
        <w:t xml:space="preserve">system is </w:t>
      </w:r>
      <w:r w:rsidRPr="00932972">
        <w:rPr>
          <w:rStyle w:val="Emphasis"/>
        </w:rPr>
        <w:t xml:space="preserve">strongly </w:t>
      </w:r>
      <w:r w:rsidRPr="00932972">
        <w:rPr>
          <w:rStyle w:val="Emphasis"/>
          <w:highlight w:val="cyan"/>
        </w:rPr>
        <w:t>nonlinear</w:t>
      </w:r>
      <w:r w:rsidRPr="00932972">
        <w:rPr>
          <w:rStyle w:val="StyleUnderline"/>
        </w:rPr>
        <w:t xml:space="preserve">, extreme </w:t>
      </w:r>
      <w:r w:rsidRPr="00932972">
        <w:rPr>
          <w:rStyle w:val="StyleUnderline"/>
          <w:highlight w:val="cyan"/>
        </w:rPr>
        <w:t>weather</w:t>
      </w:r>
      <w:r w:rsidRPr="00932972">
        <w:rPr>
          <w:sz w:val="16"/>
        </w:rPr>
        <w:t xml:space="preserve"> and disaster rates </w:t>
      </w:r>
      <w:r w:rsidRPr="00932972">
        <w:rPr>
          <w:rStyle w:val="StyleUnderline"/>
          <w:highlight w:val="cyan"/>
        </w:rPr>
        <w:t xml:space="preserve">can </w:t>
      </w:r>
      <w:r w:rsidRPr="00932972">
        <w:rPr>
          <w:rStyle w:val="Emphasis"/>
          <w:highlight w:val="cyan"/>
        </w:rPr>
        <w:t>increase</w:t>
      </w:r>
      <w:r w:rsidRPr="00932972">
        <w:rPr>
          <w:rStyle w:val="Emphasis"/>
        </w:rPr>
        <w:t xml:space="preserve"> dramatically</w:t>
      </w:r>
      <w:r w:rsidRPr="00932972">
        <w:rPr>
          <w:rStyle w:val="StyleUnderline"/>
        </w:rPr>
        <w:t xml:space="preserve"> in response to global warming</w:t>
      </w:r>
      <w:r w:rsidRPr="00932972">
        <w:rPr>
          <w:sz w:val="16"/>
        </w:rPr>
        <w:t>, including impacts on plant and animal life (figure 3m, 3o and supplemental figures S4 and S5; Calvin 2019, Robinson et al. 2021).</w:t>
      </w:r>
    </w:p>
    <w:p w14:paraId="6B5BE42E" w14:textId="77777777" w:rsidR="00BF5F29" w:rsidRPr="00932972" w:rsidRDefault="00BF5F29" w:rsidP="00BF5F29">
      <w:pPr>
        <w:rPr>
          <w:sz w:val="16"/>
        </w:rPr>
      </w:pPr>
      <w:r w:rsidRPr="00932972">
        <w:rPr>
          <w:sz w:val="16"/>
        </w:rPr>
        <w:t>&lt;Figure 4 omitted&gt;</w:t>
      </w:r>
    </w:p>
    <w:p w14:paraId="3F4DBBD6" w14:textId="77777777" w:rsidR="00BF5F29" w:rsidRPr="00932972" w:rsidRDefault="00BF5F29" w:rsidP="00BF5F29">
      <w:pPr>
        <w:rPr>
          <w:sz w:val="16"/>
        </w:rPr>
      </w:pPr>
      <w:r w:rsidRPr="00932972">
        <w:rPr>
          <w:sz w:val="16"/>
        </w:rPr>
        <w:t>Climate spotlight</w:t>
      </w:r>
    </w:p>
    <w:p w14:paraId="242BD5A3" w14:textId="77777777" w:rsidR="00BF5F29" w:rsidRPr="00932972" w:rsidRDefault="00BF5F29" w:rsidP="00BF5F29">
      <w:pPr>
        <w:rPr>
          <w:sz w:val="16"/>
        </w:rPr>
      </w:pPr>
      <w:r w:rsidRPr="00932972">
        <w:rPr>
          <w:sz w:val="16"/>
        </w:rPr>
        <w:t xml:space="preserve">In the present section, we spotlight recent developments in </w:t>
      </w:r>
      <w:proofErr w:type="gramStart"/>
      <w:r w:rsidRPr="00932972">
        <w:rPr>
          <w:sz w:val="16"/>
        </w:rPr>
        <w:t>various different</w:t>
      </w:r>
      <w:proofErr w:type="gramEnd"/>
      <w:r w:rsidRPr="00932972">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40AFA056" w14:textId="77777777" w:rsidR="00BF5F29" w:rsidRPr="00932972" w:rsidRDefault="00BF5F29" w:rsidP="00BF5F29">
      <w:pPr>
        <w:rPr>
          <w:sz w:val="16"/>
        </w:rPr>
      </w:pPr>
      <w:r w:rsidRPr="00932972">
        <w:rPr>
          <w:sz w:val="16"/>
        </w:rPr>
        <w:t>Coral bleaching</w:t>
      </w:r>
    </w:p>
    <w:p w14:paraId="2CA6E014" w14:textId="77777777" w:rsidR="00BF5F29" w:rsidRPr="00932972" w:rsidRDefault="00BF5F29" w:rsidP="00BF5F29">
      <w:pPr>
        <w:rPr>
          <w:sz w:val="16"/>
        </w:rPr>
      </w:pPr>
      <w:r w:rsidRPr="00932972">
        <w:rPr>
          <w:rStyle w:val="StyleUnderline"/>
        </w:rPr>
        <w:t xml:space="preserve">Coral reefs benefit </w:t>
      </w:r>
      <w:r w:rsidRPr="00932972">
        <w:rPr>
          <w:rStyle w:val="Emphasis"/>
        </w:rPr>
        <w:t>millions of people</w:t>
      </w:r>
      <w:r w:rsidRPr="00932972">
        <w:rPr>
          <w:rStyle w:val="StyleUnderline"/>
        </w:rPr>
        <w:t xml:space="preserve"> by providing</w:t>
      </w:r>
      <w:r w:rsidRPr="00932972">
        <w:rPr>
          <w:sz w:val="16"/>
        </w:rPr>
        <w:t xml:space="preserve"> a wide range of </w:t>
      </w:r>
      <w:r w:rsidRPr="00932972">
        <w:rPr>
          <w:rStyle w:val="Emphasis"/>
        </w:rPr>
        <w:t>ecosystem services</w:t>
      </w:r>
      <w:r w:rsidRPr="00932972">
        <w:rPr>
          <w:rStyle w:val="StyleUnderline"/>
        </w:rPr>
        <w:t>, including</w:t>
      </w:r>
      <w:r w:rsidRPr="00932972">
        <w:rPr>
          <w:sz w:val="16"/>
        </w:rPr>
        <w:t xml:space="preserve"> coastal protection, improved </w:t>
      </w:r>
      <w:r w:rsidRPr="00932972">
        <w:rPr>
          <w:rStyle w:val="StyleUnderline"/>
        </w:rPr>
        <w:t>water quality, fisheries, and tourism</w:t>
      </w:r>
      <w:r w:rsidRPr="00932972">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932972">
        <w:rPr>
          <w:rStyle w:val="StyleUnderline"/>
        </w:rPr>
        <w:t xml:space="preserve">When a </w:t>
      </w:r>
      <w:r w:rsidRPr="00932972">
        <w:rPr>
          <w:rStyle w:val="Emphasis"/>
        </w:rPr>
        <w:t>sharp spike</w:t>
      </w:r>
      <w:r w:rsidRPr="00932972">
        <w:rPr>
          <w:rStyle w:val="StyleUnderline"/>
        </w:rPr>
        <w:t xml:space="preserve"> in sea temperature unfolds</w:t>
      </w:r>
      <w:r w:rsidRPr="00932972">
        <w:rPr>
          <w:sz w:val="16"/>
        </w:rPr>
        <w:t xml:space="preserve"> well above the long-term average summer maximum, </w:t>
      </w:r>
      <w:r w:rsidRPr="00932972">
        <w:rPr>
          <w:rStyle w:val="StyleUnderline"/>
        </w:rPr>
        <w:t xml:space="preserve">many corals </w:t>
      </w:r>
      <w:r w:rsidRPr="00932972">
        <w:rPr>
          <w:rStyle w:val="Emphasis"/>
        </w:rPr>
        <w:t>die quickly</w:t>
      </w:r>
      <w:r w:rsidRPr="00932972">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18EF3B21" w14:textId="77777777" w:rsidR="00BF5F29" w:rsidRPr="00932972" w:rsidRDefault="00BF5F29" w:rsidP="00BF5F29">
      <w:pPr>
        <w:rPr>
          <w:sz w:val="16"/>
        </w:rPr>
      </w:pPr>
      <w:r w:rsidRPr="00932972">
        <w:rPr>
          <w:sz w:val="16"/>
        </w:rPr>
        <w:t>&lt;&lt;Figure 5 omitted&gt;&gt;</w:t>
      </w:r>
    </w:p>
    <w:p w14:paraId="2CBC2EFD" w14:textId="77777777" w:rsidR="00BF5F29" w:rsidRPr="00932972" w:rsidRDefault="00BF5F29" w:rsidP="00BF5F29">
      <w:pPr>
        <w:rPr>
          <w:sz w:val="16"/>
        </w:rPr>
      </w:pPr>
      <w:r w:rsidRPr="00932972">
        <w:rPr>
          <w:sz w:val="16"/>
        </w:rPr>
        <w:t>Toxic orange rivers</w:t>
      </w:r>
    </w:p>
    <w:p w14:paraId="4A637D1F" w14:textId="77777777" w:rsidR="00BF5F29" w:rsidRPr="00932972" w:rsidRDefault="00BF5F29" w:rsidP="00BF5F29">
      <w:pPr>
        <w:rPr>
          <w:sz w:val="16"/>
        </w:rPr>
      </w:pPr>
      <w:r w:rsidRPr="00932972">
        <w:rPr>
          <w:sz w:val="16"/>
        </w:rPr>
        <w:t xml:space="preserve">Climate change in the Arctic is altering watershed hydrology and water biogeochemistry. Recently, </w:t>
      </w:r>
      <w:r w:rsidRPr="00932972">
        <w:rPr>
          <w:rStyle w:val="StyleUnderline"/>
        </w:rPr>
        <w:t>researchers</w:t>
      </w:r>
      <w:r w:rsidRPr="00932972">
        <w:rPr>
          <w:sz w:val="16"/>
        </w:rPr>
        <w:t xml:space="preserve"> have </w:t>
      </w:r>
      <w:r w:rsidRPr="00932972">
        <w:rPr>
          <w:rStyle w:val="StyleUnderline"/>
        </w:rPr>
        <w:t>observed</w:t>
      </w:r>
      <w:r w:rsidRPr="00932972">
        <w:rPr>
          <w:sz w:val="16"/>
        </w:rPr>
        <w:t xml:space="preserve"> an emergent threat in </w:t>
      </w:r>
      <w:r w:rsidRPr="00932972">
        <w:rPr>
          <w:rStyle w:val="StyleUnderline"/>
        </w:rPr>
        <w:t xml:space="preserve">Arctic streams that turned </w:t>
      </w:r>
      <w:r w:rsidRPr="00932972">
        <w:rPr>
          <w:rStyle w:val="Emphasis"/>
        </w:rPr>
        <w:t>orange</w:t>
      </w:r>
      <w:r w:rsidRPr="00932972">
        <w:rPr>
          <w:rStyle w:val="StyleUnderline"/>
        </w:rPr>
        <w:t xml:space="preserve"> because of increased</w:t>
      </w:r>
      <w:r w:rsidRPr="00932972">
        <w:rPr>
          <w:sz w:val="16"/>
        </w:rPr>
        <w:t xml:space="preserve"> iron and </w:t>
      </w:r>
      <w:r w:rsidRPr="00932972">
        <w:rPr>
          <w:rStyle w:val="Emphasis"/>
        </w:rPr>
        <w:t>toxic metals</w:t>
      </w:r>
      <w:r w:rsidRPr="00932972">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932972">
        <w:rPr>
          <w:rStyle w:val="StyleUnderline"/>
        </w:rPr>
        <w:t xml:space="preserve">discoloration </w:t>
      </w:r>
      <w:r w:rsidRPr="00932972">
        <w:rPr>
          <w:rStyle w:val="Emphasis"/>
        </w:rPr>
        <w:t>correlates</w:t>
      </w:r>
      <w:r w:rsidRPr="00932972">
        <w:rPr>
          <w:rStyle w:val="StyleUnderline"/>
        </w:rPr>
        <w:t xml:space="preserve"> with declines in</w:t>
      </w:r>
      <w:r w:rsidRPr="00932972">
        <w:rPr>
          <w:sz w:val="16"/>
        </w:rPr>
        <w:t xml:space="preserve"> macroinvertebrate diversity and </w:t>
      </w:r>
      <w:r w:rsidRPr="00932972">
        <w:rPr>
          <w:rStyle w:val="Emphasis"/>
        </w:rPr>
        <w:t>fish abundance</w:t>
      </w:r>
      <w:r w:rsidRPr="00932972">
        <w:rPr>
          <w:sz w:val="16"/>
        </w:rPr>
        <w:t>, affecting drinking water and subsistence fisheries in rural Alaska (O'Donnell et al. 2024).</w:t>
      </w:r>
    </w:p>
    <w:p w14:paraId="65C3E69A" w14:textId="77777777" w:rsidR="00BF5F29" w:rsidRPr="00932972" w:rsidRDefault="00BF5F29" w:rsidP="00BF5F29">
      <w:pPr>
        <w:rPr>
          <w:sz w:val="16"/>
        </w:rPr>
      </w:pPr>
      <w:r w:rsidRPr="00932972">
        <w:rPr>
          <w:sz w:val="16"/>
        </w:rPr>
        <w:t>Solar radiation modification research</w:t>
      </w:r>
    </w:p>
    <w:p w14:paraId="277281B5" w14:textId="77777777" w:rsidR="00BF5F29" w:rsidRPr="00932972" w:rsidRDefault="00BF5F29" w:rsidP="00BF5F29">
      <w:pPr>
        <w:rPr>
          <w:sz w:val="16"/>
        </w:rPr>
      </w:pPr>
      <w:r w:rsidRPr="00932972">
        <w:rPr>
          <w:sz w:val="16"/>
        </w:rPr>
        <w:t>SRM research, also known as </w:t>
      </w:r>
      <w:r w:rsidRPr="00932972">
        <w:rPr>
          <w:rStyle w:val="Emphasis"/>
        </w:rPr>
        <w:t xml:space="preserve">solar </w:t>
      </w:r>
      <w:r w:rsidRPr="00932972">
        <w:rPr>
          <w:rStyle w:val="Emphasis"/>
          <w:highlight w:val="cyan"/>
        </w:rPr>
        <w:t>geoengineering</w:t>
      </w:r>
      <w:r w:rsidRPr="00932972">
        <w:rPr>
          <w:sz w:val="16"/>
        </w:rPr>
        <w:t xml:space="preserve"> research, </w:t>
      </w:r>
      <w:r w:rsidRPr="00932972">
        <w:rPr>
          <w:rStyle w:val="StyleUnderline"/>
          <w:highlight w:val="cyan"/>
        </w:rPr>
        <w:t>has been</w:t>
      </w:r>
      <w:r w:rsidRPr="00932972">
        <w:rPr>
          <w:rStyle w:val="StyleUnderline"/>
        </w:rPr>
        <w:t xml:space="preserve"> dramatically </w:t>
      </w:r>
      <w:r w:rsidRPr="00932972">
        <w:rPr>
          <w:rStyle w:val="StyleUnderline"/>
          <w:highlight w:val="cyan"/>
        </w:rPr>
        <w:t>increasing</w:t>
      </w:r>
      <w:r w:rsidRPr="00932972">
        <w:rPr>
          <w:sz w:val="16"/>
        </w:rPr>
        <w:t xml:space="preserve"> in recent years (figure 5c). </w:t>
      </w:r>
      <w:r w:rsidRPr="00932972">
        <w:rPr>
          <w:rStyle w:val="StyleUnderline"/>
          <w:highlight w:val="cyan"/>
        </w:rPr>
        <w:t>It involves</w:t>
      </w:r>
      <w:r w:rsidRPr="00932972">
        <w:rPr>
          <w:sz w:val="16"/>
        </w:rPr>
        <w:t xml:space="preserve"> potentially </w:t>
      </w:r>
      <w:r w:rsidRPr="00932972">
        <w:rPr>
          <w:rStyle w:val="Emphasis"/>
          <w:highlight w:val="cyan"/>
        </w:rPr>
        <w:t>risky</w:t>
      </w:r>
      <w:r w:rsidRPr="00932972">
        <w:rPr>
          <w:rStyle w:val="StyleUnderline"/>
          <w:highlight w:val="cyan"/>
        </w:rPr>
        <w:t xml:space="preserve"> techniques</w:t>
      </w:r>
      <w:r w:rsidRPr="00932972">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932972">
        <w:rPr>
          <w:rStyle w:val="StyleUnderline"/>
          <w:highlight w:val="cyan"/>
        </w:rPr>
        <w:t>there are</w:t>
      </w:r>
      <w:r w:rsidRPr="00932972">
        <w:rPr>
          <w:rStyle w:val="StyleUnderline"/>
        </w:rPr>
        <w:t xml:space="preserve"> </w:t>
      </w:r>
      <w:proofErr w:type="gramStart"/>
      <w:r w:rsidRPr="00932972">
        <w:rPr>
          <w:rStyle w:val="StyleUnderline"/>
        </w:rPr>
        <w:t>a number of</w:t>
      </w:r>
      <w:proofErr w:type="gramEnd"/>
      <w:r w:rsidRPr="00932972">
        <w:rPr>
          <w:rStyle w:val="StyleUnderline"/>
        </w:rPr>
        <w:t xml:space="preserve"> </w:t>
      </w:r>
      <w:r w:rsidRPr="00932972">
        <w:rPr>
          <w:rStyle w:val="Emphasis"/>
        </w:rPr>
        <w:t>environmental concerns</w:t>
      </w:r>
      <w:r w:rsidRPr="00932972">
        <w:rPr>
          <w:sz w:val="16"/>
        </w:rPr>
        <w:t xml:space="preserve"> (IPCC 2018, </w:t>
      </w:r>
      <w:proofErr w:type="spellStart"/>
      <w:r w:rsidRPr="00932972">
        <w:rPr>
          <w:sz w:val="16"/>
        </w:rPr>
        <w:t>Visioni</w:t>
      </w:r>
      <w:proofErr w:type="spellEnd"/>
      <w:r w:rsidRPr="00932972">
        <w:rPr>
          <w:sz w:val="16"/>
        </w:rPr>
        <w:t xml:space="preserve"> et al. 2020). SRMs are also controversial </w:t>
      </w:r>
      <w:r w:rsidRPr="00932972">
        <w:rPr>
          <w:rStyle w:val="StyleUnderline"/>
        </w:rPr>
        <w:t>because of</w:t>
      </w:r>
      <w:r w:rsidRPr="00932972">
        <w:rPr>
          <w:sz w:val="16"/>
        </w:rPr>
        <w:t xml:space="preserve"> potential </w:t>
      </w:r>
      <w:r w:rsidRPr="00932972">
        <w:rPr>
          <w:rStyle w:val="Emphasis"/>
          <w:highlight w:val="cyan"/>
        </w:rPr>
        <w:t>unintended</w:t>
      </w:r>
      <w:r w:rsidRPr="00932972">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w:t>
      </w:r>
      <w:r w:rsidRPr="00932972">
        <w:rPr>
          <w:sz w:val="16"/>
        </w:rPr>
        <w:lastRenderedPageBreak/>
        <w:t xml:space="preserve">including for the highly important and fast-warming subpolar regions (Smith et al. 2022). Research into solar geoengineering needs to focus on understanding the potential environmental, social, and </w:t>
      </w:r>
      <w:r w:rsidRPr="00932972">
        <w:rPr>
          <w:rStyle w:val="Emphasis"/>
          <w:highlight w:val="cyan"/>
        </w:rPr>
        <w:t>geopolitical</w:t>
      </w:r>
      <w:r w:rsidRPr="00932972">
        <w:rPr>
          <w:rStyle w:val="StyleUnderline"/>
          <w:highlight w:val="cyan"/>
        </w:rPr>
        <w:t xml:space="preserve"> impacts</w:t>
      </w:r>
      <w:r w:rsidRPr="00932972">
        <w:rPr>
          <w:sz w:val="16"/>
        </w:rPr>
        <w:t xml:space="preserve">, as well as assessing effectiveness and safety </w:t>
      </w:r>
      <w:r w:rsidRPr="00932972">
        <w:rPr>
          <w:rStyle w:val="StyleUnderline"/>
          <w:highlight w:val="cyan"/>
        </w:rPr>
        <w:t>on</w:t>
      </w:r>
      <w:r w:rsidRPr="00932972">
        <w:rPr>
          <w:sz w:val="16"/>
        </w:rPr>
        <w:t xml:space="preserve"> both regional and </w:t>
      </w:r>
      <w:r w:rsidRPr="00932972">
        <w:rPr>
          <w:rStyle w:val="Emphasis"/>
          <w:highlight w:val="cyan"/>
        </w:rPr>
        <w:t>global</w:t>
      </w:r>
      <w:r w:rsidRPr="00932972">
        <w:rPr>
          <w:rStyle w:val="StyleUnderline"/>
          <w:highlight w:val="cyan"/>
        </w:rPr>
        <w:t xml:space="preserve"> scales</w:t>
      </w:r>
      <w:r w:rsidRPr="00932972">
        <w:rPr>
          <w:sz w:val="16"/>
        </w:rPr>
        <w:t xml:space="preserve"> (</w:t>
      </w:r>
      <w:proofErr w:type="spellStart"/>
      <w:r w:rsidRPr="00932972">
        <w:rPr>
          <w:sz w:val="16"/>
        </w:rPr>
        <w:t>Sovacool</w:t>
      </w:r>
      <w:proofErr w:type="spellEnd"/>
      <w:r w:rsidRPr="00932972">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EE6B579" w14:textId="77777777" w:rsidR="00BF5F29" w:rsidRPr="00932972" w:rsidRDefault="00BF5F29" w:rsidP="00BF5F29">
      <w:pPr>
        <w:rPr>
          <w:sz w:val="16"/>
        </w:rPr>
      </w:pPr>
      <w:r w:rsidRPr="00932972">
        <w:rPr>
          <w:sz w:val="16"/>
        </w:rPr>
        <w:t>Climate scientists’ opinion on global temperatures</w:t>
      </w:r>
    </w:p>
    <w:p w14:paraId="23CCD00E" w14:textId="77777777" w:rsidR="00BF5F29" w:rsidRPr="00932972" w:rsidRDefault="00BF5F29" w:rsidP="00BF5F29">
      <w:pPr>
        <w:rPr>
          <w:sz w:val="16"/>
        </w:rPr>
      </w:pPr>
      <w:r w:rsidRPr="00932972">
        <w:rPr>
          <w:sz w:val="16"/>
        </w:rPr>
        <w:t xml:space="preserve">A 2024 opinion poll has unveiled the predictions of hundreds of prominent climate scientists of the IPCC, senior authors, and review editors (380 respondents). From a personal perspective, nearly </w:t>
      </w:r>
      <w:r w:rsidRPr="00932972">
        <w:rPr>
          <w:rStyle w:val="Emphasis"/>
          <w:highlight w:val="cyan"/>
        </w:rPr>
        <w:t>80%</w:t>
      </w:r>
      <w:r w:rsidRPr="00932972">
        <w:rPr>
          <w:rStyle w:val="StyleUnderline"/>
        </w:rPr>
        <w:t xml:space="preserve"> of</w:t>
      </w:r>
      <w:r w:rsidRPr="00932972">
        <w:rPr>
          <w:sz w:val="16"/>
        </w:rPr>
        <w:t xml:space="preserve"> these </w:t>
      </w:r>
      <w:r w:rsidRPr="00932972">
        <w:rPr>
          <w:rStyle w:val="StyleUnderline"/>
        </w:rPr>
        <w:t xml:space="preserve">scientists </w:t>
      </w:r>
      <w:r w:rsidRPr="00932972">
        <w:rPr>
          <w:rStyle w:val="StyleUnderline"/>
          <w:highlight w:val="cyan"/>
        </w:rPr>
        <w:t>anticipate</w:t>
      </w:r>
      <w:r w:rsidRPr="00932972">
        <w:rPr>
          <w:rStyle w:val="StyleUnderline"/>
        </w:rPr>
        <w:t xml:space="preserve"> global temperatures increasing by </w:t>
      </w:r>
      <w:r w:rsidRPr="00932972">
        <w:rPr>
          <w:rStyle w:val="Emphasis"/>
        </w:rPr>
        <w:t xml:space="preserve">at least </w:t>
      </w:r>
      <w:r w:rsidRPr="00932972">
        <w:rPr>
          <w:rStyle w:val="Emphasis"/>
          <w:highlight w:val="cyan"/>
        </w:rPr>
        <w:t>2.5°</w:t>
      </w:r>
      <w:r w:rsidRPr="00932972">
        <w:rPr>
          <w:sz w:val="16"/>
        </w:rPr>
        <w:t xml:space="preserve">C above preindustrial levels by the end of the century (Carrington 2024). Nearly </w:t>
      </w:r>
      <w:r w:rsidRPr="00932972">
        <w:rPr>
          <w:rStyle w:val="Emphasis"/>
        </w:rPr>
        <w:t>half</w:t>
      </w:r>
      <w:r w:rsidRPr="00932972">
        <w:rPr>
          <w:sz w:val="16"/>
        </w:rPr>
        <w:t xml:space="preserve"> of them </w:t>
      </w:r>
      <w:r w:rsidRPr="00932972">
        <w:rPr>
          <w:rStyle w:val="StyleUnderline"/>
        </w:rPr>
        <w:t>foresee</w:t>
      </w:r>
      <w:r w:rsidRPr="00932972">
        <w:rPr>
          <w:sz w:val="16"/>
        </w:rPr>
        <w:t xml:space="preserve"> a rise of at least </w:t>
      </w:r>
      <w:r w:rsidRPr="00932972">
        <w:rPr>
          <w:rStyle w:val="Emphasis"/>
        </w:rPr>
        <w:t>3°</w:t>
      </w:r>
      <w:r w:rsidRPr="00932972">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932972">
        <w:rPr>
          <w:rStyle w:val="StyleUnderline"/>
        </w:rPr>
        <w:t xml:space="preserve">These projections paint a </w:t>
      </w:r>
      <w:r w:rsidRPr="00932972">
        <w:rPr>
          <w:rStyle w:val="Emphasis"/>
        </w:rPr>
        <w:t>bleak picture</w:t>
      </w:r>
      <w:r w:rsidRPr="00932972">
        <w:rPr>
          <w:sz w:val="16"/>
        </w:rPr>
        <w:t xml:space="preserve"> of the future, </w:t>
      </w:r>
      <w:r w:rsidRPr="00932972">
        <w:rPr>
          <w:rStyle w:val="StyleUnderline"/>
        </w:rPr>
        <w:t>with</w:t>
      </w:r>
      <w:r w:rsidRPr="00932972">
        <w:rPr>
          <w:sz w:val="16"/>
        </w:rPr>
        <w:t xml:space="preserve"> many </w:t>
      </w:r>
      <w:r w:rsidRPr="00932972">
        <w:rPr>
          <w:rStyle w:val="StyleUnderline"/>
          <w:highlight w:val="cyan"/>
        </w:rPr>
        <w:t>scientists envision</w:t>
      </w:r>
      <w:r w:rsidRPr="00932972">
        <w:rPr>
          <w:rStyle w:val="StyleUnderline"/>
        </w:rPr>
        <w:t>ing widespread</w:t>
      </w:r>
      <w:r w:rsidRPr="00932972">
        <w:rPr>
          <w:sz w:val="16"/>
        </w:rPr>
        <w:t xml:space="preserve"> famines, </w:t>
      </w:r>
      <w:r w:rsidRPr="00932972">
        <w:rPr>
          <w:rStyle w:val="Emphasis"/>
          <w:highlight w:val="cyan"/>
        </w:rPr>
        <w:t>conflicts</w:t>
      </w:r>
      <w:r w:rsidRPr="00932972">
        <w:rPr>
          <w:sz w:val="16"/>
        </w:rPr>
        <w:t xml:space="preserve">, mass migration, </w:t>
      </w:r>
      <w:r w:rsidRPr="00932972">
        <w:rPr>
          <w:rStyle w:val="StyleUnderline"/>
          <w:highlight w:val="cyan"/>
        </w:rPr>
        <w:t>and</w:t>
      </w:r>
      <w:r w:rsidRPr="00932972">
        <w:rPr>
          <w:rStyle w:val="StyleUnderline"/>
        </w:rPr>
        <w:t xml:space="preserve"> increasing </w:t>
      </w:r>
      <w:r w:rsidRPr="00932972">
        <w:rPr>
          <w:rStyle w:val="Emphasis"/>
          <w:highlight w:val="cyan"/>
        </w:rPr>
        <w:t>extreme weather</w:t>
      </w:r>
      <w:r w:rsidRPr="00932972">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03566E8C" w14:textId="77777777" w:rsidR="00BF5F29" w:rsidRPr="00932972" w:rsidRDefault="00BF5F29" w:rsidP="00BF5F29">
      <w:pPr>
        <w:rPr>
          <w:sz w:val="16"/>
        </w:rPr>
      </w:pPr>
      <w:r w:rsidRPr="00932972">
        <w:rPr>
          <w:sz w:val="16"/>
        </w:rPr>
        <w:t xml:space="preserve">One of the numerous challenges for scientists is how to communicate about climate change (Guenther 2024). Some have argued that </w:t>
      </w:r>
      <w:r w:rsidRPr="00932972">
        <w:rPr>
          <w:rStyle w:val="StyleUnderline"/>
        </w:rPr>
        <w:t xml:space="preserve">attitudes of </w:t>
      </w:r>
      <w:r w:rsidRPr="00932972">
        <w:rPr>
          <w:rStyle w:val="Emphasis"/>
          <w:highlight w:val="cyan"/>
        </w:rPr>
        <w:t>pessimism</w:t>
      </w:r>
      <w:r w:rsidRPr="00932972">
        <w:rPr>
          <w:sz w:val="16"/>
        </w:rPr>
        <w:t xml:space="preserve"> and resignation </w:t>
      </w:r>
      <w:r w:rsidRPr="00932972">
        <w:rPr>
          <w:rStyle w:val="StyleUnderline"/>
          <w:highlight w:val="cyan"/>
        </w:rPr>
        <w:t xml:space="preserve">can be </w:t>
      </w:r>
      <w:r w:rsidRPr="00932972">
        <w:rPr>
          <w:rStyle w:val="Emphasis"/>
          <w:highlight w:val="cyan"/>
        </w:rPr>
        <w:t>obstructive</w:t>
      </w:r>
      <w:r w:rsidRPr="00932972">
        <w:rPr>
          <w:rStyle w:val="StyleUnderline"/>
          <w:highlight w:val="cyan"/>
        </w:rPr>
        <w:t xml:space="preserve"> to climate action</w:t>
      </w:r>
      <w:r w:rsidRPr="00932972">
        <w:rPr>
          <w:sz w:val="16"/>
        </w:rPr>
        <w:t xml:space="preserve">. Moreover, some say those who oppose action have resorted to alternative strategies including the propagation of pessimism, </w:t>
      </w:r>
      <w:r w:rsidRPr="00932972">
        <w:rPr>
          <w:rStyle w:val="StyleUnderline"/>
        </w:rPr>
        <w:t>because</w:t>
      </w:r>
      <w:r w:rsidRPr="00932972">
        <w:rPr>
          <w:sz w:val="16"/>
        </w:rPr>
        <w:t xml:space="preserve"> embracing a sense of </w:t>
      </w:r>
      <w:r w:rsidRPr="00932972">
        <w:rPr>
          <w:rStyle w:val="StyleUnderline"/>
        </w:rPr>
        <w:t xml:space="preserve">helplessness can </w:t>
      </w:r>
      <w:r w:rsidRPr="00932972">
        <w:rPr>
          <w:rStyle w:val="Emphasis"/>
        </w:rPr>
        <w:t>undermine</w:t>
      </w:r>
      <w:r w:rsidRPr="00932972">
        <w:rPr>
          <w:rStyle w:val="StyleUnderline"/>
        </w:rPr>
        <w:t xml:space="preserve"> the motivation for action</w:t>
      </w:r>
      <w:r w:rsidRPr="00932972">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25DBB2F3" w14:textId="77777777" w:rsidR="00BF5F29" w:rsidRPr="00932972" w:rsidRDefault="00BF5F29" w:rsidP="00BF5F29">
      <w:pPr>
        <w:rPr>
          <w:sz w:val="16"/>
        </w:rPr>
      </w:pPr>
      <w:r w:rsidRPr="00932972">
        <w:rPr>
          <w:sz w:val="16"/>
        </w:rPr>
        <w:t xml:space="preserve">With the increasingly undeniable effects of climate change, a dire assessment is an honest assessment. </w:t>
      </w:r>
      <w:r w:rsidRPr="00932972">
        <w:rPr>
          <w:rStyle w:val="StyleUnderline"/>
          <w:highlight w:val="cyan"/>
        </w:rPr>
        <w:t xml:space="preserve">Denying the </w:t>
      </w:r>
      <w:r w:rsidRPr="00932972">
        <w:rPr>
          <w:rStyle w:val="Emphasis"/>
          <w:highlight w:val="cyan"/>
        </w:rPr>
        <w:t>existential threat</w:t>
      </w:r>
      <w:r w:rsidRPr="00932972">
        <w:rPr>
          <w:rStyle w:val="StyleUnderline"/>
        </w:rPr>
        <w:t xml:space="preserve"> posed</w:t>
      </w:r>
      <w:r w:rsidRPr="00932972">
        <w:rPr>
          <w:sz w:val="16"/>
        </w:rPr>
        <w:t xml:space="preserve"> by climate change </w:t>
      </w:r>
      <w:r w:rsidRPr="00932972">
        <w:rPr>
          <w:rStyle w:val="StyleUnderline"/>
          <w:highlight w:val="cyan"/>
        </w:rPr>
        <w:t>is</w:t>
      </w:r>
      <w:r w:rsidRPr="00932972">
        <w:rPr>
          <w:rStyle w:val="StyleUnderline"/>
        </w:rPr>
        <w:t xml:space="preserve"> becoming </w:t>
      </w:r>
      <w:r w:rsidRPr="00932972">
        <w:rPr>
          <w:rStyle w:val="Emphasis"/>
        </w:rPr>
        <w:t xml:space="preserve">increasingly </w:t>
      </w:r>
      <w:r w:rsidRPr="00932972">
        <w:rPr>
          <w:rStyle w:val="Emphasis"/>
          <w:highlight w:val="cyan"/>
        </w:rPr>
        <w:t>less plausible</w:t>
      </w:r>
      <w:r w:rsidRPr="00932972">
        <w:rPr>
          <w:sz w:val="16"/>
        </w:rPr>
        <w:t xml:space="preserve">. The fact is that </w:t>
      </w:r>
      <w:r w:rsidRPr="00932972">
        <w:rPr>
          <w:rStyle w:val="StyleUnderline"/>
        </w:rPr>
        <w:t xml:space="preserve">avoiding </w:t>
      </w:r>
      <w:r w:rsidRPr="00932972">
        <w:rPr>
          <w:rStyle w:val="StyleUnderline"/>
          <w:highlight w:val="cyan"/>
        </w:rPr>
        <w:t xml:space="preserve">every </w:t>
      </w:r>
      <w:r w:rsidRPr="00932972">
        <w:rPr>
          <w:rStyle w:val="Emphasis"/>
        </w:rPr>
        <w:t xml:space="preserve">tenth of a </w:t>
      </w:r>
      <w:r w:rsidRPr="00932972">
        <w:rPr>
          <w:rStyle w:val="Emphasis"/>
          <w:highlight w:val="cyan"/>
        </w:rPr>
        <w:t>degree</w:t>
      </w:r>
      <w:r w:rsidRPr="00932972">
        <w:rPr>
          <w:rStyle w:val="StyleUnderline"/>
        </w:rPr>
        <w:t xml:space="preserve"> of warming </w:t>
      </w:r>
      <w:r w:rsidRPr="00932972">
        <w:rPr>
          <w:rStyle w:val="StyleUnderline"/>
          <w:highlight w:val="cyan"/>
        </w:rPr>
        <w:t xml:space="preserve">is </w:t>
      </w:r>
      <w:r w:rsidRPr="00932972">
        <w:rPr>
          <w:rStyle w:val="Emphasis"/>
        </w:rPr>
        <w:t xml:space="preserve">critically </w:t>
      </w:r>
      <w:r w:rsidRPr="00932972">
        <w:rPr>
          <w:rStyle w:val="Emphasis"/>
          <w:highlight w:val="cyan"/>
        </w:rPr>
        <w:t>important</w:t>
      </w:r>
      <w:r w:rsidRPr="00932972">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786CCFB1" w14:textId="77777777" w:rsidR="00BF5F29" w:rsidRPr="00932972" w:rsidRDefault="00BF5F29" w:rsidP="00BF5F29">
      <w:pPr>
        <w:rPr>
          <w:sz w:val="16"/>
        </w:rPr>
      </w:pPr>
      <w:r w:rsidRPr="00932972">
        <w:rPr>
          <w:sz w:val="16"/>
        </w:rPr>
        <w:t>Climate change as a social justice issue</w:t>
      </w:r>
    </w:p>
    <w:p w14:paraId="0168BB15" w14:textId="77777777" w:rsidR="00BF5F29" w:rsidRPr="00932972" w:rsidRDefault="00BF5F29" w:rsidP="00BF5F29">
      <w:pPr>
        <w:rPr>
          <w:sz w:val="16"/>
        </w:rPr>
      </w:pPr>
      <w:r w:rsidRPr="00932972">
        <w:rPr>
          <w:sz w:val="16"/>
        </w:rPr>
        <w:t xml:space="preserve">Climate change is a matter of diversity, equity, and inclusion (DEI), because the wealthy people that emit the most greenhouse gases are generally less vulnerable to climate impacts (figure 5e). Although the </w:t>
      </w:r>
      <w:r w:rsidRPr="00932972">
        <w:rPr>
          <w:rStyle w:val="StyleUnderline"/>
        </w:rPr>
        <w:t>ramifications</w:t>
      </w:r>
      <w:r w:rsidRPr="00932972">
        <w:rPr>
          <w:sz w:val="16"/>
        </w:rPr>
        <w:t xml:space="preserve"> of emissions are global, they </w:t>
      </w:r>
      <w:r w:rsidRPr="00932972">
        <w:rPr>
          <w:rStyle w:val="StyleUnderline"/>
        </w:rPr>
        <w:t xml:space="preserve">are particularly severe in the </w:t>
      </w:r>
      <w:r w:rsidRPr="00932972">
        <w:rPr>
          <w:rStyle w:val="Emphasis"/>
        </w:rPr>
        <w:t>Global South</w:t>
      </w:r>
      <w:r w:rsidRPr="00932972">
        <w:rPr>
          <w:sz w:val="16"/>
        </w:rPr>
        <w:t xml:space="preserve"> (</w:t>
      </w:r>
      <w:proofErr w:type="spellStart"/>
      <w:r w:rsidRPr="00932972">
        <w:rPr>
          <w:sz w:val="16"/>
        </w:rPr>
        <w:t>Ngcamu</w:t>
      </w:r>
      <w:proofErr w:type="spellEnd"/>
      <w:r w:rsidRPr="00932972">
        <w:rPr>
          <w:sz w:val="16"/>
        </w:rPr>
        <w:t xml:space="preserve"> 2023). </w:t>
      </w:r>
      <w:r w:rsidRPr="00932972">
        <w:rPr>
          <w:rStyle w:val="StyleUnderline"/>
        </w:rPr>
        <w:t xml:space="preserve">Vulnerability to climate change is shaped by a </w:t>
      </w:r>
      <w:r w:rsidRPr="00932972">
        <w:rPr>
          <w:rStyle w:val="Emphasis"/>
        </w:rPr>
        <w:t>complex interplay</w:t>
      </w:r>
      <w:r w:rsidRPr="00932972">
        <w:rPr>
          <w:rStyle w:val="StyleUnderline"/>
        </w:rPr>
        <w:t xml:space="preserve"> of</w:t>
      </w:r>
      <w:r w:rsidRPr="00932972">
        <w:rPr>
          <w:sz w:val="16"/>
        </w:rPr>
        <w:t xml:space="preserve"> social, economic, and political </w:t>
      </w:r>
      <w:r w:rsidRPr="00932972">
        <w:rPr>
          <w:rStyle w:val="StyleUnderline"/>
        </w:rPr>
        <w:t>factors, leaving</w:t>
      </w:r>
      <w:r w:rsidRPr="00932972">
        <w:rPr>
          <w:sz w:val="16"/>
        </w:rPr>
        <w:t xml:space="preserve"> historically diverse, underserved, and </w:t>
      </w:r>
      <w:r w:rsidRPr="00932972">
        <w:rPr>
          <w:rStyle w:val="Emphasis"/>
        </w:rPr>
        <w:t>marginalized communities</w:t>
      </w:r>
      <w:r w:rsidRPr="00932972">
        <w:rPr>
          <w:rStyle w:val="StyleUnderline"/>
        </w:rPr>
        <w:t xml:space="preserve"> disproportionately affected</w:t>
      </w:r>
      <w:r w:rsidRPr="00932972">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932972">
        <w:rPr>
          <w:sz w:val="16"/>
        </w:rPr>
        <w:t>Muttitt</w:t>
      </w:r>
      <w:proofErr w:type="spellEnd"/>
      <w:r w:rsidRPr="00932972">
        <w:rPr>
          <w:sz w:val="16"/>
        </w:rPr>
        <w:t xml:space="preserve"> and Kartha 2020).</w:t>
      </w:r>
    </w:p>
    <w:p w14:paraId="29DDB8D2" w14:textId="77777777" w:rsidR="00BF5F29" w:rsidRPr="00932972" w:rsidRDefault="00BF5F29" w:rsidP="00BF5F29">
      <w:pPr>
        <w:rPr>
          <w:sz w:val="16"/>
        </w:rPr>
      </w:pPr>
      <w:r w:rsidRPr="00932972">
        <w:rPr>
          <w:sz w:val="16"/>
        </w:rPr>
        <w:t>The ethical dimensions of climate change have led many faith leaders to speak out on the issue (e.g., Nhat Hanh 2015, Pope Francis 2023). This represents an opportunity for diverse communities to build alliances around the issue.</w:t>
      </w:r>
    </w:p>
    <w:p w14:paraId="3A081FDD" w14:textId="77777777" w:rsidR="00BF5F29" w:rsidRPr="00932972" w:rsidRDefault="00BF5F29" w:rsidP="00BF5F29">
      <w:pPr>
        <w:rPr>
          <w:sz w:val="16"/>
        </w:rPr>
      </w:pPr>
      <w:r w:rsidRPr="00932972">
        <w:rPr>
          <w:sz w:val="16"/>
        </w:rPr>
        <w:t>Climate feedback loops and tipping points</w:t>
      </w:r>
    </w:p>
    <w:p w14:paraId="64BB42E1" w14:textId="77777777" w:rsidR="00BF5F29" w:rsidRPr="00932972" w:rsidRDefault="00BF5F29" w:rsidP="00BF5F29">
      <w:pPr>
        <w:rPr>
          <w:sz w:val="16"/>
        </w:rPr>
      </w:pPr>
      <w:r w:rsidRPr="00932972">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932972">
        <w:rPr>
          <w:rStyle w:val="Emphasis"/>
          <w:highlight w:val="cyan"/>
        </w:rPr>
        <w:t>28</w:t>
      </w:r>
      <w:r w:rsidRPr="00932972">
        <w:rPr>
          <w:rStyle w:val="StyleUnderline"/>
        </w:rPr>
        <w:t xml:space="preserve"> amplifying </w:t>
      </w:r>
      <w:r w:rsidRPr="00932972">
        <w:rPr>
          <w:rStyle w:val="Emphasis"/>
          <w:highlight w:val="cyan"/>
        </w:rPr>
        <w:t>feedback</w:t>
      </w:r>
      <w:r w:rsidRPr="00932972">
        <w:rPr>
          <w:sz w:val="16"/>
        </w:rPr>
        <w:t xml:space="preserve"> loop</w:t>
      </w:r>
      <w:r w:rsidRPr="00932972">
        <w:rPr>
          <w:rStyle w:val="Emphasis"/>
          <w:highlight w:val="cyan"/>
        </w:rPr>
        <w:t>s</w:t>
      </w:r>
      <w:r w:rsidRPr="00932972">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932972">
        <w:rPr>
          <w:rStyle w:val="StyleUnderline"/>
          <w:highlight w:val="cyan"/>
        </w:rPr>
        <w:t>lead</w:t>
      </w:r>
      <w:r w:rsidRPr="00932972">
        <w:rPr>
          <w:sz w:val="16"/>
        </w:rPr>
        <w:t xml:space="preserve">ing </w:t>
      </w:r>
      <w:r w:rsidRPr="00932972">
        <w:rPr>
          <w:rStyle w:val="StyleUnderline"/>
          <w:highlight w:val="cyan"/>
        </w:rPr>
        <w:t xml:space="preserve">to </w:t>
      </w:r>
      <w:r w:rsidRPr="00932972">
        <w:rPr>
          <w:rStyle w:val="Emphasis"/>
        </w:rPr>
        <w:t xml:space="preserve">further </w:t>
      </w:r>
      <w:r w:rsidRPr="00932972">
        <w:rPr>
          <w:rStyle w:val="Emphasis"/>
          <w:highlight w:val="cyan"/>
        </w:rPr>
        <w:t>warming</w:t>
      </w:r>
      <w:r w:rsidRPr="00932972">
        <w:rPr>
          <w:sz w:val="16"/>
        </w:rPr>
        <w:t xml:space="preserve">. Areas of active climate feedback loop research include permafrost–cloud interactions (de </w:t>
      </w:r>
      <w:proofErr w:type="spellStart"/>
      <w:r w:rsidRPr="00932972">
        <w:rPr>
          <w:sz w:val="16"/>
        </w:rPr>
        <w:t>Vrese</w:t>
      </w:r>
      <w:proofErr w:type="spellEnd"/>
      <w:r w:rsidRPr="00932972">
        <w:rPr>
          <w:sz w:val="16"/>
        </w:rPr>
        <w:t xml:space="preserve"> et al. 2024), glacier meltwater (Pelle et al. 2023), and biodiversity (Weiskopf et al. 2024). Because </w:t>
      </w:r>
      <w:r w:rsidRPr="00932972">
        <w:rPr>
          <w:rStyle w:val="Emphasis"/>
        </w:rPr>
        <w:t xml:space="preserve">feedback </w:t>
      </w:r>
      <w:r w:rsidRPr="00932972">
        <w:rPr>
          <w:rStyle w:val="Emphasis"/>
          <w:highlight w:val="cyan"/>
        </w:rPr>
        <w:t>loops</w:t>
      </w:r>
      <w:r w:rsidRPr="00932972">
        <w:rPr>
          <w:rStyle w:val="StyleUnderline"/>
          <w:highlight w:val="cyan"/>
        </w:rPr>
        <w:t xml:space="preserve"> are not</w:t>
      </w:r>
      <w:r w:rsidRPr="00932972">
        <w:rPr>
          <w:sz w:val="16"/>
        </w:rPr>
        <w:t xml:space="preserve"> yet </w:t>
      </w:r>
      <w:r w:rsidRPr="00932972">
        <w:rPr>
          <w:rStyle w:val="StyleUnderline"/>
        </w:rPr>
        <w:t xml:space="preserve">fully </w:t>
      </w:r>
      <w:r w:rsidRPr="00932972">
        <w:rPr>
          <w:rStyle w:val="StyleUnderline"/>
          <w:highlight w:val="cyan"/>
        </w:rPr>
        <w:t xml:space="preserve">integrated into </w:t>
      </w:r>
      <w:r w:rsidRPr="00932972">
        <w:rPr>
          <w:rStyle w:val="Emphasis"/>
        </w:rPr>
        <w:t xml:space="preserve">climate </w:t>
      </w:r>
      <w:r w:rsidRPr="00932972">
        <w:rPr>
          <w:rStyle w:val="Emphasis"/>
          <w:highlight w:val="cyan"/>
        </w:rPr>
        <w:t>models</w:t>
      </w:r>
      <w:r w:rsidRPr="00932972">
        <w:rPr>
          <w:sz w:val="16"/>
        </w:rPr>
        <w:t>, current emissions reduction plans might fall short in adequately limiting future warming.</w:t>
      </w:r>
    </w:p>
    <w:p w14:paraId="7F018EF2" w14:textId="77777777" w:rsidR="00BF5F29" w:rsidRPr="00932972" w:rsidRDefault="00BF5F29" w:rsidP="00BF5F29">
      <w:pPr>
        <w:rPr>
          <w:sz w:val="16"/>
        </w:rPr>
      </w:pPr>
      <w:r w:rsidRPr="00932972">
        <w:rPr>
          <w:sz w:val="16"/>
        </w:rPr>
        <w:t>&lt;Table 2A, 2B omitted&gt;</w:t>
      </w:r>
    </w:p>
    <w:p w14:paraId="79D5D89D" w14:textId="77777777" w:rsidR="00BF5F29" w:rsidRPr="00932972" w:rsidRDefault="00BF5F29" w:rsidP="00BF5F29">
      <w:pPr>
        <w:rPr>
          <w:sz w:val="16"/>
        </w:rPr>
      </w:pPr>
      <w:r w:rsidRPr="00932972">
        <w:rPr>
          <w:sz w:val="16"/>
        </w:rPr>
        <w:t xml:space="preserve">Some climate </w:t>
      </w:r>
      <w:r w:rsidRPr="00932972">
        <w:rPr>
          <w:rStyle w:val="StyleUnderline"/>
        </w:rPr>
        <w:t xml:space="preserve">feedback loops are linked to </w:t>
      </w:r>
      <w:r w:rsidRPr="00932972">
        <w:rPr>
          <w:rStyle w:val="Emphasis"/>
          <w:highlight w:val="cyan"/>
        </w:rPr>
        <w:t>tipping points</w:t>
      </w:r>
      <w:r w:rsidRPr="00932972">
        <w:rPr>
          <w:sz w:val="16"/>
        </w:rPr>
        <w:t xml:space="preserve">, potentially </w:t>
      </w:r>
      <w:r w:rsidRPr="00932972">
        <w:rPr>
          <w:rStyle w:val="StyleUnderline"/>
          <w:highlight w:val="cyan"/>
        </w:rPr>
        <w:t>trigger</w:t>
      </w:r>
      <w:r w:rsidRPr="00932972">
        <w:rPr>
          <w:rStyle w:val="StyleUnderline"/>
        </w:rPr>
        <w:t xml:space="preserve">ing </w:t>
      </w:r>
      <w:r w:rsidRPr="00932972">
        <w:rPr>
          <w:rStyle w:val="Emphasis"/>
          <w:highlight w:val="cyan"/>
        </w:rPr>
        <w:t>major</w:t>
      </w:r>
      <w:r w:rsidRPr="00932972">
        <w:rPr>
          <w:rStyle w:val="StyleUnderline"/>
        </w:rPr>
        <w:t xml:space="preserve"> and </w:t>
      </w:r>
      <w:r w:rsidRPr="00932972">
        <w:rPr>
          <w:rStyle w:val="Emphasis"/>
        </w:rPr>
        <w:t xml:space="preserve">irreversible </w:t>
      </w:r>
      <w:r w:rsidRPr="00932972">
        <w:rPr>
          <w:rStyle w:val="Emphasis"/>
          <w:highlight w:val="cyan"/>
        </w:rPr>
        <w:t>changes</w:t>
      </w:r>
      <w:r w:rsidRPr="00932972">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932972">
        <w:rPr>
          <w:rStyle w:val="Emphasis"/>
          <w:highlight w:val="cyan"/>
        </w:rPr>
        <w:t>Five</w:t>
      </w:r>
      <w:r w:rsidRPr="00932972">
        <w:rPr>
          <w:rStyle w:val="Emphasis"/>
        </w:rPr>
        <w:t xml:space="preserve"> of sixteen</w:t>
      </w:r>
      <w:r w:rsidRPr="00932972">
        <w:rPr>
          <w:sz w:val="16"/>
        </w:rPr>
        <w:t xml:space="preserve"> climate tipping elements </w:t>
      </w:r>
      <w:r w:rsidRPr="00932972">
        <w:rPr>
          <w:rStyle w:val="StyleUnderline"/>
          <w:highlight w:val="cyan"/>
        </w:rPr>
        <w:t>are likely to cross</w:t>
      </w:r>
      <w:r w:rsidRPr="00932972">
        <w:rPr>
          <w:sz w:val="16"/>
        </w:rPr>
        <w:t xml:space="preserve"> their tipping points </w:t>
      </w:r>
      <w:r w:rsidRPr="00932972">
        <w:rPr>
          <w:rStyle w:val="StyleUnderline"/>
          <w:highlight w:val="cyan"/>
        </w:rPr>
        <w:t xml:space="preserve">at </w:t>
      </w:r>
      <w:r w:rsidRPr="00932972">
        <w:rPr>
          <w:rStyle w:val="Emphasis"/>
          <w:highlight w:val="cyan"/>
        </w:rPr>
        <w:t>1.5°</w:t>
      </w:r>
      <w:r w:rsidRPr="00932972">
        <w:rPr>
          <w:sz w:val="16"/>
        </w:rPr>
        <w:t xml:space="preserve">C: the Greenland ice sheet, the West Antarctic ice sheet, boreal permafrost, low-latitude coral reefs, and the Barents Sea Ice (Armstrong McKay et al. 2022). Several climate tipping elements are </w:t>
      </w:r>
      <w:r w:rsidRPr="00932972">
        <w:rPr>
          <w:sz w:val="16"/>
        </w:rPr>
        <w:lastRenderedPageBreak/>
        <w:t xml:space="preserve">connected, and </w:t>
      </w:r>
      <w:r w:rsidRPr="00932972">
        <w:rPr>
          <w:rStyle w:val="StyleUnderline"/>
          <w:highlight w:val="cyan"/>
        </w:rPr>
        <w:t xml:space="preserve">if </w:t>
      </w:r>
      <w:r w:rsidRPr="00932972">
        <w:rPr>
          <w:rStyle w:val="Emphasis"/>
          <w:highlight w:val="cyan"/>
        </w:rPr>
        <w:t>one tips</w:t>
      </w:r>
      <w:r w:rsidRPr="00932972">
        <w:rPr>
          <w:rStyle w:val="StyleUnderline"/>
          <w:highlight w:val="cyan"/>
        </w:rPr>
        <w:t>, others</w:t>
      </w:r>
      <w:r w:rsidRPr="00932972">
        <w:rPr>
          <w:sz w:val="16"/>
        </w:rPr>
        <w:t xml:space="preserve"> may </w:t>
      </w:r>
      <w:r w:rsidRPr="00932972">
        <w:rPr>
          <w:rStyle w:val="StyleUnderline"/>
        </w:rPr>
        <w:t xml:space="preserve">tip, </w:t>
      </w:r>
      <w:r w:rsidRPr="00932972">
        <w:rPr>
          <w:rStyle w:val="StyleUnderline"/>
          <w:highlight w:val="cyan"/>
        </w:rPr>
        <w:t>trigger</w:t>
      </w:r>
      <w:r w:rsidRPr="00932972">
        <w:rPr>
          <w:rStyle w:val="StyleUnderline"/>
        </w:rPr>
        <w:t xml:space="preserve">ing </w:t>
      </w:r>
      <w:r w:rsidRPr="00932972">
        <w:rPr>
          <w:rStyle w:val="StyleUnderline"/>
          <w:highlight w:val="cyan"/>
        </w:rPr>
        <w:t xml:space="preserve">a </w:t>
      </w:r>
      <w:r w:rsidRPr="00932972">
        <w:rPr>
          <w:rStyle w:val="Emphasis"/>
        </w:rPr>
        <w:t xml:space="preserve">tipping point </w:t>
      </w:r>
      <w:r w:rsidRPr="00932972">
        <w:rPr>
          <w:rStyle w:val="Emphasis"/>
          <w:highlight w:val="cyan"/>
        </w:rPr>
        <w:t>cascade</w:t>
      </w:r>
      <w:r w:rsidRPr="00932972">
        <w:rPr>
          <w:sz w:val="16"/>
        </w:rPr>
        <w:t xml:space="preserve"> (</w:t>
      </w:r>
      <w:proofErr w:type="spellStart"/>
      <w:r w:rsidRPr="00932972">
        <w:rPr>
          <w:sz w:val="16"/>
        </w:rPr>
        <w:t>Wunderling</w:t>
      </w:r>
      <w:proofErr w:type="spellEnd"/>
      <w:r w:rsidRPr="00932972">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1BE4053C" w14:textId="77777777" w:rsidR="00BF5F29" w:rsidRPr="00932972" w:rsidRDefault="00BF5F29" w:rsidP="00BF5F29">
      <w:pPr>
        <w:rPr>
          <w:sz w:val="16"/>
        </w:rPr>
      </w:pPr>
      <w:r w:rsidRPr="00932972">
        <w:rPr>
          <w:sz w:val="16"/>
        </w:rPr>
        <w:t>Risk of societal collapse</w:t>
      </w:r>
    </w:p>
    <w:p w14:paraId="15A98E90" w14:textId="77777777" w:rsidR="00BF5F29" w:rsidRPr="00932972" w:rsidRDefault="00BF5F29" w:rsidP="00BF5F29">
      <w:pPr>
        <w:rPr>
          <w:sz w:val="16"/>
        </w:rPr>
      </w:pPr>
      <w:r w:rsidRPr="00932972">
        <w:rPr>
          <w:sz w:val="16"/>
        </w:rPr>
        <w:t xml:space="preserve">The climate emergency is not an isolated issue. </w:t>
      </w:r>
      <w:r w:rsidRPr="00932972">
        <w:rPr>
          <w:rStyle w:val="StyleUnderline"/>
        </w:rPr>
        <w:t>Global heating</w:t>
      </w:r>
      <w:r w:rsidRPr="00932972">
        <w:rPr>
          <w:sz w:val="16"/>
        </w:rPr>
        <w:t xml:space="preserve">, although it is catastrophic, </w:t>
      </w:r>
      <w:r w:rsidRPr="00932972">
        <w:rPr>
          <w:rStyle w:val="StyleUnderline"/>
        </w:rPr>
        <w:t>is</w:t>
      </w:r>
      <w:r w:rsidRPr="00932972">
        <w:rPr>
          <w:sz w:val="16"/>
        </w:rPr>
        <w:t xml:space="preserve"> merely </w:t>
      </w:r>
      <w:r w:rsidRPr="00932972">
        <w:rPr>
          <w:rStyle w:val="StyleUnderline"/>
        </w:rPr>
        <w:t xml:space="preserve">one aspect of a </w:t>
      </w:r>
      <w:r w:rsidRPr="00932972">
        <w:rPr>
          <w:rStyle w:val="Emphasis"/>
        </w:rPr>
        <w:t xml:space="preserve">profound </w:t>
      </w:r>
      <w:proofErr w:type="spellStart"/>
      <w:r w:rsidRPr="00932972">
        <w:rPr>
          <w:rStyle w:val="Emphasis"/>
        </w:rPr>
        <w:t>polycrisis</w:t>
      </w:r>
      <w:proofErr w:type="spellEnd"/>
      <w:r w:rsidRPr="00932972">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932972">
        <w:rPr>
          <w:rStyle w:val="StyleUnderline"/>
        </w:rPr>
        <w:t>Overshoot</w:t>
      </w:r>
      <w:r w:rsidRPr="00932972">
        <w:rPr>
          <w:sz w:val="16"/>
        </w:rPr>
        <w:t xml:space="preserve"> is an inherently unstable state that </w:t>
      </w:r>
      <w:r w:rsidRPr="00932972">
        <w:rPr>
          <w:rStyle w:val="StyleUnderline"/>
        </w:rPr>
        <w:t xml:space="preserve">cannot </w:t>
      </w:r>
      <w:r w:rsidRPr="00932972">
        <w:rPr>
          <w:rStyle w:val="Emphasis"/>
        </w:rPr>
        <w:t>persist indefinitely</w:t>
      </w:r>
      <w:r w:rsidRPr="00932972">
        <w:rPr>
          <w:sz w:val="16"/>
        </w:rPr>
        <w:t xml:space="preserve">. As pressures increase and the risk of Earth's climate system switching to a </w:t>
      </w:r>
      <w:proofErr w:type="gramStart"/>
      <w:r w:rsidRPr="00932972">
        <w:rPr>
          <w:sz w:val="16"/>
        </w:rPr>
        <w:t>catastrophic state rises (Steffen et al. 2018)</w:t>
      </w:r>
      <w:proofErr w:type="gramEnd"/>
      <w:r w:rsidRPr="00932972">
        <w:rPr>
          <w:sz w:val="16"/>
        </w:rPr>
        <w:t xml:space="preserve">, </w:t>
      </w:r>
      <w:proofErr w:type="gramStart"/>
      <w:r w:rsidRPr="00932972">
        <w:rPr>
          <w:sz w:val="16"/>
        </w:rPr>
        <w:t>more and more</w:t>
      </w:r>
      <w:proofErr w:type="gramEnd"/>
      <w:r w:rsidRPr="00932972">
        <w:rPr>
          <w:sz w:val="16"/>
        </w:rPr>
        <w:t xml:space="preserve"> </w:t>
      </w:r>
      <w:r w:rsidRPr="00932972">
        <w:rPr>
          <w:rStyle w:val="StyleUnderline"/>
        </w:rPr>
        <w:t>scientists</w:t>
      </w:r>
      <w:r w:rsidRPr="00932972">
        <w:rPr>
          <w:sz w:val="16"/>
        </w:rPr>
        <w:t xml:space="preserve"> have </w:t>
      </w:r>
      <w:r w:rsidRPr="00932972">
        <w:rPr>
          <w:rStyle w:val="StyleUnderline"/>
        </w:rPr>
        <w:t>begun to research</w:t>
      </w:r>
      <w:r w:rsidRPr="00932972">
        <w:rPr>
          <w:sz w:val="16"/>
        </w:rPr>
        <w:t xml:space="preserve"> the possibility of </w:t>
      </w:r>
      <w:r w:rsidRPr="00932972">
        <w:rPr>
          <w:rStyle w:val="Emphasis"/>
        </w:rPr>
        <w:t>societal collapse</w:t>
      </w:r>
      <w:r w:rsidRPr="00932972">
        <w:rPr>
          <w:sz w:val="16"/>
        </w:rPr>
        <w:t xml:space="preserve"> (Brozović 2023). Even in the absence of global collapse, climate change could cause many millions of additional deaths by 2050 (WHO 2023).</w:t>
      </w:r>
    </w:p>
    <w:p w14:paraId="24CEF3E5" w14:textId="77777777" w:rsidR="00BF5F29" w:rsidRPr="00932972" w:rsidRDefault="00BF5F29" w:rsidP="00BF5F29">
      <w:pPr>
        <w:rPr>
          <w:sz w:val="16"/>
        </w:rPr>
      </w:pPr>
      <w:r w:rsidRPr="00932972">
        <w:rPr>
          <w:sz w:val="16"/>
        </w:rPr>
        <w:t xml:space="preserve">Along with the broader danger of overshoot, </w:t>
      </w:r>
      <w:r w:rsidRPr="00932972">
        <w:rPr>
          <w:rStyle w:val="StyleUnderline"/>
          <w:highlight w:val="cyan"/>
        </w:rPr>
        <w:t xml:space="preserve">climate change could </w:t>
      </w:r>
      <w:r w:rsidRPr="00932972">
        <w:rPr>
          <w:rStyle w:val="Emphasis"/>
          <w:highlight w:val="cyan"/>
        </w:rPr>
        <w:t>contribute</w:t>
      </w:r>
      <w:r w:rsidRPr="00932972">
        <w:rPr>
          <w:rStyle w:val="StyleUnderline"/>
          <w:highlight w:val="cyan"/>
        </w:rPr>
        <w:t xml:space="preserve"> to</w:t>
      </w:r>
      <w:r w:rsidRPr="00932972">
        <w:rPr>
          <w:sz w:val="16"/>
        </w:rPr>
        <w:t xml:space="preserve"> a collapse by increasing the likelihood of </w:t>
      </w:r>
      <w:r w:rsidRPr="00932972">
        <w:rPr>
          <w:rStyle w:val="StyleUnderline"/>
        </w:rPr>
        <w:t xml:space="preserve">catastrophic risks such as </w:t>
      </w:r>
      <w:r w:rsidRPr="00932972">
        <w:rPr>
          <w:rStyle w:val="Emphasis"/>
        </w:rPr>
        <w:t xml:space="preserve">international </w:t>
      </w:r>
      <w:r w:rsidRPr="00932972">
        <w:rPr>
          <w:rStyle w:val="Emphasis"/>
          <w:highlight w:val="cyan"/>
        </w:rPr>
        <w:t>conflict</w:t>
      </w:r>
      <w:r w:rsidRPr="00932972">
        <w:rPr>
          <w:sz w:val="16"/>
        </w:rPr>
        <w:t xml:space="preserve"> or </w:t>
      </w:r>
      <w:r w:rsidRPr="00932972">
        <w:rPr>
          <w:rStyle w:val="StyleUnderline"/>
          <w:highlight w:val="cyan"/>
        </w:rPr>
        <w:t xml:space="preserve">by causing </w:t>
      </w:r>
      <w:r w:rsidRPr="00932972">
        <w:rPr>
          <w:rStyle w:val="Emphasis"/>
        </w:rPr>
        <w:t xml:space="preserve">multiple </w:t>
      </w:r>
      <w:r w:rsidRPr="00932972">
        <w:rPr>
          <w:rStyle w:val="Emphasis"/>
          <w:highlight w:val="cyan"/>
        </w:rPr>
        <w:t>stresses</w:t>
      </w:r>
      <w:r w:rsidRPr="00932972">
        <w:rPr>
          <w:rStyle w:val="StyleUnderline"/>
          <w:highlight w:val="cyan"/>
        </w:rPr>
        <w:t>, resulting in</w:t>
      </w:r>
      <w:r w:rsidRPr="00932972">
        <w:rPr>
          <w:sz w:val="16"/>
        </w:rPr>
        <w:t xml:space="preserve"> system-wide </w:t>
      </w:r>
      <w:r w:rsidRPr="00932972">
        <w:rPr>
          <w:rStyle w:val="Emphasis"/>
        </w:rPr>
        <w:t xml:space="preserve">synchronous </w:t>
      </w:r>
      <w:r w:rsidRPr="00932972">
        <w:rPr>
          <w:rStyle w:val="Emphasis"/>
          <w:highlight w:val="cyan"/>
        </w:rPr>
        <w:t>failures</w:t>
      </w:r>
      <w:r w:rsidRPr="00932972">
        <w:rPr>
          <w:sz w:val="16"/>
        </w:rPr>
        <w:t xml:space="preserve"> (Kemp et al. 2022). The number of published articles using climate change and societal collapse language has been dramatically increasing (figure 5f; supplemental methods). </w:t>
      </w:r>
      <w:r w:rsidRPr="00932972">
        <w:rPr>
          <w:rStyle w:val="StyleUnderline"/>
          <w:highlight w:val="cyan"/>
        </w:rPr>
        <w:t>Climate change has</w:t>
      </w:r>
      <w:r w:rsidRPr="00932972">
        <w:rPr>
          <w:sz w:val="16"/>
        </w:rPr>
        <w:t xml:space="preserve"> already displaced millions of </w:t>
      </w:r>
      <w:proofErr w:type="gramStart"/>
      <w:r w:rsidRPr="00932972">
        <w:rPr>
          <w:sz w:val="16"/>
        </w:rPr>
        <w:t>people, and</w:t>
      </w:r>
      <w:proofErr w:type="gramEnd"/>
      <w:r w:rsidRPr="00932972">
        <w:rPr>
          <w:sz w:val="16"/>
        </w:rPr>
        <w:t xml:space="preserve"> has </w:t>
      </w:r>
      <w:r w:rsidRPr="00932972">
        <w:rPr>
          <w:rStyle w:val="StyleUnderline"/>
          <w:highlight w:val="cyan"/>
        </w:rPr>
        <w:t xml:space="preserve">the potential to </w:t>
      </w:r>
      <w:r w:rsidRPr="00932972">
        <w:rPr>
          <w:rStyle w:val="Emphasis"/>
          <w:highlight w:val="cyan"/>
        </w:rPr>
        <w:t>displace</w:t>
      </w:r>
      <w:r w:rsidRPr="00932972">
        <w:rPr>
          <w:sz w:val="16"/>
        </w:rPr>
        <w:t xml:space="preserve"> hundreds of millions or even </w:t>
      </w:r>
      <w:r w:rsidRPr="00932972">
        <w:rPr>
          <w:rStyle w:val="Emphasis"/>
          <w:highlight w:val="cyan"/>
        </w:rPr>
        <w:t>billions</w:t>
      </w:r>
      <w:r w:rsidRPr="00932972">
        <w:rPr>
          <w:sz w:val="16"/>
        </w:rPr>
        <w:t xml:space="preserve"> more, </w:t>
      </w:r>
      <w:r w:rsidRPr="00932972">
        <w:rPr>
          <w:rStyle w:val="StyleUnderline"/>
          <w:highlight w:val="cyan"/>
        </w:rPr>
        <w:t>leading to</w:t>
      </w:r>
      <w:r w:rsidRPr="00932972">
        <w:rPr>
          <w:rStyle w:val="StyleUnderline"/>
        </w:rPr>
        <w:t xml:space="preserve"> greater </w:t>
      </w:r>
      <w:r w:rsidRPr="00932972">
        <w:rPr>
          <w:rStyle w:val="Emphasis"/>
        </w:rPr>
        <w:t xml:space="preserve">geopolitical </w:t>
      </w:r>
      <w:r w:rsidRPr="00932972">
        <w:rPr>
          <w:rStyle w:val="Emphasis"/>
          <w:highlight w:val="cyan"/>
        </w:rPr>
        <w:t>instability</w:t>
      </w:r>
      <w:r w:rsidRPr="00932972">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255C00D3" w14:textId="17C07298" w:rsidR="00BF5F29" w:rsidRDefault="00DE34EC" w:rsidP="00BF5F29">
      <w:pPr>
        <w:pStyle w:val="Heading3"/>
        <w:rPr>
          <w:rFonts w:cs="Calibri"/>
        </w:rPr>
      </w:pPr>
      <w:r>
        <w:rPr>
          <w:rFonts w:cs="Calibri"/>
        </w:rPr>
        <w:lastRenderedPageBreak/>
        <w:t>6</w:t>
      </w:r>
      <w:r w:rsidR="00BF5F29">
        <w:rPr>
          <w:rFonts w:cs="Calibri"/>
        </w:rPr>
        <w:t>---</w:t>
      </w:r>
      <w:r w:rsidR="00BF5F29" w:rsidRPr="00932972">
        <w:rPr>
          <w:rFonts w:cs="Calibri"/>
        </w:rPr>
        <w:t>1NC---OFF</w:t>
      </w:r>
    </w:p>
    <w:p w14:paraId="371F58AC" w14:textId="48BD0639" w:rsidR="00BF5F29" w:rsidRPr="00BF5F29" w:rsidRDefault="00BF5F29" w:rsidP="00BF5F29">
      <w:r>
        <w:t>Shutdown DA</w:t>
      </w:r>
    </w:p>
    <w:p w14:paraId="559867B5" w14:textId="77777777" w:rsidR="00BF5F29" w:rsidRPr="00932972" w:rsidRDefault="00BF5F29" w:rsidP="00BF5F29">
      <w:pPr>
        <w:pStyle w:val="Heading4"/>
        <w:rPr>
          <w:rFonts w:cs="Calibri"/>
        </w:rPr>
      </w:pPr>
      <w:r w:rsidRPr="00932972">
        <w:rPr>
          <w:rFonts w:cs="Calibri"/>
        </w:rPr>
        <w:t xml:space="preserve">Congress will pass a </w:t>
      </w:r>
      <w:r w:rsidRPr="00932972">
        <w:rPr>
          <w:rFonts w:cs="Calibri"/>
          <w:u w:val="single"/>
        </w:rPr>
        <w:t>continuing resolution</w:t>
      </w:r>
      <w:r w:rsidRPr="00932972">
        <w:rPr>
          <w:rFonts w:cs="Calibri"/>
        </w:rPr>
        <w:t xml:space="preserve"> to avoid a shutdown now.</w:t>
      </w:r>
    </w:p>
    <w:p w14:paraId="52CF686A" w14:textId="77777777" w:rsidR="00BF5F29" w:rsidRPr="00932972" w:rsidRDefault="00BF5F29" w:rsidP="00BF5F29">
      <w:r w:rsidRPr="00932972">
        <w:t xml:space="preserve">Erin </w:t>
      </w:r>
      <w:r w:rsidRPr="00932972">
        <w:rPr>
          <w:rStyle w:val="Heading4Char"/>
          <w:rFonts w:cs="Calibri"/>
        </w:rPr>
        <w:t>Doherty 9-3</w:t>
      </w:r>
      <w:r w:rsidRPr="00932972">
        <w:t>. Politics reporter at CNBC, covering breaking news and national politics. Doherty joined CNBC in 2025 from Axios, where she covered the 2024 presidential election as a politics reporter and worked as a breaking news reporter. “Congress races to avoid government shutdown as partisan standoff deepens.” CNBC. 9-3-2025. https://www.cnbc.com/2025/09/03/congress-trump-partisan-standoff-government-funding-.html</w:t>
      </w:r>
    </w:p>
    <w:p w14:paraId="79E5864B" w14:textId="77777777" w:rsidR="00BF5F29" w:rsidRPr="00932972" w:rsidRDefault="00BF5F29" w:rsidP="00BF5F29">
      <w:pPr>
        <w:rPr>
          <w:rStyle w:val="StyleUnderline"/>
        </w:rPr>
      </w:pPr>
      <w:r w:rsidRPr="00932972">
        <w:rPr>
          <w:rStyle w:val="StyleUnderline"/>
          <w:highlight w:val="cyan"/>
        </w:rPr>
        <w:t xml:space="preserve">The most </w:t>
      </w:r>
      <w:r w:rsidRPr="00932972">
        <w:rPr>
          <w:rStyle w:val="Emphasis"/>
          <w:sz w:val="28"/>
          <w:szCs w:val="32"/>
          <w:highlight w:val="cyan"/>
        </w:rPr>
        <w:t>likely route</w:t>
      </w:r>
      <w:r w:rsidRPr="00932972">
        <w:rPr>
          <w:rStyle w:val="StyleUnderline"/>
        </w:rPr>
        <w:t xml:space="preserve"> ahead</w:t>
      </w:r>
      <w:r w:rsidRPr="00932972">
        <w:rPr>
          <w:sz w:val="16"/>
          <w:szCs w:val="32"/>
        </w:rPr>
        <w:t xml:space="preserve"> </w:t>
      </w:r>
      <w:r w:rsidRPr="00932972">
        <w:rPr>
          <w:rStyle w:val="StyleUnderline"/>
          <w:highlight w:val="cyan"/>
        </w:rPr>
        <w:t>is for lawmakers to pass</w:t>
      </w:r>
      <w:r w:rsidRPr="00932972">
        <w:rPr>
          <w:rStyle w:val="StyleUnderline"/>
        </w:rPr>
        <w:t xml:space="preserve"> a series of</w:t>
      </w:r>
      <w:r w:rsidRPr="00932972">
        <w:rPr>
          <w:sz w:val="16"/>
        </w:rPr>
        <w:t xml:space="preserve"> short-term funding bills, or </w:t>
      </w:r>
      <w:r w:rsidRPr="00932972">
        <w:rPr>
          <w:rStyle w:val="Emphasis"/>
          <w:highlight w:val="cyan"/>
        </w:rPr>
        <w:t>continuing resolutions</w:t>
      </w:r>
      <w:r w:rsidRPr="00932972">
        <w:rPr>
          <w:sz w:val="16"/>
        </w:rPr>
        <w:t xml:space="preserve">, </w:t>
      </w:r>
      <w:r w:rsidRPr="00932972">
        <w:rPr>
          <w:rStyle w:val="StyleUnderline"/>
        </w:rPr>
        <w:t xml:space="preserve">to help keep federal agencies funded for the </w:t>
      </w:r>
      <w:r w:rsidRPr="00932972">
        <w:rPr>
          <w:rStyle w:val="Emphasis"/>
        </w:rPr>
        <w:t>next several months</w:t>
      </w:r>
      <w:r w:rsidRPr="00932972">
        <w:rPr>
          <w:rStyle w:val="StyleUnderline"/>
        </w:rPr>
        <w:t>.</w:t>
      </w:r>
    </w:p>
    <w:p w14:paraId="755DD8A3" w14:textId="77777777" w:rsidR="00BF5F29" w:rsidRPr="00932972" w:rsidRDefault="00BF5F29" w:rsidP="00BF5F29">
      <w:pPr>
        <w:rPr>
          <w:sz w:val="16"/>
        </w:rPr>
      </w:pPr>
      <w:r w:rsidRPr="00932972">
        <w:rPr>
          <w:sz w:val="16"/>
        </w:rPr>
        <w:t>If lawmakers don’t go the CR route, they would need to debate and pass a dozen full-year spending bills by the end of the month, a near-impossible feat.</w:t>
      </w:r>
    </w:p>
    <w:p w14:paraId="2C4CECE9" w14:textId="77777777" w:rsidR="00BF5F29" w:rsidRPr="00932972" w:rsidRDefault="00BF5F29" w:rsidP="00BF5F29">
      <w:pPr>
        <w:rPr>
          <w:sz w:val="16"/>
        </w:rPr>
      </w:pPr>
      <w:r w:rsidRPr="00932972">
        <w:rPr>
          <w:rStyle w:val="StyleUnderline"/>
        </w:rPr>
        <w:t xml:space="preserve">The </w:t>
      </w:r>
      <w:r w:rsidRPr="00932972">
        <w:rPr>
          <w:rStyle w:val="StyleUnderline"/>
          <w:highlight w:val="cyan"/>
        </w:rPr>
        <w:t>White House</w:t>
      </w:r>
      <w:r w:rsidRPr="00932972">
        <w:rPr>
          <w:sz w:val="16"/>
        </w:rPr>
        <w:t xml:space="preserve"> has </w:t>
      </w:r>
      <w:r w:rsidRPr="00932972">
        <w:rPr>
          <w:rStyle w:val="StyleUnderline"/>
        </w:rPr>
        <w:t>suggested</w:t>
      </w:r>
      <w:r w:rsidRPr="00932972">
        <w:rPr>
          <w:sz w:val="16"/>
        </w:rPr>
        <w:t xml:space="preserve"> </w:t>
      </w:r>
      <w:r w:rsidRPr="00932972">
        <w:rPr>
          <w:rStyle w:val="StyleUnderline"/>
        </w:rPr>
        <w:t xml:space="preserve">that it </w:t>
      </w:r>
      <w:r w:rsidRPr="00932972">
        <w:rPr>
          <w:rStyle w:val="StyleUnderline"/>
          <w:highlight w:val="cyan"/>
        </w:rPr>
        <w:t>backs a</w:t>
      </w:r>
      <w:r w:rsidRPr="00932972">
        <w:rPr>
          <w:rStyle w:val="StyleUnderline"/>
        </w:rPr>
        <w:t xml:space="preserve"> so called “</w:t>
      </w:r>
      <w:r w:rsidRPr="00932972">
        <w:rPr>
          <w:rStyle w:val="Emphasis"/>
          <w:highlight w:val="cyan"/>
        </w:rPr>
        <w:t>clean CR</w:t>
      </w:r>
      <w:r w:rsidRPr="00932972">
        <w:rPr>
          <w:rStyle w:val="StyleUnderline"/>
        </w:rPr>
        <w:t>,”</w:t>
      </w:r>
      <w:r w:rsidRPr="00932972">
        <w:rPr>
          <w:sz w:val="16"/>
        </w:rPr>
        <w:t xml:space="preserve"> </w:t>
      </w:r>
      <w:r w:rsidRPr="00932972">
        <w:rPr>
          <w:rStyle w:val="StyleUnderline"/>
        </w:rPr>
        <w:t xml:space="preserve">which would continue funding at current rates and </w:t>
      </w:r>
      <w:r w:rsidRPr="00932972">
        <w:rPr>
          <w:rStyle w:val="Emphasis"/>
          <w:highlight w:val="cyan"/>
        </w:rPr>
        <w:t>buy time</w:t>
      </w:r>
      <w:r w:rsidRPr="00932972">
        <w:rPr>
          <w:rStyle w:val="StyleUnderline"/>
        </w:rPr>
        <w:t xml:space="preserve"> </w:t>
      </w:r>
      <w:r w:rsidRPr="00932972">
        <w:rPr>
          <w:rStyle w:val="StyleUnderline"/>
          <w:highlight w:val="cyan"/>
        </w:rPr>
        <w:t>for</w:t>
      </w:r>
      <w:r w:rsidRPr="00932972">
        <w:rPr>
          <w:rStyle w:val="StyleUnderline"/>
        </w:rPr>
        <w:t xml:space="preserve"> lawmakers on Capitol Hill to </w:t>
      </w:r>
      <w:r w:rsidRPr="00932972">
        <w:rPr>
          <w:rStyle w:val="Emphasis"/>
        </w:rPr>
        <w:t xml:space="preserve">hammer out </w:t>
      </w:r>
      <w:r w:rsidRPr="00932972">
        <w:rPr>
          <w:rStyle w:val="Emphasis"/>
          <w:highlight w:val="cyan"/>
        </w:rPr>
        <w:t>a deal</w:t>
      </w:r>
      <w:r w:rsidRPr="00932972">
        <w:rPr>
          <w:sz w:val="16"/>
        </w:rPr>
        <w:t xml:space="preserve"> </w:t>
      </w:r>
      <w:r w:rsidRPr="00932972">
        <w:rPr>
          <w:rStyle w:val="StyleUnderline"/>
        </w:rPr>
        <w:t>before the end of the year</w:t>
      </w:r>
      <w:r w:rsidRPr="00932972">
        <w:rPr>
          <w:sz w:val="16"/>
        </w:rPr>
        <w:t>, according to Punchbowl News.</w:t>
      </w:r>
    </w:p>
    <w:p w14:paraId="1E297EB0" w14:textId="77777777" w:rsidR="00BF5F29" w:rsidRPr="00932972" w:rsidRDefault="00BF5F29" w:rsidP="00BF5F29">
      <w:pPr>
        <w:rPr>
          <w:sz w:val="16"/>
        </w:rPr>
      </w:pPr>
      <w:r w:rsidRPr="00932972">
        <w:rPr>
          <w:sz w:val="16"/>
        </w:rPr>
        <w:t xml:space="preserve">Trump has previously shown a willingness to shut down the government </w:t>
      </w:r>
      <w:proofErr w:type="gramStart"/>
      <w:r w:rsidRPr="00932972">
        <w:rPr>
          <w:sz w:val="16"/>
        </w:rPr>
        <w:t>in order to</w:t>
      </w:r>
      <w:proofErr w:type="gramEnd"/>
      <w:r w:rsidRPr="00932972">
        <w:rPr>
          <w:sz w:val="16"/>
        </w:rPr>
        <w:t xml:space="preserve"> avoid having to agree to concessions in negotiations.</w:t>
      </w:r>
    </w:p>
    <w:p w14:paraId="38EDE9D3" w14:textId="77777777" w:rsidR="00BF5F29" w:rsidRPr="00932972" w:rsidRDefault="00BF5F29" w:rsidP="00BF5F29">
      <w:pPr>
        <w:rPr>
          <w:rStyle w:val="Emphasis"/>
        </w:rPr>
      </w:pPr>
      <w:r w:rsidRPr="00932972">
        <w:rPr>
          <w:sz w:val="16"/>
        </w:rPr>
        <w:t xml:space="preserve">But </w:t>
      </w:r>
      <w:r w:rsidRPr="00932972">
        <w:rPr>
          <w:rStyle w:val="StyleUnderline"/>
        </w:rPr>
        <w:t>now that his</w:t>
      </w:r>
      <w:r w:rsidRPr="00932972">
        <w:rPr>
          <w:sz w:val="16"/>
        </w:rPr>
        <w:t xml:space="preserve"> “One, Big, Beautiful </w:t>
      </w:r>
      <w:r w:rsidRPr="00932972">
        <w:rPr>
          <w:rStyle w:val="StyleUnderline"/>
        </w:rPr>
        <w:t>Bill</w:t>
      </w:r>
      <w:r w:rsidRPr="00932972">
        <w:rPr>
          <w:sz w:val="16"/>
        </w:rPr>
        <w:t xml:space="preserve"> Act” </w:t>
      </w:r>
      <w:r w:rsidRPr="00932972">
        <w:rPr>
          <w:rStyle w:val="StyleUnderline"/>
        </w:rPr>
        <w:t>has been signed into law</w:t>
      </w:r>
      <w:r w:rsidRPr="00932972">
        <w:rPr>
          <w:sz w:val="16"/>
        </w:rPr>
        <w:t xml:space="preserve">, </w:t>
      </w:r>
      <w:r w:rsidRPr="00932972">
        <w:rPr>
          <w:rStyle w:val="StyleUnderline"/>
          <w:highlight w:val="cyan"/>
        </w:rPr>
        <w:t xml:space="preserve">Trump is </w:t>
      </w:r>
      <w:r w:rsidRPr="00932972">
        <w:rPr>
          <w:rStyle w:val="Emphasis"/>
          <w:highlight w:val="cyan"/>
        </w:rPr>
        <w:t>showing</w:t>
      </w:r>
      <w:r w:rsidRPr="00932972">
        <w:rPr>
          <w:rStyle w:val="Emphasis"/>
        </w:rPr>
        <w:t xml:space="preserve"> more </w:t>
      </w:r>
      <w:r w:rsidRPr="00932972">
        <w:rPr>
          <w:rStyle w:val="Emphasis"/>
          <w:highlight w:val="cyan"/>
        </w:rPr>
        <w:t>receptiveness</w:t>
      </w:r>
      <w:r w:rsidRPr="00932972">
        <w:rPr>
          <w:rStyle w:val="StyleUnderline"/>
        </w:rPr>
        <w:t xml:space="preserve"> to a </w:t>
      </w:r>
      <w:r w:rsidRPr="00932972">
        <w:rPr>
          <w:rStyle w:val="Emphasis"/>
        </w:rPr>
        <w:t>short-term measure.</w:t>
      </w:r>
    </w:p>
    <w:p w14:paraId="1A300CDC" w14:textId="77777777" w:rsidR="00BF5F29" w:rsidRPr="00932972" w:rsidRDefault="00BF5F29" w:rsidP="00BF5F29">
      <w:pPr>
        <w:rPr>
          <w:sz w:val="16"/>
        </w:rPr>
      </w:pPr>
      <w:r w:rsidRPr="00932972">
        <w:rPr>
          <w:sz w:val="16"/>
        </w:rPr>
        <w:t>Democrats, however, are dead set on reversing the deep cuts to Medicaid that were included in Trump’s package. And they want this reversal in exchange for giving Republicans the needed votes to avoid the government shutdown.</w:t>
      </w:r>
    </w:p>
    <w:p w14:paraId="406A1928" w14:textId="77777777" w:rsidR="00BF5F29" w:rsidRPr="00932972" w:rsidRDefault="00BF5F29" w:rsidP="00BF5F29">
      <w:pPr>
        <w:rPr>
          <w:sz w:val="16"/>
        </w:rPr>
      </w:pPr>
      <w:r w:rsidRPr="00932972">
        <w:rPr>
          <w:sz w:val="16"/>
        </w:rPr>
        <w:t>This puts GOP leadership in a tricky situation, where it needs to reach a deal without giving the impression that Republicans are cutting into Trump’s marquee domestic package.</w:t>
      </w:r>
    </w:p>
    <w:p w14:paraId="4153E714" w14:textId="77777777" w:rsidR="00BF5F29" w:rsidRPr="00932972" w:rsidRDefault="00BF5F29" w:rsidP="00BF5F29">
      <w:pPr>
        <w:rPr>
          <w:sz w:val="16"/>
        </w:rPr>
      </w:pPr>
      <w:r w:rsidRPr="00932972">
        <w:rPr>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4AD4B20C" w14:textId="77777777" w:rsidR="00BF5F29" w:rsidRPr="00932972" w:rsidRDefault="00BF5F29" w:rsidP="00BF5F29">
      <w:pPr>
        <w:rPr>
          <w:sz w:val="16"/>
        </w:rPr>
      </w:pPr>
      <w:r w:rsidRPr="00932972">
        <w:rPr>
          <w:sz w:val="16"/>
        </w:rPr>
        <w:t xml:space="preserve">The White House, which has hailed the policy package as a triumph and a defining feature of Trump’s second term, is unlikely to look kindly on a deal that chips away at the </w:t>
      </w:r>
      <w:proofErr w:type="spellStart"/>
      <w:r w:rsidRPr="00932972">
        <w:rPr>
          <w:sz w:val="16"/>
        </w:rPr>
        <w:t>the</w:t>
      </w:r>
      <w:proofErr w:type="spellEnd"/>
      <w:r w:rsidRPr="00932972">
        <w:rPr>
          <w:sz w:val="16"/>
        </w:rPr>
        <w:t xml:space="preserve"> O.B.B.B.</w:t>
      </w:r>
    </w:p>
    <w:p w14:paraId="5CBF50A6" w14:textId="77777777" w:rsidR="00BF5F29" w:rsidRPr="00932972" w:rsidRDefault="00BF5F29" w:rsidP="00BF5F29">
      <w:pPr>
        <w:rPr>
          <w:sz w:val="16"/>
        </w:rPr>
      </w:pPr>
      <w:r w:rsidRPr="00932972">
        <w:rPr>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3285C56D" w14:textId="77777777" w:rsidR="00BF5F29" w:rsidRPr="00932972" w:rsidRDefault="00BF5F29" w:rsidP="00BF5F29">
      <w:pPr>
        <w:rPr>
          <w:sz w:val="16"/>
        </w:rPr>
      </w:pPr>
      <w:r w:rsidRPr="00932972">
        <w:rPr>
          <w:sz w:val="16"/>
        </w:rPr>
        <w:t>Democrats and even some Republicans were quick to criticize the announcement, with some saying that it is illegal. Critics also said that the 11th hour change will further complicate efforts to reach a deal that averts a shutdown.</w:t>
      </w:r>
    </w:p>
    <w:p w14:paraId="50F3A743" w14:textId="77777777" w:rsidR="00BF5F29" w:rsidRPr="00932972" w:rsidRDefault="00BF5F29" w:rsidP="00BF5F29">
      <w:r w:rsidRPr="00932972">
        <w:rPr>
          <w:sz w:val="16"/>
        </w:rPr>
        <w:t>“</w:t>
      </w:r>
      <w:r w:rsidRPr="00932972">
        <w:rPr>
          <w:rStyle w:val="StyleUnderline"/>
        </w:rPr>
        <w:t xml:space="preserve">The fact is, </w:t>
      </w:r>
      <w:r w:rsidRPr="00932972">
        <w:rPr>
          <w:rStyle w:val="Emphasis"/>
        </w:rPr>
        <w:t>advancing</w:t>
      </w:r>
      <w:r w:rsidRPr="00932972">
        <w:rPr>
          <w:rStyle w:val="StyleUnderline"/>
        </w:rPr>
        <w:t xml:space="preserve"> the </w:t>
      </w:r>
      <w:r w:rsidRPr="00932972">
        <w:rPr>
          <w:rStyle w:val="Emphasis"/>
        </w:rPr>
        <w:t>final appropriations bills</w:t>
      </w:r>
      <w:r w:rsidRPr="00932972">
        <w:rPr>
          <w:rStyle w:val="StyleUnderline"/>
        </w:rPr>
        <w:t xml:space="preserve"> and </w:t>
      </w:r>
      <w:r w:rsidRPr="00932972">
        <w:rPr>
          <w:rStyle w:val="Emphasis"/>
          <w:sz w:val="28"/>
          <w:szCs w:val="32"/>
          <w:highlight w:val="cyan"/>
        </w:rPr>
        <w:t>avoiding a</w:t>
      </w:r>
      <w:r w:rsidRPr="00932972">
        <w:rPr>
          <w:rStyle w:val="Emphasis"/>
          <w:sz w:val="28"/>
          <w:szCs w:val="32"/>
        </w:rPr>
        <w:t xml:space="preserve"> </w:t>
      </w:r>
      <w:r w:rsidRPr="00932972">
        <w:rPr>
          <w:rStyle w:val="Emphasis"/>
          <w:sz w:val="28"/>
          <w:szCs w:val="32"/>
          <w:highlight w:val="cyan"/>
        </w:rPr>
        <w:t>government shutdown</w:t>
      </w:r>
      <w:r w:rsidRPr="00932972">
        <w:rPr>
          <w:rStyle w:val="StyleUnderline"/>
        </w:rPr>
        <w:t xml:space="preserve"> </w:t>
      </w:r>
      <w:r w:rsidRPr="00932972">
        <w:rPr>
          <w:rStyle w:val="StyleUnderline"/>
          <w:highlight w:val="cyan"/>
        </w:rPr>
        <w:t>will require</w:t>
      </w:r>
      <w:r w:rsidRPr="00932972">
        <w:rPr>
          <w:rStyle w:val="StyleUnderline"/>
        </w:rPr>
        <w:t xml:space="preserve"> a great </w:t>
      </w:r>
      <w:r w:rsidRPr="00932972">
        <w:rPr>
          <w:rStyle w:val="Emphasis"/>
        </w:rPr>
        <w:t xml:space="preserve">deal of </w:t>
      </w:r>
      <w:r w:rsidRPr="00932972">
        <w:rPr>
          <w:rStyle w:val="Emphasis"/>
          <w:highlight w:val="cyan"/>
        </w:rPr>
        <w:t>hard work</w:t>
      </w:r>
      <w:r w:rsidRPr="00932972">
        <w:rPr>
          <w:rStyle w:val="StyleUnderline"/>
          <w:highlight w:val="cyan"/>
        </w:rPr>
        <w:t xml:space="preserve"> and</w:t>
      </w:r>
      <w:r w:rsidRPr="00932972">
        <w:rPr>
          <w:rStyle w:val="StyleUnderline"/>
        </w:rPr>
        <w:t xml:space="preserve"> </w:t>
      </w:r>
      <w:r w:rsidRPr="00932972">
        <w:rPr>
          <w:rStyle w:val="Emphasis"/>
          <w:highlight w:val="cyan"/>
        </w:rPr>
        <w:t>collaboration</w:t>
      </w:r>
      <w:r w:rsidRPr="00932972">
        <w:rPr>
          <w:rStyle w:val="StyleUnderline"/>
        </w:rPr>
        <w:t xml:space="preserve"> </w:t>
      </w:r>
      <w:r w:rsidRPr="00932972">
        <w:rPr>
          <w:rStyle w:val="StyleUnderline"/>
          <w:highlight w:val="cyan"/>
        </w:rPr>
        <w:t>when</w:t>
      </w:r>
      <w:r w:rsidRPr="00932972">
        <w:rPr>
          <w:sz w:val="16"/>
          <w:highlight w:val="cyan"/>
        </w:rPr>
        <w:t xml:space="preserve"> </w:t>
      </w:r>
      <w:r w:rsidRPr="00932972">
        <w:rPr>
          <w:rStyle w:val="Emphasis"/>
          <w:highlight w:val="cyan"/>
        </w:rPr>
        <w:t>Congress resumes</w:t>
      </w:r>
      <w:r w:rsidRPr="00932972">
        <w:rPr>
          <w:rStyle w:val="StyleUnderline"/>
        </w:rPr>
        <w:t xml:space="preserve"> session next week</w:t>
      </w:r>
      <w:r w:rsidRPr="00932972">
        <w:rPr>
          <w:sz w:val="16"/>
        </w:rPr>
        <w:t>,” Sen. Lisa Murkowski, R-Alaska, wrote on X.</w:t>
      </w:r>
    </w:p>
    <w:p w14:paraId="2E6485D0" w14:textId="77777777" w:rsidR="00BF5F29" w:rsidRPr="00932972" w:rsidRDefault="00BF5F29" w:rsidP="00BF5F29">
      <w:pPr>
        <w:pStyle w:val="Heading4"/>
        <w:rPr>
          <w:rFonts w:cs="Calibri"/>
        </w:rPr>
      </w:pPr>
      <w:r w:rsidRPr="00932972">
        <w:rPr>
          <w:rFonts w:cs="Calibri"/>
        </w:rPr>
        <w:t xml:space="preserve">Plan </w:t>
      </w:r>
      <w:r w:rsidRPr="00932972">
        <w:rPr>
          <w:rFonts w:cs="Calibri"/>
          <w:u w:val="single"/>
        </w:rPr>
        <w:t>blows up the deal</w:t>
      </w:r>
      <w:r w:rsidRPr="00932972">
        <w:rPr>
          <w:rFonts w:cs="Calibri"/>
        </w:rPr>
        <w:t xml:space="preserve">. </w:t>
      </w:r>
    </w:p>
    <w:p w14:paraId="616E598C" w14:textId="77777777" w:rsidR="00BF5F29" w:rsidRPr="00932972" w:rsidRDefault="00BF5F29" w:rsidP="00BF5F29">
      <w:r w:rsidRPr="00932972">
        <w:t xml:space="preserve">Daniel </w:t>
      </w:r>
      <w:r w:rsidRPr="00932972">
        <w:rPr>
          <w:rStyle w:val="Style13ptBold"/>
        </w:rPr>
        <w:t>Kishi 25</w:t>
      </w:r>
      <w:r w:rsidRPr="00932972">
        <w:t>. Policy advisor at American Compass. “Can American Labor Law Be Renewed?” Commonplace. 5/22/25. https://www.commonplace.org/p/can-american-labor-law-be-renewed</w:t>
      </w:r>
    </w:p>
    <w:p w14:paraId="616E39A8" w14:textId="77777777" w:rsidR="00BF5F29" w:rsidRPr="00932972" w:rsidRDefault="00BF5F29" w:rsidP="00BF5F29">
      <w:pPr>
        <w:rPr>
          <w:sz w:val="16"/>
        </w:rPr>
      </w:pPr>
      <w:r w:rsidRPr="00932972">
        <w:rPr>
          <w:sz w:val="16"/>
        </w:rPr>
        <w:t xml:space="preserve">To honor the trust working-class Americans have placed in their party, and to cement them as a permanent part of their coalition, they should do what </w:t>
      </w:r>
      <w:r w:rsidRPr="00932972">
        <w:rPr>
          <w:rStyle w:val="StyleUnderline"/>
          <w:highlight w:val="cyan"/>
        </w:rPr>
        <w:t>Democrats</w:t>
      </w:r>
      <w:r w:rsidRPr="00932972">
        <w:rPr>
          <w:sz w:val="16"/>
        </w:rPr>
        <w:t xml:space="preserve"> have </w:t>
      </w:r>
      <w:r w:rsidRPr="00932972">
        <w:rPr>
          <w:rStyle w:val="StyleUnderline"/>
          <w:highlight w:val="cyan"/>
        </w:rPr>
        <w:t>failed</w:t>
      </w:r>
      <w:r w:rsidRPr="00932972">
        <w:rPr>
          <w:sz w:val="16"/>
        </w:rPr>
        <w:t xml:space="preserve"> to do—</w:t>
      </w:r>
      <w:r w:rsidRPr="00932972">
        <w:rPr>
          <w:rStyle w:val="StyleUnderline"/>
          <w:highlight w:val="cyan"/>
        </w:rPr>
        <w:t>and</w:t>
      </w:r>
      <w:r w:rsidRPr="00932972">
        <w:rPr>
          <w:sz w:val="16"/>
        </w:rPr>
        <w:t xml:space="preserve"> what </w:t>
      </w:r>
      <w:r w:rsidRPr="00932972">
        <w:rPr>
          <w:rStyle w:val="StyleUnderline"/>
        </w:rPr>
        <w:t xml:space="preserve">the </w:t>
      </w:r>
      <w:r w:rsidRPr="00932972">
        <w:rPr>
          <w:rStyle w:val="StyleUnderline"/>
          <w:highlight w:val="cyan"/>
        </w:rPr>
        <w:t>Republican Party</w:t>
      </w:r>
      <w:r w:rsidRPr="00932972">
        <w:rPr>
          <w:sz w:val="16"/>
        </w:rPr>
        <w:t xml:space="preserve"> of yesteryear </w:t>
      </w:r>
      <w:r w:rsidRPr="00932972">
        <w:rPr>
          <w:rStyle w:val="StyleUnderline"/>
        </w:rPr>
        <w:t>was</w:t>
      </w:r>
      <w:r w:rsidRPr="00932972">
        <w:rPr>
          <w:sz w:val="16"/>
        </w:rPr>
        <w:t xml:space="preserve"> </w:t>
      </w:r>
      <w:r w:rsidRPr="00932972">
        <w:rPr>
          <w:rStyle w:val="Emphasis"/>
          <w:highlight w:val="cyan"/>
        </w:rPr>
        <w:t>actively</w:t>
      </w:r>
      <w:r w:rsidRPr="00932972">
        <w:rPr>
          <w:sz w:val="16"/>
          <w:highlight w:val="cyan"/>
        </w:rPr>
        <w:t xml:space="preserve"> </w:t>
      </w:r>
      <w:r w:rsidRPr="00932972">
        <w:rPr>
          <w:rStyle w:val="Emphasis"/>
          <w:highlight w:val="cyan"/>
        </w:rPr>
        <w:t>hostile to</w:t>
      </w:r>
      <w:r w:rsidRPr="00932972">
        <w:rPr>
          <w:sz w:val="16"/>
          <w:highlight w:val="cyan"/>
        </w:rPr>
        <w:t>:</w:t>
      </w:r>
      <w:r w:rsidRPr="00932972">
        <w:rPr>
          <w:sz w:val="16"/>
        </w:rPr>
        <w:t xml:space="preserve"> enact </w:t>
      </w:r>
      <w:r w:rsidRPr="00932972">
        <w:rPr>
          <w:rStyle w:val="Emphasis"/>
          <w:highlight w:val="cyan"/>
        </w:rPr>
        <w:t>bipartisan labor reform</w:t>
      </w:r>
      <w:r w:rsidRPr="00932972">
        <w:rPr>
          <w:sz w:val="16"/>
        </w:rPr>
        <w:t xml:space="preserve"> that the working class supports.</w:t>
      </w:r>
    </w:p>
    <w:p w14:paraId="5CA6CE27" w14:textId="77777777" w:rsidR="00BF5F29" w:rsidRPr="00932972" w:rsidRDefault="00BF5F29" w:rsidP="00BF5F29">
      <w:pPr>
        <w:rPr>
          <w:rStyle w:val="StyleUnderline"/>
        </w:rPr>
      </w:pPr>
      <w:r w:rsidRPr="00932972">
        <w:rPr>
          <w:sz w:val="16"/>
        </w:rPr>
        <w:t xml:space="preserve">Whatever one’s view of the matter, </w:t>
      </w:r>
      <w:r w:rsidRPr="00932972">
        <w:rPr>
          <w:rStyle w:val="StyleUnderline"/>
        </w:rPr>
        <w:t xml:space="preserve">few would dispute that </w:t>
      </w:r>
      <w:r w:rsidRPr="00932972">
        <w:rPr>
          <w:rStyle w:val="Emphasis"/>
          <w:highlight w:val="cyan"/>
        </w:rPr>
        <w:t>American labor law</w:t>
      </w:r>
      <w:r w:rsidRPr="00932972">
        <w:rPr>
          <w:rStyle w:val="StyleUnderline"/>
          <w:highlight w:val="cyan"/>
        </w:rPr>
        <w:t xml:space="preserve"> is</w:t>
      </w:r>
      <w:r w:rsidRPr="00932972">
        <w:rPr>
          <w:rStyle w:val="StyleUnderline"/>
        </w:rPr>
        <w:t xml:space="preserve"> </w:t>
      </w:r>
      <w:r w:rsidRPr="00932972">
        <w:rPr>
          <w:rStyle w:val="Emphasis"/>
          <w:highlight w:val="cyan"/>
        </w:rPr>
        <w:t>ossified</w:t>
      </w:r>
      <w:r w:rsidRPr="00932972">
        <w:rPr>
          <w:rStyle w:val="StyleUnderline"/>
        </w:rPr>
        <w:t>.</w:t>
      </w:r>
    </w:p>
    <w:p w14:paraId="063F8C22" w14:textId="77777777" w:rsidR="00BF5F29" w:rsidRPr="00932972" w:rsidRDefault="00BF5F29" w:rsidP="00BF5F29">
      <w:pPr>
        <w:rPr>
          <w:sz w:val="16"/>
        </w:rPr>
      </w:pPr>
      <w:r w:rsidRPr="00932972">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4EEF9F49" w14:textId="77777777" w:rsidR="00BF5F29" w:rsidRPr="00932972" w:rsidRDefault="00BF5F29" w:rsidP="00BF5F29">
      <w:r w:rsidRPr="00932972">
        <w:rPr>
          <w:sz w:val="16"/>
        </w:rPr>
        <w:t xml:space="preserve">Despite substantial changes to the U.S. economy in the intervening nine decades, </w:t>
      </w:r>
      <w:r w:rsidRPr="00932972">
        <w:rPr>
          <w:rStyle w:val="Emphasis"/>
        </w:rPr>
        <w:t>Congress</w:t>
      </w:r>
      <w:r w:rsidRPr="00932972">
        <w:rPr>
          <w:rStyle w:val="StyleUnderline"/>
        </w:rPr>
        <w:t xml:space="preserve"> has enacted </w:t>
      </w:r>
      <w:r w:rsidRPr="00932972">
        <w:rPr>
          <w:rStyle w:val="Emphasis"/>
        </w:rPr>
        <w:t>only two</w:t>
      </w:r>
      <w:r w:rsidRPr="00932972">
        <w:rPr>
          <w:rStyle w:val="StyleUnderline"/>
        </w:rPr>
        <w:t xml:space="preserve"> major </w:t>
      </w:r>
      <w:r w:rsidRPr="00932972">
        <w:rPr>
          <w:rStyle w:val="Emphasis"/>
        </w:rPr>
        <w:t>amendments</w:t>
      </w:r>
      <w:r w:rsidRPr="00932972">
        <w:rPr>
          <w:sz w:val="16"/>
        </w:rPr>
        <w:t xml:space="preserve"> </w:t>
      </w:r>
      <w:r w:rsidRPr="00932972">
        <w:rPr>
          <w:rStyle w:val="StyleUnderline"/>
        </w:rPr>
        <w:t xml:space="preserve">to the </w:t>
      </w:r>
      <w:r w:rsidRPr="00932972">
        <w:rPr>
          <w:rStyle w:val="Emphasis"/>
        </w:rPr>
        <w:t>NLRA</w:t>
      </w:r>
      <w:r w:rsidRPr="00932972">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59BE906E" w14:textId="77777777" w:rsidR="00BF5F29" w:rsidRPr="00932972" w:rsidRDefault="00BF5F29" w:rsidP="00BF5F29">
      <w:pPr>
        <w:rPr>
          <w:sz w:val="16"/>
        </w:rPr>
      </w:pPr>
      <w:r w:rsidRPr="00932972">
        <w:rPr>
          <w:sz w:val="16"/>
        </w:rPr>
        <w:lastRenderedPageBreak/>
        <w:t>Although other factors—including international labor arbitrage and excessive union politicking—have been contributing factors,</w:t>
      </w:r>
      <w:r w:rsidRPr="00932972">
        <w:t xml:space="preserve"> </w:t>
      </w:r>
      <w:r w:rsidRPr="00932972">
        <w:rPr>
          <w:u w:val="single"/>
        </w:rPr>
        <w:t xml:space="preserve">the labor movement points to </w:t>
      </w:r>
      <w:r w:rsidRPr="00932972">
        <w:rPr>
          <w:rStyle w:val="Emphasis"/>
          <w:highlight w:val="cyan"/>
        </w:rPr>
        <w:t>Congress’s inability</w:t>
      </w:r>
      <w:r w:rsidRPr="00932972">
        <w:rPr>
          <w:highlight w:val="cyan"/>
          <w:u w:val="single"/>
        </w:rPr>
        <w:t xml:space="preserve"> to amend </w:t>
      </w:r>
      <w:r w:rsidRPr="00932972">
        <w:rPr>
          <w:u w:val="single"/>
        </w:rPr>
        <w:t xml:space="preserve">the </w:t>
      </w:r>
      <w:r w:rsidRPr="00932972">
        <w:rPr>
          <w:rStyle w:val="Emphasis"/>
          <w:highlight w:val="cyan"/>
        </w:rPr>
        <w:t>labor law</w:t>
      </w:r>
      <w:r w:rsidRPr="00932972">
        <w:t xml:space="preserve"> </w:t>
      </w:r>
      <w:r w:rsidRPr="00932972">
        <w:rPr>
          <w:highlight w:val="cyan"/>
          <w:u w:val="single"/>
        </w:rPr>
        <w:t>in</w:t>
      </w:r>
      <w:r w:rsidRPr="00932972">
        <w:rPr>
          <w:u w:val="single"/>
        </w:rPr>
        <w:t xml:space="preserve"> </w:t>
      </w:r>
      <w:r w:rsidRPr="00932972">
        <w:rPr>
          <w:rStyle w:val="Emphasis"/>
        </w:rPr>
        <w:t xml:space="preserve">more than </w:t>
      </w:r>
      <w:r w:rsidRPr="00932972">
        <w:rPr>
          <w:rStyle w:val="Emphasis"/>
          <w:highlight w:val="cyan"/>
        </w:rPr>
        <w:t>two generations</w:t>
      </w:r>
      <w:r w:rsidRPr="00932972">
        <w:rPr>
          <w:u w:val="single"/>
        </w:rPr>
        <w:t xml:space="preserve"> and its failure to combat employers’ anti-union tactics as the </w:t>
      </w:r>
      <w:r w:rsidRPr="00932972">
        <w:rPr>
          <w:rStyle w:val="Emphasis"/>
        </w:rPr>
        <w:t>principal reason</w:t>
      </w:r>
      <w:r w:rsidRPr="00932972">
        <w:rPr>
          <w:u w:val="single"/>
        </w:rPr>
        <w:t xml:space="preserve"> union density declined</w:t>
      </w:r>
      <w:r w:rsidRPr="00932972">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7EB7AECA" w14:textId="77777777" w:rsidR="00BF5F29" w:rsidRPr="00932972" w:rsidRDefault="00BF5F29" w:rsidP="00BF5F29">
      <w:pPr>
        <w:rPr>
          <w:u w:val="single"/>
        </w:rPr>
      </w:pPr>
      <w:r w:rsidRPr="00932972">
        <w:rPr>
          <w:u w:val="single"/>
        </w:rPr>
        <w:t>Can American labor law be renewed</w:t>
      </w:r>
      <w:r w:rsidRPr="00932972">
        <w:rPr>
          <w:sz w:val="12"/>
        </w:rPr>
        <w:t>?</w:t>
      </w:r>
      <w:r w:rsidRPr="00932972">
        <w:rPr>
          <w:u w:val="single"/>
        </w:rPr>
        <w:t xml:space="preserve"> If the past is </w:t>
      </w:r>
      <w:r w:rsidRPr="00932972">
        <w:rPr>
          <w:rStyle w:val="Emphasis"/>
        </w:rPr>
        <w:t>prologue</w:t>
      </w:r>
      <w:r w:rsidRPr="00932972">
        <w:rPr>
          <w:u w:val="single"/>
        </w:rPr>
        <w:t xml:space="preserve">, </w:t>
      </w:r>
      <w:r w:rsidRPr="00932972">
        <w:rPr>
          <w:rStyle w:val="Emphasis"/>
          <w:highlight w:val="cyan"/>
        </w:rPr>
        <w:t>reform efforts</w:t>
      </w:r>
      <w:r w:rsidRPr="00932972">
        <w:rPr>
          <w:highlight w:val="cyan"/>
          <w:u w:val="single"/>
        </w:rPr>
        <w:t xml:space="preserve"> </w:t>
      </w:r>
      <w:r w:rsidRPr="00932972">
        <w:rPr>
          <w:u w:val="single"/>
        </w:rPr>
        <w:t xml:space="preserve">will </w:t>
      </w:r>
      <w:r w:rsidRPr="00932972">
        <w:rPr>
          <w:highlight w:val="cyan"/>
          <w:u w:val="single"/>
        </w:rPr>
        <w:t xml:space="preserve">face an </w:t>
      </w:r>
      <w:r w:rsidRPr="00932972">
        <w:rPr>
          <w:rStyle w:val="Emphasis"/>
          <w:sz w:val="28"/>
          <w:szCs w:val="32"/>
          <w:highlight w:val="cyan"/>
        </w:rPr>
        <w:t>uphill battle</w:t>
      </w:r>
      <w:r w:rsidRPr="00932972">
        <w:rPr>
          <w:highlight w:val="cyan"/>
          <w:u w:val="single"/>
        </w:rPr>
        <w:t>.</w:t>
      </w:r>
      <w:r w:rsidRPr="00932972">
        <w:rPr>
          <w:u w:val="single"/>
        </w:rPr>
        <w:t xml:space="preserve"> </w:t>
      </w:r>
    </w:p>
    <w:p w14:paraId="67B96BA0" w14:textId="77777777" w:rsidR="00BF5F29" w:rsidRPr="00932972" w:rsidRDefault="00BF5F29" w:rsidP="00BF5F29">
      <w:pPr>
        <w:rPr>
          <w:sz w:val="16"/>
        </w:rPr>
      </w:pPr>
      <w:r w:rsidRPr="00932972">
        <w:rPr>
          <w:u w:val="single"/>
        </w:rPr>
        <w:t xml:space="preserve">In President Barack </w:t>
      </w:r>
      <w:r w:rsidRPr="00932972">
        <w:rPr>
          <w:highlight w:val="cyan"/>
          <w:u w:val="single"/>
        </w:rPr>
        <w:t xml:space="preserve">Obama’s </w:t>
      </w:r>
      <w:r w:rsidRPr="00932972">
        <w:rPr>
          <w:u w:val="single"/>
        </w:rPr>
        <w:t xml:space="preserve">first year in the White House, Democrats held unified government control, including a filibuster-proof </w:t>
      </w:r>
      <w:r w:rsidRPr="00932972">
        <w:rPr>
          <w:rStyle w:val="Emphasis"/>
        </w:rPr>
        <w:t>supermajority</w:t>
      </w:r>
      <w:r w:rsidRPr="00932972">
        <w:rPr>
          <w:u w:val="single"/>
        </w:rPr>
        <w:t xml:space="preserve"> in the Senate. However, </w:t>
      </w:r>
      <w:r w:rsidRPr="00932972">
        <w:rPr>
          <w:sz w:val="16"/>
        </w:rPr>
        <w:t xml:space="preserve">believing they had a broad public mandate to pass health care reform, </w:t>
      </w:r>
      <w:r w:rsidRPr="00932972">
        <w:rPr>
          <w:u w:val="single"/>
        </w:rPr>
        <w:t xml:space="preserve">they </w:t>
      </w:r>
      <w:r w:rsidRPr="00932972">
        <w:rPr>
          <w:highlight w:val="cyan"/>
          <w:u w:val="single"/>
        </w:rPr>
        <w:t xml:space="preserve">used </w:t>
      </w:r>
      <w:r w:rsidRPr="00932972">
        <w:rPr>
          <w:u w:val="single"/>
        </w:rPr>
        <w:t xml:space="preserve">their </w:t>
      </w:r>
      <w:r w:rsidRPr="00932972">
        <w:rPr>
          <w:rStyle w:val="Emphasis"/>
          <w:sz w:val="28"/>
          <w:szCs w:val="32"/>
          <w:highlight w:val="cyan"/>
        </w:rPr>
        <w:t>political capital</w:t>
      </w:r>
      <w:r w:rsidRPr="00932972">
        <w:rPr>
          <w:sz w:val="28"/>
          <w:szCs w:val="32"/>
          <w:highlight w:val="cyan"/>
          <w:u w:val="single"/>
        </w:rPr>
        <w:t xml:space="preserve"> </w:t>
      </w:r>
      <w:r w:rsidRPr="00932972">
        <w:rPr>
          <w:highlight w:val="cyan"/>
          <w:u w:val="single"/>
        </w:rPr>
        <w:t>to enact the A</w:t>
      </w:r>
      <w:r w:rsidRPr="00932972">
        <w:rPr>
          <w:sz w:val="16"/>
        </w:rPr>
        <w:t xml:space="preserve">ffordable </w:t>
      </w:r>
      <w:r w:rsidRPr="00932972">
        <w:rPr>
          <w:highlight w:val="cyan"/>
          <w:u w:val="single"/>
        </w:rPr>
        <w:t>C</w:t>
      </w:r>
      <w:r w:rsidRPr="00932972">
        <w:rPr>
          <w:sz w:val="16"/>
        </w:rPr>
        <w:t>are</w:t>
      </w:r>
      <w:r w:rsidRPr="00932972">
        <w:rPr>
          <w:u w:val="single"/>
        </w:rPr>
        <w:t xml:space="preserve"> </w:t>
      </w:r>
      <w:r w:rsidRPr="00932972">
        <w:rPr>
          <w:highlight w:val="cyan"/>
          <w:u w:val="single"/>
        </w:rPr>
        <w:t>A</w:t>
      </w:r>
      <w:r w:rsidRPr="00932972">
        <w:rPr>
          <w:sz w:val="16"/>
        </w:rPr>
        <w:t>ct</w:t>
      </w:r>
      <w:r w:rsidRPr="00932972">
        <w:rPr>
          <w:u w:val="single"/>
        </w:rPr>
        <w:t xml:space="preserve">, </w:t>
      </w:r>
      <w:r w:rsidRPr="00932972">
        <w:rPr>
          <w:highlight w:val="cyan"/>
          <w:u w:val="single"/>
        </w:rPr>
        <w:t xml:space="preserve">and </w:t>
      </w:r>
      <w:r w:rsidRPr="00932972">
        <w:rPr>
          <w:rStyle w:val="Emphasis"/>
          <w:highlight w:val="cyan"/>
        </w:rPr>
        <w:t>failed to vote</w:t>
      </w:r>
      <w:r w:rsidRPr="00932972">
        <w:rPr>
          <w:highlight w:val="cyan"/>
          <w:u w:val="single"/>
        </w:rPr>
        <w:t xml:space="preserve"> on the </w:t>
      </w:r>
      <w:r w:rsidRPr="00932972">
        <w:rPr>
          <w:rStyle w:val="Emphasis"/>
          <w:highlight w:val="cyan"/>
        </w:rPr>
        <w:t>E</w:t>
      </w:r>
      <w:r w:rsidRPr="00932972">
        <w:rPr>
          <w:u w:val="single"/>
        </w:rPr>
        <w:t>mployer</w:t>
      </w:r>
      <w:r w:rsidRPr="00932972">
        <w:rPr>
          <w:highlight w:val="cyan"/>
          <w:u w:val="single"/>
        </w:rPr>
        <w:t xml:space="preserve"> </w:t>
      </w:r>
      <w:r w:rsidRPr="00932972">
        <w:rPr>
          <w:rStyle w:val="Emphasis"/>
          <w:highlight w:val="cyan"/>
        </w:rPr>
        <w:t>F</w:t>
      </w:r>
      <w:r w:rsidRPr="00932972">
        <w:rPr>
          <w:u w:val="single"/>
        </w:rPr>
        <w:t>ree</w:t>
      </w:r>
      <w:r w:rsidRPr="00932972">
        <w:rPr>
          <w:highlight w:val="cyan"/>
          <w:u w:val="single"/>
        </w:rPr>
        <w:t xml:space="preserve"> </w:t>
      </w:r>
      <w:r w:rsidRPr="00932972">
        <w:rPr>
          <w:rStyle w:val="Emphasis"/>
          <w:highlight w:val="cyan"/>
        </w:rPr>
        <w:t>C</w:t>
      </w:r>
      <w:r w:rsidRPr="00932972">
        <w:rPr>
          <w:u w:val="single"/>
        </w:rPr>
        <w:t>hoice</w:t>
      </w:r>
      <w:r w:rsidRPr="00932972">
        <w:rPr>
          <w:highlight w:val="cyan"/>
          <w:u w:val="single"/>
        </w:rPr>
        <w:t xml:space="preserve"> </w:t>
      </w:r>
      <w:r w:rsidRPr="00932972">
        <w:rPr>
          <w:rStyle w:val="Emphasis"/>
          <w:highlight w:val="cyan"/>
        </w:rPr>
        <w:t>A</w:t>
      </w:r>
      <w:r w:rsidRPr="00932972">
        <w:rPr>
          <w:u w:val="single"/>
        </w:rPr>
        <w:t>ct, organized labor’s top legislative priority,</w:t>
      </w:r>
      <w:r w:rsidRPr="00932972">
        <w:rPr>
          <w:sz w:val="16"/>
        </w:rPr>
        <w:t xml:space="preserve"> before Senator Ted Kennedy died and was replaced by a Republican, obstructing the path to the president’s desk. </w:t>
      </w:r>
    </w:p>
    <w:p w14:paraId="4F62B6B6" w14:textId="77777777" w:rsidR="00BF5F29" w:rsidRPr="00932972" w:rsidRDefault="00BF5F29" w:rsidP="00BF5F29">
      <w:pPr>
        <w:rPr>
          <w:b/>
          <w:iCs/>
          <w:sz w:val="26"/>
          <w:u w:val="single"/>
        </w:rPr>
      </w:pPr>
      <w:r w:rsidRPr="00932972">
        <w:rPr>
          <w:u w:val="single"/>
        </w:rPr>
        <w:t>Most recently,</w:t>
      </w:r>
      <w:r w:rsidRPr="00932972">
        <w:rPr>
          <w:sz w:val="16"/>
        </w:rPr>
        <w:t xml:space="preserve"> Democrats held control of the White House and both chambers of Congress from 2021 to 2023.</w:t>
      </w:r>
      <w:r w:rsidRPr="00932972">
        <w:rPr>
          <w:sz w:val="16"/>
          <w:u w:val="single"/>
        </w:rPr>
        <w:t xml:space="preserve"> </w:t>
      </w:r>
      <w:r w:rsidRPr="00932972">
        <w:rPr>
          <w:u w:val="single"/>
        </w:rPr>
        <w:t xml:space="preserve">The House passed </w:t>
      </w:r>
      <w:r w:rsidRPr="00932972">
        <w:rPr>
          <w:highlight w:val="cyan"/>
          <w:u w:val="single"/>
        </w:rPr>
        <w:t>the</w:t>
      </w:r>
      <w:r w:rsidRPr="00932972">
        <w:rPr>
          <w:u w:val="single"/>
        </w:rPr>
        <w:t xml:space="preserve"> Protecting the Right to Organize (</w:t>
      </w:r>
      <w:r w:rsidRPr="00932972">
        <w:rPr>
          <w:highlight w:val="cyan"/>
          <w:u w:val="single"/>
        </w:rPr>
        <w:t>PRO</w:t>
      </w:r>
      <w:r w:rsidRPr="00932972">
        <w:rPr>
          <w:u w:val="single"/>
        </w:rPr>
        <w:t xml:space="preserve">) </w:t>
      </w:r>
      <w:r w:rsidRPr="00932972">
        <w:rPr>
          <w:highlight w:val="cyan"/>
          <w:u w:val="single"/>
        </w:rPr>
        <w:t>Act</w:t>
      </w:r>
      <w:r w:rsidRPr="00932972">
        <w:rPr>
          <w:sz w:val="16"/>
        </w:rPr>
        <w:t xml:space="preserve">, the omnibus labor reform package championed by unions. </w:t>
      </w:r>
      <w:r w:rsidRPr="00932972">
        <w:rPr>
          <w:u w:val="single"/>
        </w:rPr>
        <w:t>However, then-</w:t>
      </w:r>
      <w:r w:rsidRPr="00932972">
        <w:rPr>
          <w:rStyle w:val="StyleUnderline"/>
        </w:rPr>
        <w:t>Majority</w:t>
      </w:r>
      <w:r w:rsidRPr="00932972">
        <w:rPr>
          <w:u w:val="single"/>
        </w:rPr>
        <w:t xml:space="preserve"> Leader Schumer never put it, or any other </w:t>
      </w:r>
      <w:r w:rsidRPr="00932972">
        <w:rPr>
          <w:rStyle w:val="Emphasis"/>
        </w:rPr>
        <w:t>labor legislation</w:t>
      </w:r>
      <w:r w:rsidRPr="00932972">
        <w:rPr>
          <w:u w:val="single"/>
        </w:rPr>
        <w:t>, on the floor for an up or down vote</w:t>
      </w:r>
      <w:r w:rsidRPr="00932972">
        <w:rPr>
          <w:sz w:val="16"/>
        </w:rPr>
        <w:t xml:space="preserve"> during the four years he controlled the Senate,</w:t>
      </w:r>
      <w:r w:rsidRPr="00932972">
        <w:rPr>
          <w:u w:val="single"/>
        </w:rPr>
        <w:t xml:space="preserve"> suggesting that</w:t>
      </w:r>
      <w:r w:rsidRPr="00932972">
        <w:rPr>
          <w:sz w:val="16"/>
          <w:highlight w:val="cyan"/>
          <w:u w:val="single"/>
        </w:rPr>
        <w:t xml:space="preserve"> </w:t>
      </w:r>
      <w:r w:rsidRPr="00932972">
        <w:rPr>
          <w:rStyle w:val="Emphasis"/>
          <w:highlight w:val="cyan"/>
        </w:rPr>
        <w:t>even</w:t>
      </w:r>
      <w:r w:rsidRPr="00932972">
        <w:rPr>
          <w:rStyle w:val="Emphasis"/>
        </w:rPr>
        <w:t xml:space="preserve"> members</w:t>
      </w:r>
      <w:r w:rsidRPr="00932972">
        <w:rPr>
          <w:u w:val="single"/>
        </w:rPr>
        <w:t xml:space="preserve"> of </w:t>
      </w:r>
      <w:r w:rsidRPr="00932972">
        <w:rPr>
          <w:rStyle w:val="Emphasis"/>
          <w:highlight w:val="cyan"/>
        </w:rPr>
        <w:t>his own party</w:t>
      </w:r>
      <w:r w:rsidRPr="00932972">
        <w:rPr>
          <w:u w:val="single"/>
        </w:rPr>
        <w:t xml:space="preserve"> opposed certain provisions or </w:t>
      </w:r>
      <w:r w:rsidRPr="00932972">
        <w:rPr>
          <w:highlight w:val="cyan"/>
          <w:u w:val="single"/>
        </w:rPr>
        <w:t xml:space="preserve">viewed them as </w:t>
      </w:r>
      <w:r w:rsidRPr="00932972">
        <w:rPr>
          <w:rStyle w:val="Emphasis"/>
          <w:sz w:val="28"/>
          <w:szCs w:val="32"/>
          <w:highlight w:val="cyan"/>
        </w:rPr>
        <w:t>political liabilities</w:t>
      </w:r>
      <w:r w:rsidRPr="00932972">
        <w:rPr>
          <w:rStyle w:val="Emphasis"/>
          <w:highlight w:val="cyan"/>
        </w:rPr>
        <w:t>.</w:t>
      </w:r>
    </w:p>
    <w:p w14:paraId="190838F0" w14:textId="77777777" w:rsidR="00BF5F29" w:rsidRPr="00932972" w:rsidRDefault="00BF5F29" w:rsidP="00BF5F29">
      <w:pPr>
        <w:rPr>
          <w:sz w:val="16"/>
        </w:rPr>
      </w:pPr>
      <w:r w:rsidRPr="00932972">
        <w:rPr>
          <w:u w:val="single"/>
        </w:rPr>
        <w:t xml:space="preserve">These </w:t>
      </w:r>
      <w:r w:rsidRPr="00932972">
        <w:rPr>
          <w:rStyle w:val="Emphasis"/>
        </w:rPr>
        <w:t>reform efforts</w:t>
      </w:r>
      <w:r w:rsidRPr="00932972">
        <w:rPr>
          <w:u w:val="single"/>
        </w:rPr>
        <w:t xml:space="preserve"> suffered a </w:t>
      </w:r>
      <w:r w:rsidRPr="00932972">
        <w:rPr>
          <w:rStyle w:val="Emphasis"/>
        </w:rPr>
        <w:t>fatal flaw</w:t>
      </w:r>
      <w:r w:rsidRPr="00932972">
        <w:rPr>
          <w:u w:val="single"/>
        </w:rPr>
        <w:t xml:space="preserve">: </w:t>
      </w:r>
      <w:r w:rsidRPr="00932972">
        <w:rPr>
          <w:rStyle w:val="Emphasis"/>
        </w:rPr>
        <w:t>Organized labor</w:t>
      </w:r>
      <w:r w:rsidRPr="00932972">
        <w:rPr>
          <w:u w:val="single"/>
        </w:rPr>
        <w:t xml:space="preserve"> and its allies in </w:t>
      </w:r>
      <w:r w:rsidRPr="00932972">
        <w:rPr>
          <w:rStyle w:val="Emphasis"/>
        </w:rPr>
        <w:t>Congress</w:t>
      </w:r>
      <w:r w:rsidRPr="00932972">
        <w:rPr>
          <w:u w:val="single"/>
        </w:rPr>
        <w:t xml:space="preserve"> tried to </w:t>
      </w:r>
      <w:r w:rsidRPr="00932972">
        <w:rPr>
          <w:rStyle w:val="Emphasis"/>
        </w:rPr>
        <w:t>advance</w:t>
      </w:r>
      <w:r w:rsidRPr="00932972">
        <w:rPr>
          <w:u w:val="single"/>
        </w:rPr>
        <w:t xml:space="preserve"> them on an effective party-line basis without meaningful </w:t>
      </w:r>
      <w:r w:rsidRPr="00932972">
        <w:rPr>
          <w:rStyle w:val="Emphasis"/>
        </w:rPr>
        <w:t>negotiations</w:t>
      </w:r>
      <w:r w:rsidRPr="00932972">
        <w:rPr>
          <w:u w:val="single"/>
        </w:rPr>
        <w:t xml:space="preserve"> with Republicans</w:t>
      </w:r>
      <w:r w:rsidRPr="00932972">
        <w:rPr>
          <w:sz w:val="16"/>
        </w:rPr>
        <w:t>. The success of this strategy hinged on Democrats holding a trifecta and steamrolling opposition across the finish line.</w:t>
      </w:r>
    </w:p>
    <w:p w14:paraId="6B7D1A57" w14:textId="77777777" w:rsidR="00BF5F29" w:rsidRPr="00932972" w:rsidRDefault="00BF5F29" w:rsidP="00BF5F29">
      <w:pPr>
        <w:pStyle w:val="Heading4"/>
        <w:rPr>
          <w:rFonts w:cs="Calibri"/>
        </w:rPr>
      </w:pPr>
      <w:r w:rsidRPr="00932972">
        <w:rPr>
          <w:rFonts w:cs="Calibri"/>
        </w:rPr>
        <w:t xml:space="preserve">Shutdown </w:t>
      </w:r>
      <w:r w:rsidRPr="00932972">
        <w:rPr>
          <w:rFonts w:cs="Calibri"/>
          <w:u w:val="single"/>
        </w:rPr>
        <w:t>crushes</w:t>
      </w:r>
      <w:r w:rsidRPr="00932972">
        <w:rPr>
          <w:rFonts w:cs="Calibri"/>
        </w:rPr>
        <w:t xml:space="preserve"> cybersecurity.</w:t>
      </w:r>
    </w:p>
    <w:p w14:paraId="39685C90" w14:textId="77777777" w:rsidR="00BF5F29" w:rsidRPr="00932972" w:rsidRDefault="00BF5F29" w:rsidP="00BF5F29">
      <w:r w:rsidRPr="00932972">
        <w:t xml:space="preserve">Tim </w:t>
      </w:r>
      <w:r w:rsidRPr="00932972">
        <w:rPr>
          <w:rStyle w:val="Style13ptBold"/>
        </w:rPr>
        <w:t>Starks 25</w:t>
      </w:r>
      <w:r w:rsidRPr="00932972">
        <w:t xml:space="preserve">. "Amid personnel turmoil at cyber agencies, a government shutdown could increase potential harm." </w:t>
      </w:r>
      <w:proofErr w:type="spellStart"/>
      <w:r w:rsidRPr="00932972">
        <w:t>CyberScoop</w:t>
      </w:r>
      <w:proofErr w:type="spellEnd"/>
      <w:r w:rsidRPr="00932972">
        <w:t>. 3-11-2025. https://cyberscoop.com/amid-personnel-turmoil-at-cyber-agencies-a-government-shutdown-could-increase-potential-harm/</w:t>
      </w:r>
    </w:p>
    <w:p w14:paraId="73B3DBCC" w14:textId="77777777" w:rsidR="00BF5F29" w:rsidRPr="00932972" w:rsidRDefault="00BF5F29" w:rsidP="00BF5F29">
      <w:pPr>
        <w:rPr>
          <w:sz w:val="16"/>
        </w:rPr>
      </w:pPr>
      <w:r w:rsidRPr="00932972">
        <w:rPr>
          <w:rStyle w:val="StyleUnderline"/>
          <w:highlight w:val="cyan"/>
        </w:rPr>
        <w:t>A</w:t>
      </w:r>
      <w:r w:rsidRPr="00932972">
        <w:rPr>
          <w:sz w:val="16"/>
        </w:rPr>
        <w:t xml:space="preserve"> potential government </w:t>
      </w:r>
      <w:r w:rsidRPr="00932972">
        <w:rPr>
          <w:rStyle w:val="StyleUnderline"/>
          <w:highlight w:val="cyan"/>
        </w:rPr>
        <w:t>shutdown</w:t>
      </w:r>
      <w:r w:rsidRPr="00932972">
        <w:rPr>
          <w:sz w:val="16"/>
        </w:rPr>
        <w:t xml:space="preserve"> </w:t>
      </w:r>
      <w:r w:rsidRPr="00932972">
        <w:rPr>
          <w:rStyle w:val="StyleUnderline"/>
        </w:rPr>
        <w:t>looms</w:t>
      </w:r>
      <w:r w:rsidRPr="00932972">
        <w:rPr>
          <w:sz w:val="16"/>
        </w:rPr>
        <w:t xml:space="preserve"> by the end of this week </w:t>
      </w:r>
      <w:r w:rsidRPr="00932972">
        <w:rPr>
          <w:rStyle w:val="StyleUnderline"/>
        </w:rPr>
        <w:t>if Congress doesn’t pass legislation</w:t>
      </w:r>
      <w:r w:rsidRPr="00932972">
        <w:rPr>
          <w:sz w:val="16"/>
        </w:rPr>
        <w:t xml:space="preserve"> to keep funding the federal government, </w:t>
      </w:r>
      <w:r w:rsidRPr="00932972">
        <w:rPr>
          <w:rStyle w:val="StyleUnderline"/>
        </w:rPr>
        <w:t xml:space="preserve">a development that </w:t>
      </w:r>
      <w:r w:rsidRPr="00932972">
        <w:rPr>
          <w:rStyle w:val="StyleUnderline"/>
          <w:highlight w:val="cyan"/>
        </w:rPr>
        <w:t>could</w:t>
      </w:r>
      <w:r w:rsidRPr="00932972">
        <w:rPr>
          <w:rStyle w:val="StyleUnderline"/>
        </w:rPr>
        <w:t xml:space="preserve"> </w:t>
      </w:r>
      <w:r w:rsidRPr="00932972">
        <w:rPr>
          <w:rStyle w:val="StyleUnderline"/>
          <w:highlight w:val="cyan"/>
        </w:rPr>
        <w:t>worsen</w:t>
      </w:r>
      <w:r w:rsidRPr="00932972">
        <w:rPr>
          <w:rStyle w:val="StyleUnderline"/>
        </w:rPr>
        <w:t xml:space="preserve"> </w:t>
      </w:r>
      <w:r w:rsidRPr="00932972">
        <w:rPr>
          <w:rStyle w:val="Emphasis"/>
        </w:rPr>
        <w:t>problems</w:t>
      </w:r>
      <w:r w:rsidRPr="00932972">
        <w:rPr>
          <w:rStyle w:val="StyleUnderline"/>
        </w:rPr>
        <w:t xml:space="preserve"> </w:t>
      </w:r>
      <w:r w:rsidRPr="00932972">
        <w:rPr>
          <w:rStyle w:val="Emphasis"/>
        </w:rPr>
        <w:t>cyber personnel</w:t>
      </w:r>
      <w:r w:rsidRPr="00932972">
        <w:rPr>
          <w:sz w:val="16"/>
        </w:rPr>
        <w:t xml:space="preserve"> </w:t>
      </w:r>
      <w:r w:rsidRPr="00932972">
        <w:rPr>
          <w:rStyle w:val="StyleUnderline"/>
        </w:rPr>
        <w:t xml:space="preserve">and </w:t>
      </w:r>
      <w:r w:rsidRPr="00932972">
        <w:rPr>
          <w:rStyle w:val="Emphasis"/>
        </w:rPr>
        <w:t>agencies</w:t>
      </w:r>
      <w:r w:rsidRPr="00932972">
        <w:rPr>
          <w:sz w:val="16"/>
        </w:rPr>
        <w:t xml:space="preserve"> are experiencing under the second Trump administration, experts say.</w:t>
      </w:r>
    </w:p>
    <w:p w14:paraId="560418FE" w14:textId="77777777" w:rsidR="00BF5F29" w:rsidRPr="00932972" w:rsidRDefault="00BF5F29" w:rsidP="00BF5F29">
      <w:pPr>
        <w:rPr>
          <w:sz w:val="16"/>
        </w:rPr>
      </w:pPr>
      <w:r w:rsidRPr="00932972">
        <w:rPr>
          <w:sz w:val="16"/>
        </w:rPr>
        <w:t xml:space="preserve">Many cyber feds would likely be exempt from furloughs during a government shutdown, common for personnel deemed “essential,” although the </w:t>
      </w:r>
      <w:r w:rsidRPr="00932972">
        <w:rPr>
          <w:rStyle w:val="Emphasis"/>
          <w:highlight w:val="cyan"/>
        </w:rPr>
        <w:t>D</w:t>
      </w:r>
      <w:r w:rsidRPr="00932972">
        <w:rPr>
          <w:sz w:val="16"/>
        </w:rPr>
        <w:t xml:space="preserve">epartment of </w:t>
      </w:r>
      <w:r w:rsidRPr="00932972">
        <w:rPr>
          <w:rStyle w:val="Emphasis"/>
          <w:highlight w:val="cyan"/>
        </w:rPr>
        <w:t>H</w:t>
      </w:r>
      <w:r w:rsidRPr="00932972">
        <w:rPr>
          <w:sz w:val="16"/>
        </w:rPr>
        <w:t xml:space="preserve">omeland </w:t>
      </w:r>
      <w:r w:rsidRPr="00932972">
        <w:rPr>
          <w:rStyle w:val="Emphasis"/>
          <w:highlight w:val="cyan"/>
        </w:rPr>
        <w:t>S</w:t>
      </w:r>
      <w:r w:rsidRPr="00932972">
        <w:rPr>
          <w:sz w:val="16"/>
        </w:rPr>
        <w:t xml:space="preserve">ecurity, home of the Cybersecurity and Infrastructure Security Agency, </w:t>
      </w:r>
      <w:r w:rsidRPr="00932972">
        <w:rPr>
          <w:rStyle w:val="StyleUnderline"/>
          <w:highlight w:val="cyan"/>
        </w:rPr>
        <w:t>did not</w:t>
      </w:r>
      <w:r w:rsidRPr="00932972">
        <w:rPr>
          <w:rStyle w:val="StyleUnderline"/>
        </w:rPr>
        <w:t xml:space="preserve"> answer </w:t>
      </w:r>
      <w:r w:rsidRPr="00932972">
        <w:rPr>
          <w:rStyle w:val="Emphasis"/>
        </w:rPr>
        <w:t>whether</w:t>
      </w:r>
      <w:r w:rsidRPr="00932972">
        <w:rPr>
          <w:rStyle w:val="StyleUnderline"/>
        </w:rPr>
        <w:t xml:space="preserve"> it would </w:t>
      </w:r>
      <w:r w:rsidRPr="00932972">
        <w:rPr>
          <w:rStyle w:val="StyleUnderline"/>
          <w:highlight w:val="cyan"/>
        </w:rPr>
        <w:t>use</w:t>
      </w:r>
      <w:r w:rsidRPr="00932972">
        <w:rPr>
          <w:rStyle w:val="StyleUnderline"/>
        </w:rPr>
        <w:t xml:space="preserve"> </w:t>
      </w:r>
      <w:r w:rsidRPr="00932972">
        <w:rPr>
          <w:rStyle w:val="StyleUnderline"/>
          <w:highlight w:val="cyan"/>
        </w:rPr>
        <w:t>the</w:t>
      </w:r>
      <w:r w:rsidRPr="00932972">
        <w:rPr>
          <w:rStyle w:val="StyleUnderline"/>
        </w:rPr>
        <w:t xml:space="preserve"> last </w:t>
      </w:r>
      <w:r w:rsidRPr="00932972">
        <w:rPr>
          <w:rStyle w:val="Emphasis"/>
          <w:highlight w:val="cyan"/>
        </w:rPr>
        <w:t>contingency</w:t>
      </w:r>
      <w:r w:rsidRPr="00932972">
        <w:rPr>
          <w:rStyle w:val="Emphasis"/>
        </w:rPr>
        <w:t xml:space="preserve"> </w:t>
      </w:r>
      <w:r w:rsidRPr="00932972">
        <w:rPr>
          <w:rStyle w:val="Emphasis"/>
          <w:highlight w:val="cyan"/>
        </w:rPr>
        <w:t>plan</w:t>
      </w:r>
      <w:r w:rsidRPr="00932972">
        <w:rPr>
          <w:sz w:val="16"/>
        </w:rPr>
        <w:t xml:space="preserve"> for a shutdown under then-President Joe Biden or if it had developed new guidance.</w:t>
      </w:r>
    </w:p>
    <w:p w14:paraId="763FBA16" w14:textId="77777777" w:rsidR="00BF5F29" w:rsidRPr="00932972" w:rsidRDefault="00BF5F29" w:rsidP="00BF5F29">
      <w:pPr>
        <w:rPr>
          <w:sz w:val="16"/>
        </w:rPr>
      </w:pPr>
      <w:r w:rsidRPr="00932972">
        <w:rPr>
          <w:rStyle w:val="StyleUnderline"/>
        </w:rPr>
        <w:t xml:space="preserve">A shutdown would nonetheless </w:t>
      </w:r>
      <w:r w:rsidRPr="00932972">
        <w:rPr>
          <w:rStyle w:val="Emphasis"/>
          <w:highlight w:val="cyan"/>
        </w:rPr>
        <w:t>halt</w:t>
      </w:r>
      <w:r w:rsidRPr="00932972">
        <w:rPr>
          <w:rStyle w:val="Emphasis"/>
        </w:rPr>
        <w:t xml:space="preserve"> activity</w:t>
      </w:r>
      <w:r w:rsidRPr="00932972">
        <w:rPr>
          <w:rStyle w:val="StyleUnderline"/>
        </w:rPr>
        <w:t xml:space="preserve"> like </w:t>
      </w:r>
      <w:r w:rsidRPr="00932972">
        <w:rPr>
          <w:rStyle w:val="Emphasis"/>
          <w:highlight w:val="cyan"/>
        </w:rPr>
        <w:t>hiring personnel</w:t>
      </w:r>
      <w:r w:rsidRPr="00932972">
        <w:rPr>
          <w:rStyle w:val="StyleUnderline"/>
        </w:rPr>
        <w:t xml:space="preserve">, something already in </w:t>
      </w:r>
      <w:r w:rsidRPr="00932972">
        <w:rPr>
          <w:rStyle w:val="Emphasis"/>
        </w:rPr>
        <w:t>turmoil</w:t>
      </w:r>
      <w:r w:rsidRPr="00932972">
        <w:rPr>
          <w:rStyle w:val="StyleUnderline"/>
        </w:rPr>
        <w:t xml:space="preserve"> </w:t>
      </w:r>
      <w:r w:rsidRPr="00932972">
        <w:rPr>
          <w:rStyle w:val="StyleUnderline"/>
          <w:highlight w:val="cyan"/>
        </w:rPr>
        <w:t xml:space="preserve">at </w:t>
      </w:r>
      <w:r w:rsidRPr="00932972">
        <w:rPr>
          <w:rStyle w:val="Emphasis"/>
          <w:highlight w:val="cyan"/>
        </w:rPr>
        <w:t>CISA</w:t>
      </w:r>
      <w:r w:rsidRPr="00932972">
        <w:rPr>
          <w:sz w:val="16"/>
        </w:rPr>
        <w:t xml:space="preserve"> and elsewhere as President Donald Trump’s Department of Government Efficiency pursues personnel cuts.</w:t>
      </w:r>
    </w:p>
    <w:p w14:paraId="05D2DAD4" w14:textId="77777777" w:rsidR="00BF5F29" w:rsidRPr="00932972" w:rsidRDefault="00BF5F29" w:rsidP="00BF5F29">
      <w:pPr>
        <w:rPr>
          <w:sz w:val="16"/>
        </w:rPr>
      </w:pPr>
      <w:r w:rsidRPr="00932972">
        <w:rPr>
          <w:rStyle w:val="StyleUnderline"/>
        </w:rPr>
        <w:t>Of particular concern</w:t>
      </w:r>
      <w:r w:rsidRPr="00932972">
        <w:rPr>
          <w:sz w:val="16"/>
        </w:rPr>
        <w:t xml:space="preserve">, according to Caitlin Clarke — the special assistant to the president and senior director for cyber and emerging technology on the National Security Council under Biden — </w:t>
      </w:r>
      <w:r w:rsidRPr="00932972">
        <w:rPr>
          <w:rStyle w:val="StyleUnderline"/>
        </w:rPr>
        <w:t xml:space="preserve">is </w:t>
      </w:r>
      <w:r w:rsidRPr="00932972">
        <w:rPr>
          <w:rStyle w:val="StyleUnderline"/>
          <w:highlight w:val="cyan"/>
        </w:rPr>
        <w:t xml:space="preserve">the </w:t>
      </w:r>
      <w:r w:rsidRPr="00932972">
        <w:rPr>
          <w:rStyle w:val="Emphasis"/>
          <w:highlight w:val="cyan"/>
        </w:rPr>
        <w:t>government’s</w:t>
      </w:r>
      <w:r w:rsidRPr="00932972">
        <w:rPr>
          <w:rStyle w:val="StyleUnderline"/>
        </w:rPr>
        <w:t xml:space="preserve"> </w:t>
      </w:r>
      <w:r w:rsidRPr="00932972">
        <w:rPr>
          <w:rStyle w:val="StyleUnderline"/>
          <w:highlight w:val="cyan"/>
        </w:rPr>
        <w:t xml:space="preserve">ability to </w:t>
      </w:r>
      <w:r w:rsidRPr="00932972">
        <w:rPr>
          <w:rStyle w:val="Emphasis"/>
          <w:highlight w:val="cyan"/>
        </w:rPr>
        <w:t>respond</w:t>
      </w:r>
      <w:r w:rsidRPr="00932972">
        <w:rPr>
          <w:rStyle w:val="StyleUnderline"/>
        </w:rPr>
        <w:t xml:space="preserve"> </w:t>
      </w:r>
      <w:r w:rsidRPr="00932972">
        <w:rPr>
          <w:rStyle w:val="StyleUnderline"/>
          <w:highlight w:val="cyan"/>
        </w:rPr>
        <w:t>to</w:t>
      </w:r>
      <w:r w:rsidRPr="00932972">
        <w:rPr>
          <w:rStyle w:val="StyleUnderline"/>
        </w:rPr>
        <w:t xml:space="preserve"> threats </w:t>
      </w:r>
      <w:r w:rsidRPr="00932972">
        <w:rPr>
          <w:rStyle w:val="Emphasis"/>
        </w:rPr>
        <w:t>during</w:t>
      </w:r>
      <w:r w:rsidRPr="00932972">
        <w:rPr>
          <w:rStyle w:val="StyleUnderline"/>
        </w:rPr>
        <w:t xml:space="preserve"> a </w:t>
      </w:r>
      <w:r w:rsidRPr="00932972">
        <w:rPr>
          <w:rStyle w:val="Emphasis"/>
        </w:rPr>
        <w:t>shutdown</w:t>
      </w:r>
      <w:r w:rsidRPr="00932972">
        <w:rPr>
          <w:sz w:val="16"/>
        </w:rPr>
        <w:t xml:space="preserve">, </w:t>
      </w:r>
      <w:r w:rsidRPr="00932972">
        <w:rPr>
          <w:rStyle w:val="StyleUnderline"/>
        </w:rPr>
        <w:t xml:space="preserve">such as implementing patches for </w:t>
      </w:r>
      <w:r w:rsidRPr="00932972">
        <w:rPr>
          <w:rStyle w:val="Emphasis"/>
          <w:highlight w:val="cyan"/>
        </w:rPr>
        <w:t>vulnerabilities</w:t>
      </w:r>
      <w:r w:rsidRPr="00932972">
        <w:rPr>
          <w:rStyle w:val="StyleUnderline"/>
        </w:rPr>
        <w:t xml:space="preserve"> at federal</w:t>
      </w:r>
      <w:r w:rsidRPr="00932972">
        <w:rPr>
          <w:sz w:val="16"/>
        </w:rPr>
        <w:t xml:space="preserve"> </w:t>
      </w:r>
      <w:r w:rsidRPr="00932972">
        <w:rPr>
          <w:rStyle w:val="StyleUnderline"/>
        </w:rPr>
        <w:t>agencies</w:t>
      </w:r>
      <w:r w:rsidRPr="00932972">
        <w:rPr>
          <w:sz w:val="16"/>
        </w:rPr>
        <w:t xml:space="preserve">. </w:t>
      </w:r>
      <w:r w:rsidRPr="00932972">
        <w:rPr>
          <w:rStyle w:val="StyleUnderline"/>
        </w:rPr>
        <w:t>That’s</w:t>
      </w:r>
      <w:r w:rsidRPr="00932972">
        <w:rPr>
          <w:sz w:val="16"/>
        </w:rPr>
        <w:t xml:space="preserve"> something that’s more “</w:t>
      </w:r>
      <w:r w:rsidRPr="00932972">
        <w:rPr>
          <w:rStyle w:val="StyleUnderline"/>
        </w:rPr>
        <w:t>acute</w:t>
      </w:r>
      <w:r w:rsidRPr="00932972">
        <w:rPr>
          <w:sz w:val="16"/>
        </w:rPr>
        <w:t xml:space="preserve">” </w:t>
      </w:r>
      <w:r w:rsidRPr="00932972">
        <w:rPr>
          <w:rStyle w:val="StyleUnderline"/>
        </w:rPr>
        <w:t>amid personnel cuts,</w:t>
      </w:r>
      <w:r w:rsidRPr="00932972">
        <w:rPr>
          <w:sz w:val="16"/>
        </w:rPr>
        <w:t xml:space="preserve"> she said. </w:t>
      </w:r>
    </w:p>
    <w:p w14:paraId="05219BA9" w14:textId="77777777" w:rsidR="00BF5F29" w:rsidRPr="00932972" w:rsidRDefault="00BF5F29" w:rsidP="00BF5F29">
      <w:pPr>
        <w:rPr>
          <w:sz w:val="16"/>
        </w:rPr>
      </w:pPr>
      <w:r w:rsidRPr="00932972">
        <w:rPr>
          <w:sz w:val="16"/>
        </w:rPr>
        <w:t>“</w:t>
      </w:r>
      <w:r w:rsidRPr="00932972">
        <w:rPr>
          <w:rStyle w:val="StyleUnderline"/>
        </w:rPr>
        <w:t xml:space="preserve">The top risk is a </w:t>
      </w:r>
      <w:r w:rsidRPr="00932972">
        <w:rPr>
          <w:rStyle w:val="StyleUnderline"/>
          <w:highlight w:val="cyan"/>
        </w:rPr>
        <w:t>reduction</w:t>
      </w:r>
      <w:r w:rsidRPr="00932972">
        <w:rPr>
          <w:rStyle w:val="StyleUnderline"/>
        </w:rPr>
        <w:t xml:space="preserve"> </w:t>
      </w:r>
      <w:r w:rsidRPr="00932972">
        <w:rPr>
          <w:rStyle w:val="StyleUnderline"/>
          <w:highlight w:val="cyan"/>
        </w:rPr>
        <w:t>in</w:t>
      </w:r>
      <w:r w:rsidRPr="00932972">
        <w:rPr>
          <w:rStyle w:val="StyleUnderline"/>
        </w:rPr>
        <w:t xml:space="preserve"> the </w:t>
      </w:r>
      <w:r w:rsidRPr="00932972">
        <w:rPr>
          <w:rStyle w:val="Emphasis"/>
          <w:highlight w:val="cyan"/>
        </w:rPr>
        <w:t>cybersecurity workforce</w:t>
      </w:r>
      <w:r w:rsidRPr="00932972">
        <w:rPr>
          <w:sz w:val="16"/>
        </w:rPr>
        <w:t xml:space="preserve">, </w:t>
      </w:r>
      <w:r w:rsidRPr="00932972">
        <w:rPr>
          <w:rStyle w:val="StyleUnderline"/>
        </w:rPr>
        <w:t xml:space="preserve">where people might be </w:t>
      </w:r>
      <w:r w:rsidRPr="00932972">
        <w:rPr>
          <w:rStyle w:val="Emphasis"/>
          <w:highlight w:val="cyan"/>
        </w:rPr>
        <w:t>furloughed</w:t>
      </w:r>
      <w:r w:rsidRPr="00932972">
        <w:rPr>
          <w:rStyle w:val="StyleUnderline"/>
        </w:rPr>
        <w:t xml:space="preserve"> </w:t>
      </w:r>
      <w:r w:rsidRPr="00932972">
        <w:rPr>
          <w:rStyle w:val="StyleUnderline"/>
          <w:highlight w:val="cyan"/>
        </w:rPr>
        <w:t xml:space="preserve">as </w:t>
      </w:r>
      <w:r w:rsidRPr="00932972">
        <w:rPr>
          <w:rStyle w:val="Emphasis"/>
          <w:highlight w:val="cyan"/>
        </w:rPr>
        <w:t>nonessential</w:t>
      </w:r>
      <w:r w:rsidRPr="00932972">
        <w:rPr>
          <w:rStyle w:val="StyleUnderline"/>
        </w:rPr>
        <w:t>,</w:t>
      </w:r>
      <w:r w:rsidRPr="00932972">
        <w:rPr>
          <w:sz w:val="16"/>
        </w:rPr>
        <w:t xml:space="preserve"> which would mean that there’s less people working on some of the cybersecurity issues, but also that it may take more time to address any issues that come in during a shutdown,” said Clarke, now senior director of cybersecurity services at Venable, who also worked at the Federal Emergency Management Agency during the first Trump administration.</w:t>
      </w:r>
    </w:p>
    <w:p w14:paraId="755D4F0D" w14:textId="77777777" w:rsidR="00BF5F29" w:rsidRPr="00932972" w:rsidRDefault="00BF5F29" w:rsidP="00BF5F29">
      <w:pPr>
        <w:rPr>
          <w:sz w:val="16"/>
        </w:rPr>
      </w:pPr>
      <w:r w:rsidRPr="00932972">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17AE8974" w14:textId="77777777" w:rsidR="00BF5F29" w:rsidRPr="00932972" w:rsidRDefault="00BF5F29" w:rsidP="00BF5F29">
      <w:pPr>
        <w:rPr>
          <w:sz w:val="16"/>
        </w:rPr>
      </w:pPr>
      <w:r w:rsidRPr="00932972">
        <w:rPr>
          <w:sz w:val="16"/>
        </w:rPr>
        <w:t>“We are at an especially awkward moment, because the Trump administration has not rolled out its vision for cybersecurity, and many of the signs of their immediate actions are troubling both the markets and the cybersecurity community,” Warrick said. “The possibility of a shutdown affects the things that have been broken to a greater extent than functions that just keep going.”</w:t>
      </w:r>
    </w:p>
    <w:p w14:paraId="1DDBF7FE" w14:textId="77777777" w:rsidR="00BF5F29" w:rsidRPr="00932972" w:rsidRDefault="00BF5F29" w:rsidP="00BF5F29">
      <w:pPr>
        <w:rPr>
          <w:rStyle w:val="StyleUnderline"/>
        </w:rPr>
      </w:pPr>
      <w:r w:rsidRPr="00932972">
        <w:rPr>
          <w:sz w:val="16"/>
        </w:rPr>
        <w:t xml:space="preserve">“I am very worried that </w:t>
      </w:r>
      <w:r w:rsidRPr="00932972">
        <w:rPr>
          <w:rStyle w:val="StyleUnderline"/>
        </w:rPr>
        <w:t>a shutdown would further magnify</w:t>
      </w:r>
      <w:r w:rsidRPr="00932972">
        <w:rPr>
          <w:sz w:val="16"/>
        </w:rPr>
        <w:t xml:space="preserve"> the </w:t>
      </w:r>
      <w:r w:rsidRPr="00932972">
        <w:rPr>
          <w:rStyle w:val="StyleUnderline"/>
        </w:rPr>
        <w:t>damage</w:t>
      </w:r>
      <w:r w:rsidRPr="00932972">
        <w:rPr>
          <w:sz w:val="16"/>
        </w:rPr>
        <w:t xml:space="preserve"> the Trump administration has already done </w:t>
      </w:r>
      <w:r w:rsidRPr="00932972">
        <w:rPr>
          <w:rStyle w:val="StyleUnderline"/>
        </w:rPr>
        <w:t>to</w:t>
      </w:r>
      <w:r w:rsidRPr="00932972">
        <w:rPr>
          <w:sz w:val="16"/>
        </w:rPr>
        <w:t xml:space="preserve"> our </w:t>
      </w:r>
      <w:r w:rsidRPr="00932972">
        <w:rPr>
          <w:rStyle w:val="Emphasis"/>
        </w:rPr>
        <w:t>cybersecurity</w:t>
      </w:r>
      <w:r w:rsidRPr="00932972">
        <w:rPr>
          <w:sz w:val="16"/>
        </w:rPr>
        <w:t xml:space="preserve"> – at CISA and throughout the Federal government,” Mississippi Rep. Bennie Thompson, the top Democrat on the Homeland Security Committee, told </w:t>
      </w:r>
      <w:proofErr w:type="spellStart"/>
      <w:r w:rsidRPr="00932972">
        <w:rPr>
          <w:sz w:val="16"/>
        </w:rPr>
        <w:t>CyberScoop</w:t>
      </w:r>
      <w:proofErr w:type="spellEnd"/>
      <w:r w:rsidRPr="00932972">
        <w:rPr>
          <w:sz w:val="16"/>
        </w:rPr>
        <w:t xml:space="preserve">. “Presently, we have no clarity on what cyber positions will be deemed essential. </w:t>
      </w:r>
      <w:r w:rsidRPr="00932972">
        <w:rPr>
          <w:rStyle w:val="StyleUnderline"/>
        </w:rPr>
        <w:t xml:space="preserve">The </w:t>
      </w:r>
      <w:r w:rsidRPr="00932972">
        <w:rPr>
          <w:rStyle w:val="StyleUnderline"/>
          <w:highlight w:val="cyan"/>
        </w:rPr>
        <w:t>last</w:t>
      </w:r>
      <w:r w:rsidRPr="00932972">
        <w:rPr>
          <w:rStyle w:val="StyleUnderline"/>
        </w:rPr>
        <w:t xml:space="preserve"> time </w:t>
      </w:r>
      <w:r w:rsidRPr="00932972">
        <w:rPr>
          <w:rStyle w:val="StyleUnderline"/>
        </w:rPr>
        <w:lastRenderedPageBreak/>
        <w:t xml:space="preserve">Trump forced us into a </w:t>
      </w:r>
      <w:r w:rsidRPr="00932972">
        <w:rPr>
          <w:rStyle w:val="StyleUnderline"/>
          <w:highlight w:val="cyan"/>
        </w:rPr>
        <w:t>shutdown</w:t>
      </w:r>
      <w:r w:rsidRPr="00932972">
        <w:rPr>
          <w:rStyle w:val="StyleUnderline"/>
        </w:rPr>
        <w:t xml:space="preserve">, critical </w:t>
      </w:r>
      <w:r w:rsidRPr="00932972">
        <w:rPr>
          <w:rStyle w:val="StyleUnderline"/>
          <w:highlight w:val="cyan"/>
        </w:rPr>
        <w:t xml:space="preserve">staff at CISA were </w:t>
      </w:r>
      <w:r w:rsidRPr="00932972">
        <w:rPr>
          <w:rStyle w:val="Emphasis"/>
          <w:highlight w:val="cyan"/>
        </w:rPr>
        <w:t>furloughed</w:t>
      </w:r>
      <w:r w:rsidRPr="00932972">
        <w:rPr>
          <w:rStyle w:val="StyleUnderline"/>
        </w:rPr>
        <w:t xml:space="preserve"> so I am not </w:t>
      </w:r>
      <w:r w:rsidRPr="00932972">
        <w:rPr>
          <w:rStyle w:val="Emphasis"/>
        </w:rPr>
        <w:t>confident</w:t>
      </w:r>
      <w:r w:rsidRPr="00932972">
        <w:rPr>
          <w:rStyle w:val="StyleUnderline"/>
        </w:rPr>
        <w:t xml:space="preserve"> that the administration will take this </w:t>
      </w:r>
      <w:r w:rsidRPr="00932972">
        <w:rPr>
          <w:rStyle w:val="Emphasis"/>
        </w:rPr>
        <w:t>seriously</w:t>
      </w:r>
      <w:r w:rsidRPr="00932972">
        <w:rPr>
          <w:rStyle w:val="StyleUnderline"/>
        </w:rPr>
        <w:t>.”</w:t>
      </w:r>
    </w:p>
    <w:p w14:paraId="1AC57E61" w14:textId="77777777" w:rsidR="00BF5F29" w:rsidRPr="00932972" w:rsidRDefault="00BF5F29" w:rsidP="00BF5F29">
      <w:pPr>
        <w:rPr>
          <w:sz w:val="16"/>
        </w:rPr>
      </w:pPr>
      <w:r w:rsidRPr="00932972">
        <w:rPr>
          <w:sz w:val="16"/>
        </w:rPr>
        <w:t xml:space="preserve">The House is set to vote Tuesday on a continuing resolution to keep the government funded. The Senate would also need to act on any continuing resolution. </w:t>
      </w:r>
    </w:p>
    <w:p w14:paraId="258DFE12" w14:textId="77777777" w:rsidR="00BF5F29" w:rsidRPr="00932972" w:rsidRDefault="00BF5F29" w:rsidP="00BF5F29">
      <w:pPr>
        <w:rPr>
          <w:sz w:val="16"/>
        </w:rPr>
      </w:pPr>
      <w:r w:rsidRPr="00932972">
        <w:rPr>
          <w:sz w:val="16"/>
        </w:rPr>
        <w:t>Cyber executives warned about the risks a shutdown poses at a hearing in 2023, and among those who testified were an Armis executive. Another Armis official sounded a hopeful note this week.</w:t>
      </w:r>
    </w:p>
    <w:p w14:paraId="5358C02B" w14:textId="77777777" w:rsidR="00BF5F29" w:rsidRPr="00932972" w:rsidRDefault="00BF5F29" w:rsidP="00BF5F29">
      <w:pPr>
        <w:rPr>
          <w:sz w:val="16"/>
        </w:rPr>
      </w:pPr>
      <w:r w:rsidRPr="00932972">
        <w:rPr>
          <w:sz w:val="16"/>
        </w:rPr>
        <w:t>“Because many of our cyber warriors are considered essential personnel, I believe that their function would not — and should not — be impacted by a shutdown,” Tom Guarente, vice president of external and government affairs for Armis, said via email.</w:t>
      </w:r>
    </w:p>
    <w:p w14:paraId="0ED12457" w14:textId="77777777" w:rsidR="00BF5F29" w:rsidRPr="00932972" w:rsidRDefault="00BF5F29" w:rsidP="00BF5F29">
      <w:pPr>
        <w:rPr>
          <w:rStyle w:val="StyleUnderline"/>
        </w:rPr>
      </w:pPr>
      <w:r w:rsidRPr="00932972">
        <w:rPr>
          <w:rStyle w:val="StyleUnderline"/>
        </w:rPr>
        <w:t xml:space="preserve">More </w:t>
      </w:r>
      <w:r w:rsidRPr="00932972">
        <w:rPr>
          <w:rStyle w:val="StyleUnderline"/>
          <w:highlight w:val="cyan"/>
        </w:rPr>
        <w:t>threats</w:t>
      </w:r>
      <w:r w:rsidRPr="00932972">
        <w:rPr>
          <w:rStyle w:val="StyleUnderline"/>
        </w:rPr>
        <w:t xml:space="preserve"> may already be </w:t>
      </w:r>
      <w:r w:rsidRPr="00932972">
        <w:rPr>
          <w:rStyle w:val="StyleUnderline"/>
          <w:highlight w:val="cyan"/>
        </w:rPr>
        <w:t>materializing</w:t>
      </w:r>
      <w:r w:rsidRPr="00932972">
        <w:rPr>
          <w:rStyle w:val="StyleUnderline"/>
        </w:rPr>
        <w:t xml:space="preserve"> </w:t>
      </w:r>
      <w:r w:rsidRPr="00932972">
        <w:rPr>
          <w:rStyle w:val="Emphasis"/>
        </w:rPr>
        <w:t xml:space="preserve">just </w:t>
      </w:r>
      <w:r w:rsidRPr="00932972">
        <w:rPr>
          <w:rStyle w:val="Emphasis"/>
          <w:highlight w:val="cyan"/>
        </w:rPr>
        <w:t>amid</w:t>
      </w:r>
      <w:r w:rsidRPr="00932972">
        <w:rPr>
          <w:rStyle w:val="StyleUnderline"/>
          <w:highlight w:val="cyan"/>
        </w:rPr>
        <w:t xml:space="preserve"> the </w:t>
      </w:r>
      <w:r w:rsidRPr="00932972">
        <w:rPr>
          <w:rStyle w:val="Emphasis"/>
          <w:sz w:val="28"/>
          <w:szCs w:val="32"/>
          <w:highlight w:val="cyan"/>
        </w:rPr>
        <w:t>prospect</w:t>
      </w:r>
      <w:r w:rsidRPr="00932972">
        <w:rPr>
          <w:sz w:val="16"/>
          <w:highlight w:val="cyan"/>
        </w:rPr>
        <w:t xml:space="preserve"> </w:t>
      </w:r>
      <w:r w:rsidRPr="00932972">
        <w:rPr>
          <w:rStyle w:val="Emphasis"/>
          <w:highlight w:val="cyan"/>
        </w:rPr>
        <w:t>of a</w:t>
      </w:r>
      <w:r w:rsidRPr="00932972">
        <w:rPr>
          <w:rStyle w:val="Emphasis"/>
        </w:rPr>
        <w:t xml:space="preserve"> </w:t>
      </w:r>
      <w:r w:rsidRPr="00932972">
        <w:rPr>
          <w:rStyle w:val="Emphasis"/>
          <w:highlight w:val="cyan"/>
        </w:rPr>
        <w:t>shutdown</w:t>
      </w:r>
      <w:r w:rsidRPr="00932972">
        <w:rPr>
          <w:rStyle w:val="StyleUnderline"/>
        </w:rPr>
        <w:t>.</w:t>
      </w:r>
      <w:r w:rsidRPr="00932972">
        <w:rPr>
          <w:sz w:val="16"/>
        </w:rPr>
        <w:t xml:space="preserve"> </w:t>
      </w:r>
      <w:r w:rsidRPr="00932972">
        <w:rPr>
          <w:rStyle w:val="StyleUnderline"/>
        </w:rPr>
        <w:t xml:space="preserve">Some cybersecurity companies saw a </w:t>
      </w:r>
      <w:r w:rsidRPr="00932972">
        <w:rPr>
          <w:rStyle w:val="Emphasis"/>
        </w:rPr>
        <w:t>rise</w:t>
      </w:r>
      <w:r w:rsidRPr="00932972">
        <w:rPr>
          <w:rStyle w:val="StyleUnderline"/>
        </w:rPr>
        <w:t xml:space="preserve"> in </w:t>
      </w:r>
      <w:r w:rsidRPr="00932972">
        <w:rPr>
          <w:rStyle w:val="Emphasis"/>
        </w:rPr>
        <w:t>attacks</w:t>
      </w:r>
      <w:r w:rsidRPr="00932972">
        <w:rPr>
          <w:rStyle w:val="StyleUnderline"/>
        </w:rPr>
        <w:t xml:space="preserve"> on the federal </w:t>
      </w:r>
      <w:r w:rsidRPr="00932972">
        <w:rPr>
          <w:rStyle w:val="Emphasis"/>
        </w:rPr>
        <w:t>government</w:t>
      </w:r>
      <w:r w:rsidRPr="00932972">
        <w:rPr>
          <w:rStyle w:val="StyleUnderline"/>
        </w:rPr>
        <w:t xml:space="preserve"> when a </w:t>
      </w:r>
      <w:r w:rsidRPr="00932972">
        <w:rPr>
          <w:rStyle w:val="Emphasis"/>
        </w:rPr>
        <w:t>shutdown</w:t>
      </w:r>
      <w:r w:rsidRPr="00932972">
        <w:rPr>
          <w:rStyle w:val="StyleUnderline"/>
        </w:rPr>
        <w:t xml:space="preserve"> loomed in </w:t>
      </w:r>
      <w:r w:rsidRPr="00932972">
        <w:rPr>
          <w:rStyle w:val="Emphasis"/>
        </w:rPr>
        <w:t>2023</w:t>
      </w:r>
      <w:r w:rsidRPr="00932972">
        <w:rPr>
          <w:rStyle w:val="StyleUnderline"/>
        </w:rPr>
        <w:t>.</w:t>
      </w:r>
    </w:p>
    <w:p w14:paraId="086BD49B" w14:textId="77777777" w:rsidR="00BF5F29" w:rsidRPr="00932972" w:rsidRDefault="00BF5F29" w:rsidP="00BF5F29">
      <w:pPr>
        <w:pStyle w:val="Heading4"/>
        <w:rPr>
          <w:rFonts w:cs="Calibri"/>
        </w:rPr>
      </w:pPr>
      <w:r w:rsidRPr="00932972">
        <w:rPr>
          <w:rFonts w:cs="Calibri"/>
        </w:rPr>
        <w:t>Extinction</w:t>
      </w:r>
    </w:p>
    <w:p w14:paraId="2BC7FE39" w14:textId="77777777" w:rsidR="00BF5F29" w:rsidRPr="00932972" w:rsidRDefault="00BF5F29" w:rsidP="00BF5F29">
      <w:r w:rsidRPr="00932972">
        <w:t xml:space="preserve">J.D. </w:t>
      </w:r>
      <w:r w:rsidRPr="00932972">
        <w:rPr>
          <w:rStyle w:val="Style13ptBold"/>
        </w:rPr>
        <w:t>Heyes 22</w:t>
      </w:r>
      <w:r w:rsidRPr="00932972">
        <w:t xml:space="preserve">. Editor-in-chief of The National Sentinel and a senior writer for Natural News and News Target, citing David Tice, holds an MBA from TCU, principal and founder of Moran Tice Capital Management, Member Of The Board Of Advisors of </w:t>
      </w:r>
      <w:proofErr w:type="spellStart"/>
      <w:r w:rsidRPr="00932972">
        <w:t>xbullion</w:t>
      </w:r>
      <w:proofErr w:type="spellEnd"/>
      <w:r w:rsidRPr="00932972">
        <w:t>, Founder &amp; Portfolio Manager of PBF, “Producer of power grid film says U.S. is “incredibly vulnerable” to massive society-ending cyberattack”, https://informationtechnology.news/2022-03-31-us-incredibly-vulnerable-to-society-ending-cyberattack.html</w:t>
      </w:r>
    </w:p>
    <w:p w14:paraId="3270A839" w14:textId="77777777" w:rsidR="00BF5F29" w:rsidRPr="00932972" w:rsidRDefault="00BF5F29" w:rsidP="00BF5F29">
      <w:pPr>
        <w:rPr>
          <w:rStyle w:val="Emphasis"/>
          <w:sz w:val="24"/>
        </w:rPr>
      </w:pPr>
      <w:r w:rsidRPr="00932972">
        <w:rPr>
          <w:sz w:val="16"/>
        </w:rPr>
        <w:t xml:space="preserve">The maker of a film focusing on weaknesses inherent in the U.S. power grid says that with war raging in eastern Europe, Iran on the move, North Korea testing new ICBMs, and China eyeing Taiwan, </w:t>
      </w:r>
      <w:r w:rsidRPr="00932972">
        <w:rPr>
          <w:rStyle w:val="StyleUnderline"/>
          <w:highlight w:val="cyan"/>
        </w:rPr>
        <w:t>America’s</w:t>
      </w:r>
      <w:r w:rsidRPr="00932972">
        <w:rPr>
          <w:sz w:val="16"/>
        </w:rPr>
        <w:t xml:space="preserve"> </w:t>
      </w:r>
      <w:r w:rsidRPr="00932972">
        <w:rPr>
          <w:rStyle w:val="Emphasis"/>
        </w:rPr>
        <w:t>electric nerve center</w:t>
      </w:r>
      <w:r w:rsidRPr="00932972">
        <w:rPr>
          <w:sz w:val="16"/>
        </w:rPr>
        <w:t xml:space="preserve"> </w:t>
      </w:r>
      <w:r w:rsidRPr="00932972">
        <w:rPr>
          <w:rStyle w:val="StyleUnderline"/>
        </w:rPr>
        <w:t xml:space="preserve">is </w:t>
      </w:r>
      <w:r w:rsidRPr="00932972">
        <w:rPr>
          <w:rStyle w:val="StyleUnderline"/>
          <w:highlight w:val="cyan"/>
        </w:rPr>
        <w:t>at</w:t>
      </w:r>
      <w:r w:rsidRPr="00932972">
        <w:t xml:space="preserve"> </w:t>
      </w:r>
      <w:r w:rsidRPr="00932972">
        <w:rPr>
          <w:sz w:val="16"/>
          <w:szCs w:val="16"/>
        </w:rPr>
        <w:t>major</w:t>
      </w:r>
      <w:r w:rsidRPr="00932972">
        <w:t xml:space="preserve"> </w:t>
      </w:r>
      <w:r w:rsidRPr="00932972">
        <w:rPr>
          <w:rStyle w:val="Emphasis"/>
          <w:highlight w:val="cyan"/>
        </w:rPr>
        <w:t>risk</w:t>
      </w:r>
      <w:r w:rsidRPr="00932972">
        <w:rPr>
          <w:sz w:val="16"/>
          <w:highlight w:val="cyan"/>
        </w:rPr>
        <w:t xml:space="preserve"> </w:t>
      </w:r>
      <w:r w:rsidRPr="00932972">
        <w:rPr>
          <w:rStyle w:val="StyleUnderline"/>
          <w:highlight w:val="cyan"/>
        </w:rPr>
        <w:t xml:space="preserve">of being </w:t>
      </w:r>
      <w:r w:rsidRPr="00932972">
        <w:rPr>
          <w:rStyle w:val="Emphasis"/>
          <w:sz w:val="24"/>
          <w:highlight w:val="cyan"/>
        </w:rPr>
        <w:t>destroyed by a cyberattack.</w:t>
      </w:r>
    </w:p>
    <w:p w14:paraId="26F2728B" w14:textId="77777777" w:rsidR="00BF5F29" w:rsidRPr="00932972" w:rsidRDefault="00BF5F29" w:rsidP="00BF5F29">
      <w:pPr>
        <w:rPr>
          <w:rStyle w:val="StyleUnderline"/>
        </w:rPr>
      </w:pPr>
      <w:r w:rsidRPr="00932972">
        <w:rPr>
          <w:sz w:val="16"/>
        </w:rPr>
        <w:t xml:space="preserve">In an interview late last week, David </w:t>
      </w:r>
      <w:r w:rsidRPr="00932972">
        <w:rPr>
          <w:rStyle w:val="StyleUnderline"/>
        </w:rPr>
        <w:t>Tice</w:t>
      </w:r>
      <w:r w:rsidRPr="00932972">
        <w:rPr>
          <w:sz w:val="16"/>
        </w:rPr>
        <w:t xml:space="preserve">, producer of the film “Grid Down, Power Up,” noted that as he researched his film, he </w:t>
      </w:r>
      <w:r w:rsidRPr="00932972">
        <w:rPr>
          <w:rStyle w:val="StyleUnderline"/>
        </w:rPr>
        <w:t>discovered how “</w:t>
      </w:r>
      <w:r w:rsidRPr="00932972">
        <w:rPr>
          <w:rStyle w:val="Emphasis"/>
        </w:rPr>
        <w:t>incredibly vulnerable</w:t>
      </w:r>
      <w:r w:rsidRPr="00932972">
        <w:rPr>
          <w:rStyle w:val="StyleUnderline"/>
        </w:rPr>
        <w:t>”</w:t>
      </w:r>
      <w:r w:rsidRPr="00932972">
        <w:rPr>
          <w:sz w:val="16"/>
        </w:rPr>
        <w:t xml:space="preserve"> </w:t>
      </w:r>
      <w:r w:rsidRPr="00932972">
        <w:rPr>
          <w:rStyle w:val="StyleUnderline"/>
        </w:rPr>
        <w:t xml:space="preserve">the U.S. grid is to a </w:t>
      </w:r>
      <w:r w:rsidRPr="00932972">
        <w:rPr>
          <w:rStyle w:val="Emphasis"/>
        </w:rPr>
        <w:t>cyber assault</w:t>
      </w:r>
      <w:r w:rsidRPr="00932972">
        <w:rPr>
          <w:sz w:val="16"/>
        </w:rPr>
        <w:t xml:space="preserve"> </w:t>
      </w:r>
      <w:r w:rsidRPr="00932972">
        <w:rPr>
          <w:rStyle w:val="StyleUnderline"/>
        </w:rPr>
        <w:t>from</w:t>
      </w:r>
      <w:r w:rsidRPr="00932972">
        <w:rPr>
          <w:sz w:val="16"/>
        </w:rPr>
        <w:t xml:space="preserve"> </w:t>
      </w:r>
      <w:r w:rsidRPr="00932972">
        <w:rPr>
          <w:rStyle w:val="Emphasis"/>
        </w:rPr>
        <w:t>Russia</w:t>
      </w:r>
      <w:r w:rsidRPr="00932972">
        <w:rPr>
          <w:sz w:val="16"/>
        </w:rPr>
        <w:t xml:space="preserve">, </w:t>
      </w:r>
      <w:r w:rsidRPr="00932972">
        <w:rPr>
          <w:rStyle w:val="Emphasis"/>
        </w:rPr>
        <w:t>China</w:t>
      </w:r>
      <w:r w:rsidRPr="00932972">
        <w:rPr>
          <w:sz w:val="16"/>
        </w:rPr>
        <w:t xml:space="preserve"> </w:t>
      </w:r>
      <w:r w:rsidRPr="00932972">
        <w:rPr>
          <w:rStyle w:val="StyleUnderline"/>
        </w:rPr>
        <w:t>and</w:t>
      </w:r>
      <w:r w:rsidRPr="00932972">
        <w:rPr>
          <w:sz w:val="16"/>
        </w:rPr>
        <w:t xml:space="preserve"> </w:t>
      </w:r>
      <w:r w:rsidRPr="00932972">
        <w:rPr>
          <w:rStyle w:val="Emphasis"/>
        </w:rPr>
        <w:t>other</w:t>
      </w:r>
      <w:r w:rsidRPr="00932972">
        <w:rPr>
          <w:rStyle w:val="StyleUnderline"/>
        </w:rPr>
        <w:t xml:space="preserve"> potential </w:t>
      </w:r>
      <w:r w:rsidRPr="00932972">
        <w:rPr>
          <w:rStyle w:val="Emphasis"/>
        </w:rPr>
        <w:t>adversaries</w:t>
      </w:r>
      <w:r w:rsidRPr="00932972">
        <w:rPr>
          <w:rStyle w:val="StyleUnderline"/>
        </w:rPr>
        <w:t>.</w:t>
      </w:r>
    </w:p>
    <w:p w14:paraId="3E20FE30" w14:textId="77777777" w:rsidR="00BF5F29" w:rsidRPr="00932972" w:rsidRDefault="00BF5F29" w:rsidP="00BF5F29">
      <w:pPr>
        <w:rPr>
          <w:sz w:val="16"/>
        </w:rPr>
      </w:pPr>
      <w:r w:rsidRPr="00932972">
        <w:rPr>
          <w:sz w:val="16"/>
        </w:rPr>
        <w:t>“We’re in an incredibly vulnerable position,” Tice told </w:t>
      </w:r>
      <w:hyperlink r:id="rId8" w:tgtFrame="_blank" w:history="1">
        <w:r w:rsidRPr="00932972">
          <w:rPr>
            <w:rStyle w:val="Hyperlink"/>
            <w:sz w:val="16"/>
          </w:rPr>
          <w:t>NTD’s Capitol Report</w:t>
        </w:r>
      </w:hyperlink>
      <w:r w:rsidRPr="00932972">
        <w:rPr>
          <w:sz w:val="16"/>
        </w:rPr>
        <w:t xml:space="preserve"> in a recent interview. “And </w:t>
      </w:r>
      <w:r w:rsidRPr="00932972">
        <w:rPr>
          <w:rStyle w:val="StyleUnderline"/>
        </w:rPr>
        <w:t xml:space="preserve">essentially, </w:t>
      </w:r>
      <w:r w:rsidRPr="00932972">
        <w:rPr>
          <w:rStyle w:val="StyleUnderline"/>
          <w:highlight w:val="cyan"/>
        </w:rPr>
        <w:t>we have four big adversaries</w:t>
      </w:r>
      <w:r w:rsidRPr="00932972">
        <w:rPr>
          <w:rStyle w:val="StyleUnderline"/>
        </w:rPr>
        <w:t xml:space="preserve">, </w:t>
      </w:r>
      <w:r w:rsidRPr="00932972">
        <w:rPr>
          <w:rStyle w:val="Emphasis"/>
          <w:highlight w:val="cyan"/>
        </w:rPr>
        <w:t>China</w:t>
      </w:r>
      <w:r w:rsidRPr="00932972">
        <w:rPr>
          <w:rStyle w:val="StyleUnderline"/>
          <w:highlight w:val="cyan"/>
        </w:rPr>
        <w:t xml:space="preserve">, </w:t>
      </w:r>
      <w:r w:rsidRPr="00932972">
        <w:rPr>
          <w:rStyle w:val="Emphasis"/>
          <w:highlight w:val="cyan"/>
        </w:rPr>
        <w:t>Russia</w:t>
      </w:r>
      <w:r w:rsidRPr="00932972">
        <w:rPr>
          <w:rStyle w:val="StyleUnderline"/>
          <w:highlight w:val="cyan"/>
        </w:rPr>
        <w:t xml:space="preserve">, </w:t>
      </w:r>
      <w:r w:rsidRPr="00932972">
        <w:rPr>
          <w:rStyle w:val="Emphasis"/>
          <w:highlight w:val="cyan"/>
        </w:rPr>
        <w:t>North Korea</w:t>
      </w:r>
      <w:r w:rsidRPr="00932972">
        <w:rPr>
          <w:rStyle w:val="StyleUnderline"/>
          <w:highlight w:val="cyan"/>
        </w:rPr>
        <w:t xml:space="preserve">, and </w:t>
      </w:r>
      <w:r w:rsidRPr="00932972">
        <w:rPr>
          <w:rStyle w:val="Emphasis"/>
          <w:highlight w:val="cyan"/>
        </w:rPr>
        <w:t>Iran</w:t>
      </w:r>
      <w:r w:rsidRPr="00932972">
        <w:rPr>
          <w:sz w:val="16"/>
        </w:rPr>
        <w:t xml:space="preserve">. And </w:t>
      </w:r>
      <w:r w:rsidRPr="00932972">
        <w:rPr>
          <w:rStyle w:val="Emphasis"/>
          <w:highlight w:val="cyan"/>
        </w:rPr>
        <w:t>all of them</w:t>
      </w:r>
      <w:r w:rsidRPr="00932972">
        <w:rPr>
          <w:rStyle w:val="StyleUnderline"/>
        </w:rPr>
        <w:t xml:space="preserve"> have talked about the fact that they </w:t>
      </w:r>
      <w:r w:rsidRPr="00932972">
        <w:rPr>
          <w:rStyle w:val="StyleUnderline"/>
          <w:highlight w:val="cyan"/>
        </w:rPr>
        <w:t>could potentially</w:t>
      </w:r>
      <w:r w:rsidRPr="00932972">
        <w:rPr>
          <w:sz w:val="16"/>
          <w:highlight w:val="cyan"/>
        </w:rPr>
        <w:t xml:space="preserve"> </w:t>
      </w:r>
      <w:r w:rsidRPr="00932972">
        <w:rPr>
          <w:rStyle w:val="Emphasis"/>
          <w:highlight w:val="cyan"/>
        </w:rPr>
        <w:t>bring down our power grid</w:t>
      </w:r>
      <w:r w:rsidRPr="00932972">
        <w:rPr>
          <w:sz w:val="16"/>
        </w:rPr>
        <w:t xml:space="preserve"> and therefore affect U.S. civilians.”</w:t>
      </w:r>
    </w:p>
    <w:p w14:paraId="12C43A0D" w14:textId="77777777" w:rsidR="00BF5F29" w:rsidRPr="00932972" w:rsidRDefault="00BF5F29" w:rsidP="00BF5F29">
      <w:pPr>
        <w:rPr>
          <w:sz w:val="16"/>
        </w:rPr>
      </w:pPr>
      <w:r w:rsidRPr="00932972">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0CF3CA8F" w14:textId="77777777" w:rsidR="00BF5F29" w:rsidRPr="00932972" w:rsidRDefault="00BF5F29" w:rsidP="00BF5F29">
      <w:pPr>
        <w:rPr>
          <w:sz w:val="16"/>
        </w:rPr>
      </w:pPr>
      <w:r w:rsidRPr="00932972">
        <w:rPr>
          <w:sz w:val="16"/>
        </w:rPr>
        <w:t>Also, Joe Biden has said recently as well that the threat has dramatically increased since the U.S. and Western countries imposed stiff economic sanctions on Moscow over the invasion.</w:t>
      </w:r>
    </w:p>
    <w:p w14:paraId="7FAE8E83" w14:textId="77777777" w:rsidR="00BF5F29" w:rsidRPr="00932972" w:rsidRDefault="00BF5F29" w:rsidP="00BF5F29">
      <w:pPr>
        <w:rPr>
          <w:sz w:val="16"/>
        </w:rPr>
      </w:pPr>
      <w:r w:rsidRPr="00932972">
        <w:rPr>
          <w:sz w:val="16"/>
        </w:rPr>
        <w:t>“Today, my administration is reiterating those warnings based on evolving intelligence that the Russian Government is exploring options for potential cyberattacks,” Biden said in a </w:t>
      </w:r>
      <w:hyperlink r:id="rId9" w:tgtFrame="_blank" w:history="1">
        <w:r w:rsidRPr="00932972">
          <w:rPr>
            <w:rStyle w:val="Hyperlink"/>
            <w:sz w:val="16"/>
          </w:rPr>
          <w:t>March 21 press statement</w:t>
        </w:r>
      </w:hyperlink>
      <w:r w:rsidRPr="00932972">
        <w:rPr>
          <w:sz w:val="16"/>
        </w:rPr>
        <w:t>.</w:t>
      </w:r>
    </w:p>
    <w:p w14:paraId="669E2B21" w14:textId="77777777" w:rsidR="00BF5F29" w:rsidRPr="00932972" w:rsidRDefault="00BF5F29" w:rsidP="00BF5F29">
      <w:pPr>
        <w:rPr>
          <w:sz w:val="16"/>
        </w:rPr>
      </w:pPr>
      <w:r w:rsidRPr="00932972">
        <w:rPr>
          <w:sz w:val="16"/>
        </w:rPr>
        <w:t>Biden also called on private power companies to do more to shore up their cybersecurity and cyber defenses.</w:t>
      </w:r>
    </w:p>
    <w:p w14:paraId="5CE96E46" w14:textId="77777777" w:rsidR="00BF5F29" w:rsidRPr="00932972" w:rsidRDefault="00BF5F29" w:rsidP="00BF5F29">
      <w:pPr>
        <w:rPr>
          <w:sz w:val="16"/>
        </w:rPr>
      </w:pPr>
      <w:r w:rsidRPr="00932972">
        <w:rPr>
          <w:sz w:val="16"/>
        </w:rPr>
        <w:t xml:space="preserve">“My administration will continue to use every tool to deter, disrupt, and if necessary, respond to cyberattacks against critical infrastructure. But </w:t>
      </w:r>
      <w:r w:rsidRPr="00932972">
        <w:rPr>
          <w:rStyle w:val="StyleUnderline"/>
        </w:rPr>
        <w:t>the Federal Government</w:t>
      </w:r>
      <w:r w:rsidRPr="00932972">
        <w:rPr>
          <w:sz w:val="16"/>
        </w:rPr>
        <w:t xml:space="preserve"> </w:t>
      </w:r>
      <w:r w:rsidRPr="00932972">
        <w:rPr>
          <w:rStyle w:val="Emphasis"/>
        </w:rPr>
        <w:t>can’t defend against this</w:t>
      </w:r>
      <w:r w:rsidRPr="00932972">
        <w:rPr>
          <w:sz w:val="16"/>
        </w:rPr>
        <w:t xml:space="preserve"> </w:t>
      </w:r>
      <w:r w:rsidRPr="00932972">
        <w:rPr>
          <w:rStyle w:val="StyleUnderline"/>
        </w:rPr>
        <w:t>threat</w:t>
      </w:r>
      <w:r w:rsidRPr="00932972">
        <w:rPr>
          <w:sz w:val="16"/>
        </w:rPr>
        <w:t xml:space="preserve"> </w:t>
      </w:r>
      <w:r w:rsidRPr="00932972">
        <w:rPr>
          <w:rStyle w:val="Emphasis"/>
        </w:rPr>
        <w:t>alone</w:t>
      </w:r>
      <w:r w:rsidRPr="00932972">
        <w:rPr>
          <w:sz w:val="16"/>
        </w:rPr>
        <w:t>,” he said.</w:t>
      </w:r>
    </w:p>
    <w:p w14:paraId="023852BE" w14:textId="77777777" w:rsidR="00BF5F29" w:rsidRPr="00932972" w:rsidRDefault="00BF5F29" w:rsidP="00BF5F29">
      <w:pPr>
        <w:rPr>
          <w:rStyle w:val="StyleUnderline"/>
        </w:rPr>
      </w:pPr>
      <w:r w:rsidRPr="00932972">
        <w:rPr>
          <w:sz w:val="16"/>
        </w:rPr>
        <w:t xml:space="preserve">But Tice warned that </w:t>
      </w:r>
      <w:r w:rsidRPr="00932972">
        <w:rPr>
          <w:rStyle w:val="StyleUnderline"/>
          <w:highlight w:val="cyan"/>
        </w:rPr>
        <w:t>the power grid infrastructure in the U.S. is</w:t>
      </w:r>
      <w:r w:rsidRPr="00932972">
        <w:rPr>
          <w:sz w:val="16"/>
        </w:rPr>
        <w:t xml:space="preserve"> not secure from cyberattacks since they are </w:t>
      </w:r>
      <w:r w:rsidRPr="00932972">
        <w:rPr>
          <w:rStyle w:val="Emphasis"/>
          <w:sz w:val="24"/>
          <w:highlight w:val="cyan"/>
        </w:rPr>
        <w:t>privately owned</w:t>
      </w:r>
      <w:r w:rsidRPr="00932972">
        <w:rPr>
          <w:sz w:val="16"/>
        </w:rPr>
        <w:t xml:space="preserve"> </w:t>
      </w:r>
      <w:r w:rsidRPr="00932972">
        <w:rPr>
          <w:rStyle w:val="StyleUnderline"/>
        </w:rPr>
        <w:t>and</w:t>
      </w:r>
      <w:r w:rsidRPr="00932972">
        <w:rPr>
          <w:sz w:val="16"/>
        </w:rPr>
        <w:t xml:space="preserve"> are </w:t>
      </w:r>
      <w:r w:rsidRPr="00932972">
        <w:rPr>
          <w:rStyle w:val="StyleUnderline"/>
        </w:rPr>
        <w:t>not very well-regulated.</w:t>
      </w:r>
    </w:p>
    <w:p w14:paraId="45CAF84C" w14:textId="77777777" w:rsidR="00BF5F29" w:rsidRPr="00932972" w:rsidRDefault="00BF5F29" w:rsidP="00BF5F29">
      <w:pPr>
        <w:rPr>
          <w:sz w:val="16"/>
        </w:rPr>
      </w:pPr>
      <w:r w:rsidRPr="00932972">
        <w:rPr>
          <w:sz w:val="16"/>
        </w:rPr>
        <w:t xml:space="preserve">“Essentially, government tends to not be prepared for these ultimate catastrophes. And frankly, one of the big issues is our public utilities have not been regulated sufficiently … </w:t>
      </w:r>
      <w:r w:rsidRPr="00932972">
        <w:rPr>
          <w:rStyle w:val="StyleUnderline"/>
        </w:rPr>
        <w:t>our public utilities or electric companies have pretty much been self-regulated</w:t>
      </w:r>
      <w:r w:rsidRPr="00932972">
        <w:rPr>
          <w:sz w:val="16"/>
        </w:rPr>
        <w:t xml:space="preserve"> and there needs to be an overhaul of that regulation,” he said.</w:t>
      </w:r>
    </w:p>
    <w:p w14:paraId="16A45B13" w14:textId="77777777" w:rsidR="00BF5F29" w:rsidRPr="00932972" w:rsidRDefault="00BF5F29" w:rsidP="00BF5F29">
      <w:pPr>
        <w:rPr>
          <w:sz w:val="16"/>
        </w:rPr>
      </w:pPr>
      <w:r w:rsidRPr="00932972">
        <w:rPr>
          <w:sz w:val="16"/>
        </w:rPr>
        <w:t>The chief of the U.S. Cybersecurity Infrastructure Security Agency (CISA) echoed the White House warnings and confirmed U.S. intelligence reporting that Russia seeks to undermine cyber security inside the country.</w:t>
      </w:r>
    </w:p>
    <w:p w14:paraId="3A469BC1" w14:textId="77777777" w:rsidR="00BF5F29" w:rsidRPr="00932972" w:rsidRDefault="00BF5F29" w:rsidP="00BF5F29">
      <w:pPr>
        <w:rPr>
          <w:sz w:val="16"/>
        </w:rPr>
      </w:pPr>
      <w:r w:rsidRPr="00932972">
        <w:rPr>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hyperlink r:id="rId10" w:tgtFrame="_blank" w:history="1">
        <w:r w:rsidRPr="00932972">
          <w:rPr>
            <w:rStyle w:val="Hyperlink"/>
            <w:sz w:val="16"/>
          </w:rPr>
          <w:t>March 24 press statement</w:t>
        </w:r>
      </w:hyperlink>
      <w:r w:rsidRPr="00932972">
        <w:rPr>
          <w:sz w:val="16"/>
        </w:rPr>
        <w:t>.</w:t>
      </w:r>
    </w:p>
    <w:p w14:paraId="41D20944" w14:textId="77777777" w:rsidR="00BF5F29" w:rsidRPr="00932972" w:rsidRDefault="00BF5F29" w:rsidP="00BF5F29">
      <w:pPr>
        <w:rPr>
          <w:rStyle w:val="StyleUnderline"/>
        </w:rPr>
      </w:pPr>
      <w:r w:rsidRPr="00932972">
        <w:rPr>
          <w:rStyle w:val="StyleUnderline"/>
          <w:highlight w:val="cyan"/>
        </w:rPr>
        <w:t xml:space="preserve">Were an adversary to launch a </w:t>
      </w:r>
      <w:r w:rsidRPr="00932972">
        <w:rPr>
          <w:rStyle w:val="Emphasis"/>
          <w:highlight w:val="cyan"/>
        </w:rPr>
        <w:t>large-scale cyberattack</w:t>
      </w:r>
      <w:r w:rsidRPr="00932972">
        <w:rPr>
          <w:sz w:val="16"/>
        </w:rPr>
        <w:t xml:space="preserve"> </w:t>
      </w:r>
      <w:r w:rsidRPr="00932972">
        <w:rPr>
          <w:rStyle w:val="StyleUnderline"/>
        </w:rPr>
        <w:t xml:space="preserve">against the U.S. and knock out huge swaths of our </w:t>
      </w:r>
      <w:r w:rsidRPr="00932972">
        <w:rPr>
          <w:rStyle w:val="Emphasis"/>
        </w:rPr>
        <w:t>power infrastructure</w:t>
      </w:r>
      <w:r w:rsidRPr="00932972">
        <w:rPr>
          <w:sz w:val="16"/>
        </w:rPr>
        <w:t xml:space="preserve">, perhaps for months, </w:t>
      </w:r>
      <w:r w:rsidRPr="00932972">
        <w:rPr>
          <w:rStyle w:val="StyleUnderline"/>
          <w:highlight w:val="cyan"/>
        </w:rPr>
        <w:t xml:space="preserve">the </w:t>
      </w:r>
      <w:r w:rsidRPr="00932972">
        <w:rPr>
          <w:rStyle w:val="Emphasis"/>
          <w:highlight w:val="cyan"/>
        </w:rPr>
        <w:t>aftermath</w:t>
      </w:r>
      <w:r w:rsidRPr="00932972">
        <w:rPr>
          <w:rStyle w:val="StyleUnderline"/>
          <w:highlight w:val="cyan"/>
        </w:rPr>
        <w:t xml:space="preserve"> would be</w:t>
      </w:r>
      <w:r w:rsidRPr="00932972">
        <w:rPr>
          <w:rStyle w:val="StyleUnderline"/>
        </w:rPr>
        <w:t xml:space="preserve"> </w:t>
      </w:r>
      <w:r w:rsidRPr="00932972">
        <w:rPr>
          <w:rStyle w:val="Emphasis"/>
          <w:highlight w:val="cyan"/>
        </w:rPr>
        <w:t>devastating</w:t>
      </w:r>
      <w:r w:rsidRPr="00932972">
        <w:rPr>
          <w:sz w:val="16"/>
        </w:rPr>
        <w:t xml:space="preserve">, </w:t>
      </w:r>
      <w:r w:rsidRPr="00932972">
        <w:rPr>
          <w:rStyle w:val="StyleUnderline"/>
        </w:rPr>
        <w:t xml:space="preserve">as </w:t>
      </w:r>
      <w:r w:rsidRPr="00932972">
        <w:rPr>
          <w:rStyle w:val="Emphasis"/>
          <w:sz w:val="24"/>
          <w:highlight w:val="cyan"/>
        </w:rPr>
        <w:t>society would literally collapse</w:t>
      </w:r>
      <w:r w:rsidRPr="00932972">
        <w:rPr>
          <w:sz w:val="16"/>
        </w:rPr>
        <w:t xml:space="preserve"> in many parts of the country, particularly the major cities. Millions of Americans would likely die as a result as well because </w:t>
      </w:r>
      <w:r w:rsidRPr="00932972">
        <w:rPr>
          <w:rStyle w:val="StyleUnderline"/>
        </w:rPr>
        <w:t xml:space="preserve">our </w:t>
      </w:r>
      <w:r w:rsidRPr="00932972">
        <w:rPr>
          <w:rStyle w:val="Emphasis"/>
          <w:highlight w:val="cyan"/>
        </w:rPr>
        <w:t>modern</w:t>
      </w:r>
      <w:r w:rsidRPr="00932972">
        <w:rPr>
          <w:rStyle w:val="Emphasis"/>
        </w:rPr>
        <w:t xml:space="preserve"> </w:t>
      </w:r>
      <w:r w:rsidRPr="00932972">
        <w:rPr>
          <w:rStyle w:val="Emphasis"/>
          <w:highlight w:val="cyan"/>
        </w:rPr>
        <w:t>infrastructure</w:t>
      </w:r>
      <w:r w:rsidRPr="00932972">
        <w:rPr>
          <w:rStyle w:val="StyleUnderline"/>
        </w:rPr>
        <w:t xml:space="preserve"> </w:t>
      </w:r>
      <w:r w:rsidRPr="00932972">
        <w:rPr>
          <w:rStyle w:val="StyleUnderline"/>
          <w:highlight w:val="cyan"/>
        </w:rPr>
        <w:t>relies</w:t>
      </w:r>
      <w:r w:rsidRPr="00932972">
        <w:rPr>
          <w:sz w:val="16"/>
          <w:highlight w:val="cyan"/>
        </w:rPr>
        <w:t xml:space="preserve"> </w:t>
      </w:r>
      <w:r w:rsidRPr="00932972">
        <w:rPr>
          <w:rStyle w:val="Emphasis"/>
          <w:sz w:val="24"/>
          <w:highlight w:val="cyan"/>
        </w:rPr>
        <w:t>solely on electricity</w:t>
      </w:r>
      <w:r w:rsidRPr="00932972">
        <w:rPr>
          <w:sz w:val="16"/>
          <w:highlight w:val="cyan"/>
        </w:rPr>
        <w:t xml:space="preserve"> </w:t>
      </w:r>
      <w:r w:rsidRPr="00932972">
        <w:rPr>
          <w:rStyle w:val="StyleUnderline"/>
          <w:highlight w:val="cyan"/>
        </w:rPr>
        <w:t xml:space="preserve">to </w:t>
      </w:r>
      <w:r w:rsidRPr="00932972">
        <w:rPr>
          <w:rStyle w:val="Emphasis"/>
          <w:highlight w:val="cyan"/>
        </w:rPr>
        <w:t>function</w:t>
      </w:r>
      <w:r w:rsidRPr="00932972">
        <w:rPr>
          <w:rStyle w:val="StyleUnderline"/>
        </w:rPr>
        <w:t>.</w:t>
      </w:r>
    </w:p>
    <w:p w14:paraId="31BA3A7D" w14:textId="77777777" w:rsidR="00BF5F29" w:rsidRPr="00932972" w:rsidRDefault="00BF5F29" w:rsidP="00BF5F29">
      <w:pPr>
        <w:rPr>
          <w:sz w:val="16"/>
        </w:rPr>
      </w:pPr>
      <w:r w:rsidRPr="00932972">
        <w:rPr>
          <w:sz w:val="16"/>
        </w:rPr>
        <w:lastRenderedPageBreak/>
        <w:t xml:space="preserve">“And therefore, </w:t>
      </w:r>
      <w:r w:rsidRPr="00932972">
        <w:rPr>
          <w:rStyle w:val="StyleUnderline"/>
          <w:highlight w:val="cyan"/>
        </w:rPr>
        <w:t>they could</w:t>
      </w:r>
      <w:r w:rsidRPr="00932972">
        <w:rPr>
          <w:rStyle w:val="StyleUnderline"/>
        </w:rPr>
        <w:t xml:space="preserve"> essentially </w:t>
      </w:r>
      <w:r w:rsidRPr="00932972">
        <w:rPr>
          <w:rStyle w:val="Emphasis"/>
          <w:highlight w:val="cyan"/>
        </w:rPr>
        <w:t>turn out the lights</w:t>
      </w:r>
      <w:r w:rsidRPr="00932972">
        <w:rPr>
          <w:sz w:val="16"/>
          <w:highlight w:val="cyan"/>
        </w:rPr>
        <w:t>,</w:t>
      </w:r>
      <w:r w:rsidRPr="00932972">
        <w:rPr>
          <w:sz w:val="16"/>
        </w:rPr>
        <w:t xml:space="preserve"> </w:t>
      </w:r>
      <w:r w:rsidRPr="00932972">
        <w:rPr>
          <w:rStyle w:val="StyleUnderline"/>
        </w:rPr>
        <w:t xml:space="preserve">they can </w:t>
      </w:r>
      <w:r w:rsidRPr="00932972">
        <w:rPr>
          <w:rStyle w:val="StyleUnderline"/>
          <w:highlight w:val="cyan"/>
        </w:rPr>
        <w:t>knock out our</w:t>
      </w:r>
      <w:r w:rsidRPr="00932972">
        <w:rPr>
          <w:rStyle w:val="StyleUnderline"/>
        </w:rPr>
        <w:t xml:space="preserve"> critical </w:t>
      </w:r>
      <w:r w:rsidRPr="00932972">
        <w:rPr>
          <w:rStyle w:val="StyleUnderline"/>
          <w:highlight w:val="cyan"/>
        </w:rPr>
        <w:t>transformers</w:t>
      </w:r>
      <w:r w:rsidRPr="00932972">
        <w:rPr>
          <w:sz w:val="16"/>
          <w:highlight w:val="cyan"/>
        </w:rPr>
        <w:t xml:space="preserve">, </w:t>
      </w:r>
      <w:r w:rsidRPr="00932972">
        <w:rPr>
          <w:rStyle w:val="StyleUnderline"/>
          <w:highlight w:val="cyan"/>
        </w:rPr>
        <w:t>and</w:t>
      </w:r>
      <w:r w:rsidRPr="00932972">
        <w:rPr>
          <w:rStyle w:val="StyleUnderline"/>
        </w:rPr>
        <w:t xml:space="preserve"> our </w:t>
      </w:r>
      <w:r w:rsidRPr="00932972">
        <w:rPr>
          <w:rStyle w:val="Emphasis"/>
          <w:highlight w:val="cyan"/>
        </w:rPr>
        <w:t>SCADA</w:t>
      </w:r>
      <w:r w:rsidRPr="00932972">
        <w:rPr>
          <w:sz w:val="16"/>
        </w:rPr>
        <w:t xml:space="preserve"> [Supervisory Control and Data Acquisition]. Essentially, </w:t>
      </w:r>
      <w:r w:rsidRPr="00932972">
        <w:rPr>
          <w:rStyle w:val="StyleUnderline"/>
          <w:highlight w:val="cyan"/>
        </w:rPr>
        <w:t>that </w:t>
      </w:r>
      <w:hyperlink r:id="rId11" w:history="1">
        <w:r w:rsidRPr="00932972">
          <w:rPr>
            <w:rStyle w:val="StyleUnderline"/>
            <w:highlight w:val="cyan"/>
          </w:rPr>
          <w:t xml:space="preserve">could cause a </w:t>
        </w:r>
        <w:r w:rsidRPr="00932972">
          <w:rPr>
            <w:rStyle w:val="Emphasis"/>
            <w:highlight w:val="cyan"/>
          </w:rPr>
          <w:t>longer-term power outage</w:t>
        </w:r>
      </w:hyperlink>
      <w:r w:rsidRPr="00932972">
        <w:rPr>
          <w:sz w:val="16"/>
        </w:rPr>
        <w:t xml:space="preserve">,” </w:t>
      </w:r>
      <w:r w:rsidRPr="00932972">
        <w:rPr>
          <w:rStyle w:val="StyleUnderline"/>
        </w:rPr>
        <w:t>said Tice</w:t>
      </w:r>
      <w:r w:rsidRPr="00932972">
        <w:rPr>
          <w:sz w:val="16"/>
        </w:rPr>
        <w:t xml:space="preserve">, </w:t>
      </w:r>
      <w:r w:rsidRPr="00932972">
        <w:rPr>
          <w:rStyle w:val="StyleUnderline"/>
        </w:rPr>
        <w:t>referencing the industrial control system at the heart of many industries</w:t>
      </w:r>
      <w:r w:rsidRPr="00932972">
        <w:rPr>
          <w:sz w:val="16"/>
        </w:rPr>
        <w:t>.</w:t>
      </w:r>
    </w:p>
    <w:p w14:paraId="50629D82" w14:textId="77777777" w:rsidR="00BF5F29" w:rsidRPr="00932972" w:rsidRDefault="00BF5F29" w:rsidP="00BF5F29"/>
    <w:p w14:paraId="59344C07" w14:textId="77777777" w:rsidR="00BF5F29" w:rsidRPr="00BF5F29" w:rsidRDefault="00BF5F29" w:rsidP="00BF5F29"/>
    <w:p w14:paraId="52E66B25" w14:textId="6F615AB3" w:rsidR="00BF5F29" w:rsidRDefault="00BF5F29" w:rsidP="00BF5F29">
      <w:pPr>
        <w:pStyle w:val="Heading1"/>
      </w:pPr>
      <w:r>
        <w:lastRenderedPageBreak/>
        <w:t>CASE</w:t>
      </w:r>
    </w:p>
    <w:p w14:paraId="7CFD5718" w14:textId="3012F10B" w:rsidR="00BF5F29" w:rsidRDefault="00BF5F29" w:rsidP="00BF5F29">
      <w:pPr>
        <w:pStyle w:val="Heading2"/>
      </w:pPr>
      <w:r>
        <w:lastRenderedPageBreak/>
        <w:t>Prison Labor</w:t>
      </w:r>
    </w:p>
    <w:p w14:paraId="20E1998E" w14:textId="56AC3ABB" w:rsidR="00BF5F29" w:rsidRPr="00932972" w:rsidRDefault="00BF5F29" w:rsidP="00A06869">
      <w:pPr>
        <w:pStyle w:val="Heading4"/>
        <w:numPr>
          <w:ilvl w:val="0"/>
          <w:numId w:val="48"/>
        </w:numPr>
        <w:rPr>
          <w:rFonts w:cs="Calibri"/>
        </w:rPr>
      </w:pPr>
      <w:r w:rsidRPr="00932972">
        <w:rPr>
          <w:rFonts w:cs="Calibri"/>
        </w:rPr>
        <w:t xml:space="preserve">The plan solves </w:t>
      </w:r>
      <w:r w:rsidRPr="00932972">
        <w:rPr>
          <w:rFonts w:cs="Calibri"/>
          <w:u w:val="single"/>
        </w:rPr>
        <w:t>nothing</w:t>
      </w:r>
      <w:r w:rsidRPr="00932972">
        <w:rPr>
          <w:rFonts w:cs="Calibri"/>
        </w:rPr>
        <w:t>.</w:t>
      </w:r>
    </w:p>
    <w:p w14:paraId="09CCA0A0" w14:textId="77777777" w:rsidR="00BF5F29" w:rsidRPr="00932972" w:rsidRDefault="00BF5F29" w:rsidP="00BF5F29">
      <w:r w:rsidRPr="00932972">
        <w:t xml:space="preserve">Dr. Anna </w:t>
      </w:r>
      <w:r w:rsidRPr="00932972">
        <w:rPr>
          <w:rStyle w:val="Style13ptBold"/>
        </w:rPr>
        <w:t>Stansbury 24</w:t>
      </w:r>
      <w:r w:rsidRPr="00932972">
        <w:t>. Assistant Professor at MIT Sloan School of Management; MIT’s Institute for Work and Employment Research. “INCENTIVES TO COMPLY WITH THE MINIMUM WAGE IN THE UNITED STATES AND THE UNITED KINGDOM.” ILR Review, 78(1).</w:t>
      </w:r>
    </w:p>
    <w:p w14:paraId="0A3ACAE8" w14:textId="77777777" w:rsidR="00BF5F29" w:rsidRPr="00932972" w:rsidRDefault="00BF5F29" w:rsidP="00BF5F29">
      <w:pPr>
        <w:rPr>
          <w:sz w:val="16"/>
        </w:rPr>
      </w:pPr>
      <w:r w:rsidRPr="00932972">
        <w:rPr>
          <w:sz w:val="16"/>
        </w:rPr>
        <w:t xml:space="preserve">Table 3 shows that </w:t>
      </w:r>
      <w:r w:rsidRPr="00932972">
        <w:rPr>
          <w:rStyle w:val="StyleUnderline"/>
        </w:rPr>
        <w:t xml:space="preserve">a </w:t>
      </w:r>
      <w:r w:rsidRPr="00932972">
        <w:rPr>
          <w:sz w:val="16"/>
        </w:rPr>
        <w:t xml:space="preserve">typical </w:t>
      </w:r>
      <w:r w:rsidRPr="00932972">
        <w:rPr>
          <w:rStyle w:val="Emphasis"/>
          <w:highlight w:val="cyan"/>
        </w:rPr>
        <w:t>violator</w:t>
      </w:r>
      <w:r w:rsidRPr="00932972">
        <w:rPr>
          <w:rStyle w:val="StyleUnderline"/>
        </w:rPr>
        <w:t xml:space="preserve"> would </w:t>
      </w:r>
      <w:r w:rsidRPr="00932972">
        <w:rPr>
          <w:rStyle w:val="StyleUnderline"/>
          <w:highlight w:val="cyan"/>
        </w:rPr>
        <w:t>have to expect</w:t>
      </w:r>
      <w:r w:rsidRPr="00932972">
        <w:rPr>
          <w:rStyle w:val="StyleUnderline"/>
        </w:rPr>
        <w:t xml:space="preserve"> a</w:t>
      </w:r>
      <w:r w:rsidRPr="00932972">
        <w:rPr>
          <w:sz w:val="16"/>
        </w:rPr>
        <w:t xml:space="preserve"> 48% to </w:t>
      </w:r>
      <w:r w:rsidRPr="00932972">
        <w:rPr>
          <w:rStyle w:val="Emphasis"/>
          <w:highlight w:val="cyan"/>
        </w:rPr>
        <w:t>83% probability of detection</w:t>
      </w:r>
      <w:r w:rsidRPr="00932972">
        <w:rPr>
          <w:rStyle w:val="StyleUnderline"/>
        </w:rPr>
        <w:t xml:space="preserve"> by the DOL</w:t>
      </w:r>
      <w:r w:rsidRPr="00932972">
        <w:rPr>
          <w:sz w:val="16"/>
        </w:rPr>
        <w:t xml:space="preserve">, or a 25% probability of a court action, </w:t>
      </w:r>
      <w:r w:rsidRPr="00932972">
        <w:rPr>
          <w:rStyle w:val="StyleUnderline"/>
          <w:highlight w:val="cyan"/>
        </w:rPr>
        <w:t xml:space="preserve">to have an </w:t>
      </w:r>
      <w:r w:rsidRPr="00932972">
        <w:rPr>
          <w:rStyle w:val="Emphasis"/>
          <w:highlight w:val="cyan"/>
        </w:rPr>
        <w:t>incentive to comply</w:t>
      </w:r>
      <w:r w:rsidRPr="00932972">
        <w:rPr>
          <w:sz w:val="16"/>
        </w:rPr>
        <w:t xml:space="preserve"> with the minimum wage. </w:t>
      </w:r>
      <w:r w:rsidRPr="00932972">
        <w:rPr>
          <w:rStyle w:val="StyleUnderline"/>
        </w:rPr>
        <w:t xml:space="preserve">What is the </w:t>
      </w:r>
      <w:r w:rsidRPr="00932972">
        <w:rPr>
          <w:rStyle w:val="Emphasis"/>
        </w:rPr>
        <w:t>probability of detection</w:t>
      </w:r>
      <w:r w:rsidRPr="00932972">
        <w:rPr>
          <w:rStyle w:val="StyleUnderline"/>
        </w:rPr>
        <w:t xml:space="preserve"> they face </w:t>
      </w:r>
      <w:r w:rsidRPr="00932972">
        <w:rPr>
          <w:rStyle w:val="Emphasis"/>
          <w:highlight w:val="cyan"/>
        </w:rPr>
        <w:t>in practice</w:t>
      </w:r>
      <w:r w:rsidRPr="00932972">
        <w:rPr>
          <w:sz w:val="16"/>
        </w:rPr>
        <w:t xml:space="preserve">? </w:t>
      </w:r>
      <w:r w:rsidRPr="00932972">
        <w:rPr>
          <w:rStyle w:val="StyleUnderline"/>
        </w:rPr>
        <w:t>The probability</w:t>
      </w:r>
      <w:r w:rsidRPr="00932972">
        <w:rPr>
          <w:sz w:val="16"/>
        </w:rPr>
        <w:t xml:space="preserve"> that </w:t>
      </w:r>
      <w:r w:rsidRPr="00932972">
        <w:rPr>
          <w:rStyle w:val="Emphasis"/>
        </w:rPr>
        <w:t>any given establishment</w:t>
      </w:r>
      <w:r w:rsidRPr="00932972">
        <w:rPr>
          <w:rStyle w:val="StyleUnderline"/>
        </w:rPr>
        <w:t xml:space="preserve"> is inspected by the DOL is </w:t>
      </w:r>
      <w:r w:rsidRPr="00932972">
        <w:rPr>
          <w:rStyle w:val="Emphasis"/>
        </w:rPr>
        <w:t>relatively low</w:t>
      </w:r>
      <w:r w:rsidRPr="00932972">
        <w:rPr>
          <w:sz w:val="16"/>
        </w:rPr>
        <w:t xml:space="preserve">. Galvin (2016) estimated that even </w:t>
      </w:r>
      <w:r w:rsidRPr="00932972">
        <w:rPr>
          <w:rStyle w:val="StyleUnderline"/>
        </w:rPr>
        <w:t xml:space="preserve">in the </w:t>
      </w:r>
      <w:r w:rsidRPr="00932972">
        <w:rPr>
          <w:rStyle w:val="Emphasis"/>
        </w:rPr>
        <w:t>most heavily targeted industries</w:t>
      </w:r>
      <w:r w:rsidRPr="00932972">
        <w:rPr>
          <w:sz w:val="16"/>
        </w:rPr>
        <w:t xml:space="preserve"> (</w:t>
      </w:r>
      <w:r w:rsidRPr="00932972">
        <w:rPr>
          <w:rStyle w:val="StyleUnderline"/>
        </w:rPr>
        <w:t>retail</w:t>
      </w:r>
      <w:r w:rsidRPr="00932972">
        <w:rPr>
          <w:sz w:val="16"/>
        </w:rPr>
        <w:t xml:space="preserve">, </w:t>
      </w:r>
      <w:r w:rsidRPr="00932972">
        <w:rPr>
          <w:rStyle w:val="StyleUnderline"/>
        </w:rPr>
        <w:t>fast food</w:t>
      </w:r>
      <w:r w:rsidRPr="00932972">
        <w:rPr>
          <w:sz w:val="16"/>
        </w:rPr>
        <w:t xml:space="preserve">, </w:t>
      </w:r>
      <w:r w:rsidRPr="00932972">
        <w:rPr>
          <w:rStyle w:val="StyleUnderline"/>
        </w:rPr>
        <w:t xml:space="preserve">and </w:t>
      </w:r>
      <w:r w:rsidRPr="00932972">
        <w:rPr>
          <w:rStyle w:val="Emphasis"/>
        </w:rPr>
        <w:t>janitorial services</w:t>
      </w:r>
      <w:r w:rsidRPr="00932972">
        <w:rPr>
          <w:sz w:val="16"/>
        </w:rPr>
        <w:t xml:space="preserve">), </w:t>
      </w:r>
      <w:r w:rsidRPr="00932972">
        <w:rPr>
          <w:rStyle w:val="StyleUnderline"/>
        </w:rPr>
        <w:t xml:space="preserve">the probability a </w:t>
      </w:r>
      <w:r w:rsidRPr="00932972">
        <w:rPr>
          <w:rStyle w:val="Emphasis"/>
        </w:rPr>
        <w:t>covered establishment</w:t>
      </w:r>
      <w:r w:rsidRPr="00932972">
        <w:rPr>
          <w:rStyle w:val="StyleUnderline"/>
        </w:rPr>
        <w:t xml:space="preserve"> was investigated by the DOL</w:t>
      </w:r>
      <w:r w:rsidRPr="00932972">
        <w:rPr>
          <w:sz w:val="16"/>
        </w:rPr>
        <w:t xml:space="preserve"> WHD in 2012 </w:t>
      </w:r>
      <w:r w:rsidRPr="00932972">
        <w:rPr>
          <w:rStyle w:val="StyleUnderline"/>
        </w:rPr>
        <w:t xml:space="preserve">was </w:t>
      </w:r>
      <w:r w:rsidRPr="00932972">
        <w:rPr>
          <w:rStyle w:val="Emphasis"/>
          <w:sz w:val="30"/>
          <w:szCs w:val="30"/>
          <w:highlight w:val="cyan"/>
        </w:rPr>
        <w:t>less than 1%</w:t>
      </w:r>
      <w:r w:rsidRPr="00932972">
        <w:rPr>
          <w:sz w:val="16"/>
        </w:rPr>
        <w:t>.</w:t>
      </w:r>
    </w:p>
    <w:p w14:paraId="0C86E347" w14:textId="77777777" w:rsidR="00BF5F29" w:rsidRPr="00932972" w:rsidRDefault="00BF5F29" w:rsidP="00BF5F29">
      <w:pPr>
        <w:rPr>
          <w:sz w:val="16"/>
        </w:rPr>
      </w:pPr>
      <w:r w:rsidRPr="00932972">
        <w:rPr>
          <w:sz w:val="16"/>
        </w:rPr>
        <w:t xml:space="preserve">The </w:t>
      </w:r>
      <w:r w:rsidRPr="00932972">
        <w:rPr>
          <w:rStyle w:val="StyleUnderline"/>
        </w:rPr>
        <w:t xml:space="preserve">probability of a violation being detected is </w:t>
      </w:r>
      <w:r w:rsidRPr="00932972">
        <w:rPr>
          <w:rStyle w:val="Emphasis"/>
        </w:rPr>
        <w:t>weakly higher</w:t>
      </w:r>
      <w:r w:rsidRPr="00932972">
        <w:rPr>
          <w:rStyle w:val="StyleUnderline"/>
        </w:rPr>
        <w:t xml:space="preserve"> than</w:t>
      </w:r>
      <w:r w:rsidRPr="00932972">
        <w:rPr>
          <w:sz w:val="16"/>
        </w:rPr>
        <w:t xml:space="preserve"> these </w:t>
      </w:r>
      <w:r w:rsidRPr="00932972">
        <w:rPr>
          <w:rStyle w:val="Emphasis"/>
        </w:rPr>
        <w:t>random inspection probabilities</w:t>
      </w:r>
      <w:r w:rsidRPr="00932972">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932972">
        <w:rPr>
          <w:rStyle w:val="Emphasis"/>
        </w:rPr>
        <w:t>each violating firm</w:t>
      </w:r>
      <w:r w:rsidRPr="00932972">
        <w:rPr>
          <w:rStyle w:val="StyleUnderline"/>
        </w:rPr>
        <w:t xml:space="preserve"> has a </w:t>
      </w:r>
      <w:r w:rsidRPr="00932972">
        <w:rPr>
          <w:rStyle w:val="Emphasis"/>
        </w:rPr>
        <w:t>1.4% chance</w:t>
      </w:r>
      <w:r w:rsidRPr="00932972">
        <w:rPr>
          <w:rStyle w:val="StyleUnderline"/>
        </w:rPr>
        <w:t xml:space="preserve"> of being detected through a </w:t>
      </w:r>
      <w:r w:rsidRPr="00932972">
        <w:rPr>
          <w:rStyle w:val="Emphasis"/>
        </w:rPr>
        <w:t>targeted inspection</w:t>
      </w:r>
      <w:r w:rsidRPr="00932972">
        <w:rPr>
          <w:rStyle w:val="StyleUnderline"/>
        </w:rPr>
        <w:t xml:space="preserve"> </w:t>
      </w:r>
      <w:proofErr w:type="gramStart"/>
      <w:r w:rsidRPr="00932972">
        <w:rPr>
          <w:rStyle w:val="StyleUnderline"/>
        </w:rPr>
        <w:t>in a given year</w:t>
      </w:r>
      <w:proofErr w:type="gramEnd"/>
      <w:r w:rsidRPr="00932972">
        <w:rPr>
          <w:sz w:val="16"/>
        </w:rPr>
        <w:t xml:space="preserve"> (or a 4.2% chance over </w:t>
      </w:r>
      <w:r w:rsidRPr="00932972">
        <w:rPr>
          <w:rStyle w:val="StyleUnderline"/>
        </w:rPr>
        <w:t>three years</w:t>
      </w:r>
      <w:r w:rsidRPr="00932972">
        <w:rPr>
          <w:sz w:val="16"/>
        </w:rPr>
        <w:t xml:space="preserve">, </w:t>
      </w:r>
      <w:r w:rsidRPr="00932972">
        <w:rPr>
          <w:rStyle w:val="StyleUnderline"/>
        </w:rPr>
        <w:t xml:space="preserve">the </w:t>
      </w:r>
      <w:r w:rsidRPr="00932972">
        <w:rPr>
          <w:rStyle w:val="Emphasis"/>
        </w:rPr>
        <w:t>maximum length</w:t>
      </w:r>
      <w:r w:rsidRPr="00932972">
        <w:rPr>
          <w:rStyle w:val="StyleUnderline"/>
        </w:rPr>
        <w:t xml:space="preserve"> for which </w:t>
      </w:r>
      <w:r w:rsidRPr="00932972">
        <w:rPr>
          <w:rStyle w:val="Emphasis"/>
        </w:rPr>
        <w:t>back wages</w:t>
      </w:r>
      <w:r w:rsidRPr="00932972">
        <w:rPr>
          <w:rStyle w:val="StyleUnderline"/>
        </w:rPr>
        <w:t xml:space="preserve"> can be claimed</w:t>
      </w:r>
      <w:r w:rsidRPr="00932972">
        <w:rPr>
          <w:sz w:val="16"/>
        </w:rPr>
        <w:t xml:space="preserve">). This finding illustrates that </w:t>
      </w:r>
      <w:r w:rsidRPr="00932972">
        <w:rPr>
          <w:rStyle w:val="StyleUnderline"/>
        </w:rPr>
        <w:t>even under</w:t>
      </w:r>
      <w:r w:rsidRPr="00932972">
        <w:rPr>
          <w:sz w:val="16"/>
        </w:rPr>
        <w:t xml:space="preserve"> relatively </w:t>
      </w:r>
      <w:r w:rsidRPr="00932972">
        <w:rPr>
          <w:rStyle w:val="Emphasis"/>
        </w:rPr>
        <w:t>effective targeting</w:t>
      </w:r>
      <w:r w:rsidRPr="00932972">
        <w:rPr>
          <w:sz w:val="16"/>
        </w:rPr>
        <w:t xml:space="preserve">, </w:t>
      </w:r>
      <w:r w:rsidRPr="00932972">
        <w:rPr>
          <w:rStyle w:val="StyleUnderline"/>
          <w:highlight w:val="cyan"/>
        </w:rPr>
        <w:t xml:space="preserve">detection probabilities would need to increase by </w:t>
      </w:r>
      <w:r w:rsidRPr="00932972">
        <w:rPr>
          <w:rStyle w:val="Emphasis"/>
          <w:sz w:val="30"/>
          <w:szCs w:val="30"/>
          <w:highlight w:val="cyan"/>
        </w:rPr>
        <w:t>more than an order of magnitude</w:t>
      </w:r>
      <w:r w:rsidRPr="00932972">
        <w:rPr>
          <w:rStyle w:val="StyleUnderline"/>
        </w:rPr>
        <w:t xml:space="preserve"> to reach the range of</w:t>
      </w:r>
      <w:r w:rsidRPr="00932972">
        <w:rPr>
          <w:sz w:val="16"/>
        </w:rPr>
        <w:t xml:space="preserve"> 48% to </w:t>
      </w:r>
      <w:r w:rsidRPr="00932972">
        <w:rPr>
          <w:rStyle w:val="StyleUnderline"/>
        </w:rPr>
        <w:t>83%</w:t>
      </w:r>
      <w:r w:rsidRPr="00932972">
        <w:rPr>
          <w:sz w:val="16"/>
        </w:rPr>
        <w:t xml:space="preserve"> that the estimates in this article suggest is </w:t>
      </w:r>
      <w:r w:rsidRPr="00932972">
        <w:rPr>
          <w:rStyle w:val="Emphasis"/>
        </w:rPr>
        <w:t>required</w:t>
      </w:r>
      <w:r w:rsidRPr="00932972">
        <w:rPr>
          <w:rStyle w:val="StyleUnderline"/>
        </w:rPr>
        <w:t xml:space="preserve"> to incentivize compliance</w:t>
      </w:r>
      <w:r w:rsidRPr="00932972">
        <w:rPr>
          <w:sz w:val="16"/>
        </w:rPr>
        <w:t>.</w:t>
      </w:r>
    </w:p>
    <w:p w14:paraId="2DC9C8BA" w14:textId="77777777" w:rsidR="00BF5F29" w:rsidRPr="00932972" w:rsidRDefault="00BF5F29" w:rsidP="00BF5F29">
      <w:pPr>
        <w:rPr>
          <w:sz w:val="16"/>
        </w:rPr>
      </w:pPr>
      <w:r w:rsidRPr="00932972">
        <w:rPr>
          <w:rStyle w:val="StyleUnderline"/>
        </w:rPr>
        <w:t>Given the</w:t>
      </w:r>
      <w:r w:rsidRPr="00932972">
        <w:rPr>
          <w:sz w:val="16"/>
        </w:rPr>
        <w:t xml:space="preserve"> relative </w:t>
      </w:r>
      <w:r w:rsidRPr="00932972">
        <w:rPr>
          <w:rStyle w:val="StyleUnderline"/>
        </w:rPr>
        <w:t xml:space="preserve">scarcity of </w:t>
      </w:r>
      <w:r w:rsidRPr="00932972">
        <w:rPr>
          <w:rStyle w:val="Emphasis"/>
        </w:rPr>
        <w:t>inspection resources</w:t>
      </w:r>
      <w:r w:rsidRPr="00932972">
        <w:rPr>
          <w:sz w:val="16"/>
        </w:rPr>
        <w:t xml:space="preserve">, </w:t>
      </w:r>
      <w:r w:rsidRPr="00932972">
        <w:rPr>
          <w:rStyle w:val="StyleUnderline"/>
        </w:rPr>
        <w:t xml:space="preserve">worker-initiated actions are a </w:t>
      </w:r>
      <w:r w:rsidRPr="00932972">
        <w:rPr>
          <w:rStyle w:val="Emphasis"/>
        </w:rPr>
        <w:t>key channel</w:t>
      </w:r>
      <w:r w:rsidRPr="00932972">
        <w:rPr>
          <w:rStyle w:val="StyleUnderline"/>
        </w:rPr>
        <w:t xml:space="preserve"> for FLSA enforcement</w:t>
      </w:r>
      <w:r w:rsidRPr="00932972">
        <w:rPr>
          <w:sz w:val="16"/>
        </w:rPr>
        <w:t xml:space="preserve">. Half of WHD investigations </w:t>
      </w:r>
      <w:proofErr w:type="gramStart"/>
      <w:r w:rsidRPr="00932972">
        <w:rPr>
          <w:sz w:val="16"/>
        </w:rPr>
        <w:t>are</w:t>
      </w:r>
      <w:proofErr w:type="gramEnd"/>
      <w:r w:rsidRPr="00932972">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932972">
        <w:rPr>
          <w:rStyle w:val="StyleUnderline"/>
          <w:highlight w:val="cyan"/>
        </w:rPr>
        <w:t>workers</w:t>
      </w:r>
      <w:r w:rsidRPr="00932972">
        <w:rPr>
          <w:rStyle w:val="StyleUnderline"/>
        </w:rPr>
        <w:t xml:space="preserve"> </w:t>
      </w:r>
      <w:r w:rsidRPr="00932972">
        <w:rPr>
          <w:rStyle w:val="Emphasis"/>
        </w:rPr>
        <w:t xml:space="preserve">often </w:t>
      </w:r>
      <w:r w:rsidRPr="00932972">
        <w:rPr>
          <w:rStyle w:val="Emphasis"/>
          <w:highlight w:val="cyan"/>
        </w:rPr>
        <w:t>do not</w:t>
      </w:r>
      <w:r w:rsidRPr="00932972">
        <w:rPr>
          <w:rStyle w:val="StyleUnderline"/>
          <w:highlight w:val="cyan"/>
        </w:rPr>
        <w:t xml:space="preserve"> make complaints or bring suits</w:t>
      </w:r>
      <w:r w:rsidRPr="00932972">
        <w:rPr>
          <w:sz w:val="16"/>
        </w:rPr>
        <w:t xml:space="preserve">. </w:t>
      </w:r>
      <w:r w:rsidRPr="00932972">
        <w:rPr>
          <w:rStyle w:val="StyleUnderline"/>
        </w:rPr>
        <w:t>This</w:t>
      </w:r>
      <w:r w:rsidRPr="00932972">
        <w:rPr>
          <w:sz w:val="16"/>
        </w:rPr>
        <w:t xml:space="preserve"> fact </w:t>
      </w:r>
      <w:r w:rsidRPr="00932972">
        <w:rPr>
          <w:rStyle w:val="StyleUnderline"/>
        </w:rPr>
        <w:t xml:space="preserve">is </w:t>
      </w:r>
      <w:r w:rsidRPr="00932972">
        <w:rPr>
          <w:rStyle w:val="Emphasis"/>
          <w:highlight w:val="cyan"/>
        </w:rPr>
        <w:t>particularly</w:t>
      </w:r>
      <w:r w:rsidRPr="00932972">
        <w:rPr>
          <w:rStyle w:val="Emphasis"/>
        </w:rPr>
        <w:t xml:space="preserve"> true</w:t>
      </w:r>
      <w:r w:rsidRPr="00932972">
        <w:rPr>
          <w:rStyle w:val="StyleUnderline"/>
        </w:rPr>
        <w:t xml:space="preserve"> for </w:t>
      </w:r>
      <w:r w:rsidRPr="00932972">
        <w:rPr>
          <w:rStyle w:val="StyleUnderline"/>
          <w:highlight w:val="cyan"/>
        </w:rPr>
        <w:t xml:space="preserve">the </w:t>
      </w:r>
      <w:r w:rsidRPr="00932972">
        <w:rPr>
          <w:rStyle w:val="Emphasis"/>
          <w:highlight w:val="cyan"/>
        </w:rPr>
        <w:t>most vulnerable</w:t>
      </w:r>
      <w:r w:rsidRPr="00932972">
        <w:rPr>
          <w:rStyle w:val="Emphasis"/>
        </w:rPr>
        <w:t xml:space="preserve"> workers</w:t>
      </w:r>
      <w:r w:rsidRPr="00932972">
        <w:rPr>
          <w:sz w:val="16"/>
        </w:rPr>
        <w:t xml:space="preserve">. Weil and Pyles (2006) estimated for example that </w:t>
      </w:r>
      <w:r w:rsidRPr="00932972">
        <w:rPr>
          <w:rStyle w:val="StyleUnderline"/>
          <w:highlight w:val="cyan"/>
        </w:rPr>
        <w:t xml:space="preserve">for </w:t>
      </w:r>
      <w:r w:rsidRPr="00932972">
        <w:rPr>
          <w:rStyle w:val="Emphasis"/>
          <w:highlight w:val="cyan"/>
        </w:rPr>
        <w:t>every 130</w:t>
      </w:r>
      <w:r w:rsidRPr="00932972">
        <w:rPr>
          <w:sz w:val="16"/>
        </w:rPr>
        <w:t xml:space="preserve"> overtime </w:t>
      </w:r>
      <w:r w:rsidRPr="00932972">
        <w:rPr>
          <w:rStyle w:val="StyleUnderline"/>
          <w:highlight w:val="cyan"/>
        </w:rPr>
        <w:t>violations</w:t>
      </w:r>
      <w:r w:rsidRPr="00932972">
        <w:rPr>
          <w:sz w:val="16"/>
        </w:rPr>
        <w:t xml:space="preserve">, </w:t>
      </w:r>
      <w:r w:rsidRPr="00932972">
        <w:rPr>
          <w:rStyle w:val="StyleUnderline"/>
          <w:highlight w:val="cyan"/>
        </w:rPr>
        <w:t xml:space="preserve">only </w:t>
      </w:r>
      <w:r w:rsidRPr="00932972">
        <w:rPr>
          <w:rStyle w:val="Emphasis"/>
          <w:highlight w:val="cyan"/>
        </w:rPr>
        <w:t>one complaint</w:t>
      </w:r>
      <w:r w:rsidRPr="00932972">
        <w:rPr>
          <w:rStyle w:val="StyleUnderline"/>
          <w:highlight w:val="cyan"/>
        </w:rPr>
        <w:t xml:space="preserve"> is received</w:t>
      </w:r>
      <w:r w:rsidRPr="00932972">
        <w:rPr>
          <w:sz w:val="16"/>
        </w:rPr>
        <w:t xml:space="preserve">, and the </w:t>
      </w:r>
      <w:r w:rsidRPr="00932972">
        <w:rPr>
          <w:rStyle w:val="StyleUnderline"/>
        </w:rPr>
        <w:t xml:space="preserve">industries with the </w:t>
      </w:r>
      <w:r w:rsidRPr="00932972">
        <w:rPr>
          <w:rStyle w:val="Emphasis"/>
        </w:rPr>
        <w:t>highest rate</w:t>
      </w:r>
      <w:r w:rsidRPr="00932972">
        <w:rPr>
          <w:rStyle w:val="StyleUnderline"/>
        </w:rPr>
        <w:t xml:space="preserve"> of</w:t>
      </w:r>
      <w:r w:rsidRPr="00932972">
        <w:rPr>
          <w:sz w:val="16"/>
          <w:szCs w:val="16"/>
        </w:rPr>
        <w:t xml:space="preserve"> </w:t>
      </w:r>
      <w:r w:rsidRPr="00932972">
        <w:rPr>
          <w:sz w:val="16"/>
        </w:rPr>
        <w:t xml:space="preserve">FLSA </w:t>
      </w:r>
      <w:r w:rsidRPr="00932972">
        <w:rPr>
          <w:rStyle w:val="StyleUnderline"/>
        </w:rPr>
        <w:t>complaints</w:t>
      </w:r>
      <w:r w:rsidRPr="00932972">
        <w:rPr>
          <w:sz w:val="16"/>
        </w:rPr>
        <w:t xml:space="preserve"> to the DOL </w:t>
      </w:r>
      <w:r w:rsidRPr="00932972">
        <w:rPr>
          <w:rStyle w:val="StyleUnderline"/>
        </w:rPr>
        <w:t xml:space="preserve">are not the industries with the </w:t>
      </w:r>
      <w:r w:rsidRPr="00932972">
        <w:rPr>
          <w:rStyle w:val="Emphasis"/>
        </w:rPr>
        <w:t>highest rates of violations</w:t>
      </w:r>
      <w:r w:rsidRPr="00932972">
        <w:rPr>
          <w:sz w:val="16"/>
        </w:rPr>
        <w:t>.</w:t>
      </w:r>
    </w:p>
    <w:p w14:paraId="3126484F" w14:textId="77777777" w:rsidR="00BF5F29" w:rsidRPr="00932972" w:rsidRDefault="00BF5F29" w:rsidP="00BF5F29">
      <w:pPr>
        <w:rPr>
          <w:sz w:val="16"/>
        </w:rPr>
      </w:pPr>
      <w:r w:rsidRPr="00932972">
        <w:rPr>
          <w:sz w:val="16"/>
        </w:rPr>
        <w:t xml:space="preserve">Why would workers not report violations? First, many </w:t>
      </w:r>
      <w:r w:rsidRPr="00932972">
        <w:rPr>
          <w:rStyle w:val="StyleUnderline"/>
          <w:highlight w:val="cyan"/>
        </w:rPr>
        <w:t xml:space="preserve">workers are </w:t>
      </w:r>
      <w:r w:rsidRPr="00932972">
        <w:rPr>
          <w:rStyle w:val="Emphasis"/>
          <w:highlight w:val="cyan"/>
        </w:rPr>
        <w:t>unaware</w:t>
      </w:r>
      <w:r w:rsidRPr="00932972">
        <w:rPr>
          <w:rStyle w:val="StyleUnderline"/>
        </w:rPr>
        <w:t xml:space="preserve"> that their </w:t>
      </w:r>
      <w:r w:rsidRPr="00932972">
        <w:rPr>
          <w:rStyle w:val="Emphasis"/>
        </w:rPr>
        <w:t xml:space="preserve">employer’s pay </w:t>
      </w:r>
      <w:r w:rsidRPr="00932972">
        <w:rPr>
          <w:rStyle w:val="Emphasis"/>
          <w:highlight w:val="cyan"/>
        </w:rPr>
        <w:t>practices</w:t>
      </w:r>
      <w:r w:rsidRPr="00932972">
        <w:rPr>
          <w:rStyle w:val="StyleUnderline"/>
          <w:highlight w:val="cyan"/>
        </w:rPr>
        <w:t xml:space="preserve"> are illegal</w:t>
      </w:r>
      <w:r w:rsidRPr="00932972">
        <w:rPr>
          <w:sz w:val="16"/>
        </w:rPr>
        <w:t xml:space="preserve"> (Bobo 2011; Alexander and Prasad 2014). Second, </w:t>
      </w:r>
      <w:r w:rsidRPr="00932972">
        <w:rPr>
          <w:rStyle w:val="StyleUnderline"/>
        </w:rPr>
        <w:t xml:space="preserve">workers may </w:t>
      </w:r>
      <w:r w:rsidRPr="00932972">
        <w:rPr>
          <w:rStyle w:val="Emphasis"/>
        </w:rPr>
        <w:t>suspect</w:t>
      </w:r>
      <w:r w:rsidRPr="00932972">
        <w:rPr>
          <w:sz w:val="16"/>
        </w:rPr>
        <w:t xml:space="preserve"> they have been underpaid, </w:t>
      </w:r>
      <w:r w:rsidRPr="00932972">
        <w:rPr>
          <w:rStyle w:val="StyleUnderline"/>
        </w:rPr>
        <w:t xml:space="preserve">but </w:t>
      </w:r>
      <w:r w:rsidRPr="00932972">
        <w:rPr>
          <w:rStyle w:val="StyleUnderline"/>
          <w:highlight w:val="cyan"/>
        </w:rPr>
        <w:t xml:space="preserve">lack </w:t>
      </w:r>
      <w:r w:rsidRPr="00932972">
        <w:rPr>
          <w:rStyle w:val="Emphasis"/>
          <w:highlight w:val="cyan"/>
        </w:rPr>
        <w:t>records to prove it</w:t>
      </w:r>
      <w:r w:rsidRPr="00932972">
        <w:rPr>
          <w:sz w:val="16"/>
        </w:rPr>
        <w:t xml:space="preserve"> (e.g., Dombrowski, Garcia, and Despard 2017). Third, even </w:t>
      </w:r>
      <w:r w:rsidRPr="00932972">
        <w:rPr>
          <w:rStyle w:val="StyleUnderline"/>
        </w:rPr>
        <w:t>workers</w:t>
      </w:r>
      <w:r w:rsidRPr="00932972">
        <w:rPr>
          <w:sz w:val="16"/>
        </w:rPr>
        <w:t xml:space="preserve"> who are aware they are being underpaid may be </w:t>
      </w:r>
      <w:r w:rsidRPr="00932972">
        <w:rPr>
          <w:rStyle w:val="StyleUnderline"/>
        </w:rPr>
        <w:t>reluctant to complain</w:t>
      </w:r>
      <w:r w:rsidRPr="00932972">
        <w:rPr>
          <w:sz w:val="16"/>
        </w:rPr>
        <w:t xml:space="preserve"> if </w:t>
      </w:r>
      <w:r w:rsidRPr="00932972">
        <w:rPr>
          <w:rStyle w:val="StyleUnderline"/>
        </w:rPr>
        <w:t xml:space="preserve">they are </w:t>
      </w:r>
      <w:r w:rsidRPr="00932972">
        <w:rPr>
          <w:rStyle w:val="StyleUnderline"/>
          <w:highlight w:val="cyan"/>
        </w:rPr>
        <w:t>scared of</w:t>
      </w:r>
      <w:r w:rsidRPr="00932972">
        <w:rPr>
          <w:rStyle w:val="StyleUnderline"/>
        </w:rPr>
        <w:t xml:space="preserve"> </w:t>
      </w:r>
      <w:r w:rsidRPr="00932972">
        <w:rPr>
          <w:rStyle w:val="Emphasis"/>
        </w:rPr>
        <w:t xml:space="preserve">employer </w:t>
      </w:r>
      <w:r w:rsidRPr="00932972">
        <w:rPr>
          <w:rStyle w:val="Emphasis"/>
          <w:highlight w:val="cyan"/>
        </w:rPr>
        <w:t>retaliation</w:t>
      </w:r>
      <w:r w:rsidRPr="00932972">
        <w:rPr>
          <w:sz w:val="16"/>
        </w:rPr>
        <w:t xml:space="preserve">, </w:t>
      </w:r>
      <w:r w:rsidRPr="00932972">
        <w:rPr>
          <w:rStyle w:val="StyleUnderline"/>
        </w:rPr>
        <w:t xml:space="preserve">of </w:t>
      </w:r>
      <w:r w:rsidRPr="00932972">
        <w:rPr>
          <w:rStyle w:val="StyleUnderline"/>
          <w:highlight w:val="cyan"/>
        </w:rPr>
        <w:t xml:space="preserve">losing their job if the firm is </w:t>
      </w:r>
      <w:r w:rsidRPr="00932972">
        <w:rPr>
          <w:rStyle w:val="Emphasis"/>
          <w:highlight w:val="cyan"/>
        </w:rPr>
        <w:t>penalized</w:t>
      </w:r>
      <w:r w:rsidRPr="00932972">
        <w:rPr>
          <w:rStyle w:val="Emphasis"/>
        </w:rPr>
        <w:t xml:space="preserve"> by the DOL</w:t>
      </w:r>
      <w:r w:rsidRPr="00932972">
        <w:rPr>
          <w:sz w:val="16"/>
        </w:rPr>
        <w:t xml:space="preserve">, </w:t>
      </w:r>
      <w:r w:rsidRPr="00932972">
        <w:rPr>
          <w:rStyle w:val="StyleUnderline"/>
          <w:highlight w:val="cyan"/>
        </w:rPr>
        <w:t>or</w:t>
      </w:r>
      <w:r w:rsidRPr="00932972">
        <w:rPr>
          <w:sz w:val="16"/>
        </w:rPr>
        <w:t xml:space="preserve"> of </w:t>
      </w:r>
      <w:r w:rsidRPr="00932972">
        <w:rPr>
          <w:rStyle w:val="StyleUnderline"/>
        </w:rPr>
        <w:t>contacting the authorities</w:t>
      </w:r>
      <w:r w:rsidRPr="00932972">
        <w:rPr>
          <w:sz w:val="16"/>
        </w:rPr>
        <w:t xml:space="preserve">, </w:t>
      </w:r>
      <w:r w:rsidRPr="00932972">
        <w:rPr>
          <w:rStyle w:val="StyleUnderline"/>
        </w:rPr>
        <w:t xml:space="preserve">if they are </w:t>
      </w:r>
      <w:r w:rsidRPr="00932972">
        <w:rPr>
          <w:rStyle w:val="Emphasis"/>
        </w:rPr>
        <w:t>undocumented</w:t>
      </w:r>
      <w:r w:rsidRPr="00932972">
        <w:rPr>
          <w:sz w:val="16"/>
        </w:rPr>
        <w:t xml:space="preserve"> for example (Fine 2006; Weil and Pyles 2006; Bernhardt et al. 2009; Milkman, González, and Narro 2010; Fussell 2011; Alexander and Prasad 2014; Grittner and Johnson 2021). Or, </w:t>
      </w:r>
      <w:r w:rsidRPr="00932972">
        <w:rPr>
          <w:rStyle w:val="StyleUnderline"/>
        </w:rPr>
        <w:t xml:space="preserve">in </w:t>
      </w:r>
      <w:r w:rsidRPr="00932972">
        <w:rPr>
          <w:rStyle w:val="Emphasis"/>
        </w:rPr>
        <w:t>high-turnover industries</w:t>
      </w:r>
      <w:r w:rsidRPr="00932972">
        <w:rPr>
          <w:sz w:val="16"/>
        </w:rPr>
        <w:t xml:space="preserve">, </w:t>
      </w:r>
      <w:r w:rsidRPr="00932972">
        <w:rPr>
          <w:rStyle w:val="StyleUnderline"/>
        </w:rPr>
        <w:t>workers</w:t>
      </w:r>
      <w:r w:rsidRPr="00932972">
        <w:rPr>
          <w:sz w:val="16"/>
        </w:rPr>
        <w:t xml:space="preserve"> may </w:t>
      </w:r>
      <w:r w:rsidRPr="00932972">
        <w:rPr>
          <w:rStyle w:val="Emphasis"/>
        </w:rPr>
        <w:t>simply move on</w:t>
      </w:r>
      <w:r w:rsidRPr="00932972">
        <w:rPr>
          <w:rStyle w:val="StyleUnderline"/>
        </w:rPr>
        <w:t xml:space="preserve"> to another job</w:t>
      </w:r>
      <w:r w:rsidRPr="00932972">
        <w:rPr>
          <w:sz w:val="16"/>
        </w:rPr>
        <w:t xml:space="preserve"> (Bobo 2011). Finally, </w:t>
      </w:r>
      <w:r w:rsidRPr="00932972">
        <w:rPr>
          <w:rStyle w:val="StyleUnderline"/>
        </w:rPr>
        <w:t>if a worker believes</w:t>
      </w:r>
      <w:r w:rsidRPr="00932972">
        <w:rPr>
          <w:sz w:val="16"/>
        </w:rPr>
        <w:t xml:space="preserve"> that </w:t>
      </w:r>
      <w:r w:rsidRPr="00932972">
        <w:rPr>
          <w:rStyle w:val="StyleUnderline"/>
        </w:rPr>
        <w:t xml:space="preserve">their job </w:t>
      </w:r>
      <w:r w:rsidRPr="00932972">
        <w:rPr>
          <w:rStyle w:val="Emphasis"/>
        </w:rPr>
        <w:t>would not exist</w:t>
      </w:r>
      <w:r w:rsidRPr="00932972">
        <w:rPr>
          <w:rStyle w:val="StyleUnderline"/>
        </w:rPr>
        <w:t xml:space="preserve"> with a higher wage</w:t>
      </w:r>
      <w:r w:rsidRPr="00932972">
        <w:rPr>
          <w:sz w:val="16"/>
        </w:rPr>
        <w:t xml:space="preserve">, </w:t>
      </w:r>
      <w:r w:rsidRPr="00932972">
        <w:rPr>
          <w:rStyle w:val="StyleUnderline"/>
        </w:rPr>
        <w:t>a firm and worker</w:t>
      </w:r>
      <w:r w:rsidRPr="00932972">
        <w:rPr>
          <w:sz w:val="16"/>
        </w:rPr>
        <w:t xml:space="preserve"> may </w:t>
      </w:r>
      <w:r w:rsidRPr="00932972">
        <w:rPr>
          <w:rStyle w:val="Emphasis"/>
        </w:rPr>
        <w:t>collude</w:t>
      </w:r>
      <w:r w:rsidRPr="00932972">
        <w:rPr>
          <w:rStyle w:val="StyleUnderline"/>
        </w:rPr>
        <w:t xml:space="preserve"> to avoid</w:t>
      </w:r>
      <w:r w:rsidRPr="00932972">
        <w:rPr>
          <w:sz w:val="16"/>
        </w:rPr>
        <w:t xml:space="preserve"> paying the minimum wage (e.g., Clemens and Strain 2020). </w:t>
      </w:r>
      <w:r w:rsidRPr="00932972">
        <w:rPr>
          <w:rStyle w:val="StyleUnderline"/>
        </w:rPr>
        <w:t>Even if a worker does want to bring a suit</w:t>
      </w:r>
      <w:r w:rsidRPr="00932972">
        <w:rPr>
          <w:sz w:val="16"/>
        </w:rPr>
        <w:t xml:space="preserve">, </w:t>
      </w:r>
      <w:r w:rsidRPr="00932972">
        <w:rPr>
          <w:rStyle w:val="Emphasis"/>
        </w:rPr>
        <w:t>high costs</w:t>
      </w:r>
      <w:r w:rsidRPr="00932972">
        <w:rPr>
          <w:rStyle w:val="StyleUnderline"/>
        </w:rPr>
        <w:t xml:space="preserve"> mean that </w:t>
      </w:r>
      <w:r w:rsidRPr="00932972">
        <w:rPr>
          <w:rStyle w:val="Emphasis"/>
        </w:rPr>
        <w:t>FLSA cases</w:t>
      </w:r>
      <w:r w:rsidRPr="00932972">
        <w:rPr>
          <w:rStyle w:val="StyleUnderline"/>
        </w:rPr>
        <w:t xml:space="preserve"> are often </w:t>
      </w:r>
      <w:r w:rsidRPr="00932972">
        <w:rPr>
          <w:rStyle w:val="Emphasis"/>
        </w:rPr>
        <w:t>not financially viable</w:t>
      </w:r>
      <w:r w:rsidRPr="00932972">
        <w:rPr>
          <w:sz w:val="16"/>
        </w:rPr>
        <w:t xml:space="preserve"> for individuals or small groups. Collective actions for large groups are more often financially viable, but an estimated 23% of workers are subject to class action waivers (Colvin 2018).</w:t>
      </w:r>
    </w:p>
    <w:p w14:paraId="24B0D624" w14:textId="274B540C" w:rsidR="00BF5F29" w:rsidRPr="00932972" w:rsidRDefault="00BF5F29" w:rsidP="00A06869">
      <w:pPr>
        <w:pStyle w:val="Heading4"/>
        <w:numPr>
          <w:ilvl w:val="0"/>
          <w:numId w:val="48"/>
        </w:numPr>
        <w:rPr>
          <w:rFonts w:cs="Calibri"/>
        </w:rPr>
      </w:pPr>
      <w:r w:rsidRPr="00932972">
        <w:rPr>
          <w:rFonts w:cs="Calibri"/>
        </w:rPr>
        <w:t xml:space="preserve">The </w:t>
      </w:r>
      <w:r w:rsidRPr="00932972">
        <w:rPr>
          <w:rFonts w:cs="Calibri"/>
          <w:u w:val="single"/>
        </w:rPr>
        <w:t>Fifth Circuit decision</w:t>
      </w:r>
      <w:r w:rsidRPr="00932972">
        <w:rPr>
          <w:rFonts w:cs="Calibri"/>
        </w:rPr>
        <w:t xml:space="preserve"> nullifies the plan.</w:t>
      </w:r>
    </w:p>
    <w:p w14:paraId="2F13FBF2" w14:textId="77777777" w:rsidR="00BF5F29" w:rsidRPr="00932972" w:rsidRDefault="00BF5F29" w:rsidP="00BF5F29">
      <w:r w:rsidRPr="00932972">
        <w:t xml:space="preserve">Harold </w:t>
      </w:r>
      <w:r w:rsidRPr="00932972">
        <w:rPr>
          <w:rStyle w:val="Style13ptBold"/>
        </w:rPr>
        <w:t>Meyerson 8-25</w:t>
      </w:r>
      <w:r w:rsidRPr="00932972">
        <w:t>. Editor at large of The American Prospect. “A Federal Appellate Court Finds the NLRB to Be Unconstitutional.” https://prospect.org/justice/2025-08-25-federal-appellate-court-finds-nlrb-unconstitutional/</w:t>
      </w:r>
    </w:p>
    <w:p w14:paraId="2CB536BA" w14:textId="77777777" w:rsidR="00BF5F29" w:rsidRPr="00932972" w:rsidRDefault="00BF5F29" w:rsidP="00BF5F29">
      <w:pPr>
        <w:rPr>
          <w:sz w:val="16"/>
        </w:rPr>
      </w:pPr>
      <w:r w:rsidRPr="00932972">
        <w:rPr>
          <w:sz w:val="16"/>
        </w:rPr>
        <w:lastRenderedPageBreak/>
        <w:t xml:space="preserve">Today, </w:t>
      </w:r>
      <w:r w:rsidRPr="00932972">
        <w:rPr>
          <w:rStyle w:val="StyleUnderline"/>
          <w:highlight w:val="cyan"/>
        </w:rPr>
        <w:t>the NLRA hovers</w:t>
      </w:r>
      <w:r w:rsidRPr="00932972">
        <w:rPr>
          <w:sz w:val="16"/>
        </w:rPr>
        <w:t xml:space="preserve"> somewhere </w:t>
      </w:r>
      <w:r w:rsidRPr="00932972">
        <w:rPr>
          <w:rStyle w:val="StyleUnderline"/>
          <w:highlight w:val="cyan"/>
        </w:rPr>
        <w:t xml:space="preserve">between </w:t>
      </w:r>
      <w:r w:rsidRPr="00932972">
        <w:rPr>
          <w:rStyle w:val="Emphasis"/>
          <w:highlight w:val="cyan"/>
        </w:rPr>
        <w:t>de facto</w:t>
      </w:r>
      <w:r w:rsidRPr="00932972">
        <w:rPr>
          <w:rStyle w:val="StyleUnderline"/>
          <w:highlight w:val="cyan"/>
        </w:rPr>
        <w:t xml:space="preserve"> and </w:t>
      </w:r>
      <w:r w:rsidRPr="00932972">
        <w:rPr>
          <w:rStyle w:val="Emphasis"/>
          <w:highlight w:val="cyan"/>
        </w:rPr>
        <w:t>de jure nullification</w:t>
      </w:r>
      <w:r w:rsidRPr="00932972">
        <w:rPr>
          <w:sz w:val="16"/>
        </w:rPr>
        <w:t xml:space="preserve">. It’s been slowly eroding for at least half a century, as employer resistance to it has heightened, and as the penalties to employers for violating its terms have weakened. Currently, </w:t>
      </w:r>
      <w:r w:rsidRPr="00932972">
        <w:rPr>
          <w:rStyle w:val="StyleUnderline"/>
        </w:rPr>
        <w:t>the fact</w:t>
      </w:r>
      <w:r w:rsidRPr="00932972">
        <w:rPr>
          <w:sz w:val="16"/>
        </w:rPr>
        <w:t xml:space="preserve"> that </w:t>
      </w:r>
      <w:r w:rsidRPr="00932972">
        <w:rPr>
          <w:rStyle w:val="StyleUnderline"/>
        </w:rPr>
        <w:t xml:space="preserve">the five-member </w:t>
      </w:r>
      <w:r w:rsidRPr="00932972">
        <w:rPr>
          <w:rStyle w:val="Emphasis"/>
        </w:rPr>
        <w:t>N</w:t>
      </w:r>
      <w:r w:rsidRPr="00932972">
        <w:rPr>
          <w:rStyle w:val="StyleUnderline"/>
        </w:rPr>
        <w:t xml:space="preserve">ational </w:t>
      </w:r>
      <w:r w:rsidRPr="00932972">
        <w:rPr>
          <w:rStyle w:val="Emphasis"/>
        </w:rPr>
        <w:t>L</w:t>
      </w:r>
      <w:r w:rsidRPr="00932972">
        <w:rPr>
          <w:rStyle w:val="StyleUnderline"/>
        </w:rPr>
        <w:t xml:space="preserve">abor </w:t>
      </w:r>
      <w:r w:rsidRPr="00932972">
        <w:rPr>
          <w:rStyle w:val="Emphasis"/>
        </w:rPr>
        <w:t>R</w:t>
      </w:r>
      <w:r w:rsidRPr="00932972">
        <w:rPr>
          <w:rStyle w:val="StyleUnderline"/>
        </w:rPr>
        <w:t xml:space="preserve">elations </w:t>
      </w:r>
      <w:r w:rsidRPr="00932972">
        <w:rPr>
          <w:rStyle w:val="Emphasis"/>
        </w:rPr>
        <w:t>B</w:t>
      </w:r>
      <w:r w:rsidRPr="00932972">
        <w:rPr>
          <w:rStyle w:val="StyleUnderline"/>
        </w:rPr>
        <w:t xml:space="preserve">oard is down to </w:t>
      </w:r>
      <w:r w:rsidRPr="00932972">
        <w:rPr>
          <w:rStyle w:val="Emphasis"/>
        </w:rPr>
        <w:t>just two members</w:t>
      </w:r>
      <w:r w:rsidRPr="00932972">
        <w:rPr>
          <w:sz w:val="16"/>
        </w:rPr>
        <w:t xml:space="preserve"> — </w:t>
      </w:r>
      <w:r w:rsidRPr="00932972">
        <w:rPr>
          <w:rStyle w:val="Emphasis"/>
          <w:highlight w:val="cyan"/>
        </w:rPr>
        <w:t>no</w:t>
      </w:r>
      <w:r w:rsidRPr="00932972">
        <w:rPr>
          <w:rStyle w:val="StyleUnderline"/>
        </w:rPr>
        <w:t xml:space="preserve">t enough to constitute a </w:t>
      </w:r>
      <w:r w:rsidRPr="00932972">
        <w:rPr>
          <w:rStyle w:val="Emphasis"/>
          <w:highlight w:val="cyan"/>
        </w:rPr>
        <w:t>quorum</w:t>
      </w:r>
      <w:r w:rsidRPr="00932972">
        <w:rPr>
          <w:sz w:val="16"/>
        </w:rPr>
        <w:t xml:space="preserve"> — </w:t>
      </w:r>
      <w:r w:rsidRPr="00932972">
        <w:rPr>
          <w:rStyle w:val="StyleUnderline"/>
          <w:highlight w:val="cyan"/>
        </w:rPr>
        <w:t xml:space="preserve">means the Board can make </w:t>
      </w:r>
      <w:r w:rsidRPr="00932972">
        <w:rPr>
          <w:rStyle w:val="Emphasis"/>
          <w:highlight w:val="cyan"/>
        </w:rPr>
        <w:t>no rulings</w:t>
      </w:r>
      <w:r w:rsidRPr="00932972">
        <w:rPr>
          <w:sz w:val="16"/>
        </w:rPr>
        <w:t xml:space="preserve">. This enables </w:t>
      </w:r>
      <w:r w:rsidRPr="00932972">
        <w:rPr>
          <w:rStyle w:val="StyleUnderline"/>
          <w:highlight w:val="cyan"/>
        </w:rPr>
        <w:t>employers who’ve been found to have violated workers’ rights</w:t>
      </w:r>
      <w:r w:rsidRPr="00932972">
        <w:rPr>
          <w:rStyle w:val="StyleUnderline"/>
        </w:rPr>
        <w:t xml:space="preserve"> by </w:t>
      </w:r>
      <w:r w:rsidRPr="00932972">
        <w:rPr>
          <w:rStyle w:val="Emphasis"/>
        </w:rPr>
        <w:t>lower NLRB administrative courts</w:t>
      </w:r>
      <w:r w:rsidRPr="00932972">
        <w:rPr>
          <w:sz w:val="16"/>
        </w:rPr>
        <w:t xml:space="preserve"> to </w:t>
      </w:r>
      <w:r w:rsidRPr="00932972">
        <w:rPr>
          <w:rStyle w:val="StyleUnderline"/>
          <w:highlight w:val="cyan"/>
        </w:rPr>
        <w:t>appeal</w:t>
      </w:r>
      <w:r w:rsidRPr="00932972">
        <w:rPr>
          <w:rStyle w:val="StyleUnderline"/>
        </w:rPr>
        <w:t xml:space="preserve"> those findings and penalties</w:t>
      </w:r>
      <w:r w:rsidRPr="00932972">
        <w:rPr>
          <w:sz w:val="16"/>
        </w:rPr>
        <w:t xml:space="preserve"> to </w:t>
      </w:r>
      <w:r w:rsidRPr="00932972">
        <w:rPr>
          <w:rStyle w:val="StyleUnderline"/>
          <w:highlight w:val="cyan"/>
        </w:rPr>
        <w:t>the Board</w:t>
      </w:r>
      <w:r w:rsidRPr="00932972">
        <w:rPr>
          <w:sz w:val="16"/>
        </w:rPr>
        <w:t xml:space="preserve">, </w:t>
      </w:r>
      <w:r w:rsidRPr="00932972">
        <w:rPr>
          <w:rStyle w:val="StyleUnderline"/>
        </w:rPr>
        <w:t xml:space="preserve">which </w:t>
      </w:r>
      <w:r w:rsidRPr="00932972">
        <w:rPr>
          <w:rStyle w:val="Emphasis"/>
          <w:highlight w:val="cyan"/>
        </w:rPr>
        <w:t>cannot rule on anything</w:t>
      </w:r>
      <w:r w:rsidRPr="00932972">
        <w:rPr>
          <w:sz w:val="16"/>
        </w:rPr>
        <w:t xml:space="preserve"> — essentially, </w:t>
      </w:r>
      <w:r w:rsidRPr="00932972">
        <w:rPr>
          <w:rStyle w:val="StyleUnderline"/>
          <w:highlight w:val="cyan"/>
        </w:rPr>
        <w:t>giving</w:t>
      </w:r>
      <w:r w:rsidRPr="00932972">
        <w:rPr>
          <w:sz w:val="16"/>
        </w:rPr>
        <w:t xml:space="preserve"> those </w:t>
      </w:r>
      <w:r w:rsidRPr="00932972">
        <w:rPr>
          <w:rStyle w:val="StyleUnderline"/>
          <w:highlight w:val="cyan"/>
        </w:rPr>
        <w:t>employers leeway to</w:t>
      </w:r>
      <w:r w:rsidRPr="00932972">
        <w:rPr>
          <w:rStyle w:val="StyleUnderline"/>
        </w:rPr>
        <w:t xml:space="preserve"> </w:t>
      </w:r>
      <w:r w:rsidRPr="00932972">
        <w:rPr>
          <w:rStyle w:val="Emphasis"/>
        </w:rPr>
        <w:t xml:space="preserve">keep on </w:t>
      </w:r>
      <w:r w:rsidRPr="00932972">
        <w:rPr>
          <w:rStyle w:val="Emphasis"/>
          <w:highlight w:val="cyan"/>
        </w:rPr>
        <w:t>do</w:t>
      </w:r>
      <w:r w:rsidRPr="00932972">
        <w:rPr>
          <w:rStyle w:val="Emphasis"/>
        </w:rPr>
        <w:t>ing</w:t>
      </w:r>
      <w:r w:rsidRPr="00932972">
        <w:rPr>
          <w:rStyle w:val="StyleUnderline"/>
        </w:rPr>
        <w:t xml:space="preserve"> </w:t>
      </w:r>
      <w:r w:rsidRPr="00932972">
        <w:rPr>
          <w:rStyle w:val="StyleUnderline"/>
          <w:highlight w:val="cyan"/>
        </w:rPr>
        <w:t>what they’re doing</w:t>
      </w:r>
      <w:r w:rsidRPr="00932972">
        <w:rPr>
          <w:sz w:val="16"/>
        </w:rPr>
        <w:t xml:space="preserve">, </w:t>
      </w:r>
      <w:r w:rsidRPr="00932972">
        <w:rPr>
          <w:rStyle w:val="Emphasis"/>
          <w:sz w:val="30"/>
          <w:szCs w:val="30"/>
          <w:highlight w:val="cyan"/>
        </w:rPr>
        <w:t>however illegal it may be</w:t>
      </w:r>
      <w:r w:rsidRPr="00932972">
        <w:rPr>
          <w:sz w:val="16"/>
        </w:rPr>
        <w:t>.</w:t>
      </w:r>
    </w:p>
    <w:p w14:paraId="3F013FCF" w14:textId="77777777" w:rsidR="00BF5F29" w:rsidRPr="00932972" w:rsidRDefault="00BF5F29" w:rsidP="00BF5F29">
      <w:pPr>
        <w:rPr>
          <w:sz w:val="16"/>
        </w:rPr>
      </w:pPr>
      <w:r w:rsidRPr="00932972">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2DF9B18E" w14:textId="77777777" w:rsidR="00BF5F29" w:rsidRPr="00932972" w:rsidRDefault="00BF5F29" w:rsidP="00BF5F29">
      <w:pPr>
        <w:rPr>
          <w:sz w:val="16"/>
        </w:rPr>
      </w:pPr>
      <w:r w:rsidRPr="00932972">
        <w:rPr>
          <w:sz w:val="16"/>
        </w:rPr>
        <w:t xml:space="preserve">In May, the Republican majority on </w:t>
      </w:r>
      <w:r w:rsidRPr="00932972">
        <w:rPr>
          <w:rStyle w:val="StyleUnderline"/>
          <w:highlight w:val="cyan"/>
        </w:rPr>
        <w:t xml:space="preserve">the </w:t>
      </w:r>
      <w:r w:rsidRPr="00932972">
        <w:rPr>
          <w:rStyle w:val="Emphasis"/>
          <w:highlight w:val="cyan"/>
        </w:rPr>
        <w:t>Supreme Court</w:t>
      </w:r>
      <w:r w:rsidRPr="00932972">
        <w:rPr>
          <w:rStyle w:val="StyleUnderline"/>
          <w:highlight w:val="cyan"/>
        </w:rPr>
        <w:t xml:space="preserve"> upheld</w:t>
      </w:r>
      <w:r w:rsidRPr="00932972">
        <w:rPr>
          <w:rStyle w:val="StyleUnderline"/>
        </w:rPr>
        <w:t xml:space="preserve"> Trump’s power to </w:t>
      </w:r>
      <w:r w:rsidRPr="00932972">
        <w:rPr>
          <w:rStyle w:val="Emphasis"/>
        </w:rPr>
        <w:t>fire Board members</w:t>
      </w:r>
      <w:r w:rsidRPr="00932972">
        <w:rPr>
          <w:rStyle w:val="StyleUnderline"/>
        </w:rPr>
        <w:t xml:space="preserve"> at will</w:t>
      </w:r>
      <w:r w:rsidRPr="00932972">
        <w:rPr>
          <w:sz w:val="16"/>
        </w:rPr>
        <w:t xml:space="preserve">, </w:t>
      </w:r>
      <w:r w:rsidRPr="00932972">
        <w:rPr>
          <w:rStyle w:val="StyleUnderline"/>
        </w:rPr>
        <w:t>under the</w:t>
      </w:r>
      <w:r w:rsidRPr="00932972">
        <w:rPr>
          <w:sz w:val="16"/>
        </w:rPr>
        <w:t xml:space="preserve"> still-novel </w:t>
      </w:r>
      <w:r w:rsidRPr="00932972">
        <w:rPr>
          <w:rStyle w:val="StyleUnderline"/>
        </w:rPr>
        <w:t xml:space="preserve">theory of </w:t>
      </w:r>
      <w:r w:rsidRPr="00932972">
        <w:rPr>
          <w:rStyle w:val="StyleUnderline"/>
          <w:highlight w:val="cyan"/>
        </w:rPr>
        <w:t xml:space="preserve">the </w:t>
      </w:r>
      <w:r w:rsidRPr="00932972">
        <w:rPr>
          <w:rStyle w:val="Emphasis"/>
          <w:highlight w:val="cyan"/>
        </w:rPr>
        <w:t>unitary executive</w:t>
      </w:r>
      <w:r w:rsidRPr="00932972">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932972">
        <w:rPr>
          <w:rStyle w:val="Emphasis"/>
        </w:rPr>
        <w:t>right</w:t>
      </w:r>
      <w:r w:rsidRPr="00932972">
        <w:rPr>
          <w:rStyle w:val="StyleUnderline"/>
        </w:rPr>
        <w:t xml:space="preserve"> of presidents</w:t>
      </w:r>
      <w:r w:rsidRPr="00932972">
        <w:rPr>
          <w:sz w:val="16"/>
        </w:rPr>
        <w:t xml:space="preserve"> to </w:t>
      </w:r>
      <w:r w:rsidRPr="00932972">
        <w:rPr>
          <w:rStyle w:val="Emphasis"/>
        </w:rPr>
        <w:t>completely control</w:t>
      </w:r>
      <w:r w:rsidRPr="00932972">
        <w:rPr>
          <w:rStyle w:val="StyleUnderline"/>
        </w:rPr>
        <w:t xml:space="preserve"> these agencies</w:t>
      </w:r>
      <w:r w:rsidRPr="00932972">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932972">
        <w:rPr>
          <w:rStyle w:val="StyleUnderline"/>
        </w:rPr>
        <w:t>justices</w:t>
      </w:r>
      <w:r w:rsidRPr="00932972">
        <w:rPr>
          <w:sz w:val="16"/>
        </w:rPr>
        <w:t xml:space="preserve"> have </w:t>
      </w:r>
      <w:r w:rsidRPr="00932972">
        <w:rPr>
          <w:rStyle w:val="Emphasis"/>
        </w:rPr>
        <w:t>positioned themselves</w:t>
      </w:r>
      <w:r w:rsidRPr="00932972">
        <w:rPr>
          <w:rStyle w:val="StyleUnderline"/>
        </w:rPr>
        <w:t xml:space="preserve"> to rule</w:t>
      </w:r>
      <w:r w:rsidRPr="00932972">
        <w:rPr>
          <w:sz w:val="16"/>
        </w:rPr>
        <w:t xml:space="preserve"> that such </w:t>
      </w:r>
      <w:r w:rsidRPr="00932972">
        <w:rPr>
          <w:rStyle w:val="Emphasis"/>
        </w:rPr>
        <w:t>limitations</w:t>
      </w:r>
      <w:r w:rsidRPr="00932972">
        <w:rPr>
          <w:rStyle w:val="StyleUnderline"/>
        </w:rPr>
        <w:t xml:space="preserve"> violate the Constitution’s </w:t>
      </w:r>
      <w:r w:rsidRPr="00932972">
        <w:rPr>
          <w:rStyle w:val="Emphasis"/>
        </w:rPr>
        <w:t>vesting of executive power</w:t>
      </w:r>
      <w:r w:rsidRPr="00932972">
        <w:rPr>
          <w:rStyle w:val="StyleUnderline"/>
        </w:rPr>
        <w:t xml:space="preserve"> in the president</w:t>
      </w:r>
      <w:r w:rsidRPr="00932972">
        <w:rPr>
          <w:sz w:val="16"/>
        </w:rPr>
        <w:t>.</w:t>
      </w:r>
    </w:p>
    <w:p w14:paraId="5F1D67C1" w14:textId="77777777" w:rsidR="00BF5F29" w:rsidRPr="00932972" w:rsidRDefault="00BF5F29" w:rsidP="00BF5F29">
      <w:pPr>
        <w:rPr>
          <w:sz w:val="16"/>
        </w:rPr>
      </w:pPr>
      <w:r w:rsidRPr="00932972">
        <w:rPr>
          <w:sz w:val="16"/>
        </w:rPr>
        <w:t xml:space="preserve">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w:t>
      </w:r>
      <w:proofErr w:type="gramStart"/>
      <w:r w:rsidRPr="00932972">
        <w:rPr>
          <w:sz w:val="16"/>
        </w:rPr>
        <w:t>actually hurt</w:t>
      </w:r>
      <w:proofErr w:type="gramEnd"/>
      <w:r w:rsidRPr="00932972">
        <w:rPr>
          <w:sz w:val="16"/>
        </w:rPr>
        <w:t xml:space="preserve">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062248C9" w14:textId="77777777" w:rsidR="00BF5F29" w:rsidRPr="00932972" w:rsidRDefault="00BF5F29" w:rsidP="00BF5F29">
      <w:pPr>
        <w:rPr>
          <w:sz w:val="16"/>
        </w:rPr>
      </w:pPr>
      <w:r w:rsidRPr="00932972">
        <w:rPr>
          <w:sz w:val="16"/>
        </w:rPr>
        <w:t xml:space="preserve">In seeking SpaceX’s injunction to stop any investigation the Board might order, its attorneys, from the union-busting firm of Morgan Lewis, based their claim on the argument that </w:t>
      </w:r>
      <w:r w:rsidRPr="00932972">
        <w:rPr>
          <w:rStyle w:val="StyleUnderline"/>
          <w:highlight w:val="cyan"/>
        </w:rPr>
        <w:t xml:space="preserve">the </w:t>
      </w:r>
      <w:r w:rsidRPr="00932972">
        <w:rPr>
          <w:rStyle w:val="Emphasis"/>
          <w:highlight w:val="cyan"/>
        </w:rPr>
        <w:t>Board itself</w:t>
      </w:r>
      <w:r w:rsidRPr="00932972">
        <w:rPr>
          <w:rStyle w:val="StyleUnderline"/>
          <w:highlight w:val="cyan"/>
        </w:rPr>
        <w:t xml:space="preserve"> was </w:t>
      </w:r>
      <w:r w:rsidRPr="00932972">
        <w:rPr>
          <w:rStyle w:val="Emphasis"/>
          <w:highlight w:val="cyan"/>
        </w:rPr>
        <w:t>unconstitutional</w:t>
      </w:r>
      <w:r w:rsidRPr="00932972">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932972">
        <w:rPr>
          <w:rStyle w:val="StyleUnderline"/>
          <w:highlight w:val="cyan"/>
        </w:rPr>
        <w:t>ruling</w:t>
      </w:r>
      <w:r w:rsidRPr="00932972">
        <w:rPr>
          <w:sz w:val="16"/>
        </w:rPr>
        <w:t xml:space="preserve"> that </w:t>
      </w:r>
      <w:r w:rsidRPr="00932972">
        <w:rPr>
          <w:rStyle w:val="StyleUnderline"/>
          <w:highlight w:val="cyan"/>
        </w:rPr>
        <w:t>will</w:t>
      </w:r>
      <w:r w:rsidRPr="00932972">
        <w:rPr>
          <w:sz w:val="16"/>
        </w:rPr>
        <w:t xml:space="preserve"> now </w:t>
      </w:r>
      <w:r w:rsidRPr="00932972">
        <w:rPr>
          <w:rStyle w:val="StyleUnderline"/>
          <w:highlight w:val="cyan"/>
        </w:rPr>
        <w:t xml:space="preserve">extend to </w:t>
      </w:r>
      <w:r w:rsidRPr="00932972">
        <w:rPr>
          <w:rStyle w:val="Emphasis"/>
          <w:sz w:val="30"/>
          <w:szCs w:val="30"/>
          <w:highlight w:val="cyan"/>
        </w:rPr>
        <w:t>any and every case</w:t>
      </w:r>
      <w:r w:rsidRPr="00932972">
        <w:rPr>
          <w:rStyle w:val="StyleUnderline"/>
        </w:rPr>
        <w:t xml:space="preserve"> brought against the NLRB or against employers or unions that </w:t>
      </w:r>
      <w:r w:rsidRPr="00932972">
        <w:rPr>
          <w:rStyle w:val="StyleUnderline"/>
          <w:highlight w:val="cyan"/>
        </w:rPr>
        <w:t>the NLRB would adjudicate</w:t>
      </w:r>
      <w:r w:rsidRPr="00932972">
        <w:rPr>
          <w:sz w:val="16"/>
        </w:rPr>
        <w:t xml:space="preserve"> in the Fifth Circuit, which encompasses Louisiana, Mississippi, and Texas. And </w:t>
      </w:r>
      <w:r w:rsidRPr="00932972">
        <w:rPr>
          <w:rStyle w:val="StyleUnderline"/>
        </w:rPr>
        <w:t xml:space="preserve">in this era of </w:t>
      </w:r>
      <w:r w:rsidRPr="00932972">
        <w:rPr>
          <w:rStyle w:val="Emphasis"/>
          <w:highlight w:val="cyan"/>
        </w:rPr>
        <w:t>judge shopping</w:t>
      </w:r>
      <w:r w:rsidRPr="00932972">
        <w:rPr>
          <w:sz w:val="16"/>
        </w:rPr>
        <w:t>, mega-</w:t>
      </w:r>
      <w:r w:rsidRPr="00932972">
        <w:rPr>
          <w:rStyle w:val="StyleUnderline"/>
          <w:highlight w:val="cyan"/>
        </w:rPr>
        <w:t>companies that</w:t>
      </w:r>
      <w:r w:rsidRPr="00932972">
        <w:rPr>
          <w:sz w:val="16"/>
        </w:rPr>
        <w:t xml:space="preserve"> may </w:t>
      </w:r>
      <w:r w:rsidRPr="00932972">
        <w:rPr>
          <w:rStyle w:val="StyleUnderline"/>
          <w:highlight w:val="cyan"/>
        </w:rPr>
        <w:t xml:space="preserve">have </w:t>
      </w:r>
      <w:r w:rsidRPr="00932972">
        <w:rPr>
          <w:rStyle w:val="Emphasis"/>
          <w:highlight w:val="cyan"/>
        </w:rPr>
        <w:t>one</w:t>
      </w:r>
      <w:r w:rsidRPr="00932972">
        <w:rPr>
          <w:rStyle w:val="Emphasis"/>
        </w:rPr>
        <w:t xml:space="preserve"> part-time </w:t>
      </w:r>
      <w:r w:rsidRPr="00932972">
        <w:rPr>
          <w:rStyle w:val="Emphasis"/>
          <w:highlight w:val="cyan"/>
        </w:rPr>
        <w:t>employee</w:t>
      </w:r>
      <w:r w:rsidRPr="00932972">
        <w:rPr>
          <w:rStyle w:val="StyleUnderline"/>
          <w:highlight w:val="cyan"/>
        </w:rPr>
        <w:t xml:space="preserve"> or</w:t>
      </w:r>
      <w:r w:rsidRPr="00932972">
        <w:rPr>
          <w:rStyle w:val="StyleUnderline"/>
        </w:rPr>
        <w:t xml:space="preserve"> a single </w:t>
      </w:r>
      <w:r w:rsidRPr="00932972">
        <w:rPr>
          <w:rStyle w:val="Emphasis"/>
          <w:highlight w:val="cyan"/>
        </w:rPr>
        <w:t>p</w:t>
      </w:r>
      <w:r w:rsidRPr="00932972">
        <w:rPr>
          <w:rStyle w:val="StyleUnderline"/>
        </w:rPr>
        <w:t xml:space="preserve">ost </w:t>
      </w:r>
      <w:r w:rsidRPr="00932972">
        <w:rPr>
          <w:rStyle w:val="Emphasis"/>
          <w:highlight w:val="cyan"/>
        </w:rPr>
        <w:t>o</w:t>
      </w:r>
      <w:r w:rsidRPr="00932972">
        <w:rPr>
          <w:rStyle w:val="StyleUnderline"/>
        </w:rPr>
        <w:t xml:space="preserve">ffice </w:t>
      </w:r>
      <w:r w:rsidRPr="00932972">
        <w:rPr>
          <w:rStyle w:val="StyleUnderline"/>
          <w:highlight w:val="cyan"/>
        </w:rPr>
        <w:t>box in</w:t>
      </w:r>
      <w:r w:rsidRPr="00932972">
        <w:rPr>
          <w:rStyle w:val="StyleUnderline"/>
        </w:rPr>
        <w:t xml:space="preserve"> one of </w:t>
      </w:r>
      <w:r w:rsidRPr="00932972">
        <w:rPr>
          <w:rStyle w:val="StyleUnderline"/>
          <w:highlight w:val="cyan"/>
        </w:rPr>
        <w:t>those states</w:t>
      </w:r>
      <w:r w:rsidRPr="00932972">
        <w:rPr>
          <w:sz w:val="16"/>
        </w:rPr>
        <w:t xml:space="preserve"> “</w:t>
      </w:r>
      <w:r w:rsidRPr="00932972">
        <w:rPr>
          <w:rStyle w:val="StyleUnderline"/>
          <w:highlight w:val="cyan"/>
        </w:rPr>
        <w:t>may</w:t>
      </w:r>
      <w:r w:rsidRPr="00932972">
        <w:rPr>
          <w:sz w:val="16"/>
        </w:rPr>
        <w:t xml:space="preserve"> now </w:t>
      </w:r>
      <w:r w:rsidRPr="00932972">
        <w:rPr>
          <w:rStyle w:val="Emphasis"/>
          <w:highlight w:val="cyan"/>
        </w:rPr>
        <w:t>flood the Fifth</w:t>
      </w:r>
      <w:r w:rsidRPr="00932972">
        <w:rPr>
          <w:rStyle w:val="Emphasis"/>
        </w:rPr>
        <w:t xml:space="preserve"> Circuit</w:t>
      </w:r>
      <w:r w:rsidRPr="00932972">
        <w:rPr>
          <w:sz w:val="16"/>
        </w:rPr>
        <w:t xml:space="preserve">” </w:t>
      </w:r>
      <w:r w:rsidRPr="00932972">
        <w:rPr>
          <w:rStyle w:val="StyleUnderline"/>
          <w:highlight w:val="cyan"/>
        </w:rPr>
        <w:t xml:space="preserve">to avoid </w:t>
      </w:r>
      <w:r w:rsidRPr="00932972">
        <w:rPr>
          <w:rStyle w:val="Emphasis"/>
          <w:highlight w:val="cyan"/>
        </w:rPr>
        <w:t>any enforcement</w:t>
      </w:r>
      <w:r w:rsidRPr="00932972">
        <w:rPr>
          <w:rStyle w:val="StyleUnderline"/>
          <w:highlight w:val="cyan"/>
        </w:rPr>
        <w:t xml:space="preserve"> of</w:t>
      </w:r>
      <w:r w:rsidRPr="00932972">
        <w:rPr>
          <w:rStyle w:val="StyleUnderline"/>
        </w:rPr>
        <w:t xml:space="preserve"> decisions </w:t>
      </w:r>
      <w:r w:rsidRPr="00932972">
        <w:rPr>
          <w:rStyle w:val="Emphasis"/>
        </w:rPr>
        <w:t xml:space="preserve">upholding </w:t>
      </w:r>
      <w:r w:rsidRPr="00932972">
        <w:rPr>
          <w:rStyle w:val="Emphasis"/>
          <w:highlight w:val="cyan"/>
        </w:rPr>
        <w:t>workers’ rights</w:t>
      </w:r>
      <w:r w:rsidRPr="00932972">
        <w:rPr>
          <w:sz w:val="16"/>
        </w:rPr>
        <w:t>, former NLRB general counsel Jennifer Abruzzo told me in the wake of the court’s ruling.</w:t>
      </w:r>
    </w:p>
    <w:p w14:paraId="6C4EE92F" w14:textId="77777777" w:rsidR="00BF5F29" w:rsidRPr="00932972" w:rsidRDefault="00BF5F29" w:rsidP="00BF5F29">
      <w:pPr>
        <w:rPr>
          <w:sz w:val="16"/>
        </w:rPr>
      </w:pPr>
      <w:r w:rsidRPr="00932972">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2A54A9AF" w14:textId="77777777" w:rsidR="00BF5F29" w:rsidRPr="00932972" w:rsidRDefault="00BF5F29" w:rsidP="00BF5F29">
      <w:pPr>
        <w:rPr>
          <w:sz w:val="16"/>
        </w:rPr>
      </w:pPr>
      <w:r w:rsidRPr="00932972">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0CFE70ED" w14:textId="77777777" w:rsidR="00BF5F29" w:rsidRPr="00932972" w:rsidRDefault="00BF5F29" w:rsidP="00BF5F29">
      <w:pPr>
        <w:rPr>
          <w:sz w:val="16"/>
        </w:rPr>
      </w:pPr>
      <w:r w:rsidRPr="00932972">
        <w:rPr>
          <w:sz w:val="16"/>
        </w:rPr>
        <w:t xml:space="preserve">The </w:t>
      </w:r>
      <w:r w:rsidRPr="00932972">
        <w:rPr>
          <w:rStyle w:val="StyleUnderline"/>
        </w:rPr>
        <w:t>Fifth Circuit</w:t>
      </w:r>
      <w:r w:rsidRPr="00932972">
        <w:rPr>
          <w:sz w:val="16"/>
        </w:rPr>
        <w:t xml:space="preserve"> could have ruled that it was the act’s language forbidding presidents to make at-will firings that was unconstitutional. But by going beyond that to </w:t>
      </w:r>
      <w:r w:rsidRPr="00932972">
        <w:rPr>
          <w:rStyle w:val="Emphasis"/>
        </w:rPr>
        <w:t>flatly declare</w:t>
      </w:r>
      <w:r w:rsidRPr="00932972">
        <w:rPr>
          <w:rStyle w:val="StyleUnderline"/>
        </w:rPr>
        <w:t xml:space="preserve"> that the </w:t>
      </w:r>
      <w:r w:rsidRPr="00932972">
        <w:rPr>
          <w:rStyle w:val="Emphasis"/>
        </w:rPr>
        <w:t>Board itself</w:t>
      </w:r>
      <w:r w:rsidRPr="00932972">
        <w:rPr>
          <w:rStyle w:val="StyleUnderline"/>
        </w:rPr>
        <w:t xml:space="preserve"> was </w:t>
      </w:r>
      <w:r w:rsidRPr="00932972">
        <w:rPr>
          <w:rStyle w:val="Emphasis"/>
        </w:rPr>
        <w:t>unconstitutional</w:t>
      </w:r>
      <w:r w:rsidRPr="00932972">
        <w:rPr>
          <w:sz w:val="16"/>
        </w:rPr>
        <w:t xml:space="preserve">, it </w:t>
      </w:r>
      <w:r w:rsidRPr="00932972">
        <w:rPr>
          <w:rStyle w:val="Emphasis"/>
          <w:highlight w:val="cyan"/>
        </w:rPr>
        <w:t>completely blocked</w:t>
      </w:r>
      <w:r w:rsidRPr="00932972">
        <w:rPr>
          <w:rStyle w:val="StyleUnderline"/>
          <w:highlight w:val="cyan"/>
        </w:rPr>
        <w:t xml:space="preserve"> workers</w:t>
      </w:r>
      <w:r w:rsidRPr="00932972">
        <w:rPr>
          <w:rStyle w:val="StyleUnderline"/>
        </w:rPr>
        <w:t xml:space="preserve"> from any attempts to have the act’s </w:t>
      </w:r>
      <w:r w:rsidRPr="00932972">
        <w:rPr>
          <w:rStyle w:val="Emphasis"/>
        </w:rPr>
        <w:t xml:space="preserve">protection of their </w:t>
      </w:r>
      <w:r w:rsidRPr="00932972">
        <w:rPr>
          <w:rStyle w:val="Emphasis"/>
          <w:highlight w:val="cyan"/>
        </w:rPr>
        <w:t>rights</w:t>
      </w:r>
      <w:r w:rsidRPr="00932972">
        <w:rPr>
          <w:rStyle w:val="StyleUnderline"/>
        </w:rPr>
        <w:t xml:space="preserve"> upheld by</w:t>
      </w:r>
      <w:r w:rsidRPr="00932972">
        <w:rPr>
          <w:sz w:val="16"/>
        </w:rPr>
        <w:t xml:space="preserve">, </w:t>
      </w:r>
      <w:r w:rsidRPr="00932972">
        <w:rPr>
          <w:rStyle w:val="StyleUnderline"/>
        </w:rPr>
        <w:t xml:space="preserve">or even </w:t>
      </w:r>
      <w:r w:rsidRPr="00932972">
        <w:rPr>
          <w:rStyle w:val="StyleUnderline"/>
          <w:highlight w:val="cyan"/>
        </w:rPr>
        <w:t>heard by</w:t>
      </w:r>
      <w:r w:rsidRPr="00932972">
        <w:rPr>
          <w:sz w:val="16"/>
        </w:rPr>
        <w:t xml:space="preserve">, </w:t>
      </w:r>
      <w:r w:rsidRPr="00932972">
        <w:rPr>
          <w:rStyle w:val="Emphasis"/>
        </w:rPr>
        <w:t xml:space="preserve">federal </w:t>
      </w:r>
      <w:r w:rsidRPr="00932972">
        <w:rPr>
          <w:rStyle w:val="Emphasis"/>
          <w:highlight w:val="cyan"/>
        </w:rPr>
        <w:t>courts</w:t>
      </w:r>
      <w:r w:rsidRPr="00932972">
        <w:rPr>
          <w:sz w:val="16"/>
        </w:rPr>
        <w:t xml:space="preserve"> in those three states. By granting that immediate injunction, </w:t>
      </w:r>
      <w:r w:rsidRPr="00932972">
        <w:rPr>
          <w:rStyle w:val="StyleUnderline"/>
        </w:rPr>
        <w:t xml:space="preserve">it </w:t>
      </w:r>
      <w:r w:rsidRPr="00932972">
        <w:rPr>
          <w:rStyle w:val="Emphasis"/>
          <w:highlight w:val="cyan"/>
        </w:rPr>
        <w:t>nullified</w:t>
      </w:r>
      <w:r w:rsidRPr="00932972">
        <w:rPr>
          <w:rStyle w:val="StyleUnderline"/>
        </w:rPr>
        <w:t xml:space="preserve"> Board attorneys’ </w:t>
      </w:r>
      <w:r w:rsidRPr="00932972">
        <w:rPr>
          <w:rStyle w:val="StyleUnderline"/>
          <w:highlight w:val="cyan"/>
        </w:rPr>
        <w:t>power to</w:t>
      </w:r>
      <w:r w:rsidRPr="00932972">
        <w:rPr>
          <w:rStyle w:val="StyleUnderline"/>
        </w:rPr>
        <w:t xml:space="preserve"> </w:t>
      </w:r>
      <w:r w:rsidRPr="00932972">
        <w:rPr>
          <w:rStyle w:val="Emphasis"/>
        </w:rPr>
        <w:t xml:space="preserve">simply </w:t>
      </w:r>
      <w:r w:rsidRPr="00932972">
        <w:rPr>
          <w:rStyle w:val="Emphasis"/>
          <w:highlight w:val="cyan"/>
        </w:rPr>
        <w:t>investigate allegations</w:t>
      </w:r>
      <w:r w:rsidRPr="00932972">
        <w:rPr>
          <w:sz w:val="16"/>
        </w:rPr>
        <w:t xml:space="preserve">. (In a concurring opinion, one of the three justices said he’d tried and failed to find any of the irreparable harm to SpaceX presumably posed by an NLRB attorney’s investigation, but he let the ruling </w:t>
      </w:r>
      <w:proofErr w:type="gramStart"/>
      <w:r w:rsidRPr="00932972">
        <w:rPr>
          <w:sz w:val="16"/>
        </w:rPr>
        <w:t>stand</w:t>
      </w:r>
      <w:proofErr w:type="gramEnd"/>
      <w:r w:rsidRPr="00932972">
        <w:rPr>
          <w:sz w:val="16"/>
        </w:rPr>
        <w:t xml:space="preserve"> nonetheless. In the Trump judiciary’s war on workers, empirical concerns appear only as the faintest of whispers.)</w:t>
      </w:r>
    </w:p>
    <w:p w14:paraId="183ED91D" w14:textId="307CF116" w:rsidR="00BF5F29" w:rsidRPr="00932972" w:rsidRDefault="00BF5F29" w:rsidP="00A06869">
      <w:pPr>
        <w:pStyle w:val="Heading4"/>
        <w:numPr>
          <w:ilvl w:val="0"/>
          <w:numId w:val="48"/>
        </w:numPr>
        <w:rPr>
          <w:rFonts w:cs="Calibri"/>
        </w:rPr>
      </w:pPr>
      <w:r w:rsidRPr="00932972">
        <w:rPr>
          <w:rFonts w:cs="Calibri"/>
        </w:rPr>
        <w:lastRenderedPageBreak/>
        <w:t xml:space="preserve">The </w:t>
      </w:r>
      <w:proofErr w:type="spellStart"/>
      <w:r w:rsidRPr="00932972">
        <w:rPr>
          <w:rFonts w:cs="Calibri"/>
        </w:rPr>
        <w:t>aff</w:t>
      </w:r>
      <w:proofErr w:type="spellEnd"/>
      <w:r w:rsidRPr="00932972">
        <w:rPr>
          <w:rFonts w:cs="Calibri"/>
        </w:rPr>
        <w:t xml:space="preserve"> can’t reverse Turner which means claims to petition are taken out</w:t>
      </w:r>
    </w:p>
    <w:p w14:paraId="3E1BFD09" w14:textId="77777777" w:rsidR="00BF5F29" w:rsidRPr="00932972" w:rsidRDefault="00BF5F29" w:rsidP="00BF5F29">
      <w:r w:rsidRPr="00932972">
        <w:t xml:space="preserve">Kristen </w:t>
      </w:r>
      <w:r w:rsidRPr="00932972">
        <w:rPr>
          <w:rStyle w:val="Style13ptBold"/>
        </w:rPr>
        <w:t>Schnell 22</w:t>
      </w:r>
      <w:r w:rsidRPr="00932972">
        <w:t>.  Columbia Human Rights Law Review. “Turner’s Insurmountable Burden: A Three-Circuit Survey of Prisoner Free Speech Claims”. https://hrlr.law.columbia.edu/hrlr-online/turners-insurmountable-burden-a-three-circuit-survey-of-prisoner-free-speech-claims/?utm_source=chatgpt.com#post-1801-footnote-1</w:t>
      </w:r>
    </w:p>
    <w:p w14:paraId="52C71165" w14:textId="77777777" w:rsidR="00BF5F29" w:rsidRPr="00932972" w:rsidRDefault="00BF5F29" w:rsidP="00BF5F29">
      <w:pPr>
        <w:rPr>
          <w:sz w:val="16"/>
        </w:rPr>
      </w:pPr>
      <w:r w:rsidRPr="00932972">
        <w:rPr>
          <w:rStyle w:val="StyleUnderline"/>
          <w:highlight w:val="cyan"/>
        </w:rPr>
        <w:t>Under</w:t>
      </w:r>
      <w:r w:rsidRPr="00932972">
        <w:rPr>
          <w:sz w:val="16"/>
        </w:rPr>
        <w:t xml:space="preserve"> the current </w:t>
      </w:r>
      <w:r w:rsidRPr="00932972">
        <w:rPr>
          <w:rStyle w:val="Emphasis"/>
          <w:highlight w:val="cyan"/>
        </w:rPr>
        <w:t>Turner deference</w:t>
      </w:r>
      <w:r w:rsidRPr="00932972">
        <w:rPr>
          <w:sz w:val="16"/>
        </w:rPr>
        <w:t xml:space="preserve"> regime, the vast majority of </w:t>
      </w:r>
      <w:r w:rsidRPr="00932972">
        <w:rPr>
          <w:rStyle w:val="StyleUnderline"/>
          <w:highlight w:val="cyan"/>
        </w:rPr>
        <w:t>prisoners’</w:t>
      </w:r>
      <w:r w:rsidRPr="00932972">
        <w:rPr>
          <w:rStyle w:val="StyleUnderline"/>
        </w:rPr>
        <w:t xml:space="preserve"> First Amendment </w:t>
      </w:r>
      <w:r w:rsidRPr="00932972">
        <w:rPr>
          <w:rStyle w:val="Emphasis"/>
          <w:highlight w:val="cyan"/>
        </w:rPr>
        <w:t>free speech claims fail</w:t>
      </w:r>
      <w:r w:rsidRPr="00932972">
        <w:rPr>
          <w:rStyle w:val="StyleUnderline"/>
        </w:rPr>
        <w:t>, preventing</w:t>
      </w:r>
      <w:r w:rsidRPr="00932972">
        <w:rPr>
          <w:sz w:val="16"/>
        </w:rPr>
        <w:t xml:space="preserve"> </w:t>
      </w:r>
      <w:r w:rsidRPr="00932972">
        <w:rPr>
          <w:rStyle w:val="StyleUnderline"/>
        </w:rPr>
        <w:t>fathers from writing letters to their children, inmates with muscular dystrophy from being accommodated with typewriters, and whole categories of prisoners from accessing books and magazines in the name of “security,” “order,” and “rehabilitation.</w:t>
      </w:r>
      <w:r w:rsidRPr="00932972">
        <w:rPr>
          <w:sz w:val="16"/>
        </w:rPr>
        <w:t xml:space="preserve">”[266] With more than 1.4 million Americans incarcerated,[267] </w:t>
      </w:r>
      <w:r w:rsidRPr="00932972">
        <w:rPr>
          <w:rStyle w:val="StyleUnderline"/>
        </w:rPr>
        <w:t xml:space="preserve">widescale </w:t>
      </w:r>
      <w:r w:rsidRPr="00932972">
        <w:rPr>
          <w:rStyle w:val="Emphasis"/>
        </w:rPr>
        <w:t>censorship</w:t>
      </w:r>
      <w:r w:rsidRPr="00932972">
        <w:rPr>
          <w:sz w:val="16"/>
        </w:rPr>
        <w:t xml:space="preserve"> </w:t>
      </w:r>
      <w:r w:rsidRPr="00932972">
        <w:rPr>
          <w:rStyle w:val="StyleUnderline"/>
        </w:rPr>
        <w:t xml:space="preserve">and denial of </w:t>
      </w:r>
      <w:r w:rsidRPr="00932972">
        <w:rPr>
          <w:rStyle w:val="Emphasis"/>
        </w:rPr>
        <w:t>access to information</w:t>
      </w:r>
      <w:r w:rsidRPr="00932972">
        <w:rPr>
          <w:sz w:val="16"/>
        </w:rPr>
        <w:t xml:space="preserve"> </w:t>
      </w:r>
      <w:r w:rsidRPr="00932972">
        <w:rPr>
          <w:rStyle w:val="StyleUnderline"/>
        </w:rPr>
        <w:t>should not be reviewed under a standard where any “</w:t>
      </w:r>
      <w:r w:rsidRPr="00932972">
        <w:rPr>
          <w:rStyle w:val="Emphasis"/>
          <w:highlight w:val="cyan"/>
        </w:rPr>
        <w:t>plausible security concern</w:t>
      </w:r>
      <w:r w:rsidRPr="00932972">
        <w:rPr>
          <w:rStyle w:val="StyleUnderline"/>
        </w:rPr>
        <w:t xml:space="preserve">” can trump the </w:t>
      </w:r>
      <w:r w:rsidRPr="00932972">
        <w:rPr>
          <w:rStyle w:val="Emphasis"/>
          <w:highlight w:val="cyan"/>
        </w:rPr>
        <w:t>fundamental First Amendment rights</w:t>
      </w:r>
      <w:r w:rsidRPr="00932972">
        <w:rPr>
          <w:sz w:val="16"/>
        </w:rPr>
        <w:t xml:space="preserve"> </w:t>
      </w:r>
      <w:r w:rsidRPr="00932972">
        <w:rPr>
          <w:rStyle w:val="StyleUnderline"/>
        </w:rPr>
        <w:t>of inmates and detainees.</w:t>
      </w:r>
      <w:r w:rsidRPr="00932972">
        <w:rPr>
          <w:sz w:val="16"/>
        </w:rPr>
        <w:t xml:space="preserve">[268] Justice Stevens warned that such an outcome was likely in Turner itself, but </w:t>
      </w:r>
      <w:r w:rsidRPr="00932972">
        <w:rPr>
          <w:rStyle w:val="StyleUnderline"/>
          <w:highlight w:val="cyan"/>
        </w:rPr>
        <w:t>the</w:t>
      </w:r>
      <w:r w:rsidRPr="00932972">
        <w:rPr>
          <w:sz w:val="16"/>
        </w:rPr>
        <w:t xml:space="preserve"> Supreme </w:t>
      </w:r>
      <w:r w:rsidRPr="00932972">
        <w:rPr>
          <w:rStyle w:val="StyleUnderline"/>
          <w:highlight w:val="cyan"/>
        </w:rPr>
        <w:t>Court has</w:t>
      </w:r>
      <w:r w:rsidRPr="00932972">
        <w:rPr>
          <w:sz w:val="16"/>
        </w:rPr>
        <w:t xml:space="preserve"> </w:t>
      </w:r>
      <w:r w:rsidRPr="00932972">
        <w:rPr>
          <w:rStyle w:val="Emphasis"/>
          <w:highlight w:val="cyan"/>
        </w:rPr>
        <w:t>failed</w:t>
      </w:r>
      <w:r w:rsidRPr="00932972">
        <w:rPr>
          <w:sz w:val="16"/>
        </w:rPr>
        <w:t xml:space="preserve"> </w:t>
      </w:r>
      <w:r w:rsidRPr="00932972">
        <w:rPr>
          <w:rStyle w:val="StyleUnderline"/>
          <w:highlight w:val="cyan"/>
        </w:rPr>
        <w:t xml:space="preserve">to provide </w:t>
      </w:r>
      <w:r w:rsidRPr="00932972">
        <w:rPr>
          <w:rStyle w:val="Emphasis"/>
          <w:highlight w:val="cyan"/>
        </w:rPr>
        <w:t>meaningful guidance</w:t>
      </w:r>
      <w:r w:rsidRPr="00932972">
        <w:rPr>
          <w:sz w:val="16"/>
        </w:rPr>
        <w:t xml:space="preserve"> </w:t>
      </w:r>
      <w:r w:rsidRPr="00932972">
        <w:rPr>
          <w:rStyle w:val="StyleUnderline"/>
        </w:rPr>
        <w:t xml:space="preserve">as to </w:t>
      </w:r>
      <w:r w:rsidRPr="00932972">
        <w:rPr>
          <w:rStyle w:val="StyleUnderline"/>
          <w:highlight w:val="cyan"/>
        </w:rPr>
        <w:t xml:space="preserve">when deference to officials is </w:t>
      </w:r>
      <w:r w:rsidRPr="00932972">
        <w:rPr>
          <w:rStyle w:val="Emphasis"/>
          <w:highlight w:val="cyan"/>
        </w:rPr>
        <w:t>appropriate</w:t>
      </w:r>
      <w:r w:rsidRPr="00932972">
        <w:rPr>
          <w:rStyle w:val="StyleUnderline"/>
          <w:highlight w:val="cyan"/>
        </w:rPr>
        <w:t xml:space="preserve"> or how inmates can</w:t>
      </w:r>
      <w:r w:rsidRPr="00932972">
        <w:rPr>
          <w:rStyle w:val="StyleUnderline"/>
        </w:rPr>
        <w:t xml:space="preserve"> successfully </w:t>
      </w:r>
      <w:r w:rsidRPr="00932972">
        <w:rPr>
          <w:rStyle w:val="StyleUnderline"/>
          <w:highlight w:val="cyan"/>
        </w:rPr>
        <w:t>bring</w:t>
      </w:r>
      <w:r w:rsidRPr="00932972">
        <w:rPr>
          <w:rStyle w:val="StyleUnderline"/>
        </w:rPr>
        <w:t xml:space="preserve"> </w:t>
      </w:r>
      <w:r w:rsidRPr="00932972">
        <w:rPr>
          <w:rStyle w:val="StyleUnderline"/>
          <w:highlight w:val="cyan"/>
        </w:rPr>
        <w:t>claims</w:t>
      </w:r>
      <w:r w:rsidRPr="00932972">
        <w:rPr>
          <w:rStyle w:val="StyleUnderline"/>
        </w:rPr>
        <w:t xml:space="preserve"> under the Turner framework in the roughly 35 years since the decision came down</w:t>
      </w:r>
      <w:r w:rsidRPr="00932972">
        <w:rPr>
          <w:sz w:val="16"/>
        </w:rPr>
        <w:t>.[269] While the proposals offered in this Note in no way guarantee remedies for or prevention of these types of injuries, they could serve to make it easier for inmates to be heard and more likely to have their claims favorably resolved.</w:t>
      </w:r>
    </w:p>
    <w:p w14:paraId="4134EA09" w14:textId="77777777" w:rsidR="00BF5F29" w:rsidRDefault="00BF5F29" w:rsidP="00BF5F29"/>
    <w:p w14:paraId="0953770B" w14:textId="640254FD" w:rsidR="00BF5F29" w:rsidRPr="00932972" w:rsidRDefault="00BF5F29" w:rsidP="00A06869">
      <w:pPr>
        <w:pStyle w:val="Analytic"/>
        <w:numPr>
          <w:ilvl w:val="0"/>
          <w:numId w:val="48"/>
        </w:numPr>
        <w:rPr>
          <w:rFonts w:cs="Calibri"/>
        </w:rPr>
      </w:pPr>
      <w:r w:rsidRPr="00932972">
        <w:rPr>
          <w:rFonts w:cs="Calibri"/>
        </w:rPr>
        <w:t xml:space="preserve">Use </w:t>
      </w:r>
      <w:r w:rsidRPr="00932972">
        <w:rPr>
          <w:rFonts w:cs="Calibri"/>
          <w:u w:val="single"/>
        </w:rPr>
        <w:t>hedonistic</w:t>
      </w:r>
      <w:r w:rsidRPr="00932972">
        <w:rPr>
          <w:rFonts w:cs="Calibri"/>
        </w:rPr>
        <w:t xml:space="preserve"> act util:</w:t>
      </w:r>
    </w:p>
    <w:p w14:paraId="620A8436" w14:textId="2F3E0D6A" w:rsidR="00BF5F29" w:rsidRPr="00932972" w:rsidRDefault="00BF5F29" w:rsidP="00A06869">
      <w:pPr>
        <w:pStyle w:val="Heading4"/>
        <w:numPr>
          <w:ilvl w:val="0"/>
          <w:numId w:val="49"/>
        </w:numPr>
        <w:rPr>
          <w:rFonts w:cs="Calibri"/>
          <w:b w:val="0"/>
          <w:bCs/>
        </w:rPr>
      </w:pPr>
      <w:r w:rsidRPr="00932972">
        <w:rPr>
          <w:rFonts w:cs="Calibri"/>
        </w:rPr>
        <w:t xml:space="preserve">The </w:t>
      </w:r>
      <w:r w:rsidRPr="00932972">
        <w:rPr>
          <w:rFonts w:cs="Calibri"/>
          <w:u w:val="single"/>
        </w:rPr>
        <w:t>pleasure principle</w:t>
      </w:r>
      <w:r w:rsidRPr="00932972">
        <w:rPr>
          <w:rFonts w:cs="Calibri"/>
        </w:rPr>
        <w:t xml:space="preserve"> drives action</w:t>
      </w:r>
      <w:r w:rsidRPr="00932972">
        <w:rPr>
          <w:rFonts w:cs="Calibri"/>
          <w:b w:val="0"/>
          <w:bCs/>
        </w:rPr>
        <w:t xml:space="preserve">---brain </w:t>
      </w:r>
      <w:r w:rsidRPr="00932972">
        <w:rPr>
          <w:rFonts w:cs="Calibri"/>
          <w:b w:val="0"/>
          <w:bCs/>
          <w:u w:val="single"/>
        </w:rPr>
        <w:t>studies</w:t>
      </w:r>
      <w:r w:rsidRPr="00932972">
        <w:rPr>
          <w:rFonts w:cs="Calibri"/>
          <w:b w:val="0"/>
          <w:bCs/>
        </w:rPr>
        <w:t>.</w:t>
      </w:r>
    </w:p>
    <w:p w14:paraId="487EF3B1" w14:textId="77777777" w:rsidR="00BF5F29" w:rsidRPr="00932972" w:rsidRDefault="00BF5F29" w:rsidP="00BF5F29">
      <w:r w:rsidRPr="00932972">
        <w:t xml:space="preserve">Kenneth </w:t>
      </w:r>
      <w:r w:rsidRPr="00932972">
        <w:rPr>
          <w:rStyle w:val="Style13ptBold"/>
        </w:rPr>
        <w:t>Blum 18</w:t>
      </w:r>
      <w:r w:rsidRPr="00932972">
        <w:t xml:space="preserve">. Department of Psychiatry, Wright State University, Dayton; Department of Psychiatry, University of Florida College of Medicine; Department of Psychiatry and Behavioral Sciences, Keck Medicine University of Southern California; Division of Applied Clinical Research &amp; Education, Dominion Diagnostics LLC, North Kingstown; Department of Precision Medicine, Geneus Health LLC; Department of Addiction Research &amp; Therapy, </w:t>
      </w:r>
      <w:proofErr w:type="spellStart"/>
      <w:r w:rsidRPr="00932972">
        <w:t>Nupathways</w:t>
      </w:r>
      <w:proofErr w:type="spellEnd"/>
      <w:r w:rsidRPr="00932972">
        <w:t xml:space="preserve"> Inc; Department of Clinical Neurology, Path Foundation; Division of Neuroscience-Based Addiction Therapy, The Shores Treatment &amp; Recovery Center; Institute of Psychology, Eötvös Loránd University; Division of Addiction Research, Dominion Diagnostics LLC; Victory Nutrition International; National Human Genome Center, Howard University; Departments of Anatomy and Psychiatry, Howard University College of Medicine; Department of Psychology, Curry College; Department Psychiatry, Cooper University School of Medicine; Department of Psychiatry, Washington University, St. Louis. Marjorie Gondré-Lewis: National Human Genome Center, Howard University; Departments of Anatomy and Psychiatry, Howard University College of Medicine. Bruce Steinberg: Division of Applied Clinical Research &amp; Education, Dominion Diagnostics LLC. Igor Elman: Department Psychiatry, Cooper University School of Medicine. David Baron: Department of Psychiatry and Behavioral Sciences, Keck Medicine University of Southern California. Edward Modestino: Department of Psychology, Curry College. Rajendra D Badgaiyan: Department Psychiatry, Cooper University School of Medicine. Mark Gold: Department of Psychiatry, Washington University. “Our evolved unique pleasure circuit makes humans different from apes: Reconsideration of data derived from animal studies.” Journal of Systems and Integrative Neuroscience. 4(1). pg. 1-7. https://pmc.ncbi.nlm.nih.gov/articles/PMC6446569/</w:t>
      </w:r>
    </w:p>
    <w:p w14:paraId="4957B29B" w14:textId="77777777" w:rsidR="00BF5F29" w:rsidRPr="00932972" w:rsidRDefault="00BF5F29" w:rsidP="00BF5F29">
      <w:pPr>
        <w:rPr>
          <w:sz w:val="16"/>
        </w:rPr>
      </w:pPr>
      <w:r w:rsidRPr="00932972">
        <w:rPr>
          <w:sz w:val="16"/>
        </w:rPr>
        <w:t>Pleasure is a prime reward function</w:t>
      </w:r>
    </w:p>
    <w:p w14:paraId="446BADF7" w14:textId="77777777" w:rsidR="00BF5F29" w:rsidRPr="00932972" w:rsidRDefault="00BF5F29" w:rsidP="00BF5F29">
      <w:r w:rsidRPr="00932972">
        <w:rPr>
          <w:rStyle w:val="StyleUnderline"/>
          <w:highlight w:val="cyan"/>
        </w:rPr>
        <w:t>Pleasure</w:t>
      </w:r>
      <w:r w:rsidRPr="00932972">
        <w:rPr>
          <w:rStyle w:val="StyleUnderline"/>
        </w:rPr>
        <w:t xml:space="preserve"> is not only one</w:t>
      </w:r>
      <w:r w:rsidRPr="00932972">
        <w:rPr>
          <w:sz w:val="16"/>
        </w:rPr>
        <w:t xml:space="preserve"> of the three </w:t>
      </w:r>
      <w:r w:rsidRPr="00932972">
        <w:rPr>
          <w:rStyle w:val="Emphasis"/>
        </w:rPr>
        <w:t>primary reward</w:t>
      </w:r>
      <w:r w:rsidRPr="00932972">
        <w:rPr>
          <w:sz w:val="16"/>
        </w:rPr>
        <w:t xml:space="preserve"> </w:t>
      </w:r>
      <w:proofErr w:type="gramStart"/>
      <w:r w:rsidRPr="00932972">
        <w:rPr>
          <w:sz w:val="16"/>
        </w:rPr>
        <w:t>functions</w:t>
      </w:r>
      <w:proofErr w:type="gramEnd"/>
      <w:r w:rsidRPr="00932972">
        <w:rPr>
          <w:sz w:val="16"/>
        </w:rPr>
        <w:t xml:space="preserve"> </w:t>
      </w:r>
      <w:r w:rsidRPr="00932972">
        <w:rPr>
          <w:rStyle w:val="StyleUnderline"/>
        </w:rPr>
        <w:t xml:space="preserve">but it also </w:t>
      </w:r>
      <w:r w:rsidRPr="00932972">
        <w:rPr>
          <w:rStyle w:val="StyleUnderline"/>
          <w:highlight w:val="cyan"/>
        </w:rPr>
        <w:t>defines reward</w:t>
      </w:r>
      <w:r w:rsidRPr="00932972">
        <w:rPr>
          <w:sz w:val="16"/>
        </w:rPr>
        <w:t xml:space="preserve">. As homeostasis explains the functions of only a limited number of rewards, </w:t>
      </w:r>
      <w:r w:rsidRPr="00932972">
        <w:rPr>
          <w:rStyle w:val="StyleUnderline"/>
          <w:highlight w:val="cyan"/>
        </w:rPr>
        <w:t>the</w:t>
      </w:r>
      <w:r w:rsidRPr="00932972">
        <w:rPr>
          <w:rStyle w:val="StyleUnderline"/>
        </w:rPr>
        <w:t xml:space="preserve"> principal </w:t>
      </w:r>
      <w:r w:rsidRPr="00932972">
        <w:rPr>
          <w:rStyle w:val="StyleUnderline"/>
          <w:highlight w:val="cyan"/>
        </w:rPr>
        <w:t>reason</w:t>
      </w:r>
      <w:r w:rsidRPr="00932972">
        <w:rPr>
          <w:rStyle w:val="StyleUnderline"/>
        </w:rPr>
        <w:t xml:space="preserve"> why particular </w:t>
      </w:r>
      <w:r w:rsidRPr="00932972">
        <w:rPr>
          <w:rStyle w:val="Emphasis"/>
          <w:highlight w:val="cyan"/>
        </w:rPr>
        <w:t>stimuli</w:t>
      </w:r>
      <w:r w:rsidRPr="00932972">
        <w:rPr>
          <w:sz w:val="16"/>
        </w:rPr>
        <w:t xml:space="preserve">, objects, events, situations, and activities </w:t>
      </w:r>
      <w:r w:rsidRPr="00932972">
        <w:rPr>
          <w:rStyle w:val="StyleUnderline"/>
        </w:rPr>
        <w:t>are rewarding may be due to pleasure</w:t>
      </w:r>
      <w:r w:rsidRPr="00932972">
        <w:rPr>
          <w:sz w:val="16"/>
        </w:rPr>
        <w:t xml:space="preserve">. This applies </w:t>
      </w:r>
      <w:proofErr w:type="gramStart"/>
      <w:r w:rsidRPr="00932972">
        <w:rPr>
          <w:sz w:val="16"/>
        </w:rPr>
        <w:t>first of all</w:t>
      </w:r>
      <w:proofErr w:type="gramEnd"/>
      <w:r w:rsidRPr="00932972">
        <w:rPr>
          <w:sz w:val="16"/>
        </w:rPr>
        <w:t xml:space="preserve"> to sex and to the primary homeostatic rewards of food and liquid and extends to money, taste, beauty, social encounters and nonmaterial, internally set, and intrinsic rewards. </w:t>
      </w:r>
      <w:r w:rsidRPr="00932972">
        <w:rPr>
          <w:rStyle w:val="StyleUnderline"/>
        </w:rPr>
        <w:t>Pleasure</w:t>
      </w:r>
      <w:r w:rsidRPr="00932972">
        <w:rPr>
          <w:sz w:val="16"/>
        </w:rPr>
        <w:t xml:space="preserve">, as the primary effect of rewards, </w:t>
      </w:r>
      <w:r w:rsidRPr="00932972">
        <w:rPr>
          <w:rStyle w:val="StyleUnderline"/>
          <w:highlight w:val="cyan"/>
        </w:rPr>
        <w:t>drives</w:t>
      </w:r>
      <w:r w:rsidRPr="00932972">
        <w:rPr>
          <w:rStyle w:val="StyleUnderline"/>
        </w:rPr>
        <w:t xml:space="preserve"> the prime reward </w:t>
      </w:r>
      <w:r w:rsidRPr="00932972">
        <w:rPr>
          <w:rStyle w:val="StyleUnderline"/>
          <w:highlight w:val="cyan"/>
        </w:rPr>
        <w:t>functions</w:t>
      </w:r>
      <w:r w:rsidRPr="00932972">
        <w:rPr>
          <w:sz w:val="16"/>
        </w:rPr>
        <w:t xml:space="preserve"> of learning, approach behavior, and decision making </w:t>
      </w:r>
      <w:r w:rsidRPr="00932972">
        <w:rPr>
          <w:rStyle w:val="StyleUnderline"/>
        </w:rPr>
        <w:t xml:space="preserve">and provides the basis for </w:t>
      </w:r>
      <w:r w:rsidRPr="00932972">
        <w:rPr>
          <w:rStyle w:val="Emphasis"/>
        </w:rPr>
        <w:t>hedonic theories</w:t>
      </w:r>
      <w:r w:rsidRPr="00932972">
        <w:rPr>
          <w:rStyle w:val="StyleUnderline"/>
        </w:rPr>
        <w:t xml:space="preserve"> of reward</w:t>
      </w:r>
      <w:r w:rsidRPr="00932972">
        <w:rPr>
          <w:sz w:val="16"/>
        </w:rPr>
        <w:t xml:space="preserve"> function. We are attracted by most rewards and exert intense efforts to obtain them, just because they are enjoyable </w:t>
      </w:r>
      <w:r w:rsidRPr="00932972">
        <w:rPr>
          <w:sz w:val="16"/>
          <w:szCs w:val="16"/>
        </w:rPr>
        <w:t>[10].</w:t>
      </w:r>
    </w:p>
    <w:p w14:paraId="71FDA568" w14:textId="77777777" w:rsidR="00BF5F29" w:rsidRPr="00932972" w:rsidRDefault="00BF5F29" w:rsidP="00BF5F29">
      <w:pPr>
        <w:rPr>
          <w:sz w:val="16"/>
        </w:rPr>
      </w:pPr>
      <w:r w:rsidRPr="00932972">
        <w:rPr>
          <w:sz w:val="16"/>
        </w:rPr>
        <w:t>[Condensed]</w:t>
      </w:r>
    </w:p>
    <w:p w14:paraId="2ABF8E54" w14:textId="77777777" w:rsidR="00BF5F29" w:rsidRPr="00932972" w:rsidRDefault="00BF5F29" w:rsidP="00BF5F29">
      <w:pPr>
        <w:rPr>
          <w:sz w:val="8"/>
          <w:szCs w:val="8"/>
        </w:rPr>
      </w:pPr>
      <w:r w:rsidRPr="00932972">
        <w:rPr>
          <w:sz w:val="8"/>
          <w:szCs w:val="8"/>
        </w:rPr>
        <w:lastRenderedPageBreak/>
        <w:t>Pleasure is a passive reaction that derives from the experience or prediction of reward and may lead to a long-lasting state of happiness. The word happiness is difficult to define. In fact, just obtaining physical pleasure may not be enough. One key to happiness involves a network of good friends. However, it is not obvious how the higher forms of satisfaction and pleasure are related to an ice cream cone, or to your team winning a sporting event. Recent multidisciplinary research, using both humans and detailed invasive brain analysis of animals has discovered some critical ways that the brain processes pleasure [14]. Pleasure as a hallmark of reward is sufficient for defining a reward, but it may not be necessary. A reward may generate positive learning and approach behavior simply because it contains substances that are essential for body function. When we are hungry, we may eat bad and unpleasant meals. A monkey who receives hundreds of small drops of water every morning in the laboratory is unlikely to feel a rush of pleasure every time it gets the 0.1 ml. Nevertheless, with these precautions in mind, we may define any stimulus, object, event, activity, or situation that has the potential to produce pleasure as a reward. In the context of reward deficiency or for disorders of addiction, homeostasis pursues pharmacological treatments: drugs to treat drug addiction, obesity, and other compulsive behaviors. The theory of allostasis suggests broader approaches - such as re-expanding the range of possible pleasures and providing opportunities to expend effort in their pursuit. [15]. It is noteworthy, the first animal studies eliciting approach behavior by electrical brain stimulation interpreted their findings as a discovery of the brain’s pleasure centers [16] which were later partly associated with midbrain dopamine neurons [17–19] despite the notorious difficulties of identifying emotions in animals. Evolutionary theories of pleasure: The love connection BO:D Charles Darwin and other biological scientists that have examined the biological evolution and its basic principles found various mechanisms that steer behavior and biological development. Besides their theory on natural selection, it was particularly the sexual selection process that gained significance in the latter context over the last century, especially when it comes to the question of what makes us “what we are,” i.e., human. However, the capacity to sexually select and evolve is not at all a human accomplishment alone or a sign of our uniqueness; yet, we humans, as it seems, are ingenious in fooling ourselves and others–when we are in love or desperately search for it.</w:t>
      </w:r>
    </w:p>
    <w:p w14:paraId="11C3F69F" w14:textId="77777777" w:rsidR="00BF5F29" w:rsidRPr="00932972" w:rsidRDefault="00BF5F29" w:rsidP="00BF5F29">
      <w:pPr>
        <w:rPr>
          <w:sz w:val="16"/>
        </w:rPr>
      </w:pPr>
      <w:r w:rsidRPr="00932972">
        <w:rPr>
          <w:sz w:val="16"/>
        </w:rPr>
        <w:t>[Breaks]</w:t>
      </w:r>
    </w:p>
    <w:p w14:paraId="25D8FDE4" w14:textId="77777777" w:rsidR="00BF5F29" w:rsidRPr="00932972" w:rsidRDefault="00BF5F29" w:rsidP="00BF5F29">
      <w:pPr>
        <w:rPr>
          <w:sz w:val="16"/>
        </w:rPr>
      </w:pPr>
      <w:r w:rsidRPr="00932972">
        <w:rPr>
          <w:rStyle w:val="StyleUnderline"/>
        </w:rPr>
        <w:t xml:space="preserve">It is well </w:t>
      </w:r>
      <w:r w:rsidRPr="00932972">
        <w:rPr>
          <w:rStyle w:val="Emphasis"/>
        </w:rPr>
        <w:t>established</w:t>
      </w:r>
      <w:r w:rsidRPr="00932972">
        <w:rPr>
          <w:rStyle w:val="StyleUnderline"/>
        </w:rPr>
        <w:t xml:space="preserve"> that</w:t>
      </w:r>
      <w:r w:rsidRPr="00932972">
        <w:rPr>
          <w:sz w:val="16"/>
        </w:rPr>
        <w:t xml:space="preserve"> modern biological theory conjectures that </w:t>
      </w:r>
      <w:r w:rsidRPr="00932972">
        <w:rPr>
          <w:rStyle w:val="StyleUnderline"/>
          <w:highlight w:val="cyan"/>
        </w:rPr>
        <w:t>organisms</w:t>
      </w:r>
      <w:r w:rsidRPr="00932972">
        <w:rPr>
          <w:rStyle w:val="StyleUnderline"/>
        </w:rPr>
        <w:t xml:space="preserve"> are the </w:t>
      </w:r>
      <w:r w:rsidRPr="00932972">
        <w:rPr>
          <w:rStyle w:val="StyleUnderline"/>
          <w:highlight w:val="cyan"/>
        </w:rPr>
        <w:t>result of</w:t>
      </w:r>
      <w:r w:rsidRPr="00932972">
        <w:rPr>
          <w:sz w:val="16"/>
          <w:szCs w:val="16"/>
        </w:rPr>
        <w:t xml:space="preserve"> </w:t>
      </w:r>
      <w:r w:rsidRPr="00932972">
        <w:rPr>
          <w:rStyle w:val="Emphasis"/>
          <w:sz w:val="28"/>
          <w:szCs w:val="28"/>
          <w:highlight w:val="cyan"/>
        </w:rPr>
        <w:t>evolution</w:t>
      </w:r>
      <w:r w:rsidRPr="00932972">
        <w:rPr>
          <w:sz w:val="16"/>
          <w:szCs w:val="16"/>
        </w:rPr>
        <w:t xml:space="preserve">ary </w:t>
      </w:r>
      <w:r w:rsidRPr="00932972">
        <w:rPr>
          <w:sz w:val="16"/>
        </w:rPr>
        <w:t xml:space="preserve">competition. In fact, Richard Dawkins stresses gene survival and propagation as the basic mechanism of life [20]. Only genes that lead to the fittest phenotype will make it. It is noteworthy that the phenotype is selected based on behavior that maximizes gene propagation. To do so, the phenotype must survive and generate </w:t>
      </w:r>
      <w:proofErr w:type="gramStart"/>
      <w:r w:rsidRPr="00932972">
        <w:rPr>
          <w:sz w:val="16"/>
        </w:rPr>
        <w:t>offspring, and</w:t>
      </w:r>
      <w:proofErr w:type="gramEnd"/>
      <w:r w:rsidRPr="00932972">
        <w:rPr>
          <w:sz w:val="16"/>
        </w:rPr>
        <w:t xml:space="preserve"> be better at it than its competitors. Thus, </w:t>
      </w:r>
      <w:r w:rsidRPr="00932972">
        <w:rPr>
          <w:rStyle w:val="StyleUnderline"/>
          <w:highlight w:val="cyan"/>
        </w:rPr>
        <w:t xml:space="preserve">the </w:t>
      </w:r>
      <w:r w:rsidRPr="00932972">
        <w:rPr>
          <w:rStyle w:val="Emphasis"/>
          <w:highlight w:val="cyan"/>
        </w:rPr>
        <w:t>ultimate</w:t>
      </w:r>
      <w:r w:rsidRPr="00932972">
        <w:rPr>
          <w:sz w:val="16"/>
        </w:rPr>
        <w:t xml:space="preserve">, </w:t>
      </w:r>
      <w:r w:rsidRPr="00932972">
        <w:rPr>
          <w:rStyle w:val="StyleUnderline"/>
        </w:rPr>
        <w:t xml:space="preserve">distal </w:t>
      </w:r>
      <w:r w:rsidRPr="00932972">
        <w:rPr>
          <w:rStyle w:val="StyleUnderline"/>
          <w:highlight w:val="cyan"/>
        </w:rPr>
        <w:t>function</w:t>
      </w:r>
      <w:r w:rsidRPr="00932972">
        <w:rPr>
          <w:sz w:val="16"/>
        </w:rPr>
        <w:t xml:space="preserve"> of rewards </w:t>
      </w:r>
      <w:r w:rsidRPr="00932972">
        <w:rPr>
          <w:rStyle w:val="StyleUnderline"/>
          <w:highlight w:val="cyan"/>
        </w:rPr>
        <w:t>is to</w:t>
      </w:r>
      <w:r w:rsidRPr="00932972">
        <w:rPr>
          <w:sz w:val="16"/>
        </w:rPr>
        <w:t xml:space="preserve"> increase evolutionary fitness by </w:t>
      </w:r>
      <w:r w:rsidRPr="00932972">
        <w:rPr>
          <w:rStyle w:val="StyleUnderline"/>
          <w:highlight w:val="cyan"/>
        </w:rPr>
        <w:t>ensur</w:t>
      </w:r>
      <w:r w:rsidRPr="00932972">
        <w:rPr>
          <w:sz w:val="16"/>
        </w:rPr>
        <w:t xml:space="preserve">ing the </w:t>
      </w:r>
      <w:r w:rsidRPr="00932972">
        <w:rPr>
          <w:rStyle w:val="Emphasis"/>
          <w:highlight w:val="cyan"/>
        </w:rPr>
        <w:t>survival</w:t>
      </w:r>
      <w:r w:rsidRPr="00932972">
        <w:rPr>
          <w:sz w:val="16"/>
        </w:rPr>
        <w:t xml:space="preserve"> of the organism </w:t>
      </w:r>
      <w:r w:rsidRPr="00932972">
        <w:rPr>
          <w:rStyle w:val="StyleUnderline"/>
        </w:rPr>
        <w:t xml:space="preserve">and </w:t>
      </w:r>
      <w:r w:rsidRPr="00932972">
        <w:rPr>
          <w:rStyle w:val="Emphasis"/>
        </w:rPr>
        <w:t>reproduction</w:t>
      </w:r>
      <w:r w:rsidRPr="00932972">
        <w:rPr>
          <w:sz w:val="16"/>
        </w:rPr>
        <w:t>. It is agreed that learning, approach, economic decisions, and positive emotions are the proximal functions through which phenotypes obtain other necessary nutrients for survival, mating, and care for offspring.</w:t>
      </w:r>
    </w:p>
    <w:p w14:paraId="1090DC49" w14:textId="77777777" w:rsidR="00BF5F29" w:rsidRPr="00932972" w:rsidRDefault="00BF5F29" w:rsidP="00BF5F29">
      <w:pPr>
        <w:rPr>
          <w:sz w:val="16"/>
        </w:rPr>
      </w:pPr>
      <w:r w:rsidRPr="00932972">
        <w:rPr>
          <w:rStyle w:val="StyleUnderline"/>
        </w:rPr>
        <w:t xml:space="preserve">Behavioral reward </w:t>
      </w:r>
      <w:r w:rsidRPr="00932972">
        <w:rPr>
          <w:rStyle w:val="Emphasis"/>
          <w:highlight w:val="cyan"/>
        </w:rPr>
        <w:t>functions</w:t>
      </w:r>
      <w:r w:rsidRPr="00932972">
        <w:rPr>
          <w:sz w:val="16"/>
        </w:rPr>
        <w:t xml:space="preserve"> have </w:t>
      </w:r>
      <w:r w:rsidRPr="00932972">
        <w:rPr>
          <w:rStyle w:val="StyleUnderline"/>
          <w:highlight w:val="cyan"/>
        </w:rPr>
        <w:t>evolved to</w:t>
      </w:r>
      <w:r w:rsidRPr="00932972">
        <w:rPr>
          <w:rStyle w:val="StyleUnderline"/>
        </w:rPr>
        <w:t xml:space="preserve"> help individuals</w:t>
      </w:r>
      <w:r w:rsidRPr="00932972">
        <w:rPr>
          <w:sz w:val="16"/>
        </w:rPr>
        <w:t xml:space="preserve"> to survive and </w:t>
      </w:r>
      <w:r w:rsidRPr="00932972">
        <w:rPr>
          <w:rStyle w:val="StyleUnderline"/>
          <w:highlight w:val="cyan"/>
        </w:rPr>
        <w:t>propagate</w:t>
      </w:r>
      <w:r w:rsidRPr="00932972">
        <w:rPr>
          <w:rStyle w:val="StyleUnderline"/>
        </w:rPr>
        <w:t xml:space="preserve"> their </w:t>
      </w:r>
      <w:r w:rsidRPr="00932972">
        <w:rPr>
          <w:rStyle w:val="Emphasis"/>
          <w:highlight w:val="cyan"/>
        </w:rPr>
        <w:t>genes</w:t>
      </w:r>
      <w:r w:rsidRPr="00932972">
        <w:rPr>
          <w:sz w:val="16"/>
        </w:rPr>
        <w:t xml:space="preserve">. Apparently, </w:t>
      </w:r>
      <w:r w:rsidRPr="00932972">
        <w:rPr>
          <w:rStyle w:val="StyleUnderline"/>
        </w:rPr>
        <w:t>people need to live well</w:t>
      </w:r>
      <w:r w:rsidRPr="00932972">
        <w:rPr>
          <w:sz w:val="16"/>
        </w:rPr>
        <w:t xml:space="preserve"> and long enough </w:t>
      </w:r>
      <w:r w:rsidRPr="00932972">
        <w:rPr>
          <w:rStyle w:val="StyleUnderline"/>
        </w:rPr>
        <w:t>to reproduce</w:t>
      </w:r>
      <w:r w:rsidRPr="00932972">
        <w:rPr>
          <w:sz w:val="16"/>
        </w:rPr>
        <w:t xml:space="preserve">. Most would agree that homo-sapiens do so by ingesting the substances that make their bodies function properly. For this reason, foods and drinks are rewards. Additional rewards, including those used for economic exchanges, ensure sufficient palatable food and drink supply. Mating and gene propagation is supported by powerful sexual attraction. Additional properties, like body form, augment the chance to mate and nourish and defend offspring and are therefore also rewards. Care for offspring until they can reproduce themselves helps gene propagation and is rewarding; otherwise, many believe mating is useless. According to David E Comings, as any small edge will ultimately result in evolutionary advantage [21], additional reward mechanisms like novelty seeking and exploration widen the spectrum of available rewards and thus enhance the chance for survival, reproduction, and ultimate gene propagation. These functions may help us to obtain the benefits of distant rewards that are determined by our own interests and not immediately available in the environment. </w:t>
      </w:r>
      <w:proofErr w:type="gramStart"/>
      <w:r w:rsidRPr="00932972">
        <w:rPr>
          <w:rStyle w:val="StyleUnderline"/>
        </w:rPr>
        <w:t>Thus</w:t>
      </w:r>
      <w:proofErr w:type="gramEnd"/>
      <w:r w:rsidRPr="00932972">
        <w:rPr>
          <w:rStyle w:val="StyleUnderline"/>
        </w:rPr>
        <w:t xml:space="preserve"> the distal </w:t>
      </w:r>
      <w:r w:rsidRPr="00932972">
        <w:rPr>
          <w:rStyle w:val="StyleUnderline"/>
          <w:highlight w:val="cyan"/>
        </w:rPr>
        <w:t>reward</w:t>
      </w:r>
      <w:r w:rsidRPr="00932972">
        <w:rPr>
          <w:rStyle w:val="StyleUnderline"/>
        </w:rPr>
        <w:t xml:space="preserve"> function</w:t>
      </w:r>
      <w:r w:rsidRPr="00932972">
        <w:rPr>
          <w:sz w:val="16"/>
        </w:rPr>
        <w:t xml:space="preserve"> in gene propagation and evolutionary fitness </w:t>
      </w:r>
      <w:r w:rsidRPr="00932972">
        <w:rPr>
          <w:rStyle w:val="StyleUnderline"/>
        </w:rPr>
        <w:t>defines the proximal</w:t>
      </w:r>
      <w:r w:rsidRPr="00932972">
        <w:rPr>
          <w:sz w:val="16"/>
        </w:rPr>
        <w:t xml:space="preserve"> reward </w:t>
      </w:r>
      <w:r w:rsidRPr="00932972">
        <w:rPr>
          <w:rStyle w:val="StyleUnderline"/>
        </w:rPr>
        <w:t>functions</w:t>
      </w:r>
      <w:r w:rsidRPr="00932972">
        <w:rPr>
          <w:sz w:val="16"/>
        </w:rPr>
        <w:t xml:space="preserve"> that </w:t>
      </w:r>
      <w:r w:rsidRPr="00932972">
        <w:rPr>
          <w:rStyle w:val="StyleUnderline"/>
        </w:rPr>
        <w:t>we see</w:t>
      </w:r>
      <w:r w:rsidRPr="00932972">
        <w:rPr>
          <w:sz w:val="16"/>
        </w:rPr>
        <w:t xml:space="preserve"> in </w:t>
      </w:r>
      <w:r w:rsidRPr="00932972">
        <w:rPr>
          <w:rStyle w:val="StyleUnderline"/>
        </w:rPr>
        <w:t>everyday</w:t>
      </w:r>
      <w:r w:rsidRPr="00932972">
        <w:rPr>
          <w:sz w:val="16"/>
        </w:rPr>
        <w:t xml:space="preserve"> behavior. </w:t>
      </w:r>
      <w:r w:rsidRPr="00932972">
        <w:rPr>
          <w:rStyle w:val="StyleUnderline"/>
        </w:rPr>
        <w:t xml:space="preserve">That is why </w:t>
      </w:r>
      <w:r w:rsidRPr="00932972">
        <w:rPr>
          <w:rStyle w:val="Emphasis"/>
          <w:highlight w:val="cyan"/>
        </w:rPr>
        <w:t>foods</w:t>
      </w:r>
      <w:r w:rsidRPr="00932972">
        <w:rPr>
          <w:sz w:val="16"/>
        </w:rPr>
        <w:t xml:space="preserve">, </w:t>
      </w:r>
      <w:r w:rsidRPr="00932972">
        <w:rPr>
          <w:rStyle w:val="Emphasis"/>
          <w:highlight w:val="cyan"/>
        </w:rPr>
        <w:t>drinks</w:t>
      </w:r>
      <w:r w:rsidRPr="00932972">
        <w:rPr>
          <w:sz w:val="16"/>
        </w:rPr>
        <w:t xml:space="preserve">, </w:t>
      </w:r>
      <w:r w:rsidRPr="00932972">
        <w:rPr>
          <w:rStyle w:val="Emphasis"/>
          <w:highlight w:val="cyan"/>
        </w:rPr>
        <w:t>mates</w:t>
      </w:r>
      <w:r w:rsidRPr="00932972">
        <w:rPr>
          <w:sz w:val="16"/>
        </w:rPr>
        <w:t xml:space="preserve">, </w:t>
      </w:r>
      <w:r w:rsidRPr="00932972">
        <w:rPr>
          <w:rStyle w:val="StyleUnderline"/>
        </w:rPr>
        <w:t xml:space="preserve">and </w:t>
      </w:r>
      <w:r w:rsidRPr="00932972">
        <w:rPr>
          <w:rStyle w:val="Emphasis"/>
          <w:highlight w:val="cyan"/>
        </w:rPr>
        <w:t>offspring</w:t>
      </w:r>
      <w:r w:rsidRPr="00932972">
        <w:rPr>
          <w:rStyle w:val="StyleUnderline"/>
        </w:rPr>
        <w:t xml:space="preserve"> are rewarding</w:t>
      </w:r>
      <w:r w:rsidRPr="00932972">
        <w:rPr>
          <w:sz w:val="16"/>
        </w:rPr>
        <w:t>.</w:t>
      </w:r>
    </w:p>
    <w:p w14:paraId="205FA8CC" w14:textId="77777777" w:rsidR="00BF5F29" w:rsidRPr="00932972" w:rsidRDefault="00BF5F29" w:rsidP="00BF5F29">
      <w:pPr>
        <w:rPr>
          <w:sz w:val="16"/>
        </w:rPr>
      </w:pPr>
      <w:r w:rsidRPr="00932972">
        <w:rPr>
          <w:sz w:val="16"/>
        </w:rPr>
        <w:t>[Condensed]</w:t>
      </w:r>
    </w:p>
    <w:p w14:paraId="10DB7081" w14:textId="77777777" w:rsidR="00BF5F29" w:rsidRPr="00932972" w:rsidRDefault="00BF5F29" w:rsidP="00BF5F29">
      <w:pPr>
        <w:rPr>
          <w:sz w:val="8"/>
          <w:szCs w:val="8"/>
        </w:rPr>
      </w:pPr>
      <w:r w:rsidRPr="00932972">
        <w:rPr>
          <w:sz w:val="8"/>
          <w:szCs w:val="8"/>
        </w:rPr>
        <w:t xml:space="preserve">There have been theories linking pleasure as a required component of health benefits </w:t>
      </w:r>
      <w:proofErr w:type="spellStart"/>
      <w:r w:rsidRPr="00932972">
        <w:rPr>
          <w:sz w:val="8"/>
          <w:szCs w:val="8"/>
        </w:rPr>
        <w:t>salutogenesis</w:t>
      </w:r>
      <w:proofErr w:type="spellEnd"/>
      <w:r w:rsidRPr="00932972">
        <w:rPr>
          <w:sz w:val="8"/>
          <w:szCs w:val="8"/>
        </w:rPr>
        <w:t>, (</w:t>
      </w:r>
      <w:proofErr w:type="spellStart"/>
      <w:r w:rsidRPr="00932972">
        <w:rPr>
          <w:sz w:val="8"/>
          <w:szCs w:val="8"/>
        </w:rPr>
        <w:t>salugenesis</w:t>
      </w:r>
      <w:proofErr w:type="spellEnd"/>
      <w:r w:rsidRPr="00932972">
        <w:rPr>
          <w:sz w:val="8"/>
          <w:szCs w:val="8"/>
        </w:rPr>
        <w:t xml:space="preserve">). In essence, under these terms, pleasure is described as a state or feeling of happiness and satisfaction resulting from an experience that one enjoys. Regarding pleasure, it is a double-edged sword, on the one hand, it promotes positive feelings (like mindfulness) and even better cognition, possibly through the release of dopamine [22]. But on the other hand, pleasure simultaneously encourages addiction and other negative behaviors, i.e., motivational toxicity. It is a complex neurobiological phenomenon, relying on reward circuitry or limbic activity. It is important to realize that through the “Brain Reward Cascade” (BRC) endorphin and endogenous </w:t>
      </w:r>
      <w:proofErr w:type="spellStart"/>
      <w:r w:rsidRPr="00932972">
        <w:rPr>
          <w:sz w:val="8"/>
          <w:szCs w:val="8"/>
        </w:rPr>
        <w:t>morphinergic</w:t>
      </w:r>
      <w:proofErr w:type="spellEnd"/>
      <w:r w:rsidRPr="00932972">
        <w:rPr>
          <w:sz w:val="8"/>
          <w:szCs w:val="8"/>
        </w:rPr>
        <w:t xml:space="preserve"> mechanisms may play a role [23]. While natural rewards are essential for survival and appetitive motivation leading to beneficial biological behaviors like eating, sex, and reproduction, crucial social interactions seem to further facilitate the positive effects exerted by pleasurable experiences. Indeed, experimentation with addictive drugs is capable of directly acting on reward pathways and causing deterioration of these systems promoting </w:t>
      </w:r>
      <w:proofErr w:type="spellStart"/>
      <w:r w:rsidRPr="00932972">
        <w:rPr>
          <w:sz w:val="8"/>
          <w:szCs w:val="8"/>
        </w:rPr>
        <w:t>hypodopaminergia</w:t>
      </w:r>
      <w:proofErr w:type="spellEnd"/>
      <w:r w:rsidRPr="00932972">
        <w:rPr>
          <w:sz w:val="8"/>
          <w:szCs w:val="8"/>
        </w:rPr>
        <w:t xml:space="preserve"> [24]. Most would agree that pleasurable activities can stimulate personal growth and may help to induce healthy behavioral changes, including stress management [25]. The work of Esch and Stefano [26] concerning the link between compassion and love implicate the brain reward system, and pleasure induction suggests that social contact in general, i.e., love, attachment, and compassion, can be highly effective in stress reduction, survival, and overall health. Understanding the role of neurotransmission and pleasurable states both positive and negative have been adequately studied over many decades [26–37], but comparative anatomical and neurobiological function between animals and homo sapiens appear to be required and seem to be in an infancy stage. Finding happiness is different between apes and humans </w:t>
      </w:r>
      <w:proofErr w:type="gramStart"/>
      <w:r w:rsidRPr="00932972">
        <w:rPr>
          <w:sz w:val="8"/>
          <w:szCs w:val="8"/>
        </w:rPr>
        <w:t>As</w:t>
      </w:r>
      <w:proofErr w:type="gramEnd"/>
      <w:r w:rsidRPr="00932972">
        <w:rPr>
          <w:sz w:val="8"/>
          <w:szCs w:val="8"/>
        </w:rPr>
        <w:t xml:space="preserve"> stated earlier in this expert opinion one key to happiness involves a network of good friends [38]. However, it is not entirely clear exactly how the higher forms of satisfaction and pleasure are related to a sugar rush, winning a sports event or even sky diving, all of which augment dopamine release at the reward brain site. Recent multidisciplinary research, using both humans and detailed invasive brain analysis of animals has discovered some critical ways that the brain processes pleasure.</w:t>
      </w:r>
    </w:p>
    <w:p w14:paraId="4D77C8E6" w14:textId="77777777" w:rsidR="00BF5F29" w:rsidRPr="00932972" w:rsidRDefault="00BF5F29" w:rsidP="00BF5F29">
      <w:pPr>
        <w:rPr>
          <w:sz w:val="16"/>
        </w:rPr>
      </w:pPr>
      <w:r w:rsidRPr="00932972">
        <w:rPr>
          <w:sz w:val="16"/>
        </w:rPr>
        <w:t>[Breaks]</w:t>
      </w:r>
    </w:p>
    <w:p w14:paraId="0762F6B3" w14:textId="77777777" w:rsidR="00BF5F29" w:rsidRPr="00932972" w:rsidRDefault="00BF5F29" w:rsidP="00BF5F29">
      <w:pPr>
        <w:rPr>
          <w:sz w:val="16"/>
        </w:rPr>
      </w:pPr>
      <w:r w:rsidRPr="00932972">
        <w:rPr>
          <w:sz w:val="16"/>
        </w:rPr>
        <w:t xml:space="preserve">Remarkably, </w:t>
      </w:r>
      <w:r w:rsidRPr="00932972">
        <w:rPr>
          <w:rStyle w:val="StyleUnderline"/>
        </w:rPr>
        <w:t>there are pathways for</w:t>
      </w:r>
      <w:r w:rsidRPr="00932972">
        <w:rPr>
          <w:sz w:val="16"/>
        </w:rPr>
        <w:t xml:space="preserve"> ordinary liking and </w:t>
      </w:r>
      <w:r w:rsidRPr="00932972">
        <w:rPr>
          <w:rStyle w:val="StyleUnderline"/>
        </w:rPr>
        <w:t>pleasure</w:t>
      </w:r>
      <w:r w:rsidRPr="00932972">
        <w:rPr>
          <w:sz w:val="16"/>
        </w:rPr>
        <w:t xml:space="preserve">, which are limited in scope as described above in this commentary. However, </w:t>
      </w:r>
      <w:r w:rsidRPr="00932972">
        <w:rPr>
          <w:rStyle w:val="StyleUnderline"/>
        </w:rPr>
        <w:t xml:space="preserve">there are </w:t>
      </w:r>
      <w:r w:rsidRPr="00932972">
        <w:rPr>
          <w:rStyle w:val="StyleUnderline"/>
          <w:highlight w:val="cyan"/>
        </w:rPr>
        <w:t xml:space="preserve">many </w:t>
      </w:r>
      <w:r w:rsidRPr="00932972">
        <w:rPr>
          <w:rStyle w:val="Emphasis"/>
          <w:highlight w:val="cyan"/>
        </w:rPr>
        <w:t>brain regions</w:t>
      </w:r>
      <w:r w:rsidRPr="00932972">
        <w:rPr>
          <w:sz w:val="16"/>
        </w:rPr>
        <w:t xml:space="preserve">, often termed hot and cold spots, </w:t>
      </w:r>
      <w:r w:rsidRPr="00932972">
        <w:rPr>
          <w:rStyle w:val="StyleUnderline"/>
        </w:rPr>
        <w:t xml:space="preserve">that significantly </w:t>
      </w:r>
      <w:r w:rsidRPr="00932972">
        <w:rPr>
          <w:rStyle w:val="StyleUnderline"/>
          <w:highlight w:val="cyan"/>
        </w:rPr>
        <w:t>modulate</w:t>
      </w:r>
      <w:r w:rsidRPr="00932972">
        <w:rPr>
          <w:sz w:val="16"/>
        </w:rPr>
        <w:t xml:space="preserve"> (increase or decrease) our </w:t>
      </w:r>
      <w:r w:rsidRPr="00932972">
        <w:rPr>
          <w:rStyle w:val="StyleUnderline"/>
        </w:rPr>
        <w:t>pleasure or</w:t>
      </w:r>
      <w:r w:rsidRPr="00932972">
        <w:rPr>
          <w:sz w:val="16"/>
        </w:rPr>
        <w:t xml:space="preserve"> even </w:t>
      </w:r>
      <w:r w:rsidRPr="00932972">
        <w:rPr>
          <w:rStyle w:val="StyleUnderline"/>
        </w:rPr>
        <w:t>produce the opposite of pleasure</w:t>
      </w:r>
      <w:r w:rsidRPr="00932972">
        <w:rPr>
          <w:sz w:val="16"/>
        </w:rPr>
        <w:t xml:space="preserve">— that is disgust and fear [39]. One specific region of the nucleus </w:t>
      </w:r>
      <w:proofErr w:type="spellStart"/>
      <w:r w:rsidRPr="00932972">
        <w:rPr>
          <w:sz w:val="16"/>
        </w:rPr>
        <w:t>accumbens</w:t>
      </w:r>
      <w:proofErr w:type="spellEnd"/>
      <w:r w:rsidRPr="00932972">
        <w:rPr>
          <w:sz w:val="16"/>
        </w:rPr>
        <w:t xml:space="preserve"> is organized like a computer keyboard, with </w:t>
      </w:r>
      <w:proofErr w:type="gramStart"/>
      <w:r w:rsidRPr="00932972">
        <w:rPr>
          <w:sz w:val="16"/>
        </w:rPr>
        <w:t>particular stimulus</w:t>
      </w:r>
      <w:proofErr w:type="gramEnd"/>
      <w:r w:rsidRPr="00932972">
        <w:rPr>
          <w:sz w:val="16"/>
        </w:rPr>
        <w:t xml:space="preserve"> triggers in rows— producing an increase and decrease of pleasure and disgust. Moreover, </w:t>
      </w:r>
      <w:r w:rsidRPr="00932972">
        <w:rPr>
          <w:rStyle w:val="StyleUnderline"/>
        </w:rPr>
        <w:t xml:space="preserve">the </w:t>
      </w:r>
      <w:r w:rsidRPr="00932972">
        <w:rPr>
          <w:rStyle w:val="Emphasis"/>
        </w:rPr>
        <w:t>cortex</w:t>
      </w:r>
      <w:r w:rsidRPr="00932972">
        <w:rPr>
          <w:rStyle w:val="StyleUnderline"/>
        </w:rPr>
        <w:t xml:space="preserve"> has unique roles in the </w:t>
      </w:r>
      <w:r w:rsidRPr="00932972">
        <w:rPr>
          <w:rStyle w:val="Emphasis"/>
          <w:sz w:val="28"/>
          <w:szCs w:val="28"/>
          <w:highlight w:val="cyan"/>
        </w:rPr>
        <w:t>cognitive evaluation</w:t>
      </w:r>
      <w:r w:rsidRPr="00932972">
        <w:rPr>
          <w:rStyle w:val="StyleUnderline"/>
        </w:rPr>
        <w:t xml:space="preserve"> of</w:t>
      </w:r>
      <w:r w:rsidRPr="00932972">
        <w:rPr>
          <w:sz w:val="16"/>
        </w:rPr>
        <w:t xml:space="preserve"> our feelings of </w:t>
      </w:r>
      <w:r w:rsidRPr="00932972">
        <w:rPr>
          <w:rStyle w:val="StyleUnderline"/>
        </w:rPr>
        <w:t>pleasure</w:t>
      </w:r>
      <w:r w:rsidRPr="00932972">
        <w:rPr>
          <w:sz w:val="16"/>
        </w:rPr>
        <w:t xml:space="preserve"> [40]. Importantly, the interplay of these multiple triggers and the higher brain centers in the prefrontal cortex are very intricate and are just being uncovered.</w:t>
      </w:r>
    </w:p>
    <w:p w14:paraId="7A9EEE04" w14:textId="77777777" w:rsidR="00BF5F29" w:rsidRPr="00932972" w:rsidRDefault="00BF5F29" w:rsidP="00BF5F29">
      <w:pPr>
        <w:rPr>
          <w:sz w:val="16"/>
        </w:rPr>
      </w:pPr>
      <w:r w:rsidRPr="00932972">
        <w:rPr>
          <w:sz w:val="16"/>
        </w:rPr>
        <w:t>Desire and reward centers</w:t>
      </w:r>
    </w:p>
    <w:p w14:paraId="3E1E0A1C" w14:textId="77777777" w:rsidR="00BF5F29" w:rsidRPr="00932972" w:rsidRDefault="00BF5F29" w:rsidP="00BF5F29">
      <w:pPr>
        <w:rPr>
          <w:sz w:val="16"/>
        </w:rPr>
      </w:pPr>
      <w:r w:rsidRPr="00932972">
        <w:rPr>
          <w:sz w:val="16"/>
        </w:rPr>
        <w:t xml:space="preserve">It is surprising that many different sources of pleasure activate the same circuits between the </w:t>
      </w:r>
      <w:proofErr w:type="spellStart"/>
      <w:r w:rsidRPr="00932972">
        <w:rPr>
          <w:sz w:val="16"/>
        </w:rPr>
        <w:t>mesocorticolimbic</w:t>
      </w:r>
      <w:proofErr w:type="spellEnd"/>
      <w:r w:rsidRPr="00932972">
        <w:rPr>
          <w:sz w:val="16"/>
        </w:rPr>
        <w:t xml:space="preserve"> regions (Figure 1). Reward and desire are two aspects pleasure induction and have a very widespread, large circuit. Some part of this circuit distinguishes between desire and dread. The so-called pleasure circuitry called “REWARD” involves a well-known dopamine pathway in the mesolimbic system that can influence both pleasure and motivation.</w:t>
      </w:r>
    </w:p>
    <w:p w14:paraId="2176BB5A" w14:textId="77777777" w:rsidR="00BF5F29" w:rsidRPr="00932972" w:rsidRDefault="00BF5F29" w:rsidP="00BF5F29">
      <w:pPr>
        <w:rPr>
          <w:sz w:val="16"/>
          <w:szCs w:val="16"/>
        </w:rPr>
      </w:pPr>
      <w:r w:rsidRPr="00932972">
        <w:rPr>
          <w:sz w:val="16"/>
          <w:szCs w:val="16"/>
        </w:rPr>
        <w:t>[Figure Omitted]</w:t>
      </w:r>
    </w:p>
    <w:p w14:paraId="62FE23BD" w14:textId="77777777" w:rsidR="00BF5F29" w:rsidRPr="00932972" w:rsidRDefault="00BF5F29" w:rsidP="00BF5F29">
      <w:pPr>
        <w:rPr>
          <w:sz w:val="16"/>
          <w:szCs w:val="16"/>
        </w:rPr>
      </w:pPr>
      <w:r w:rsidRPr="00932972">
        <w:rPr>
          <w:sz w:val="16"/>
        </w:rPr>
        <w:t xml:space="preserve">In simplest terms, the well-established mesolimbic system is a dopamine circuit for reward. It starts in the ventral tegmental area (VTA) of the midbrain and travels to the nucleus </w:t>
      </w:r>
      <w:proofErr w:type="spellStart"/>
      <w:r w:rsidRPr="00932972">
        <w:rPr>
          <w:sz w:val="16"/>
        </w:rPr>
        <w:t>accumbens</w:t>
      </w:r>
      <w:proofErr w:type="spellEnd"/>
      <w:r w:rsidRPr="00932972">
        <w:rPr>
          <w:sz w:val="16"/>
        </w:rPr>
        <w:t xml:space="preserve"> (Figure 2). It is the cornerstone target to all addictions. The VTA is encompassed with neurons using glutamate, GABA, and dopamine. The nucleus </w:t>
      </w:r>
      <w:proofErr w:type="spellStart"/>
      <w:r w:rsidRPr="00932972">
        <w:rPr>
          <w:sz w:val="16"/>
        </w:rPr>
        <w:t>accumbens</w:t>
      </w:r>
      <w:proofErr w:type="spellEnd"/>
      <w:r w:rsidRPr="00932972">
        <w:rPr>
          <w:sz w:val="16"/>
        </w:rPr>
        <w:t xml:space="preserve"> (</w:t>
      </w:r>
      <w:proofErr w:type="spellStart"/>
      <w:r w:rsidRPr="00932972">
        <w:rPr>
          <w:sz w:val="16"/>
        </w:rPr>
        <w:t>NAc</w:t>
      </w:r>
      <w:proofErr w:type="spellEnd"/>
      <w:r w:rsidRPr="00932972">
        <w:rPr>
          <w:sz w:val="16"/>
        </w:rPr>
        <w:t xml:space="preserve">) is located within the ventral striatum and is divided into two sub-regions—the motor and limbic regions associated with its core and shell, respectively. The </w:t>
      </w:r>
      <w:proofErr w:type="spellStart"/>
      <w:r w:rsidRPr="00932972">
        <w:rPr>
          <w:sz w:val="16"/>
        </w:rPr>
        <w:t>NAc</w:t>
      </w:r>
      <w:proofErr w:type="spellEnd"/>
      <w:r w:rsidRPr="00932972">
        <w:rPr>
          <w:sz w:val="16"/>
        </w:rPr>
        <w:t xml:space="preserve"> has spiny neurons that receive dopamine from the VTA and glutamate (a dopamine driver) from the hippocampus, amygdala and medial prefrontal cortex. Subsequently, the </w:t>
      </w:r>
      <w:proofErr w:type="spellStart"/>
      <w:r w:rsidRPr="00932972">
        <w:rPr>
          <w:sz w:val="16"/>
        </w:rPr>
        <w:t>NAc</w:t>
      </w:r>
      <w:proofErr w:type="spellEnd"/>
      <w:r w:rsidRPr="00932972">
        <w:rPr>
          <w:sz w:val="16"/>
        </w:rPr>
        <w:t xml:space="preserve"> projects GABA signals to an area termed the ventral pallidum (VP). The region is a relay station in the limbic loop of the basal ganglia, critical for motivation, behavior, emotions and the “Feel Good” response. This defined system of the brain is involved in all addictions –substance, and non –substance related. In 1995, our laboratory coined the term “Reward Deficiency Syndrome” (RDS) to describe genetic and epigenetic induced </w:t>
      </w:r>
      <w:proofErr w:type="spellStart"/>
      <w:r w:rsidRPr="00932972">
        <w:rPr>
          <w:sz w:val="16"/>
        </w:rPr>
        <w:t>hypodopaminergia</w:t>
      </w:r>
      <w:proofErr w:type="spellEnd"/>
      <w:r w:rsidRPr="00932972">
        <w:rPr>
          <w:sz w:val="16"/>
        </w:rPr>
        <w:t xml:space="preserve"> in the “Brain Reward Cascade” that contribute to addiction and compulsive behaviors</w:t>
      </w:r>
      <w:r w:rsidRPr="00932972">
        <w:rPr>
          <w:sz w:val="16"/>
          <w:szCs w:val="16"/>
        </w:rPr>
        <w:t xml:space="preserve"> [3,6,41].</w:t>
      </w:r>
    </w:p>
    <w:p w14:paraId="4AAE04C4" w14:textId="77777777" w:rsidR="00BF5F29" w:rsidRPr="00932972" w:rsidRDefault="00BF5F29" w:rsidP="00BF5F29">
      <w:pPr>
        <w:rPr>
          <w:sz w:val="16"/>
          <w:szCs w:val="16"/>
        </w:rPr>
      </w:pPr>
      <w:r w:rsidRPr="00932972">
        <w:rPr>
          <w:sz w:val="16"/>
          <w:szCs w:val="16"/>
        </w:rPr>
        <w:t>[Figure Omitted]</w:t>
      </w:r>
    </w:p>
    <w:p w14:paraId="10F9BDC1" w14:textId="77777777" w:rsidR="00BF5F29" w:rsidRPr="00932972" w:rsidRDefault="00BF5F29" w:rsidP="00BF5F29">
      <w:pPr>
        <w:rPr>
          <w:sz w:val="16"/>
        </w:rPr>
      </w:pPr>
      <w:r w:rsidRPr="00932972">
        <w:rPr>
          <w:sz w:val="16"/>
        </w:rPr>
        <w:t xml:space="preserve">Furthermore, ordinary “liking” of something, or </w:t>
      </w:r>
      <w:r w:rsidRPr="00932972">
        <w:rPr>
          <w:rStyle w:val="StyleUnderline"/>
        </w:rPr>
        <w:t>pure pleasure</w:t>
      </w:r>
      <w:r w:rsidRPr="00932972">
        <w:rPr>
          <w:sz w:val="16"/>
        </w:rPr>
        <w:t xml:space="preserve">, </w:t>
      </w:r>
      <w:r w:rsidRPr="00932972">
        <w:rPr>
          <w:rStyle w:val="StyleUnderline"/>
        </w:rPr>
        <w:t xml:space="preserve">is </w:t>
      </w:r>
      <w:r w:rsidRPr="00932972">
        <w:rPr>
          <w:rStyle w:val="StyleUnderline"/>
          <w:highlight w:val="cyan"/>
        </w:rPr>
        <w:t>represented by</w:t>
      </w:r>
      <w:r w:rsidRPr="00932972">
        <w:rPr>
          <w:sz w:val="16"/>
        </w:rPr>
        <w:t xml:space="preserve"> small regions mainly in </w:t>
      </w:r>
      <w:r w:rsidRPr="00932972">
        <w:rPr>
          <w:rStyle w:val="StyleUnderline"/>
          <w:highlight w:val="cyan"/>
        </w:rPr>
        <w:t xml:space="preserve">the </w:t>
      </w:r>
      <w:r w:rsidRPr="00932972">
        <w:rPr>
          <w:rStyle w:val="Emphasis"/>
          <w:highlight w:val="cyan"/>
        </w:rPr>
        <w:t>limbic system</w:t>
      </w:r>
      <w:r w:rsidRPr="00932972">
        <w:rPr>
          <w:sz w:val="16"/>
        </w:rPr>
        <w:t xml:space="preserve"> (old reptilian part of the brain). These may be part of larger neural circuits. In Latin, </w:t>
      </w:r>
      <w:proofErr w:type="spellStart"/>
      <w:r w:rsidRPr="00932972">
        <w:rPr>
          <w:sz w:val="16"/>
        </w:rPr>
        <w:t>hedus</w:t>
      </w:r>
      <w:proofErr w:type="spellEnd"/>
      <w:r w:rsidRPr="00932972">
        <w:rPr>
          <w:sz w:val="16"/>
        </w:rPr>
        <w:t xml:space="preserve"> is the term for “sweet”; and in Greek, </w:t>
      </w:r>
      <w:proofErr w:type="spellStart"/>
      <w:r w:rsidRPr="00932972">
        <w:rPr>
          <w:sz w:val="16"/>
        </w:rPr>
        <w:t>hodone</w:t>
      </w:r>
      <w:proofErr w:type="spellEnd"/>
      <w:r w:rsidRPr="00932972">
        <w:rPr>
          <w:sz w:val="16"/>
        </w:rPr>
        <w:t xml:space="preserve"> is the term for “pleasure.” Thus, </w:t>
      </w:r>
      <w:r w:rsidRPr="00932972">
        <w:rPr>
          <w:rStyle w:val="StyleUnderline"/>
        </w:rPr>
        <w:t xml:space="preserve">the word </w:t>
      </w:r>
      <w:r w:rsidRPr="00932972">
        <w:rPr>
          <w:rStyle w:val="Emphasis"/>
        </w:rPr>
        <w:t>Hedonic</w:t>
      </w:r>
      <w:r w:rsidRPr="00932972">
        <w:rPr>
          <w:rStyle w:val="StyleUnderline"/>
        </w:rPr>
        <w:t xml:space="preserve"> is</w:t>
      </w:r>
      <w:r w:rsidRPr="00932972">
        <w:rPr>
          <w:sz w:val="16"/>
        </w:rPr>
        <w:t xml:space="preserve"> now </w:t>
      </w:r>
      <w:r w:rsidRPr="00932972">
        <w:rPr>
          <w:rStyle w:val="StyleUnderline"/>
        </w:rPr>
        <w:t>referring to various</w:t>
      </w:r>
      <w:r w:rsidRPr="00932972">
        <w:rPr>
          <w:sz w:val="16"/>
        </w:rPr>
        <w:t xml:space="preserve"> subcomponents of </w:t>
      </w:r>
      <w:r w:rsidRPr="00932972">
        <w:rPr>
          <w:rStyle w:val="StyleUnderline"/>
        </w:rPr>
        <w:t>pleasure</w:t>
      </w:r>
      <w:r w:rsidRPr="00932972">
        <w:rPr>
          <w:sz w:val="16"/>
        </w:rPr>
        <w:t>: some associated with purely sensory and others with more complex emotions involving morals, aesthetics, and social interactions. The capacity to have pleasure is part of being healthy and may even extend life, especially if linked to optimism as a dopaminergic response [42].</w:t>
      </w:r>
    </w:p>
    <w:p w14:paraId="57F153D4" w14:textId="77777777" w:rsidR="00BF5F29" w:rsidRPr="00932972" w:rsidRDefault="00BF5F29" w:rsidP="00BF5F29">
      <w:pPr>
        <w:rPr>
          <w:sz w:val="16"/>
        </w:rPr>
      </w:pPr>
      <w:r w:rsidRPr="00932972">
        <w:rPr>
          <w:sz w:val="16"/>
        </w:rPr>
        <w:t>[Condensed]</w:t>
      </w:r>
    </w:p>
    <w:p w14:paraId="6029C720" w14:textId="77777777" w:rsidR="00BF5F29" w:rsidRPr="00932972" w:rsidRDefault="00BF5F29" w:rsidP="00BF5F29">
      <w:pPr>
        <w:rPr>
          <w:sz w:val="8"/>
          <w:szCs w:val="8"/>
        </w:rPr>
      </w:pPr>
      <w:r w:rsidRPr="00932972">
        <w:rPr>
          <w:sz w:val="8"/>
          <w:szCs w:val="8"/>
        </w:rPr>
        <w:t xml:space="preserve">Psychiatric illness often includes symptoms of an abnormal inability to experience pleasure, referred to as anhedonia. A negative feeling state is called dysphoria, which can consist of many emotions such as pain, depression, anxiety, fear, and disgust. Previously many scientists used animal research to uncover the complex mechanisms of pleasure, liking, motivation and even emotions like panic and fear, as discussed above [43]. However, as a significant amount of related research about the specific brain regions of pleasure/reward circuitry has been derived from invasive studies of animals, these cannot be directly compared with subjective states experienced by humans. </w:t>
      </w:r>
      <w:proofErr w:type="gramStart"/>
      <w:r w:rsidRPr="00932972">
        <w:rPr>
          <w:sz w:val="8"/>
          <w:szCs w:val="8"/>
        </w:rPr>
        <w:t>In an attempt to</w:t>
      </w:r>
      <w:proofErr w:type="gramEnd"/>
      <w:r w:rsidRPr="00932972">
        <w:rPr>
          <w:sz w:val="8"/>
          <w:szCs w:val="8"/>
        </w:rPr>
        <w:t xml:space="preserve"> resolve the controversy regarding the causal contributions of mesolimbic dopamine systems to reward, we have previously evaluated the three-main competing explanatory categories: “liking,” “learning,” and “wanting” [3]. That is, dopamine may mediate (a) liking: the hedonic impact of reward, (b) learning: learned predictions about rewarding effects, or (c) wanting: the pursuit of rewards by attributing incentive salience to reward-related stimuli [44]. We have evaluated these hypotheses, especially as they relate to the RDS, and we find that the incentive salience or “wanting” hypothesis of dopaminergic functioning is supported by </w:t>
      </w:r>
      <w:proofErr w:type="gramStart"/>
      <w:r w:rsidRPr="00932972">
        <w:rPr>
          <w:sz w:val="8"/>
          <w:szCs w:val="8"/>
        </w:rPr>
        <w:t>a majority of</w:t>
      </w:r>
      <w:proofErr w:type="gramEnd"/>
      <w:r w:rsidRPr="00932972">
        <w:rPr>
          <w:sz w:val="8"/>
          <w:szCs w:val="8"/>
        </w:rPr>
        <w:t xml:space="preserve"> the scientific evidence. Various neuroimaging studies have shown that anticipated behaviors such as sex and gaming, delicious foods and drugs of abuse all affect brain regions associated with reward </w:t>
      </w:r>
      <w:proofErr w:type="gramStart"/>
      <w:r w:rsidRPr="00932972">
        <w:rPr>
          <w:sz w:val="8"/>
          <w:szCs w:val="8"/>
        </w:rPr>
        <w:t>networks, and</w:t>
      </w:r>
      <w:proofErr w:type="gramEnd"/>
      <w:r w:rsidRPr="00932972">
        <w:rPr>
          <w:sz w:val="8"/>
          <w:szCs w:val="8"/>
        </w:rPr>
        <w:t xml:space="preserve"> may not be unidirectional. Drugs of abuse enhance dopamine signaling which sensitizes mesolimbic brain mechanisms that apparently evolved explicitly to attribute incentive </w:t>
      </w:r>
      <w:r w:rsidRPr="00932972">
        <w:rPr>
          <w:sz w:val="8"/>
          <w:szCs w:val="8"/>
        </w:rPr>
        <w:lastRenderedPageBreak/>
        <w:t xml:space="preserve">salience to various rewards [45]. Addictive substances are voluntarily self-administered, and they enhance (directly or indirectly) dopaminergic synaptic function in the </w:t>
      </w:r>
      <w:proofErr w:type="spellStart"/>
      <w:r w:rsidRPr="00932972">
        <w:rPr>
          <w:sz w:val="8"/>
          <w:szCs w:val="8"/>
        </w:rPr>
        <w:t>NAc</w:t>
      </w:r>
      <w:proofErr w:type="spellEnd"/>
      <w:r w:rsidRPr="00932972">
        <w:rPr>
          <w:sz w:val="8"/>
          <w:szCs w:val="8"/>
        </w:rPr>
        <w:t xml:space="preserve">. This activation of the brain reward networks (producing the ecstatic “high” that users seek). Although these circuits were initially thought to encode a set point of hedonic tone, it is now </w:t>
      </w:r>
      <w:proofErr w:type="gramStart"/>
      <w:r w:rsidRPr="00932972">
        <w:rPr>
          <w:sz w:val="8"/>
          <w:szCs w:val="8"/>
        </w:rPr>
        <w:t>being considered to be</w:t>
      </w:r>
      <w:proofErr w:type="gramEnd"/>
      <w:r w:rsidRPr="00932972">
        <w:rPr>
          <w:sz w:val="8"/>
          <w:szCs w:val="8"/>
        </w:rPr>
        <w:t xml:space="preserve"> far more complicated in function, also encoding attention, reward expectancy, disconfirmation of reward expectancy, and incentive motivation [46]. The argument about addiction as a disease may be confused with a predisposition to substance and nonsubstance rewards relative to the extreme effect of drugs of abuse on brain neurochemistry. The former sets up an individual to be at high risk through both genetic polymorphisms in reward genes as well as harmful epigenetic insult. Some Psychologists, even with all the data, still infer that addiction is not a disease [47]. Elevated stress levels, together with polymorphisms (genetic variations) of various dopaminergic genes and the genes related to other neurotransmitters (and their genetic variants</w:t>
      </w:r>
      <w:proofErr w:type="gramStart"/>
      <w:r w:rsidRPr="00932972">
        <w:rPr>
          <w:sz w:val="8"/>
          <w:szCs w:val="8"/>
        </w:rPr>
        <w:t>), and</w:t>
      </w:r>
      <w:proofErr w:type="gramEnd"/>
      <w:r w:rsidRPr="00932972">
        <w:rPr>
          <w:sz w:val="8"/>
          <w:szCs w:val="8"/>
        </w:rPr>
        <w:t xml:space="preserve"> may have an additive effect on vulnerability to various addictions [48]. In this regard, Vanyukov, et al. [48] suggested based on review that whereas the gateway hypothesis does not specify mechanistic connections between “stages,” and does not extend to the risks for addictions the concept of common liability to addictions may be more parsimonious. The latter theory is grounded in genetic theory and supported by data identifying common sources of variation in the risk for specific addictions (e.g., RDS). This commonality has identifiable neurobiological substrate and plausible evolutionary explanations. Over many years the controversy of dopamine involvement in especially “pleasure” has led to confusion concerning separating motivation from actual pleasure (wanting versus liking) [49]. We take the position that animal studies cannot provide real clinical information as described by self-reports in humans. As mentioned earlier and in the abstract, on November 23rd, 2017, evidence for our concerns was discovered [50] </w:t>
      </w:r>
      <w:proofErr w:type="gramStart"/>
      <w:r w:rsidRPr="00932972">
        <w:rPr>
          <w:sz w:val="8"/>
          <w:szCs w:val="8"/>
        </w:rPr>
        <w:t>In</w:t>
      </w:r>
      <w:proofErr w:type="gramEnd"/>
      <w:r w:rsidRPr="00932972">
        <w:rPr>
          <w:sz w:val="8"/>
          <w:szCs w:val="8"/>
        </w:rPr>
        <w:t xml:space="preserve"> essence, although nonhuman primate brains are </w:t>
      </w:r>
      <w:proofErr w:type="gramStart"/>
      <w:r w:rsidRPr="00932972">
        <w:rPr>
          <w:sz w:val="8"/>
          <w:szCs w:val="8"/>
        </w:rPr>
        <w:t>similar to</w:t>
      </w:r>
      <w:proofErr w:type="gramEnd"/>
      <w:r w:rsidRPr="00932972">
        <w:rPr>
          <w:sz w:val="8"/>
          <w:szCs w:val="8"/>
        </w:rPr>
        <w:t xml:space="preserve"> our own, the disparity between other primates and those of human cognitive abilities tells us that surface similarity is not the whole story. Sousa et al. [50] small case found various differentially expressed genes, to associate with pleasure related systems. Furthermore, the dopaminergic interneurons located in the human neocortex were absent from the neocortex of nonhuman African apes. Such differences in neuronal transcriptional programs may underlie a variety of neurodevelopmental disorders.</w:t>
      </w:r>
    </w:p>
    <w:p w14:paraId="3DC91208" w14:textId="77777777" w:rsidR="00BF5F29" w:rsidRPr="00932972" w:rsidRDefault="00BF5F29" w:rsidP="00BF5F29">
      <w:pPr>
        <w:rPr>
          <w:sz w:val="16"/>
        </w:rPr>
      </w:pPr>
      <w:r w:rsidRPr="00932972">
        <w:rPr>
          <w:sz w:val="16"/>
        </w:rPr>
        <w:t>[Breaks]</w:t>
      </w:r>
    </w:p>
    <w:p w14:paraId="65C59CF6" w14:textId="77777777" w:rsidR="00BF5F29" w:rsidRPr="00932972" w:rsidRDefault="00BF5F29" w:rsidP="00BF5F29">
      <w:pPr>
        <w:rPr>
          <w:sz w:val="16"/>
        </w:rPr>
      </w:pPr>
      <w:r w:rsidRPr="00932972">
        <w:rPr>
          <w:sz w:val="16"/>
        </w:rPr>
        <w:t xml:space="preserve">In simpler terms, the system controls the production of dopamine, a chemical messenger that plays a significant role in pleasure and rewards. The senior author, Dr. Nenad </w:t>
      </w:r>
      <w:proofErr w:type="spellStart"/>
      <w:r w:rsidRPr="00932972">
        <w:rPr>
          <w:sz w:val="16"/>
        </w:rPr>
        <w:t>Sestan</w:t>
      </w:r>
      <w:proofErr w:type="spellEnd"/>
      <w:r w:rsidRPr="00932972">
        <w:rPr>
          <w:sz w:val="16"/>
        </w:rPr>
        <w:t xml:space="preserve"> from Yale, stated: “Humans have evolved a dopamine system that is different than the one in chimpanzees.” This may explain why the behavior of humans is so unique from that of non-human primates, even though our brains are so surprisingly similar, </w:t>
      </w:r>
      <w:proofErr w:type="spellStart"/>
      <w:r w:rsidRPr="00932972">
        <w:rPr>
          <w:sz w:val="16"/>
        </w:rPr>
        <w:t>Sestan</w:t>
      </w:r>
      <w:proofErr w:type="spellEnd"/>
      <w:r w:rsidRPr="00932972">
        <w:rPr>
          <w:sz w:val="16"/>
        </w:rPr>
        <w:t xml:space="preserve"> said: “It might also shed light on why people are vulnerable to mental disorders such as autism (possibly even addiction).” Remarkably, this research finding emerged from an extensive, multicenter collaboration to compare the brains across several species. </w:t>
      </w:r>
      <w:r w:rsidRPr="00932972">
        <w:rPr>
          <w:rStyle w:val="StyleUnderline"/>
        </w:rPr>
        <w:t xml:space="preserve">These </w:t>
      </w:r>
      <w:r w:rsidRPr="00932972">
        <w:rPr>
          <w:rStyle w:val="StyleUnderline"/>
          <w:highlight w:val="cyan"/>
        </w:rPr>
        <w:t>researchers examined</w:t>
      </w:r>
      <w:r w:rsidRPr="00932972">
        <w:rPr>
          <w:sz w:val="16"/>
        </w:rPr>
        <w:t xml:space="preserve"> 247 </w:t>
      </w:r>
      <w:r w:rsidRPr="00932972">
        <w:rPr>
          <w:rStyle w:val="StyleUnderline"/>
        </w:rPr>
        <w:t xml:space="preserve">specimens of </w:t>
      </w:r>
      <w:r w:rsidRPr="00932972">
        <w:rPr>
          <w:rStyle w:val="Emphasis"/>
          <w:highlight w:val="cyan"/>
        </w:rPr>
        <w:t>neural tissue</w:t>
      </w:r>
      <w:r w:rsidRPr="00932972">
        <w:rPr>
          <w:rStyle w:val="StyleUnderline"/>
        </w:rPr>
        <w:t xml:space="preserve"> from</w:t>
      </w:r>
      <w:r w:rsidRPr="00932972">
        <w:rPr>
          <w:sz w:val="16"/>
        </w:rPr>
        <w:t xml:space="preserve"> six </w:t>
      </w:r>
      <w:r w:rsidRPr="00932972">
        <w:rPr>
          <w:rStyle w:val="StyleUnderline"/>
        </w:rPr>
        <w:t>humans</w:t>
      </w:r>
      <w:r w:rsidRPr="00932972">
        <w:rPr>
          <w:sz w:val="16"/>
        </w:rPr>
        <w:t xml:space="preserve">, five </w:t>
      </w:r>
      <w:r w:rsidRPr="00932972">
        <w:rPr>
          <w:rStyle w:val="StyleUnderline"/>
        </w:rPr>
        <w:t>chimpanzees</w:t>
      </w:r>
      <w:r w:rsidRPr="00932972">
        <w:rPr>
          <w:sz w:val="16"/>
        </w:rPr>
        <w:t xml:space="preserve">, </w:t>
      </w:r>
      <w:r w:rsidRPr="00932972">
        <w:rPr>
          <w:rStyle w:val="StyleUnderline"/>
        </w:rPr>
        <w:t>and</w:t>
      </w:r>
      <w:r w:rsidRPr="00932972">
        <w:rPr>
          <w:sz w:val="16"/>
        </w:rPr>
        <w:t xml:space="preserve"> five macaque </w:t>
      </w:r>
      <w:r w:rsidRPr="00932972">
        <w:rPr>
          <w:rStyle w:val="StyleUnderline"/>
        </w:rPr>
        <w:t>monkeys</w:t>
      </w:r>
      <w:r w:rsidRPr="00932972">
        <w:rPr>
          <w:sz w:val="16"/>
        </w:rPr>
        <w:t xml:space="preserve">. Moreover, </w:t>
      </w:r>
      <w:r w:rsidRPr="00932972">
        <w:rPr>
          <w:rStyle w:val="StyleUnderline"/>
        </w:rPr>
        <w:t>these investigators analyzed which genes</w:t>
      </w:r>
      <w:r w:rsidRPr="00932972">
        <w:rPr>
          <w:sz w:val="16"/>
        </w:rPr>
        <w:t xml:space="preserve"> were </w:t>
      </w:r>
      <w:r w:rsidRPr="00932972">
        <w:rPr>
          <w:rStyle w:val="StyleUnderline"/>
        </w:rPr>
        <w:t xml:space="preserve">turned </w:t>
      </w:r>
      <w:r w:rsidRPr="00932972">
        <w:rPr>
          <w:rStyle w:val="Emphasis"/>
        </w:rPr>
        <w:t>on</w:t>
      </w:r>
      <w:r w:rsidRPr="00932972">
        <w:rPr>
          <w:rStyle w:val="StyleUnderline"/>
        </w:rPr>
        <w:t xml:space="preserve"> or </w:t>
      </w:r>
      <w:r w:rsidRPr="00932972">
        <w:rPr>
          <w:rStyle w:val="Emphasis"/>
        </w:rPr>
        <w:t>off</w:t>
      </w:r>
      <w:r w:rsidRPr="00932972">
        <w:rPr>
          <w:sz w:val="16"/>
        </w:rPr>
        <w:t xml:space="preserve"> in 16 regions of the brain. While the differences among species were subtle, </w:t>
      </w:r>
      <w:r w:rsidRPr="00932972">
        <w:rPr>
          <w:rStyle w:val="StyleUnderline"/>
          <w:highlight w:val="cyan"/>
        </w:rPr>
        <w:t>there was</w:t>
      </w:r>
      <w:r w:rsidRPr="00932972">
        <w:rPr>
          <w:sz w:val="16"/>
        </w:rPr>
        <w:t xml:space="preserve"> a </w:t>
      </w:r>
      <w:r w:rsidRPr="00932972">
        <w:rPr>
          <w:rStyle w:val="StyleUnderline"/>
        </w:rPr>
        <w:t xml:space="preserve">remarkable </w:t>
      </w:r>
      <w:r w:rsidRPr="00932972">
        <w:rPr>
          <w:rStyle w:val="StyleUnderline"/>
          <w:highlight w:val="cyan"/>
        </w:rPr>
        <w:t>contrast in</w:t>
      </w:r>
      <w:r w:rsidRPr="00932972">
        <w:rPr>
          <w:sz w:val="16"/>
        </w:rPr>
        <w:t xml:space="preserve"> the </w:t>
      </w:r>
      <w:r w:rsidRPr="00932972">
        <w:rPr>
          <w:rStyle w:val="Emphasis"/>
          <w:highlight w:val="cyan"/>
        </w:rPr>
        <w:t>neocortices</w:t>
      </w:r>
      <w:r w:rsidRPr="00932972">
        <w:rPr>
          <w:sz w:val="16"/>
        </w:rPr>
        <w:t xml:space="preserve">, </w:t>
      </w:r>
      <w:r w:rsidRPr="00932972">
        <w:rPr>
          <w:rStyle w:val="StyleUnderline"/>
        </w:rPr>
        <w:t>specifically in an area</w:t>
      </w:r>
      <w:r w:rsidRPr="00932972">
        <w:rPr>
          <w:sz w:val="16"/>
        </w:rPr>
        <w:t xml:space="preserve"> of the brain </w:t>
      </w:r>
      <w:r w:rsidRPr="00932972">
        <w:rPr>
          <w:rStyle w:val="StyleUnderline"/>
        </w:rPr>
        <w:t xml:space="preserve">that is much more </w:t>
      </w:r>
      <w:r w:rsidRPr="00932972">
        <w:rPr>
          <w:rStyle w:val="Emphasis"/>
        </w:rPr>
        <w:t>developed</w:t>
      </w:r>
      <w:r w:rsidRPr="00932972">
        <w:rPr>
          <w:rStyle w:val="StyleUnderline"/>
        </w:rPr>
        <w:t xml:space="preserve"> in humans</w:t>
      </w:r>
      <w:r w:rsidRPr="00932972">
        <w:rPr>
          <w:sz w:val="16"/>
        </w:rPr>
        <w:t xml:space="preserve"> than in chimpanzees. In fact, these researchers found that a gene called tyrosine hydroxylase (TH) for the enzyme, responsible </w:t>
      </w:r>
      <w:proofErr w:type="gramStart"/>
      <w:r w:rsidRPr="00932972">
        <w:rPr>
          <w:sz w:val="16"/>
        </w:rPr>
        <w:t>for the production of</w:t>
      </w:r>
      <w:proofErr w:type="gramEnd"/>
      <w:r w:rsidRPr="00932972">
        <w:rPr>
          <w:sz w:val="16"/>
        </w:rPr>
        <w:t xml:space="preserve"> </w:t>
      </w:r>
      <w:r w:rsidRPr="00932972">
        <w:rPr>
          <w:rStyle w:val="Emphasis"/>
          <w:sz w:val="28"/>
          <w:szCs w:val="28"/>
          <w:highlight w:val="cyan"/>
        </w:rPr>
        <w:t>dopamine</w:t>
      </w:r>
      <w:r w:rsidRPr="00932972">
        <w:rPr>
          <w:sz w:val="16"/>
        </w:rPr>
        <w:t xml:space="preserve">, </w:t>
      </w:r>
      <w:r w:rsidRPr="00932972">
        <w:rPr>
          <w:rStyle w:val="StyleUnderline"/>
          <w:highlight w:val="cyan"/>
        </w:rPr>
        <w:t>was expressed in</w:t>
      </w:r>
      <w:r w:rsidRPr="00932972">
        <w:rPr>
          <w:sz w:val="16"/>
        </w:rPr>
        <w:t xml:space="preserve"> the neocortex of </w:t>
      </w:r>
      <w:r w:rsidRPr="00932972">
        <w:rPr>
          <w:rStyle w:val="StyleUnderline"/>
          <w:highlight w:val="cyan"/>
        </w:rPr>
        <w:t>humans</w:t>
      </w:r>
      <w:r w:rsidRPr="00932972">
        <w:rPr>
          <w:sz w:val="16"/>
        </w:rPr>
        <w:t xml:space="preserve">, </w:t>
      </w:r>
      <w:r w:rsidRPr="00932972">
        <w:rPr>
          <w:rStyle w:val="StyleUnderline"/>
        </w:rPr>
        <w:t xml:space="preserve">but </w:t>
      </w:r>
      <w:r w:rsidRPr="00932972">
        <w:rPr>
          <w:rStyle w:val="StyleUnderline"/>
          <w:highlight w:val="cyan"/>
        </w:rPr>
        <w:t>not</w:t>
      </w:r>
      <w:r w:rsidRPr="00932972">
        <w:rPr>
          <w:sz w:val="16"/>
        </w:rPr>
        <w:t xml:space="preserve"> </w:t>
      </w:r>
      <w:r w:rsidRPr="00932972">
        <w:rPr>
          <w:rStyle w:val="Emphasis"/>
          <w:highlight w:val="cyan"/>
        </w:rPr>
        <w:t>chimp</w:t>
      </w:r>
      <w:r w:rsidRPr="00932972">
        <w:rPr>
          <w:sz w:val="16"/>
        </w:rPr>
        <w:t>anzee</w:t>
      </w:r>
      <w:r w:rsidRPr="00932972">
        <w:rPr>
          <w:rStyle w:val="Emphasis"/>
          <w:highlight w:val="cyan"/>
        </w:rPr>
        <w:t>s</w:t>
      </w:r>
      <w:r w:rsidRPr="00932972">
        <w:rPr>
          <w:sz w:val="16"/>
        </w:rPr>
        <w:t>. As discussed earlier, dopamine is best known for its essential role within the brain’s reward system; the very system that responds to everything from sex, to gambling, to food, and to addictive drugs. However, dopamine also assists in regulating emotional responses, memory, and movement. Notably, abnormal dopamine levels have been linked to disorders including Parkinson’s, schizophrenia and spectrum disorders such as autism and addiction or RDS.</w:t>
      </w:r>
    </w:p>
    <w:p w14:paraId="69238453" w14:textId="77777777" w:rsidR="00BF5F29" w:rsidRDefault="00BF5F29" w:rsidP="00BF5F29">
      <w:pPr>
        <w:rPr>
          <w:sz w:val="16"/>
        </w:rPr>
      </w:pPr>
      <w:r w:rsidRPr="00932972">
        <w:rPr>
          <w:sz w:val="16"/>
        </w:rPr>
        <w:t xml:space="preserve">Nora Volkow, the director of NIDA, pointed out that one alluring possibility is that the neurotransmitter </w:t>
      </w:r>
      <w:r w:rsidRPr="00932972">
        <w:rPr>
          <w:rStyle w:val="StyleUnderline"/>
        </w:rPr>
        <w:t xml:space="preserve">dopamine </w:t>
      </w:r>
      <w:r w:rsidRPr="00932972">
        <w:rPr>
          <w:rStyle w:val="StyleUnderline"/>
          <w:highlight w:val="cyan"/>
        </w:rPr>
        <w:t>plays a</w:t>
      </w:r>
      <w:r w:rsidRPr="00932972">
        <w:rPr>
          <w:rStyle w:val="StyleUnderline"/>
        </w:rPr>
        <w:t xml:space="preserve"> </w:t>
      </w:r>
      <w:r w:rsidRPr="00932972">
        <w:rPr>
          <w:rStyle w:val="Emphasis"/>
        </w:rPr>
        <w:t xml:space="preserve">substantial </w:t>
      </w:r>
      <w:r w:rsidRPr="00932972">
        <w:rPr>
          <w:rStyle w:val="Emphasis"/>
          <w:highlight w:val="cyan"/>
        </w:rPr>
        <w:t>role</w:t>
      </w:r>
      <w:r w:rsidRPr="00932972">
        <w:rPr>
          <w:rStyle w:val="StyleUnderline"/>
          <w:highlight w:val="cyan"/>
        </w:rPr>
        <w:t xml:space="preserve"> in</w:t>
      </w:r>
      <w:r w:rsidRPr="00932972">
        <w:rPr>
          <w:sz w:val="16"/>
        </w:rPr>
        <w:t xml:space="preserve"> humans’ </w:t>
      </w:r>
      <w:r w:rsidRPr="00932972">
        <w:rPr>
          <w:rStyle w:val="StyleUnderline"/>
        </w:rPr>
        <w:t xml:space="preserve">ability </w:t>
      </w:r>
      <w:r w:rsidRPr="00932972">
        <w:rPr>
          <w:rStyle w:val="StyleUnderline"/>
          <w:highlight w:val="cyan"/>
        </w:rPr>
        <w:t>to pursue</w:t>
      </w:r>
      <w:r w:rsidRPr="00932972">
        <w:rPr>
          <w:rStyle w:val="StyleUnderline"/>
        </w:rPr>
        <w:t xml:space="preserve"> various </w:t>
      </w:r>
      <w:r w:rsidRPr="00932972">
        <w:rPr>
          <w:rStyle w:val="StyleUnderline"/>
          <w:highlight w:val="cyan"/>
        </w:rPr>
        <w:t>rewards</w:t>
      </w:r>
      <w:r w:rsidRPr="00932972">
        <w:rPr>
          <w:sz w:val="16"/>
        </w:rPr>
        <w:t xml:space="preserve"> that are perhaps months or even </w:t>
      </w:r>
      <w:r w:rsidRPr="00932972">
        <w:rPr>
          <w:rStyle w:val="StyleUnderline"/>
          <w:highlight w:val="cyan"/>
        </w:rPr>
        <w:t>years away</w:t>
      </w:r>
      <w:r w:rsidRPr="00932972">
        <w:rPr>
          <w:rStyle w:val="StyleUnderline"/>
        </w:rPr>
        <w:t xml:space="preserve"> in the future</w:t>
      </w:r>
      <w:r w:rsidRPr="00932972">
        <w:rPr>
          <w:sz w:val="16"/>
        </w:rPr>
        <w:t xml:space="preserve">. This same idea has been suggested by Dr. Robert Sapolsky, a professor of biology and neurology at Stanford University. Dr. Sapolsky cited evidence that dopamine levels rise dramatically in humans when we anticipate potential rewards that are uncertain and even far off in our futures, such as retirement or even the possible </w:t>
      </w:r>
      <w:proofErr w:type="spellStart"/>
      <w:r w:rsidRPr="00932972">
        <w:rPr>
          <w:sz w:val="16"/>
        </w:rPr>
        <w:t>alterlife</w:t>
      </w:r>
      <w:proofErr w:type="spellEnd"/>
      <w:r w:rsidRPr="00932972">
        <w:rPr>
          <w:sz w:val="16"/>
        </w:rPr>
        <w:t xml:space="preserve">. </w:t>
      </w:r>
      <w:r w:rsidRPr="00932972">
        <w:rPr>
          <w:rStyle w:val="StyleUnderline"/>
        </w:rPr>
        <w:t>This may explain what</w:t>
      </w:r>
      <w:r w:rsidRPr="00932972">
        <w:rPr>
          <w:sz w:val="16"/>
        </w:rPr>
        <w:t xml:space="preserve"> often </w:t>
      </w:r>
      <w:r w:rsidRPr="00932972">
        <w:rPr>
          <w:rStyle w:val="StyleUnderline"/>
          <w:highlight w:val="cyan"/>
        </w:rPr>
        <w:t xml:space="preserve">motivates people to </w:t>
      </w:r>
      <w:r w:rsidRPr="00932972">
        <w:rPr>
          <w:rStyle w:val="Emphasis"/>
          <w:highlight w:val="cyan"/>
        </w:rPr>
        <w:t>work</w:t>
      </w:r>
      <w:r w:rsidRPr="00932972">
        <w:rPr>
          <w:rStyle w:val="StyleUnderline"/>
        </w:rPr>
        <w:t xml:space="preserve"> for</w:t>
      </w:r>
      <w:r w:rsidRPr="00932972">
        <w:rPr>
          <w:sz w:val="16"/>
        </w:rPr>
        <w:t xml:space="preserve"> things that have no apparent </w:t>
      </w:r>
      <w:r w:rsidRPr="00932972">
        <w:rPr>
          <w:rStyle w:val="Emphasis"/>
          <w:highlight w:val="cyan"/>
        </w:rPr>
        <w:t>short-term</w:t>
      </w:r>
      <w:r w:rsidRPr="00932972">
        <w:rPr>
          <w:rStyle w:val="StyleUnderline"/>
        </w:rPr>
        <w:t xml:space="preserve"> benefit</w:t>
      </w:r>
      <w:r w:rsidRPr="00932972">
        <w:rPr>
          <w:sz w:val="16"/>
        </w:rPr>
        <w:t xml:space="preserve"> [51]. In similar work, Volkow and Bale [52] proposed a model in which dopamine can favor NOW processes through phasic signaling in reward circuits or LATER processes through tonic signaling in control circuits. Specifically, they suggest that through its modulation of the orbitofrontal cortex, which processes salience attribution, dopamine also enables </w:t>
      </w:r>
      <w:proofErr w:type="spellStart"/>
      <w:r w:rsidRPr="00932972">
        <w:rPr>
          <w:sz w:val="16"/>
        </w:rPr>
        <w:t>shilting</w:t>
      </w:r>
      <w:proofErr w:type="spellEnd"/>
      <w:r w:rsidRPr="00932972">
        <w:rPr>
          <w:sz w:val="16"/>
        </w:rPr>
        <w:t xml:space="preserve"> from NOW to LATER, while its modulation of the insula, which processes interoceptive information, influences the probability of selecting NOW versus LATER actions based on an individual’s physiological state. This hypothesis further supports the concept that disruptions along these circuits contribute to diverse pathologies, including obesity and addiction or RDS.</w:t>
      </w:r>
    </w:p>
    <w:p w14:paraId="129840C4" w14:textId="646C9984" w:rsidR="00BF5F29" w:rsidRDefault="00BF5F29" w:rsidP="00A06869">
      <w:pPr>
        <w:pStyle w:val="Heading4"/>
        <w:numPr>
          <w:ilvl w:val="0"/>
          <w:numId w:val="49"/>
        </w:numPr>
      </w:pPr>
      <w:r>
        <w:t>Autonomy is consequential</w:t>
      </w:r>
    </w:p>
    <w:p w14:paraId="75F96628" w14:textId="77777777" w:rsidR="00BF5F29" w:rsidRPr="002D7D85" w:rsidRDefault="00BF5F29" w:rsidP="00BF5F29">
      <w:r w:rsidRPr="002D7D85">
        <w:t xml:space="preserve">Richard </w:t>
      </w:r>
      <w:r w:rsidRPr="002D7D85">
        <w:rPr>
          <w:rStyle w:val="Style13ptBold"/>
        </w:rPr>
        <w:t>Chappell 25</w:t>
      </w:r>
      <w:r>
        <w:t>. Associate Professor of Philosophy at Miami. “</w:t>
      </w:r>
      <w:r w:rsidRPr="002D7D85">
        <w:t>Autonomy Consequentialism</w:t>
      </w:r>
      <w:r>
        <w:t xml:space="preserve">”. </w:t>
      </w:r>
      <w:r w:rsidRPr="002D7D85">
        <w:t>https://forum.effectivealtruism.org/posts/WpwqEF9PnJt5LKTXc/Autonomy-Consequentialism</w:t>
      </w:r>
    </w:p>
    <w:p w14:paraId="7BD10D41" w14:textId="77777777" w:rsidR="00BF5F29" w:rsidRPr="002D7D85" w:rsidRDefault="00BF5F29" w:rsidP="00BF5F29">
      <w:pPr>
        <w:rPr>
          <w:sz w:val="16"/>
        </w:rPr>
      </w:pPr>
      <w:r w:rsidRPr="002D7D85">
        <w:rPr>
          <w:sz w:val="16"/>
        </w:rPr>
        <w:t xml:space="preserve">In How Intention Matters, </w:t>
      </w:r>
      <w:r w:rsidRPr="002D7D85">
        <w:rPr>
          <w:rStyle w:val="StyleUnderline"/>
        </w:rPr>
        <w:t xml:space="preserve">I lamented the common </w:t>
      </w:r>
      <w:r w:rsidRPr="000C06AB">
        <w:rPr>
          <w:rStyle w:val="Emphasis"/>
          <w:highlight w:val="cyan"/>
        </w:rPr>
        <w:t>myth</w:t>
      </w:r>
      <w:r w:rsidRPr="000C06AB">
        <w:rPr>
          <w:rStyle w:val="StyleUnderline"/>
          <w:highlight w:val="cyan"/>
        </w:rPr>
        <w:t xml:space="preserve"> that concern</w:t>
      </w:r>
      <w:r w:rsidRPr="002D7D85">
        <w:rPr>
          <w:rStyle w:val="StyleUnderline"/>
        </w:rPr>
        <w:t xml:space="preserve"> for people’s intentions and quality of will </w:t>
      </w:r>
      <w:r w:rsidRPr="002D7D85">
        <w:rPr>
          <w:rStyle w:val="StyleUnderline"/>
          <w:highlight w:val="cyan"/>
        </w:rPr>
        <w:t>was inherently “Kantian</w:t>
      </w:r>
      <w:r w:rsidRPr="002D7D85">
        <w:rPr>
          <w:sz w:val="16"/>
        </w:rPr>
        <w:t xml:space="preserve">” </w:t>
      </w:r>
      <w:r w:rsidRPr="000C06AB">
        <w:rPr>
          <w:sz w:val="16"/>
        </w:rPr>
        <w:t>or</w:t>
      </w:r>
      <w:r w:rsidRPr="002D7D85">
        <w:rPr>
          <w:sz w:val="16"/>
        </w:rPr>
        <w:t xml:space="preserve"> </w:t>
      </w:r>
      <w:r w:rsidRPr="000C06AB">
        <w:rPr>
          <w:sz w:val="16"/>
        </w:rPr>
        <w:t xml:space="preserve">otherwise </w:t>
      </w:r>
      <w:r w:rsidRPr="000C06AB">
        <w:rPr>
          <w:rStyle w:val="StyleUnderline"/>
        </w:rPr>
        <w:t>non-consequentialist</w:t>
      </w:r>
      <w:r w:rsidRPr="000C06AB">
        <w:rPr>
          <w:sz w:val="16"/>
        </w:rPr>
        <w:t xml:space="preserve">. Today we do the same for autonomy. </w:t>
      </w:r>
      <w:proofErr w:type="gramStart"/>
      <w:r w:rsidRPr="000C06AB">
        <w:rPr>
          <w:sz w:val="16"/>
        </w:rPr>
        <w:t>TL;DR</w:t>
      </w:r>
      <w:proofErr w:type="gramEnd"/>
      <w:r w:rsidRPr="000C06AB">
        <w:rPr>
          <w:sz w:val="16"/>
        </w:rPr>
        <w:t xml:space="preserve">: </w:t>
      </w:r>
      <w:r w:rsidRPr="000C06AB">
        <w:rPr>
          <w:rStyle w:val="StyleUnderline"/>
        </w:rPr>
        <w:t>you can optimize differently</w:t>
      </w:r>
      <w:r w:rsidRPr="000C06AB">
        <w:rPr>
          <w:sz w:val="16"/>
        </w:rPr>
        <w:t xml:space="preserve">, so </w:t>
      </w:r>
      <w:r w:rsidRPr="000C06AB">
        <w:rPr>
          <w:rStyle w:val="Emphasis"/>
          <w:highlight w:val="cyan"/>
        </w:rPr>
        <w:t>valuing autonomy</w:t>
      </w:r>
      <w:r w:rsidRPr="000C06AB">
        <w:rPr>
          <w:sz w:val="16"/>
        </w:rPr>
        <w:t xml:space="preserve"> </w:t>
      </w:r>
      <w:r w:rsidRPr="000C06AB">
        <w:rPr>
          <w:rStyle w:val="Emphasis"/>
          <w:highlight w:val="cyan"/>
        </w:rPr>
        <w:t>is not</w:t>
      </w:r>
      <w:r w:rsidRPr="000C06AB">
        <w:rPr>
          <w:sz w:val="16"/>
        </w:rPr>
        <w:t xml:space="preserve"> by itself </w:t>
      </w:r>
      <w:r w:rsidRPr="000C06AB">
        <w:rPr>
          <w:rStyle w:val="StyleUnderline"/>
        </w:rPr>
        <w:t xml:space="preserve">any </w:t>
      </w:r>
      <w:r w:rsidRPr="000C06AB">
        <w:rPr>
          <w:rStyle w:val="StyleUnderline"/>
          <w:highlight w:val="cyan"/>
        </w:rPr>
        <w:t>reason to reject consequentialism</w:t>
      </w:r>
      <w:r w:rsidRPr="000C06AB">
        <w:rPr>
          <w:sz w:val="16"/>
        </w:rPr>
        <w:t>.</w:t>
      </w:r>
    </w:p>
    <w:p w14:paraId="1DF67911" w14:textId="77777777" w:rsidR="00BF5F29" w:rsidRPr="002D7D85" w:rsidRDefault="00BF5F29" w:rsidP="00BF5F29">
      <w:pPr>
        <w:rPr>
          <w:sz w:val="16"/>
        </w:rPr>
      </w:pPr>
      <w:r w:rsidRPr="002D7D85">
        <w:rPr>
          <w:sz w:val="16"/>
        </w:rPr>
        <w:t>Valuing Autonomy</w:t>
      </w:r>
    </w:p>
    <w:p w14:paraId="138F3DCC" w14:textId="77777777" w:rsidR="00BF5F29" w:rsidRPr="000C06AB" w:rsidRDefault="00BF5F29" w:rsidP="00BF5F29">
      <w:pPr>
        <w:rPr>
          <w:sz w:val="16"/>
        </w:rPr>
      </w:pPr>
      <w:r w:rsidRPr="002D7D85">
        <w:rPr>
          <w:sz w:val="16"/>
        </w:rPr>
        <w:t xml:space="preserve">Valuing autonomy over utility can mean a couple of different things. As a </w:t>
      </w:r>
      <w:r w:rsidRPr="000C06AB">
        <w:rPr>
          <w:sz w:val="16"/>
        </w:rPr>
        <w:t xml:space="preserve">first step, it can mean </w:t>
      </w:r>
      <w:r w:rsidRPr="000C06AB">
        <w:rPr>
          <w:rStyle w:val="StyleUnderline"/>
        </w:rPr>
        <w:t>rejecting paternalism</w:t>
      </w:r>
      <w:r w:rsidRPr="000C06AB">
        <w:rPr>
          <w:sz w:val="16"/>
        </w:rPr>
        <w:t xml:space="preserve">: refusing to impose your judgment of a person’s best interests in a way that overrules their choices or personal priorities. </w:t>
      </w:r>
      <w:r w:rsidRPr="000C06AB">
        <w:rPr>
          <w:rStyle w:val="StyleUnderline"/>
        </w:rPr>
        <w:t>This in turn can be broken down into:</w:t>
      </w:r>
      <w:r w:rsidRPr="000C06AB">
        <w:rPr>
          <w:sz w:val="16"/>
        </w:rPr>
        <w:t xml:space="preserve"> (</w:t>
      </w:r>
      <w:proofErr w:type="spellStart"/>
      <w:r w:rsidRPr="000C06AB">
        <w:rPr>
          <w:sz w:val="16"/>
        </w:rPr>
        <w:t>i</w:t>
      </w:r>
      <w:proofErr w:type="spellEnd"/>
      <w:r w:rsidRPr="000C06AB">
        <w:rPr>
          <w:sz w:val="16"/>
        </w:rPr>
        <w:t xml:space="preserve">) </w:t>
      </w:r>
      <w:r w:rsidRPr="000C06AB">
        <w:rPr>
          <w:rStyle w:val="StyleUnderline"/>
        </w:rPr>
        <w:t>deferring to their ultimate preferences rather than your preferred theory of welfare</w:t>
      </w:r>
      <w:r w:rsidRPr="000C06AB">
        <w:rPr>
          <w:sz w:val="16"/>
        </w:rPr>
        <w:t xml:space="preserve">; </w:t>
      </w:r>
      <w:r w:rsidRPr="000C06AB">
        <w:rPr>
          <w:rStyle w:val="StyleUnderline"/>
        </w:rPr>
        <w:t>and</w:t>
      </w:r>
      <w:r w:rsidRPr="000C06AB">
        <w:rPr>
          <w:sz w:val="16"/>
        </w:rPr>
        <w:t xml:space="preserve"> (ii) </w:t>
      </w:r>
      <w:r w:rsidRPr="000C06AB">
        <w:rPr>
          <w:rStyle w:val="StyleUnderline"/>
        </w:rPr>
        <w:t>deferring to their right to make outright imprudent</w:t>
      </w:r>
      <w:r w:rsidRPr="000C06AB">
        <w:rPr>
          <w:sz w:val="16"/>
        </w:rPr>
        <w:t xml:space="preserve"> (or diachronically instrumentally irrational) </w:t>
      </w:r>
      <w:r w:rsidRPr="000C06AB">
        <w:rPr>
          <w:rStyle w:val="StyleUnderline"/>
        </w:rPr>
        <w:t>choices</w:t>
      </w:r>
      <w:r w:rsidRPr="000C06AB">
        <w:rPr>
          <w:sz w:val="16"/>
        </w:rPr>
        <w:t xml:space="preserve">, </w:t>
      </w:r>
      <w:r w:rsidRPr="000C06AB">
        <w:rPr>
          <w:rStyle w:val="StyleUnderline"/>
        </w:rPr>
        <w:t>such as prioritizing a weak present preference over a strong future preference</w:t>
      </w:r>
      <w:r w:rsidRPr="000C06AB">
        <w:rPr>
          <w:sz w:val="16"/>
        </w:rPr>
        <w:t>.</w:t>
      </w:r>
    </w:p>
    <w:p w14:paraId="79426C8F" w14:textId="77777777" w:rsidR="00BF5F29" w:rsidRPr="000C06AB" w:rsidRDefault="00BF5F29" w:rsidP="00BF5F29">
      <w:pPr>
        <w:rPr>
          <w:sz w:val="16"/>
        </w:rPr>
      </w:pPr>
      <w:r w:rsidRPr="000C06AB">
        <w:rPr>
          <w:sz w:val="16"/>
        </w:rPr>
        <w:t xml:space="preserve">As a second step, it can mean </w:t>
      </w:r>
      <w:r w:rsidRPr="000C06AB">
        <w:rPr>
          <w:rStyle w:val="StyleUnderline"/>
        </w:rPr>
        <w:t>rejecting “busybody</w:t>
      </w:r>
      <w:r w:rsidRPr="000C06AB">
        <w:rPr>
          <w:sz w:val="16"/>
        </w:rPr>
        <w:t xml:space="preserve">” (other-directed) </w:t>
      </w:r>
      <w:r w:rsidRPr="000C06AB">
        <w:rPr>
          <w:rStyle w:val="StyleUnderline"/>
        </w:rPr>
        <w:t>preferences</w:t>
      </w:r>
      <w:r w:rsidRPr="000C06AB">
        <w:rPr>
          <w:sz w:val="16"/>
        </w:rPr>
        <w:t xml:space="preserve">, so that each person is treated as the final authority over what would be non-instrumentally good to happen within the sphere of their own life. I find this </w:t>
      </w:r>
      <w:proofErr w:type="gramStart"/>
      <w:r w:rsidRPr="000C06AB">
        <w:rPr>
          <w:sz w:val="16"/>
        </w:rPr>
        <w:t>pretty appealing</w:t>
      </w:r>
      <w:proofErr w:type="gramEnd"/>
      <w:r w:rsidRPr="000C06AB">
        <w:rPr>
          <w:sz w:val="16"/>
        </w:rPr>
        <w:t>, and it certainly seems an important corrective over unrestricted preference utilitarianism: it shouldn’t matter how many other people maliciously desire that I suffer, those malicious outsider preferences should not override my own preferences about my own life.</w:t>
      </w:r>
    </w:p>
    <w:p w14:paraId="044BA5A9" w14:textId="77777777" w:rsidR="00BF5F29" w:rsidRPr="002D7D85" w:rsidRDefault="00BF5F29" w:rsidP="00BF5F29">
      <w:pPr>
        <w:rPr>
          <w:sz w:val="16"/>
        </w:rPr>
      </w:pPr>
      <w:r w:rsidRPr="000C06AB">
        <w:rPr>
          <w:rStyle w:val="StyleUnderline"/>
        </w:rPr>
        <w:t>Similar principles would seem to carry over to less extreme or overtly</w:t>
      </w:r>
      <w:r w:rsidRPr="002D7D85">
        <w:rPr>
          <w:rStyle w:val="StyleUnderline"/>
        </w:rPr>
        <w:t xml:space="preserve"> vicious cases of sticking one’s nose where it doesn’t belong</w:t>
      </w:r>
      <w:r w:rsidRPr="002D7D85">
        <w:rPr>
          <w:sz w:val="16"/>
        </w:rPr>
        <w:t xml:space="preserve">. Consider a young fellow who wishes to leave his traditional (perhaps Amish or ultra-orthodox) community. Suppose everyone in his community dearly wishes him to stay. Those wishes may be </w:t>
      </w:r>
      <w:proofErr w:type="gramStart"/>
      <w:r w:rsidRPr="002D7D85">
        <w:rPr>
          <w:sz w:val="16"/>
        </w:rPr>
        <w:t>well-meaning, and</w:t>
      </w:r>
      <w:proofErr w:type="gramEnd"/>
      <w:r w:rsidRPr="002D7D85">
        <w:rPr>
          <w:sz w:val="16"/>
        </w:rPr>
        <w:t xml:space="preserve"> even grounded in love of a sort. But in valuing autonomy, we hold these third-party wishes to lack weight. (We may even hold them to be viciously controlling if held unconditionally, i.e. </w:t>
      </w:r>
      <w:r w:rsidRPr="002D7D85">
        <w:rPr>
          <w:rStyle w:val="StyleUnderline"/>
        </w:rPr>
        <w:t xml:space="preserve">if the other community-members want the young fellow to remain with them no matter what he wants for his own life. A better love, we of liberal bent are wont to say, would hold our preferences for his life to be conditional upon deference to his, such that our will serves only to amplify his—so far as his own </w:t>
      </w:r>
      <w:r w:rsidRPr="002D7D85">
        <w:rPr>
          <w:rStyle w:val="StyleUnderline"/>
        </w:rPr>
        <w:lastRenderedPageBreak/>
        <w:t>life is concerned</w:t>
      </w:r>
      <w:proofErr w:type="gramStart"/>
      <w:r w:rsidRPr="002D7D85">
        <w:rPr>
          <w:sz w:val="16"/>
        </w:rPr>
        <w:t>.)[</w:t>
      </w:r>
      <w:proofErr w:type="gramEnd"/>
      <w:r w:rsidRPr="002D7D85">
        <w:rPr>
          <w:sz w:val="16"/>
        </w:rPr>
        <w:t>1</w:t>
      </w:r>
      <w:r w:rsidRPr="002D7D85">
        <w:rPr>
          <w:rStyle w:val="StyleUnderline"/>
        </w:rPr>
        <w:t>] It doesn’t matter how many others wish him to stay. If he wishes to leave, that suffices to settle that his leaving is non-instrumentally better, as far as the value of autonomy is concerned.</w:t>
      </w:r>
    </w:p>
    <w:p w14:paraId="651EF3AC" w14:textId="77777777" w:rsidR="00BF5F29" w:rsidRPr="002D7D85" w:rsidRDefault="00BF5F29" w:rsidP="00BF5F29">
      <w:pPr>
        <w:rPr>
          <w:sz w:val="16"/>
        </w:rPr>
      </w:pPr>
      <w:r w:rsidRPr="002D7D85">
        <w:rPr>
          <w:sz w:val="16"/>
        </w:rPr>
        <w:t xml:space="preserve">That’s not to say that self-interested decisions are always all things considered better. </w:t>
      </w:r>
      <w:r w:rsidRPr="002D7D85">
        <w:rPr>
          <w:rStyle w:val="Emphasis"/>
          <w:highlight w:val="cyan"/>
        </w:rPr>
        <w:t>Instrumental value matters</w:t>
      </w:r>
      <w:r w:rsidRPr="005D1417">
        <w:rPr>
          <w:rStyle w:val="Emphasis"/>
        </w:rPr>
        <w:t xml:space="preserve"> too</w:t>
      </w:r>
      <w:r w:rsidRPr="002D7D85">
        <w:rPr>
          <w:sz w:val="16"/>
        </w:rPr>
        <w:t xml:space="preserve">. For example, </w:t>
      </w:r>
      <w:r w:rsidRPr="002D7D85">
        <w:rPr>
          <w:rStyle w:val="StyleUnderline"/>
          <w:highlight w:val="cyan"/>
        </w:rPr>
        <w:t>if a</w:t>
      </w:r>
      <w:r w:rsidRPr="002D7D85">
        <w:rPr>
          <w:rStyle w:val="StyleUnderline"/>
        </w:rPr>
        <w:t xml:space="preserve"> magical </w:t>
      </w:r>
      <w:r w:rsidRPr="002D7D85">
        <w:rPr>
          <w:rStyle w:val="StyleUnderline"/>
          <w:highlight w:val="cyan"/>
        </w:rPr>
        <w:t>curse will condemn</w:t>
      </w:r>
      <w:r w:rsidRPr="002D7D85">
        <w:rPr>
          <w:rStyle w:val="StyleUnderline"/>
        </w:rPr>
        <w:t xml:space="preserve"> the </w:t>
      </w:r>
      <w:r w:rsidRPr="002D7D85">
        <w:rPr>
          <w:rStyle w:val="StyleUnderline"/>
          <w:highlight w:val="cyan"/>
        </w:rPr>
        <w:t>remaining</w:t>
      </w:r>
      <w:r w:rsidRPr="002D7D85">
        <w:rPr>
          <w:rStyle w:val="StyleUnderline"/>
        </w:rPr>
        <w:t xml:space="preserve"> community </w:t>
      </w:r>
      <w:r w:rsidRPr="002D7D85">
        <w:rPr>
          <w:rStyle w:val="StyleUnderline"/>
          <w:highlight w:val="cyan"/>
        </w:rPr>
        <w:t>members to</w:t>
      </w:r>
      <w:r w:rsidRPr="002D7D85">
        <w:rPr>
          <w:rStyle w:val="StyleUnderline"/>
        </w:rPr>
        <w:t xml:space="preserve"> a painful </w:t>
      </w:r>
      <w:r w:rsidRPr="002D7D85">
        <w:rPr>
          <w:rStyle w:val="StyleUnderline"/>
          <w:highlight w:val="cyan"/>
        </w:rPr>
        <w:t xml:space="preserve">death if ever one of their </w:t>
      </w:r>
      <w:proofErr w:type="gramStart"/>
      <w:r w:rsidRPr="002D7D85">
        <w:rPr>
          <w:rStyle w:val="StyleUnderline"/>
          <w:highlight w:val="cyan"/>
        </w:rPr>
        <w:t>clan</w:t>
      </w:r>
      <w:proofErr w:type="gramEnd"/>
      <w:r w:rsidRPr="002D7D85">
        <w:rPr>
          <w:rStyle w:val="StyleUnderline"/>
          <w:highlight w:val="cyan"/>
        </w:rPr>
        <w:t xml:space="preserve"> leaves</w:t>
      </w:r>
      <w:r w:rsidRPr="002D7D85">
        <w:rPr>
          <w:rStyle w:val="StyleUnderline"/>
        </w:rPr>
        <w:t xml:space="preserve"> them, then </w:t>
      </w:r>
      <w:r w:rsidRPr="002D7D85">
        <w:rPr>
          <w:rStyle w:val="StyleUnderline"/>
          <w:highlight w:val="cyan"/>
        </w:rPr>
        <w:t>that changes things</w:t>
      </w:r>
      <w:r w:rsidRPr="002D7D85">
        <w:rPr>
          <w:sz w:val="16"/>
        </w:rPr>
        <w:t xml:space="preserve">! </w:t>
      </w:r>
      <w:r w:rsidRPr="002D7D85">
        <w:rPr>
          <w:rStyle w:val="Emphasis"/>
          <w:highlight w:val="cyan"/>
        </w:rPr>
        <w:t>They may reasonably wish not to die</w:t>
      </w:r>
      <w:r w:rsidRPr="002D7D85">
        <w:rPr>
          <w:sz w:val="16"/>
        </w:rPr>
        <w:t xml:space="preserve">. </w:t>
      </w:r>
      <w:r w:rsidRPr="002D7D85">
        <w:rPr>
          <w:rStyle w:val="StyleUnderline"/>
        </w:rPr>
        <w:t>And that is a wish about their own life</w:t>
      </w:r>
      <w:r w:rsidRPr="002D7D85">
        <w:rPr>
          <w:sz w:val="16"/>
        </w:rPr>
        <w:t xml:space="preserve">. </w:t>
      </w:r>
      <w:proofErr w:type="gramStart"/>
      <w:r w:rsidRPr="002D7D85">
        <w:rPr>
          <w:sz w:val="16"/>
        </w:rPr>
        <w:t>So</w:t>
      </w:r>
      <w:proofErr w:type="gramEnd"/>
      <w:r w:rsidRPr="002D7D85">
        <w:rPr>
          <w:sz w:val="16"/>
        </w:rPr>
        <w:t xml:space="preserve"> </w:t>
      </w:r>
      <w:r w:rsidRPr="002D7D85">
        <w:rPr>
          <w:rStyle w:val="Emphasis"/>
          <w:highlight w:val="cyan"/>
        </w:rPr>
        <w:t>the autonomy</w:t>
      </w:r>
      <w:r w:rsidRPr="002D7D85">
        <w:rPr>
          <w:sz w:val="16"/>
        </w:rPr>
        <w:t xml:space="preserve"> </w:t>
      </w:r>
      <w:r w:rsidRPr="002D7D85">
        <w:rPr>
          <w:rStyle w:val="Emphasis"/>
          <w:highlight w:val="cyan"/>
        </w:rPr>
        <w:t>consequentialist</w:t>
      </w:r>
      <w:r w:rsidRPr="002D7D85">
        <w:rPr>
          <w:sz w:val="16"/>
        </w:rPr>
        <w:t xml:space="preserve"> </w:t>
      </w:r>
      <w:r w:rsidRPr="002D7D85">
        <w:rPr>
          <w:rStyle w:val="StyleUnderline"/>
        </w:rPr>
        <w:t xml:space="preserve">may advise our young man to give up his dreams and remain behind </w:t>
      </w:r>
      <w:proofErr w:type="gramStart"/>
      <w:r w:rsidRPr="002D7D85">
        <w:rPr>
          <w:rStyle w:val="StyleUnderline"/>
        </w:rPr>
        <w:t>in order to</w:t>
      </w:r>
      <w:proofErr w:type="gramEnd"/>
      <w:r w:rsidRPr="002D7D85">
        <w:rPr>
          <w:rStyle w:val="StyleUnderline"/>
        </w:rPr>
        <w:t xml:space="preserve"> save his community</w:t>
      </w:r>
      <w:r w:rsidRPr="002D7D85">
        <w:rPr>
          <w:sz w:val="16"/>
        </w:rPr>
        <w:t xml:space="preserve">, </w:t>
      </w:r>
      <w:r w:rsidRPr="002D7D85">
        <w:rPr>
          <w:rStyle w:val="StyleUnderline"/>
        </w:rPr>
        <w:t xml:space="preserve">if it comes to that. But they </w:t>
      </w:r>
      <w:r w:rsidRPr="002D7D85">
        <w:rPr>
          <w:rStyle w:val="StyleUnderline"/>
          <w:highlight w:val="cyan"/>
        </w:rPr>
        <w:t>won’t advise him to remain</w:t>
      </w:r>
      <w:r w:rsidRPr="002D7D85">
        <w:rPr>
          <w:rStyle w:val="StyleUnderline"/>
        </w:rPr>
        <w:t xml:space="preserve"> merely </w:t>
      </w:r>
      <w:r w:rsidRPr="002D7D85">
        <w:rPr>
          <w:rStyle w:val="StyleUnderline"/>
          <w:highlight w:val="cyan"/>
        </w:rPr>
        <w:t>because others want that for him.</w:t>
      </w:r>
      <w:r w:rsidRPr="002D7D85">
        <w:rPr>
          <w:rStyle w:val="StyleUnderline"/>
        </w:rPr>
        <w:t xml:space="preserve"> Only suitably self-directed preferences count.</w:t>
      </w:r>
    </w:p>
    <w:p w14:paraId="6F76FEEC" w14:textId="77777777" w:rsidR="00BF5F29" w:rsidRPr="002D7D85" w:rsidRDefault="00BF5F29" w:rsidP="00BF5F29">
      <w:pPr>
        <w:rPr>
          <w:sz w:val="16"/>
        </w:rPr>
      </w:pPr>
      <w:r w:rsidRPr="002D7D85">
        <w:rPr>
          <w:sz w:val="16"/>
        </w:rPr>
        <w:t xml:space="preserve">What </w:t>
      </w:r>
      <w:r w:rsidRPr="002D7D85">
        <w:rPr>
          <w:rStyle w:val="Emphasis"/>
          <w:highlight w:val="cyan"/>
        </w:rPr>
        <w:t>Autonomy Isn’t: deontological</w:t>
      </w:r>
    </w:p>
    <w:p w14:paraId="431EA416" w14:textId="77777777" w:rsidR="00BF5F29" w:rsidRPr="002D7D85" w:rsidRDefault="00BF5F29" w:rsidP="00BF5F29">
      <w:pPr>
        <w:rPr>
          <w:sz w:val="16"/>
        </w:rPr>
      </w:pPr>
      <w:r w:rsidRPr="002D7D85">
        <w:rPr>
          <w:sz w:val="16"/>
        </w:rPr>
        <w:t xml:space="preserve">Crucially, </w:t>
      </w:r>
      <w:r w:rsidRPr="002D7D85">
        <w:rPr>
          <w:rStyle w:val="StyleUnderline"/>
        </w:rPr>
        <w:t>there is nothing about the value of autonomy that should lead to distinctively deontological verdicts</w:t>
      </w:r>
      <w:r w:rsidRPr="002D7D85">
        <w:rPr>
          <w:sz w:val="16"/>
        </w:rPr>
        <w:t xml:space="preserve">. Consider, e.g. </w:t>
      </w:r>
      <w:r w:rsidRPr="002D7D85">
        <w:rPr>
          <w:rStyle w:val="StyleUnderline"/>
        </w:rPr>
        <w:t xml:space="preserve">Trolley Footbridge. We maximize autonomy by pushing the fat man off the bridge and saving the five on the tracks. Why? Because this way five people get the </w:t>
      </w:r>
      <w:proofErr w:type="gramStart"/>
      <w:r w:rsidRPr="002D7D85">
        <w:rPr>
          <w:rStyle w:val="StyleUnderline"/>
        </w:rPr>
        <w:t>future</w:t>
      </w:r>
      <w:proofErr w:type="gramEnd"/>
      <w:r w:rsidRPr="002D7D85">
        <w:rPr>
          <w:rStyle w:val="StyleUnderline"/>
        </w:rPr>
        <w:t xml:space="preserve"> they autonomously desire, rather than just one of the six</w:t>
      </w:r>
      <w:r w:rsidRPr="002D7D85">
        <w:rPr>
          <w:sz w:val="16"/>
        </w:rPr>
        <w:t>. (Duh.)</w:t>
      </w:r>
    </w:p>
    <w:p w14:paraId="0989BFAE" w14:textId="77777777" w:rsidR="00BF5F29" w:rsidRPr="002D7D85" w:rsidRDefault="00BF5F29" w:rsidP="00BF5F29">
      <w:pPr>
        <w:rPr>
          <w:rStyle w:val="StyleUnderline"/>
        </w:rPr>
      </w:pPr>
      <w:r w:rsidRPr="002D7D85">
        <w:rPr>
          <w:sz w:val="16"/>
        </w:rPr>
        <w:t>It’s weirdly common for people to not notice this. They’ll say things like, “</w:t>
      </w:r>
      <w:r w:rsidRPr="002D7D85">
        <w:rPr>
          <w:rStyle w:val="StyleUnderline"/>
        </w:rPr>
        <w:t>Respect for autonomy requires you to defer to the fat man about what should be done with his body.” They never think, “Autonomy requires us to defer to the five on the tracks about what we let happen to their bodies.”</w:t>
      </w:r>
    </w:p>
    <w:p w14:paraId="048B27F8" w14:textId="77777777" w:rsidR="00BF5F29" w:rsidRPr="002D7D85" w:rsidRDefault="00BF5F29" w:rsidP="00BF5F29">
      <w:pPr>
        <w:rPr>
          <w:sz w:val="16"/>
        </w:rPr>
      </w:pPr>
      <w:r w:rsidRPr="002D7D85">
        <w:rPr>
          <w:sz w:val="16"/>
        </w:rPr>
        <w:t xml:space="preserve">Of course, </w:t>
      </w:r>
      <w:r w:rsidRPr="002D7D85">
        <w:rPr>
          <w:rStyle w:val="StyleUnderline"/>
        </w:rPr>
        <w:t>there is a metaphysical difference here</w:t>
      </w:r>
      <w:r w:rsidRPr="002D7D85">
        <w:rPr>
          <w:sz w:val="16"/>
        </w:rPr>
        <w:t>: we are not personally acting upon the five when we leave them to die by trolley collision, whereas we would be acting upon the one if we pushed him off the bridge. But that’s just a fact about the causal situation. It’s not, on its face, anything to do with valuing autonomy as opposed to other stuff.</w:t>
      </w:r>
    </w:p>
    <w:p w14:paraId="6988F995" w14:textId="77777777" w:rsidR="00BF5F29" w:rsidRPr="002D7D85" w:rsidRDefault="00BF5F29" w:rsidP="00BF5F29">
      <w:pPr>
        <w:rPr>
          <w:sz w:val="16"/>
        </w:rPr>
      </w:pPr>
      <w:r w:rsidRPr="002D7D85">
        <w:rPr>
          <w:sz w:val="16"/>
        </w:rPr>
        <w:t>Now, as it happens, I think there’s a strong instrumental case for instituting negative rights to bodily autonomy, so that other people can’t kill you or use your body without permission.[2] But that’s a matter of the instrumental value of negative rights (as part of a principled pragmatic proceduralism), not a matter of valuing autonomy as opposed to other stuff.</w:t>
      </w:r>
    </w:p>
    <w:p w14:paraId="46DBB493" w14:textId="77777777" w:rsidR="00BF5F29" w:rsidRPr="002D7D85" w:rsidRDefault="00BF5F29" w:rsidP="00BF5F29">
      <w:pPr>
        <w:rPr>
          <w:sz w:val="16"/>
        </w:rPr>
      </w:pPr>
      <w:r w:rsidRPr="002D7D85">
        <w:rPr>
          <w:sz w:val="16"/>
        </w:rPr>
        <w:t xml:space="preserve">Crucially, </w:t>
      </w:r>
      <w:r w:rsidRPr="002D7D85">
        <w:rPr>
          <w:rStyle w:val="StyleUnderline"/>
        </w:rPr>
        <w:t>you can’t explain the positive/negative distinction by reference to autonomy</w:t>
      </w:r>
      <w:r w:rsidRPr="002D7D85">
        <w:rPr>
          <w:sz w:val="16"/>
        </w:rPr>
        <w:t xml:space="preserve">.[3] </w:t>
      </w:r>
      <w:r w:rsidRPr="002D7D85">
        <w:rPr>
          <w:rStyle w:val="StyleUnderline"/>
        </w:rPr>
        <w:t xml:space="preserve">Rather, the “commonsense” conception of bodily </w:t>
      </w:r>
      <w:r w:rsidRPr="002D7D85">
        <w:rPr>
          <w:rStyle w:val="StyleUnderline"/>
          <w:highlight w:val="cyan"/>
        </w:rPr>
        <w:t xml:space="preserve">autonomy presupposes </w:t>
      </w:r>
      <w:r w:rsidRPr="002D7D85">
        <w:rPr>
          <w:rStyle w:val="StyleUnderline"/>
        </w:rPr>
        <w:t xml:space="preserve">that we value </w:t>
      </w:r>
      <w:r w:rsidRPr="002D7D85">
        <w:rPr>
          <w:rStyle w:val="StyleUnderline"/>
          <w:highlight w:val="cyan"/>
        </w:rPr>
        <w:t>negative</w:t>
      </w:r>
      <w:r w:rsidRPr="002D7D85">
        <w:rPr>
          <w:rStyle w:val="StyleUnderline"/>
        </w:rPr>
        <w:t xml:space="preserve"> over positive </w:t>
      </w:r>
      <w:r w:rsidRPr="002D7D85">
        <w:rPr>
          <w:rStyle w:val="StyleUnderline"/>
          <w:highlight w:val="cyan"/>
        </w:rPr>
        <w:t>rights</w:t>
      </w:r>
      <w:r w:rsidRPr="002D7D85">
        <w:rPr>
          <w:rStyle w:val="StyleUnderline"/>
        </w:rPr>
        <w:t xml:space="preserve">, while </w:t>
      </w:r>
      <w:r w:rsidRPr="002D7D85">
        <w:rPr>
          <w:rStyle w:val="StyleUnderline"/>
          <w:highlight w:val="cyan"/>
        </w:rPr>
        <w:t xml:space="preserve">the only </w:t>
      </w:r>
      <w:r w:rsidRPr="002D7D85">
        <w:rPr>
          <w:rStyle w:val="StyleUnderline"/>
        </w:rPr>
        <w:t xml:space="preserve">good </w:t>
      </w:r>
      <w:r w:rsidRPr="002D7D85">
        <w:rPr>
          <w:rStyle w:val="StyleUnderline"/>
          <w:highlight w:val="cyan"/>
        </w:rPr>
        <w:t>justification</w:t>
      </w:r>
      <w:r w:rsidRPr="002D7D85">
        <w:rPr>
          <w:rStyle w:val="StyleUnderline"/>
        </w:rPr>
        <w:t xml:space="preserve"> for this—it seems to me—</w:t>
      </w:r>
      <w:r w:rsidRPr="002D7D85">
        <w:rPr>
          <w:rStyle w:val="Emphasis"/>
          <w:highlight w:val="cyan"/>
        </w:rPr>
        <w:t>is instrumental</w:t>
      </w:r>
      <w:r w:rsidRPr="002D7D85">
        <w:rPr>
          <w:rStyle w:val="StyleUnderline"/>
        </w:rPr>
        <w:t xml:space="preserve">, i.e. fundamentally </w:t>
      </w:r>
      <w:r w:rsidRPr="002D7D85">
        <w:rPr>
          <w:rStyle w:val="Emphasis"/>
          <w:highlight w:val="cyan"/>
        </w:rPr>
        <w:t>consequentialist</w:t>
      </w:r>
      <w:r w:rsidRPr="002D7D85">
        <w:rPr>
          <w:sz w:val="16"/>
        </w:rPr>
        <w:t>.</w:t>
      </w:r>
    </w:p>
    <w:p w14:paraId="75AB575F" w14:textId="77777777" w:rsidR="00BF5F29" w:rsidRPr="002D7D85" w:rsidRDefault="00BF5F29" w:rsidP="00BF5F29">
      <w:pPr>
        <w:rPr>
          <w:sz w:val="16"/>
        </w:rPr>
      </w:pPr>
      <w:r w:rsidRPr="002D7D85">
        <w:rPr>
          <w:sz w:val="16"/>
        </w:rPr>
        <w:t>Conclusion</w:t>
      </w:r>
    </w:p>
    <w:p w14:paraId="4943CDE6" w14:textId="77777777" w:rsidR="00BF5F29" w:rsidRPr="005D1417" w:rsidRDefault="00BF5F29" w:rsidP="00BF5F29">
      <w:pPr>
        <w:rPr>
          <w:sz w:val="16"/>
        </w:rPr>
      </w:pPr>
      <w:r w:rsidRPr="002D7D85">
        <w:rPr>
          <w:sz w:val="16"/>
        </w:rPr>
        <w:t xml:space="preserve">There are two separate questions that are too often conflated. </w:t>
      </w:r>
      <w:r w:rsidRPr="002D7D85">
        <w:rPr>
          <w:rStyle w:val="StyleUnderline"/>
        </w:rPr>
        <w:t>One is whether you value autonomy over “utility</w:t>
      </w:r>
      <w:r w:rsidRPr="002D7D85">
        <w:rPr>
          <w:sz w:val="16"/>
        </w:rPr>
        <w:t xml:space="preserve">” (whatever might be meant by that). </w:t>
      </w:r>
      <w:r w:rsidRPr="002D7D85">
        <w:rPr>
          <w:rStyle w:val="StyleUnderline"/>
        </w:rPr>
        <w:t>The second is whether you ascribe negative (rather than positive) rights to bodily autonomy, and if so whether your basis for doing so is fundamentally instrumental or non-instrumental. Believing in fundamentally non-instrumental negative rights is distinctive of deontology, but this difference is not best characterized as “valuing autonomy</w:t>
      </w:r>
      <w:r w:rsidRPr="002D7D85">
        <w:rPr>
          <w:sz w:val="16"/>
        </w:rPr>
        <w:t xml:space="preserve">”. An </w:t>
      </w:r>
      <w:r w:rsidRPr="002D7D85">
        <w:rPr>
          <w:rStyle w:val="StyleUnderline"/>
          <w:highlight w:val="cyan"/>
        </w:rPr>
        <w:t>autonomy consequentialist</w:t>
      </w:r>
      <w:r w:rsidRPr="002D7D85">
        <w:rPr>
          <w:sz w:val="16"/>
        </w:rPr>
        <w:t xml:space="preserve"> </w:t>
      </w:r>
      <w:r w:rsidRPr="002D7D85">
        <w:rPr>
          <w:rStyle w:val="StyleUnderline"/>
          <w:highlight w:val="cyan"/>
        </w:rPr>
        <w:t xml:space="preserve">may </w:t>
      </w:r>
      <w:r w:rsidRPr="002D7D85">
        <w:rPr>
          <w:rStyle w:val="StyleUnderline"/>
        </w:rPr>
        <w:t xml:space="preserve">endorse negative </w:t>
      </w:r>
      <w:r w:rsidRPr="002D7D85">
        <w:rPr>
          <w:rStyle w:val="StyleUnderline"/>
          <w:highlight w:val="cyan"/>
        </w:rPr>
        <w:t>rights on</w:t>
      </w:r>
      <w:r w:rsidRPr="002D7D85">
        <w:rPr>
          <w:rStyle w:val="Emphasis"/>
          <w:highlight w:val="cyan"/>
        </w:rPr>
        <w:t xml:space="preserve"> instrumental grounds</w:t>
      </w:r>
      <w:r w:rsidRPr="002D7D85">
        <w:rPr>
          <w:sz w:val="16"/>
        </w:rPr>
        <w:t xml:space="preserve">, </w:t>
      </w:r>
      <w:r w:rsidRPr="002D7D85">
        <w:rPr>
          <w:rStyle w:val="StyleUnderline"/>
        </w:rPr>
        <w:t xml:space="preserve">but most fundamentally should </w:t>
      </w:r>
      <w:r w:rsidRPr="002D7D85">
        <w:rPr>
          <w:rStyle w:val="StyleUnderline"/>
          <w:highlight w:val="cyan"/>
        </w:rPr>
        <w:t>want people to get to live the lives</w:t>
      </w:r>
      <w:r w:rsidRPr="002D7D85">
        <w:rPr>
          <w:rStyle w:val="StyleUnderline"/>
        </w:rPr>
        <w:t xml:space="preserve"> they want whether this is threatened by action or by inaction. </w:t>
      </w:r>
      <w:r w:rsidRPr="002D7D85">
        <w:rPr>
          <w:rStyle w:val="StyleUnderline"/>
          <w:highlight w:val="cyan"/>
        </w:rPr>
        <w:t>Killing one to save five serves just as well to maximize others’ autonomy as it does to maximize their well-being</w:t>
      </w:r>
      <w:r w:rsidRPr="002D7D85">
        <w:rPr>
          <w:sz w:val="16"/>
        </w:rPr>
        <w:t>.[4]</w:t>
      </w:r>
    </w:p>
    <w:p w14:paraId="493ECA18" w14:textId="5603F5B1" w:rsidR="00BF5F29" w:rsidRPr="00932972" w:rsidRDefault="00BF5F29" w:rsidP="00B4797D">
      <w:pPr>
        <w:pStyle w:val="Heading4"/>
        <w:numPr>
          <w:ilvl w:val="0"/>
          <w:numId w:val="48"/>
        </w:numPr>
        <w:rPr>
          <w:rFonts w:cs="Calibri"/>
        </w:rPr>
      </w:pPr>
      <w:r w:rsidRPr="00932972">
        <w:rPr>
          <w:rFonts w:cs="Calibri"/>
        </w:rPr>
        <w:t xml:space="preserve">Extinction </w:t>
      </w:r>
      <w:r w:rsidRPr="00932972">
        <w:rPr>
          <w:rFonts w:cs="Calibri"/>
          <w:u w:val="single"/>
        </w:rPr>
        <w:t>outweighs</w:t>
      </w:r>
      <w:r w:rsidRPr="00932972">
        <w:rPr>
          <w:rFonts w:cs="Calibri"/>
        </w:rPr>
        <w:t xml:space="preserve">---their ethics slides into </w:t>
      </w:r>
      <w:r w:rsidRPr="00932972">
        <w:rPr>
          <w:rFonts w:cs="Calibri"/>
          <w:u w:val="single"/>
        </w:rPr>
        <w:t>consequentialist</w:t>
      </w:r>
      <w:r w:rsidRPr="00932972">
        <w:rPr>
          <w:rFonts w:cs="Calibri"/>
        </w:rPr>
        <w:t xml:space="preserve"> analysis.</w:t>
      </w:r>
    </w:p>
    <w:p w14:paraId="08DBD6E2" w14:textId="77777777" w:rsidR="00BF5F29" w:rsidRPr="00932972" w:rsidRDefault="00BF5F29" w:rsidP="00BF5F29">
      <w:r w:rsidRPr="00932972">
        <w:t xml:space="preserve">Theron </w:t>
      </w:r>
      <w:r w:rsidRPr="00932972">
        <w:rPr>
          <w:rStyle w:val="Style13ptBold"/>
        </w:rPr>
        <w:t>Pummer 15</w:t>
      </w:r>
      <w:r w:rsidRPr="00932972">
        <w:t>. Junior Researcher in Philosophy, St. Anne’s College, University of Oxford. “Moral Agreement on Saving the World.” Practical Ethics. 5-18. https://blog.practicalethics.ox.ac.uk/2015/05/moral-agreement-on-saving-the-world/</w:t>
      </w:r>
    </w:p>
    <w:p w14:paraId="74CF5F9C" w14:textId="77777777" w:rsidR="00BF5F29" w:rsidRPr="00932972" w:rsidRDefault="00BF5F29" w:rsidP="00BF5F29">
      <w:pPr>
        <w:rPr>
          <w:rStyle w:val="Emphasis"/>
          <w:color w:val="000000" w:themeColor="text1"/>
        </w:rPr>
      </w:pPr>
      <w:r w:rsidRPr="00932972">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932972">
        <w:rPr>
          <w:rStyle w:val="StyleUnderline"/>
          <w:highlight w:val="cyan"/>
        </w:rPr>
        <w:t>If</w:t>
      </w:r>
      <w:r w:rsidRPr="00932972">
        <w:rPr>
          <w:rStyle w:val="StyleUnderline"/>
        </w:rPr>
        <w:t xml:space="preserve"> the happiness</w:t>
      </w:r>
      <w:r w:rsidRPr="00932972">
        <w:rPr>
          <w:rStyle w:val="StyleUnderline"/>
          <w:color w:val="000000" w:themeColor="text1"/>
        </w:rPr>
        <w:t xml:space="preserve"> or </w:t>
      </w:r>
      <w:r w:rsidRPr="00932972">
        <w:rPr>
          <w:rStyle w:val="Emphasis"/>
          <w:color w:val="000000" w:themeColor="text1"/>
          <w:highlight w:val="cyan"/>
        </w:rPr>
        <w:t>well-being</w:t>
      </w:r>
      <w:r w:rsidRPr="00932972">
        <w:rPr>
          <w:rStyle w:val="StyleUnderline"/>
          <w:color w:val="000000" w:themeColor="text1"/>
          <w:highlight w:val="cyan"/>
        </w:rPr>
        <w:t xml:space="preserve"> of</w:t>
      </w:r>
      <w:r w:rsidRPr="00932972">
        <w:rPr>
          <w:rStyle w:val="StyleUnderline"/>
          <w:color w:val="000000" w:themeColor="text1"/>
        </w:rPr>
        <w:t xml:space="preserve"> possible </w:t>
      </w:r>
      <w:r w:rsidRPr="00932972">
        <w:rPr>
          <w:rStyle w:val="Emphasis"/>
          <w:color w:val="000000" w:themeColor="text1"/>
          <w:highlight w:val="cyan"/>
        </w:rPr>
        <w:t>future people</w:t>
      </w:r>
      <w:r w:rsidRPr="00932972">
        <w:rPr>
          <w:rStyle w:val="StyleUnderline"/>
          <w:color w:val="000000" w:themeColor="text1"/>
          <w:highlight w:val="cyan"/>
        </w:rPr>
        <w:t xml:space="preserve"> is</w:t>
      </w:r>
      <w:r w:rsidRPr="00932972">
        <w:rPr>
          <w:rStyle w:val="StyleUnderline"/>
          <w:color w:val="000000" w:themeColor="text1"/>
        </w:rPr>
        <w:t xml:space="preserve"> just as </w:t>
      </w:r>
      <w:r w:rsidRPr="00932972">
        <w:rPr>
          <w:rStyle w:val="Emphasis"/>
          <w:color w:val="000000" w:themeColor="text1"/>
          <w:highlight w:val="cyan"/>
        </w:rPr>
        <w:t>important</w:t>
      </w:r>
      <w:r w:rsidRPr="00932972">
        <w:rPr>
          <w:color w:val="000000" w:themeColor="text1"/>
          <w:sz w:val="16"/>
        </w:rPr>
        <w:t xml:space="preserve"> as that of people who already exist, and if they would have good lives, it is </w:t>
      </w:r>
      <w:r w:rsidRPr="00932972">
        <w:rPr>
          <w:rStyle w:val="StyleUnderline"/>
          <w:color w:val="000000" w:themeColor="text1"/>
        </w:rPr>
        <w:t xml:space="preserve">not hard to see how </w:t>
      </w:r>
      <w:r w:rsidRPr="00932972">
        <w:rPr>
          <w:rStyle w:val="StyleUnderline"/>
          <w:color w:val="000000" w:themeColor="text1"/>
          <w:highlight w:val="cyan"/>
        </w:rPr>
        <w:t xml:space="preserve">reducing </w:t>
      </w:r>
      <w:r w:rsidRPr="00932972">
        <w:rPr>
          <w:rStyle w:val="Emphasis"/>
          <w:color w:val="000000" w:themeColor="text1"/>
          <w:highlight w:val="cyan"/>
        </w:rPr>
        <w:t>existential risk</w:t>
      </w:r>
      <w:r w:rsidRPr="00932972">
        <w:rPr>
          <w:rStyle w:val="StyleUnderline"/>
          <w:color w:val="000000" w:themeColor="text1"/>
        </w:rPr>
        <w:t xml:space="preserve"> is </w:t>
      </w:r>
      <w:r w:rsidRPr="00932972">
        <w:rPr>
          <w:rStyle w:val="Emphasis"/>
          <w:color w:val="000000" w:themeColor="text1"/>
        </w:rPr>
        <w:t>easily</w:t>
      </w:r>
      <w:r w:rsidRPr="00932972">
        <w:rPr>
          <w:rStyle w:val="StyleUnderline"/>
          <w:color w:val="000000" w:themeColor="text1"/>
        </w:rPr>
        <w:t xml:space="preserve"> the </w:t>
      </w:r>
      <w:r w:rsidRPr="00932972">
        <w:rPr>
          <w:rStyle w:val="Emphasis"/>
          <w:color w:val="000000" w:themeColor="text1"/>
          <w:highlight w:val="cyan"/>
        </w:rPr>
        <w:t>most important</w:t>
      </w:r>
      <w:r w:rsidRPr="00932972">
        <w:rPr>
          <w:rStyle w:val="StyleUnderline"/>
          <w:color w:val="000000" w:themeColor="text1"/>
        </w:rPr>
        <w:t xml:space="preserve"> thing</w:t>
      </w:r>
      <w:r w:rsidRPr="00932972">
        <w:rPr>
          <w:color w:val="000000" w:themeColor="text1"/>
          <w:sz w:val="16"/>
        </w:rPr>
        <w:t xml:space="preserve"> in the whole world.  This is for the familiar reason that there are so many people who could exist in the future – </w:t>
      </w:r>
      <w:r w:rsidRPr="00932972">
        <w:rPr>
          <w:rStyle w:val="StyleUnderline"/>
          <w:color w:val="000000" w:themeColor="text1"/>
          <w:highlight w:val="cyan"/>
        </w:rPr>
        <w:t xml:space="preserve">there are </w:t>
      </w:r>
      <w:r w:rsidRPr="00932972">
        <w:rPr>
          <w:rStyle w:val="Emphasis"/>
          <w:color w:val="000000" w:themeColor="text1"/>
          <w:highlight w:val="cyan"/>
        </w:rPr>
        <w:t>trillions</w:t>
      </w:r>
      <w:r w:rsidRPr="00932972">
        <w:rPr>
          <w:rStyle w:val="StyleUnderline"/>
          <w:color w:val="000000" w:themeColor="text1"/>
        </w:rPr>
        <w:t xml:space="preserve"> upon </w:t>
      </w:r>
      <w:r w:rsidRPr="00932972">
        <w:rPr>
          <w:rStyle w:val="Emphasis"/>
          <w:color w:val="000000" w:themeColor="text1"/>
        </w:rPr>
        <w:t>trillions</w:t>
      </w:r>
      <w:r w:rsidRPr="00932972">
        <w:rPr>
          <w:rStyle w:val="StyleUnderline"/>
          <w:color w:val="000000" w:themeColor="text1"/>
        </w:rPr>
        <w:t>… upon trillions</w:t>
      </w:r>
      <w:r w:rsidRPr="00932972">
        <w:rPr>
          <w:color w:val="000000" w:themeColor="text1"/>
          <w:sz w:val="16"/>
          <w:szCs w:val="16"/>
        </w:rPr>
        <w:t>.</w:t>
      </w:r>
    </w:p>
    <w:p w14:paraId="5293D6C3" w14:textId="77777777" w:rsidR="00BF5F29" w:rsidRPr="00932972" w:rsidRDefault="00BF5F29" w:rsidP="00BF5F29">
      <w:pPr>
        <w:rPr>
          <w:color w:val="000000" w:themeColor="text1"/>
          <w:sz w:val="16"/>
          <w:szCs w:val="16"/>
        </w:rPr>
      </w:pPr>
      <w:r w:rsidRPr="00932972">
        <w:rPr>
          <w:color w:val="000000" w:themeColor="text1"/>
          <w:sz w:val="16"/>
          <w:szCs w:val="16"/>
        </w:rPr>
        <w:t xml:space="preserve">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w:t>
      </w:r>
      <w:proofErr w:type="gramStart"/>
      <w:r w:rsidRPr="00932972">
        <w:rPr>
          <w:color w:val="000000" w:themeColor="text1"/>
          <w:sz w:val="16"/>
          <w:szCs w:val="16"/>
        </w:rPr>
        <w:t>high quality</w:t>
      </w:r>
      <w:proofErr w:type="gramEnd"/>
      <w:r w:rsidRPr="00932972">
        <w:rPr>
          <w:color w:val="000000" w:themeColor="text1"/>
          <w:sz w:val="16"/>
          <w:szCs w:val="16"/>
        </w:rPr>
        <w:t xml:space="preserve"> lives.</w:t>
      </w:r>
    </w:p>
    <w:p w14:paraId="3E2878A8" w14:textId="77777777" w:rsidR="00CF7B0F" w:rsidRDefault="00BF5F29" w:rsidP="00BF5F29">
      <w:pPr>
        <w:rPr>
          <w:rStyle w:val="Emphasis"/>
          <w:color w:val="000000" w:themeColor="text1"/>
          <w:highlight w:val="cyan"/>
        </w:rPr>
      </w:pPr>
      <w:r w:rsidRPr="00932972">
        <w:rPr>
          <w:color w:val="000000" w:themeColor="text1"/>
          <w:sz w:val="16"/>
        </w:rPr>
        <w:lastRenderedPageBreak/>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932972">
        <w:rPr>
          <w:rStyle w:val="Emphasis"/>
          <w:color w:val="000000" w:themeColor="text1"/>
          <w:highlight w:val="cyan"/>
        </w:rPr>
        <w:t>Non-consequentialism</w:t>
      </w:r>
      <w:r w:rsidRPr="00932972">
        <w:rPr>
          <w:rStyle w:val="StyleUnderline"/>
          <w:color w:val="000000" w:themeColor="text1"/>
        </w:rPr>
        <w:t xml:space="preserve"> is the </w:t>
      </w:r>
      <w:r w:rsidRPr="00932972">
        <w:rPr>
          <w:rStyle w:val="StyleUnderline"/>
          <w:color w:val="000000" w:themeColor="text1"/>
          <w:highlight w:val="cyan"/>
        </w:rPr>
        <w:t>view</w:t>
      </w:r>
      <w:r w:rsidRPr="00932972">
        <w:rPr>
          <w:rStyle w:val="StyleUnderline"/>
          <w:color w:val="000000" w:themeColor="text1"/>
        </w:rPr>
        <w:t xml:space="preserve"> that </w:t>
      </w:r>
      <w:r w:rsidRPr="00932972">
        <w:rPr>
          <w:rStyle w:val="StyleUnderline"/>
          <w:color w:val="000000" w:themeColor="text1"/>
          <w:highlight w:val="cyan"/>
        </w:rPr>
        <w:t xml:space="preserve">there’s </w:t>
      </w:r>
      <w:r w:rsidRPr="00932972">
        <w:rPr>
          <w:rStyle w:val="Emphasis"/>
          <w:color w:val="000000" w:themeColor="text1"/>
          <w:highlight w:val="cyan"/>
        </w:rPr>
        <w:t>more</w:t>
      </w:r>
      <w:r w:rsidRPr="00932972">
        <w:rPr>
          <w:rStyle w:val="StyleUnderline"/>
          <w:color w:val="000000" w:themeColor="text1"/>
          <w:highlight w:val="cyan"/>
        </w:rPr>
        <w:t xml:space="preserve"> that </w:t>
      </w:r>
      <w:r w:rsidRPr="00932972">
        <w:rPr>
          <w:rStyle w:val="Emphasis"/>
          <w:highlight w:val="cyan"/>
        </w:rPr>
        <w:t>determines rightness</w:t>
      </w:r>
      <w:r w:rsidRPr="00932972">
        <w:rPr>
          <w:rStyle w:val="StyleUnderline"/>
          <w:color w:val="000000" w:themeColor="text1"/>
          <w:highlight w:val="cyan"/>
        </w:rPr>
        <w:t xml:space="preserve"> than</w:t>
      </w:r>
      <w:r w:rsidRPr="00932972">
        <w:rPr>
          <w:rStyle w:val="StyleUnderline"/>
          <w:color w:val="000000" w:themeColor="text1"/>
        </w:rPr>
        <w:t xml:space="preserve"> the goodness of </w:t>
      </w:r>
      <w:r w:rsidRPr="00932972">
        <w:rPr>
          <w:rStyle w:val="Emphasis"/>
          <w:color w:val="000000" w:themeColor="text1"/>
          <w:highlight w:val="cyan"/>
        </w:rPr>
        <w:t>consequences</w:t>
      </w:r>
      <w:r w:rsidRPr="00932972">
        <w:rPr>
          <w:rStyle w:val="StyleUnderline"/>
          <w:color w:val="000000" w:themeColor="text1"/>
        </w:rPr>
        <w:t xml:space="preserve"> or outcomes</w:t>
      </w:r>
      <w:r w:rsidRPr="00932972">
        <w:rPr>
          <w:color w:val="000000" w:themeColor="text1"/>
          <w:sz w:val="16"/>
        </w:rPr>
        <w:t xml:space="preserve">; </w:t>
      </w:r>
      <w:r w:rsidRPr="00932972">
        <w:rPr>
          <w:rStyle w:val="StyleUnderline"/>
          <w:color w:val="000000" w:themeColor="text1"/>
        </w:rPr>
        <w:t xml:space="preserve">it is </w:t>
      </w:r>
      <w:r w:rsidRPr="00932972">
        <w:rPr>
          <w:rStyle w:val="Emphasis"/>
          <w:color w:val="000000" w:themeColor="text1"/>
          <w:highlight w:val="cyan"/>
        </w:rPr>
        <w:t>not</w:t>
      </w:r>
      <w:r w:rsidRPr="00932972">
        <w:rPr>
          <w:rStyle w:val="StyleUnderline"/>
          <w:color w:val="000000" w:themeColor="text1"/>
        </w:rPr>
        <w:t xml:space="preserve"> the view </w:t>
      </w:r>
      <w:r w:rsidRPr="00932972">
        <w:rPr>
          <w:rStyle w:val="StyleUnderline"/>
          <w:color w:val="000000" w:themeColor="text1"/>
          <w:highlight w:val="cyan"/>
        </w:rPr>
        <w:t>that</w:t>
      </w:r>
      <w:r w:rsidRPr="00932972">
        <w:rPr>
          <w:rStyle w:val="StyleUnderline"/>
          <w:color w:val="000000" w:themeColor="text1"/>
        </w:rPr>
        <w:t xml:space="preserve"> the </w:t>
      </w:r>
      <w:r w:rsidRPr="00932972">
        <w:rPr>
          <w:rStyle w:val="StyleUnderline"/>
          <w:color w:val="000000" w:themeColor="text1"/>
          <w:highlight w:val="cyan"/>
        </w:rPr>
        <w:t xml:space="preserve">latter </w:t>
      </w:r>
      <w:r w:rsidRPr="00932972">
        <w:rPr>
          <w:rStyle w:val="Emphasis"/>
          <w:color w:val="000000" w:themeColor="text1"/>
          <w:highlight w:val="cyan"/>
        </w:rPr>
        <w:t>don’t matter</w:t>
      </w:r>
      <w:r w:rsidRPr="00932972">
        <w:rPr>
          <w:color w:val="000000" w:themeColor="text1"/>
          <w:sz w:val="16"/>
        </w:rPr>
        <w:t xml:space="preserve">.  </w:t>
      </w:r>
      <w:r w:rsidRPr="00932972">
        <w:rPr>
          <w:rStyle w:val="StyleUnderline"/>
          <w:highlight w:val="cyan"/>
        </w:rPr>
        <w:t>Even John Rawls wrote</w:t>
      </w:r>
      <w:r w:rsidRPr="00932972">
        <w:rPr>
          <w:color w:val="000000" w:themeColor="text1"/>
          <w:sz w:val="16"/>
        </w:rPr>
        <w:t xml:space="preserve">, “All ethical doctrines worth our attention take consequences into account in judging rightness.  One which did not would simply be irrational, crazy.”  Minimally plausible versions of </w:t>
      </w:r>
      <w:r w:rsidRPr="00932972">
        <w:rPr>
          <w:rStyle w:val="Emphasis"/>
          <w:color w:val="000000" w:themeColor="text1"/>
          <w:highlight w:val="cyan"/>
        </w:rPr>
        <w:t>de</w:t>
      </w:r>
      <w:r w:rsidRPr="00932972">
        <w:rPr>
          <w:rStyle w:val="Emphasis"/>
          <w:highlight w:val="cyan"/>
        </w:rPr>
        <w:t>ontology</w:t>
      </w:r>
      <w:r w:rsidRPr="00932972">
        <w:rPr>
          <w:rStyle w:val="StyleUnderline"/>
          <w:color w:val="000000" w:themeColor="text1"/>
          <w:highlight w:val="cyan"/>
        </w:rPr>
        <w:t xml:space="preserve"> and </w:t>
      </w:r>
      <w:r w:rsidRPr="00932972">
        <w:rPr>
          <w:rStyle w:val="Emphasis"/>
          <w:color w:val="000000" w:themeColor="text1"/>
          <w:highlight w:val="cyan"/>
        </w:rPr>
        <w:t>virtue ethics</w:t>
      </w:r>
    </w:p>
    <w:p w14:paraId="52A289CC" w14:textId="77777777" w:rsidR="00CF7B0F" w:rsidRDefault="00CF7B0F" w:rsidP="00BF5F29">
      <w:pPr>
        <w:rPr>
          <w:rStyle w:val="Emphasis"/>
          <w:color w:val="000000" w:themeColor="text1"/>
          <w:highlight w:val="cyan"/>
        </w:rPr>
      </w:pPr>
    </w:p>
    <w:p w14:paraId="030352CF" w14:textId="77777777" w:rsidR="00CF7B0F" w:rsidRDefault="00CF7B0F" w:rsidP="00BF5F29">
      <w:pPr>
        <w:rPr>
          <w:rStyle w:val="Emphasis"/>
          <w:color w:val="000000" w:themeColor="text1"/>
          <w:highlight w:val="cyan"/>
        </w:rPr>
      </w:pPr>
    </w:p>
    <w:p w14:paraId="0CA2D0AF" w14:textId="408D2CFA" w:rsidR="00BF5F29" w:rsidRPr="00932972" w:rsidRDefault="00BF5F29" w:rsidP="00BF5F29">
      <w:pPr>
        <w:rPr>
          <w:color w:val="000000" w:themeColor="text1"/>
          <w:sz w:val="16"/>
        </w:rPr>
      </w:pPr>
      <w:r w:rsidRPr="00932972">
        <w:rPr>
          <w:rStyle w:val="StyleUnderline"/>
          <w:color w:val="000000" w:themeColor="text1"/>
          <w:highlight w:val="cyan"/>
        </w:rPr>
        <w:t xml:space="preserve"> must</w:t>
      </w:r>
      <w:r w:rsidRPr="00932972">
        <w:rPr>
          <w:rStyle w:val="StyleUnderline"/>
          <w:color w:val="000000" w:themeColor="text1"/>
        </w:rPr>
        <w:t xml:space="preserve"> be concerned in part with </w:t>
      </w:r>
      <w:r w:rsidRPr="00932972">
        <w:rPr>
          <w:rStyle w:val="Emphasis"/>
          <w:color w:val="000000" w:themeColor="text1"/>
          <w:highlight w:val="cyan"/>
        </w:rPr>
        <w:t>promoti</w:t>
      </w:r>
      <w:r w:rsidRPr="00932972">
        <w:rPr>
          <w:rStyle w:val="StyleUnderline"/>
        </w:rPr>
        <w:t>ng</w:t>
      </w:r>
      <w:r w:rsidRPr="00932972">
        <w:rPr>
          <w:rStyle w:val="StyleUnderline"/>
          <w:color w:val="000000" w:themeColor="text1"/>
        </w:rPr>
        <w:t xml:space="preserve"> </w:t>
      </w:r>
      <w:r w:rsidRPr="00932972">
        <w:rPr>
          <w:rStyle w:val="StyleUnderline"/>
          <w:color w:val="000000" w:themeColor="text1"/>
          <w:highlight w:val="cyan"/>
        </w:rPr>
        <w:t xml:space="preserve">the </w:t>
      </w:r>
      <w:r w:rsidRPr="00932972">
        <w:rPr>
          <w:rStyle w:val="Emphasis"/>
          <w:color w:val="000000" w:themeColor="text1"/>
          <w:highlight w:val="cyan"/>
        </w:rPr>
        <w:t>good</w:t>
      </w:r>
      <w:r w:rsidRPr="00932972">
        <w:rPr>
          <w:color w:val="000000" w:themeColor="text1"/>
          <w:sz w:val="16"/>
        </w:rPr>
        <w:t xml:space="preserve">, from an impartial point of view.  They’d thus </w:t>
      </w:r>
      <w:r w:rsidRPr="00932972">
        <w:rPr>
          <w:rStyle w:val="StyleUnderline"/>
          <w:color w:val="000000" w:themeColor="text1"/>
          <w:highlight w:val="cyan"/>
        </w:rPr>
        <w:t>imply</w:t>
      </w:r>
      <w:r w:rsidRPr="00932972">
        <w:rPr>
          <w:rStyle w:val="StyleUnderline"/>
          <w:color w:val="000000" w:themeColor="text1"/>
        </w:rPr>
        <w:t xml:space="preserve"> very </w:t>
      </w:r>
      <w:r w:rsidRPr="00932972">
        <w:rPr>
          <w:rStyle w:val="Emphasis"/>
          <w:color w:val="000000" w:themeColor="text1"/>
          <w:highlight w:val="cyan"/>
        </w:rPr>
        <w:t>strong reasons</w:t>
      </w:r>
      <w:r w:rsidRPr="00932972">
        <w:rPr>
          <w:rStyle w:val="StyleUnderline"/>
          <w:color w:val="000000" w:themeColor="text1"/>
          <w:highlight w:val="cyan"/>
        </w:rPr>
        <w:t xml:space="preserve"> to reduce </w:t>
      </w:r>
      <w:r w:rsidRPr="00932972">
        <w:rPr>
          <w:rStyle w:val="Emphasis"/>
          <w:color w:val="000000" w:themeColor="text1"/>
          <w:highlight w:val="cyan"/>
        </w:rPr>
        <w:t>existential risk</w:t>
      </w:r>
      <w:r w:rsidRPr="00932972">
        <w:rPr>
          <w:color w:val="000000" w:themeColor="text1"/>
          <w:sz w:val="16"/>
        </w:rPr>
        <w:t>, at least when this doesn’t significantly involve doing harm to others or damaging one’s character.</w:t>
      </w:r>
    </w:p>
    <w:p w14:paraId="5D2C74E2" w14:textId="77777777" w:rsidR="00BF5F29" w:rsidRPr="00932972" w:rsidRDefault="00BF5F29" w:rsidP="00BF5F29">
      <w:pPr>
        <w:rPr>
          <w:color w:val="000000" w:themeColor="text1"/>
          <w:sz w:val="16"/>
          <w:szCs w:val="16"/>
        </w:rPr>
      </w:pPr>
      <w:r w:rsidRPr="00932972">
        <w:rPr>
          <w:color w:val="000000" w:themeColor="text1"/>
          <w:sz w:val="16"/>
          <w:szCs w:val="16"/>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932972">
        <w:rPr>
          <w:color w:val="000000" w:themeColor="text1"/>
          <w:sz w:val="16"/>
          <w:szCs w:val="16"/>
        </w:rPr>
        <w:t>consists</w:t>
      </w:r>
      <w:proofErr w:type="gramEnd"/>
      <w:r w:rsidRPr="00932972">
        <w:rPr>
          <w:color w:val="000000" w:themeColor="text1"/>
          <w:sz w:val="16"/>
          <w:szCs w:val="16"/>
        </w:rPr>
        <w:t xml:space="preserve">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0D8CDB7F" w14:textId="77777777" w:rsidR="00BF5F29" w:rsidRPr="00932972" w:rsidRDefault="00BF5F29" w:rsidP="00BF5F29">
      <w:pPr>
        <w:rPr>
          <w:color w:val="000000" w:themeColor="text1"/>
          <w:sz w:val="16"/>
          <w:szCs w:val="16"/>
        </w:rPr>
      </w:pPr>
      <w:r w:rsidRPr="00932972">
        <w:rPr>
          <w:color w:val="000000" w:themeColor="text1"/>
          <w:sz w:val="16"/>
          <w:szCs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932972">
        <w:rPr>
          <w:color w:val="000000" w:themeColor="text1"/>
          <w:sz w:val="16"/>
          <w:szCs w:val="16"/>
        </w:rPr>
        <w:t>poor, but</w:t>
      </w:r>
      <w:proofErr w:type="gramEnd"/>
      <w:r w:rsidRPr="00932972">
        <w:rPr>
          <w:color w:val="000000" w:themeColor="text1"/>
          <w:sz w:val="16"/>
          <w:szCs w:val="16"/>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932972">
        <w:rPr>
          <w:color w:val="000000" w:themeColor="text1"/>
          <w:sz w:val="16"/>
          <w:szCs w:val="16"/>
        </w:rPr>
        <w:t>all of</w:t>
      </w:r>
      <w:proofErr w:type="gramEnd"/>
      <w:r w:rsidRPr="00932972">
        <w:rPr>
          <w:color w:val="000000" w:themeColor="text1"/>
          <w:sz w:val="16"/>
          <w:szCs w:val="16"/>
        </w:rPr>
        <w:t xml:space="preserve">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6FCD3EFF" w14:textId="77777777" w:rsidR="00BF5F29" w:rsidRDefault="00BF5F29" w:rsidP="00BF5F29">
      <w:pPr>
        <w:rPr>
          <w:color w:val="000000" w:themeColor="text1"/>
          <w:sz w:val="16"/>
        </w:rPr>
      </w:pPr>
      <w:r w:rsidRPr="00932972">
        <w:rPr>
          <w:color w:val="000000" w:themeColor="text1"/>
          <w:sz w:val="16"/>
        </w:rPr>
        <w:t xml:space="preserve">We should </w:t>
      </w:r>
      <w:r w:rsidRPr="00932972">
        <w:rPr>
          <w:rStyle w:val="StyleUnderline"/>
        </w:rPr>
        <w:t xml:space="preserve">also </w:t>
      </w:r>
      <w:proofErr w:type="gramStart"/>
      <w:r w:rsidRPr="00932972">
        <w:rPr>
          <w:rStyle w:val="Emphasis"/>
        </w:rPr>
        <w:t>take into</w:t>
      </w:r>
      <w:r w:rsidRPr="00932972">
        <w:rPr>
          <w:rStyle w:val="StyleUnderline"/>
        </w:rPr>
        <w:t xml:space="preserve"> account</w:t>
      </w:r>
      <w:proofErr w:type="gramEnd"/>
      <w:r w:rsidRPr="00932972">
        <w:rPr>
          <w:rStyle w:val="StyleUnderline"/>
        </w:rPr>
        <w:t xml:space="preserve"> </w:t>
      </w:r>
      <w:r w:rsidRPr="00932972">
        <w:rPr>
          <w:rStyle w:val="Emphasis"/>
        </w:rPr>
        <w:t>moral uncertainty</w:t>
      </w:r>
      <w:r w:rsidRPr="00932972">
        <w:rPr>
          <w:color w:val="000000" w:themeColor="text1"/>
          <w:sz w:val="16"/>
        </w:rPr>
        <w:t xml:space="preserve">.  What is it reasonable for one to do, when one is uncertain not (only) about the empirical facts, but also about the moral facts?  I’ve just argued that there’s </w:t>
      </w:r>
      <w:r w:rsidRPr="00932972">
        <w:rPr>
          <w:rStyle w:val="Emphasis"/>
          <w:color w:val="000000" w:themeColor="text1"/>
        </w:rPr>
        <w:t>agreement</w:t>
      </w:r>
      <w:r w:rsidRPr="00932972">
        <w:rPr>
          <w:rStyle w:val="StyleUnderline"/>
          <w:color w:val="000000" w:themeColor="text1"/>
        </w:rPr>
        <w:t xml:space="preserve"> among </w:t>
      </w:r>
      <w:r w:rsidRPr="00932972">
        <w:rPr>
          <w:rStyle w:val="Emphasis"/>
          <w:color w:val="000000" w:themeColor="text1"/>
        </w:rPr>
        <w:t xml:space="preserve">minimally </w:t>
      </w:r>
      <w:r w:rsidRPr="00932972">
        <w:rPr>
          <w:rStyle w:val="Emphasis"/>
        </w:rPr>
        <w:t>plausible ethical views</w:t>
      </w:r>
      <w:r w:rsidRPr="00932972">
        <w:rPr>
          <w:rStyle w:val="StyleUnderline"/>
          <w:color w:val="000000" w:themeColor="text1"/>
        </w:rPr>
        <w:t xml:space="preserve"> that we have </w:t>
      </w:r>
      <w:r w:rsidRPr="00932972">
        <w:rPr>
          <w:rStyle w:val="Emphasis"/>
          <w:color w:val="000000" w:themeColor="text1"/>
        </w:rPr>
        <w:t>strong reason</w:t>
      </w:r>
      <w:r w:rsidRPr="00932972">
        <w:rPr>
          <w:rStyle w:val="StyleUnderline"/>
          <w:color w:val="000000" w:themeColor="text1"/>
        </w:rPr>
        <w:t xml:space="preserve"> to reduce </w:t>
      </w:r>
      <w:r w:rsidRPr="00932972">
        <w:rPr>
          <w:rStyle w:val="Emphasis"/>
        </w:rPr>
        <w:t>existential risk</w:t>
      </w:r>
      <w:r w:rsidRPr="00932972">
        <w:rPr>
          <w:color w:val="000000" w:themeColor="text1"/>
          <w:sz w:val="16"/>
          <w:szCs w:val="16"/>
        </w:rPr>
        <w:t xml:space="preserve"> –</w:t>
      </w:r>
      <w:r w:rsidRPr="00932972">
        <w:rPr>
          <w:color w:val="000000" w:themeColor="text1"/>
          <w:sz w:val="16"/>
        </w:rPr>
        <w:t xml:space="preserve"> not only consequentialists, but </w:t>
      </w:r>
      <w:r w:rsidRPr="00932972">
        <w:rPr>
          <w:rStyle w:val="StyleUnderline"/>
          <w:color w:val="000000" w:themeColor="text1"/>
        </w:rPr>
        <w:t xml:space="preserve">also </w:t>
      </w:r>
      <w:r w:rsidRPr="00932972">
        <w:rPr>
          <w:rStyle w:val="Emphasis"/>
        </w:rPr>
        <w:t>deontologists</w:t>
      </w:r>
      <w:r w:rsidRPr="00932972">
        <w:rPr>
          <w:color w:val="000000" w:themeColor="text1"/>
          <w:sz w:val="16"/>
          <w:szCs w:val="16"/>
        </w:rPr>
        <w:t xml:space="preserve">, </w:t>
      </w:r>
      <w:r w:rsidRPr="00932972">
        <w:rPr>
          <w:rStyle w:val="Emphasis"/>
          <w:color w:val="000000" w:themeColor="text1"/>
        </w:rPr>
        <w:t>virtue ethicists</w:t>
      </w:r>
      <w:r w:rsidRPr="00932972">
        <w:rPr>
          <w:color w:val="000000" w:themeColor="text1"/>
          <w:sz w:val="16"/>
          <w:szCs w:val="16"/>
        </w:rPr>
        <w:t xml:space="preserve">, </w:t>
      </w:r>
      <w:r w:rsidRPr="00932972">
        <w:rPr>
          <w:rStyle w:val="StyleUnderline"/>
          <w:color w:val="000000" w:themeColor="text1"/>
        </w:rPr>
        <w:t xml:space="preserve">and sophisticated </w:t>
      </w:r>
      <w:r w:rsidRPr="00932972">
        <w:rPr>
          <w:rStyle w:val="Emphasis"/>
          <w:color w:val="000000" w:themeColor="text1"/>
        </w:rPr>
        <w:t>egoists</w:t>
      </w:r>
      <w:r w:rsidRPr="00932972">
        <w:rPr>
          <w:rStyle w:val="StyleUnderline"/>
          <w:color w:val="000000" w:themeColor="text1"/>
        </w:rPr>
        <w:t xml:space="preserve"> should agree</w:t>
      </w:r>
      <w:r w:rsidRPr="00932972">
        <w:rPr>
          <w:color w:val="000000" w:themeColor="text1"/>
          <w:sz w:val="16"/>
        </w:rPr>
        <w:t xml:space="preserve">.  But even those (hedonistic egoists) who disagree should have a significant level of confidence that they are mistaken, and that one of the above views is correct.  </w:t>
      </w:r>
      <w:r w:rsidRPr="00932972">
        <w:rPr>
          <w:rStyle w:val="StyleUnderline"/>
          <w:highlight w:val="cyan"/>
        </w:rPr>
        <w:t xml:space="preserve">Even </w:t>
      </w:r>
      <w:r w:rsidRPr="00932972">
        <w:rPr>
          <w:rStyle w:val="Emphasis"/>
          <w:highlight w:val="cyan"/>
        </w:rPr>
        <w:t>if</w:t>
      </w:r>
      <w:r w:rsidRPr="00932972">
        <w:rPr>
          <w:rStyle w:val="StyleUnderline"/>
        </w:rPr>
        <w:t xml:space="preserve"> they were </w:t>
      </w:r>
      <w:r w:rsidRPr="00932972">
        <w:rPr>
          <w:rStyle w:val="Emphasis"/>
          <w:highlight w:val="cyan"/>
        </w:rPr>
        <w:t>90% sure</w:t>
      </w:r>
      <w:r w:rsidRPr="00932972">
        <w:rPr>
          <w:rStyle w:val="StyleUnderline"/>
        </w:rPr>
        <w:t xml:space="preserve"> that </w:t>
      </w:r>
      <w:r w:rsidRPr="00932972">
        <w:rPr>
          <w:rStyle w:val="StyleUnderline"/>
          <w:highlight w:val="cyan"/>
        </w:rPr>
        <w:t xml:space="preserve">their </w:t>
      </w:r>
      <w:r w:rsidRPr="00932972">
        <w:rPr>
          <w:rStyle w:val="Emphasis"/>
          <w:highlight w:val="cyan"/>
        </w:rPr>
        <w:t>view</w:t>
      </w:r>
      <w:r w:rsidRPr="00932972">
        <w:rPr>
          <w:rStyle w:val="StyleUnderline"/>
          <w:highlight w:val="cyan"/>
        </w:rPr>
        <w:t xml:space="preserve"> is</w:t>
      </w:r>
      <w:r w:rsidRPr="00932972">
        <w:rPr>
          <w:rStyle w:val="StyleUnderline"/>
        </w:rPr>
        <w:t xml:space="preserve"> the </w:t>
      </w:r>
      <w:r w:rsidRPr="00932972">
        <w:rPr>
          <w:rStyle w:val="Emphasis"/>
          <w:highlight w:val="cyan"/>
        </w:rPr>
        <w:t>correct</w:t>
      </w:r>
      <w:r w:rsidRPr="00932972">
        <w:rPr>
          <w:rStyle w:val="Emphasis"/>
        </w:rPr>
        <w:t xml:space="preserve"> one</w:t>
      </w:r>
      <w:r w:rsidRPr="00932972">
        <w:rPr>
          <w:color w:val="000000" w:themeColor="text1"/>
          <w:sz w:val="16"/>
        </w:rPr>
        <w:t xml:space="preserve"> (and 10% sure that one of these other ones is correct), </w:t>
      </w:r>
      <w:r w:rsidRPr="00932972">
        <w:rPr>
          <w:rStyle w:val="StyleUnderline"/>
        </w:rPr>
        <w:t xml:space="preserve">they would </w:t>
      </w:r>
      <w:r w:rsidRPr="00932972">
        <w:rPr>
          <w:rStyle w:val="StyleUnderline"/>
          <w:highlight w:val="cyan"/>
        </w:rPr>
        <w:t>have</w:t>
      </w:r>
      <w:r w:rsidRPr="00932972">
        <w:rPr>
          <w:rStyle w:val="StyleUnderline"/>
        </w:rPr>
        <w:t xml:space="preserve"> </w:t>
      </w:r>
      <w:proofErr w:type="gramStart"/>
      <w:r w:rsidRPr="00932972">
        <w:rPr>
          <w:rStyle w:val="Emphasis"/>
        </w:rPr>
        <w:t xml:space="preserve">pretty </w:t>
      </w:r>
      <w:r w:rsidRPr="00932972">
        <w:rPr>
          <w:rStyle w:val="Emphasis"/>
          <w:highlight w:val="cyan"/>
        </w:rPr>
        <w:t>strong</w:t>
      </w:r>
      <w:proofErr w:type="gramEnd"/>
      <w:r w:rsidRPr="00932972">
        <w:rPr>
          <w:rStyle w:val="Emphasis"/>
          <w:highlight w:val="cyan"/>
        </w:rPr>
        <w:t xml:space="preserve"> reason</w:t>
      </w:r>
      <w:r w:rsidRPr="00932972">
        <w:rPr>
          <w:color w:val="000000" w:themeColor="text1"/>
          <w:sz w:val="16"/>
        </w:rPr>
        <w:t xml:space="preserve">, </w:t>
      </w:r>
      <w:r w:rsidRPr="00932972">
        <w:rPr>
          <w:rStyle w:val="StyleUnderline"/>
          <w:highlight w:val="cyan"/>
        </w:rPr>
        <w:t>from</w:t>
      </w:r>
      <w:r w:rsidRPr="00932972">
        <w:rPr>
          <w:rStyle w:val="StyleUnderline"/>
        </w:rPr>
        <w:t xml:space="preserve"> the </w:t>
      </w:r>
      <w:r w:rsidRPr="00932972">
        <w:rPr>
          <w:rStyle w:val="Emphasis"/>
        </w:rPr>
        <w:t>standpoint</w:t>
      </w:r>
      <w:r w:rsidRPr="00932972">
        <w:rPr>
          <w:rStyle w:val="StyleUnderline"/>
        </w:rPr>
        <w:t xml:space="preserve"> of </w:t>
      </w:r>
      <w:r w:rsidRPr="00932972">
        <w:rPr>
          <w:rStyle w:val="Emphasis"/>
          <w:highlight w:val="cyan"/>
        </w:rPr>
        <w:t>moral uncertainty</w:t>
      </w:r>
      <w:r w:rsidRPr="00932972">
        <w:rPr>
          <w:color w:val="000000" w:themeColor="text1"/>
          <w:sz w:val="16"/>
        </w:rPr>
        <w:t xml:space="preserve">, </w:t>
      </w:r>
      <w:r w:rsidRPr="00932972">
        <w:rPr>
          <w:rStyle w:val="StyleUnderline"/>
          <w:highlight w:val="cyan"/>
        </w:rPr>
        <w:t xml:space="preserve">to </w:t>
      </w:r>
      <w:r w:rsidRPr="00932972">
        <w:rPr>
          <w:rStyle w:val="Emphasis"/>
          <w:highlight w:val="cyan"/>
        </w:rPr>
        <w:t>reduce existential risk</w:t>
      </w:r>
      <w:r w:rsidRPr="00932972">
        <w:rPr>
          <w:color w:val="000000" w:themeColor="text1"/>
          <w:sz w:val="16"/>
        </w:rPr>
        <w:t xml:space="preserve">.  Perhaps most disturbingly still, even if we are only 1% sure that the well-being of possible future people matters, it is at least arguable that, from the standpoint of moral uncertainty, reducing existential risk is the most important thing in the world.  Again, this is largely </w:t>
      </w:r>
      <w:proofErr w:type="gramStart"/>
      <w:r w:rsidRPr="00932972">
        <w:rPr>
          <w:color w:val="000000" w:themeColor="text1"/>
          <w:sz w:val="16"/>
        </w:rPr>
        <w:t>for the reason that</w:t>
      </w:r>
      <w:proofErr w:type="gramEnd"/>
      <w:r w:rsidRPr="00932972">
        <w:rPr>
          <w:color w:val="000000" w:themeColor="text1"/>
          <w:sz w:val="16"/>
        </w:rPr>
        <w:t xml:space="preserve"> there are so many people who could exist in the future – there are trillions upon trillions… upon trillions.  (For more on this and other related issues, see this excellent dissertation).</w:t>
      </w:r>
    </w:p>
    <w:p w14:paraId="5C6AD3FD" w14:textId="77777777" w:rsidR="00BF5F29" w:rsidRPr="00BF5F29" w:rsidRDefault="00BF5F29" w:rsidP="00BF5F29"/>
    <w:sectPr w:rsidR="00BF5F29" w:rsidRPr="00BF5F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C9D10" w14:textId="77777777" w:rsidR="00CC5436" w:rsidRDefault="00CC5436" w:rsidP="00066D2C">
      <w:r>
        <w:separator/>
      </w:r>
    </w:p>
  </w:endnote>
  <w:endnote w:type="continuationSeparator" w:id="0">
    <w:p w14:paraId="63D4D1C8" w14:textId="77777777" w:rsidR="00CC5436" w:rsidRDefault="00CC543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CF310" w14:textId="77777777" w:rsidR="00CC5436" w:rsidRDefault="00CC5436" w:rsidP="00066D2C">
      <w:r>
        <w:separator/>
      </w:r>
    </w:p>
  </w:footnote>
  <w:footnote w:type="continuationSeparator" w:id="0">
    <w:p w14:paraId="2D1DEE16" w14:textId="77777777" w:rsidR="00CC5436" w:rsidRDefault="00CC543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652CBE"/>
    <w:multiLevelType w:val="hybridMultilevel"/>
    <w:tmpl w:val="7408B530"/>
    <w:lvl w:ilvl="0" w:tplc="979CC93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984CF5"/>
    <w:multiLevelType w:val="hybridMultilevel"/>
    <w:tmpl w:val="47CCCE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BC6258"/>
    <w:multiLevelType w:val="hybridMultilevel"/>
    <w:tmpl w:val="886C24DE"/>
    <w:lvl w:ilvl="0" w:tplc="6896AB3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22006124">
    <w:abstractNumId w:val="14"/>
  </w:num>
  <w:num w:numId="46" w16cid:durableId="1025207071">
    <w:abstractNumId w:val="10"/>
  </w:num>
  <w:num w:numId="47" w16cid:durableId="139542092">
    <w:abstractNumId w:val="18"/>
  </w:num>
  <w:num w:numId="48" w16cid:durableId="429589164">
    <w:abstractNumId w:val="16"/>
  </w:num>
  <w:num w:numId="49" w16cid:durableId="21440321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4180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A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2A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FE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E1D"/>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686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52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97D"/>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F29"/>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436"/>
    <w:rsid w:val="00CD105E"/>
    <w:rsid w:val="00CD4AE6"/>
    <w:rsid w:val="00CD5211"/>
    <w:rsid w:val="00CD57F9"/>
    <w:rsid w:val="00CD5CD1"/>
    <w:rsid w:val="00CE0BB8"/>
    <w:rsid w:val="00CE54E0"/>
    <w:rsid w:val="00CE5835"/>
    <w:rsid w:val="00CE6FA1"/>
    <w:rsid w:val="00CF1938"/>
    <w:rsid w:val="00CF24CD"/>
    <w:rsid w:val="00CF7B0F"/>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4EC"/>
    <w:rsid w:val="00DE419E"/>
    <w:rsid w:val="00DE44C3"/>
    <w:rsid w:val="00DE4D5E"/>
    <w:rsid w:val="00DF139C"/>
    <w:rsid w:val="00DF7D53"/>
    <w:rsid w:val="00E12F22"/>
    <w:rsid w:val="00E15830"/>
    <w:rsid w:val="00E165FC"/>
    <w:rsid w:val="00E168D7"/>
    <w:rsid w:val="00E23A47"/>
    <w:rsid w:val="00E23E0E"/>
    <w:rsid w:val="00E2482B"/>
    <w:rsid w:val="00E2592B"/>
    <w:rsid w:val="00E25D98"/>
    <w:rsid w:val="00E264F8"/>
    <w:rsid w:val="00E30C52"/>
    <w:rsid w:val="00E33666"/>
    <w:rsid w:val="00E3771A"/>
    <w:rsid w:val="00E40B45"/>
    <w:rsid w:val="00E41637"/>
    <w:rsid w:val="00E4180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C78953"/>
  <w15:chartTrackingRefBased/>
  <w15:docId w15:val="{8C33A059-D1E6-7E41-8A90-51955C49A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1808"/>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E4180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4180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E4180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E4180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180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418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1808"/>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E41808"/>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E41808"/>
    <w:rPr>
      <w:color w:val="auto"/>
      <w:u w:val="none"/>
    </w:rPr>
  </w:style>
  <w:style w:type="character" w:customStyle="1" w:styleId="Heading1Char">
    <w:name w:val="Heading 1 Char"/>
    <w:aliases w:val="Pocket Char"/>
    <w:basedOn w:val="DefaultParagraphFont"/>
    <w:link w:val="Heading1"/>
    <w:rsid w:val="00E4180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41808"/>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E4180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E41808"/>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41808"/>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UnderlinePara"/>
    <w:uiPriority w:val="7"/>
    <w:qFormat/>
    <w:rsid w:val="00E41808"/>
    <w:rPr>
      <w:b w:val="0"/>
      <w:sz w:val="22"/>
      <w:u w:val="single"/>
    </w:rPr>
  </w:style>
  <w:style w:type="character" w:styleId="Strong">
    <w:name w:val="Strong"/>
    <w:basedOn w:val="DefaultParagraphFont"/>
    <w:uiPriority w:val="22"/>
    <w:semiHidden/>
    <w:qFormat/>
    <w:rsid w:val="00E41808"/>
    <w:rPr>
      <w:b/>
      <w:bCs/>
    </w:rPr>
  </w:style>
  <w:style w:type="character" w:styleId="BookTitle">
    <w:name w:val="Book Title"/>
    <w:basedOn w:val="DefaultParagraphFont"/>
    <w:uiPriority w:val="33"/>
    <w:semiHidden/>
    <w:qFormat/>
    <w:rsid w:val="00E41808"/>
    <w:rPr>
      <w:b/>
      <w:bCs/>
      <w:i/>
      <w:iCs/>
      <w:spacing w:val="5"/>
    </w:rPr>
  </w:style>
  <w:style w:type="character" w:customStyle="1" w:styleId="Heading5Char">
    <w:name w:val="Heading 5 Char"/>
    <w:basedOn w:val="DefaultParagraphFont"/>
    <w:link w:val="Heading5"/>
    <w:uiPriority w:val="9"/>
    <w:semiHidden/>
    <w:rsid w:val="00E4180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41808"/>
  </w:style>
  <w:style w:type="paragraph" w:styleId="Header">
    <w:name w:val="header"/>
    <w:basedOn w:val="Normal"/>
    <w:link w:val="HeaderChar"/>
    <w:uiPriority w:val="99"/>
    <w:semiHidden/>
    <w:rsid w:val="00E41808"/>
    <w:pPr>
      <w:tabs>
        <w:tab w:val="center" w:pos="4680"/>
        <w:tab w:val="right" w:pos="9360"/>
      </w:tabs>
    </w:pPr>
  </w:style>
  <w:style w:type="character" w:customStyle="1" w:styleId="HeaderChar">
    <w:name w:val="Header Char"/>
    <w:basedOn w:val="DefaultParagraphFont"/>
    <w:link w:val="Header"/>
    <w:uiPriority w:val="99"/>
    <w:semiHidden/>
    <w:rsid w:val="00E41808"/>
    <w:rPr>
      <w:rFonts w:ascii="Times New Roman" w:hAnsi="Times New Roman" w:cs="Times New Roman"/>
    </w:rPr>
  </w:style>
  <w:style w:type="paragraph" w:styleId="Footer">
    <w:name w:val="footer"/>
    <w:basedOn w:val="Normal"/>
    <w:link w:val="FooterChar"/>
    <w:uiPriority w:val="99"/>
    <w:semiHidden/>
    <w:rsid w:val="00E41808"/>
    <w:pPr>
      <w:tabs>
        <w:tab w:val="center" w:pos="4680"/>
        <w:tab w:val="right" w:pos="9360"/>
      </w:tabs>
    </w:pPr>
  </w:style>
  <w:style w:type="character" w:customStyle="1" w:styleId="FooterChar">
    <w:name w:val="Footer Char"/>
    <w:basedOn w:val="DefaultParagraphFont"/>
    <w:link w:val="Footer"/>
    <w:uiPriority w:val="99"/>
    <w:semiHidden/>
    <w:rsid w:val="00E41808"/>
    <w:rPr>
      <w:rFonts w:ascii="Times New Roman" w:hAnsi="Times New Roman" w:cs="Times New Roman"/>
    </w:rPr>
  </w:style>
  <w:style w:type="paragraph" w:styleId="BodyText">
    <w:name w:val="Body Text"/>
    <w:basedOn w:val="Normal"/>
    <w:link w:val="BodyTextChar"/>
    <w:uiPriority w:val="99"/>
    <w:semiHidden/>
    <w:unhideWhenUsed/>
    <w:rsid w:val="00E41808"/>
    <w:pPr>
      <w:spacing w:after="120"/>
    </w:pPr>
  </w:style>
  <w:style w:type="character" w:customStyle="1" w:styleId="BodyTextChar">
    <w:name w:val="Body Text Char"/>
    <w:basedOn w:val="DefaultParagraphFont"/>
    <w:link w:val="BodyText"/>
    <w:uiPriority w:val="99"/>
    <w:semiHidden/>
    <w:rsid w:val="00E41808"/>
    <w:rPr>
      <w:rFonts w:ascii="Times New Roman" w:hAnsi="Times New Roman" w:cs="Times New Roman"/>
    </w:rPr>
  </w:style>
  <w:style w:type="paragraph" w:styleId="NoSpacing">
    <w:name w:val="No Spacing"/>
    <w:link w:val="NoSpacingChar"/>
    <w:uiPriority w:val="99"/>
    <w:semiHidden/>
    <w:unhideWhenUsed/>
    <w:qFormat/>
    <w:rsid w:val="00E4180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4180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E41808"/>
    <w:rPr>
      <w:color w:val="0563C1" w:themeColor="hyperlink"/>
      <w:u w:val="single"/>
    </w:rPr>
  </w:style>
  <w:style w:type="character" w:styleId="UnresolvedMention">
    <w:name w:val="Unresolved Mention"/>
    <w:basedOn w:val="DefaultParagraphFont"/>
    <w:uiPriority w:val="99"/>
    <w:semiHidden/>
    <w:unhideWhenUsed/>
    <w:rsid w:val="00E41808"/>
    <w:rPr>
      <w:color w:val="605E5C"/>
      <w:shd w:val="clear" w:color="auto" w:fill="E1DFDD"/>
    </w:rPr>
  </w:style>
  <w:style w:type="paragraph" w:customStyle="1" w:styleId="Undertag">
    <w:name w:val="Undertag"/>
    <w:link w:val="UndertagChar"/>
    <w:autoRedefine/>
    <w:uiPriority w:val="5"/>
    <w:qFormat/>
    <w:rsid w:val="00E4180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4180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41808"/>
    <w:rPr>
      <w:color w:val="1F3864" w:themeColor="accent1" w:themeShade="80"/>
    </w:rPr>
  </w:style>
  <w:style w:type="character" w:customStyle="1" w:styleId="AnalyticChar">
    <w:name w:val="Analytic Char"/>
    <w:basedOn w:val="DefaultParagraphFont"/>
    <w:link w:val="Analytic"/>
    <w:uiPriority w:val="5"/>
    <w:rsid w:val="00E41808"/>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uiPriority w:val="8"/>
    <w:qFormat/>
    <w:rsid w:val="00BF5F29"/>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 w:type="paragraph" w:customStyle="1" w:styleId="UnderlinePara">
    <w:name w:val="Underline Para"/>
    <w:basedOn w:val="Normal"/>
    <w:link w:val="StyleUnderline"/>
    <w:uiPriority w:val="7"/>
    <w:qFormat/>
    <w:rsid w:val="00BF5F29"/>
    <w:pPr>
      <w:widowControl w:val="0"/>
      <w:suppressAutoHyphens/>
      <w:spacing w:after="200"/>
      <w:contextualSpacing/>
    </w:pPr>
    <w:rPr>
      <w:rFonts w:asciiTheme="minorHAnsi" w:hAnsiTheme="minorHAnsi" w:cstheme="minorBidi"/>
      <w:u w:val="single"/>
    </w:rPr>
  </w:style>
  <w:style w:type="paragraph" w:styleId="ListParagraph">
    <w:name w:val="List Paragraph"/>
    <w:aliases w:val="6 font"/>
    <w:basedOn w:val="Normal"/>
    <w:uiPriority w:val="34"/>
    <w:qFormat/>
    <w:rsid w:val="00BF5F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td.com/david-tice-consequences-of-a-russian-cyberattack_756271.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wergrid.news/2022-03-10-us-gas-producers-hacked-before-ukraine-invasion.html" TargetMode="External"/><Relationship Id="rId5" Type="http://schemas.openxmlformats.org/officeDocument/2006/relationships/webSettings" Target="webSettings.xml"/><Relationship Id="rId10" Type="http://schemas.openxmlformats.org/officeDocument/2006/relationships/hyperlink" Target="https://www.cisa.gov/news/2022/03/24/cisa-fbi-and-doe-publish-advisory-historical-cyber-activity-used-indicted-russian" TargetMode="External"/><Relationship Id="rId4" Type="http://schemas.openxmlformats.org/officeDocument/2006/relationships/settings" Target="settings.xml"/><Relationship Id="rId9" Type="http://schemas.openxmlformats.org/officeDocument/2006/relationships/hyperlink" Target="https://www.whitehouse.gov/briefing-room/statements-releases/2022/03/21/statement-by-president-biden-on-our-nations-cybersecu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gs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35</TotalTime>
  <Pages>33</Pages>
  <Words>24611</Words>
  <Characters>140288</Characters>
  <Application>Microsoft Office Word</Application>
  <DocSecurity>0</DocSecurity>
  <Lines>1169</Lines>
  <Paragraphs>329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mags s</dc:creator>
  <cp:keywords>6.0.0</cp:keywords>
  <dc:description/>
  <cp:lastModifiedBy>Stearns, Maggie</cp:lastModifiedBy>
  <cp:revision>7</cp:revision>
  <dcterms:created xsi:type="dcterms:W3CDTF">2025-09-27T18:34:00Z</dcterms:created>
  <dcterms:modified xsi:type="dcterms:W3CDTF">2025-09-27T19:28:00Z</dcterms:modified>
</cp:coreProperties>
</file>